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24/10/2026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27/10/2026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ÔN TẬP ĐÁNH GIÁ ĐỊNH KỲ 2</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11</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2.</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Ôn tập Đánh giá định kỳ 2.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Ôn tập Đánh giá định kỳ 2.</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Ôn tập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Ôn tập Đánh giá định kỳ 2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Ôn tập Đánh giá định kỳ 2.</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Ôn tập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Ôn tập Đánh giá định kỳ 2.</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Ôn tập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Ôn tập Đánh giá định kỳ 2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Ôn tập Đánh giá định kỳ 2.</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Ôn tập Đánh giá định kỳ 2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Ôn tập Đánh giá định kỳ 2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