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02/01/2027</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08/01/2027</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ÔN TẬP ĐÁNH GIÁ ĐỊNH KỲ 4</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21</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4.</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4): Vận hành thiết bị điều khiển thông minh, ứng dụng phần mềm nạp lập trình tự động cho robot Ôn tập Đánh giá định kỳ 4.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4):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Ôn tập Đánh giá định kỳ 4.</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Ôn tập Đánh giá định kỳ 4.</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Ôn tập Đánh giá định kỳ 4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Ôn tập Đánh giá định kỳ 4.</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Ôn tập Đánh giá định kỳ 4.</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Ôn tập Đánh giá định kỳ 4.</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Ôn tập Đánh giá định kỳ 4.</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Ôn tập Đánh giá định kỳ 4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Ôn tập Đánh giá định kỳ 4.</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Ôn tập Đánh giá định kỳ 4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Ôn tập Đánh giá định kỳ 4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