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009D8">
      <w:pPr>
        <w:rPr>
          <w:rFonts w:hint="default"/>
          <w:b/>
          <w:bCs/>
          <w:sz w:val="72"/>
          <w:szCs w:val="72"/>
        </w:rPr>
      </w:pPr>
    </w:p>
    <w:p w14:paraId="4998EDE3">
      <w:pPr>
        <w:rPr>
          <w:rFonts w:hint="default"/>
          <w:b/>
          <w:bCs/>
          <w:sz w:val="72"/>
          <w:szCs w:val="72"/>
        </w:rPr>
      </w:pPr>
    </w:p>
    <w:p w14:paraId="2336E4E1">
      <w:pPr>
        <w:rPr>
          <w:rFonts w:hint="default"/>
          <w:b/>
          <w:bCs/>
          <w:sz w:val="72"/>
          <w:szCs w:val="72"/>
        </w:rPr>
      </w:pPr>
    </w:p>
    <w:p w14:paraId="71836EB3">
      <w:pPr>
        <w:rPr>
          <w:rFonts w:hint="default"/>
          <w:b/>
          <w:bCs/>
          <w:sz w:val="72"/>
          <w:szCs w:val="72"/>
        </w:rPr>
      </w:pPr>
      <w:r>
        <w:rPr>
          <w:rFonts w:hint="default"/>
          <w:b/>
          <w:bCs/>
          <w:sz w:val="72"/>
          <w:szCs w:val="72"/>
        </w:rPr>
        <w:t>Atelier Prompt Engineering</w:t>
      </w:r>
    </w:p>
    <w:p w14:paraId="2C7D831B">
      <w:pPr>
        <w:rPr>
          <w:rFonts w:hint="default"/>
          <w:b/>
          <w:bCs/>
          <w:sz w:val="72"/>
          <w:szCs w:val="72"/>
        </w:rPr>
      </w:pPr>
    </w:p>
    <w:p w14:paraId="3DFA653C">
      <w:pPr>
        <w:rPr>
          <w:rFonts w:hint="default"/>
          <w:b/>
          <w:bCs/>
          <w:sz w:val="72"/>
          <w:szCs w:val="72"/>
        </w:rPr>
      </w:pPr>
    </w:p>
    <w:p w14:paraId="40CF93A7">
      <w:pPr>
        <w:rPr>
          <w:rFonts w:hint="default"/>
          <w:b/>
          <w:bCs/>
          <w:sz w:val="72"/>
          <w:szCs w:val="72"/>
        </w:rPr>
      </w:pPr>
    </w:p>
    <w:p w14:paraId="4D8F6C55">
      <w:pPr>
        <w:rPr>
          <w:rFonts w:hint="default"/>
          <w:b/>
          <w:bCs/>
          <w:sz w:val="72"/>
          <w:szCs w:val="72"/>
        </w:rPr>
      </w:pPr>
    </w:p>
    <w:p w14:paraId="362A76E2">
      <w:pPr>
        <w:rPr>
          <w:rFonts w:hint="default"/>
          <w:b/>
          <w:bCs/>
          <w:sz w:val="72"/>
          <w:szCs w:val="72"/>
        </w:rPr>
      </w:pPr>
    </w:p>
    <w:p w14:paraId="416D62F3">
      <w:pPr>
        <w:rPr>
          <w:rFonts w:hint="default"/>
          <w:b/>
          <w:bCs/>
          <w:sz w:val="72"/>
          <w:szCs w:val="72"/>
        </w:rPr>
      </w:pPr>
    </w:p>
    <w:p w14:paraId="061B3557">
      <w:pPr>
        <w:rPr>
          <w:rFonts w:hint="default"/>
          <w:b/>
          <w:bCs/>
          <w:sz w:val="72"/>
          <w:szCs w:val="72"/>
        </w:rPr>
      </w:pPr>
    </w:p>
    <w:p w14:paraId="535B072F">
      <w:pPr>
        <w:rPr>
          <w:rFonts w:hint="default"/>
          <w:b/>
          <w:bCs/>
          <w:sz w:val="72"/>
          <w:szCs w:val="72"/>
        </w:rPr>
      </w:pPr>
    </w:p>
    <w:p w14:paraId="74F0A711">
      <w:pPr>
        <w:rPr>
          <w:rFonts w:hint="default"/>
          <w:b/>
          <w:bCs/>
          <w:sz w:val="72"/>
          <w:szCs w:val="72"/>
        </w:rPr>
      </w:pPr>
    </w:p>
    <w:p w14:paraId="2F915578">
      <w:pPr>
        <w:rPr>
          <w:rFonts w:hint="default"/>
          <w:b/>
          <w:bCs/>
          <w:sz w:val="72"/>
          <w:szCs w:val="72"/>
        </w:rPr>
      </w:pPr>
    </w:p>
    <w:p w14:paraId="0F9C11D2">
      <w:pPr>
        <w:rPr>
          <w:rFonts w:hint="default"/>
          <w:b/>
          <w:bCs/>
          <w:sz w:val="72"/>
          <w:szCs w:val="72"/>
        </w:rPr>
      </w:pPr>
    </w:p>
    <w:p w14:paraId="3E32643E">
      <w:pPr>
        <w:rPr>
          <w:rFonts w:hint="default"/>
        </w:rPr>
      </w:pPr>
    </w:p>
    <w:p w14:paraId="7966D441">
      <w:pPr>
        <w:rPr>
          <w:rFonts w:hint="default"/>
        </w:rPr>
      </w:pPr>
    </w:p>
    <w:p w14:paraId="7DAC4808">
      <w:pPr>
        <w:rPr>
          <w:rFonts w:hint="default"/>
          <w:color w:val="7030A0"/>
        </w:rPr>
      </w:pPr>
    </w:p>
    <w:p w14:paraId="798E78C0">
      <w:pPr>
        <w:rPr>
          <w:rFonts w:hint="default"/>
          <w:color w:val="7030A0"/>
          <w:lang w:val="en-US"/>
        </w:rPr>
      </w:pPr>
    </w:p>
    <w:p w14:paraId="4F2D01EF">
      <w:pPr>
        <w:spacing w:line="360" w:lineRule="auto"/>
        <w:rPr>
          <w:rFonts w:hint="default" w:ascii="Times New Roman" w:hAnsi="Times New Roman" w:cs="Times New Roman"/>
          <w:color w:val="7030A0"/>
          <w:sz w:val="24"/>
          <w:szCs w:val="24"/>
        </w:rPr>
      </w:pPr>
      <w:r>
        <w:rPr>
          <w:rFonts w:hint="default" w:ascii="Times New Roman" w:hAnsi="Times New Roman" w:cs="Times New Roman"/>
          <w:color w:val="7030A0"/>
          <w:sz w:val="24"/>
          <w:szCs w:val="24"/>
        </w:rPr>
        <w:t xml:space="preserve">Contexte </w:t>
      </w:r>
    </w:p>
    <w:p w14:paraId="73AA04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Une entreprise souhaite mettre en place « AI Business Assistant », un assistant IA polyvalent capable d'aider ses collaborateurs à exploiter des documents, analyser des données, faire du machine learning et produire des résultats structurés. </w:t>
      </w:r>
    </w:p>
    <w:p w14:paraId="7508DFFD">
      <w:pPr>
        <w:spacing w:line="360" w:lineRule="auto"/>
        <w:rPr>
          <w:rFonts w:hint="default" w:ascii="Times New Roman" w:hAnsi="Times New Roman" w:cs="Times New Roman"/>
          <w:sz w:val="24"/>
          <w:szCs w:val="24"/>
        </w:rPr>
      </w:pPr>
    </w:p>
    <w:p w14:paraId="51F81976">
      <w:pPr>
        <w:spacing w:line="360" w:lineRule="auto"/>
        <w:rPr>
          <w:rFonts w:hint="default" w:ascii="Times New Roman" w:hAnsi="Times New Roman" w:cs="Times New Roman"/>
          <w:color w:val="7030A0"/>
          <w:sz w:val="24"/>
          <w:szCs w:val="24"/>
        </w:rPr>
      </w:pPr>
    </w:p>
    <w:p w14:paraId="5AFD6585">
      <w:pPr>
        <w:spacing w:line="360" w:lineRule="auto"/>
        <w:rPr>
          <w:rFonts w:hint="default" w:ascii="Times New Roman" w:hAnsi="Times New Roman" w:cs="Times New Roman"/>
          <w:sz w:val="24"/>
          <w:szCs w:val="24"/>
        </w:rPr>
      </w:pPr>
      <w:r>
        <w:rPr>
          <w:rFonts w:hint="default" w:ascii="Times New Roman" w:hAnsi="Times New Roman" w:cs="Times New Roman"/>
          <w:color w:val="7030A0"/>
          <w:sz w:val="24"/>
          <w:szCs w:val="24"/>
        </w:rPr>
        <w:t>Présentation de l'assistant</w:t>
      </w:r>
      <w:r>
        <w:rPr>
          <w:rFonts w:hint="default" w:ascii="Times New Roman" w:hAnsi="Times New Roman" w:cs="Times New Roman"/>
          <w:sz w:val="24"/>
          <w:szCs w:val="24"/>
        </w:rPr>
        <w:t xml:space="preserve">  </w:t>
      </w:r>
    </w:p>
    <w:p w14:paraId="7A070065">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AI BUSINESS ASSISTANT</w:t>
      </w:r>
    </w:p>
    <w:p w14:paraId="326C527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50108AA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w:t>
      </w:r>
    </w:p>
    <w:p w14:paraId="3A7E64AB">
      <w:pPr>
        <w:spacing w:line="360" w:lineRule="auto"/>
        <w:ind w:firstLine="1560" w:firstLineChars="65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p>
    <w:p w14:paraId="26C02BBB">
      <w:pPr>
        <w:spacing w:line="360" w:lineRule="auto"/>
        <w:ind w:firstLine="1080" w:firstLineChars="45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Documents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Données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Questions             </w:t>
      </w:r>
    </w:p>
    <w:p w14:paraId="25A9E507">
      <w:pPr>
        <w:spacing w:line="360" w:lineRule="auto"/>
        <w:ind w:firstLine="1560" w:firstLineChars="65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185C61C0">
      <w:pPr>
        <w:spacing w:line="360" w:lineRule="auto"/>
        <w:ind w:firstLine="1560" w:firstLineChars="65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4AF84781">
      <w:pPr>
        <w:spacing w:line="360" w:lineRule="auto"/>
        <w:ind w:firstLine="1200" w:firstLineChars="500"/>
        <w:jc w:val="both"/>
        <w:rPr>
          <w:rFonts w:hint="default" w:ascii="Times New Roman" w:hAnsi="Times New Roman" w:cs="Times New Roman"/>
          <w:sz w:val="24"/>
          <w:szCs w:val="24"/>
        </w:rPr>
      </w:pPr>
      <w:r>
        <w:rPr>
          <w:rFonts w:hint="default" w:ascii="Times New Roman" w:hAnsi="Times New Roman" w:cs="Times New Roman"/>
          <w:sz w:val="24"/>
          <w:szCs w:val="24"/>
        </w:rPr>
        <w:t xml:space="preserve">Résumé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Analyse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LLM         </w:t>
      </w:r>
    </w:p>
    <w:p w14:paraId="364F1690">
      <w:pPr>
        <w:spacing w:line="360" w:lineRule="auto"/>
        <w:ind w:firstLine="1200" w:firstLineChars="50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Traduction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ML/EDA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33F98570">
      <w:pPr>
        <w:spacing w:line="360" w:lineRule="auto"/>
        <w:ind w:firstLine="1200" w:firstLineChars="500"/>
        <w:jc w:val="both"/>
        <w:rPr>
          <w:rFonts w:hint="default" w:ascii="Times New Roman" w:hAnsi="Times New Roman" w:cs="Times New Roman"/>
          <w:sz w:val="24"/>
          <w:szCs w:val="24"/>
        </w:rPr>
      </w:pPr>
      <w:r>
        <w:rPr>
          <w:rFonts w:hint="default" w:ascii="Times New Roman" w:hAnsi="Times New Roman" w:cs="Times New Roman"/>
          <w:sz w:val="24"/>
          <w:szCs w:val="24"/>
        </w:rPr>
        <w:t>Extraction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Visualisation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1065F201">
      <w:pPr>
        <w:spacing w:line="360" w:lineRule="auto"/>
        <w:ind w:firstLine="1200" w:firstLineChars="500"/>
        <w:jc w:val="both"/>
        <w:rPr>
          <w:rFonts w:hint="default" w:ascii="Times New Roman" w:hAnsi="Times New Roman" w:cs="Times New Roman"/>
          <w:sz w:val="24"/>
          <w:szCs w:val="24"/>
        </w:rPr>
      </w:pPr>
      <w:r>
        <w:rPr>
          <w:rFonts w:hint="default" w:ascii="Times New Roman" w:hAnsi="Times New Roman" w:cs="Times New Roman"/>
          <w:sz w:val="24"/>
          <w:szCs w:val="24"/>
        </w:rPr>
        <w:t>Classification</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Réponse              </w:t>
      </w:r>
    </w:p>
    <w:p w14:paraId="2F53EE6B">
      <w:pPr>
        <w:spacing w:line="360" w:lineRule="auto"/>
        <w:ind w:firstLine="1560" w:firstLineChars="65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p>
    <w:p w14:paraId="6E486EE1">
      <w:pPr>
        <w:spacing w:line="360" w:lineRule="auto"/>
        <w:ind w:firstLine="1440" w:firstLineChars="60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461F961">
      <w:pPr>
        <w:spacing w:line="360" w:lineRule="auto"/>
        <w:ind w:firstLine="4104" w:firstLineChars="171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8D7677">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Sortie structurée                            </w:t>
      </w:r>
    </w:p>
    <w:p w14:paraId="7782CF35">
      <w:pPr>
        <w:spacing w:line="360" w:lineRule="auto"/>
        <w:ind w:firstLine="4080" w:firstLineChars="170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3462AAB">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Vérification</w:t>
      </w:r>
    </w:p>
    <w:p w14:paraId="7731FAD2">
      <w:pPr>
        <w:spacing w:line="360" w:lineRule="auto"/>
        <w:ind w:firstLine="4080" w:firstLineChars="1700"/>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8186EA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Évaluation du prompt</w:t>
      </w:r>
    </w:p>
    <w:p w14:paraId="51B4796D">
      <w:pPr>
        <w:spacing w:line="360" w:lineRule="auto"/>
        <w:rPr>
          <w:rFonts w:hint="default" w:ascii="Times New Roman" w:hAnsi="Times New Roman" w:cs="Times New Roman"/>
          <w:sz w:val="24"/>
          <w:szCs w:val="24"/>
        </w:rPr>
      </w:pPr>
    </w:p>
    <w:p w14:paraId="0C8690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L'objectif est de construire progressivement et d’améliorer les prompts permettant à l'assistant de réaliser différentes tâches. L’atelier peut être réalisé avec un LLM accessible via une interface web ou avec une API LLM.</w:t>
      </w:r>
    </w:p>
    <w:p w14:paraId="64F1973C">
      <w:pPr>
        <w:spacing w:line="360" w:lineRule="auto"/>
        <w:rPr>
          <w:rFonts w:hint="default" w:ascii="Times New Roman" w:hAnsi="Times New Roman" w:cs="Times New Roman"/>
          <w:sz w:val="24"/>
          <w:szCs w:val="24"/>
        </w:rPr>
      </w:pPr>
    </w:p>
    <w:p w14:paraId="526006E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Partie 1 – Anatomie d'un prompt</w:t>
      </w:r>
    </w:p>
    <w:p w14:paraId="68B044B8">
      <w:pPr>
        <w:spacing w:after="160" w:line="360" w:lineRule="auto"/>
        <w:rPr>
          <w:rFonts w:hint="default" w:ascii="Times New Roman" w:hAnsi="Times New Roman" w:cs="Times New Roman"/>
          <w:sz w:val="24"/>
          <w:szCs w:val="24"/>
        </w:rPr>
      </w:pPr>
      <w:r>
        <w:rPr>
          <w:rFonts w:hint="default" w:ascii="Times New Roman" w:hAnsi="Times New Roman" w:cs="Times New Roman"/>
          <w:sz w:val="24"/>
          <w:szCs w:val="24"/>
        </w:rPr>
        <w:t>Un prompt efficace se décompose en composantes réutilisables. Pour le besoin « analyser les retours clients d'une entreprise », voici les composantes identifiées :</w:t>
      </w:r>
    </w:p>
    <w:p w14:paraId="51EA9362">
      <w:pPr>
        <w:spacing w:line="360" w:lineRule="auto"/>
        <w:rPr>
          <w:rFonts w:hint="default" w:ascii="Times New Roman" w:hAnsi="Times New Roman" w:cs="Times New Roman"/>
          <w:sz w:val="24"/>
          <w:szCs w:val="24"/>
        </w:rPr>
      </w:pPr>
    </w:p>
    <w:p w14:paraId="0373C917">
      <w:pPr>
        <w:spacing w:before="40" w:after="60" w:line="360" w:lineRule="auto"/>
        <w:rPr>
          <w:rFonts w:hint="default" w:ascii="Times New Roman" w:hAnsi="Times New Roman" w:cs="Times New Roman"/>
          <w:sz w:val="24"/>
          <w:szCs w:val="24"/>
        </w:rPr>
      </w:pPr>
      <w:r>
        <w:rPr>
          <w:rFonts w:hint="default" w:ascii="Times New Roman" w:hAnsi="Times New Roman" w:cs="Times New Roman"/>
          <w:b/>
          <w:bCs/>
          <w:color w:val="555555"/>
          <w:sz w:val="32"/>
          <w:szCs w:val="32"/>
        </w:rPr>
        <w:t>PROMPT</w:t>
      </w:r>
    </w:p>
    <w:p w14:paraId="49E021B0">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color w:val="7030A0"/>
          <w:sz w:val="24"/>
          <w:szCs w:val="24"/>
        </w:rPr>
        <w:t xml:space="preserve">Rôle </w:t>
      </w:r>
      <w:r>
        <w:rPr>
          <w:rFonts w:hint="default" w:ascii="Times New Roman" w:hAnsi="Times New Roman" w:eastAsia="Consolas" w:cs="Times New Roman"/>
          <w:sz w:val="24"/>
          <w:szCs w:val="24"/>
        </w:rPr>
        <w:t>:</w:t>
      </w:r>
    </w:p>
    <w:p w14:paraId="54721977">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Tu es un analyste customer insights avec 10 ans d'expérience dans</w:t>
      </w:r>
    </w:p>
    <w:p w14:paraId="062CFA94">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l'analyse de retours clients pour des entreprises de service.</w:t>
      </w:r>
    </w:p>
    <w:p w14:paraId="2F8F9DA8">
      <w:pPr>
        <w:spacing w:after="40" w:line="360" w:lineRule="auto"/>
        <w:rPr>
          <w:rFonts w:hint="default" w:ascii="Times New Roman" w:hAnsi="Times New Roman" w:cs="Times New Roman"/>
          <w:sz w:val="24"/>
          <w:szCs w:val="24"/>
        </w:rPr>
      </w:pPr>
    </w:p>
    <w:p w14:paraId="2F0F7997">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color w:val="7030A0"/>
          <w:sz w:val="24"/>
          <w:szCs w:val="24"/>
        </w:rPr>
        <w:t xml:space="preserve">Contexte </w:t>
      </w:r>
      <w:r>
        <w:rPr>
          <w:rFonts w:hint="default" w:ascii="Times New Roman" w:hAnsi="Times New Roman" w:eastAsia="Consolas" w:cs="Times New Roman"/>
          <w:sz w:val="24"/>
          <w:szCs w:val="24"/>
        </w:rPr>
        <w:t>:</w:t>
      </w:r>
    </w:p>
    <w:p w14:paraId="357F5750">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L'entreprise reçoit chaque semaine des dizaines d'avis clients via</w:t>
      </w:r>
    </w:p>
    <w:p w14:paraId="6D678551">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son support, ses réseaux sociaux et son site web. Elle souhaite en</w:t>
      </w:r>
    </w:p>
    <w:p w14:paraId="2C3ACD57">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tirer des enseignements exploitables sans tout lire manuellement.</w:t>
      </w:r>
    </w:p>
    <w:p w14:paraId="1766DF45">
      <w:pPr>
        <w:spacing w:after="40" w:line="360" w:lineRule="auto"/>
        <w:rPr>
          <w:rFonts w:hint="default" w:ascii="Times New Roman" w:hAnsi="Times New Roman" w:cs="Times New Roman"/>
          <w:sz w:val="24"/>
          <w:szCs w:val="24"/>
        </w:rPr>
      </w:pPr>
    </w:p>
    <w:p w14:paraId="51AF3288">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color w:val="7030A0"/>
          <w:sz w:val="24"/>
          <w:szCs w:val="24"/>
        </w:rPr>
        <w:t xml:space="preserve">Tâche </w:t>
      </w:r>
      <w:r>
        <w:rPr>
          <w:rFonts w:hint="default" w:ascii="Times New Roman" w:hAnsi="Times New Roman" w:eastAsia="Consolas" w:cs="Times New Roman"/>
          <w:sz w:val="24"/>
          <w:szCs w:val="24"/>
        </w:rPr>
        <w:t>:</w:t>
      </w:r>
    </w:p>
    <w:p w14:paraId="024D3479">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Analyse les avis clients fournis ci-dessous et produis une synthèse</w:t>
      </w:r>
    </w:p>
    <w:p w14:paraId="03EA3FE6">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structurée destinée à l'équipe produit et à l'équipe support.</w:t>
      </w:r>
    </w:p>
    <w:p w14:paraId="48361E7A">
      <w:pPr>
        <w:spacing w:after="40" w:line="360" w:lineRule="auto"/>
        <w:rPr>
          <w:rFonts w:hint="default" w:ascii="Times New Roman" w:hAnsi="Times New Roman" w:cs="Times New Roman"/>
          <w:sz w:val="24"/>
          <w:szCs w:val="24"/>
        </w:rPr>
      </w:pPr>
    </w:p>
    <w:p w14:paraId="71891A23">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color w:val="7030A0"/>
          <w:sz w:val="24"/>
          <w:szCs w:val="24"/>
        </w:rPr>
        <w:t xml:space="preserve">Contraintes </w:t>
      </w:r>
      <w:r>
        <w:rPr>
          <w:rFonts w:hint="default" w:ascii="Times New Roman" w:hAnsi="Times New Roman" w:eastAsia="Consolas" w:cs="Times New Roman"/>
          <w:sz w:val="24"/>
          <w:szCs w:val="24"/>
        </w:rPr>
        <w:t>:</w:t>
      </w:r>
    </w:p>
    <w:p w14:paraId="69DF2917">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N'invente aucune information absente des avis.</w:t>
      </w:r>
    </w:p>
    <w:p w14:paraId="426C29D8">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Distingue les faits rapportés des interprétations.</w:t>
      </w:r>
    </w:p>
    <w:p w14:paraId="2131F04A">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Regroupe les retours similaires plutôt que de les lister un par un.</w:t>
      </w:r>
    </w:p>
    <w:p w14:paraId="50612B72">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Reste neutre et factuel, sans jugement de valeur.</w:t>
      </w:r>
    </w:p>
    <w:p w14:paraId="7B79E9C8">
      <w:pPr>
        <w:spacing w:after="40" w:line="360" w:lineRule="auto"/>
        <w:rPr>
          <w:rFonts w:hint="default" w:ascii="Times New Roman" w:hAnsi="Times New Roman" w:cs="Times New Roman"/>
          <w:sz w:val="24"/>
          <w:szCs w:val="24"/>
        </w:rPr>
      </w:pPr>
    </w:p>
    <w:p w14:paraId="2CAAF18C">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color w:val="7030A0"/>
          <w:sz w:val="24"/>
          <w:szCs w:val="24"/>
        </w:rPr>
        <w:t>Format de sortie attendu</w:t>
      </w:r>
      <w:r>
        <w:rPr>
          <w:rFonts w:hint="default" w:ascii="Times New Roman" w:hAnsi="Times New Roman" w:eastAsia="Consolas" w:cs="Times New Roman"/>
          <w:sz w:val="24"/>
          <w:szCs w:val="24"/>
        </w:rPr>
        <w:t xml:space="preserve"> :</w:t>
      </w:r>
    </w:p>
    <w:p w14:paraId="2C7F90AB">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1. Résumé général (3 phrases maximum)</w:t>
      </w:r>
    </w:p>
    <w:p w14:paraId="796067D1">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2. Points positifs (liste à puces)</w:t>
      </w:r>
    </w:p>
    <w:p w14:paraId="71E15EF3">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3. Points négatifs (liste à puces)</w:t>
      </w:r>
    </w:p>
    <w:p w14:paraId="62B9049A">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4. Thèmes récurrents avec fréquence approximative</w:t>
      </w:r>
    </w:p>
    <w:p w14:paraId="5A4FA3CD">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5. Recommandations priorisées (top 3, classées par impact)</w:t>
      </w:r>
    </w:p>
    <w:p w14:paraId="042476F0">
      <w:pPr>
        <w:spacing w:after="40" w:line="360" w:lineRule="auto"/>
        <w:rPr>
          <w:rFonts w:hint="default" w:ascii="Times New Roman" w:hAnsi="Times New Roman" w:cs="Times New Roman"/>
          <w:sz w:val="24"/>
          <w:szCs w:val="24"/>
        </w:rPr>
      </w:pPr>
    </w:p>
    <w:p w14:paraId="229FFD89">
      <w:pPr>
        <w:spacing w:after="40" w:line="360" w:lineRule="auto"/>
        <w:rPr>
          <w:rFonts w:hint="default" w:ascii="Times New Roman" w:hAnsi="Times New Roman" w:cs="Times New Roman"/>
          <w:color w:val="7030A0"/>
          <w:sz w:val="24"/>
          <w:szCs w:val="24"/>
        </w:rPr>
      </w:pPr>
      <w:r>
        <w:rPr>
          <w:rFonts w:hint="default" w:ascii="Times New Roman" w:hAnsi="Times New Roman" w:eastAsia="Consolas" w:cs="Times New Roman"/>
          <w:color w:val="7030A0"/>
          <w:sz w:val="24"/>
          <w:szCs w:val="24"/>
          <w:lang w:val="en-US"/>
        </w:rPr>
        <w:t>Donn</w:t>
      </w:r>
      <w:r>
        <w:rPr>
          <w:rFonts w:hint="default" w:ascii="Times New Roman" w:hAnsi="Times New Roman" w:eastAsia="Consolas" w:cs="Times New Roman"/>
          <w:color w:val="7030A0"/>
          <w:sz w:val="24"/>
          <w:szCs w:val="24"/>
          <w:lang w:val="fr-FR"/>
        </w:rPr>
        <w:t>ée d</w:t>
      </w:r>
      <w:r>
        <w:rPr>
          <w:rFonts w:hint="default" w:ascii="Times New Roman" w:hAnsi="Times New Roman" w:eastAsia="Consolas" w:cs="Times New Roman"/>
          <w:color w:val="7030A0"/>
          <w:sz w:val="24"/>
          <w:szCs w:val="24"/>
          <w:lang w:val="en-US"/>
        </w:rPr>
        <w:t>’</w:t>
      </w:r>
      <w:r>
        <w:rPr>
          <w:rFonts w:hint="default" w:ascii="Times New Roman" w:hAnsi="Times New Roman" w:eastAsia="Consolas" w:cs="Times New Roman"/>
          <w:color w:val="7030A0"/>
          <w:sz w:val="24"/>
          <w:szCs w:val="24"/>
          <w:lang w:val="fr-FR"/>
        </w:rPr>
        <w:t>entrée</w:t>
      </w:r>
      <w:r>
        <w:rPr>
          <w:rFonts w:hint="default" w:ascii="Times New Roman" w:hAnsi="Times New Roman" w:eastAsia="Consolas" w:cs="Times New Roman"/>
          <w:color w:val="7030A0"/>
          <w:sz w:val="24"/>
          <w:szCs w:val="24"/>
          <w:lang w:val="en-US"/>
        </w:rPr>
        <w:t>(</w:t>
      </w:r>
      <w:r>
        <w:rPr>
          <w:rFonts w:hint="default" w:ascii="Times New Roman" w:hAnsi="Times New Roman" w:eastAsia="Consolas" w:cs="Times New Roman"/>
          <w:color w:val="7030A0"/>
          <w:sz w:val="24"/>
          <w:szCs w:val="24"/>
        </w:rPr>
        <w:t>Avis clients à analyser</w:t>
      </w:r>
      <w:r>
        <w:rPr>
          <w:rFonts w:hint="default" w:ascii="Times New Roman" w:hAnsi="Times New Roman" w:eastAsia="Consolas" w:cs="Times New Roman"/>
          <w:color w:val="7030A0"/>
          <w:sz w:val="24"/>
          <w:szCs w:val="24"/>
          <w:lang w:val="en-US"/>
        </w:rPr>
        <w:t>)</w:t>
      </w:r>
      <w:r>
        <w:rPr>
          <w:rFonts w:hint="default" w:ascii="Times New Roman" w:hAnsi="Times New Roman" w:eastAsia="Consolas" w:cs="Times New Roman"/>
          <w:color w:val="7030A0"/>
          <w:sz w:val="24"/>
          <w:szCs w:val="24"/>
        </w:rPr>
        <w:t xml:space="preserve"> :</w:t>
      </w:r>
    </w:p>
    <w:p w14:paraId="7B13A8E8">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{{AVIS_CLIENTS}}</w:t>
      </w:r>
    </w:p>
    <w:p w14:paraId="134645AC">
      <w:pPr>
        <w:spacing w:line="360" w:lineRule="auto"/>
        <w:rPr>
          <w:rFonts w:hint="default" w:ascii="Times New Roman" w:hAnsi="Times New Roman" w:cs="Times New Roman"/>
          <w:sz w:val="24"/>
          <w:szCs w:val="24"/>
        </w:rPr>
      </w:pPr>
    </w:p>
    <w:p w14:paraId="11D67976">
      <w:pPr>
        <w:spacing w:line="360" w:lineRule="auto"/>
        <w:rPr>
          <w:rFonts w:hint="default" w:ascii="Times New Roman" w:hAnsi="Times New Roman" w:cs="Times New Roman"/>
          <w:sz w:val="24"/>
          <w:szCs w:val="24"/>
        </w:rPr>
      </w:pPr>
    </w:p>
    <w:p w14:paraId="5A9D4966">
      <w:pPr>
        <w:spacing w:line="360" w:lineRule="auto"/>
        <w:rPr>
          <w:rFonts w:hint="default" w:ascii="Times New Roman" w:hAnsi="Times New Roman" w:cs="Times New Roman"/>
          <w:sz w:val="24"/>
          <w:szCs w:val="24"/>
        </w:rPr>
      </w:pPr>
      <w:r>
        <w:rPr>
          <w:rFonts w:hint="default" w:ascii="Times New Roman" w:hAnsi="Times New Roman" w:cs="Times New Roman"/>
          <w:color w:val="7030A0"/>
          <w:sz w:val="24"/>
          <w:szCs w:val="24"/>
        </w:rPr>
        <w:t>Partie 2 - Comparer les techniques de prompting</w:t>
      </w:r>
      <w:r>
        <w:rPr>
          <w:rFonts w:hint="default" w:ascii="Times New Roman" w:hAnsi="Times New Roman" w:cs="Times New Roman"/>
          <w:sz w:val="24"/>
          <w:szCs w:val="24"/>
        </w:rPr>
        <w:t xml:space="preserve"> </w:t>
      </w:r>
    </w:p>
    <w:p w14:paraId="2BFAD44B">
      <w:pPr>
        <w:spacing w:line="360" w:lineRule="auto"/>
        <w:rPr>
          <w:rFonts w:hint="default" w:ascii="Times New Roman" w:hAnsi="Times New Roman" w:cs="Times New Roman"/>
          <w:sz w:val="24"/>
          <w:szCs w:val="24"/>
        </w:rPr>
      </w:pPr>
    </w:p>
    <w:p w14:paraId="15769A00">
      <w:pPr>
        <w:spacing w:line="360" w:lineRule="auto"/>
        <w:rPr>
          <w:rFonts w:hint="default" w:ascii="Times New Roman" w:hAnsi="Times New Roman" w:cs="Times New Roman"/>
          <w:color w:val="7030A0"/>
          <w:sz w:val="24"/>
          <w:szCs w:val="24"/>
          <w:lang w:val="en-US"/>
        </w:rPr>
      </w:pPr>
      <w:r>
        <w:rPr>
          <w:rFonts w:hint="default" w:ascii="Times New Roman" w:hAnsi="Times New Roman" w:cs="Times New Roman"/>
          <w:color w:val="7030A0"/>
          <w:sz w:val="24"/>
          <w:szCs w:val="24"/>
          <w:lang w:val="en-US"/>
        </w:rPr>
        <w:t xml:space="preserve">- </w:t>
      </w:r>
      <w:r>
        <w:rPr>
          <w:rFonts w:hint="default" w:ascii="Times New Roman" w:hAnsi="Times New Roman" w:cs="Times New Roman"/>
          <w:color w:val="7030A0"/>
          <w:sz w:val="24"/>
          <w:szCs w:val="24"/>
        </w:rPr>
        <w:t>zero-shot</w:t>
      </w:r>
      <w:r>
        <w:rPr>
          <w:rFonts w:hint="default" w:ascii="Times New Roman" w:hAnsi="Times New Roman" w:cs="Times New Roman"/>
          <w:color w:val="7030A0"/>
          <w:sz w:val="24"/>
          <w:szCs w:val="24"/>
          <w:lang w:val="en-US"/>
        </w:rPr>
        <w:t>:</w:t>
      </w:r>
    </w:p>
    <w:p w14:paraId="41317C19">
      <w:pPr>
        <w:spacing w:line="360" w:lineRule="auto"/>
      </w:pPr>
      <w:r>
        <w:drawing>
          <wp:inline distT="0" distB="0" distL="114300" distR="114300">
            <wp:extent cx="5274310" cy="31877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3187700"/>
                    </a:xfrm>
                    <a:prstGeom prst="rect">
                      <a:avLst/>
                    </a:prstGeom>
                    <a:noFill/>
                    <a:ln>
                      <a:noFill/>
                    </a:ln>
                  </pic:spPr>
                </pic:pic>
              </a:graphicData>
            </a:graphic>
          </wp:inline>
        </w:drawing>
      </w:r>
    </w:p>
    <w:p w14:paraId="7D8B8CFA">
      <w:pPr>
        <w:spacing w:line="360" w:lineRule="auto"/>
        <w:rPr>
          <w:rFonts w:hint="default"/>
        </w:rPr>
      </w:pPr>
    </w:p>
    <w:p w14:paraId="54E4F5C8">
      <w:pPr>
        <w:spacing w:line="360" w:lineRule="auto"/>
        <w:rPr>
          <w:rFonts w:hint="default" w:ascii="Times New Roman" w:hAnsi="Times New Roman" w:cs="Times New Roman"/>
          <w:color w:val="7030A0"/>
          <w:sz w:val="24"/>
          <w:szCs w:val="24"/>
        </w:rPr>
      </w:pPr>
      <w:r>
        <w:rPr>
          <w:rFonts w:hint="default" w:ascii="Times New Roman" w:hAnsi="Times New Roman" w:cs="Times New Roman"/>
          <w:color w:val="7030A0"/>
          <w:sz w:val="24"/>
          <w:szCs w:val="24"/>
          <w:lang w:val="en-US"/>
        </w:rPr>
        <w:t xml:space="preserve">- </w:t>
      </w:r>
      <w:r>
        <w:rPr>
          <w:rFonts w:hint="default" w:ascii="Times New Roman" w:hAnsi="Times New Roman" w:cs="Times New Roman"/>
          <w:color w:val="7030A0"/>
          <w:sz w:val="24"/>
          <w:szCs w:val="24"/>
        </w:rPr>
        <w:t>one-shot</w:t>
      </w:r>
    </w:p>
    <w:p w14:paraId="1652BDA3">
      <w:pPr>
        <w:spacing w:line="360" w:lineRule="auto"/>
      </w:pPr>
      <w:r>
        <w:drawing>
          <wp:inline distT="0" distB="0" distL="114300" distR="114300">
            <wp:extent cx="5273040" cy="3602355"/>
            <wp:effectExtent l="0" t="0" r="1016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3602355"/>
                    </a:xfrm>
                    <a:prstGeom prst="rect">
                      <a:avLst/>
                    </a:prstGeom>
                    <a:noFill/>
                    <a:ln>
                      <a:noFill/>
                    </a:ln>
                  </pic:spPr>
                </pic:pic>
              </a:graphicData>
            </a:graphic>
          </wp:inline>
        </w:drawing>
      </w:r>
    </w:p>
    <w:p w14:paraId="75050C20">
      <w:pPr>
        <w:spacing w:line="360" w:lineRule="auto"/>
        <w:rPr>
          <w:rFonts w:hint="default"/>
        </w:rPr>
      </w:pPr>
    </w:p>
    <w:p w14:paraId="682D581C">
      <w:pPr>
        <w:spacing w:line="360" w:lineRule="auto"/>
        <w:rPr>
          <w:rFonts w:hint="default" w:ascii="Times New Roman" w:hAnsi="Times New Roman" w:cs="Times New Roman"/>
          <w:color w:val="7030A0"/>
          <w:sz w:val="24"/>
          <w:szCs w:val="24"/>
        </w:rPr>
      </w:pPr>
      <w:r>
        <w:rPr>
          <w:rFonts w:hint="default" w:ascii="Times New Roman" w:hAnsi="Times New Roman" w:cs="Times New Roman"/>
          <w:color w:val="7030A0"/>
          <w:sz w:val="24"/>
          <w:szCs w:val="24"/>
          <w:lang w:val="en-US"/>
        </w:rPr>
        <w:t xml:space="preserve">- </w:t>
      </w:r>
      <w:r>
        <w:rPr>
          <w:rFonts w:hint="default" w:ascii="Times New Roman" w:hAnsi="Times New Roman" w:cs="Times New Roman"/>
          <w:color w:val="7030A0"/>
          <w:sz w:val="24"/>
          <w:szCs w:val="24"/>
        </w:rPr>
        <w:t>few-shot</w:t>
      </w:r>
    </w:p>
    <w:p w14:paraId="1D49BF22">
      <w:pPr>
        <w:spacing w:line="360" w:lineRule="auto"/>
      </w:pPr>
      <w:r>
        <w:drawing>
          <wp:inline distT="0" distB="0" distL="114300" distR="114300">
            <wp:extent cx="5267325" cy="3355975"/>
            <wp:effectExtent l="0" t="0" r="317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3355975"/>
                    </a:xfrm>
                    <a:prstGeom prst="rect">
                      <a:avLst/>
                    </a:prstGeom>
                    <a:noFill/>
                    <a:ln>
                      <a:noFill/>
                    </a:ln>
                  </pic:spPr>
                </pic:pic>
              </a:graphicData>
            </a:graphic>
          </wp:inline>
        </w:drawing>
      </w:r>
    </w:p>
    <w:p w14:paraId="76677692">
      <w:pPr>
        <w:spacing w:line="360" w:lineRule="auto"/>
      </w:pPr>
    </w:p>
    <w:p w14:paraId="7B3DDC46">
      <w:pPr>
        <w:pStyle w:val="2"/>
        <w:spacing w:before="300" w:after="120"/>
        <w:rPr>
          <w:rFonts w:hint="default" w:ascii="Times New Roman" w:hAnsi="Times New Roman" w:cs="Times New Roman"/>
          <w:b w:val="0"/>
          <w:bCs w:val="0"/>
          <w:color w:val="2E74B5"/>
          <w:sz w:val="24"/>
          <w:szCs w:val="24"/>
        </w:rPr>
      </w:pPr>
      <w:r>
        <w:rPr>
          <w:rFonts w:hint="default" w:ascii="Times New Roman" w:hAnsi="Times New Roman" w:cs="Times New Roman"/>
          <w:b w:val="0"/>
          <w:bCs w:val="0"/>
          <w:color w:val="2E74B5"/>
          <w:sz w:val="24"/>
          <w:szCs w:val="24"/>
        </w:rPr>
        <w:t>Prompt structuré</w:t>
      </w:r>
    </w:p>
    <w:p w14:paraId="4096BD39">
      <w:pPr>
        <w:rPr>
          <w:rFonts w:hint="default"/>
        </w:rPr>
      </w:pPr>
      <w:r>
        <w:drawing>
          <wp:inline distT="0" distB="0" distL="114300" distR="114300">
            <wp:extent cx="5273040" cy="3559175"/>
            <wp:effectExtent l="0" t="0" r="1016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3559175"/>
                    </a:xfrm>
                    <a:prstGeom prst="rect">
                      <a:avLst/>
                    </a:prstGeom>
                    <a:noFill/>
                    <a:ln>
                      <a:noFill/>
                    </a:ln>
                  </pic:spPr>
                </pic:pic>
              </a:graphicData>
            </a:graphic>
          </wp:inline>
        </w:drawing>
      </w:r>
    </w:p>
    <w:p w14:paraId="380A77BE">
      <w:pPr>
        <w:pStyle w:val="2"/>
        <w:spacing w:before="300" w:after="120"/>
        <w:rPr>
          <w:b/>
          <w:bCs/>
          <w:color w:val="2E74B5"/>
          <w:sz w:val="26"/>
          <w:szCs w:val="26"/>
        </w:rPr>
      </w:pPr>
    </w:p>
    <w:p w14:paraId="60EB5380">
      <w:pPr>
        <w:pStyle w:val="2"/>
        <w:spacing w:before="300" w:after="120"/>
        <w:rPr>
          <w:b/>
          <w:bCs/>
          <w:color w:val="2E74B5"/>
          <w:sz w:val="26"/>
          <w:szCs w:val="26"/>
        </w:rPr>
      </w:pPr>
    </w:p>
    <w:p w14:paraId="5D1A1585">
      <w:pPr>
        <w:pStyle w:val="2"/>
        <w:spacing w:before="300" w:after="120"/>
        <w:rPr>
          <w:rFonts w:hint="default" w:ascii="Times New Roman" w:hAnsi="Times New Roman" w:cs="Times New Roman"/>
          <w:b w:val="0"/>
          <w:bCs w:val="0"/>
          <w:sz w:val="24"/>
          <w:szCs w:val="24"/>
        </w:rPr>
      </w:pPr>
      <w:r>
        <w:rPr>
          <w:rFonts w:hint="default" w:ascii="Times New Roman" w:hAnsi="Times New Roman" w:cs="Times New Roman"/>
          <w:b w:val="0"/>
          <w:bCs w:val="0"/>
          <w:color w:val="2E74B5"/>
          <w:sz w:val="24"/>
          <w:szCs w:val="24"/>
        </w:rPr>
        <w:t>Synthèse comparative</w:t>
      </w:r>
    </w:p>
    <w:tbl>
      <w:tblPr>
        <w:tblStyle w:val="4"/>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000"/>
      </w:tblGrid>
      <w:tr w14:paraId="6659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67166D0D">
            <w:r>
              <w:rPr>
                <w:b/>
                <w:bCs/>
                <w:color w:val="FFFFFF"/>
                <w:sz w:val="19"/>
                <w:szCs w:val="19"/>
              </w:rPr>
              <w:t>Technique</w:t>
            </w:r>
          </w:p>
        </w:tc>
        <w:tc>
          <w:tcPr>
            <w:tcW w:w="2400" w:type="dxa"/>
            <w:shd w:val="clear" w:color="auto" w:fill="1F3864"/>
            <w:tcMar>
              <w:top w:w="80" w:type="dxa"/>
              <w:left w:w="100" w:type="dxa"/>
              <w:bottom w:w="80" w:type="dxa"/>
              <w:right w:w="100" w:type="dxa"/>
            </w:tcMar>
          </w:tcPr>
          <w:p w14:paraId="469D992E">
            <w:r>
              <w:rPr>
                <w:b/>
                <w:bCs/>
                <w:color w:val="FFFFFF"/>
                <w:sz w:val="19"/>
                <w:szCs w:val="19"/>
              </w:rPr>
              <w:t>Fiabilité du label</w:t>
            </w:r>
          </w:p>
        </w:tc>
        <w:tc>
          <w:tcPr>
            <w:tcW w:w="2400" w:type="dxa"/>
            <w:shd w:val="clear" w:color="auto" w:fill="1F3864"/>
            <w:tcMar>
              <w:top w:w="80" w:type="dxa"/>
              <w:left w:w="100" w:type="dxa"/>
              <w:bottom w:w="80" w:type="dxa"/>
              <w:right w:w="100" w:type="dxa"/>
            </w:tcMar>
          </w:tcPr>
          <w:p w14:paraId="3F5571FA">
            <w:r>
              <w:rPr>
                <w:b/>
                <w:bCs/>
                <w:color w:val="FFFFFF"/>
                <w:sz w:val="19"/>
                <w:szCs w:val="19"/>
              </w:rPr>
              <w:t>Format exploitable</w:t>
            </w:r>
          </w:p>
        </w:tc>
        <w:tc>
          <w:tcPr>
            <w:tcW w:w="2000" w:type="dxa"/>
            <w:shd w:val="clear" w:color="auto" w:fill="1F3864"/>
            <w:tcMar>
              <w:top w:w="80" w:type="dxa"/>
              <w:left w:w="100" w:type="dxa"/>
              <w:bottom w:w="80" w:type="dxa"/>
              <w:right w:w="100" w:type="dxa"/>
            </w:tcMar>
          </w:tcPr>
          <w:p w14:paraId="68DEA7E9">
            <w:r>
              <w:rPr>
                <w:b/>
                <w:bCs/>
                <w:color w:val="FFFFFF"/>
                <w:sz w:val="19"/>
                <w:szCs w:val="19"/>
              </w:rPr>
              <w:t>Effort de conception</w:t>
            </w:r>
          </w:p>
        </w:tc>
      </w:tr>
      <w:tr w14:paraId="7A02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04A2C81D">
            <w:r>
              <w:rPr>
                <w:sz w:val="19"/>
                <w:szCs w:val="19"/>
              </w:rPr>
              <w:t>Zero-shot</w:t>
            </w:r>
          </w:p>
        </w:tc>
        <w:tc>
          <w:tcPr>
            <w:tcW w:w="2400" w:type="dxa"/>
            <w:shd w:val="clear" w:color="auto" w:fill="FFFFFF"/>
            <w:tcMar>
              <w:top w:w="80" w:type="dxa"/>
              <w:left w:w="100" w:type="dxa"/>
              <w:bottom w:w="80" w:type="dxa"/>
              <w:right w:w="100" w:type="dxa"/>
            </w:tcMar>
          </w:tcPr>
          <w:p w14:paraId="14662B18">
            <w:r>
              <w:rPr>
                <w:sz w:val="19"/>
                <w:szCs w:val="19"/>
              </w:rPr>
              <w:t>Moyenne (hésitant)</w:t>
            </w:r>
          </w:p>
        </w:tc>
        <w:tc>
          <w:tcPr>
            <w:tcW w:w="2400" w:type="dxa"/>
            <w:shd w:val="clear" w:color="auto" w:fill="FFFFFF"/>
            <w:tcMar>
              <w:top w:w="80" w:type="dxa"/>
              <w:left w:w="100" w:type="dxa"/>
              <w:bottom w:w="80" w:type="dxa"/>
              <w:right w:w="100" w:type="dxa"/>
            </w:tcMar>
          </w:tcPr>
          <w:p w14:paraId="76145CF3">
            <w:r>
              <w:rPr>
                <w:sz w:val="19"/>
                <w:szCs w:val="19"/>
              </w:rPr>
              <w:t>Faible (texte libre)</w:t>
            </w:r>
          </w:p>
        </w:tc>
        <w:tc>
          <w:tcPr>
            <w:tcW w:w="2000" w:type="dxa"/>
            <w:shd w:val="clear" w:color="auto" w:fill="FFFFFF"/>
            <w:tcMar>
              <w:top w:w="80" w:type="dxa"/>
              <w:left w:w="100" w:type="dxa"/>
              <w:bottom w:w="80" w:type="dxa"/>
              <w:right w:w="100" w:type="dxa"/>
            </w:tcMar>
          </w:tcPr>
          <w:p w14:paraId="3D8F5C54">
            <w:r>
              <w:rPr>
                <w:sz w:val="19"/>
                <w:szCs w:val="19"/>
              </w:rPr>
              <w:t>Très faible</w:t>
            </w:r>
          </w:p>
        </w:tc>
      </w:tr>
      <w:tr w14:paraId="6079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B"/>
            <w:tcMar>
              <w:top w:w="80" w:type="dxa"/>
              <w:left w:w="100" w:type="dxa"/>
              <w:bottom w:w="80" w:type="dxa"/>
              <w:right w:w="100" w:type="dxa"/>
            </w:tcMar>
          </w:tcPr>
          <w:p w14:paraId="69E78FC4">
            <w:r>
              <w:rPr>
                <w:sz w:val="19"/>
                <w:szCs w:val="19"/>
              </w:rPr>
              <w:t>One-shot</w:t>
            </w:r>
          </w:p>
        </w:tc>
        <w:tc>
          <w:tcPr>
            <w:tcW w:w="2400" w:type="dxa"/>
            <w:shd w:val="clear" w:color="auto" w:fill="F7F9FB"/>
            <w:tcMar>
              <w:top w:w="80" w:type="dxa"/>
              <w:left w:w="100" w:type="dxa"/>
              <w:bottom w:w="80" w:type="dxa"/>
              <w:right w:w="100" w:type="dxa"/>
            </w:tcMar>
          </w:tcPr>
          <w:p w14:paraId="155A546D">
            <w:r>
              <w:rPr>
                <w:sz w:val="19"/>
                <w:szCs w:val="19"/>
              </w:rPr>
              <w:t>Bonne</w:t>
            </w:r>
          </w:p>
        </w:tc>
        <w:tc>
          <w:tcPr>
            <w:tcW w:w="2400" w:type="dxa"/>
            <w:shd w:val="clear" w:color="auto" w:fill="F7F9FB"/>
            <w:tcMar>
              <w:top w:w="80" w:type="dxa"/>
              <w:left w:w="100" w:type="dxa"/>
              <w:bottom w:w="80" w:type="dxa"/>
              <w:right w:w="100" w:type="dxa"/>
            </w:tcMar>
          </w:tcPr>
          <w:p w14:paraId="6FF44CD8">
            <w:r>
              <w:rPr>
                <w:sz w:val="19"/>
                <w:szCs w:val="19"/>
              </w:rPr>
              <w:t>Bon</w:t>
            </w:r>
          </w:p>
        </w:tc>
        <w:tc>
          <w:tcPr>
            <w:tcW w:w="2000" w:type="dxa"/>
            <w:shd w:val="clear" w:color="auto" w:fill="F7F9FB"/>
            <w:tcMar>
              <w:top w:w="80" w:type="dxa"/>
              <w:left w:w="100" w:type="dxa"/>
              <w:bottom w:w="80" w:type="dxa"/>
              <w:right w:w="100" w:type="dxa"/>
            </w:tcMar>
          </w:tcPr>
          <w:p w14:paraId="2C5B8D83">
            <w:r>
              <w:rPr>
                <w:sz w:val="19"/>
                <w:szCs w:val="19"/>
              </w:rPr>
              <w:t>Faible</w:t>
            </w:r>
          </w:p>
        </w:tc>
      </w:tr>
      <w:tr w14:paraId="082C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24512182">
            <w:r>
              <w:rPr>
                <w:sz w:val="19"/>
                <w:szCs w:val="19"/>
              </w:rPr>
              <w:t>Few-shot</w:t>
            </w:r>
          </w:p>
        </w:tc>
        <w:tc>
          <w:tcPr>
            <w:tcW w:w="2400" w:type="dxa"/>
            <w:shd w:val="clear" w:color="auto" w:fill="FFFFFF"/>
            <w:tcMar>
              <w:top w:w="80" w:type="dxa"/>
              <w:left w:w="100" w:type="dxa"/>
              <w:bottom w:w="80" w:type="dxa"/>
              <w:right w:w="100" w:type="dxa"/>
            </w:tcMar>
          </w:tcPr>
          <w:p w14:paraId="545BB329">
            <w:r>
              <w:rPr>
                <w:sz w:val="19"/>
                <w:szCs w:val="19"/>
              </w:rPr>
              <w:t>Très bonne</w:t>
            </w:r>
          </w:p>
        </w:tc>
        <w:tc>
          <w:tcPr>
            <w:tcW w:w="2400" w:type="dxa"/>
            <w:shd w:val="clear" w:color="auto" w:fill="FFFFFF"/>
            <w:tcMar>
              <w:top w:w="80" w:type="dxa"/>
              <w:left w:w="100" w:type="dxa"/>
              <w:bottom w:w="80" w:type="dxa"/>
              <w:right w:w="100" w:type="dxa"/>
            </w:tcMar>
          </w:tcPr>
          <w:p w14:paraId="063AA5E9">
            <w:r>
              <w:rPr>
                <w:sz w:val="19"/>
                <w:szCs w:val="19"/>
              </w:rPr>
              <w:t>Bon</w:t>
            </w:r>
          </w:p>
        </w:tc>
        <w:tc>
          <w:tcPr>
            <w:tcW w:w="2000" w:type="dxa"/>
            <w:shd w:val="clear" w:color="auto" w:fill="FFFFFF"/>
            <w:tcMar>
              <w:top w:w="80" w:type="dxa"/>
              <w:left w:w="100" w:type="dxa"/>
              <w:bottom w:w="80" w:type="dxa"/>
              <w:right w:w="100" w:type="dxa"/>
            </w:tcMar>
          </w:tcPr>
          <w:p w14:paraId="147E7BE0">
            <w:r>
              <w:rPr>
                <w:sz w:val="19"/>
                <w:szCs w:val="19"/>
              </w:rPr>
              <w:t>Moyen</w:t>
            </w:r>
          </w:p>
        </w:tc>
      </w:tr>
      <w:tr w14:paraId="2B33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7F9FB"/>
            <w:tcMar>
              <w:top w:w="80" w:type="dxa"/>
              <w:left w:w="100" w:type="dxa"/>
              <w:bottom w:w="80" w:type="dxa"/>
              <w:right w:w="100" w:type="dxa"/>
            </w:tcMar>
          </w:tcPr>
          <w:p w14:paraId="56FF5EB3">
            <w:r>
              <w:rPr>
                <w:sz w:val="19"/>
                <w:szCs w:val="19"/>
              </w:rPr>
              <w:t>Structuré</w:t>
            </w:r>
          </w:p>
        </w:tc>
        <w:tc>
          <w:tcPr>
            <w:tcW w:w="2400" w:type="dxa"/>
            <w:shd w:val="clear" w:color="auto" w:fill="F7F9FB"/>
            <w:tcMar>
              <w:top w:w="80" w:type="dxa"/>
              <w:left w:w="100" w:type="dxa"/>
              <w:bottom w:w="80" w:type="dxa"/>
              <w:right w:w="100" w:type="dxa"/>
            </w:tcMar>
          </w:tcPr>
          <w:p w14:paraId="6308EA72">
            <w:r>
              <w:rPr>
                <w:sz w:val="19"/>
                <w:szCs w:val="19"/>
              </w:rPr>
              <w:t>Très bonne</w:t>
            </w:r>
          </w:p>
        </w:tc>
        <w:tc>
          <w:tcPr>
            <w:tcW w:w="2400" w:type="dxa"/>
            <w:shd w:val="clear" w:color="auto" w:fill="F7F9FB"/>
            <w:tcMar>
              <w:top w:w="80" w:type="dxa"/>
              <w:left w:w="100" w:type="dxa"/>
              <w:bottom w:w="80" w:type="dxa"/>
              <w:right w:w="100" w:type="dxa"/>
            </w:tcMar>
          </w:tcPr>
          <w:p w14:paraId="1E7D0E1B">
            <w:r>
              <w:rPr>
                <w:sz w:val="19"/>
                <w:szCs w:val="19"/>
              </w:rPr>
              <w:t>Excellent (label seul)</w:t>
            </w:r>
          </w:p>
        </w:tc>
        <w:tc>
          <w:tcPr>
            <w:tcW w:w="2000" w:type="dxa"/>
            <w:shd w:val="clear" w:color="auto" w:fill="F7F9FB"/>
            <w:tcMar>
              <w:top w:w="80" w:type="dxa"/>
              <w:left w:w="100" w:type="dxa"/>
              <w:bottom w:w="80" w:type="dxa"/>
              <w:right w:w="100" w:type="dxa"/>
            </w:tcMar>
          </w:tcPr>
          <w:p w14:paraId="54E94D11">
            <w:r>
              <w:rPr>
                <w:sz w:val="19"/>
                <w:szCs w:val="19"/>
              </w:rPr>
              <w:t>Moyen</w:t>
            </w:r>
          </w:p>
        </w:tc>
      </w:tr>
    </w:tbl>
    <w:p w14:paraId="79433B15">
      <w:pPr>
        <w:spacing w:line="360" w:lineRule="auto"/>
        <w:rPr>
          <w:rFonts w:hint="default"/>
        </w:rPr>
      </w:pPr>
    </w:p>
    <w:p w14:paraId="05C03CA8">
      <w:pPr>
        <w:spacing w:line="360" w:lineRule="auto"/>
        <w:rPr>
          <w:rFonts w:hint="default"/>
        </w:rPr>
      </w:pPr>
    </w:p>
    <w:p w14:paraId="3CC64352">
      <w:pPr>
        <w:spacing w:line="360" w:lineRule="auto"/>
        <w:rPr>
          <w:rFonts w:hint="default" w:ascii="Times New Roman" w:hAnsi="Times New Roman" w:cs="Times New Roman"/>
          <w:color w:val="7030A0"/>
          <w:sz w:val="24"/>
          <w:szCs w:val="24"/>
        </w:rPr>
      </w:pPr>
      <w:r>
        <w:rPr>
          <w:rFonts w:hint="default" w:ascii="Times New Roman" w:hAnsi="Times New Roman" w:cs="Times New Roman"/>
          <w:color w:val="7030A0"/>
          <w:sz w:val="24"/>
          <w:szCs w:val="24"/>
        </w:rPr>
        <w:t>Partie 3 – Prompt Engineering et raisonnement</w:t>
      </w:r>
    </w:p>
    <w:p w14:paraId="6494E98D">
      <w:pPr>
        <w:spacing w:line="360" w:lineRule="auto"/>
        <w:rPr>
          <w:rFonts w:hint="default" w:ascii="Times New Roman" w:hAnsi="Times New Roman" w:cs="Times New Roman"/>
          <w:color w:val="7030A0"/>
          <w:sz w:val="24"/>
          <w:szCs w:val="24"/>
        </w:rPr>
      </w:pPr>
    </w:p>
    <w:p w14:paraId="25248CD9">
      <w:pPr>
        <w:numPr>
          <w:ilvl w:val="0"/>
          <w:numId w:val="1"/>
        </w:num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Décomposer le prompt suivant : « Analyse ces avis clients et donne-moi les problèmes les plus importants ainsi que les recommandations. »  </w:t>
      </w:r>
    </w:p>
    <w:tbl>
      <w:tblPr>
        <w:tblStyle w:val="4"/>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00"/>
      </w:tblGrid>
      <w:tr w14:paraId="7A79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776A611D">
            <w:r>
              <w:rPr>
                <w:b/>
                <w:bCs/>
                <w:color w:val="FFFFFF"/>
                <w:sz w:val="19"/>
                <w:szCs w:val="19"/>
              </w:rPr>
              <w:t>Élément présent</w:t>
            </w:r>
          </w:p>
        </w:tc>
        <w:tc>
          <w:tcPr>
            <w:tcW w:w="6600" w:type="dxa"/>
            <w:shd w:val="clear" w:color="auto" w:fill="1F3864"/>
            <w:tcMar>
              <w:top w:w="80" w:type="dxa"/>
              <w:left w:w="100" w:type="dxa"/>
              <w:bottom w:w="80" w:type="dxa"/>
              <w:right w:w="100" w:type="dxa"/>
            </w:tcMar>
          </w:tcPr>
          <w:p w14:paraId="114370A2">
            <w:r>
              <w:rPr>
                <w:b/>
                <w:bCs/>
                <w:color w:val="FFFFFF"/>
                <w:sz w:val="19"/>
                <w:szCs w:val="19"/>
              </w:rPr>
              <w:t>Contenu</w:t>
            </w:r>
          </w:p>
        </w:tc>
      </w:tr>
      <w:tr w14:paraId="1708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14:paraId="7B3F1983">
            <w:r>
              <w:rPr>
                <w:sz w:val="19"/>
                <w:szCs w:val="19"/>
              </w:rPr>
              <w:t>Tâche</w:t>
            </w:r>
          </w:p>
        </w:tc>
        <w:tc>
          <w:tcPr>
            <w:tcW w:w="6600" w:type="dxa"/>
            <w:shd w:val="clear" w:color="auto" w:fill="FFFFFF"/>
            <w:tcMar>
              <w:top w:w="80" w:type="dxa"/>
              <w:left w:w="100" w:type="dxa"/>
              <w:bottom w:w="80" w:type="dxa"/>
              <w:right w:w="100" w:type="dxa"/>
            </w:tcMar>
          </w:tcPr>
          <w:p w14:paraId="6C0DC42B">
            <w:r>
              <w:rPr>
                <w:sz w:val="19"/>
                <w:szCs w:val="19"/>
              </w:rPr>
              <w:t>Analyser des avis + identifier des problèmes + proposer des recommandations</w:t>
            </w:r>
          </w:p>
        </w:tc>
      </w:tr>
      <w:tr w14:paraId="5666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B"/>
            <w:tcMar>
              <w:top w:w="80" w:type="dxa"/>
              <w:left w:w="100" w:type="dxa"/>
              <w:bottom w:w="80" w:type="dxa"/>
              <w:right w:w="100" w:type="dxa"/>
            </w:tcMar>
          </w:tcPr>
          <w:p w14:paraId="18844AD9">
            <w:r>
              <w:rPr>
                <w:sz w:val="19"/>
                <w:szCs w:val="19"/>
              </w:rPr>
              <w:t>Données</w:t>
            </w:r>
          </w:p>
        </w:tc>
        <w:tc>
          <w:tcPr>
            <w:tcW w:w="6600" w:type="dxa"/>
            <w:shd w:val="clear" w:color="auto" w:fill="F7F9FB"/>
            <w:tcMar>
              <w:top w:w="80" w:type="dxa"/>
              <w:left w:w="100" w:type="dxa"/>
              <w:bottom w:w="80" w:type="dxa"/>
              <w:right w:w="100" w:type="dxa"/>
            </w:tcMar>
          </w:tcPr>
          <w:p w14:paraId="75596113">
            <w:r>
              <w:rPr>
                <w:sz w:val="19"/>
                <w:szCs w:val="19"/>
              </w:rPr>
              <w:t>« ces avis clients » (référence implicite, non fournie dans le prompt seul)</w:t>
            </w:r>
          </w:p>
        </w:tc>
      </w:tr>
      <w:tr w14:paraId="705F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14:paraId="6AAE501C">
            <w:r>
              <w:rPr>
                <w:sz w:val="19"/>
                <w:szCs w:val="19"/>
              </w:rPr>
              <w:t>Rôle</w:t>
            </w:r>
          </w:p>
        </w:tc>
        <w:tc>
          <w:tcPr>
            <w:tcW w:w="6600" w:type="dxa"/>
            <w:shd w:val="clear" w:color="auto" w:fill="FFFFFF"/>
            <w:tcMar>
              <w:top w:w="80" w:type="dxa"/>
              <w:left w:w="100" w:type="dxa"/>
              <w:bottom w:w="80" w:type="dxa"/>
              <w:right w:w="100" w:type="dxa"/>
            </w:tcMar>
          </w:tcPr>
          <w:p w14:paraId="2016ABF0">
            <w:r>
              <w:rPr>
                <w:sz w:val="19"/>
                <w:szCs w:val="19"/>
              </w:rPr>
              <w:t>Absent — non défini</w:t>
            </w:r>
          </w:p>
        </w:tc>
      </w:tr>
      <w:tr w14:paraId="6A44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B"/>
            <w:tcMar>
              <w:top w:w="80" w:type="dxa"/>
              <w:left w:w="100" w:type="dxa"/>
              <w:bottom w:w="80" w:type="dxa"/>
              <w:right w:w="100" w:type="dxa"/>
            </w:tcMar>
          </w:tcPr>
          <w:p w14:paraId="485E0C91">
            <w:r>
              <w:rPr>
                <w:sz w:val="19"/>
                <w:szCs w:val="19"/>
              </w:rPr>
              <w:t>Critère de priorisation</w:t>
            </w:r>
          </w:p>
        </w:tc>
        <w:tc>
          <w:tcPr>
            <w:tcW w:w="6600" w:type="dxa"/>
            <w:shd w:val="clear" w:color="auto" w:fill="F7F9FB"/>
            <w:tcMar>
              <w:top w:w="80" w:type="dxa"/>
              <w:left w:w="100" w:type="dxa"/>
              <w:bottom w:w="80" w:type="dxa"/>
              <w:right w:w="100" w:type="dxa"/>
            </w:tcMar>
          </w:tcPr>
          <w:p w14:paraId="115B9257">
            <w:r>
              <w:rPr>
                <w:sz w:val="19"/>
                <w:szCs w:val="19"/>
              </w:rPr>
              <w:t>« les plus importants » — non défini (fréquence ? impact business ? gravité ?)</w:t>
            </w:r>
          </w:p>
        </w:tc>
      </w:tr>
      <w:tr w14:paraId="63A6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tcPr>
          <w:p w14:paraId="273FD93B">
            <w:r>
              <w:rPr>
                <w:sz w:val="19"/>
                <w:szCs w:val="19"/>
              </w:rPr>
              <w:t>Format de sortie</w:t>
            </w:r>
          </w:p>
        </w:tc>
        <w:tc>
          <w:tcPr>
            <w:tcW w:w="6600" w:type="dxa"/>
            <w:shd w:val="clear" w:color="auto" w:fill="FFFFFF"/>
            <w:tcMar>
              <w:top w:w="80" w:type="dxa"/>
              <w:left w:w="100" w:type="dxa"/>
              <w:bottom w:w="80" w:type="dxa"/>
              <w:right w:w="100" w:type="dxa"/>
            </w:tcMar>
          </w:tcPr>
          <w:p w14:paraId="6C424585">
            <w:r>
              <w:rPr>
                <w:sz w:val="19"/>
                <w:szCs w:val="19"/>
              </w:rPr>
              <w:t>Absent — structure de la réponse non précisée</w:t>
            </w:r>
          </w:p>
        </w:tc>
      </w:tr>
      <w:tr w14:paraId="062C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7F9FB"/>
            <w:tcMar>
              <w:top w:w="80" w:type="dxa"/>
              <w:left w:w="100" w:type="dxa"/>
              <w:bottom w:w="80" w:type="dxa"/>
              <w:right w:w="100" w:type="dxa"/>
            </w:tcMar>
          </w:tcPr>
          <w:p w14:paraId="18E96EF8">
            <w:r>
              <w:rPr>
                <w:sz w:val="19"/>
                <w:szCs w:val="19"/>
              </w:rPr>
              <w:t>Contraintes anti-hallucination</w:t>
            </w:r>
          </w:p>
        </w:tc>
        <w:tc>
          <w:tcPr>
            <w:tcW w:w="6600" w:type="dxa"/>
            <w:shd w:val="clear" w:color="auto" w:fill="F7F9FB"/>
            <w:tcMar>
              <w:top w:w="80" w:type="dxa"/>
              <w:left w:w="100" w:type="dxa"/>
              <w:bottom w:w="80" w:type="dxa"/>
              <w:right w:w="100" w:type="dxa"/>
            </w:tcMar>
          </w:tcPr>
          <w:p w14:paraId="41C7527D">
            <w:r>
              <w:rPr>
                <w:sz w:val="19"/>
                <w:szCs w:val="19"/>
              </w:rPr>
              <w:t>Absentes — risque d'invention de problèmes non mentionnés</w:t>
            </w:r>
          </w:p>
        </w:tc>
      </w:tr>
    </w:tbl>
    <w:p w14:paraId="3A0C0BF0">
      <w:pPr>
        <w:numPr>
          <w:numId w:val="0"/>
        </w:numPr>
        <w:spacing w:line="360" w:lineRule="auto"/>
        <w:rPr>
          <w:rFonts w:hint="default" w:ascii="Times New Roman" w:hAnsi="Times New Roman" w:cs="Times New Roman"/>
          <w:color w:val="auto"/>
          <w:sz w:val="24"/>
          <w:szCs w:val="24"/>
        </w:rPr>
      </w:pPr>
    </w:p>
    <w:p w14:paraId="06C79ADB">
      <w:pPr>
        <w:numPr>
          <w:ilvl w:val="0"/>
          <w:numId w:val="1"/>
        </w:numPr>
        <w:spacing w:line="360" w:lineRule="auto"/>
        <w:ind w:left="0" w:leftChars="0"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Proposer au modèle un texte à analyser avec des contraintes puis utiliser un second prompt lui demandant de vérifier sa réponse précédente et de contrôler les informations non justifiées, les contradictions, les informations absentes, les éventuelles hallucinations et le respect des contraintes. </w:t>
      </w:r>
    </w:p>
    <w:p w14:paraId="6D6B92C8">
      <w:pPr>
        <w:numPr>
          <w:numId w:val="0"/>
        </w:numPr>
        <w:spacing w:line="360" w:lineRule="auto"/>
        <w:rPr>
          <w:rFonts w:hint="default" w:ascii="Times New Roman" w:hAnsi="Times New Roman" w:cs="Times New Roman"/>
          <w:color w:val="auto"/>
          <w:sz w:val="24"/>
          <w:szCs w:val="24"/>
        </w:rPr>
      </w:pPr>
    </w:p>
    <w:p w14:paraId="13FC36FE">
      <w:pPr>
        <w:spacing w:before="40" w:after="60" w:line="360" w:lineRule="auto"/>
        <w:rPr>
          <w:rFonts w:hint="default" w:ascii="Times New Roman" w:hAnsi="Times New Roman" w:cs="Times New Roman"/>
          <w:sz w:val="24"/>
          <w:szCs w:val="24"/>
        </w:rPr>
      </w:pPr>
      <w:r>
        <w:rPr>
          <w:rFonts w:hint="default" w:ascii="Times New Roman" w:hAnsi="Times New Roman" w:cs="Times New Roman"/>
          <w:b w:val="0"/>
          <w:bCs w:val="0"/>
          <w:color w:val="7030A0"/>
          <w:sz w:val="24"/>
          <w:szCs w:val="24"/>
        </w:rPr>
        <w:t>TEXTE</w:t>
      </w:r>
    </w:p>
    <w:p w14:paraId="1C5D99D6">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"Le livreur est arrivé avec 3 jours de retard sans aucune notification.</w:t>
      </w:r>
    </w:p>
    <w:p w14:paraId="7181D1D2">
      <w:pPr>
        <w:spacing w:after="4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J'ai dû relancer le support deux fois. La qualité du produit est</w:t>
      </w:r>
    </w:p>
    <w:p w14:paraId="703045FE">
      <w:pPr>
        <w:numPr>
          <w:numId w:val="0"/>
        </w:numPr>
        <w:spacing w:line="360" w:lineRule="auto"/>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correcte mais cette expérience m'a beaucoup déçu."</w:t>
      </w:r>
    </w:p>
    <w:p w14:paraId="1EB558B1">
      <w:pPr>
        <w:numPr>
          <w:numId w:val="0"/>
        </w:numPr>
        <w:spacing w:line="360" w:lineRule="auto"/>
        <w:rPr>
          <w:rFonts w:hint="default" w:ascii="Times New Roman" w:hAnsi="Times New Roman" w:eastAsia="Consolas" w:cs="Times New Roman"/>
          <w:sz w:val="24"/>
          <w:szCs w:val="24"/>
        </w:rPr>
      </w:pPr>
    </w:p>
    <w:p w14:paraId="55B26605">
      <w:pPr>
        <w:numPr>
          <w:numId w:val="0"/>
        </w:numPr>
        <w:spacing w:line="360" w:lineRule="auto"/>
      </w:pPr>
      <w:r>
        <w:drawing>
          <wp:inline distT="0" distB="0" distL="114300" distR="114300">
            <wp:extent cx="5268595" cy="40386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8595" cy="4038600"/>
                    </a:xfrm>
                    <a:prstGeom prst="rect">
                      <a:avLst/>
                    </a:prstGeom>
                    <a:noFill/>
                    <a:ln>
                      <a:noFill/>
                    </a:ln>
                  </pic:spPr>
                </pic:pic>
              </a:graphicData>
            </a:graphic>
          </wp:inline>
        </w:drawing>
      </w:r>
    </w:p>
    <w:p w14:paraId="0C6C1144">
      <w:pPr>
        <w:numPr>
          <w:numId w:val="0"/>
        </w:numPr>
        <w:spacing w:line="360" w:lineRule="auto"/>
      </w:pPr>
    </w:p>
    <w:p w14:paraId="3DCE5482">
      <w:pPr>
        <w:numPr>
          <w:numId w:val="0"/>
        </w:numPr>
        <w:spacing w:line="360" w:lineRule="auto"/>
        <w:rPr>
          <w:rFonts w:hint="default" w:ascii="Times New Roman" w:hAnsi="Times New Roman" w:cs="Times New Roman"/>
          <w:color w:val="7030A0"/>
          <w:sz w:val="24"/>
          <w:szCs w:val="24"/>
          <w:lang w:val="en-US"/>
        </w:rPr>
      </w:pPr>
      <w:r>
        <w:rPr>
          <w:rFonts w:hint="default" w:ascii="Times New Roman" w:hAnsi="Times New Roman" w:cs="Times New Roman"/>
          <w:color w:val="7030A0"/>
          <w:sz w:val="24"/>
          <w:szCs w:val="24"/>
          <w:lang w:val="en-US"/>
        </w:rPr>
        <w:t>Deuxieme prompt</w:t>
      </w:r>
    </w:p>
    <w:p w14:paraId="546B2430">
      <w:pPr>
        <w:numPr>
          <w:numId w:val="0"/>
        </w:numPr>
        <w:spacing w:line="360" w:lineRule="auto"/>
      </w:pPr>
      <w:r>
        <w:drawing>
          <wp:inline distT="0" distB="0" distL="114300" distR="114300">
            <wp:extent cx="5245100" cy="4521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45100" cy="4521200"/>
                    </a:xfrm>
                    <a:prstGeom prst="rect">
                      <a:avLst/>
                    </a:prstGeom>
                    <a:noFill/>
                    <a:ln>
                      <a:noFill/>
                    </a:ln>
                  </pic:spPr>
                </pic:pic>
              </a:graphicData>
            </a:graphic>
          </wp:inline>
        </w:drawing>
      </w:r>
    </w:p>
    <w:p w14:paraId="4DA51007">
      <w:pPr>
        <w:numPr>
          <w:numId w:val="0"/>
        </w:numPr>
        <w:spacing w:line="360" w:lineRule="auto"/>
      </w:pPr>
    </w:p>
    <w:p w14:paraId="047D06E5">
      <w:pPr>
        <w:numPr>
          <w:numId w:val="0"/>
        </w:numPr>
        <w:spacing w:line="360" w:lineRule="auto"/>
        <w:rPr>
          <w:rFonts w:hint="default" w:ascii="Times New Roman" w:hAnsi="Times New Roman" w:cs="Times New Roman"/>
          <w:color w:val="7030A0"/>
          <w:sz w:val="24"/>
          <w:szCs w:val="24"/>
          <w:lang w:val="en-US"/>
        </w:rPr>
      </w:pPr>
      <w:r>
        <w:rPr>
          <w:rFonts w:hint="default" w:ascii="Times New Roman" w:hAnsi="Times New Roman" w:cs="Times New Roman"/>
          <w:color w:val="7030A0"/>
          <w:sz w:val="24"/>
          <w:szCs w:val="24"/>
          <w:lang w:val="en-US"/>
        </w:rPr>
        <w:t>Partie 4 – Sorties structurées</w:t>
      </w:r>
    </w:p>
    <w:p w14:paraId="52AC91AD">
      <w:pPr>
        <w:numPr>
          <w:numId w:val="0"/>
        </w:numPr>
        <w:spacing w:line="360" w:lineRule="auto"/>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 xml:space="preserve">« Le commentaire semble plutôt négatif. Le client est mécontent du délai de livraison... » </w:t>
      </w:r>
    </w:p>
    <w:p w14:paraId="1E1DAB97">
      <w:pPr>
        <w:numPr>
          <w:ilvl w:val="0"/>
          <w:numId w:val="2"/>
        </w:numPr>
        <w:spacing w:line="360" w:lineRule="auto"/>
      </w:pPr>
      <w:r>
        <w:rPr>
          <w:rFonts w:hint="default" w:ascii="Times New Roman" w:hAnsi="Times New Roman" w:cs="Times New Roman"/>
          <w:color w:val="auto"/>
          <w:sz w:val="24"/>
          <w:szCs w:val="24"/>
          <w:lang w:val="en-US"/>
        </w:rPr>
        <w:t xml:space="preserve">Pour rendre cette réponse plus facile à exploiter par une application, créer un prompt demandant du JSON avec les champs sentiment, categorie, urgence, probleme, confiance. Préciser les types des valeurs et les valeurs autorisées Exemple de résultat { } "sentiment": "negatif", "categorie": "livraison", "urgence": "moyenne", "probleme": "Retard de livraison", "confiance": 0.91 </w:t>
      </w:r>
      <w:r>
        <w:rPr>
          <w:rFonts w:hint="default" w:ascii="Times New Roman" w:hAnsi="Times New Roman" w:cs="Times New Roman"/>
          <w:color w:val="auto"/>
          <w:sz w:val="24"/>
          <w:szCs w:val="24"/>
          <w:lang w:val="en-US"/>
        </w:rPr>
        <w:br w:type="textWrapping"/>
      </w:r>
      <w:r>
        <w:drawing>
          <wp:inline distT="0" distB="0" distL="114300" distR="114300">
            <wp:extent cx="5274310" cy="3643630"/>
            <wp:effectExtent l="0" t="0" r="889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4310" cy="3643630"/>
                    </a:xfrm>
                    <a:prstGeom prst="rect">
                      <a:avLst/>
                    </a:prstGeom>
                    <a:noFill/>
                    <a:ln>
                      <a:noFill/>
                    </a:ln>
                  </pic:spPr>
                </pic:pic>
              </a:graphicData>
            </a:graphic>
          </wp:inline>
        </w:drawing>
      </w:r>
    </w:p>
    <w:p w14:paraId="5680F5C1">
      <w:pPr>
        <w:numPr>
          <w:numId w:val="0"/>
        </w:numPr>
        <w:spacing w:line="360" w:lineRule="auto"/>
        <w:rPr>
          <w:rFonts w:hint="default"/>
          <w:lang w:val="en-US"/>
        </w:rPr>
      </w:pPr>
    </w:p>
    <w:p w14:paraId="51B3E5F4">
      <w:pPr>
        <w:numPr>
          <w:ilvl w:val="0"/>
          <w:numId w:val="2"/>
        </w:numPr>
        <w:spacing w:line="360" w:lineRule="auto"/>
        <w:ind w:left="0" w:leftChars="0" w:firstLine="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Ajouter une validation en définissant les règles de sortie suivantes : format JSON valide ; aucune propriété supplémentaire ; sentiment vaut positif, negatif ou neutre ; confiance est compris entre 0 et 1 ; urgence vaut faible, moyenne ou élevée. </w:t>
      </w:r>
    </w:p>
    <w:p w14:paraId="46E22D31">
      <w:pPr>
        <w:numPr>
          <w:numId w:val="0"/>
        </w:numPr>
        <w:spacing w:line="360" w:lineRule="auto"/>
        <w:ind w:leftChars="0"/>
        <w:rPr>
          <w:rFonts w:hint="default" w:ascii="Times New Roman" w:hAnsi="Times New Roman" w:cs="Times New Roman"/>
          <w:sz w:val="24"/>
          <w:szCs w:val="24"/>
          <w:lang w:val="en-US"/>
        </w:rPr>
      </w:pPr>
      <w:bookmarkStart w:id="0" w:name="_GoBack"/>
      <w:bookmarkEnd w:id="0"/>
      <w:r>
        <w:drawing>
          <wp:inline distT="0" distB="0" distL="114300" distR="114300">
            <wp:extent cx="5269865" cy="2731135"/>
            <wp:effectExtent l="0" t="0" r="63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9865" cy="273113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5466C"/>
    <w:multiLevelType w:val="singleLevel"/>
    <w:tmpl w:val="8825466C"/>
    <w:lvl w:ilvl="0" w:tentative="0">
      <w:start w:val="1"/>
      <w:numFmt w:val="decimal"/>
      <w:suff w:val="space"/>
      <w:lvlText w:val="%1)"/>
      <w:lvlJc w:val="left"/>
    </w:lvl>
  </w:abstractNum>
  <w:abstractNum w:abstractNumId="1">
    <w:nsid w:val="8F01135D"/>
    <w:multiLevelType w:val="singleLevel"/>
    <w:tmpl w:val="8F01135D"/>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76517C"/>
    <w:rsid w:val="0CC75CF4"/>
    <w:rsid w:val="0D5F646C"/>
    <w:rsid w:val="111B419D"/>
    <w:rsid w:val="1C2A5B45"/>
    <w:rsid w:val="1EDD178D"/>
    <w:rsid w:val="1F814017"/>
    <w:rsid w:val="21E1216B"/>
    <w:rsid w:val="2F95740D"/>
    <w:rsid w:val="33A6194A"/>
    <w:rsid w:val="39E3559D"/>
    <w:rsid w:val="3B934327"/>
    <w:rsid w:val="3F6A1F87"/>
    <w:rsid w:val="41480524"/>
    <w:rsid w:val="4EBA0BB9"/>
    <w:rsid w:val="54A43D7B"/>
    <w:rsid w:val="57DA7978"/>
    <w:rsid w:val="5AA700ED"/>
    <w:rsid w:val="5F9257EA"/>
    <w:rsid w:val="637606BD"/>
    <w:rsid w:val="6BC31648"/>
    <w:rsid w:val="78774E94"/>
    <w:rsid w:val="79CA4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qFormat/>
    <w:uiPriority w:val="0"/>
    <w:rPr>
      <w:rFonts w:ascii="Calibri" w:hAnsi="Calibri" w:eastAsia="Calibri" w:cs="Calibri"/>
      <w:color w:val="2E74B5"/>
      <w:sz w:val="26"/>
      <w:szCs w:val="26"/>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115</Words>
  <Characters>699</Characters>
  <Lines>0</Lines>
  <Paragraphs>0</Paragraphs>
  <TotalTime>38</TotalTime>
  <ScaleCrop>false</ScaleCrop>
  <LinksUpToDate>false</LinksUpToDate>
  <CharactersWithSpaces>1438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2026-09-11T12:05:00Z</dcterms:created>
  <dc:creator>papam</dc:creator>
  <cp:lastModifiedBy>Papa Mamadou Diagne</cp:lastModifiedBy>
  <dcterms:modified xsi:type="dcterms:W3CDTF">2026-09-14T14:26:38Z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eyJoZGlkIjoiZDI0Y2Y5NGJjNWFlNjE3ZWUzNzk5NjMzNDM1NTU4YTEiLCJ1c2VySWQiOiIzNzI4NDg1MjcwNzAyIn0=</vt:lpwstr>
  </property>
  <property fmtid="{D5CDD505-2E9C-101B-9397-08002B2CF9AE}" pid="4" name="ICV">
    <vt:lpwstr>53C3219DCE584DD6A95417F73D6A90CB_12</vt:lpwstr>
  </property>
</Properties>
</file>