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2"/>
          <w:szCs w:val="32"/>
        </w:rPr>
        <w:t xml:space="preserve">BT1 – ƯỚC LƯỢNG PRODUCT BACKLOG</w:t>
      </w:r>
    </w:p>
    <w:p>
      <w:pPr>
        <w:spacing w:after="240"/>
        <w:jc w:val="center"/>
      </w:pPr>
      <w:r>
        <w:rPr>
          <w:i/>
          <w:iCs/>
          <w:sz w:val="24"/>
          <w:szCs w:val="24"/>
        </w:rPr>
        <w:t xml:space="preserve">Nền tảng bán hàng qua livestream – RikkeiFarm Live</w:t>
      </w:r>
    </w:p>
    <w:p>
      <w:pPr>
        <w:pStyle w:val="Heading1"/>
        <w:spacing w:after="120" w:before="240"/>
      </w:pPr>
      <w:r>
        <w:rPr>
          <w:b/>
          <w:bCs/>
        </w:rPr>
        <w:t xml:space="preserve">Nhiệm vụ 1 – Kiểm tra dữ liệu trước khi ước lượng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500"/>
        <w:gridCol w:w="60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Mã Story</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Đủ rõ</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Cần làm rõ</w:t>
            </w:r>
          </w:p>
        </w:tc>
        <w:tc>
          <w:tcPr>
            <w:tcW w:type="dxa" w:w="6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Thông tin/câu hỏi còn thiếu</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LS01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Khi đến giờ bắt đầu thì phiên có phải tự chuyển sang trạng thái khác (ví dụ 'Đang diễn ra') trong Story này không, hay Story này chỉ cần hiển thị 'Sắp diễn ra'?</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LS03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Nếu hai khách cùng đặt sản phẩm cuối cùng gần như đồng thời thì hệ thống xử lý thế nào (đơn nào được giữ số lượng, đơn còn lại nhận kết quả gì)?</w:t>
            </w:r>
          </w:p>
        </w:tc>
      </w:tr>
    </w:tbl>
    <w:p>
      <w:pPr>
        <w:spacing w:after="120"/>
      </w:pPr>
      <w:r>
        <w:rPr>
          <w:sz w:val="22"/>
          <w:szCs w:val="22"/>
        </w:rPr>
        <w:t xml:space="preserve"/>
      </w:r>
    </w:p>
    <w:p>
      <w:pPr>
        <w:spacing w:after="120"/>
      </w:pPr>
      <w:r>
        <w:rPr>
          <w:i/>
          <w:iCs/>
          <w:sz w:val="22"/>
          <w:szCs w:val="22"/>
        </w:rPr>
        <w:t xml:space="preserve">Nhận xét: LS01 chưa nói rõ phạm vi xử lý trạng thái theo thời gian (chỉ 'Sắp diễn ra' hay cả chuyển trạng thái tự động) nên ảnh hưởng trực tiếp đến phạm vi. LS03 chưa có quy tắc cho trường hợp đặt đồng thời nên ảnh hưởng trực tiếp đến độ phức tạp và rủi ro.</w:t>
      </w:r>
    </w:p>
    <w:p>
      <w:pPr>
        <w:pStyle w:val="Heading1"/>
        <w:spacing w:after="120" w:before="240"/>
      </w:pPr>
      <w:r>
        <w:rPr>
          <w:b/>
          <w:bCs/>
        </w:rPr>
        <w:t xml:space="preserve">Nhiệm vụ 2 – Phân tích Planning Poker và chốt Story Point</w:t>
      </w:r>
    </w:p>
    <w:p>
      <w:pPr>
        <w:pStyle w:val="Heading2"/>
        <w:spacing w:after="120" w:before="240"/>
      </w:pPr>
      <w:r>
        <w:rPr>
          <w:b/>
          <w:bCs/>
        </w:rPr>
        <w:t xml:space="preserve">Phân tích nguyên nhân chênh lệch</w:t>
      </w:r>
    </w:p>
    <w:p>
      <w:pPr>
        <w:spacing w:after="120"/>
      </w:pPr>
      <w:r>
        <w:rPr>
          <w:sz w:val="22"/>
          <w:szCs w:val="22"/>
        </w:rPr>
        <w:t xml:space="preserve">LS01 (3 – 3 – 5 – 3): Phiếu 5 SP chênh lệch do thông tin chưa rõ về phạm vi – người chọn 5 hiểu rằng Story phải xử lý cả việc chuyển trạng thái theo thời gian. Sau khi Product Owner xác nhận chỉ cần trạng thái 'Sắp diễn ra' (việc tự chuyển trạng thái thuộc Story khác), phạm vi thu hẹp lại: chỉ gồm tạo phiên với tiêu đề + thời gian bắt đầu, kiểm tra tiêu đề không trống và hiển thị một trạng thái. Công việc này tương đương LS02, không phức tạp hơn.</w:t>
      </w:r>
    </w:p>
    <w:p>
      <w:pPr>
        <w:spacing w:after="120"/>
      </w:pPr>
      <w:r>
        <w:rPr>
          <w:sz w:val="22"/>
          <w:szCs w:val="22"/>
        </w:rPr>
        <w:t xml:space="preserve">LS03 (5 – 8 – 8 – 5): Chênh lệch chủ yếu do rủi ro và độ phức tạp. Phiếu 5 SP cho rằng luồng tạo đơn và kiểm tra tồn kho có phạm vi kiểm soát được; phiếu 8 SP lo ngại hai khách đặt đồng thời và quy tắc giảm/hoàn tồn. Thông tin mở khóa cho thấy trường hợp đồng thời là yêu cầu thật (chỉ đơn giữ được số lượng thành công, đơn còn lại báo hết hàng), nên rủi ro này không thể bỏ qua. Ngoài ra Story còn có nhiều thành phần: nhập số lượng + thông tin nhận hàng, sinh mã xác nhận, kiểm tra tồn kho, giảm tồn khi shop xác nhận, hoàn tồn khi hủy trước khi đóng gói.</w:t>
      </w:r>
    </w:p>
    <w:p>
      <w:pPr>
        <w:pStyle w:val="Heading2"/>
        <w:spacing w:after="120" w:before="240"/>
      </w:pPr>
      <w:r>
        <w:rPr>
          <w:b/>
          <w:bCs/>
        </w:rPr>
        <w:t xml:space="preserve">Product Backlog đã ước lượng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900"/>
        <w:gridCol w:w="1200"/>
        <w:gridCol w:w="470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Mã Story</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Mức ưu tiên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Kết quả phiếu</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SP cuối cùng</w:t>
            </w:r>
          </w:p>
        </w:tc>
        <w:tc>
          <w:tcPr>
            <w:tcW w:type="dxa" w:w="4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Lý do ngắn</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LS01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3 - 3 - 5 - 3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3</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Phiếu 5 do hiểu nhầm phạm vi; sau khi PO làm rõ chỉ cần trạng thái 'Sắp diễn ra' nên khối lượng, độ phức tạp và rủi ro tương đương LS02 (Reference Story).</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LS02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3 - 3 - 3 - 3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3</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Reference Story; các phiếu đã trùng nhau.</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LS03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5 - 8 - 8 - 5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8</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Lớn hơn LS02: có nhiều thành phần (đặt hàng, mã xác nhận, giảm/hoàn tồn) và rủi ro đặt đồng thời cần xử lý, kiểm thử kỹ. Không lấy trung bình hay theo số đông; chọn 8 vì rủi ro đã được xác nhận là có thật.</w:t>
            </w:r>
          </w:p>
        </w:tc>
      </w:tr>
    </w:tbl>
    <w:p>
      <w:pPr>
        <w:spacing w:after="120"/>
      </w:pPr>
      <w:r>
        <w:rPr>
          <w:sz w:val="22"/>
          <w:szCs w:val="22"/>
        </w:rPr>
        <w:t xml:space="preserve"/>
      </w:r>
    </w:p>
    <w:p>
      <w:pPr>
        <w:spacing w:after="120"/>
      </w:pPr>
      <w:r>
        <w:rPr>
          <w:i/>
          <w:iCs/>
          <w:sz w:val="22"/>
          <w:szCs w:val="22"/>
        </w:rPr>
        <w:t xml:space="preserve">So sánh với LS02 (3 SP): LS01 tương đương LS02; LS03 lớn hơn rõ rệt so với LS02. Nếu nhóm thấy LS03 quá lớn cho một Sprint, nên bàn việc tách nhỏ Story (ví dụ tách phần tạo đơn và phần hoàn tồn khi hủy) trong Refinement.</w:t>
      </w:r>
    </w:p>
    <w:p>
      <w:pPr>
        <w:pStyle w:val="Heading1"/>
        <w:spacing w:after="120" w:before="240"/>
      </w:pPr>
      <w:r>
        <w:rPr>
          <w:b/>
          <w:bCs/>
        </w:rPr>
        <w:t xml:space="preserve">Nhiệm vụ 3 – Phát hiện cách hiểu sai</w:t>
      </w:r>
    </w:p>
    <w:p>
      <w:pPr>
        <w:spacing w:after="120"/>
      </w:pPr>
      <w:r>
        <w:rPr>
          <w:sz w:val="22"/>
          <w:szCs w:val="22"/>
        </w:rPr>
        <w:t xml:space="preserve">Đề xuất '1 SP = 4 giờ cho mọi User Story' là sai vì Story Point là ước lượng tương đối về tổng thể độ lớn công việc (khối lượng, độ phức tạp, rủi ro và mức độ bất định) so với Reference Story, chứ không phải số giờ làm việc. Cùng một số SP nhưng thời gian thực tế phụ thuộc vào từng người, từng nhóm và từng thời điểm; quy đổi cố định sẽ biến SP thành cam kết về giờ công và làm mất ý nghĩa của ước lượng tương đối.</w:t>
      </w:r>
    </w:p>
    <w:p>
      <w:pPr>
        <w:spacing w:after="120"/>
      </w:pPr>
      <w:r>
        <w:rPr>
          <w:sz w:val="22"/>
          <w:szCs w:val="22"/>
        </w:rPr>
        <w:t xml:space="preserve">Thay vào đó, nhóm đo Velocity – tổng số SP của các Story đạt Definition of Done trong các Sprint trước – rồi dựa vào Velocity trung bình/gần đây để dự báo số SP có thể hoàn thành ở Sprint sau và chọn lượng Story phù hợp mà không cần đổi SP sang giờ.</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2026-10-14T19:40:02.377Z</dcterms:created>
  <dcterms:modified xsi:type="dcterms:W3CDTF">2026-10-14T19:40:02.386Z</dcterms:modified>
</cp:coreProperties>
</file>

<file path=docProps/custom.xml><?xml version="1.0" encoding="utf-8"?>
<Properties xmlns="http://schemas.openxmlformats.org/officeDocument/2006/custom-properties" xmlns:vt="http://schemas.openxmlformats.org/officeDocument/2006/docPropsVTypes"/>
</file>