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utq8oulf9iz" w:id="0"/>
      <w:bookmarkEnd w:id="0"/>
      <w:r w:rsidDel="00000000" w:rsidR="00000000" w:rsidRPr="00000000">
        <w:rPr>
          <w:rtl w:val="0"/>
        </w:rPr>
        <w:t xml:space="preserve">I: Các công cụ đã cài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LightShot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Faststone capture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Putty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MobaXterm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Vmware Workstation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Excalidraw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Telegram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he8rbt780kul" w:id="1"/>
      <w:bookmarkEnd w:id="1"/>
      <w:r w:rsidDel="00000000" w:rsidR="00000000" w:rsidRPr="00000000">
        <w:rPr>
          <w:rtl w:val="0"/>
        </w:rPr>
        <w:t xml:space="preserve">IIII: Tìm hiểu về các công cụ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q0mzzoilrxsv" w:id="2"/>
      <w:bookmarkEnd w:id="2"/>
      <w:r w:rsidDel="00000000" w:rsidR="00000000" w:rsidRPr="00000000">
        <w:rPr>
          <w:rtl w:val="0"/>
        </w:rPr>
        <w:t xml:space="preserve">1: Faststone capture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Sử dụng Screen Recorder để quay màn hình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3r5c2u50aygs" w:id="3"/>
      <w:bookmarkEnd w:id="3"/>
      <w:r w:rsidDel="00000000" w:rsidR="00000000" w:rsidRPr="00000000">
        <w:rPr>
          <w:rtl w:val="0"/>
        </w:rPr>
        <w:t xml:space="preserve">2: LightShot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PrtSc + Ctrl + kéo chuột để chụp ảnh màn hình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l6svtqxvvptd" w:id="4"/>
      <w:bookmarkEnd w:id="4"/>
      <w:r w:rsidDel="00000000" w:rsidR="00000000" w:rsidRPr="00000000">
        <w:rPr>
          <w:rtl w:val="0"/>
        </w:rPr>
        <w:t xml:space="preserve">3: PuTTy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Hostname(or IP address) : địa chỉ máy chủ muốn kết nối từ xa</w:t>
        <w:br w:type="textWrapping"/>
        <w:tab/>
        <w:t xml:space="preserve">Connection type : loại giao thức kết nối</w:t>
        <w:br w:type="textWrapping"/>
        <w:tab/>
        <w:t xml:space="preserve">Port : là cổng để kết nối, mỗi loại sẽ có số port riêng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bmi50goxgeab" w:id="5"/>
      <w:bookmarkEnd w:id="5"/>
      <w:r w:rsidDel="00000000" w:rsidR="00000000" w:rsidRPr="00000000">
        <w:rPr>
          <w:rtl w:val="0"/>
        </w:rPr>
        <w:t xml:space="preserve">4: Vmware Workstation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Chương trình chạy máy ảo giúp máy tính có thể chạy đồng thời nhiều hệ điều hành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