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center"/>
        <w:rPr/>
      </w:pPr>
      <w:r>
        <w:rPr>
          <w:rFonts w:ascii="Times New Roman" w:hAnsi="Times New Roman"/>
          <w:b/>
          <w:sz w:val="36"/>
        </w:rPr>
        <w:t xml:space="preserve">BÀI 1.17 – TÔ MÀU BẢN ĐỒ 13 KHU VỰC MIỀN NAM</w:t>
      </w:r>
      <w:r/>
    </w:p>
    <w:p>
      <w:pPr>
        <w:pBdr/>
        <w:spacing/>
        <w:ind/>
        <w:jc w:val="center"/>
        <w:rPr/>
      </w:pPr>
      <w:r>
        <w:rPr>
          <w:i/>
          <w:sz w:val="24"/>
        </w:rPr>
        <w:t xml:space="preserve">Bài tập lý thuyết đồ thị – Thuật toán tô màu đồ thị</w:t>
      </w:r>
      <w:r/>
    </w:p>
    <w:p>
      <w:pPr>
        <w:pStyle w:val="703"/>
        <w:pBdr/>
        <w:spacing/>
        <w:ind/>
        <w:rPr/>
      </w:pPr>
      <w:r>
        <w:t xml:space="preserve">1. Đề bài</w:t>
      </w:r>
      <w:r/>
    </w:p>
    <w:p>
      <w:pPr>
        <w:pBdr/>
        <w:spacing/>
        <w:ind/>
        <w:rPr/>
      </w:pPr>
      <w:r>
        <w:rPr>
          <w:b w:val="0"/>
        </w:rPr>
        <w:t xml:space="preserve">Cho bản đồ các tỉnh miền Nam, gồm 13 khu vực như hình dưới đây. </w:t>
      </w:r>
      <w:r>
        <w:rPr>
          <w:b/>
        </w:rPr>
        <w:t xml:space="preserve">Hãy tô màu các khu vực sao cho hai vùng giáp nhau không được tô cùng một màu và số màu cần tô là ít nhất.</w:t>
      </w:r>
      <w:r/>
    </w:p>
    <w:p>
      <w:pPr>
        <w:pBdr/>
        <w:spacing/>
        <w:ind/>
        <w:jc w:val="center"/>
        <w:rPr/>
      </w:pPr>
      <w:r/>
      <w:r>
        <mc:AlternateContent>
          <mc:Choice Requires="wpg">
            <w:drawing>
              <wp:inline xmlns:wp="http://schemas.openxmlformats.org/drawingml/2006/wordprocessingDrawing" distT="0" distB="0" distL="0" distR="0">
                <wp:extent cx="5852160" cy="29918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594643" name="Đề bài.png"/>
                        <pic:cNvPicPr>
                          <a:picLocks noChangeAspect="1"/>
                        </pic:cNvPicPr>
                        <pic:nvPr/>
                      </pic:nvPicPr>
                      <pic:blipFill rotWithShape="1">
                        <a:blip r:embed="rId11"/>
                        <a:stretch/>
                      </pic:blipFill>
                      <pic:spPr bwMode="auto">
                        <a:xfrm>
                          <a:off x="0" y="0"/>
                          <a:ext cx="5852160" cy="299183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0.80pt;height:235.58pt;mso-wrap-distance-left:0.00pt;mso-wrap-distance-top:0.00pt;mso-wrap-distance-right:0.00pt;mso-wrap-distance-bottom:0.00pt;z-index:1;" stroked="false">
                <v:imagedata r:id="rId11" o:title=""/>
                <o:lock v:ext="edit" rotation="t"/>
              </v:shape>
            </w:pict>
          </mc:Fallback>
        </mc:AlternateContent>
      </w:r>
      <w:r/>
      <w:r/>
    </w:p>
    <w:p>
      <w:pPr>
        <w:pBdr/>
        <w:spacing/>
        <w:ind/>
        <w:jc w:val="center"/>
        <w:rPr/>
      </w:pPr>
      <w:r>
        <w:rPr>
          <w:i/>
        </w:rPr>
        <w:t xml:space="preserve">Hình 1. Bản đồ 13 khu vực trong đề bài</w:t>
      </w:r>
      <w:r/>
    </w:p>
    <w:p>
      <w:pPr>
        <w:pStyle w:val="703"/>
        <w:pBdr/>
        <w:spacing/>
        <w:ind/>
        <w:rPr/>
      </w:pPr>
      <w:r>
        <w:t xml:space="preserve">2. Mục tiêu</w:t>
      </w:r>
      <w:r/>
    </w:p>
    <w:p>
      <w:pPr>
        <w:pStyle w:val="733"/>
        <w:pBdr/>
        <w:spacing/>
        <w:ind/>
        <w:rPr/>
      </w:pPr>
      <w:r>
        <w:t xml:space="preserve">Mô hình hóa bản đồ thành một đồ thị: mỗi khu vực/tỉnh là một đỉnh, hai đỉnh nối với nhau khi hai khu vực giáp ranh.</w:t>
      </w:r>
      <w:r/>
    </w:p>
    <w:p>
      <w:pPr>
        <w:pStyle w:val="733"/>
        <w:pBdr/>
        <w:spacing/>
        <w:ind/>
        <w:rPr/>
      </w:pPr>
      <w:r>
        <w:t xml:space="preserve">Tô màu các đỉnh sao cho hai đỉnh kề nhau không có cùng màu.</w:t>
      </w:r>
      <w:r/>
    </w:p>
    <w:p>
      <w:pPr>
        <w:pStyle w:val="733"/>
        <w:pBdr/>
        <w:spacing/>
        <w:ind/>
        <w:rPr/>
      </w:pPr>
      <w:r>
        <w:t xml:space="preserve">Tìm số màu sử dụng nhỏ nhất. Với dữ liệu của bài 1.17, lời giải sử dụng tối thiểu 3 màu.</w:t>
      </w:r>
      <w:r/>
    </w:p>
    <w:p>
      <w:pPr>
        <w:pStyle w:val="703"/>
        <w:pBdr/>
        <w:spacing/>
        <w:ind/>
        <w:rPr/>
      </w:pPr>
      <w:r>
        <w:t xml:space="preserve">3. Mô hình hóa bài toán bằng đồ thị</w:t>
      </w:r>
      <w:r/>
    </w:p>
    <w:p>
      <w:pPr>
        <w:pBdr/>
        <w:spacing/>
        <w:ind/>
        <w:rPr/>
      </w:pPr>
      <w:r>
        <w:t xml:space="preserve">Bài toán tô màu bản đồ được chuyển thành bài toán tô màu đỉnh của đồ thị. 13 khu vực được biểu diễn bởi 13 đỉnh. Quan hệ giáp ranh được biểu diễn bằng các cạnh.</w:t>
      </w:r>
      <w:r/>
    </w:p>
    <w:tbl>
      <w:tblPr>
        <w:tblStyle w:val="763"/>
        <w:jc w:val="center"/>
        <w:tblW w:w="0" w:type="auto"/>
        <w:tblBorders/>
        <w:tblLook w:val="04A0" w:firstRow="1" w:lastRow="0" w:firstColumn="1" w:lastColumn="0" w:noHBand="0" w:noVBand="1"/>
      </w:tblPr>
      <w:tblGrid>
        <w:gridCol w:w="4968"/>
        <w:gridCol w:w="4968"/>
      </w:tblGrid>
      <w:tr>
        <w:trPr/>
        <w:tc>
          <w:tcPr>
            <w:shd w:val="clear" w:color="auto" w:fill="d9eaf7"/>
            <w:tcBorders/>
            <w:tcW w:w="4968" w:type="dxa"/>
            <w:vAlign w:val="center"/>
          </w:tcPr>
          <w:p>
            <w:pPr>
              <w:pBdr/>
              <w:spacing/>
              <w:ind/>
              <w:jc w:val="center"/>
              <w:rPr/>
            </w:pPr>
            <w:r>
              <w:rPr>
                <w:rFonts w:ascii="Times New Roman" w:hAnsi="Times New Roman"/>
                <w:b/>
                <w:sz w:val="22"/>
              </w:rPr>
              <w:t xml:space="preserve">Khu vực</w:t>
            </w:r>
            <w:r/>
          </w:p>
        </w:tc>
        <w:tc>
          <w:tcPr>
            <w:shd w:val="clear" w:color="auto" w:fill="d9eaf7"/>
            <w:tcBorders/>
            <w:tcW w:w="4968" w:type="dxa"/>
            <w:vAlign w:val="center"/>
          </w:tcPr>
          <w:p>
            <w:pPr>
              <w:pBdr/>
              <w:spacing/>
              <w:ind/>
              <w:jc w:val="center"/>
              <w:rPr/>
            </w:pPr>
            <w:r>
              <w:rPr>
                <w:rFonts w:ascii="Times New Roman" w:hAnsi="Times New Roman"/>
                <w:b/>
                <w:sz w:val="22"/>
              </w:rPr>
              <w:t xml:space="preserve">Các khu vực giáp ranh</w:t>
            </w:r>
            <w:r/>
          </w:p>
        </w:tc>
      </w:tr>
      <w:tr>
        <w:trPr/>
        <w:tc>
          <w:tcPr>
            <w:tcBorders/>
            <w:tcW w:w="4968" w:type="dxa"/>
            <w:vAlign w:val="center"/>
          </w:tcPr>
          <w:p>
            <w:pPr>
              <w:pBdr/>
              <w:spacing/>
              <w:ind/>
              <w:jc w:val="left"/>
              <w:rPr/>
            </w:pPr>
            <w:r>
              <w:rPr>
                <w:rFonts w:ascii="Times New Roman" w:hAnsi="Times New Roman"/>
                <w:b w:val="0"/>
                <w:sz w:val="22"/>
              </w:rPr>
              <w:t xml:space="preserve">Long An</w:t>
            </w:r>
            <w:r/>
          </w:p>
        </w:tc>
        <w:tc>
          <w:tcPr>
            <w:tcBorders/>
            <w:tcW w:w="4968" w:type="dxa"/>
            <w:vAlign w:val="center"/>
          </w:tcPr>
          <w:p>
            <w:pPr>
              <w:pBdr/>
              <w:spacing/>
              <w:ind/>
              <w:jc w:val="left"/>
              <w:rPr/>
            </w:pPr>
            <w:r>
              <w:rPr>
                <w:rFonts w:ascii="Times New Roman" w:hAnsi="Times New Roman"/>
                <w:b w:val="0"/>
                <w:sz w:val="22"/>
              </w:rPr>
              <w:t xml:space="preserve">Tiền Giang, Đồng Tháp</w:t>
            </w:r>
            <w:r/>
          </w:p>
        </w:tc>
      </w:tr>
      <w:tr>
        <w:trPr/>
        <w:tc>
          <w:tcPr>
            <w:tcBorders/>
            <w:tcW w:w="4968" w:type="dxa"/>
            <w:vAlign w:val="center"/>
          </w:tcPr>
          <w:p>
            <w:pPr>
              <w:pBdr/>
              <w:spacing/>
              <w:ind/>
              <w:jc w:val="left"/>
              <w:rPr/>
            </w:pPr>
            <w:r>
              <w:rPr>
                <w:rFonts w:ascii="Times New Roman" w:hAnsi="Times New Roman"/>
                <w:b w:val="0"/>
                <w:sz w:val="22"/>
              </w:rPr>
              <w:t xml:space="preserve">Tiền Giang</w:t>
            </w:r>
            <w:r/>
          </w:p>
        </w:tc>
        <w:tc>
          <w:tcPr>
            <w:tcBorders/>
            <w:tcW w:w="4968" w:type="dxa"/>
            <w:vAlign w:val="center"/>
          </w:tcPr>
          <w:p>
            <w:pPr>
              <w:pBdr/>
              <w:spacing/>
              <w:ind/>
              <w:jc w:val="left"/>
              <w:rPr/>
            </w:pPr>
            <w:r>
              <w:rPr>
                <w:rFonts w:ascii="Times New Roman" w:hAnsi="Times New Roman"/>
                <w:b w:val="0"/>
                <w:sz w:val="22"/>
              </w:rPr>
              <w:t xml:space="preserve">Long An, Đồng Tháp, Vĩnh Long, Bến Tre</w:t>
            </w:r>
            <w:r/>
          </w:p>
        </w:tc>
      </w:tr>
      <w:tr>
        <w:trPr/>
        <w:tc>
          <w:tcPr>
            <w:tcBorders/>
            <w:tcW w:w="4968" w:type="dxa"/>
            <w:vAlign w:val="center"/>
          </w:tcPr>
          <w:p>
            <w:pPr>
              <w:pBdr/>
              <w:spacing/>
              <w:ind/>
              <w:jc w:val="left"/>
              <w:rPr/>
            </w:pPr>
            <w:r>
              <w:rPr>
                <w:rFonts w:ascii="Times New Roman" w:hAnsi="Times New Roman"/>
                <w:b w:val="0"/>
                <w:sz w:val="22"/>
              </w:rPr>
              <w:t xml:space="preserve">Đồng Tháp</w:t>
            </w:r>
            <w:r/>
          </w:p>
        </w:tc>
        <w:tc>
          <w:tcPr>
            <w:tcBorders/>
            <w:tcW w:w="4968" w:type="dxa"/>
            <w:vAlign w:val="center"/>
          </w:tcPr>
          <w:p>
            <w:pPr>
              <w:pBdr/>
              <w:spacing/>
              <w:ind/>
              <w:jc w:val="left"/>
              <w:rPr/>
            </w:pPr>
            <w:r>
              <w:rPr>
                <w:rFonts w:ascii="Times New Roman" w:hAnsi="Times New Roman"/>
                <w:b w:val="0"/>
                <w:sz w:val="22"/>
              </w:rPr>
              <w:t xml:space="preserve">Long An, Tiền Giang, Vĩnh Long, An Giang, Cần Thơ</w:t>
            </w:r>
            <w:r/>
          </w:p>
        </w:tc>
      </w:tr>
      <w:tr>
        <w:trPr/>
        <w:tc>
          <w:tcPr>
            <w:tcBorders/>
            <w:tcW w:w="4968" w:type="dxa"/>
            <w:vAlign w:val="center"/>
          </w:tcPr>
          <w:p>
            <w:pPr>
              <w:pBdr/>
              <w:spacing/>
              <w:ind/>
              <w:jc w:val="left"/>
              <w:rPr/>
            </w:pPr>
            <w:r>
              <w:rPr>
                <w:rFonts w:ascii="Times New Roman" w:hAnsi="Times New Roman"/>
                <w:b w:val="0"/>
                <w:sz w:val="22"/>
              </w:rPr>
              <w:t xml:space="preserve">Vĩnh Long</w:t>
            </w:r>
            <w:r/>
          </w:p>
        </w:tc>
        <w:tc>
          <w:tcPr>
            <w:tcBorders/>
            <w:tcW w:w="4968" w:type="dxa"/>
            <w:vAlign w:val="center"/>
          </w:tcPr>
          <w:p>
            <w:pPr>
              <w:pBdr/>
              <w:spacing/>
              <w:ind/>
              <w:jc w:val="left"/>
              <w:rPr/>
            </w:pPr>
            <w:r>
              <w:rPr>
                <w:rFonts w:ascii="Times New Roman" w:hAnsi="Times New Roman"/>
                <w:b w:val="0"/>
                <w:sz w:val="22"/>
              </w:rPr>
              <w:t xml:space="preserve">Tiền Giang, Đồng Tháp, Bến Tre, Trà Vinh, Cần Thơ, Sóc Trăng</w:t>
            </w:r>
            <w:r/>
          </w:p>
        </w:tc>
      </w:tr>
      <w:tr>
        <w:trPr/>
        <w:tc>
          <w:tcPr>
            <w:tcBorders/>
            <w:tcW w:w="4968" w:type="dxa"/>
            <w:vAlign w:val="center"/>
          </w:tcPr>
          <w:p>
            <w:pPr>
              <w:pBdr/>
              <w:spacing/>
              <w:ind/>
              <w:jc w:val="left"/>
              <w:rPr/>
            </w:pPr>
            <w:r>
              <w:rPr>
                <w:rFonts w:ascii="Times New Roman" w:hAnsi="Times New Roman"/>
                <w:b w:val="0"/>
                <w:sz w:val="22"/>
              </w:rPr>
              <w:t xml:space="preserve">Bến Tre</w:t>
            </w:r>
            <w:r/>
          </w:p>
        </w:tc>
        <w:tc>
          <w:tcPr>
            <w:tcBorders/>
            <w:tcW w:w="4968" w:type="dxa"/>
            <w:vAlign w:val="center"/>
          </w:tcPr>
          <w:p>
            <w:pPr>
              <w:pBdr/>
              <w:spacing/>
              <w:ind/>
              <w:jc w:val="left"/>
              <w:rPr/>
            </w:pPr>
            <w:r>
              <w:rPr>
                <w:rFonts w:ascii="Times New Roman" w:hAnsi="Times New Roman"/>
                <w:b w:val="0"/>
                <w:sz w:val="22"/>
              </w:rPr>
              <w:t xml:space="preserve">Tiền Giang, Vĩnh Long, Trà Vinh</w:t>
            </w:r>
            <w:r/>
          </w:p>
        </w:tc>
      </w:tr>
      <w:tr>
        <w:trPr/>
        <w:tc>
          <w:tcPr>
            <w:tcBorders/>
            <w:tcW w:w="4968" w:type="dxa"/>
            <w:vAlign w:val="center"/>
          </w:tcPr>
          <w:p>
            <w:pPr>
              <w:pBdr/>
              <w:spacing/>
              <w:ind/>
              <w:jc w:val="left"/>
              <w:rPr/>
            </w:pPr>
            <w:r>
              <w:rPr>
                <w:rFonts w:ascii="Times New Roman" w:hAnsi="Times New Roman"/>
                <w:b w:val="0"/>
                <w:sz w:val="22"/>
              </w:rPr>
              <w:t xml:space="preserve">Trà Vinh</w:t>
            </w:r>
            <w:r/>
          </w:p>
        </w:tc>
        <w:tc>
          <w:tcPr>
            <w:tcBorders/>
            <w:tcW w:w="4968" w:type="dxa"/>
            <w:vAlign w:val="center"/>
          </w:tcPr>
          <w:p>
            <w:pPr>
              <w:pBdr/>
              <w:spacing/>
              <w:ind/>
              <w:jc w:val="left"/>
              <w:rPr/>
            </w:pPr>
            <w:r>
              <w:rPr>
                <w:rFonts w:ascii="Times New Roman" w:hAnsi="Times New Roman"/>
                <w:b w:val="0"/>
                <w:sz w:val="22"/>
              </w:rPr>
              <w:t xml:space="preserve">Vĩnh Long, Bến Tre, Sóc Trăng</w:t>
            </w:r>
            <w:r/>
          </w:p>
        </w:tc>
      </w:tr>
      <w:tr>
        <w:trPr/>
        <w:tc>
          <w:tcPr>
            <w:tcBorders/>
            <w:tcW w:w="4968" w:type="dxa"/>
            <w:vAlign w:val="center"/>
          </w:tcPr>
          <w:p>
            <w:pPr>
              <w:pBdr/>
              <w:spacing/>
              <w:ind/>
              <w:jc w:val="left"/>
              <w:rPr/>
            </w:pPr>
            <w:r>
              <w:rPr>
                <w:rFonts w:ascii="Times New Roman" w:hAnsi="Times New Roman"/>
                <w:b w:val="0"/>
                <w:sz w:val="22"/>
              </w:rPr>
              <w:t xml:space="preserve">An Giang</w:t>
            </w:r>
            <w:r/>
          </w:p>
        </w:tc>
        <w:tc>
          <w:tcPr>
            <w:tcBorders/>
            <w:tcW w:w="4968" w:type="dxa"/>
            <w:vAlign w:val="center"/>
          </w:tcPr>
          <w:p>
            <w:pPr>
              <w:pBdr/>
              <w:spacing/>
              <w:ind/>
              <w:jc w:val="left"/>
              <w:rPr/>
            </w:pPr>
            <w:r>
              <w:rPr>
                <w:rFonts w:ascii="Times New Roman" w:hAnsi="Times New Roman"/>
                <w:b w:val="0"/>
                <w:sz w:val="22"/>
              </w:rPr>
              <w:t xml:space="preserve">Đồng Tháp, Cần Thơ, Kiên Giang</w:t>
            </w:r>
            <w:r/>
          </w:p>
        </w:tc>
      </w:tr>
      <w:tr>
        <w:trPr/>
        <w:tc>
          <w:tcPr>
            <w:tcBorders/>
            <w:tcW w:w="4968" w:type="dxa"/>
            <w:vAlign w:val="center"/>
          </w:tcPr>
          <w:p>
            <w:pPr>
              <w:pBdr/>
              <w:spacing/>
              <w:ind/>
              <w:jc w:val="left"/>
              <w:rPr/>
            </w:pPr>
            <w:r>
              <w:rPr>
                <w:rFonts w:ascii="Times New Roman" w:hAnsi="Times New Roman"/>
                <w:b w:val="0"/>
                <w:sz w:val="22"/>
              </w:rPr>
              <w:t xml:space="preserve">Cần Thơ</w:t>
            </w:r>
            <w:r/>
          </w:p>
        </w:tc>
        <w:tc>
          <w:tcPr>
            <w:tcBorders/>
            <w:tcW w:w="4968" w:type="dxa"/>
            <w:vAlign w:val="center"/>
          </w:tcPr>
          <w:p>
            <w:pPr>
              <w:pBdr/>
              <w:spacing/>
              <w:ind/>
              <w:jc w:val="left"/>
              <w:rPr/>
            </w:pPr>
            <w:r>
              <w:rPr>
                <w:rFonts w:ascii="Times New Roman" w:hAnsi="Times New Roman"/>
                <w:b w:val="0"/>
                <w:sz w:val="22"/>
              </w:rPr>
              <w:t xml:space="preserve">Đồng Tháp, Vĩnh Long, An Giang, Hậu Giang, Kiên Giang</w:t>
            </w:r>
            <w:r/>
          </w:p>
        </w:tc>
      </w:tr>
      <w:tr>
        <w:trPr/>
        <w:tc>
          <w:tcPr>
            <w:tcBorders/>
            <w:tcW w:w="4968" w:type="dxa"/>
            <w:vAlign w:val="center"/>
          </w:tcPr>
          <w:p>
            <w:pPr>
              <w:pBdr/>
              <w:spacing/>
              <w:ind/>
              <w:jc w:val="left"/>
              <w:rPr/>
            </w:pPr>
            <w:r>
              <w:rPr>
                <w:rFonts w:ascii="Times New Roman" w:hAnsi="Times New Roman"/>
                <w:b w:val="0"/>
                <w:sz w:val="22"/>
              </w:rPr>
              <w:t xml:space="preserve">Hậu Giang</w:t>
            </w:r>
            <w:r/>
          </w:p>
        </w:tc>
        <w:tc>
          <w:tcPr>
            <w:tcBorders/>
            <w:tcW w:w="4968" w:type="dxa"/>
            <w:vAlign w:val="center"/>
          </w:tcPr>
          <w:p>
            <w:pPr>
              <w:pBdr/>
              <w:spacing/>
              <w:ind/>
              <w:jc w:val="left"/>
              <w:rPr/>
            </w:pPr>
            <w:r>
              <w:rPr>
                <w:rFonts w:ascii="Times New Roman" w:hAnsi="Times New Roman"/>
                <w:b w:val="0"/>
                <w:sz w:val="22"/>
              </w:rPr>
              <w:t xml:space="preserve">Cần Thơ, Sóc Trăng, Kiên Giang, Bạc Liêu</w:t>
            </w:r>
            <w:r/>
          </w:p>
        </w:tc>
      </w:tr>
      <w:tr>
        <w:trPr/>
        <w:tc>
          <w:tcPr>
            <w:tcBorders/>
            <w:tcW w:w="4968" w:type="dxa"/>
            <w:vAlign w:val="center"/>
          </w:tcPr>
          <w:p>
            <w:pPr>
              <w:pBdr/>
              <w:spacing/>
              <w:ind/>
              <w:jc w:val="left"/>
              <w:rPr/>
            </w:pPr>
            <w:r>
              <w:rPr>
                <w:rFonts w:ascii="Times New Roman" w:hAnsi="Times New Roman"/>
                <w:b w:val="0"/>
                <w:sz w:val="22"/>
              </w:rPr>
              <w:t xml:space="preserve">Sóc Trăng</w:t>
            </w:r>
            <w:r/>
          </w:p>
        </w:tc>
        <w:tc>
          <w:tcPr>
            <w:tcBorders/>
            <w:tcW w:w="4968" w:type="dxa"/>
            <w:vAlign w:val="center"/>
          </w:tcPr>
          <w:p>
            <w:pPr>
              <w:pBdr/>
              <w:spacing/>
              <w:ind/>
              <w:jc w:val="left"/>
              <w:rPr/>
            </w:pPr>
            <w:r>
              <w:rPr>
                <w:rFonts w:ascii="Times New Roman" w:hAnsi="Times New Roman"/>
                <w:b w:val="0"/>
                <w:sz w:val="22"/>
              </w:rPr>
              <w:t xml:space="preserve">Vĩnh Long, Trà Vinh, Hậu Giang, Bạc Liêu</w:t>
            </w:r>
            <w:r/>
          </w:p>
        </w:tc>
      </w:tr>
      <w:tr>
        <w:trPr/>
        <w:tc>
          <w:tcPr>
            <w:tcBorders/>
            <w:tcW w:w="4968" w:type="dxa"/>
            <w:vAlign w:val="center"/>
          </w:tcPr>
          <w:p>
            <w:pPr>
              <w:pBdr/>
              <w:spacing/>
              <w:ind/>
              <w:jc w:val="left"/>
              <w:rPr/>
            </w:pPr>
            <w:r>
              <w:rPr>
                <w:rFonts w:ascii="Times New Roman" w:hAnsi="Times New Roman"/>
                <w:b w:val="0"/>
                <w:sz w:val="22"/>
              </w:rPr>
              <w:t xml:space="preserve">Kiên Giang</w:t>
            </w:r>
            <w:r/>
          </w:p>
        </w:tc>
        <w:tc>
          <w:tcPr>
            <w:tcBorders/>
            <w:tcW w:w="4968" w:type="dxa"/>
            <w:vAlign w:val="center"/>
          </w:tcPr>
          <w:p>
            <w:pPr>
              <w:pBdr/>
              <w:spacing/>
              <w:ind/>
              <w:jc w:val="left"/>
              <w:rPr/>
            </w:pPr>
            <w:r>
              <w:rPr>
                <w:rFonts w:ascii="Times New Roman" w:hAnsi="Times New Roman"/>
                <w:b w:val="0"/>
                <w:sz w:val="22"/>
              </w:rPr>
              <w:t xml:space="preserve">An Giang, Cần Thơ, Hậu Giang, Bạc Liêu, Cà Mau</w:t>
            </w:r>
            <w:r/>
          </w:p>
        </w:tc>
      </w:tr>
      <w:tr>
        <w:trPr/>
        <w:tc>
          <w:tcPr>
            <w:tcBorders/>
            <w:tcW w:w="4968" w:type="dxa"/>
            <w:vAlign w:val="center"/>
          </w:tcPr>
          <w:p>
            <w:pPr>
              <w:pBdr/>
              <w:spacing/>
              <w:ind/>
              <w:jc w:val="left"/>
              <w:rPr/>
            </w:pPr>
            <w:r>
              <w:rPr>
                <w:rFonts w:ascii="Times New Roman" w:hAnsi="Times New Roman"/>
                <w:b w:val="0"/>
                <w:sz w:val="22"/>
              </w:rPr>
              <w:t xml:space="preserve">Bạc Liêu</w:t>
            </w:r>
            <w:r/>
          </w:p>
        </w:tc>
        <w:tc>
          <w:tcPr>
            <w:tcBorders/>
            <w:tcW w:w="4968" w:type="dxa"/>
            <w:vAlign w:val="center"/>
          </w:tcPr>
          <w:p>
            <w:pPr>
              <w:pBdr/>
              <w:spacing/>
              <w:ind/>
              <w:jc w:val="left"/>
              <w:rPr/>
            </w:pPr>
            <w:r>
              <w:rPr>
                <w:rFonts w:ascii="Times New Roman" w:hAnsi="Times New Roman"/>
                <w:b w:val="0"/>
                <w:sz w:val="22"/>
              </w:rPr>
              <w:t xml:space="preserve">Hậu Giang, Sóc Trăng, Kiên Giang, Cà Mau</w:t>
            </w:r>
            <w:r/>
          </w:p>
        </w:tc>
      </w:tr>
      <w:tr>
        <w:trPr/>
        <w:tc>
          <w:tcPr>
            <w:tcBorders/>
            <w:tcW w:w="4968" w:type="dxa"/>
            <w:vAlign w:val="center"/>
          </w:tcPr>
          <w:p>
            <w:pPr>
              <w:pBdr/>
              <w:spacing/>
              <w:ind/>
              <w:jc w:val="left"/>
              <w:rPr/>
            </w:pPr>
            <w:r>
              <w:rPr>
                <w:rFonts w:ascii="Times New Roman" w:hAnsi="Times New Roman"/>
                <w:b w:val="0"/>
                <w:sz w:val="22"/>
              </w:rPr>
              <w:t xml:space="preserve">Cà Mau</w:t>
            </w:r>
            <w:r/>
          </w:p>
        </w:tc>
        <w:tc>
          <w:tcPr>
            <w:tcBorders/>
            <w:tcW w:w="4968" w:type="dxa"/>
            <w:vAlign w:val="center"/>
          </w:tcPr>
          <w:p>
            <w:pPr>
              <w:pBdr/>
              <w:spacing/>
              <w:ind/>
              <w:jc w:val="left"/>
              <w:rPr/>
            </w:pPr>
            <w:r>
              <w:rPr>
                <w:rFonts w:ascii="Times New Roman" w:hAnsi="Times New Roman"/>
                <w:b w:val="0"/>
                <w:sz w:val="22"/>
              </w:rPr>
              <w:t xml:space="preserve">Kiên Giang, Bạc Liêu</w:t>
            </w:r>
            <w:r/>
          </w:p>
        </w:tc>
      </w:tr>
    </w:tbl>
    <w:p>
      <w:pPr>
        <w:pStyle w:val="703"/>
        <w:pBdr/>
        <w:spacing/>
        <w:ind/>
        <w:rPr/>
      </w:pPr>
      <w:r>
        <w:t xml:space="preserve">4. Ý tưởng và thuật toán sử dụng</w:t>
      </w:r>
      <w:r/>
    </w:p>
    <w:p>
      <w:pPr>
        <w:pStyle w:val="704"/>
        <w:pBdr/>
        <w:spacing/>
        <w:ind/>
        <w:rPr/>
      </w:pPr>
      <w:r>
        <w:t xml:space="preserve">4.1. Thuật toán DSATUR</w:t>
      </w:r>
      <w:r/>
    </w:p>
    <w:p>
      <w:pPr>
        <w:pBdr/>
        <w:spacing/>
        <w:ind/>
        <w:rPr/>
      </w:pPr>
      <w:r>
        <w:t xml:space="preserve">Chương trình sử dụng thuật toán DSATUR (Degree Saturation – độ bảo hòa). Ở mỗi bước, thuật toán chọn một khu vực chưa được tô màu dựa trên hai tiêu chí:</w:t>
      </w:r>
      <w:r/>
    </w:p>
    <w:p>
      <w:pPr>
        <w:pStyle w:val="736"/>
        <w:pBdr/>
        <w:spacing/>
        <w:ind/>
        <w:rPr/>
      </w:pPr>
      <w:r>
        <w:t xml:space="preserve">Ưu tiên khu vực có độ bảo hòa lớn nhất, tức là đang kề với nhiều màu khác nhau nhất.</w:t>
      </w:r>
      <w:r/>
    </w:p>
    <w:p>
      <w:pPr>
        <w:pStyle w:val="736"/>
        <w:pBdr/>
        <w:spacing/>
        <w:ind/>
        <w:rPr/>
      </w:pPr>
      <w:r>
        <w:t xml:space="preserve">Nếu hai khu vực có cùng độ bảo hòa thì ưu tiên khu vực có bậc lớn hơn, tức là giáp với nhiều khu vực khác hơn.</w:t>
      </w:r>
      <w:r/>
    </w:p>
    <w:p>
      <w:pPr>
        <w:pStyle w:val="736"/>
        <w:pBdr/>
        <w:spacing/>
        <w:ind/>
        <w:rPr/>
      </w:pPr>
      <w:r>
        <w:t xml:space="preserve">Sau khi chọn khu vực, gán cho khu vực đó màu nhỏ nhất chưa xuất hiện ở các khu vực kề với nó.</w:t>
      </w:r>
      <w:r/>
    </w:p>
    <w:p>
      <w:pPr>
        <w:pStyle w:val="736"/>
        <w:pBdr/>
        <w:spacing/>
        <w:ind/>
        <w:rPr/>
      </w:pPr>
      <w:r>
        <w:t xml:space="preserve">Cập nhật tập màu của các khu vực lân cận và tiếp tục cho đến khi tất cả 13 khu vực được tô màu.</w:t>
      </w:r>
      <w:r/>
    </w:p>
    <w:p>
      <w:pPr>
        <w:pStyle w:val="704"/>
        <w:pBdr/>
        <w:spacing/>
        <w:ind/>
        <w:rPr/>
      </w:pPr>
      <w:r>
        <w:t xml:space="preserve">4.2. Giả mã</w:t>
      </w:r>
      <w:r/>
    </w:p>
    <w:p>
      <w:pPr>
        <w:pStyle w:val="715"/>
        <w:pBdr/>
        <w:spacing/>
        <w:ind/>
        <w:rPr/>
      </w:pPr>
      <w:r>
        <w:rPr>
          <w:rFonts w:ascii="Consolas" w:hAnsi="Consolas"/>
          <w:sz w:val="20"/>
        </w:rPr>
        <w:t xml:space="preserve">Khởi tạo tất cả khu vực là chưa tô</w:t>
        <w:br/>
        <w:t xml:space="preserve">Trong khi vẫn</w:t>
      </w:r>
      <w:r>
        <w:rPr>
          <w:rFonts w:ascii="Consolas" w:hAnsi="Consolas"/>
          <w:sz w:val="20"/>
        </w:rPr>
        <w:t xml:space="preserve"> còn khu vực chưa tô:</w:t>
        <w:br/>
        <w:t xml:space="preserve">    Chọn khu vực có độ bảo hòa lớn nhất</w:t>
        <w:br/>
        <w:t xml:space="preserve">    Nếu bằng nhau, chọn khu vực có bậc lớn nhất</w:t>
        <w:br/>
        <w:t xml:space="preserve">    Chọn màu nhỏ nhất chưa được dùng bởi các khu vực kề</w:t>
        <w:br/>
        <w:t xml:space="preserve">    Gán màu cho khu vực được chọn</w:t>
        <w:br/>
        <w:t xml:space="preserve">    Cập nhật các màu kề của các khu vực lân cận</w:t>
        <w:br/>
        <w:t xml:space="preserve">Kết thúc</w:t>
      </w:r>
      <w:r/>
    </w:p>
    <w:p w14:paraId="69A95FDC">
      <w:pPr>
        <w:pBdr/>
        <w:shd w:val="nil"/>
        <w:spacing/>
        <w:ind/>
        <w:rPr/>
      </w:pPr>
      <w:r>
        <w:rPr>
          <w:highlight w:val="none"/>
        </w:rPr>
        <w:br w:type="page" w:clear="all"/>
      </w:r>
      <w:r>
        <w:rPr>
          <w:highlight w:val="none"/>
        </w:rPr>
      </w:r>
      <w:r>
        <w:rPr>
          <w:highlight w:val="none"/>
        </w:rPr>
      </w:r>
    </w:p>
    <w:p>
      <w:pPr>
        <w:pStyle w:val="703"/>
        <w:pBdr/>
        <w:spacing/>
        <w:ind/>
        <w:rPr>
          <w:highlight w:val="none"/>
        </w:rPr>
      </w:pPr>
      <w:r>
        <w:t xml:space="preserve">5. Kết quả tô màu</w:t>
      </w:r>
      <w:r/>
    </w:p>
    <w:p>
      <w:pPr>
        <w:pBdr/>
        <w:spacing/>
        <w:ind/>
        <w:rPr>
          <w:highlight w:val="none"/>
        </w:rPr>
      </w:pPr>
      <w:r>
        <w:t xml:space="preserve">Kết quả chạy chương trình cho thấy số màu ít nhất cần sử dụng là 3 màu. Phương án tô màu cụ thể như sau:</w:t>
      </w:r>
      <w:r/>
    </w:p>
    <w:p w14:paraId="17C0052A">
      <w:pPr>
        <w:pBdr/>
        <w:spacing/>
        <w:ind/>
        <w:jc w:val="center"/>
        <w:rPr/>
      </w:pPr>
      <w:r>
        <w:rPr>
          <w:highlight w:val="none"/>
        </w:rPr>
      </w:r>
      <w:r>
        <mc:AlternateContent>
          <mc:Choice Requires="wpg">
            <w:drawing>
              <wp:inline xmlns:wp="http://schemas.openxmlformats.org/drawingml/2006/wordprocessingDrawing" distT="0" distB="0" distL="0" distR="0">
                <wp:extent cx="5112105" cy="2952060"/>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795855" name=""/>
                        <pic:cNvPicPr>
                          <a:picLocks noChangeAspect="1"/>
                        </pic:cNvPicPr>
                        <pic:nvPr/>
                      </pic:nvPicPr>
                      <pic:blipFill rotWithShape="1">
                        <a:blip r:embed="rId12"/>
                        <a:stretch/>
                      </pic:blipFill>
                      <pic:spPr bwMode="auto">
                        <a:xfrm flipH="0" flipV="0">
                          <a:off x="0" y="0"/>
                          <a:ext cx="5112104" cy="295206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02.53pt;height:232.45pt;mso-wrap-distance-left:0.00pt;mso-wrap-distance-top:0.00pt;mso-wrap-distance-right:0.00pt;mso-wrap-distance-bottom:0.00pt;z-index:1;" stroked="false">
                <v:imagedata r:id="rId12" o:title=""/>
                <o:lock v:ext="edit" rotation="t"/>
              </v:shape>
            </w:pict>
          </mc:Fallback>
        </mc:AlternateContent>
      </w:r>
      <w:r>
        <w:rPr>
          <w:highlight w:val="none"/>
        </w:rPr>
      </w:r>
      <w:r/>
      <w:r>
        <w:rPr>
          <w:highlight w:val="none"/>
        </w:rPr>
      </w:r>
      <w:r>
        <w:rPr>
          <w:highlight w:val="none"/>
        </w:rPr>
      </w:r>
      <w:r>
        <w:rPr>
          <w:highlight w:val="none"/>
        </w:rPr>
      </w:r>
    </w:p>
    <w:p>
      <w:pPr>
        <w:pBdr/>
        <w:spacing/>
        <w:ind/>
        <w:jc w:val="center"/>
        <w:rPr/>
      </w:pPr>
      <w:r>
        <w:rPr>
          <w:b/>
          <w:sz w:val="26"/>
        </w:rPr>
        <w:t xml:space="preserve">Kết luận: Số màu tối thiểu cần sử dụng = 3 màu.</w:t>
      </w:r>
      <w:r/>
    </w:p>
    <w:p>
      <w:pPr>
        <w:pBdr/>
        <w:spacing/>
        <w:ind/>
        <w:jc w:val="center"/>
        <w:rPr/>
      </w:pPr>
      <w:r/>
      <w:r>
        <mc:AlternateContent>
          <mc:Choice Requires="wpg">
            <w:drawing>
              <wp:inline xmlns:wp="http://schemas.openxmlformats.org/drawingml/2006/wordprocessingDrawing" distT="0" distB="0" distL="0" distR="0">
                <wp:extent cx="3976727" cy="3976727"/>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979088" name="ket_qua_1_17.png"/>
                        <pic:cNvPicPr>
                          <a:picLocks noChangeAspect="1"/>
                        </pic:cNvPicPr>
                        <pic:nvPr/>
                      </pic:nvPicPr>
                      <pic:blipFill rotWithShape="1">
                        <a:blip r:embed="rId13"/>
                        <a:stretch/>
                      </pic:blipFill>
                      <pic:spPr bwMode="auto">
                        <a:xfrm rot="0" flipH="0" flipV="0">
                          <a:off x="0" y="0"/>
                          <a:ext cx="3976727" cy="397672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313.13pt;height:313.13pt;mso-wrap-distance-left:0.00pt;mso-wrap-distance-top:0.00pt;mso-wrap-distance-right:0.00pt;mso-wrap-distance-bottom:0.00pt;rotation:0;z-index:1;" stroked="false">
                <v:imagedata r:id="rId13" o:title=""/>
                <o:lock v:ext="edit" rotation="t"/>
              </v:shape>
            </w:pict>
          </mc:Fallback>
        </mc:AlternateContent>
      </w:r>
      <w:r/>
      <w:r/>
      <w:r/>
    </w:p>
    <w:p>
      <w:pPr>
        <w:pBdr/>
        <w:spacing/>
        <w:ind/>
        <w:jc w:val="center"/>
        <w:rPr/>
      </w:pPr>
      <w:r>
        <w:rPr>
          <w:i/>
        </w:rPr>
        <w:t xml:space="preserve">Hình 2. Sơ đồ kết quả tô màu bằng chương trình</w:t>
      </w:r>
      <w:r/>
    </w:p>
    <w:p>
      <w:pPr>
        <w:pStyle w:val="703"/>
        <w:pBdr/>
        <w:spacing/>
        <w:ind/>
        <w:rPr/>
      </w:pPr>
      <w:r>
        <w:t xml:space="preserve">6. Kiểm tra tính đúng đắn của kết quả</w:t>
      </w:r>
      <w:r/>
    </w:p>
    <w:p>
      <w:pPr>
        <w:pBdr/>
        <w:spacing/>
        <w:ind/>
        <w:rPr/>
      </w:pPr>
      <w:r>
        <w:t xml:space="preserve">Kết quả thỏa mãn điều kiện của đề bài: các khu vực có chung biên được gán các màu khác nhau. Đồng thời, chương trình chỉ sử dụng 3 màu. Đây là số màu tối thiểu theo kết quả của chương trình.</w:t>
      </w:r>
      <w:r/>
    </w:p>
    <w:p>
      <w:pPr>
        <w:pBdr/>
        <w:spacing/>
        <w:ind/>
        <w:rPr/>
      </w:pPr>
      <w:r>
        <w:t xml:space="preserve">Có thể kiểm tra trực tiếp bằng cách đối chiếu từng cạnh trong đồ thị với bảng màu. Ví dụ: Long An – Tiền Giang có màu Đỏ – Xanh lá; Đồng Tháp – Cần Thơ có màu Xanh dương – Xanh lá; Kiên Giang – Cà Mau có màu Xanh dương – Đỏ, đều không trùng màu.</w:t>
      </w:r>
      <w:r/>
    </w:p>
    <w:sectPr>
      <w:footerReference w:type="default" r:id="rId9"/>
      <w:footnotePr/>
      <w:endnotePr/>
      <w:type w:val="nextPage"/>
      <w:pgSz w:h="15840" w:orient="portrait" w:w="12240"/>
      <w:pgMar w:top="936" w:right="1152" w:bottom="936" w:left="1152"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nsolas">
    <w:panose1 w:val="020B0609020204030204"/>
  </w:font>
  <w:font w:name="Symbol">
    <w:panose1 w:val="05050102010706020507"/>
  </w:font>
  <w:font w:name="Courier">
    <w:panose1 w:val="020703090202050204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01"/>
      <w:pBdr/>
      <w:spacing/>
      <w:ind/>
      <w:jc w:val="center"/>
      <w:rPr/>
    </w:pPr>
    <w:r>
      <w:rPr>
        <w:rFonts w:ascii="Times New Roman" w:hAnsi="Times New Roman"/>
        <w:sz w:val="18"/>
      </w:rPr>
      <w:t xml:space="preserve">Bài 1.17 – Tô màu bản đồ 13 khu vực miền Nam</w:t>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3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3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3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3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3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3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1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1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1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1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1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1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1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1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1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1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1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1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1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1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1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1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1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1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1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1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1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1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1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1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1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1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1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1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1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1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1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1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1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1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1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1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1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1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1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1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1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1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1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1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1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1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1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1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1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1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1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1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1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1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1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1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1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1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1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1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1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1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1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1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1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1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1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1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1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1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1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1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1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1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1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1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1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1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1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1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1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1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1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1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1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1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1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1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1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1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1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1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1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1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1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1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1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1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1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1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1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1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1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1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1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1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1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698"/>
    <w:link w:val="182"/>
    <w:uiPriority w:val="99"/>
    <w:semiHidden/>
    <w:unhideWhenUsed/>
    <w:pPr>
      <w:pBdr/>
      <w:spacing w:after="0" w:line="240" w:lineRule="auto"/>
      <w:ind/>
    </w:pPr>
    <w:rPr>
      <w:sz w:val="20"/>
      <w:szCs w:val="20"/>
    </w:rPr>
  </w:style>
  <w:style w:type="character" w:styleId="182">
    <w:name w:val="Footnote Text Char"/>
    <w:basedOn w:val="712"/>
    <w:link w:val="181"/>
    <w:uiPriority w:val="99"/>
    <w:semiHidden/>
    <w:pPr>
      <w:pBdr/>
      <w:spacing/>
      <w:ind/>
    </w:pPr>
    <w:rPr>
      <w:sz w:val="20"/>
      <w:szCs w:val="20"/>
    </w:rPr>
  </w:style>
  <w:style w:type="character" w:styleId="183">
    <w:name w:val="footnote reference"/>
    <w:basedOn w:val="712"/>
    <w:uiPriority w:val="99"/>
    <w:semiHidden/>
    <w:unhideWhenUsed/>
    <w:pPr>
      <w:pBdr/>
      <w:spacing/>
      <w:ind/>
    </w:pPr>
    <w:rPr>
      <w:vertAlign w:val="superscript"/>
    </w:rPr>
  </w:style>
  <w:style w:type="paragraph" w:styleId="184">
    <w:name w:val="endnote text"/>
    <w:basedOn w:val="698"/>
    <w:link w:val="185"/>
    <w:uiPriority w:val="99"/>
    <w:semiHidden/>
    <w:unhideWhenUsed/>
    <w:pPr>
      <w:pBdr/>
      <w:spacing w:after="0" w:line="240" w:lineRule="auto"/>
      <w:ind/>
    </w:pPr>
    <w:rPr>
      <w:sz w:val="20"/>
      <w:szCs w:val="20"/>
    </w:rPr>
  </w:style>
  <w:style w:type="character" w:styleId="185">
    <w:name w:val="Endnote Text Char"/>
    <w:basedOn w:val="712"/>
    <w:link w:val="184"/>
    <w:uiPriority w:val="99"/>
    <w:semiHidden/>
    <w:pPr>
      <w:pBdr/>
      <w:spacing/>
      <w:ind/>
    </w:pPr>
    <w:rPr>
      <w:sz w:val="20"/>
      <w:szCs w:val="20"/>
    </w:rPr>
  </w:style>
  <w:style w:type="character" w:styleId="186">
    <w:name w:val="endnote reference"/>
    <w:basedOn w:val="712"/>
    <w:uiPriority w:val="99"/>
    <w:semiHidden/>
    <w:unhideWhenUsed/>
    <w:pPr>
      <w:pBdr/>
      <w:spacing/>
      <w:ind/>
    </w:pPr>
    <w:rPr>
      <w:vertAlign w:val="superscript"/>
    </w:rPr>
  </w:style>
  <w:style w:type="character" w:styleId="187">
    <w:name w:val="Hyperlink"/>
    <w:basedOn w:val="712"/>
    <w:uiPriority w:val="99"/>
    <w:unhideWhenUsed/>
    <w:pPr>
      <w:pBdr/>
      <w:spacing/>
      <w:ind/>
    </w:pPr>
    <w:rPr>
      <w:color w:val="0563c1" w:themeColor="hyperlink"/>
      <w:u w:val="single"/>
    </w:rPr>
  </w:style>
  <w:style w:type="character" w:styleId="188">
    <w:name w:val="FollowedHyperlink"/>
    <w:basedOn w:val="712"/>
    <w:uiPriority w:val="99"/>
    <w:semiHidden/>
    <w:unhideWhenUsed/>
    <w:pPr>
      <w:pBdr/>
      <w:spacing/>
      <w:ind/>
    </w:pPr>
    <w:rPr>
      <w:color w:val="954f72" w:themeColor="followedHyperlink"/>
      <w:u w:val="single"/>
    </w:rPr>
  </w:style>
  <w:style w:type="paragraph" w:styleId="189">
    <w:name w:val="toc 1"/>
    <w:basedOn w:val="698"/>
    <w:next w:val="698"/>
    <w:uiPriority w:val="39"/>
    <w:unhideWhenUsed/>
    <w:pPr>
      <w:pBdr/>
      <w:spacing w:after="100"/>
      <w:ind/>
    </w:pPr>
  </w:style>
  <w:style w:type="paragraph" w:styleId="190">
    <w:name w:val="toc 2"/>
    <w:basedOn w:val="698"/>
    <w:next w:val="698"/>
    <w:uiPriority w:val="39"/>
    <w:unhideWhenUsed/>
    <w:pPr>
      <w:pBdr/>
      <w:spacing w:after="100"/>
      <w:ind w:left="220"/>
    </w:pPr>
  </w:style>
  <w:style w:type="paragraph" w:styleId="191">
    <w:name w:val="toc 3"/>
    <w:basedOn w:val="698"/>
    <w:next w:val="698"/>
    <w:uiPriority w:val="39"/>
    <w:unhideWhenUsed/>
    <w:pPr>
      <w:pBdr/>
      <w:spacing w:after="100"/>
      <w:ind w:left="440"/>
    </w:pPr>
  </w:style>
  <w:style w:type="paragraph" w:styleId="192">
    <w:name w:val="toc 4"/>
    <w:basedOn w:val="698"/>
    <w:next w:val="698"/>
    <w:uiPriority w:val="39"/>
    <w:unhideWhenUsed/>
    <w:pPr>
      <w:pBdr/>
      <w:spacing w:after="100"/>
      <w:ind w:left="660"/>
    </w:pPr>
  </w:style>
  <w:style w:type="paragraph" w:styleId="193">
    <w:name w:val="toc 5"/>
    <w:basedOn w:val="698"/>
    <w:next w:val="698"/>
    <w:uiPriority w:val="39"/>
    <w:unhideWhenUsed/>
    <w:pPr>
      <w:pBdr/>
      <w:spacing w:after="100"/>
      <w:ind w:left="880"/>
    </w:pPr>
  </w:style>
  <w:style w:type="paragraph" w:styleId="194">
    <w:name w:val="toc 6"/>
    <w:basedOn w:val="698"/>
    <w:next w:val="698"/>
    <w:uiPriority w:val="39"/>
    <w:unhideWhenUsed/>
    <w:pPr>
      <w:pBdr/>
      <w:spacing w:after="100"/>
      <w:ind w:left="1100"/>
    </w:pPr>
  </w:style>
  <w:style w:type="paragraph" w:styleId="195">
    <w:name w:val="toc 7"/>
    <w:basedOn w:val="698"/>
    <w:next w:val="698"/>
    <w:uiPriority w:val="39"/>
    <w:unhideWhenUsed/>
    <w:pPr>
      <w:pBdr/>
      <w:spacing w:after="100"/>
      <w:ind w:left="1320"/>
    </w:pPr>
  </w:style>
  <w:style w:type="paragraph" w:styleId="196">
    <w:name w:val="toc 8"/>
    <w:basedOn w:val="698"/>
    <w:next w:val="698"/>
    <w:uiPriority w:val="39"/>
    <w:unhideWhenUsed/>
    <w:pPr>
      <w:pBdr/>
      <w:spacing w:after="100"/>
      <w:ind w:left="1540"/>
    </w:pPr>
  </w:style>
  <w:style w:type="paragraph" w:styleId="197">
    <w:name w:val="toc 9"/>
    <w:basedOn w:val="698"/>
    <w:next w:val="698"/>
    <w:uiPriority w:val="39"/>
    <w:unhideWhenUsed/>
    <w:pPr>
      <w:pBdr/>
      <w:spacing w:after="100"/>
      <w:ind w:left="1760"/>
    </w:pPr>
  </w:style>
  <w:style w:type="character" w:styleId="198">
    <w:name w:val="Placeholder Text"/>
    <w:basedOn w:val="712"/>
    <w:uiPriority w:val="99"/>
    <w:semiHidden/>
    <w:pPr>
      <w:pBdr/>
      <w:spacing/>
      <w:ind/>
    </w:pPr>
    <w:rPr>
      <w:color w:val="666666"/>
    </w:rPr>
  </w:style>
  <w:style w:type="paragraph" w:styleId="209">
    <w:name w:val="table of figures"/>
    <w:basedOn w:val="698"/>
    <w:next w:val="698"/>
    <w:uiPriority w:val="99"/>
    <w:unhideWhenUsed/>
    <w:pPr>
      <w:pBdr/>
      <w:spacing w:after="0" w:afterAutospacing="0"/>
      <w:ind/>
    </w:pPr>
  </w:style>
  <w:style w:type="paragraph" w:styleId="698" w:default="1">
    <w:name w:val="Normal"/>
    <w:qFormat/>
    <w:pPr>
      <w:pBdr/>
      <w:spacing/>
      <w:ind/>
    </w:pPr>
    <w:rPr>
      <w:rFonts w:ascii="Times New Roman" w:hAnsi="Times New Roman"/>
      <w:sz w:val="24"/>
    </w:rPr>
  </w:style>
  <w:style w:type="paragraph" w:styleId="699">
    <w:name w:val="Header"/>
    <w:basedOn w:val="698"/>
    <w:link w:val="700"/>
    <w:uiPriority w:val="99"/>
    <w:unhideWhenUsed/>
    <w:pPr>
      <w:pBdr/>
      <w:tabs>
        <w:tab w:val="center" w:leader="none" w:pos="4680"/>
        <w:tab w:val="right" w:leader="none" w:pos="9360"/>
      </w:tabs>
      <w:spacing w:after="0" w:line="240" w:lineRule="auto"/>
      <w:ind/>
    </w:pPr>
  </w:style>
  <w:style w:type="character" w:styleId="700" w:customStyle="1">
    <w:name w:val="Header Char"/>
    <w:basedOn w:val="712"/>
    <w:link w:val="699"/>
    <w:uiPriority w:val="99"/>
    <w:pPr>
      <w:pBdr/>
      <w:spacing/>
      <w:ind/>
    </w:pPr>
  </w:style>
  <w:style w:type="paragraph" w:styleId="701">
    <w:name w:val="Footer"/>
    <w:basedOn w:val="698"/>
    <w:link w:val="702"/>
    <w:uiPriority w:val="99"/>
    <w:unhideWhenUsed/>
    <w:pPr>
      <w:pBdr/>
      <w:tabs>
        <w:tab w:val="center" w:leader="none" w:pos="4680"/>
        <w:tab w:val="right" w:leader="none" w:pos="9360"/>
      </w:tabs>
      <w:spacing w:after="0" w:line="240" w:lineRule="auto"/>
      <w:ind/>
    </w:pPr>
  </w:style>
  <w:style w:type="character" w:styleId="702" w:customStyle="1">
    <w:name w:val="Footer Char"/>
    <w:basedOn w:val="712"/>
    <w:link w:val="701"/>
    <w:uiPriority w:val="99"/>
    <w:pPr>
      <w:pBdr/>
      <w:spacing/>
      <w:ind/>
    </w:pPr>
  </w:style>
  <w:style w:type="paragraph" w:styleId="703">
    <w:name w:val="Heading 1"/>
    <w:basedOn w:val="698"/>
    <w:next w:val="698"/>
    <w:link w:val="716"/>
    <w:uiPriority w:val="9"/>
    <w:qFormat/>
    <w:pPr>
      <w:keepNext w:val="true"/>
      <w:keepLines w:val="true"/>
      <w:pBdr/>
      <w:spacing w:after="0" w:before="480"/>
      <w:ind/>
      <w:outlineLvl w:val="0"/>
    </w:pPr>
    <w:rPr>
      <w:rFonts w:ascii="Times New Roman" w:hAnsi="Times New Roman" w:asciiTheme="majorHAnsi" w:hAnsiTheme="majorHAnsi" w:eastAsiaTheme="majorEastAsia" w:cstheme="majorBidi"/>
      <w:b/>
      <w:bCs/>
      <w:color w:val="365f91" w:themeColor="accent1" w:themeShade="BF"/>
      <w:sz w:val="30"/>
      <w:szCs w:val="28"/>
    </w:rPr>
  </w:style>
  <w:style w:type="paragraph" w:styleId="704">
    <w:name w:val="Heading 2"/>
    <w:basedOn w:val="698"/>
    <w:next w:val="698"/>
    <w:link w:val="717"/>
    <w:uiPriority w:val="9"/>
    <w:unhideWhenUsed/>
    <w:qFormat/>
    <w:pPr>
      <w:keepNext w:val="true"/>
      <w:keepLines w:val="true"/>
      <w:pBdr/>
      <w:spacing w:after="0" w:before="200"/>
      <w:ind/>
      <w:outlineLvl w:val="1"/>
    </w:pPr>
    <w:rPr>
      <w:rFonts w:ascii="Times New Roman" w:hAnsi="Times New Roman" w:asciiTheme="majorHAnsi" w:hAnsiTheme="majorHAnsi" w:eastAsiaTheme="majorEastAsia" w:cstheme="majorBidi"/>
      <w:b/>
      <w:bCs/>
      <w:color w:val="4f81bd" w:themeColor="accent1"/>
      <w:sz w:val="26"/>
      <w:szCs w:val="26"/>
    </w:rPr>
  </w:style>
  <w:style w:type="paragraph" w:styleId="705">
    <w:name w:val="Heading 3"/>
    <w:basedOn w:val="698"/>
    <w:next w:val="698"/>
    <w:link w:val="718"/>
    <w:uiPriority w:val="9"/>
    <w:unhideWhenUsed/>
    <w:qFormat/>
    <w:pPr>
      <w:keepNext w:val="true"/>
      <w:keepLines w:val="true"/>
      <w:pBdr/>
      <w:spacing w:after="0" w:before="200"/>
      <w:ind/>
      <w:outlineLvl w:val="2"/>
    </w:pPr>
    <w:rPr>
      <w:rFonts w:ascii="Times New Roman" w:hAnsi="Times New Roman" w:asciiTheme="majorHAnsi" w:hAnsiTheme="majorHAnsi" w:eastAsiaTheme="majorEastAsia" w:cstheme="majorBidi"/>
      <w:b/>
      <w:bCs/>
      <w:color w:val="4f81bd" w:themeColor="accent1"/>
    </w:rPr>
  </w:style>
  <w:style w:type="paragraph" w:styleId="706">
    <w:name w:val="Heading 4"/>
    <w:basedOn w:val="698"/>
    <w:next w:val="698"/>
    <w:link w:val="74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707">
    <w:name w:val="Heading 5"/>
    <w:basedOn w:val="698"/>
    <w:next w:val="698"/>
    <w:link w:val="74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708">
    <w:name w:val="Heading 6"/>
    <w:basedOn w:val="698"/>
    <w:next w:val="698"/>
    <w:link w:val="74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709">
    <w:name w:val="Heading 7"/>
    <w:basedOn w:val="698"/>
    <w:next w:val="698"/>
    <w:link w:val="74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10">
    <w:name w:val="Heading 8"/>
    <w:basedOn w:val="698"/>
    <w:next w:val="698"/>
    <w:link w:val="75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11">
    <w:name w:val="Heading 9"/>
    <w:basedOn w:val="698"/>
    <w:next w:val="698"/>
    <w:link w:val="75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12" w:default="1">
    <w:name w:val="Default Paragraph Font"/>
    <w:uiPriority w:val="1"/>
    <w:semiHidden/>
    <w:unhideWhenUsed/>
    <w:pPr>
      <w:pBdr/>
      <w:spacing/>
      <w:ind/>
    </w:pPr>
  </w:style>
  <w:style w:type="table" w:styleId="71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14" w:default="1">
    <w:name w:val="No List"/>
    <w:uiPriority w:val="99"/>
    <w:semiHidden/>
    <w:unhideWhenUsed/>
    <w:pPr>
      <w:pBdr/>
      <w:spacing/>
      <w:ind/>
    </w:pPr>
  </w:style>
  <w:style w:type="paragraph" w:styleId="715">
    <w:name w:val="No Spacing"/>
    <w:uiPriority w:val="1"/>
    <w:qFormat/>
    <w:pPr>
      <w:pBdr/>
      <w:spacing w:after="0" w:line="240" w:lineRule="auto"/>
      <w:ind/>
    </w:pPr>
  </w:style>
  <w:style w:type="character" w:styleId="716" w:customStyle="1">
    <w:name w:val="Heading 1 Char"/>
    <w:basedOn w:val="712"/>
    <w:link w:val="703"/>
    <w:uiPriority w:val="9"/>
    <w:pPr>
      <w:pBdr/>
      <w:spacing/>
      <w:ind/>
    </w:pPr>
    <w:rPr>
      <w:rFonts w:asciiTheme="majorHAnsi" w:hAnsiTheme="majorHAnsi" w:eastAsiaTheme="majorEastAsia" w:cstheme="majorBidi"/>
      <w:b/>
      <w:bCs/>
      <w:color w:val="365f91" w:themeColor="accent1" w:themeShade="BF"/>
      <w:sz w:val="28"/>
      <w:szCs w:val="28"/>
    </w:rPr>
  </w:style>
  <w:style w:type="character" w:styleId="717" w:customStyle="1">
    <w:name w:val="Heading 2 Char"/>
    <w:basedOn w:val="712"/>
    <w:link w:val="704"/>
    <w:uiPriority w:val="9"/>
    <w:pPr>
      <w:pBdr/>
      <w:spacing/>
      <w:ind/>
    </w:pPr>
    <w:rPr>
      <w:rFonts w:asciiTheme="majorHAnsi" w:hAnsiTheme="majorHAnsi" w:eastAsiaTheme="majorEastAsia" w:cstheme="majorBidi"/>
      <w:b/>
      <w:bCs/>
      <w:color w:val="4f81bd" w:themeColor="accent1"/>
      <w:sz w:val="26"/>
      <w:szCs w:val="26"/>
    </w:rPr>
  </w:style>
  <w:style w:type="character" w:styleId="718" w:customStyle="1">
    <w:name w:val="Heading 3 Char"/>
    <w:basedOn w:val="712"/>
    <w:link w:val="705"/>
    <w:uiPriority w:val="9"/>
    <w:pPr>
      <w:pBdr/>
      <w:spacing/>
      <w:ind/>
    </w:pPr>
    <w:rPr>
      <w:rFonts w:asciiTheme="majorHAnsi" w:hAnsiTheme="majorHAnsi" w:eastAsiaTheme="majorEastAsia" w:cstheme="majorBidi"/>
      <w:b/>
      <w:bCs/>
      <w:color w:val="4f81bd" w:themeColor="accent1"/>
    </w:rPr>
  </w:style>
  <w:style w:type="paragraph" w:styleId="719">
    <w:name w:val="Title"/>
    <w:basedOn w:val="698"/>
    <w:next w:val="698"/>
    <w:link w:val="720"/>
    <w:uiPriority w:val="10"/>
    <w:qFormat/>
    <w:pPr>
      <w:pBdr>
        <w:bottom w:val="single" w:color="4f81bd" w:themeColor="accent1" w:sz="8" w:space="4"/>
      </w:pBdr>
      <w:spacing w:after="300" w:line="240" w:lineRule="auto"/>
      <w:ind/>
      <w:contextualSpacing w:val="true"/>
    </w:pPr>
    <w:rPr>
      <w:rFonts w:ascii="Times New Roman" w:hAnsi="Times New Roman" w:asciiTheme="majorHAnsi" w:hAnsiTheme="majorHAnsi" w:eastAsiaTheme="majorEastAsia" w:cstheme="majorBidi"/>
      <w:color w:val="17365d" w:themeColor="text2" w:themeShade="BF"/>
      <w:spacing w:val="5"/>
      <w:sz w:val="40"/>
      <w:szCs w:val="52"/>
    </w:rPr>
  </w:style>
  <w:style w:type="character" w:styleId="720" w:customStyle="1">
    <w:name w:val="Title Char"/>
    <w:basedOn w:val="712"/>
    <w:link w:val="71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21">
    <w:name w:val="Subtitle"/>
    <w:basedOn w:val="698"/>
    <w:next w:val="698"/>
    <w:link w:val="72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22" w:customStyle="1">
    <w:name w:val="Subtitle Char"/>
    <w:basedOn w:val="712"/>
    <w:link w:val="72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23">
    <w:name w:val="List Paragraph"/>
    <w:basedOn w:val="698"/>
    <w:uiPriority w:val="34"/>
    <w:qFormat/>
    <w:pPr>
      <w:pBdr/>
      <w:spacing/>
      <w:ind w:left="720"/>
      <w:contextualSpacing w:val="true"/>
    </w:pPr>
  </w:style>
  <w:style w:type="paragraph" w:styleId="724">
    <w:name w:val="Body Text"/>
    <w:basedOn w:val="698"/>
    <w:link w:val="725"/>
    <w:uiPriority w:val="99"/>
    <w:unhideWhenUsed/>
    <w:pPr>
      <w:pBdr/>
      <w:spacing w:after="120"/>
      <w:ind/>
    </w:pPr>
  </w:style>
  <w:style w:type="character" w:styleId="725" w:customStyle="1">
    <w:name w:val="Body Text Char"/>
    <w:basedOn w:val="712"/>
    <w:link w:val="724"/>
    <w:uiPriority w:val="99"/>
    <w:pPr>
      <w:pBdr/>
      <w:spacing/>
      <w:ind/>
    </w:pPr>
  </w:style>
  <w:style w:type="paragraph" w:styleId="726">
    <w:name w:val="Body Text 2"/>
    <w:basedOn w:val="698"/>
    <w:link w:val="727"/>
    <w:uiPriority w:val="99"/>
    <w:unhideWhenUsed/>
    <w:pPr>
      <w:pBdr/>
      <w:spacing w:after="120" w:line="480" w:lineRule="auto"/>
      <w:ind/>
    </w:pPr>
  </w:style>
  <w:style w:type="character" w:styleId="727" w:customStyle="1">
    <w:name w:val="Body Text 2 Char"/>
    <w:basedOn w:val="712"/>
    <w:link w:val="726"/>
    <w:uiPriority w:val="99"/>
    <w:pPr>
      <w:pBdr/>
      <w:spacing/>
      <w:ind/>
    </w:pPr>
  </w:style>
  <w:style w:type="paragraph" w:styleId="728">
    <w:name w:val="Body Text 3"/>
    <w:basedOn w:val="698"/>
    <w:link w:val="729"/>
    <w:uiPriority w:val="99"/>
    <w:unhideWhenUsed/>
    <w:pPr>
      <w:pBdr/>
      <w:spacing w:after="120"/>
      <w:ind/>
    </w:pPr>
    <w:rPr>
      <w:sz w:val="16"/>
      <w:szCs w:val="16"/>
    </w:rPr>
  </w:style>
  <w:style w:type="character" w:styleId="729" w:customStyle="1">
    <w:name w:val="Body Text 3 Char"/>
    <w:basedOn w:val="712"/>
    <w:link w:val="728"/>
    <w:uiPriority w:val="99"/>
    <w:pPr>
      <w:pBdr/>
      <w:spacing/>
      <w:ind/>
    </w:pPr>
    <w:rPr>
      <w:sz w:val="16"/>
      <w:szCs w:val="16"/>
    </w:rPr>
  </w:style>
  <w:style w:type="paragraph" w:styleId="730">
    <w:name w:val="List"/>
    <w:basedOn w:val="698"/>
    <w:uiPriority w:val="99"/>
    <w:unhideWhenUsed/>
    <w:pPr>
      <w:pBdr/>
      <w:spacing/>
      <w:ind w:hanging="360" w:left="360"/>
      <w:contextualSpacing w:val="true"/>
    </w:pPr>
  </w:style>
  <w:style w:type="paragraph" w:styleId="731">
    <w:name w:val="List 2"/>
    <w:basedOn w:val="698"/>
    <w:uiPriority w:val="99"/>
    <w:unhideWhenUsed/>
    <w:pPr>
      <w:pBdr/>
      <w:spacing/>
      <w:ind w:hanging="360" w:left="720"/>
      <w:contextualSpacing w:val="true"/>
    </w:pPr>
  </w:style>
  <w:style w:type="paragraph" w:styleId="732">
    <w:name w:val="List 3"/>
    <w:basedOn w:val="698"/>
    <w:uiPriority w:val="99"/>
    <w:unhideWhenUsed/>
    <w:pPr>
      <w:pBdr/>
      <w:spacing/>
      <w:ind w:hanging="360" w:left="1080"/>
      <w:contextualSpacing w:val="true"/>
    </w:pPr>
  </w:style>
  <w:style w:type="paragraph" w:styleId="733">
    <w:name w:val="List Bullet"/>
    <w:basedOn w:val="698"/>
    <w:uiPriority w:val="99"/>
    <w:unhideWhenUsed/>
    <w:pPr>
      <w:numPr>
        <w:numId w:val="1"/>
      </w:numPr>
      <w:pBdr/>
      <w:spacing/>
      <w:ind/>
      <w:contextualSpacing w:val="true"/>
    </w:pPr>
  </w:style>
  <w:style w:type="paragraph" w:styleId="734">
    <w:name w:val="List Bullet 2"/>
    <w:basedOn w:val="698"/>
    <w:uiPriority w:val="99"/>
    <w:unhideWhenUsed/>
    <w:pPr>
      <w:numPr>
        <w:numId w:val="2"/>
      </w:numPr>
      <w:pBdr/>
      <w:spacing/>
      <w:ind/>
      <w:contextualSpacing w:val="true"/>
    </w:pPr>
  </w:style>
  <w:style w:type="paragraph" w:styleId="735">
    <w:name w:val="List Bullet 3"/>
    <w:basedOn w:val="698"/>
    <w:uiPriority w:val="99"/>
    <w:unhideWhenUsed/>
    <w:pPr>
      <w:numPr>
        <w:numId w:val="3"/>
      </w:numPr>
      <w:pBdr/>
      <w:spacing/>
      <w:ind/>
      <w:contextualSpacing w:val="true"/>
    </w:pPr>
  </w:style>
  <w:style w:type="paragraph" w:styleId="736">
    <w:name w:val="List Number"/>
    <w:basedOn w:val="698"/>
    <w:uiPriority w:val="99"/>
    <w:unhideWhenUsed/>
    <w:pPr>
      <w:numPr>
        <w:numId w:val="5"/>
      </w:numPr>
      <w:pBdr/>
      <w:spacing/>
      <w:ind/>
      <w:contextualSpacing w:val="true"/>
    </w:pPr>
  </w:style>
  <w:style w:type="paragraph" w:styleId="737">
    <w:name w:val="List Number 2"/>
    <w:basedOn w:val="698"/>
    <w:uiPriority w:val="99"/>
    <w:unhideWhenUsed/>
    <w:pPr>
      <w:numPr>
        <w:numId w:val="6"/>
      </w:numPr>
      <w:pBdr/>
      <w:spacing/>
      <w:ind/>
      <w:contextualSpacing w:val="true"/>
    </w:pPr>
  </w:style>
  <w:style w:type="paragraph" w:styleId="738">
    <w:name w:val="List Number 3"/>
    <w:basedOn w:val="698"/>
    <w:uiPriority w:val="99"/>
    <w:unhideWhenUsed/>
    <w:pPr>
      <w:numPr>
        <w:numId w:val="7"/>
      </w:numPr>
      <w:pBdr/>
      <w:spacing/>
      <w:ind/>
      <w:contextualSpacing w:val="true"/>
    </w:pPr>
  </w:style>
  <w:style w:type="paragraph" w:styleId="739">
    <w:name w:val="List Continue"/>
    <w:basedOn w:val="698"/>
    <w:uiPriority w:val="99"/>
    <w:unhideWhenUsed/>
    <w:pPr>
      <w:pBdr/>
      <w:spacing w:after="120"/>
      <w:ind w:left="360"/>
      <w:contextualSpacing w:val="true"/>
    </w:pPr>
  </w:style>
  <w:style w:type="paragraph" w:styleId="740">
    <w:name w:val="List Continue 2"/>
    <w:basedOn w:val="698"/>
    <w:uiPriority w:val="99"/>
    <w:unhideWhenUsed/>
    <w:pPr>
      <w:pBdr/>
      <w:spacing w:after="120"/>
      <w:ind w:left="720"/>
      <w:contextualSpacing w:val="true"/>
    </w:pPr>
  </w:style>
  <w:style w:type="paragraph" w:styleId="741">
    <w:name w:val="List Continue 3"/>
    <w:basedOn w:val="698"/>
    <w:uiPriority w:val="99"/>
    <w:unhideWhenUsed/>
    <w:pPr>
      <w:pBdr/>
      <w:spacing w:after="120"/>
      <w:ind w:left="1080"/>
      <w:contextualSpacing w:val="true"/>
    </w:pPr>
  </w:style>
  <w:style w:type="paragraph" w:styleId="742">
    <w:name w:val="macro"/>
    <w:link w:val="74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43" w:customStyle="1">
    <w:name w:val="Macro Text Char"/>
    <w:basedOn w:val="712"/>
    <w:link w:val="742"/>
    <w:uiPriority w:val="99"/>
    <w:pPr>
      <w:pBdr/>
      <w:spacing/>
      <w:ind/>
    </w:pPr>
    <w:rPr>
      <w:rFonts w:ascii="Courier" w:hAnsi="Courier"/>
      <w:sz w:val="20"/>
      <w:szCs w:val="20"/>
    </w:rPr>
  </w:style>
  <w:style w:type="paragraph" w:styleId="744">
    <w:name w:val="Quote"/>
    <w:basedOn w:val="698"/>
    <w:next w:val="698"/>
    <w:link w:val="745"/>
    <w:uiPriority w:val="29"/>
    <w:qFormat/>
    <w:pPr>
      <w:pBdr/>
      <w:spacing/>
      <w:ind/>
    </w:pPr>
    <w:rPr>
      <w:i/>
      <w:iCs/>
      <w:color w:val="000000" w:themeColor="text1"/>
    </w:rPr>
  </w:style>
  <w:style w:type="character" w:styleId="745" w:customStyle="1">
    <w:name w:val="Quote Char"/>
    <w:basedOn w:val="712"/>
    <w:link w:val="744"/>
    <w:uiPriority w:val="29"/>
    <w:pPr>
      <w:pBdr/>
      <w:spacing/>
      <w:ind/>
    </w:pPr>
    <w:rPr>
      <w:i/>
      <w:iCs/>
      <w:color w:val="000000" w:themeColor="text1"/>
    </w:rPr>
  </w:style>
  <w:style w:type="character" w:styleId="746" w:customStyle="1">
    <w:name w:val="Heading 4 Char"/>
    <w:basedOn w:val="712"/>
    <w:link w:val="706"/>
    <w:uiPriority w:val="9"/>
    <w:semiHidden/>
    <w:pPr>
      <w:pBdr/>
      <w:spacing/>
      <w:ind/>
    </w:pPr>
    <w:rPr>
      <w:rFonts w:asciiTheme="majorHAnsi" w:hAnsiTheme="majorHAnsi" w:eastAsiaTheme="majorEastAsia" w:cstheme="majorBidi"/>
      <w:b/>
      <w:bCs/>
      <w:i/>
      <w:iCs/>
      <w:color w:val="4f81bd" w:themeColor="accent1"/>
    </w:rPr>
  </w:style>
  <w:style w:type="character" w:styleId="747" w:customStyle="1">
    <w:name w:val="Heading 5 Char"/>
    <w:basedOn w:val="712"/>
    <w:link w:val="707"/>
    <w:uiPriority w:val="9"/>
    <w:semiHidden/>
    <w:pPr>
      <w:pBdr/>
      <w:spacing/>
      <w:ind/>
    </w:pPr>
    <w:rPr>
      <w:rFonts w:asciiTheme="majorHAnsi" w:hAnsiTheme="majorHAnsi" w:eastAsiaTheme="majorEastAsia" w:cstheme="majorBidi"/>
      <w:color w:val="243f60" w:themeColor="accent1" w:themeShade="7F"/>
    </w:rPr>
  </w:style>
  <w:style w:type="character" w:styleId="748" w:customStyle="1">
    <w:name w:val="Heading 6 Char"/>
    <w:basedOn w:val="712"/>
    <w:link w:val="708"/>
    <w:uiPriority w:val="9"/>
    <w:semiHidden/>
    <w:pPr>
      <w:pBdr/>
      <w:spacing/>
      <w:ind/>
    </w:pPr>
    <w:rPr>
      <w:rFonts w:asciiTheme="majorHAnsi" w:hAnsiTheme="majorHAnsi" w:eastAsiaTheme="majorEastAsia" w:cstheme="majorBidi"/>
      <w:i/>
      <w:iCs/>
      <w:color w:val="243f60" w:themeColor="accent1" w:themeShade="7F"/>
    </w:rPr>
  </w:style>
  <w:style w:type="character" w:styleId="749" w:customStyle="1">
    <w:name w:val="Heading 7 Char"/>
    <w:basedOn w:val="712"/>
    <w:link w:val="709"/>
    <w:uiPriority w:val="9"/>
    <w:semiHidden/>
    <w:pPr>
      <w:pBdr/>
      <w:spacing/>
      <w:ind/>
    </w:pPr>
    <w:rPr>
      <w:rFonts w:asciiTheme="majorHAnsi" w:hAnsiTheme="majorHAnsi" w:eastAsiaTheme="majorEastAsia" w:cstheme="majorBidi"/>
      <w:i/>
      <w:iCs/>
      <w:color w:val="404040" w:themeColor="text1" w:themeTint="BF"/>
    </w:rPr>
  </w:style>
  <w:style w:type="character" w:styleId="750" w:customStyle="1">
    <w:name w:val="Heading 8 Char"/>
    <w:basedOn w:val="712"/>
    <w:link w:val="710"/>
    <w:uiPriority w:val="9"/>
    <w:semiHidden/>
    <w:pPr>
      <w:pBdr/>
      <w:spacing/>
      <w:ind/>
    </w:pPr>
    <w:rPr>
      <w:rFonts w:asciiTheme="majorHAnsi" w:hAnsiTheme="majorHAnsi" w:eastAsiaTheme="majorEastAsia" w:cstheme="majorBidi"/>
      <w:color w:val="4f81bd" w:themeColor="accent1"/>
      <w:sz w:val="20"/>
      <w:szCs w:val="20"/>
    </w:rPr>
  </w:style>
  <w:style w:type="character" w:styleId="751" w:customStyle="1">
    <w:name w:val="Heading 9 Char"/>
    <w:basedOn w:val="712"/>
    <w:link w:val="711"/>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52">
    <w:name w:val="Caption"/>
    <w:basedOn w:val="698"/>
    <w:next w:val="698"/>
    <w:uiPriority w:val="35"/>
    <w:semiHidden/>
    <w:unhideWhenUsed/>
    <w:qFormat/>
    <w:pPr>
      <w:pBdr/>
      <w:spacing w:line="240" w:lineRule="auto"/>
      <w:ind/>
    </w:pPr>
    <w:rPr>
      <w:b/>
      <w:bCs/>
      <w:color w:val="4f81bd" w:themeColor="accent1"/>
      <w:sz w:val="18"/>
      <w:szCs w:val="18"/>
    </w:rPr>
  </w:style>
  <w:style w:type="character" w:styleId="753">
    <w:name w:val="Strong"/>
    <w:basedOn w:val="712"/>
    <w:uiPriority w:val="22"/>
    <w:qFormat/>
    <w:pPr>
      <w:pBdr/>
      <w:spacing/>
      <w:ind/>
    </w:pPr>
    <w:rPr>
      <w:b/>
      <w:bCs/>
    </w:rPr>
  </w:style>
  <w:style w:type="character" w:styleId="754">
    <w:name w:val="Emphasis"/>
    <w:basedOn w:val="712"/>
    <w:uiPriority w:val="20"/>
    <w:qFormat/>
    <w:pPr>
      <w:pBdr/>
      <w:spacing/>
      <w:ind/>
    </w:pPr>
    <w:rPr>
      <w:i/>
      <w:iCs/>
    </w:rPr>
  </w:style>
  <w:style w:type="paragraph" w:styleId="755">
    <w:name w:val="Intense Quote"/>
    <w:basedOn w:val="698"/>
    <w:next w:val="698"/>
    <w:link w:val="756"/>
    <w:uiPriority w:val="30"/>
    <w:qFormat/>
    <w:pPr>
      <w:pBdr>
        <w:bottom w:val="single" w:color="4f81bd" w:themeColor="accent1" w:sz="4" w:space="4"/>
      </w:pBdr>
      <w:spacing w:after="280" w:before="200"/>
      <w:ind w:right="936" w:left="936"/>
    </w:pPr>
    <w:rPr>
      <w:b/>
      <w:bCs/>
      <w:i/>
      <w:iCs/>
      <w:color w:val="4f81bd" w:themeColor="accent1"/>
    </w:rPr>
  </w:style>
  <w:style w:type="character" w:styleId="756" w:customStyle="1">
    <w:name w:val="Intense Quote Char"/>
    <w:basedOn w:val="712"/>
    <w:link w:val="755"/>
    <w:uiPriority w:val="30"/>
    <w:pPr>
      <w:pBdr/>
      <w:spacing/>
      <w:ind/>
    </w:pPr>
    <w:rPr>
      <w:b/>
      <w:bCs/>
      <w:i/>
      <w:iCs/>
      <w:color w:val="4f81bd" w:themeColor="accent1"/>
    </w:rPr>
  </w:style>
  <w:style w:type="character" w:styleId="757">
    <w:name w:val="Subtle Emphasis"/>
    <w:basedOn w:val="712"/>
    <w:uiPriority w:val="19"/>
    <w:qFormat/>
    <w:pPr>
      <w:pBdr/>
      <w:spacing/>
      <w:ind/>
    </w:pPr>
    <w:rPr>
      <w:i/>
      <w:iCs/>
      <w:color w:val="808080" w:themeColor="text1" w:themeTint="7F"/>
    </w:rPr>
  </w:style>
  <w:style w:type="character" w:styleId="758">
    <w:name w:val="Intense Emphasis"/>
    <w:basedOn w:val="712"/>
    <w:uiPriority w:val="21"/>
    <w:qFormat/>
    <w:pPr>
      <w:pBdr/>
      <w:spacing/>
      <w:ind/>
    </w:pPr>
    <w:rPr>
      <w:b/>
      <w:bCs/>
      <w:i/>
      <w:iCs/>
      <w:color w:val="4f81bd" w:themeColor="accent1"/>
    </w:rPr>
  </w:style>
  <w:style w:type="character" w:styleId="759">
    <w:name w:val="Subtle Reference"/>
    <w:basedOn w:val="712"/>
    <w:uiPriority w:val="31"/>
    <w:qFormat/>
    <w:pPr>
      <w:pBdr/>
      <w:spacing/>
      <w:ind/>
    </w:pPr>
    <w:rPr>
      <w:smallCaps/>
      <w:color w:val="c0504d" w:themeColor="accent2"/>
      <w:u w:val="single"/>
    </w:rPr>
  </w:style>
  <w:style w:type="character" w:styleId="760">
    <w:name w:val="Intense Reference"/>
    <w:basedOn w:val="712"/>
    <w:uiPriority w:val="32"/>
    <w:qFormat/>
    <w:pPr>
      <w:pBdr/>
      <w:spacing/>
      <w:ind/>
    </w:pPr>
    <w:rPr>
      <w:b/>
      <w:bCs/>
      <w:smallCaps/>
      <w:color w:val="c0504d" w:themeColor="accent2"/>
      <w:spacing w:val="5"/>
      <w:u w:val="single"/>
    </w:rPr>
  </w:style>
  <w:style w:type="character" w:styleId="761">
    <w:name w:val="Book Title"/>
    <w:basedOn w:val="712"/>
    <w:uiPriority w:val="33"/>
    <w:qFormat/>
    <w:pPr>
      <w:pBdr/>
      <w:spacing/>
      <w:ind/>
    </w:pPr>
    <w:rPr>
      <w:b/>
      <w:bCs/>
      <w:smallCaps/>
      <w:spacing w:val="5"/>
    </w:rPr>
  </w:style>
  <w:style w:type="paragraph" w:styleId="762">
    <w:name w:val="TOC Heading"/>
    <w:basedOn w:val="703"/>
    <w:next w:val="698"/>
    <w:uiPriority w:val="39"/>
    <w:semiHidden/>
    <w:unhideWhenUsed/>
    <w:qFormat/>
    <w:pPr>
      <w:pBdr/>
      <w:spacing/>
      <w:ind/>
      <w:outlineLvl w:val="9"/>
    </w:pPr>
  </w:style>
  <w:style w:type="table" w:styleId="763">
    <w:name w:val="Table Grid"/>
    <w:basedOn w:val="71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ght Shading"/>
    <w:basedOn w:val="713"/>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ght Shading Accent 1"/>
    <w:basedOn w:val="713"/>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ght Shading Accent 2"/>
    <w:basedOn w:val="713"/>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ght Shading Accent 3"/>
    <w:basedOn w:val="713"/>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ght Shading Accent 4"/>
    <w:basedOn w:val="713"/>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ght Shading Accent 5"/>
    <w:basedOn w:val="713"/>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ght Shading Accent 6"/>
    <w:basedOn w:val="713"/>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ght List"/>
    <w:basedOn w:val="71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ght List Accent 1"/>
    <w:basedOn w:val="71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ght List Accent 2"/>
    <w:basedOn w:val="71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List Accent 3"/>
    <w:basedOn w:val="71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ght List Accent 4"/>
    <w:basedOn w:val="71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ght List Accent 5"/>
    <w:basedOn w:val="71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ght List Accent 6"/>
    <w:basedOn w:val="71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ght Grid"/>
    <w:basedOn w:val="71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ght Grid Accent 1"/>
    <w:basedOn w:val="71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ght Grid Accent 2"/>
    <w:basedOn w:val="71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ght Grid Accent 3"/>
    <w:basedOn w:val="71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ght Grid Accent 4"/>
    <w:basedOn w:val="71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ght Grid Accent 5"/>
    <w:basedOn w:val="71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ght Grid Accent 6"/>
    <w:basedOn w:val="71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Medium Shading 1"/>
    <w:basedOn w:val="71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Medium Shading 1 Accent 1"/>
    <w:basedOn w:val="71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Medium Shading 1 Accent 2"/>
    <w:basedOn w:val="71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Medium Shading 1 Accent 3"/>
    <w:basedOn w:val="71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Medium Shading 1 Accent 4"/>
    <w:basedOn w:val="71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Medium Shading 1 Accent 5"/>
    <w:basedOn w:val="71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Medium Shading 1 Accent 6"/>
    <w:basedOn w:val="71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Medium Shading 2"/>
    <w:basedOn w:val="71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Medium Shading 2 Accent 1"/>
    <w:basedOn w:val="71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Medium Shading 2 Accent 2"/>
    <w:basedOn w:val="71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Shading 2 Accent 3"/>
    <w:basedOn w:val="71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Shading 2 Accent 4"/>
    <w:basedOn w:val="71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Shading 2 Accent 5"/>
    <w:basedOn w:val="71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Shading 2 Accent 6"/>
    <w:basedOn w:val="71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List 1"/>
    <w:basedOn w:val="71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List 1 Accent 1"/>
    <w:basedOn w:val="71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List 1 Accent 2"/>
    <w:basedOn w:val="71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List 1 Accent 3"/>
    <w:basedOn w:val="71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List 1 Accent 4"/>
    <w:basedOn w:val="71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List 1 Accent 5"/>
    <w:basedOn w:val="71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List 1 Accent 6"/>
    <w:basedOn w:val="71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List 2"/>
    <w:basedOn w:val="71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List 2 Accent 1"/>
    <w:basedOn w:val="71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List 2 Accent 2"/>
    <w:basedOn w:val="71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List 2 Accent 3"/>
    <w:basedOn w:val="71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List 2 Accent 4"/>
    <w:basedOn w:val="71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List 2 Accent 5"/>
    <w:basedOn w:val="71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List 2 Accent 6"/>
    <w:basedOn w:val="71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Grid 1"/>
    <w:basedOn w:val="71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Grid 1 Accent 1"/>
    <w:basedOn w:val="71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Grid 1 Accent 2"/>
    <w:basedOn w:val="71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Grid 1 Accent 3"/>
    <w:basedOn w:val="71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Grid 1 Accent 4"/>
    <w:basedOn w:val="71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Grid 1 Accent 5"/>
    <w:basedOn w:val="71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Grid 1 Accent 6"/>
    <w:basedOn w:val="71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Grid 2"/>
    <w:basedOn w:val="71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Grid 2 Accent 1"/>
    <w:basedOn w:val="71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Grid 2 Accent 2"/>
    <w:basedOn w:val="71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2 Accent 3"/>
    <w:basedOn w:val="71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Medium Grid 2 Accent 4"/>
    <w:basedOn w:val="71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Medium Grid 2 Accent 5"/>
    <w:basedOn w:val="71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Medium Grid 2 Accent 6"/>
    <w:basedOn w:val="71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Medium Grid 3"/>
    <w:basedOn w:val="71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Medium Grid 3 Accent 1"/>
    <w:basedOn w:val="71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Medium Grid 3 Accent 2"/>
    <w:basedOn w:val="71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Medium Grid 3 Accent 3"/>
    <w:basedOn w:val="71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Medium Grid 3 Accent 4"/>
    <w:basedOn w:val="71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Medium Grid 3 Accent 5"/>
    <w:basedOn w:val="71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Medium Grid 3 Accent 6"/>
    <w:basedOn w:val="71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Dark List"/>
    <w:basedOn w:val="71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Dark List Accent 1"/>
    <w:basedOn w:val="71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Dark List Accent 2"/>
    <w:basedOn w:val="71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Dark List Accent 3"/>
    <w:basedOn w:val="71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Dark List Accent 4"/>
    <w:basedOn w:val="71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Dark List Accent 5"/>
    <w:basedOn w:val="71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Dark List Accent 6"/>
    <w:basedOn w:val="71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Colorful Shading"/>
    <w:basedOn w:val="71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Colorful Shading Accent 1"/>
    <w:basedOn w:val="71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Colorful Shading Accent 2"/>
    <w:basedOn w:val="71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Colorful Shading Accent 3"/>
    <w:basedOn w:val="71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Colorful Shading Accent 4"/>
    <w:basedOn w:val="71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Colorful Shading Accent 5"/>
    <w:basedOn w:val="71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Colorful Shading Accent 6"/>
    <w:basedOn w:val="71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Colorful List"/>
    <w:basedOn w:val="71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Colorful List Accent 1"/>
    <w:basedOn w:val="71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Colorful List Accent 2"/>
    <w:basedOn w:val="71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List Accent 3"/>
    <w:basedOn w:val="71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Colorful List Accent 4"/>
    <w:basedOn w:val="71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Colorful List Accent 5"/>
    <w:basedOn w:val="71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Colorful List Accent 6"/>
    <w:basedOn w:val="71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Colorful Grid"/>
    <w:basedOn w:val="71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Colorful Grid Accent 1"/>
    <w:basedOn w:val="71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Colorful Grid Accent 2"/>
    <w:basedOn w:val="71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Colorful Grid Accent 3"/>
    <w:basedOn w:val="71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Colorful Grid Accent 4"/>
    <w:basedOn w:val="71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Colorful Grid Accent 5"/>
    <w:basedOn w:val="71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Colorful Grid Accent 6"/>
    <w:basedOn w:val="71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customXml" Target="../customXml/item1.xml" /><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2</cp:revision>
  <dcterms:created xsi:type="dcterms:W3CDTF">2013-12-23T23:15:00Z</dcterms:created>
  <dcterms:modified xsi:type="dcterms:W3CDTF">2026-08-14T12:40:28Z</dcterms:modified>
  <cp:category/>
</cp:coreProperties>
</file>