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22B28F" w14:textId="77777777" w:rsidR="000F6671" w:rsidRPr="00127AC6" w:rsidRDefault="00E349BD">
      <w:pPr>
        <w:pStyle w:val="divname"/>
        <w:shd w:val="clear" w:color="auto" w:fill="FFFFFF"/>
        <w:rPr>
          <w:rFonts w:eastAsia="Century Gothic"/>
          <w:color w:val="4A4A4A"/>
        </w:rPr>
      </w:pPr>
      <w:r w:rsidRPr="00127AC6">
        <w:rPr>
          <w:rStyle w:val="span"/>
          <w:rFonts w:eastAsia="Century Gothic"/>
          <w:color w:val="4A4A4A"/>
          <w:sz w:val="80"/>
          <w:szCs w:val="80"/>
        </w:rPr>
        <w:t>THANH</w:t>
      </w:r>
      <w:r w:rsidRPr="00127AC6">
        <w:rPr>
          <w:rFonts w:eastAsia="Century Gothic"/>
          <w:color w:val="4A4A4A"/>
        </w:rPr>
        <w:t xml:space="preserve"> </w:t>
      </w:r>
      <w:r w:rsidRPr="00127AC6">
        <w:rPr>
          <w:rStyle w:val="span"/>
          <w:rFonts w:eastAsia="Century Gothic"/>
          <w:color w:val="4A4A4A"/>
          <w:sz w:val="80"/>
          <w:szCs w:val="80"/>
        </w:rPr>
        <w:t>DINH</w:t>
      </w:r>
    </w:p>
    <w:p w14:paraId="5928CF52" w14:textId="545F0952" w:rsidR="000F6671" w:rsidRPr="00127AC6" w:rsidRDefault="00D462CE">
      <w:pPr>
        <w:pStyle w:val="spanpaddedline"/>
        <w:shd w:val="clear" w:color="auto" w:fill="FFFFFF"/>
        <w:spacing w:after="500" w:line="300" w:lineRule="atLeast"/>
        <w:jc w:val="center"/>
        <w:rPr>
          <w:rFonts w:eastAsia="Century Gothic"/>
          <w:color w:val="4A4A4A"/>
          <w:sz w:val="22"/>
          <w:szCs w:val="22"/>
        </w:rPr>
      </w:pPr>
      <w:r>
        <w:rPr>
          <w:rStyle w:val="span"/>
          <w:rFonts w:eastAsia="Century Gothic"/>
          <w:color w:val="4A4A4A"/>
          <w:sz w:val="22"/>
          <w:szCs w:val="22"/>
        </w:rPr>
        <w:t>Tienthanhdvlk45@yahoo.com</w:t>
      </w:r>
      <w:r w:rsidR="00E349BD" w:rsidRPr="00127AC6">
        <w:rPr>
          <w:rStyle w:val="span"/>
          <w:rFonts w:eastAsia="Century Gothic"/>
          <w:color w:val="4A4A4A"/>
          <w:sz w:val="22"/>
          <w:szCs w:val="22"/>
        </w:rPr>
        <w:t xml:space="preserve"> | </w:t>
      </w:r>
      <w:r w:rsidR="002D43E4">
        <w:rPr>
          <w:rStyle w:val="span"/>
          <w:rFonts w:eastAsia="Century Gothic"/>
          <w:color w:val="4A4A4A"/>
          <w:sz w:val="22"/>
          <w:szCs w:val="22"/>
        </w:rPr>
        <w:t>Mob: +61</w:t>
      </w:r>
      <w:r w:rsidR="00E349BD" w:rsidRPr="00127AC6">
        <w:rPr>
          <w:rStyle w:val="sprtrsprtr"/>
          <w:rFonts w:eastAsia="Century Gothic"/>
          <w:color w:val="4A4A4A"/>
          <w:sz w:val="22"/>
          <w:szCs w:val="22"/>
        </w:rPr>
        <w:t xml:space="preserve">| | </w:t>
      </w:r>
      <w:r w:rsidR="002D43E4">
        <w:rPr>
          <w:rStyle w:val="sprtrsprtr"/>
          <w:rFonts w:eastAsia="Century Gothic"/>
          <w:color w:val="4A4A4A"/>
          <w:sz w:val="22"/>
          <w:szCs w:val="22"/>
        </w:rPr>
        <w:t>-</w:t>
      </w:r>
      <w:r w:rsidR="00E349BD" w:rsidRPr="00127AC6">
        <w:rPr>
          <w:rStyle w:val="span"/>
          <w:rFonts w:eastAsia="Century Gothic"/>
          <w:color w:val="4A4A4A"/>
          <w:sz w:val="22"/>
          <w:szCs w:val="22"/>
        </w:rPr>
        <w:t>42 602 7082</w:t>
      </w:r>
      <w:r w:rsidR="002D43E4">
        <w:rPr>
          <w:rStyle w:val="span"/>
          <w:rFonts w:eastAsia="Century Gothic"/>
          <w:color w:val="4A4A4A"/>
          <w:sz w:val="22"/>
          <w:szCs w:val="22"/>
        </w:rPr>
        <w:t xml:space="preserve"> | GitHub: </w:t>
      </w:r>
      <w:r w:rsidR="002D43E4" w:rsidRPr="002D43E4">
        <w:rPr>
          <w:rStyle w:val="span"/>
          <w:rFonts w:eastAsia="Century Gothic"/>
          <w:color w:val="4A4A4A"/>
          <w:sz w:val="22"/>
          <w:szCs w:val="22"/>
        </w:rPr>
        <w:t>https://github.com/dinhtienthanh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42AC40C5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DA65F8C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CAREER OBJECTIVE</w:t>
            </w:r>
          </w:p>
        </w:tc>
      </w:tr>
    </w:tbl>
    <w:p w14:paraId="653DA745" w14:textId="0AB3371C" w:rsidR="000F6671" w:rsidRPr="00127AC6" w:rsidRDefault="00636790" w:rsidP="00636790">
      <w:pPr>
        <w:pStyle w:val="p"/>
        <w:shd w:val="clear" w:color="auto" w:fill="FFFFFF"/>
        <w:spacing w:before="100" w:after="500" w:line="300" w:lineRule="atLeast"/>
        <w:ind w:left="200" w:right="200"/>
        <w:rPr>
          <w:rFonts w:eastAsia="Century Gothic"/>
          <w:color w:val="4A4A4A"/>
          <w:sz w:val="22"/>
          <w:szCs w:val="22"/>
        </w:rPr>
      </w:pPr>
      <w:r w:rsidRPr="00636790">
        <w:rPr>
          <w:rFonts w:eastAsia="Century Gothic"/>
          <w:color w:val="4A4A4A"/>
          <w:sz w:val="22"/>
          <w:szCs w:val="22"/>
        </w:rPr>
        <w:t xml:space="preserve">Diligent Geoscience Analyst with over 12 years’ experience of Subsurface </w:t>
      </w:r>
      <w:r w:rsidR="00C4649F">
        <w:rPr>
          <w:rFonts w:eastAsia="Century Gothic"/>
          <w:color w:val="4A4A4A"/>
          <w:sz w:val="22"/>
          <w:szCs w:val="22"/>
        </w:rPr>
        <w:t xml:space="preserve">&amp; Drilling </w:t>
      </w:r>
      <w:r w:rsidRPr="00636790">
        <w:rPr>
          <w:rFonts w:eastAsia="Century Gothic"/>
          <w:color w:val="4A4A4A"/>
          <w:sz w:val="22"/>
          <w:szCs w:val="22"/>
        </w:rPr>
        <w:t>Data Ma</w:t>
      </w:r>
      <w:r w:rsidR="00685236">
        <w:rPr>
          <w:rFonts w:eastAsia="Century Gothic"/>
          <w:color w:val="4A4A4A"/>
          <w:sz w:val="22"/>
          <w:szCs w:val="22"/>
        </w:rPr>
        <w:t>nagement &amp; Applications Support</w:t>
      </w:r>
      <w:r w:rsidR="00E622B3">
        <w:rPr>
          <w:rFonts w:eastAsia="Century Gothic"/>
          <w:color w:val="4A4A4A"/>
          <w:sz w:val="22"/>
          <w:szCs w:val="22"/>
        </w:rPr>
        <w:t xml:space="preserve">. </w:t>
      </w:r>
      <w:r w:rsidRPr="00636790">
        <w:rPr>
          <w:rFonts w:eastAsia="Century Gothic"/>
          <w:color w:val="4A4A4A"/>
          <w:sz w:val="22"/>
          <w:szCs w:val="22"/>
        </w:rPr>
        <w:t xml:space="preserve">An enthusiastic </w:t>
      </w:r>
      <w:r w:rsidR="00685236" w:rsidRPr="00685236">
        <w:rPr>
          <w:rFonts w:eastAsia="Century Gothic"/>
          <w:color w:val="4A4A4A"/>
          <w:sz w:val="22"/>
          <w:szCs w:val="22"/>
        </w:rPr>
        <w:t xml:space="preserve">Research and </w:t>
      </w:r>
      <w:r w:rsidR="00685236" w:rsidRPr="00685236">
        <w:rPr>
          <w:rFonts w:eastAsia="Century Gothic"/>
          <w:noProof/>
          <w:color w:val="4A4A4A"/>
          <w:sz w:val="22"/>
          <w:szCs w:val="22"/>
        </w:rPr>
        <w:t>Statistical pers</w:t>
      </w:r>
      <w:r w:rsidR="00685236">
        <w:rPr>
          <w:rFonts w:eastAsia="Century Gothic"/>
          <w:noProof/>
          <w:color w:val="4A4A4A"/>
          <w:sz w:val="22"/>
          <w:szCs w:val="22"/>
        </w:rPr>
        <w:t>on</w:t>
      </w:r>
      <w:r w:rsidRPr="00685236">
        <w:rPr>
          <w:rFonts w:eastAsia="Century Gothic"/>
          <w:noProof/>
          <w:color w:val="4A4A4A"/>
          <w:sz w:val="22"/>
          <w:szCs w:val="22"/>
        </w:rPr>
        <w:t xml:space="preserve"> who</w:t>
      </w:r>
      <w:r w:rsidRPr="00636790">
        <w:rPr>
          <w:rFonts w:eastAsia="Century Gothic"/>
          <w:color w:val="4A4A4A"/>
          <w:sz w:val="22"/>
          <w:szCs w:val="22"/>
        </w:rPr>
        <w:t xml:space="preserve"> fancy transforming raw data into insight. Seeking an opportunity to bring value, professionalism, and </w:t>
      </w:r>
      <w:r>
        <w:rPr>
          <w:rFonts w:eastAsia="Century Gothic"/>
          <w:color w:val="4A4A4A"/>
          <w:sz w:val="22"/>
          <w:szCs w:val="22"/>
        </w:rPr>
        <w:t xml:space="preserve">timeliness to clients and other </w:t>
      </w:r>
      <w:r w:rsidRPr="00636790">
        <w:rPr>
          <w:rFonts w:eastAsia="Century Gothic"/>
          <w:color w:val="4A4A4A"/>
          <w:sz w:val="22"/>
          <w:szCs w:val="22"/>
        </w:rPr>
        <w:t>stakeholders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. 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035FEC0E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946FCE1" w14:textId="77777777" w:rsidR="000F6671" w:rsidRPr="00127AC6" w:rsidRDefault="00C019A8">
            <w:pPr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Key skillS</w:t>
            </w:r>
          </w:p>
        </w:tc>
      </w:tr>
    </w:tbl>
    <w:p w14:paraId="11EF7DED" w14:textId="77777777" w:rsidR="000F6671" w:rsidRPr="00127AC6" w:rsidRDefault="000F6671">
      <w:pPr>
        <w:rPr>
          <w:vanish/>
        </w:rPr>
      </w:pPr>
    </w:p>
    <w:tbl>
      <w:tblPr>
        <w:tblStyle w:val="divdocumenttable"/>
        <w:tblW w:w="0" w:type="auto"/>
        <w:tblInd w:w="20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18"/>
        <w:gridCol w:w="5218"/>
      </w:tblGrid>
      <w:tr w:rsidR="000F6671" w:rsidRPr="00127AC6" w14:paraId="2BCBAF69" w14:textId="77777777">
        <w:tc>
          <w:tcPr>
            <w:tcW w:w="5218" w:type="dxa"/>
            <w:tcMar>
              <w:top w:w="105" w:type="dxa"/>
              <w:left w:w="5" w:type="dxa"/>
              <w:bottom w:w="505" w:type="dxa"/>
              <w:right w:w="5" w:type="dxa"/>
            </w:tcMar>
            <w:hideMark/>
          </w:tcPr>
          <w:p w14:paraId="2BBEA05A" w14:textId="77777777" w:rsidR="00C019A8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Subsurf</w:t>
            </w:r>
            <w:r w:rsidR="00C019A8">
              <w:rPr>
                <w:rFonts w:eastAsia="Century Gothic"/>
                <w:color w:val="4A4A4A"/>
                <w:sz w:val="22"/>
                <w:szCs w:val="22"/>
              </w:rPr>
              <w:t>ace &amp; Spatial data management</w:t>
            </w:r>
          </w:p>
          <w:p w14:paraId="4B1A5976" w14:textId="77777777" w:rsidR="000F6671" w:rsidRPr="00127AC6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Data Governance &amp; Workflows Design</w:t>
            </w:r>
          </w:p>
          <w:p w14:paraId="4CE6E99F" w14:textId="195F796B" w:rsidR="000F6671" w:rsidRPr="00127AC6" w:rsidRDefault="005D2B07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Subsurface database administration</w:t>
            </w:r>
          </w:p>
          <w:p w14:paraId="519D45DD" w14:textId="77777777" w:rsidR="000F6671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Petroleum applications support &amp; workflow delivery (Landmark-Pro</w:t>
            </w:r>
            <w:r w:rsidR="00127AC6">
              <w:rPr>
                <w:rFonts w:eastAsia="Century Gothic"/>
                <w:color w:val="4A4A4A"/>
                <w:sz w:val="22"/>
                <w:szCs w:val="22"/>
              </w:rPr>
              <w:t>S</w:t>
            </w:r>
            <w:r w:rsidRPr="00127AC6">
              <w:rPr>
                <w:rFonts w:eastAsia="Century Gothic"/>
                <w:color w:val="4A4A4A"/>
                <w:sz w:val="22"/>
                <w:szCs w:val="22"/>
              </w:rPr>
              <w:t>ource/Petrel/Studio)</w:t>
            </w:r>
          </w:p>
          <w:p w14:paraId="198E059B" w14:textId="77777777" w:rsidR="00E05C6B" w:rsidRPr="00127AC6" w:rsidRDefault="00E05C6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GIS analysis &amp; mapping</w:t>
            </w:r>
          </w:p>
          <w:p w14:paraId="7879C85F" w14:textId="405B44D5" w:rsidR="000F6671" w:rsidRDefault="00127AC6" w:rsidP="00127AC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Big d</w:t>
            </w:r>
            <w:r w:rsidR="006A0D5A">
              <w:rPr>
                <w:rFonts w:eastAsia="Century Gothic"/>
                <w:color w:val="4A4A4A"/>
                <w:sz w:val="22"/>
                <w:szCs w:val="22"/>
              </w:rPr>
              <w:t>ata analytics</w:t>
            </w:r>
          </w:p>
          <w:p w14:paraId="086C7FF7" w14:textId="0AA931A2" w:rsidR="00B92717" w:rsidRDefault="005D2B07" w:rsidP="00127AC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 xml:space="preserve">Data Reporting &amp; Business intelligence </w:t>
            </w:r>
          </w:p>
          <w:p w14:paraId="7308E623" w14:textId="77777777" w:rsidR="006A0D5A" w:rsidRPr="00127AC6" w:rsidRDefault="006A0D5A" w:rsidP="00DD6F7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 xml:space="preserve">Data </w:t>
            </w:r>
            <w:r w:rsidR="00DD6F7F">
              <w:rPr>
                <w:rFonts w:eastAsia="Century Gothic"/>
                <w:color w:val="4A4A4A"/>
                <w:sz w:val="22"/>
                <w:szCs w:val="22"/>
              </w:rPr>
              <w:t xml:space="preserve">quality standard creation &amp; </w:t>
            </w:r>
            <w:r w:rsidR="001B2372">
              <w:rPr>
                <w:rFonts w:eastAsia="Century Gothic"/>
                <w:color w:val="4A4A4A"/>
                <w:sz w:val="22"/>
                <w:szCs w:val="22"/>
              </w:rPr>
              <w:t>development</w:t>
            </w:r>
          </w:p>
        </w:tc>
        <w:tc>
          <w:tcPr>
            <w:tcW w:w="5218" w:type="dxa"/>
            <w:tcBorders>
              <w:left w:val="single" w:sz="8" w:space="0" w:color="FEFDFD"/>
            </w:tcBorders>
            <w:tcMar>
              <w:top w:w="105" w:type="dxa"/>
              <w:left w:w="10" w:type="dxa"/>
              <w:bottom w:w="505" w:type="dxa"/>
              <w:right w:w="5" w:type="dxa"/>
            </w:tcMar>
            <w:hideMark/>
          </w:tcPr>
          <w:p w14:paraId="3771AFD9" w14:textId="77777777" w:rsidR="000F6671" w:rsidRPr="00127AC6" w:rsidRDefault="00E349B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A thorough knowledge of Oil and Gas applications and the ability to quickly embrace the latest technologies</w:t>
            </w:r>
          </w:p>
          <w:p w14:paraId="1F73D74C" w14:textId="719EE432" w:rsidR="00C019A8" w:rsidRDefault="00E349BD" w:rsidP="0063679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 xml:space="preserve">Capacity </w:t>
            </w:r>
            <w:r w:rsidR="00B66E5A">
              <w:rPr>
                <w:rFonts w:eastAsia="Century Gothic"/>
                <w:color w:val="4A4A4A"/>
                <w:sz w:val="22"/>
                <w:szCs w:val="22"/>
              </w:rPr>
              <w:t>to</w:t>
            </w:r>
            <w:r w:rsidRPr="00127AC6">
              <w:rPr>
                <w:rFonts w:eastAsia="Century Gothic"/>
                <w:color w:val="4A4A4A"/>
                <w:sz w:val="22"/>
                <w:szCs w:val="22"/>
              </w:rPr>
              <w:t xml:space="preserve"> defining objectives clearly and meet them by using innovation and creativity </w:t>
            </w:r>
            <w:r w:rsidR="00D73835" w:rsidRPr="00127AC6">
              <w:rPr>
                <w:rFonts w:eastAsia="Century Gothic"/>
                <w:color w:val="4A4A4A"/>
                <w:sz w:val="22"/>
                <w:szCs w:val="22"/>
              </w:rPr>
              <w:t>&amp; communicating</w:t>
            </w:r>
            <w:r w:rsidRPr="00127AC6">
              <w:rPr>
                <w:rFonts w:eastAsia="Century Gothic"/>
                <w:color w:val="4A4A4A"/>
                <w:sz w:val="22"/>
                <w:szCs w:val="22"/>
              </w:rPr>
              <w:t xml:space="preserve"> without ambiguity and adapting to different audiences</w:t>
            </w:r>
          </w:p>
          <w:p w14:paraId="3A1752AE" w14:textId="77777777" w:rsidR="00636790" w:rsidRPr="00636790" w:rsidRDefault="00636790" w:rsidP="0063679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 xml:space="preserve">Expertise </w:t>
            </w:r>
            <w:r w:rsidR="00DD39F5">
              <w:rPr>
                <w:rFonts w:eastAsia="Century Gothic"/>
                <w:color w:val="4A4A4A"/>
                <w:sz w:val="22"/>
                <w:szCs w:val="22"/>
              </w:rPr>
              <w:t>in change management and the ability to develop change policy and train staff to effect change strategies</w:t>
            </w:r>
          </w:p>
        </w:tc>
      </w:tr>
    </w:tbl>
    <w:p w14:paraId="40150C96" w14:textId="77777777" w:rsidR="000F6671" w:rsidRPr="00127AC6" w:rsidRDefault="000F6671">
      <w:pPr>
        <w:rPr>
          <w:vanish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0379022D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290AE3D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 xml:space="preserve">IT </w:t>
            </w:r>
            <w:r w:rsidR="00127AC6"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Competencies</w:t>
            </w:r>
          </w:p>
        </w:tc>
      </w:tr>
    </w:tbl>
    <w:p w14:paraId="54552BAD" w14:textId="78EE4826" w:rsidR="003B5976" w:rsidRDefault="00E349BD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i/>
          <w:color w:val="4A4A4A"/>
          <w:sz w:val="22"/>
          <w:szCs w:val="22"/>
        </w:rPr>
        <w:t>Software</w:t>
      </w:r>
      <w:r w:rsidRPr="00127AC6">
        <w:rPr>
          <w:rFonts w:eastAsia="Century Gothic"/>
          <w:color w:val="4A4A4A"/>
          <w:sz w:val="22"/>
          <w:szCs w:val="22"/>
        </w:rPr>
        <w:t xml:space="preserve">: Landmark-Halliburton, </w:t>
      </w:r>
      <w:r w:rsidR="009602DA">
        <w:rPr>
          <w:rFonts w:eastAsia="Century Gothic"/>
          <w:color w:val="4A4A4A"/>
          <w:sz w:val="22"/>
          <w:szCs w:val="22"/>
        </w:rPr>
        <w:t>Prosource/</w:t>
      </w:r>
      <w:r w:rsidRPr="00127AC6">
        <w:rPr>
          <w:rFonts w:eastAsia="Century Gothic"/>
          <w:color w:val="4A4A4A"/>
          <w:sz w:val="22"/>
          <w:szCs w:val="22"/>
        </w:rPr>
        <w:t>Petrel/Studio</w:t>
      </w:r>
      <w:r w:rsidR="00D01A67">
        <w:rPr>
          <w:rFonts w:eastAsia="Century Gothic"/>
          <w:color w:val="4A4A4A"/>
          <w:sz w:val="22"/>
          <w:szCs w:val="22"/>
        </w:rPr>
        <w:t>/</w:t>
      </w:r>
      <w:proofErr w:type="spellStart"/>
      <w:r w:rsidR="00D01A67">
        <w:rPr>
          <w:rFonts w:eastAsia="Century Gothic"/>
          <w:color w:val="4A4A4A"/>
          <w:sz w:val="22"/>
          <w:szCs w:val="22"/>
        </w:rPr>
        <w:t>TechLog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GeoFrame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>,</w:t>
      </w:r>
      <w:r w:rsidR="000C7D05">
        <w:rPr>
          <w:rFonts w:eastAsia="Century Gothic"/>
          <w:color w:val="4A4A4A"/>
          <w:sz w:val="22"/>
          <w:szCs w:val="22"/>
        </w:rPr>
        <w:t xml:space="preserve"> </w:t>
      </w:r>
      <w:proofErr w:type="spellStart"/>
      <w:r w:rsidR="000C7D05">
        <w:rPr>
          <w:rFonts w:eastAsia="Century Gothic"/>
          <w:color w:val="4A4A4A"/>
          <w:sz w:val="22"/>
          <w:szCs w:val="22"/>
        </w:rPr>
        <w:t>TechLog</w:t>
      </w:r>
      <w:proofErr w:type="spellEnd"/>
      <w:r w:rsidR="000C7D05">
        <w:rPr>
          <w:rFonts w:eastAsia="Century Gothic"/>
          <w:color w:val="4A4A4A"/>
          <w:sz w:val="22"/>
          <w:szCs w:val="22"/>
        </w:rPr>
        <w:t>,</w:t>
      </w:r>
      <w:r w:rsidRPr="00127AC6">
        <w:rPr>
          <w:rFonts w:eastAsia="Century Gothic"/>
          <w:color w:val="4A4A4A"/>
          <w:sz w:val="22"/>
          <w:szCs w:val="22"/>
        </w:rPr>
        <w:t xml:space="preserve"> Kingdom, MS Suite Office, Excel, Crystal Report, Ti</w:t>
      </w:r>
      <w:r w:rsidR="00A85BB2">
        <w:rPr>
          <w:rFonts w:eastAsia="Century Gothic"/>
          <w:color w:val="4A4A4A"/>
          <w:sz w:val="22"/>
          <w:szCs w:val="22"/>
        </w:rPr>
        <w:t>b</w:t>
      </w:r>
      <w:r w:rsidRPr="00127AC6">
        <w:rPr>
          <w:rFonts w:eastAsia="Century Gothic"/>
          <w:color w:val="4A4A4A"/>
          <w:sz w:val="22"/>
          <w:szCs w:val="22"/>
        </w:rPr>
        <w:t>co Spotfire</w:t>
      </w:r>
      <w:r w:rsidR="00127AC6">
        <w:rPr>
          <w:rFonts w:eastAsia="Century Gothic"/>
          <w:color w:val="4A4A4A"/>
          <w:sz w:val="22"/>
          <w:szCs w:val="22"/>
        </w:rPr>
        <w:t xml:space="preserve">, </w:t>
      </w:r>
      <w:r w:rsidR="005D2B07">
        <w:rPr>
          <w:rFonts w:eastAsia="Century Gothic"/>
          <w:color w:val="4A4A4A"/>
          <w:sz w:val="22"/>
          <w:szCs w:val="22"/>
        </w:rPr>
        <w:t xml:space="preserve">Power BI, </w:t>
      </w:r>
      <w:r w:rsidR="00127AC6">
        <w:rPr>
          <w:rFonts w:eastAsia="Century Gothic"/>
          <w:color w:val="4A4A4A"/>
          <w:sz w:val="22"/>
          <w:szCs w:val="22"/>
        </w:rPr>
        <w:t>GIS</w:t>
      </w:r>
      <w:r w:rsidR="004866C2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="004866C2">
        <w:rPr>
          <w:rFonts w:eastAsia="Century Gothic"/>
          <w:color w:val="4A4A4A"/>
          <w:sz w:val="22"/>
          <w:szCs w:val="22"/>
        </w:rPr>
        <w:t>OpenSpirit</w:t>
      </w:r>
      <w:proofErr w:type="spellEnd"/>
      <w:r w:rsidR="0040240B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="0040240B">
        <w:rPr>
          <w:rFonts w:eastAsia="Century Gothic"/>
          <w:color w:val="4A4A4A"/>
          <w:sz w:val="22"/>
          <w:szCs w:val="22"/>
        </w:rPr>
        <w:t>GoCAD</w:t>
      </w:r>
      <w:proofErr w:type="spellEnd"/>
      <w:r w:rsidR="00AC640D">
        <w:rPr>
          <w:rFonts w:eastAsia="Century Gothic"/>
          <w:color w:val="4A4A4A"/>
          <w:sz w:val="22"/>
          <w:szCs w:val="22"/>
        </w:rPr>
        <w:t>, EDM</w:t>
      </w:r>
    </w:p>
    <w:p w14:paraId="62796693" w14:textId="77777777" w:rsid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Hardware</w:t>
      </w:r>
      <w:r w:rsidRPr="003B5976">
        <w:rPr>
          <w:rFonts w:eastAsia="Century Gothic"/>
          <w:color w:val="4A4A4A"/>
          <w:sz w:val="22"/>
          <w:szCs w:val="22"/>
        </w:rPr>
        <w:t>: SCSI, RAID System, Tape devices</w:t>
      </w:r>
    </w:p>
    <w:p w14:paraId="6661050B" w14:textId="1EF36ADB" w:rsid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Database &amp; technologies</w:t>
      </w:r>
      <w:r w:rsidRPr="003B5976">
        <w:rPr>
          <w:rFonts w:eastAsia="Century Gothic"/>
          <w:color w:val="4A4A4A"/>
          <w:sz w:val="22"/>
          <w:szCs w:val="22"/>
        </w:rPr>
        <w:t>: Oracle, MS Access, SQL Server, HTTP, FTP, TCP/UDP, SMTP, POP3</w:t>
      </w:r>
      <w:r w:rsidR="00962D32">
        <w:rPr>
          <w:rFonts w:eastAsia="Century Gothic"/>
          <w:color w:val="4A4A4A"/>
          <w:sz w:val="22"/>
          <w:szCs w:val="22"/>
        </w:rPr>
        <w:t>, Data Warehouse</w:t>
      </w:r>
    </w:p>
    <w:p w14:paraId="330B6990" w14:textId="77777777" w:rsid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Operation System/Services</w:t>
      </w:r>
      <w:r w:rsidRPr="003B5976">
        <w:rPr>
          <w:rFonts w:eastAsia="Century Gothic"/>
          <w:color w:val="4A4A4A"/>
          <w:sz w:val="22"/>
          <w:szCs w:val="22"/>
        </w:rPr>
        <w:t>: MS Window, Linux/Unix, SharePoint, VMWare</w:t>
      </w:r>
    </w:p>
    <w:p w14:paraId="57DD88BC" w14:textId="070C05FE" w:rsidR="00DD39F5" w:rsidRP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Language Programming</w:t>
      </w:r>
      <w:r w:rsidRPr="003B5976">
        <w:rPr>
          <w:rFonts w:eastAsia="Century Gothic"/>
          <w:color w:val="4A4A4A"/>
          <w:sz w:val="22"/>
          <w:szCs w:val="22"/>
        </w:rPr>
        <w:t xml:space="preserve">: Window </w:t>
      </w:r>
      <w:r w:rsidR="00962D32">
        <w:rPr>
          <w:rFonts w:eastAsia="Century Gothic"/>
          <w:color w:val="4A4A4A"/>
          <w:sz w:val="22"/>
          <w:szCs w:val="22"/>
        </w:rPr>
        <w:t>PowerS</w:t>
      </w:r>
      <w:r w:rsidRPr="003B5976">
        <w:rPr>
          <w:rFonts w:eastAsia="Century Gothic"/>
          <w:color w:val="4A4A4A"/>
          <w:sz w:val="22"/>
          <w:szCs w:val="22"/>
        </w:rPr>
        <w:t>hell, Python, SQL</w:t>
      </w:r>
      <w:r w:rsidR="00962D32">
        <w:rPr>
          <w:rFonts w:eastAsia="Century Gothic"/>
          <w:color w:val="4A4A4A"/>
          <w:sz w:val="22"/>
          <w:szCs w:val="22"/>
        </w:rPr>
        <w:t>, Linux shell</w:t>
      </w:r>
    </w:p>
    <w:p w14:paraId="68D382D0" w14:textId="77777777" w:rsidR="001A78EA" w:rsidRDefault="001A78EA" w:rsidP="001A78EA">
      <w:pPr>
        <w:pStyle w:val="divdocumentulli"/>
        <w:pBdr>
          <w:left w:val="none" w:sz="0" w:space="0" w:color="auto"/>
        </w:pBdr>
        <w:shd w:val="clear" w:color="auto" w:fill="FFFFFF"/>
        <w:spacing w:before="100" w:line="300" w:lineRule="atLeast"/>
        <w:ind w:left="440" w:right="200"/>
        <w:rPr>
          <w:rFonts w:eastAsia="Century Gothic"/>
          <w:color w:val="4A4A4A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1A78EA" w:rsidRPr="00127AC6" w14:paraId="7B2D072D" w14:textId="77777777" w:rsidTr="00FE406B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154E62B2" w14:textId="0460674C" w:rsidR="001A78EA" w:rsidRPr="00127AC6" w:rsidRDefault="00CC2CB7" w:rsidP="00FE406B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CC2CB7">
              <w:rPr>
                <w:rStyle w:val="divdocumentdivsectiontitle"/>
                <w:rFonts w:eastAsia="Century Gothic"/>
              </w:rPr>
              <w:t>RELEVANT PROJECT</w:t>
            </w:r>
            <w:r>
              <w:rPr>
                <w:rStyle w:val="divdocumentdivsectiontitle"/>
                <w:rFonts w:eastAsia="Century Gothic"/>
              </w:rPr>
              <w:t>S</w:t>
            </w:r>
          </w:p>
        </w:tc>
      </w:tr>
    </w:tbl>
    <w:p w14:paraId="01AC1109" w14:textId="7E60B0F3" w:rsidR="00CC2CB7" w:rsidRPr="005D2B07" w:rsidRDefault="00CC2CB7" w:rsidP="00D75230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5D2B07">
        <w:rPr>
          <w:rFonts w:eastAsia="Century Gothic"/>
          <w:sz w:val="22"/>
          <w:szCs w:val="22"/>
        </w:rPr>
        <w:t>Applied Python to extract the insight</w:t>
      </w:r>
      <w:r w:rsidR="002D43E4" w:rsidRPr="005D2B07">
        <w:rPr>
          <w:rFonts w:eastAsia="Century Gothic"/>
          <w:sz w:val="22"/>
          <w:szCs w:val="22"/>
        </w:rPr>
        <w:t>s</w:t>
      </w:r>
      <w:r w:rsidRPr="005D2B07">
        <w:rPr>
          <w:rFonts w:eastAsia="Century Gothic"/>
          <w:sz w:val="22"/>
          <w:szCs w:val="22"/>
        </w:rPr>
        <w:t xml:space="preserve"> of </w:t>
      </w:r>
      <w:r w:rsidR="002D43E4" w:rsidRPr="005D2B07">
        <w:rPr>
          <w:rFonts w:eastAsia="Century Gothic"/>
          <w:sz w:val="22"/>
          <w:szCs w:val="22"/>
        </w:rPr>
        <w:t xml:space="preserve">Western Australia drilling activities through the large-scale of WA well database. The submit outcome could be found as GitHub links: </w:t>
      </w:r>
      <w:bookmarkStart w:id="0" w:name="_Hlk535271099"/>
      <w:r w:rsidR="002D43E4" w:rsidRPr="005D2B07">
        <w:rPr>
          <w:rFonts w:eastAsia="Century Gothic"/>
          <w:i/>
          <w:sz w:val="22"/>
          <w:szCs w:val="22"/>
        </w:rPr>
        <w:t>https://github.com/dinhtienthanh</w:t>
      </w:r>
      <w:bookmarkEnd w:id="0"/>
      <w:r w:rsidR="002D43E4" w:rsidRPr="005D2B07">
        <w:rPr>
          <w:rFonts w:eastAsia="Century Gothic"/>
          <w:i/>
          <w:sz w:val="22"/>
          <w:szCs w:val="22"/>
        </w:rPr>
        <w:t>/WA-data-mining</w:t>
      </w:r>
    </w:p>
    <w:p w14:paraId="09793240" w14:textId="1BE9C5BE" w:rsidR="00127AC6" w:rsidRDefault="00CC2CB7" w:rsidP="00D75230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5D2B07">
        <w:rPr>
          <w:rFonts w:eastAsia="Century Gothic"/>
          <w:sz w:val="22"/>
          <w:szCs w:val="22"/>
        </w:rPr>
        <w:t>Assisted to e</w:t>
      </w:r>
      <w:r w:rsidR="00127AC6" w:rsidRPr="005D2B07">
        <w:rPr>
          <w:rFonts w:eastAsia="Century Gothic"/>
          <w:sz w:val="22"/>
          <w:szCs w:val="22"/>
        </w:rPr>
        <w:t xml:space="preserve">stablished </w:t>
      </w:r>
      <w:r w:rsidR="00D75230" w:rsidRPr="005D2B07">
        <w:rPr>
          <w:rFonts w:eastAsia="Century Gothic"/>
          <w:sz w:val="22"/>
          <w:szCs w:val="22"/>
        </w:rPr>
        <w:t xml:space="preserve">workflows to load </w:t>
      </w:r>
      <w:r w:rsidR="00162FB7" w:rsidRPr="005D2B07">
        <w:rPr>
          <w:rFonts w:eastAsia="Century Gothic"/>
          <w:sz w:val="22"/>
          <w:szCs w:val="22"/>
        </w:rPr>
        <w:t>C</w:t>
      </w:r>
      <w:r w:rsidR="00D75230" w:rsidRPr="005D2B07">
        <w:rPr>
          <w:rFonts w:eastAsia="Century Gothic"/>
          <w:sz w:val="22"/>
          <w:szCs w:val="22"/>
        </w:rPr>
        <w:t xml:space="preserve">ompletion, </w:t>
      </w:r>
      <w:r w:rsidR="00162FB7" w:rsidRPr="005D2B07">
        <w:rPr>
          <w:rFonts w:eastAsia="Century Gothic"/>
          <w:sz w:val="22"/>
          <w:szCs w:val="22"/>
        </w:rPr>
        <w:t>P</w:t>
      </w:r>
      <w:r w:rsidR="00D75230" w:rsidRPr="005D2B07">
        <w:rPr>
          <w:rFonts w:eastAsia="Century Gothic"/>
          <w:sz w:val="22"/>
          <w:szCs w:val="22"/>
        </w:rPr>
        <w:t xml:space="preserve">ore </w:t>
      </w:r>
      <w:r w:rsidR="00162FB7" w:rsidRPr="005D2B07">
        <w:rPr>
          <w:rFonts w:eastAsia="Century Gothic"/>
          <w:sz w:val="22"/>
          <w:szCs w:val="22"/>
        </w:rPr>
        <w:t>P</w:t>
      </w:r>
      <w:r w:rsidR="00D75230" w:rsidRPr="005D2B07">
        <w:rPr>
          <w:rFonts w:eastAsia="Century Gothic"/>
          <w:sz w:val="22"/>
          <w:szCs w:val="22"/>
        </w:rPr>
        <w:t>ressure</w:t>
      </w:r>
      <w:r w:rsidR="00162FB7" w:rsidRPr="005D2B07">
        <w:rPr>
          <w:rFonts w:eastAsia="Century Gothic"/>
          <w:sz w:val="22"/>
          <w:szCs w:val="22"/>
        </w:rPr>
        <w:t>,</w:t>
      </w:r>
      <w:r w:rsidR="00162FB7" w:rsidRPr="005D2B07">
        <w:t xml:space="preserve"> </w:t>
      </w:r>
      <w:r w:rsidR="00162FB7" w:rsidRPr="005D2B07">
        <w:rPr>
          <w:rFonts w:eastAsia="Century Gothic"/>
          <w:sz w:val="22"/>
          <w:szCs w:val="22"/>
        </w:rPr>
        <w:t>Perforation Interval and</w:t>
      </w:r>
      <w:r w:rsidR="00D75230" w:rsidRPr="005D2B07">
        <w:rPr>
          <w:rFonts w:eastAsia="Century Gothic"/>
          <w:sz w:val="22"/>
          <w:szCs w:val="22"/>
        </w:rPr>
        <w:t xml:space="preserve"> IHS production data to Studio Repositories, </w:t>
      </w:r>
      <w:r w:rsidR="00AC640D" w:rsidRPr="005D2B07">
        <w:rPr>
          <w:rFonts w:eastAsia="Century Gothic"/>
          <w:sz w:val="22"/>
          <w:szCs w:val="22"/>
        </w:rPr>
        <w:t>significantly</w:t>
      </w:r>
      <w:r w:rsidR="00A701D1" w:rsidRPr="005D2B07">
        <w:rPr>
          <w:rFonts w:eastAsia="Century Gothic"/>
          <w:sz w:val="22"/>
          <w:szCs w:val="22"/>
        </w:rPr>
        <w:t xml:space="preserve"> </w:t>
      </w:r>
      <w:r w:rsidR="00B66E5A" w:rsidRPr="005D2B07">
        <w:rPr>
          <w:rFonts w:eastAsia="Century Gothic"/>
          <w:sz w:val="22"/>
          <w:szCs w:val="22"/>
        </w:rPr>
        <w:t>support</w:t>
      </w:r>
      <w:r w:rsidR="00D75230" w:rsidRPr="005D2B07">
        <w:rPr>
          <w:rFonts w:eastAsia="Century Gothic"/>
          <w:sz w:val="22"/>
          <w:szCs w:val="22"/>
        </w:rPr>
        <w:t xml:space="preserve"> the business decisions </w:t>
      </w:r>
      <w:r w:rsidR="00D73835" w:rsidRPr="005D2B07">
        <w:rPr>
          <w:rFonts w:eastAsia="Century Gothic"/>
          <w:sz w:val="22"/>
          <w:szCs w:val="22"/>
        </w:rPr>
        <w:t>(Woodside</w:t>
      </w:r>
      <w:r w:rsidR="00127AC6" w:rsidRPr="005D2B07">
        <w:rPr>
          <w:rFonts w:eastAsia="Century Gothic"/>
          <w:sz w:val="22"/>
          <w:szCs w:val="22"/>
        </w:rPr>
        <w:t xml:space="preserve"> Australia)</w:t>
      </w:r>
    </w:p>
    <w:p w14:paraId="7253D386" w14:textId="2B2F5263" w:rsidR="000E65D5" w:rsidRPr="000E65D5" w:rsidRDefault="000E65D5" w:rsidP="000E65D5">
      <w:pPr>
        <w:pStyle w:val="ListParagraph"/>
        <w:numPr>
          <w:ilvl w:val="0"/>
          <w:numId w:val="4"/>
        </w:numPr>
        <w:rPr>
          <w:rFonts w:eastAsia="Century Gothic"/>
          <w:sz w:val="22"/>
          <w:szCs w:val="22"/>
        </w:rPr>
      </w:pPr>
      <w:r w:rsidRPr="000E65D5">
        <w:rPr>
          <w:rFonts w:eastAsia="Century Gothic"/>
          <w:sz w:val="22"/>
          <w:szCs w:val="22"/>
        </w:rPr>
        <w:t>Built a Realtime Engineering Database by extracting drilling data facets (ROP, drilling fluids, casing, pore pressure, directional surveys, temperature) from well reports. Assisted clients to monitor drilling activities &amp; minimal Non-Productive-Time (</w:t>
      </w:r>
      <w:r>
        <w:rPr>
          <w:rFonts w:eastAsia="Century Gothic"/>
          <w:sz w:val="22"/>
          <w:szCs w:val="22"/>
        </w:rPr>
        <w:t>Woodside Australia</w:t>
      </w:r>
      <w:r w:rsidRPr="000E65D5">
        <w:rPr>
          <w:rFonts w:eastAsia="Century Gothic"/>
          <w:sz w:val="22"/>
          <w:szCs w:val="22"/>
        </w:rPr>
        <w:t>)</w:t>
      </w:r>
    </w:p>
    <w:p w14:paraId="0989801E" w14:textId="78CE707E" w:rsidR="009602DA" w:rsidRPr="005D2B07" w:rsidRDefault="00162FB7" w:rsidP="0076422E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5D2B07">
        <w:rPr>
          <w:rFonts w:eastAsia="Century Gothic"/>
          <w:sz w:val="22"/>
          <w:szCs w:val="22"/>
        </w:rPr>
        <w:lastRenderedPageBreak/>
        <w:t>Extract</w:t>
      </w:r>
      <w:r w:rsidR="00CC2CB7" w:rsidRPr="005D2B07">
        <w:rPr>
          <w:rFonts w:eastAsia="Century Gothic"/>
          <w:sz w:val="22"/>
          <w:szCs w:val="22"/>
        </w:rPr>
        <w:t>ed</w:t>
      </w:r>
      <w:r w:rsidRPr="005D2B07">
        <w:rPr>
          <w:rFonts w:eastAsia="Century Gothic"/>
          <w:sz w:val="22"/>
          <w:szCs w:val="22"/>
        </w:rPr>
        <w:t xml:space="preserve"> data from D&amp;C reports. </w:t>
      </w:r>
      <w:r w:rsidR="00D75230" w:rsidRPr="005D2B07">
        <w:rPr>
          <w:rFonts w:eastAsia="Century Gothic"/>
          <w:sz w:val="22"/>
          <w:szCs w:val="22"/>
        </w:rPr>
        <w:t xml:space="preserve">Populated </w:t>
      </w:r>
      <w:r w:rsidR="000C7D05" w:rsidRPr="005D2B07">
        <w:rPr>
          <w:rFonts w:eastAsia="Century Gothic"/>
          <w:sz w:val="22"/>
          <w:szCs w:val="22"/>
        </w:rPr>
        <w:t>a</w:t>
      </w:r>
      <w:r w:rsidR="00D75230" w:rsidRPr="005D2B07">
        <w:rPr>
          <w:rFonts w:eastAsia="Century Gothic"/>
          <w:sz w:val="22"/>
          <w:szCs w:val="22"/>
        </w:rPr>
        <w:t xml:space="preserve"> statistic methodology to metric the quality of </w:t>
      </w:r>
      <w:proofErr w:type="spellStart"/>
      <w:r w:rsidR="00D75230" w:rsidRPr="005D2B07">
        <w:rPr>
          <w:rFonts w:eastAsia="Century Gothic"/>
          <w:sz w:val="22"/>
          <w:szCs w:val="22"/>
        </w:rPr>
        <w:t>checkshots</w:t>
      </w:r>
      <w:proofErr w:type="spellEnd"/>
      <w:r w:rsidR="00D75230" w:rsidRPr="005D2B07">
        <w:rPr>
          <w:rFonts w:eastAsia="Century Gothic"/>
          <w:sz w:val="22"/>
          <w:szCs w:val="22"/>
        </w:rPr>
        <w:t xml:space="preserve"> &amp; deviation surveys</w:t>
      </w:r>
      <w:r w:rsidR="00755943" w:rsidRPr="005D2B07">
        <w:rPr>
          <w:rFonts w:eastAsia="Century Gothic"/>
          <w:sz w:val="22"/>
          <w:szCs w:val="22"/>
        </w:rPr>
        <w:t xml:space="preserve"> in well database. Reported the </w:t>
      </w:r>
      <w:proofErr w:type="spellStart"/>
      <w:r w:rsidR="00755943" w:rsidRPr="005D2B07">
        <w:rPr>
          <w:rFonts w:eastAsia="Century Gothic"/>
          <w:sz w:val="22"/>
          <w:szCs w:val="22"/>
        </w:rPr>
        <w:t>checkshots</w:t>
      </w:r>
      <w:proofErr w:type="spellEnd"/>
      <w:r w:rsidR="00755943" w:rsidRPr="005D2B07">
        <w:rPr>
          <w:rFonts w:eastAsia="Century Gothic"/>
          <w:sz w:val="22"/>
          <w:szCs w:val="22"/>
        </w:rPr>
        <w:t xml:space="preserve"> &amp; deviation issues &amp; fixed issues &amp; updated the results to Studio</w:t>
      </w:r>
      <w:r w:rsidR="009602DA" w:rsidRPr="005D2B07">
        <w:rPr>
          <w:rFonts w:eastAsia="Century Gothic"/>
          <w:sz w:val="22"/>
          <w:szCs w:val="22"/>
        </w:rPr>
        <w:t xml:space="preserve"> (Woodside Australia)</w:t>
      </w:r>
    </w:p>
    <w:p w14:paraId="4BAB7221" w14:textId="051F2C83" w:rsidR="000F6671" w:rsidRPr="005D2B07" w:rsidRDefault="00AC640D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5D2B07">
        <w:rPr>
          <w:rFonts w:eastAsia="Century Gothic"/>
          <w:sz w:val="22"/>
          <w:szCs w:val="22"/>
        </w:rPr>
        <w:t xml:space="preserve">Team member of </w:t>
      </w:r>
      <w:bookmarkStart w:id="1" w:name="_Hlk529259222"/>
      <w:r w:rsidRPr="005D2B07">
        <w:rPr>
          <w:rFonts w:eastAsia="Century Gothic"/>
          <w:sz w:val="22"/>
          <w:szCs w:val="22"/>
        </w:rPr>
        <w:t xml:space="preserve">the Data Quality Assurance project – interviewed </w:t>
      </w:r>
      <w:proofErr w:type="spellStart"/>
      <w:r w:rsidRPr="005D2B07">
        <w:rPr>
          <w:rFonts w:eastAsia="Century Gothic"/>
          <w:sz w:val="22"/>
          <w:szCs w:val="22"/>
        </w:rPr>
        <w:t>Subsurface’s</w:t>
      </w:r>
      <w:proofErr w:type="spellEnd"/>
      <w:r w:rsidRPr="005D2B07">
        <w:rPr>
          <w:rFonts w:eastAsia="Century Gothic"/>
          <w:sz w:val="22"/>
          <w:szCs w:val="22"/>
        </w:rPr>
        <w:t xml:space="preserve"> team to outline users’ data </w:t>
      </w:r>
      <w:r w:rsidR="00B92717" w:rsidRPr="005D2B07">
        <w:rPr>
          <w:rFonts w:eastAsia="Century Gothic"/>
          <w:sz w:val="22"/>
          <w:szCs w:val="22"/>
        </w:rPr>
        <w:t>behaviours</w:t>
      </w:r>
      <w:r w:rsidRPr="005D2B07">
        <w:rPr>
          <w:rFonts w:eastAsia="Century Gothic"/>
          <w:sz w:val="22"/>
          <w:szCs w:val="22"/>
        </w:rPr>
        <w:t xml:space="preserve">. Recognized opportunity to improve the way of working. Proposed new workflow to significantly overcome the time of seeking relevant </w:t>
      </w:r>
      <w:bookmarkEnd w:id="1"/>
      <w:r w:rsidRPr="005D2B07">
        <w:rPr>
          <w:rFonts w:eastAsia="Century Gothic"/>
          <w:sz w:val="22"/>
          <w:szCs w:val="22"/>
        </w:rPr>
        <w:t>data &amp; verify their quality (Shell Australia)</w:t>
      </w:r>
    </w:p>
    <w:p w14:paraId="47CC45D5" w14:textId="06D4016C" w:rsidR="00B92717" w:rsidRPr="005D2B07" w:rsidRDefault="00B92717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5D2B07">
        <w:rPr>
          <w:sz w:val="22"/>
          <w:szCs w:val="22"/>
        </w:rPr>
        <w:t>Created visually impactful dashboards in Excel and Tibco Spotfire for data analytics. Extracted, interpreted and analysed data to identify key metrics and transform raw data into meaningful, actionable information. (</w:t>
      </w:r>
      <w:r w:rsidR="000E5EBB" w:rsidRPr="005D2B07">
        <w:rPr>
          <w:sz w:val="22"/>
          <w:szCs w:val="22"/>
        </w:rPr>
        <w:t>Eni Vietnam)</w:t>
      </w:r>
    </w:p>
    <w:p w14:paraId="3F0EC24E" w14:textId="77777777" w:rsidR="000F6671" w:rsidRPr="005D2B07" w:rsidRDefault="00127AC6" w:rsidP="00D32B6F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5D2B07">
        <w:rPr>
          <w:rFonts w:eastAsia="Century Gothic"/>
          <w:sz w:val="22"/>
          <w:szCs w:val="22"/>
        </w:rPr>
        <w:t xml:space="preserve">Successfully monitored the quality of </w:t>
      </w:r>
      <w:r w:rsidR="00886D5B" w:rsidRPr="005D2B07">
        <w:rPr>
          <w:rFonts w:eastAsia="Century Gothic"/>
          <w:sz w:val="22"/>
          <w:szCs w:val="22"/>
        </w:rPr>
        <w:t>subsurface</w:t>
      </w:r>
      <w:r w:rsidRPr="005D2B07">
        <w:rPr>
          <w:rFonts w:eastAsia="Century Gothic"/>
          <w:sz w:val="22"/>
          <w:szCs w:val="22"/>
        </w:rPr>
        <w:t xml:space="preserve"> data by installing &amp; customising data </w:t>
      </w:r>
      <w:r w:rsidR="00C019A8" w:rsidRPr="005D2B07">
        <w:rPr>
          <w:rFonts w:eastAsia="Century Gothic"/>
          <w:sz w:val="22"/>
          <w:szCs w:val="22"/>
        </w:rPr>
        <w:t>dashboard</w:t>
      </w:r>
      <w:r w:rsidR="00D32B6F" w:rsidRPr="005D2B07">
        <w:rPr>
          <w:rFonts w:eastAsia="Century Gothic"/>
          <w:sz w:val="22"/>
          <w:szCs w:val="22"/>
        </w:rPr>
        <w:t xml:space="preserve"> web-service </w:t>
      </w:r>
      <w:r w:rsidR="00886D5B" w:rsidRPr="005D2B07">
        <w:rPr>
          <w:rFonts w:eastAsia="Century Gothic"/>
          <w:sz w:val="22"/>
          <w:szCs w:val="22"/>
        </w:rPr>
        <w:t>Based on the analytic reports</w:t>
      </w:r>
      <w:r w:rsidR="00D32B6F" w:rsidRPr="005D2B07">
        <w:rPr>
          <w:rFonts w:eastAsia="Century Gothic"/>
          <w:sz w:val="22"/>
          <w:szCs w:val="22"/>
        </w:rPr>
        <w:t xml:space="preserve">, made the comparison of how data compares to a Data Quality Standard </w:t>
      </w:r>
      <w:r w:rsidR="008A50C6" w:rsidRPr="005D2B07">
        <w:rPr>
          <w:rFonts w:eastAsia="Century Gothic"/>
          <w:sz w:val="22"/>
          <w:szCs w:val="22"/>
        </w:rPr>
        <w:t xml:space="preserve">based on </w:t>
      </w:r>
      <w:r w:rsidR="00D32B6F" w:rsidRPr="005D2B07">
        <w:rPr>
          <w:rFonts w:eastAsia="Century Gothic"/>
          <w:sz w:val="22"/>
          <w:szCs w:val="22"/>
        </w:rPr>
        <w:t xml:space="preserve">business rules. </w:t>
      </w:r>
      <w:r w:rsidR="00B07E22" w:rsidRPr="005D2B07">
        <w:rPr>
          <w:rFonts w:eastAsia="Century Gothic"/>
          <w:sz w:val="22"/>
          <w:szCs w:val="22"/>
        </w:rPr>
        <w:t>Reported data quality’s issues &amp; a</w:t>
      </w:r>
      <w:r w:rsidR="00D32B6F" w:rsidRPr="005D2B07">
        <w:rPr>
          <w:rFonts w:eastAsia="Century Gothic"/>
          <w:sz w:val="22"/>
          <w:szCs w:val="22"/>
        </w:rPr>
        <w:t>ction to cleanse data</w:t>
      </w:r>
      <w:r w:rsidR="00690234" w:rsidRPr="005D2B07">
        <w:rPr>
          <w:rFonts w:eastAsia="Century Gothic"/>
          <w:sz w:val="22"/>
          <w:szCs w:val="22"/>
        </w:rPr>
        <w:t xml:space="preserve"> before broadcasting</w:t>
      </w:r>
      <w:r w:rsidR="0063429F" w:rsidRPr="005D2B07">
        <w:rPr>
          <w:rFonts w:eastAsia="Century Gothic"/>
          <w:sz w:val="22"/>
          <w:szCs w:val="22"/>
        </w:rPr>
        <w:t xml:space="preserve"> data</w:t>
      </w:r>
      <w:r w:rsidR="00690234" w:rsidRPr="005D2B07">
        <w:rPr>
          <w:rFonts w:eastAsia="Century Gothic"/>
          <w:sz w:val="22"/>
          <w:szCs w:val="22"/>
        </w:rPr>
        <w:t xml:space="preserve"> to users</w:t>
      </w:r>
      <w:r w:rsidR="00D32B6F" w:rsidRPr="005D2B07">
        <w:rPr>
          <w:rFonts w:eastAsia="Century Gothic"/>
          <w:sz w:val="22"/>
          <w:szCs w:val="22"/>
        </w:rPr>
        <w:t xml:space="preserve">. </w:t>
      </w:r>
      <w:r w:rsidR="00690234" w:rsidRPr="005D2B07">
        <w:rPr>
          <w:rFonts w:eastAsia="Century Gothic"/>
          <w:sz w:val="22"/>
          <w:szCs w:val="22"/>
        </w:rPr>
        <w:t>(Landmark- Halliburton)</w:t>
      </w:r>
    </w:p>
    <w:p w14:paraId="3440F39E" w14:textId="77777777" w:rsidR="000F6671" w:rsidRPr="00127AC6" w:rsidRDefault="00127AC6" w:rsidP="00127AC6">
      <w:pPr>
        <w:pStyle w:val="divdocumentulli"/>
        <w:numPr>
          <w:ilvl w:val="0"/>
          <w:numId w:val="4"/>
        </w:numPr>
        <w:shd w:val="clear" w:color="auto" w:fill="FFFFFF"/>
        <w:spacing w:after="5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5D2B07">
        <w:rPr>
          <w:rFonts w:eastAsia="Century Gothic"/>
          <w:sz w:val="22"/>
          <w:szCs w:val="22"/>
        </w:rPr>
        <w:t xml:space="preserve">Deployed Technical Consultancy of Feasibility Study for E&amp;P Data </w:t>
      </w:r>
      <w:r w:rsidR="0087092E" w:rsidRPr="005D2B07">
        <w:rPr>
          <w:rFonts w:eastAsia="Century Gothic"/>
          <w:sz w:val="22"/>
          <w:szCs w:val="22"/>
        </w:rPr>
        <w:t>Centre</w:t>
      </w:r>
      <w:r w:rsidRPr="005D2B07">
        <w:rPr>
          <w:rFonts w:eastAsia="Century Gothic"/>
          <w:sz w:val="22"/>
          <w:szCs w:val="22"/>
        </w:rPr>
        <w:t xml:space="preserve"> - Vietnam Oil &amp; Gas Group: Conducted interviews with over 100 users in multiple roles to get knowledge of client' data maturation model before consulting the feasibility of building an E&amp;P data centre to meet user's expectations (Halliburton-Landmark)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28BFA35F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ACEC09A" w14:textId="77777777" w:rsidR="000F6671" w:rsidRPr="00127AC6" w:rsidRDefault="00C019A8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C019A8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 xml:space="preserve">Employment </w:t>
            </w:r>
            <w:r w:rsidR="00E349BD"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History</w:t>
            </w:r>
          </w:p>
        </w:tc>
      </w:tr>
    </w:tbl>
    <w:p w14:paraId="5AEB3BAB" w14:textId="77777777" w:rsidR="000F6671" w:rsidRPr="00127AC6" w:rsidRDefault="000F6671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940"/>
      </w:tblGrid>
      <w:tr w:rsidR="000F6671" w:rsidRPr="00127AC6" w14:paraId="04E6FB69" w14:textId="77777777">
        <w:trPr>
          <w:tblCellSpacing w:w="0" w:type="dxa"/>
        </w:trPr>
        <w:tc>
          <w:tcPr>
            <w:tcW w:w="37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D5CE5E4" w14:textId="5A4441BA" w:rsidR="000F6671" w:rsidRPr="00127AC6" w:rsidRDefault="007B4B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Apr 2019 - Present</w:t>
            </w:r>
          </w:p>
          <w:p w14:paraId="3FEC1C57" w14:textId="48A531DB" w:rsidR="000F6671" w:rsidRPr="00CA5461" w:rsidRDefault="007B4B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>
              <w:rPr>
                <w:rStyle w:val="txtBold"/>
                <w:rFonts w:eastAsia="Century Gothic"/>
                <w:color w:val="4A4A4A"/>
              </w:rPr>
              <w:t>Engineering Data Manager</w:t>
            </w:r>
          </w:p>
          <w:p w14:paraId="60081E81" w14:textId="3B407698" w:rsidR="000F6671" w:rsidRPr="00127AC6" w:rsidRDefault="007B4B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Exxon Mobil – Melbourne, AU</w:t>
            </w:r>
          </w:p>
        </w:tc>
        <w:tc>
          <w:tcPr>
            <w:tcW w:w="6940" w:type="dxa"/>
            <w:tcMar>
              <w:top w:w="100" w:type="dxa"/>
              <w:left w:w="150" w:type="dxa"/>
              <w:bottom w:w="0" w:type="dxa"/>
              <w:right w:w="0" w:type="dxa"/>
            </w:tcMar>
            <w:hideMark/>
          </w:tcPr>
          <w:p w14:paraId="32872018" w14:textId="15EC0213" w:rsidR="00127AC6" w:rsidRPr="00C019A8" w:rsidRDefault="00127AC6" w:rsidP="00127AC6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</w:p>
        </w:tc>
      </w:tr>
      <w:tr w:rsidR="00135F62" w:rsidRPr="00127AC6" w14:paraId="21AC6574" w14:textId="77777777" w:rsidTr="00034E91">
        <w:trPr>
          <w:tblCellSpacing w:w="0" w:type="dxa"/>
        </w:trPr>
        <w:tc>
          <w:tcPr>
            <w:tcW w:w="10640" w:type="dxa"/>
            <w:gridSpan w:val="2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78C17460" w14:textId="77777777" w:rsidR="007B4BE6" w:rsidRPr="007B4BE6" w:rsidRDefault="007B4BE6" w:rsidP="007B4BE6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7B4BE6">
              <w:rPr>
                <w:rStyle w:val="span"/>
                <w:rFonts w:eastAsia="Century Gothic"/>
                <w:color w:val="4A4A4A"/>
                <w:sz w:val="22"/>
                <w:szCs w:val="22"/>
              </w:rPr>
              <w:t>Upstream data loading, database consolidation and production reporting</w:t>
            </w:r>
          </w:p>
          <w:p w14:paraId="309A7BEA" w14:textId="77777777" w:rsidR="007B4BE6" w:rsidRPr="007B4BE6" w:rsidRDefault="007B4BE6" w:rsidP="007B4BE6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7B4BE6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Subsurface database creation &amp; querying using SQL </w:t>
            </w:r>
          </w:p>
          <w:p w14:paraId="31908F5C" w14:textId="77777777" w:rsidR="007B4BE6" w:rsidRPr="007B4BE6" w:rsidRDefault="007B4BE6" w:rsidP="007B4BE6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7B4BE6">
              <w:rPr>
                <w:rStyle w:val="span"/>
                <w:rFonts w:eastAsia="Century Gothic"/>
                <w:color w:val="4A4A4A"/>
                <w:sz w:val="22"/>
                <w:szCs w:val="22"/>
              </w:rPr>
              <w:t>Reservoir data management &amp; PLT data support</w:t>
            </w:r>
          </w:p>
          <w:p w14:paraId="144BE454" w14:textId="11D87D9D" w:rsidR="00335066" w:rsidRPr="007B4BE6" w:rsidRDefault="007B4BE6" w:rsidP="007B4BE6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7B4BE6">
              <w:rPr>
                <w:rStyle w:val="span"/>
                <w:rFonts w:eastAsia="Century Gothic"/>
                <w:color w:val="4A4A4A"/>
                <w:sz w:val="22"/>
                <w:szCs w:val="22"/>
              </w:rPr>
              <w:t>Subsurface data flow consultancy.</w:t>
            </w:r>
          </w:p>
          <w:p w14:paraId="1AAE096D" w14:textId="3E83288F" w:rsidR="007B4BE6" w:rsidRPr="00C019A8" w:rsidRDefault="007B4BE6" w:rsidP="007B4BE6">
            <w:pPr>
              <w:pStyle w:val="p"/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bookmarkStart w:id="2" w:name="_GoBack"/>
            <w:bookmarkEnd w:id="2"/>
          </w:p>
        </w:tc>
      </w:tr>
    </w:tbl>
    <w:p w14:paraId="6DBCD839" w14:textId="77777777" w:rsidR="000F6671" w:rsidRPr="00127AC6" w:rsidRDefault="000F6671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940"/>
      </w:tblGrid>
      <w:tr w:rsidR="007B4BE6" w:rsidRPr="00C019A8" w14:paraId="237A7CD5" w14:textId="77777777" w:rsidTr="00F744DE">
        <w:trPr>
          <w:tblCellSpacing w:w="0" w:type="dxa"/>
        </w:trPr>
        <w:tc>
          <w:tcPr>
            <w:tcW w:w="37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DFAB7F4" w14:textId="77777777" w:rsidR="007B4BE6" w:rsidRPr="00127AC6" w:rsidRDefault="007B4BE6" w:rsidP="00F744DE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Nov 2014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- July</w:t>
            </w: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2018</w:t>
            </w:r>
          </w:p>
          <w:p w14:paraId="46700CAB" w14:textId="77777777" w:rsidR="007B4BE6" w:rsidRPr="00CA5461" w:rsidRDefault="007B4BE6" w:rsidP="00F744DE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 w:rsidRPr="00CA5461">
              <w:rPr>
                <w:rStyle w:val="txtBold"/>
                <w:rFonts w:eastAsia="Century Gothic"/>
                <w:color w:val="4A4A4A"/>
              </w:rPr>
              <w:t>Senior Data Manager</w:t>
            </w:r>
          </w:p>
          <w:p w14:paraId="53A2CDDE" w14:textId="77777777" w:rsidR="007B4BE6" w:rsidRPr="00127AC6" w:rsidRDefault="007B4BE6" w:rsidP="00F744DE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proofErr w:type="spellStart"/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DataCo</w:t>
            </w:r>
            <w:proofErr w:type="spellEnd"/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Australia - Perth, </w:t>
            </w:r>
            <w:r w:rsidRPr="00135F62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WA (Full time onsite support in Shell &amp; Woodside)</w:t>
            </w:r>
          </w:p>
        </w:tc>
        <w:tc>
          <w:tcPr>
            <w:tcW w:w="6940" w:type="dxa"/>
            <w:tcMar>
              <w:top w:w="100" w:type="dxa"/>
              <w:left w:w="150" w:type="dxa"/>
              <w:bottom w:w="0" w:type="dxa"/>
              <w:right w:w="0" w:type="dxa"/>
            </w:tcMar>
            <w:hideMark/>
          </w:tcPr>
          <w:p w14:paraId="27C09E02" w14:textId="77777777" w:rsidR="007B4BE6" w:rsidRPr="00C019A8" w:rsidRDefault="007B4BE6" w:rsidP="00F744DE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proofErr w:type="spellStart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DataCo</w:t>
            </w:r>
            <w:proofErr w:type="spellEnd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 xml:space="preserve"> Australia is a leading service provider supplying onsite support in Subsurface software &amp; data consultant to clients in Australia (Shell &amp; Woodside, Chevron...</w:t>
            </w:r>
          </w:p>
        </w:tc>
      </w:tr>
      <w:tr w:rsidR="007B4BE6" w:rsidRPr="00C019A8" w14:paraId="514FF1F8" w14:textId="77777777" w:rsidTr="00F744DE">
        <w:trPr>
          <w:tblCellSpacing w:w="0" w:type="dxa"/>
        </w:trPr>
        <w:tc>
          <w:tcPr>
            <w:tcW w:w="10640" w:type="dxa"/>
            <w:gridSpan w:val="2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2D13C382" w14:textId="77777777" w:rsidR="007B4BE6" w:rsidRDefault="007B4BE6" w:rsidP="00F744DE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Provided subsurface data management, workflows consultant </w:t>
            </w:r>
            <w:r w:rsidRPr="002A4B61">
              <w:rPr>
                <w:rStyle w:val="span"/>
                <w:rFonts w:eastAsia="Century Gothic"/>
                <w:noProof/>
                <w:color w:val="4A4A4A"/>
                <w:sz w:val="22"/>
                <w:szCs w:val="22"/>
              </w:rPr>
              <w:t>and</w:t>
            </w: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data quality metric reporting</w:t>
            </w:r>
          </w:p>
          <w:p w14:paraId="6A401AAE" w14:textId="77777777" w:rsidR="007B4BE6" w:rsidRPr="00BC7ABD" w:rsidRDefault="007B4BE6" w:rsidP="00F744DE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162FB7">
              <w:rPr>
                <w:rStyle w:val="span"/>
                <w:rFonts w:eastAsia="Century Gothic"/>
                <w:color w:val="4A4A4A"/>
                <w:sz w:val="22"/>
                <w:szCs w:val="22"/>
              </w:rPr>
              <w:t>Conduct data mining, data quality metric, statistical analysis, business intelligence gathering, trending and benchmarking</w:t>
            </w:r>
          </w:p>
          <w:p w14:paraId="384C77DA" w14:textId="77777777" w:rsidR="007B4BE6" w:rsidRDefault="007B4BE6" w:rsidP="00F744DE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Source all relevant government open file 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drilling</w:t>
            </w: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and seismic data</w:t>
            </w:r>
          </w:p>
          <w:p w14:paraId="689EBC96" w14:textId="77777777" w:rsidR="007B4BE6" w:rsidRPr="00BC7ABD" w:rsidRDefault="007B4BE6" w:rsidP="00F744DE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162FB7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Cataloguing well data types &amp; standardize well data format prior loading to 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Well database</w:t>
            </w:r>
          </w:p>
          <w:p w14:paraId="2CB5B0E4" w14:textId="77777777" w:rsidR="007B4BE6" w:rsidRPr="00C019A8" w:rsidRDefault="007B4BE6" w:rsidP="00F744DE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t>Collaborated with other Upstream IT groups to ensure consistent standard was maintained in the flow of data</w:t>
            </w:r>
          </w:p>
        </w:tc>
      </w:tr>
      <w:tr w:rsidR="000F6671" w:rsidRPr="00127AC6" w14:paraId="2F4364B5" w14:textId="77777777">
        <w:tblPrEx>
          <w:tblCellMar>
            <w:top w:w="200" w:type="dxa"/>
          </w:tblCellMar>
        </w:tblPrEx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0BFEEAF" w14:textId="77777777" w:rsidR="000F6671" w:rsidRPr="00127AC6" w:rsidRDefault="00E349BD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Apr 2013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- Nov 2014</w:t>
            </w:r>
          </w:p>
          <w:p w14:paraId="5E34594F" w14:textId="77777777" w:rsidR="000F6671" w:rsidRPr="00CA5461" w:rsidRDefault="00E349BD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 w:rsidRPr="00CA5461">
              <w:rPr>
                <w:rStyle w:val="txtBold"/>
                <w:rFonts w:eastAsia="Century Gothic"/>
                <w:color w:val="4A4A4A"/>
              </w:rPr>
              <w:t>Data Manager</w:t>
            </w:r>
          </w:p>
          <w:p w14:paraId="19530C36" w14:textId="77777777" w:rsidR="000F6671" w:rsidRPr="00127AC6" w:rsidRDefault="00E349BD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Eni Vietnam - Ho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  <w:tc>
          <w:tcPr>
            <w:tcW w:w="6940" w:type="dxa"/>
            <w:tcMar>
              <w:top w:w="200" w:type="dxa"/>
              <w:left w:w="150" w:type="dxa"/>
              <w:bottom w:w="0" w:type="dxa"/>
              <w:right w:w="0" w:type="dxa"/>
            </w:tcMar>
            <w:hideMark/>
          </w:tcPr>
          <w:p w14:paraId="220830C3" w14:textId="77777777" w:rsidR="00C019A8" w:rsidRPr="00C019A8" w:rsidRDefault="00E349BD" w:rsidP="00C019A8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Eni an Italian multinational oil and gas company headquartered in Rome. Considered one of the global supermajors, it has operations in 79 countries.</w:t>
            </w:r>
          </w:p>
        </w:tc>
      </w:tr>
      <w:tr w:rsidR="00135F62" w:rsidRPr="00127AC6" w14:paraId="36C367E5" w14:textId="77777777" w:rsidTr="00AB0C40">
        <w:tblPrEx>
          <w:tblCellMar>
            <w:top w:w="200" w:type="dxa"/>
          </w:tblCellMar>
        </w:tblPrEx>
        <w:trPr>
          <w:tblCellSpacing w:w="0" w:type="dxa"/>
        </w:trPr>
        <w:tc>
          <w:tcPr>
            <w:tcW w:w="1064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477B529D" w14:textId="77777777" w:rsidR="00135F62" w:rsidRPr="00BC7ABD" w:rsidRDefault="00135F62" w:rsidP="00135F62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t>Petrel Reference Project management &amp; Studio administration</w:t>
            </w:r>
          </w:p>
          <w:p w14:paraId="611D2939" w14:textId="77777777" w:rsidR="00135F62" w:rsidRPr="00C019A8" w:rsidRDefault="00135F62" w:rsidP="00135F62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lastRenderedPageBreak/>
              <w:t>Petrel workflows/application support</w:t>
            </w:r>
          </w:p>
        </w:tc>
      </w:tr>
    </w:tbl>
    <w:p w14:paraId="01757D29" w14:textId="77777777" w:rsidR="000F6671" w:rsidRPr="00127AC6" w:rsidRDefault="000F6671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00"/>
        <w:gridCol w:w="6940"/>
      </w:tblGrid>
      <w:tr w:rsidR="00CE2072" w:rsidRPr="00127AC6" w14:paraId="4D6E03E7" w14:textId="77777777" w:rsidTr="00D323EF"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34F2D84" w14:textId="77777777" w:rsidR="00CE2072" w:rsidRPr="00127AC6" w:rsidRDefault="00CE2072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Sep 2011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- Apr 2013</w:t>
            </w:r>
          </w:p>
          <w:p w14:paraId="5F91ED74" w14:textId="77777777" w:rsidR="00CE2072" w:rsidRPr="00CA5461" w:rsidRDefault="00CE2072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</w:rPr>
            </w:pPr>
            <w:r w:rsidRPr="00CA5461">
              <w:rPr>
                <w:rStyle w:val="txtBold"/>
                <w:rFonts w:eastAsia="Century Gothic"/>
                <w:color w:val="4A4A4A"/>
              </w:rPr>
              <w:t>Subsurface Data Specialist</w:t>
            </w:r>
          </w:p>
          <w:p w14:paraId="7C4F71F0" w14:textId="77777777" w:rsidR="00CE2072" w:rsidRPr="00127AC6" w:rsidRDefault="00CE2072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proofErr w:type="spellStart"/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>CuulongJOC</w:t>
            </w:r>
            <w:proofErr w:type="spellEnd"/>
            <w:r w:rsidRPr="00127AC6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- Ho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  <w:tc>
          <w:tcPr>
            <w:tcW w:w="6940" w:type="dxa"/>
            <w:tcMar>
              <w:top w:w="200" w:type="dxa"/>
              <w:left w:w="150" w:type="dxa"/>
              <w:bottom w:w="0" w:type="dxa"/>
              <w:right w:w="0" w:type="dxa"/>
            </w:tcMar>
            <w:hideMark/>
          </w:tcPr>
          <w:p w14:paraId="0ED2F0D6" w14:textId="77777777" w:rsidR="00CE2072" w:rsidRPr="00C019A8" w:rsidRDefault="00CE2072" w:rsidP="00D323EF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proofErr w:type="spellStart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CuuLong</w:t>
            </w:r>
            <w:proofErr w:type="spellEnd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 xml:space="preserve"> Joint Operating Company (JOC)—comprising </w:t>
            </w:r>
            <w:proofErr w:type="spellStart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PetroVietnam</w:t>
            </w:r>
            <w:proofErr w:type="spellEnd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 xml:space="preserve">, ConocoPhillips, KNOC, SK Corporation, and </w:t>
            </w:r>
            <w:proofErr w:type="spellStart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Geopetrol</w:t>
            </w:r>
            <w:proofErr w:type="spellEnd"/>
            <w:r w:rsidRPr="00C019A8"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  <w:t>—is the second-biggest oil producer in Vietnam</w:t>
            </w:r>
          </w:p>
        </w:tc>
      </w:tr>
      <w:tr w:rsidR="00CE2072" w:rsidRPr="00127AC6" w14:paraId="047C2D71" w14:textId="77777777" w:rsidTr="00CE2072">
        <w:trPr>
          <w:trHeight w:val="655"/>
          <w:tblCellSpacing w:w="0" w:type="dxa"/>
        </w:trPr>
        <w:tc>
          <w:tcPr>
            <w:tcW w:w="1064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10989DAC" w14:textId="392A8022" w:rsidR="00CE2072" w:rsidRPr="00437A7C" w:rsidRDefault="00D8719C" w:rsidP="00D323EF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D8719C">
              <w:rPr>
                <w:rStyle w:val="span"/>
                <w:rFonts w:eastAsia="Century Gothic"/>
                <w:color w:val="4A4A4A"/>
                <w:sz w:val="22"/>
                <w:szCs w:val="22"/>
              </w:rPr>
              <w:t>Build a trusted data warehouse, based on business model definition, from multiple sources</w:t>
            </w:r>
          </w:p>
          <w:p w14:paraId="49E5806A" w14:textId="2DBC4840" w:rsidR="00CE2072" w:rsidRPr="00437A7C" w:rsidRDefault="00162FB7" w:rsidP="00CE2072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Well&amp; </w:t>
            </w:r>
            <w:r w:rsidR="00CE2072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Subsurface data migration from legacy system to Studio database</w:t>
            </w:r>
          </w:p>
        </w:tc>
      </w:tr>
      <w:tr w:rsidR="000F6671" w:rsidRPr="00127AC6" w14:paraId="16B12D05" w14:textId="77777777">
        <w:trPr>
          <w:tblCellSpacing w:w="0" w:type="dxa"/>
        </w:trPr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AE7EDBE" w14:textId="77777777" w:rsidR="00CE2072" w:rsidRPr="00CE2072" w:rsidRDefault="00CE2072" w:rsidP="00CE2072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CE2072">
              <w:rPr>
                <w:rStyle w:val="span"/>
                <w:rFonts w:eastAsia="Century Gothic"/>
                <w:color w:val="4A4A4A"/>
                <w:sz w:val="22"/>
                <w:szCs w:val="22"/>
              </w:rPr>
              <w:t>Sep 2006 - Aug 2011</w:t>
            </w:r>
          </w:p>
          <w:p w14:paraId="1E985383" w14:textId="7ACC522B" w:rsidR="000F6671" w:rsidRPr="00CA5461" w:rsidRDefault="00AC640D" w:rsidP="00CE207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color w:val="4A4A4A"/>
              </w:rPr>
            </w:pPr>
            <w:r>
              <w:rPr>
                <w:rStyle w:val="span"/>
                <w:rFonts w:eastAsia="Century Gothic"/>
                <w:b/>
                <w:color w:val="4A4A4A"/>
              </w:rPr>
              <w:t>Data</w:t>
            </w:r>
            <w:r w:rsidR="00CE2072" w:rsidRPr="00CA5461">
              <w:rPr>
                <w:rStyle w:val="span"/>
                <w:rFonts w:eastAsia="Century Gothic"/>
                <w:b/>
                <w:color w:val="4A4A4A"/>
              </w:rPr>
              <w:t xml:space="preserve"> Consultant</w:t>
            </w:r>
          </w:p>
          <w:p w14:paraId="54C898FD" w14:textId="77777777" w:rsidR="000F6671" w:rsidRPr="00127AC6" w:rsidRDefault="00CE207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</w:pPr>
            <w:r w:rsidRPr="00CE2072">
              <w:rPr>
                <w:rStyle w:val="span"/>
                <w:rFonts w:eastAsia="Century Gothic"/>
                <w:color w:val="4A4A4A"/>
                <w:sz w:val="22"/>
                <w:szCs w:val="22"/>
              </w:rPr>
              <w:t>Landmark-Halliburton - Ho Chi Minh, Vietnam</w:t>
            </w:r>
            <w:r w:rsidR="00E349BD"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  <w:tc>
          <w:tcPr>
            <w:tcW w:w="6940" w:type="dxa"/>
            <w:tcMar>
              <w:top w:w="200" w:type="dxa"/>
              <w:left w:w="150" w:type="dxa"/>
              <w:bottom w:w="0" w:type="dxa"/>
              <w:right w:w="0" w:type="dxa"/>
            </w:tcMar>
            <w:hideMark/>
          </w:tcPr>
          <w:p w14:paraId="2EA1F7EE" w14:textId="77777777" w:rsidR="000F6671" w:rsidRPr="00C019A8" w:rsidRDefault="00CE2072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CE2072">
              <w:rPr>
                <w:rFonts w:eastAsia="Century Gothic"/>
                <w:i/>
                <w:color w:val="4A4A4A"/>
                <w:sz w:val="22"/>
                <w:szCs w:val="22"/>
              </w:rPr>
              <w:t>Landmark, a Halliburton business line, is the leading technology solutions provider of data and analytics, science, software, and services for the exploration and production industry.</w:t>
            </w:r>
          </w:p>
        </w:tc>
      </w:tr>
      <w:tr w:rsidR="00EB478D" w:rsidRPr="00127AC6" w14:paraId="6E53B186" w14:textId="77777777" w:rsidTr="00CE2072">
        <w:trPr>
          <w:trHeight w:val="1222"/>
          <w:tblCellSpacing w:w="0" w:type="dxa"/>
        </w:trPr>
        <w:tc>
          <w:tcPr>
            <w:tcW w:w="10640" w:type="dxa"/>
            <w:gridSpan w:val="2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2618DE34" w14:textId="77777777" w:rsidR="00EB478D" w:rsidRPr="00437A7C" w:rsidRDefault="00CE2072" w:rsidP="00EB478D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Landmark database onsite support</w:t>
            </w:r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(BP </w:t>
            </w:r>
            <w:proofErr w:type="spellStart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Vienam</w:t>
            </w:r>
            <w:proofErr w:type="spellEnd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, </w:t>
            </w:r>
            <w:proofErr w:type="spellStart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ConocoPhilip</w:t>
            </w:r>
            <w:proofErr w:type="spellEnd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, </w:t>
            </w:r>
            <w:proofErr w:type="spellStart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Pertamina</w:t>
            </w:r>
            <w:proofErr w:type="spellEnd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, Chevron, PTTEP…)</w:t>
            </w:r>
          </w:p>
          <w:p w14:paraId="23112C03" w14:textId="78A1202C" w:rsidR="00CE2072" w:rsidRPr="00437A7C" w:rsidRDefault="00162FB7" w:rsidP="00CE2072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Drilling &amp; Subsurface</w:t>
            </w:r>
            <w:r w:rsidR="00CE2072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application support &amp; mentoring</w:t>
            </w:r>
          </w:p>
          <w:p w14:paraId="64D22EA1" w14:textId="77777777" w:rsidR="00CE2072" w:rsidRPr="00437A7C" w:rsidRDefault="00CE2072" w:rsidP="00CE2072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Data service </w:t>
            </w:r>
            <w:r w:rsidR="00E349BD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consultant</w:t>
            </w:r>
          </w:p>
        </w:tc>
      </w:tr>
    </w:tbl>
    <w:p w14:paraId="1BCE561F" w14:textId="77777777" w:rsidR="000F6671" w:rsidRPr="00127AC6" w:rsidRDefault="000F6671">
      <w:pPr>
        <w:rPr>
          <w:vanish/>
        </w:rPr>
      </w:pPr>
    </w:p>
    <w:p w14:paraId="55CAA13A" w14:textId="77777777" w:rsidR="000F6671" w:rsidRPr="00127AC6" w:rsidRDefault="000F6671">
      <w:pPr>
        <w:rPr>
          <w:vanish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39B358F6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5998103A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Education</w:t>
            </w:r>
          </w:p>
        </w:tc>
      </w:tr>
    </w:tbl>
    <w:p w14:paraId="3068B1AE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b/>
          <w:bCs/>
          <w:caps/>
          <w:color w:val="404041"/>
          <w:sz w:val="22"/>
          <w:szCs w:val="22"/>
        </w:rPr>
        <w:t>Bachelor of Science</w:t>
      </w:r>
      <w:r w:rsidRPr="00C019A8">
        <w:rPr>
          <w:rFonts w:eastAsia="Palatino Linotype"/>
          <w:color w:val="404041"/>
          <w:sz w:val="22"/>
          <w:szCs w:val="22"/>
        </w:rPr>
        <w:t xml:space="preserve"> Geophysics </w:t>
      </w:r>
    </w:p>
    <w:p w14:paraId="3B7531A9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color w:val="404041"/>
          <w:sz w:val="22"/>
          <w:szCs w:val="22"/>
        </w:rPr>
        <w:t>Hanoi University of Mining and Geology</w:t>
      </w:r>
    </w:p>
    <w:p w14:paraId="19FEE4E2" w14:textId="77777777" w:rsidR="00C019A8" w:rsidRPr="005D2B07" w:rsidRDefault="00C019A8" w:rsidP="00626B67">
      <w:pPr>
        <w:spacing w:line="340" w:lineRule="atLeast"/>
        <w:ind w:left="720"/>
        <w:rPr>
          <w:rFonts w:eastAsia="Palatino Linotype"/>
          <w:i/>
          <w:iCs/>
          <w:sz w:val="22"/>
          <w:szCs w:val="22"/>
        </w:rPr>
      </w:pPr>
      <w:r w:rsidRPr="005D2B07">
        <w:rPr>
          <w:rFonts w:eastAsia="Palatino Linotype"/>
          <w:i/>
          <w:iCs/>
          <w:sz w:val="22"/>
          <w:szCs w:val="22"/>
        </w:rPr>
        <w:t>Hanoi, Vietnam</w:t>
      </w:r>
    </w:p>
    <w:p w14:paraId="629F6653" w14:textId="77777777" w:rsidR="00626B67" w:rsidRPr="00C019A8" w:rsidRDefault="00626B67" w:rsidP="00626B67">
      <w:pPr>
        <w:spacing w:line="340" w:lineRule="atLeast"/>
        <w:ind w:left="720"/>
        <w:rPr>
          <w:rFonts w:eastAsia="Palatino Linotype"/>
          <w:i/>
          <w:iCs/>
          <w:color w:val="C3C3C3"/>
          <w:sz w:val="22"/>
          <w:szCs w:val="22"/>
        </w:rPr>
      </w:pPr>
    </w:p>
    <w:p w14:paraId="18256F26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b/>
          <w:bCs/>
          <w:caps/>
          <w:color w:val="404041"/>
          <w:sz w:val="22"/>
          <w:szCs w:val="22"/>
        </w:rPr>
        <w:t xml:space="preserve">Data Analyst NanoDegree Program - </w:t>
      </w:r>
      <w:r w:rsidRPr="00C019A8">
        <w:rPr>
          <w:rFonts w:eastAsia="Palatino Linotype"/>
          <w:color w:val="404041"/>
          <w:sz w:val="22"/>
          <w:szCs w:val="22"/>
        </w:rPr>
        <w:t>Certificate</w:t>
      </w:r>
    </w:p>
    <w:p w14:paraId="6F25B4FB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color w:val="404041"/>
          <w:sz w:val="22"/>
          <w:szCs w:val="22"/>
        </w:rPr>
        <w:t>Udacity</w:t>
      </w:r>
    </w:p>
    <w:p w14:paraId="149CF985" w14:textId="679862A9" w:rsidR="000F6671" w:rsidRDefault="00C019A8" w:rsidP="00CE2072">
      <w:pPr>
        <w:spacing w:line="340" w:lineRule="atLeast"/>
        <w:ind w:left="720"/>
        <w:rPr>
          <w:rFonts w:eastAsia="Century Gothic"/>
          <w:color w:val="4A4A4A"/>
          <w:sz w:val="22"/>
          <w:szCs w:val="22"/>
        </w:rPr>
      </w:pPr>
      <w:r w:rsidRPr="00C019A8">
        <w:rPr>
          <w:rFonts w:eastAsia="Palatino Linotype"/>
          <w:b/>
          <w:i/>
          <w:color w:val="404041"/>
          <w:sz w:val="22"/>
          <w:szCs w:val="22"/>
        </w:rPr>
        <w:t>Course Included</w:t>
      </w:r>
      <w:r w:rsidRPr="00BF1138">
        <w:rPr>
          <w:i/>
        </w:rPr>
        <w:t xml:space="preserve">: </w:t>
      </w:r>
      <w:r w:rsidR="00BF1138" w:rsidRPr="00BF1138">
        <w:rPr>
          <w:i/>
        </w:rPr>
        <w:t>Python coding</w:t>
      </w:r>
      <w:r w:rsidR="00BF1138">
        <w:t xml:space="preserve">, </w:t>
      </w:r>
      <w:r w:rsidRPr="00C019A8">
        <w:rPr>
          <w:rFonts w:eastAsia="Palatino Linotype"/>
          <w:i/>
          <w:color w:val="404041"/>
          <w:sz w:val="22"/>
          <w:szCs w:val="22"/>
        </w:rPr>
        <w:t>data analytic, data visualization and data statistic</w:t>
      </w:r>
    </w:p>
    <w:p w14:paraId="651D325D" w14:textId="77777777" w:rsidR="00C019A8" w:rsidRPr="00127AC6" w:rsidRDefault="00C019A8" w:rsidP="00C019A8">
      <w:pPr>
        <w:spacing w:line="340" w:lineRule="atLeast"/>
        <w:rPr>
          <w:rFonts w:eastAsia="Century Gothic"/>
          <w:color w:val="4A4A4A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312C8907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2C220BD4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Training</w:t>
            </w:r>
          </w:p>
        </w:tc>
      </w:tr>
    </w:tbl>
    <w:p w14:paraId="14919030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Landmark software 2006-2011 – Landmark training centre, Malaysia</w:t>
      </w:r>
    </w:p>
    <w:p w14:paraId="2F552F38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proofErr w:type="spellStart"/>
      <w:r w:rsidRPr="00127AC6">
        <w:rPr>
          <w:rFonts w:eastAsia="Century Gothic"/>
          <w:color w:val="4A4A4A"/>
          <w:sz w:val="22"/>
          <w:szCs w:val="22"/>
        </w:rPr>
        <w:t>OpenWork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for System Administrator 2007 - Landmark training </w:t>
      </w:r>
      <w:r w:rsidR="0076491D" w:rsidRPr="00127AC6">
        <w:rPr>
          <w:rFonts w:eastAsia="Century Gothic"/>
          <w:color w:val="4A4A4A"/>
          <w:sz w:val="22"/>
          <w:szCs w:val="22"/>
        </w:rPr>
        <w:t>centre</w:t>
      </w:r>
      <w:r w:rsidRPr="00127AC6">
        <w:rPr>
          <w:rFonts w:eastAsia="Century Gothic"/>
          <w:color w:val="4A4A4A"/>
          <w:sz w:val="22"/>
          <w:szCs w:val="22"/>
        </w:rPr>
        <w:t>, Indonesia</w:t>
      </w:r>
    </w:p>
    <w:p w14:paraId="72015081" w14:textId="77777777" w:rsidR="00295081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Oracle database Administrator Workshop 2009 </w:t>
      </w:r>
      <w:r w:rsidR="00295081">
        <w:rPr>
          <w:rFonts w:eastAsia="Century Gothic"/>
          <w:color w:val="4A4A4A"/>
          <w:sz w:val="22"/>
          <w:szCs w:val="22"/>
        </w:rPr>
        <w:t>–</w:t>
      </w:r>
      <w:r w:rsidRPr="00127AC6">
        <w:rPr>
          <w:rFonts w:eastAsia="Century Gothic"/>
          <w:color w:val="4A4A4A"/>
          <w:sz w:val="22"/>
          <w:szCs w:val="22"/>
        </w:rPr>
        <w:t xml:space="preserve"> Malaysia</w:t>
      </w:r>
    </w:p>
    <w:p w14:paraId="377A6AE9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proofErr w:type="spellStart"/>
      <w:r w:rsidRPr="00127AC6">
        <w:rPr>
          <w:rFonts w:eastAsia="Century Gothic"/>
          <w:color w:val="4A4A4A"/>
          <w:sz w:val="22"/>
          <w:szCs w:val="22"/>
        </w:rPr>
        <w:t>Redhat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Linux Administrator Workshop completion 2009 - Malaysia.</w:t>
      </w:r>
    </w:p>
    <w:p w14:paraId="6E6444D5" w14:textId="77777777" w:rsidR="000F6671" w:rsidRDefault="005D2F1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color w:val="4A4A4A"/>
          <w:sz w:val="22"/>
          <w:szCs w:val="22"/>
        </w:rPr>
        <w:t>Statistical spatial model</w:t>
      </w:r>
      <w:r w:rsidRPr="00127AC6">
        <w:rPr>
          <w:rFonts w:eastAsia="Century Gothic"/>
          <w:color w:val="4A4A4A"/>
          <w:sz w:val="22"/>
          <w:szCs w:val="22"/>
        </w:rPr>
        <w:t>ling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in Decision Space Desktop Workshop 2006 - Landmark training </w:t>
      </w:r>
      <w:r w:rsidR="0076491D" w:rsidRPr="00127AC6">
        <w:rPr>
          <w:rFonts w:eastAsia="Century Gothic"/>
          <w:color w:val="4A4A4A"/>
          <w:sz w:val="22"/>
          <w:szCs w:val="22"/>
        </w:rPr>
        <w:t>centre</w:t>
      </w:r>
      <w:r w:rsidR="00E349BD" w:rsidRPr="00127AC6">
        <w:rPr>
          <w:rFonts w:eastAsia="Century Gothic"/>
          <w:color w:val="4A4A4A"/>
          <w:sz w:val="22"/>
          <w:szCs w:val="22"/>
        </w:rPr>
        <w:t>, Malaysia</w:t>
      </w:r>
    </w:p>
    <w:p w14:paraId="17B19791" w14:textId="77777777" w:rsidR="00BD583C" w:rsidRPr="00127AC6" w:rsidRDefault="00BD583C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color w:val="4A4A4A"/>
          <w:sz w:val="22"/>
          <w:szCs w:val="22"/>
        </w:rPr>
        <w:t xml:space="preserve">Petroleum </w:t>
      </w:r>
      <w:proofErr w:type="spellStart"/>
      <w:r>
        <w:rPr>
          <w:rFonts w:eastAsia="Century Gothic"/>
          <w:color w:val="4A4A4A"/>
          <w:sz w:val="22"/>
          <w:szCs w:val="22"/>
        </w:rPr>
        <w:t>Geostatistics</w:t>
      </w:r>
      <w:proofErr w:type="spellEnd"/>
      <w:r>
        <w:rPr>
          <w:rFonts w:eastAsia="Century Gothic"/>
          <w:color w:val="4A4A4A"/>
          <w:sz w:val="22"/>
          <w:szCs w:val="22"/>
        </w:rPr>
        <w:t xml:space="preserve"> 2</w:t>
      </w:r>
      <w:r w:rsidR="00F97489">
        <w:rPr>
          <w:rFonts w:eastAsia="Century Gothic"/>
          <w:color w:val="4A4A4A"/>
          <w:sz w:val="22"/>
          <w:szCs w:val="22"/>
        </w:rPr>
        <w:t>012</w:t>
      </w:r>
      <w:r>
        <w:rPr>
          <w:rFonts w:eastAsia="Century Gothic"/>
          <w:color w:val="4A4A4A"/>
          <w:sz w:val="22"/>
          <w:szCs w:val="22"/>
        </w:rPr>
        <w:t xml:space="preserve"> -</w:t>
      </w:r>
      <w:proofErr w:type="spellStart"/>
      <w:r>
        <w:rPr>
          <w:rFonts w:eastAsia="Century Gothic"/>
          <w:color w:val="4A4A4A"/>
          <w:sz w:val="22"/>
          <w:szCs w:val="22"/>
        </w:rPr>
        <w:t>CuulongJOC</w:t>
      </w:r>
      <w:proofErr w:type="spellEnd"/>
    </w:p>
    <w:p w14:paraId="131056A4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Petrel for Geophysicist 2012 &amp; Petrel Studio for Administrator 2013 - Vietnam</w:t>
      </w:r>
    </w:p>
    <w:p w14:paraId="74D8978F" w14:textId="77777777" w:rsidR="007228B6" w:rsidRDefault="00E349BD" w:rsidP="007228B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Data Quality Management Framework in-house 2015 - Shell Australia</w:t>
      </w:r>
    </w:p>
    <w:p w14:paraId="343B3BD1" w14:textId="77777777" w:rsidR="0051004F" w:rsidRPr="007228B6" w:rsidRDefault="007228B6" w:rsidP="007228B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7228B6">
        <w:rPr>
          <w:rFonts w:eastAsia="Century Gothic"/>
          <w:color w:val="4A4A4A"/>
          <w:sz w:val="22"/>
          <w:szCs w:val="22"/>
        </w:rPr>
        <w:t>EP.16 Petrel Data Management Standards</w:t>
      </w:r>
      <w:r>
        <w:rPr>
          <w:rFonts w:eastAsia="Century Gothic"/>
          <w:color w:val="4A4A4A"/>
          <w:sz w:val="22"/>
          <w:szCs w:val="22"/>
        </w:rPr>
        <w:t xml:space="preserve"> 2016 – Shell Australia</w:t>
      </w:r>
    </w:p>
    <w:p w14:paraId="5F7285EF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Applied ArcGIS Techniques for E&amp;P 2017 -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DataCo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In-house training</w:t>
      </w:r>
    </w:p>
    <w:p w14:paraId="478906D4" w14:textId="77777777" w:rsidR="000F6671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Communication Skills Training 2017 –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AccentWest</w:t>
      </w:r>
      <w:proofErr w:type="spellEnd"/>
    </w:p>
    <w:p w14:paraId="6ED7C728" w14:textId="75A0C52C" w:rsidR="002A2380" w:rsidRPr="00127AC6" w:rsidRDefault="002A2380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color w:val="4A4A4A"/>
          <w:sz w:val="22"/>
          <w:szCs w:val="22"/>
        </w:rPr>
        <w:t xml:space="preserve">Spotfire </w:t>
      </w:r>
      <w:r w:rsidR="00D73835">
        <w:rPr>
          <w:rFonts w:eastAsia="Century Gothic"/>
          <w:color w:val="4A4A4A"/>
          <w:sz w:val="22"/>
          <w:szCs w:val="22"/>
        </w:rPr>
        <w:t>Analytic</w:t>
      </w:r>
      <w:r>
        <w:rPr>
          <w:rFonts w:eastAsia="Century Gothic"/>
          <w:color w:val="4A4A4A"/>
          <w:sz w:val="22"/>
          <w:szCs w:val="22"/>
        </w:rPr>
        <w:t xml:space="preserve"> 2018 - Udemy</w:t>
      </w:r>
    </w:p>
    <w:p w14:paraId="6700490F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SQL for Data Analysis 2018 - Udacity</w:t>
      </w:r>
    </w:p>
    <w:p w14:paraId="10FFA449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The machine learning masterclass 2018 –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EliteDataScience</w:t>
      </w:r>
      <w:proofErr w:type="spellEnd"/>
    </w:p>
    <w:p w14:paraId="3A4E4436" w14:textId="77777777" w:rsidR="002A2380" w:rsidRPr="002A2380" w:rsidRDefault="00E349BD" w:rsidP="002A2380">
      <w:pPr>
        <w:pStyle w:val="divdocumentulli"/>
        <w:numPr>
          <w:ilvl w:val="0"/>
          <w:numId w:val="6"/>
        </w:numPr>
        <w:shd w:val="clear" w:color="auto" w:fill="FFFFFF"/>
        <w:spacing w:after="5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Master Data Management workshop 2018 – PPDM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55AC3344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679B8E3A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lastRenderedPageBreak/>
              <w:t>Additional Information</w:t>
            </w:r>
          </w:p>
        </w:tc>
      </w:tr>
    </w:tbl>
    <w:p w14:paraId="4A379CA2" w14:textId="487E22D5" w:rsidR="000F6671" w:rsidRPr="00127AC6" w:rsidRDefault="003A33B2">
      <w:pPr>
        <w:pStyle w:val="divdocumentulli"/>
        <w:numPr>
          <w:ilvl w:val="0"/>
          <w:numId w:val="7"/>
        </w:numPr>
        <w:pBdr>
          <w:left w:val="none" w:sz="0" w:space="0" w:color="auto"/>
        </w:pBdr>
        <w:shd w:val="clear" w:color="auto" w:fill="FFFFFF"/>
        <w:spacing w:before="1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color w:val="4A4A4A"/>
          <w:sz w:val="22"/>
          <w:szCs w:val="22"/>
        </w:rPr>
        <w:t xml:space="preserve">Member </w:t>
      </w:r>
      <w:r w:rsidR="000E5EBB">
        <w:rPr>
          <w:rFonts w:eastAsia="Century Gothic"/>
          <w:color w:val="4A4A4A"/>
          <w:sz w:val="22"/>
          <w:szCs w:val="22"/>
        </w:rPr>
        <w:t>of PPDM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</w:t>
      </w:r>
      <w:r>
        <w:rPr>
          <w:rFonts w:eastAsia="Century Gothic"/>
          <w:color w:val="4A4A4A"/>
          <w:sz w:val="22"/>
          <w:szCs w:val="22"/>
        </w:rPr>
        <w:t>Well Status &amp; Classification Version 3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</w:t>
      </w:r>
      <w:r>
        <w:rPr>
          <w:rFonts w:eastAsia="Century Gothic"/>
          <w:color w:val="4A4A4A"/>
          <w:sz w:val="22"/>
          <w:szCs w:val="22"/>
        </w:rPr>
        <w:t>review</w:t>
      </w:r>
    </w:p>
    <w:p w14:paraId="5280C007" w14:textId="77777777" w:rsidR="000F6671" w:rsidRPr="00127AC6" w:rsidRDefault="00E349BD">
      <w:pPr>
        <w:pStyle w:val="divdocumentulli"/>
        <w:numPr>
          <w:ilvl w:val="0"/>
          <w:numId w:val="7"/>
        </w:numPr>
        <w:shd w:val="clear" w:color="auto" w:fill="FFFFFF"/>
        <w:spacing w:after="5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Presenter at the Oil and Gas Mobility Summit 2013, London on topic: "Upstream data mobility by data centralization feasibility study"</w:t>
      </w:r>
    </w:p>
    <w:sectPr w:rsidR="000F6671" w:rsidRPr="00127AC6">
      <w:headerReference w:type="default" r:id="rId7"/>
      <w:footerReference w:type="default" r:id="rId8"/>
      <w:pgSz w:w="12240" w:h="15840"/>
      <w:pgMar w:top="800" w:right="800" w:bottom="8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6FF51" w14:textId="77777777" w:rsidR="0059197A" w:rsidRDefault="0059197A" w:rsidP="004866C2">
      <w:pPr>
        <w:spacing w:line="240" w:lineRule="auto"/>
      </w:pPr>
      <w:r>
        <w:separator/>
      </w:r>
    </w:p>
  </w:endnote>
  <w:endnote w:type="continuationSeparator" w:id="0">
    <w:p w14:paraId="3EF110C9" w14:textId="77777777" w:rsidR="0059197A" w:rsidRDefault="0059197A" w:rsidP="00486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55418" w14:textId="77777777" w:rsidR="004866C2" w:rsidRDefault="004866C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8BFB95" wp14:editId="333F57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ADEE3E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D462CE" w:rsidRPr="00D462C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A4268" w14:textId="77777777" w:rsidR="0059197A" w:rsidRDefault="0059197A" w:rsidP="004866C2">
      <w:pPr>
        <w:spacing w:line="240" w:lineRule="auto"/>
      </w:pPr>
      <w:r>
        <w:separator/>
      </w:r>
    </w:p>
  </w:footnote>
  <w:footnote w:type="continuationSeparator" w:id="0">
    <w:p w14:paraId="4324F5E3" w14:textId="77777777" w:rsidR="0059197A" w:rsidRDefault="0059197A" w:rsidP="00486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8B2F7" w14:textId="77777777" w:rsidR="004866C2" w:rsidRDefault="004866C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5BC1E" wp14:editId="14DE7D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F0343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6C799F548994A8CB81467CE0A7EB30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THANH DINH RESUME</w:t>
        </w:r>
      </w:sdtContent>
    </w:sdt>
  </w:p>
  <w:p w14:paraId="2B966ED8" w14:textId="77777777" w:rsidR="004866C2" w:rsidRDefault="00486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1F7C2004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 w:tplc="A552DE5C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/>
      </w:rPr>
    </w:lvl>
    <w:lvl w:ilvl="2" w:tplc="0D20F518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 w:tplc="26388F6E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 w:tplc="0AFEF04A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/>
      </w:rPr>
    </w:lvl>
    <w:lvl w:ilvl="5" w:tplc="EFF673DC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 w:tplc="3502190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 w:tplc="47E23F22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/>
      </w:rPr>
    </w:lvl>
    <w:lvl w:ilvl="8" w:tplc="502AF51E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409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4414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4D0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D2E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106B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4A7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CA45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423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528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4E4FDE">
      <w:start w:val="1"/>
      <w:numFmt w:val="bullet"/>
      <w:lvlText w:val=""/>
      <w:lvlJc w:val="left"/>
      <w:pPr>
        <w:ind w:left="946" w:hanging="360"/>
      </w:pPr>
      <w:rPr>
        <w:rFonts w:ascii="Symbol" w:hAnsi="Symbol"/>
      </w:rPr>
    </w:lvl>
    <w:lvl w:ilvl="1" w:tplc="5EF8B196">
      <w:start w:val="1"/>
      <w:numFmt w:val="bullet"/>
      <w:lvlText w:val="o"/>
      <w:lvlJc w:val="left"/>
      <w:pPr>
        <w:tabs>
          <w:tab w:val="num" w:pos="1601"/>
        </w:tabs>
        <w:ind w:left="1601" w:hanging="360"/>
      </w:pPr>
      <w:rPr>
        <w:rFonts w:ascii="Courier New" w:hAnsi="Courier New"/>
      </w:rPr>
    </w:lvl>
    <w:lvl w:ilvl="2" w:tplc="400C6DCC">
      <w:start w:val="1"/>
      <w:numFmt w:val="bullet"/>
      <w:lvlText w:val=""/>
      <w:lvlJc w:val="left"/>
      <w:pPr>
        <w:tabs>
          <w:tab w:val="num" w:pos="2321"/>
        </w:tabs>
        <w:ind w:left="2321" w:hanging="360"/>
      </w:pPr>
      <w:rPr>
        <w:rFonts w:ascii="Wingdings" w:hAnsi="Wingdings"/>
      </w:rPr>
    </w:lvl>
    <w:lvl w:ilvl="3" w:tplc="B36E0904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/>
      </w:rPr>
    </w:lvl>
    <w:lvl w:ilvl="4" w:tplc="5CA0FE74">
      <w:start w:val="1"/>
      <w:numFmt w:val="bullet"/>
      <w:lvlText w:val="o"/>
      <w:lvlJc w:val="left"/>
      <w:pPr>
        <w:tabs>
          <w:tab w:val="num" w:pos="3761"/>
        </w:tabs>
        <w:ind w:left="3761" w:hanging="360"/>
      </w:pPr>
      <w:rPr>
        <w:rFonts w:ascii="Courier New" w:hAnsi="Courier New"/>
      </w:rPr>
    </w:lvl>
    <w:lvl w:ilvl="5" w:tplc="4586B9C8">
      <w:start w:val="1"/>
      <w:numFmt w:val="bullet"/>
      <w:lvlText w:val=""/>
      <w:lvlJc w:val="left"/>
      <w:pPr>
        <w:tabs>
          <w:tab w:val="num" w:pos="4481"/>
        </w:tabs>
        <w:ind w:left="4481" w:hanging="360"/>
      </w:pPr>
      <w:rPr>
        <w:rFonts w:ascii="Wingdings" w:hAnsi="Wingdings"/>
      </w:rPr>
    </w:lvl>
    <w:lvl w:ilvl="6" w:tplc="A43AED3C">
      <w:start w:val="1"/>
      <w:numFmt w:val="bullet"/>
      <w:lvlText w:val=""/>
      <w:lvlJc w:val="left"/>
      <w:pPr>
        <w:tabs>
          <w:tab w:val="num" w:pos="5201"/>
        </w:tabs>
        <w:ind w:left="5201" w:hanging="360"/>
      </w:pPr>
      <w:rPr>
        <w:rFonts w:ascii="Symbol" w:hAnsi="Symbol"/>
      </w:rPr>
    </w:lvl>
    <w:lvl w:ilvl="7" w:tplc="AD727D74">
      <w:start w:val="1"/>
      <w:numFmt w:val="bullet"/>
      <w:lvlText w:val="o"/>
      <w:lvlJc w:val="left"/>
      <w:pPr>
        <w:tabs>
          <w:tab w:val="num" w:pos="5921"/>
        </w:tabs>
        <w:ind w:left="5921" w:hanging="360"/>
      </w:pPr>
      <w:rPr>
        <w:rFonts w:ascii="Courier New" w:hAnsi="Courier New"/>
      </w:rPr>
    </w:lvl>
    <w:lvl w:ilvl="8" w:tplc="321CCE52">
      <w:start w:val="1"/>
      <w:numFmt w:val="bullet"/>
      <w:lvlText w:val=""/>
      <w:lvlJc w:val="left"/>
      <w:pPr>
        <w:tabs>
          <w:tab w:val="num" w:pos="6641"/>
        </w:tabs>
        <w:ind w:left="6641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6A8E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38B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8CD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08E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80E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584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94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740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189A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E843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003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08C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A29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C8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303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50E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D402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38A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BA92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4AF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AD5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6BF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C094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5EB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8F9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FE7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6EA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9449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C86C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D65E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CE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787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A07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2AD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D21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6EF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7BF385D"/>
    <w:multiLevelType w:val="hybridMultilevel"/>
    <w:tmpl w:val="07885C98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49E6D92"/>
    <w:multiLevelType w:val="hybridMultilevel"/>
    <w:tmpl w:val="7B340680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54C6090C"/>
    <w:multiLevelType w:val="hybridMultilevel"/>
    <w:tmpl w:val="92BE29EA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A8B5281"/>
    <w:multiLevelType w:val="hybridMultilevel"/>
    <w:tmpl w:val="C7FA53A4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F1C75E3"/>
    <w:multiLevelType w:val="hybridMultilevel"/>
    <w:tmpl w:val="E6C23262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FCE68E6"/>
    <w:multiLevelType w:val="hybridMultilevel"/>
    <w:tmpl w:val="22BE2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sTA3NTSxMDE2sTRR0lEKTi0uzszPAykwtKwFAAYx3fktAAAA"/>
  </w:docVars>
  <w:rsids>
    <w:rsidRoot w:val="000F6671"/>
    <w:rsid w:val="00013D1B"/>
    <w:rsid w:val="0001701F"/>
    <w:rsid w:val="00051429"/>
    <w:rsid w:val="00074DEC"/>
    <w:rsid w:val="00076117"/>
    <w:rsid w:val="000B63B8"/>
    <w:rsid w:val="000C7D05"/>
    <w:rsid w:val="000E5EBB"/>
    <w:rsid w:val="000E65D5"/>
    <w:rsid w:val="000E77BD"/>
    <w:rsid w:val="000F6671"/>
    <w:rsid w:val="001049E5"/>
    <w:rsid w:val="001065A2"/>
    <w:rsid w:val="00127AC6"/>
    <w:rsid w:val="00135F62"/>
    <w:rsid w:val="00136A06"/>
    <w:rsid w:val="001509A8"/>
    <w:rsid w:val="00162FB7"/>
    <w:rsid w:val="001A78EA"/>
    <w:rsid w:val="001B2372"/>
    <w:rsid w:val="00205096"/>
    <w:rsid w:val="002064FB"/>
    <w:rsid w:val="00223A00"/>
    <w:rsid w:val="00234088"/>
    <w:rsid w:val="00241377"/>
    <w:rsid w:val="00243499"/>
    <w:rsid w:val="00256B1E"/>
    <w:rsid w:val="00295081"/>
    <w:rsid w:val="002A2135"/>
    <w:rsid w:val="002A2380"/>
    <w:rsid w:val="002A47FF"/>
    <w:rsid w:val="002A4B61"/>
    <w:rsid w:val="002D43E4"/>
    <w:rsid w:val="00335066"/>
    <w:rsid w:val="00390197"/>
    <w:rsid w:val="003A2B3F"/>
    <w:rsid w:val="003A33B2"/>
    <w:rsid w:val="003B5976"/>
    <w:rsid w:val="0040240B"/>
    <w:rsid w:val="00426F10"/>
    <w:rsid w:val="00437A7C"/>
    <w:rsid w:val="00456E99"/>
    <w:rsid w:val="00474D39"/>
    <w:rsid w:val="004866C2"/>
    <w:rsid w:val="00486847"/>
    <w:rsid w:val="00486CD0"/>
    <w:rsid w:val="004C51BE"/>
    <w:rsid w:val="004F5A02"/>
    <w:rsid w:val="004F6E0C"/>
    <w:rsid w:val="00501A3B"/>
    <w:rsid w:val="0051004F"/>
    <w:rsid w:val="00510F76"/>
    <w:rsid w:val="0053340A"/>
    <w:rsid w:val="0055073A"/>
    <w:rsid w:val="00560CF9"/>
    <w:rsid w:val="0059197A"/>
    <w:rsid w:val="005C5983"/>
    <w:rsid w:val="005D2B07"/>
    <w:rsid w:val="005D2F16"/>
    <w:rsid w:val="005D3742"/>
    <w:rsid w:val="006009AF"/>
    <w:rsid w:val="00616337"/>
    <w:rsid w:val="00626B67"/>
    <w:rsid w:val="0063429F"/>
    <w:rsid w:val="00636790"/>
    <w:rsid w:val="00672B76"/>
    <w:rsid w:val="00675669"/>
    <w:rsid w:val="006805AE"/>
    <w:rsid w:val="00685236"/>
    <w:rsid w:val="00690234"/>
    <w:rsid w:val="006A0D5A"/>
    <w:rsid w:val="006E4732"/>
    <w:rsid w:val="006F19AF"/>
    <w:rsid w:val="0071133A"/>
    <w:rsid w:val="00716340"/>
    <w:rsid w:val="007228B6"/>
    <w:rsid w:val="00743BE7"/>
    <w:rsid w:val="00755943"/>
    <w:rsid w:val="0076422E"/>
    <w:rsid w:val="0076491D"/>
    <w:rsid w:val="00764DAB"/>
    <w:rsid w:val="007B4BE6"/>
    <w:rsid w:val="007F3517"/>
    <w:rsid w:val="007F5A8E"/>
    <w:rsid w:val="007F7486"/>
    <w:rsid w:val="0087092E"/>
    <w:rsid w:val="008825F9"/>
    <w:rsid w:val="00886D5B"/>
    <w:rsid w:val="008A4E71"/>
    <w:rsid w:val="008A50C6"/>
    <w:rsid w:val="00956752"/>
    <w:rsid w:val="009602DA"/>
    <w:rsid w:val="00962D32"/>
    <w:rsid w:val="00963732"/>
    <w:rsid w:val="009979D0"/>
    <w:rsid w:val="009E222E"/>
    <w:rsid w:val="009F7862"/>
    <w:rsid w:val="00A24C50"/>
    <w:rsid w:val="00A34F5B"/>
    <w:rsid w:val="00A40A57"/>
    <w:rsid w:val="00A45D3F"/>
    <w:rsid w:val="00A52DFC"/>
    <w:rsid w:val="00A701D1"/>
    <w:rsid w:val="00A73FF6"/>
    <w:rsid w:val="00A77FC8"/>
    <w:rsid w:val="00A85BB2"/>
    <w:rsid w:val="00A97847"/>
    <w:rsid w:val="00AC640D"/>
    <w:rsid w:val="00AE4932"/>
    <w:rsid w:val="00AE5DA4"/>
    <w:rsid w:val="00B07E22"/>
    <w:rsid w:val="00B16171"/>
    <w:rsid w:val="00B60171"/>
    <w:rsid w:val="00B66E5A"/>
    <w:rsid w:val="00B92717"/>
    <w:rsid w:val="00BB6EFF"/>
    <w:rsid w:val="00BC7ABD"/>
    <w:rsid w:val="00BD583C"/>
    <w:rsid w:val="00BF1138"/>
    <w:rsid w:val="00C019A8"/>
    <w:rsid w:val="00C4649F"/>
    <w:rsid w:val="00C506F8"/>
    <w:rsid w:val="00C85254"/>
    <w:rsid w:val="00CA23DC"/>
    <w:rsid w:val="00CA5461"/>
    <w:rsid w:val="00CB499A"/>
    <w:rsid w:val="00CC2CB7"/>
    <w:rsid w:val="00CE2072"/>
    <w:rsid w:val="00CF6D6C"/>
    <w:rsid w:val="00D01A67"/>
    <w:rsid w:val="00D034D9"/>
    <w:rsid w:val="00D10283"/>
    <w:rsid w:val="00D32B6F"/>
    <w:rsid w:val="00D462CE"/>
    <w:rsid w:val="00D52250"/>
    <w:rsid w:val="00D65AB9"/>
    <w:rsid w:val="00D665DA"/>
    <w:rsid w:val="00D73835"/>
    <w:rsid w:val="00D74B61"/>
    <w:rsid w:val="00D75230"/>
    <w:rsid w:val="00D8719C"/>
    <w:rsid w:val="00DB76FB"/>
    <w:rsid w:val="00DD39F5"/>
    <w:rsid w:val="00DD6F7F"/>
    <w:rsid w:val="00E05C6B"/>
    <w:rsid w:val="00E267A2"/>
    <w:rsid w:val="00E349BD"/>
    <w:rsid w:val="00E60485"/>
    <w:rsid w:val="00E622B3"/>
    <w:rsid w:val="00E70D29"/>
    <w:rsid w:val="00EB478D"/>
    <w:rsid w:val="00ED5F0C"/>
    <w:rsid w:val="00ED6A6E"/>
    <w:rsid w:val="00EF5600"/>
    <w:rsid w:val="00F019B2"/>
    <w:rsid w:val="00F03AB5"/>
    <w:rsid w:val="00F9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01E"/>
  <w15:docId w15:val="{8B72072C-AF13-46C5-B229-2BE200C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EA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4A4A4A"/>
      <w:shd w:val="clear" w:color="auto" w:fill="FFFFFF"/>
    </w:rPr>
  </w:style>
  <w:style w:type="paragraph" w:customStyle="1" w:styleId="divdocumentdivsectionfirstsectionnotheadingsection">
    <w:name w:val="div_document_div_section_firstsection_not(.headingsection)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10" w:color="auto"/>
      </w:pBdr>
    </w:pPr>
  </w:style>
  <w:style w:type="paragraph" w:customStyle="1" w:styleId="divname">
    <w:name w:val="div_name"/>
    <w:basedOn w:val="div"/>
    <w:pPr>
      <w:spacing w:line="880" w:lineRule="atLeast"/>
      <w:jc w:val="center"/>
    </w:pPr>
    <w:rPr>
      <w:caps/>
      <w:sz w:val="80"/>
      <w:szCs w:val="8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notheadingsection">
    <w:name w:val="div_document_div_section_not(.headingsection)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b/>
      <w:bCs/>
      <w:caps/>
      <w:spacing w:val="10"/>
      <w:sz w:val="22"/>
      <w:szCs w:val="22"/>
      <w:shd w:val="clear" w:color="auto" w:fill="BCBFC3"/>
    </w:rPr>
  </w:style>
  <w:style w:type="table" w:customStyle="1" w:styleId="divdocumentheading">
    <w:name w:val="div_document_heading"/>
    <w:basedOn w:val="TableNormal"/>
    <w:tblPr/>
  </w:style>
  <w:style w:type="paragraph" w:customStyle="1" w:styleId="divdocumentdivsectiondivparagraphWrapper">
    <w:name w:val="div_document_div_section_div_paragraphWrapper"/>
    <w:basedOn w:val="Normal"/>
  </w:style>
  <w:style w:type="paragraph" w:customStyle="1" w:styleId="divdocumentsinglecolumn">
    <w:name w:val="div_document_singlecolumn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parlrColmndateswrapper">
    <w:name w:val="div_document_parlrColmn_dates_wrapper"/>
    <w:basedOn w:val="DefaultParagraphFont"/>
  </w:style>
  <w:style w:type="paragraph" w:customStyle="1" w:styleId="divdocumentparlrColmndateswrapperspanpaddedline">
    <w:name w:val="div_document_parlrColmn_dates_wrapper_span_paddedline"/>
    <w:basedOn w:val="Normal"/>
    <w:pPr>
      <w:pBdr>
        <w:left w:val="none" w:sz="0" w:space="10" w:color="auto"/>
      </w:pBdr>
    </w:pPr>
  </w:style>
  <w:style w:type="character" w:customStyle="1" w:styleId="divdocumentparlrColmndateswrapperspanpaddedlineCharacter">
    <w:name w:val="div_document_parlrColmn_dates_wrapper_span_paddedline Character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</w:style>
  <w:style w:type="character" w:customStyle="1" w:styleId="divdocumentdivparagraphparlrColmnnth-last-of-type1singlecolumn">
    <w:name w:val="div_document_div_paragraph_parlrColmn_nth-last-of-type(1)_singlecolumn"/>
    <w:basedOn w:val="DefaultParagraphFont"/>
  </w:style>
  <w:style w:type="paragraph" w:customStyle="1" w:styleId="divdocumentdivsectionSECTIONEDUCdivparagraphWrapper">
    <w:name w:val="div_document_div_section_SECTION_EDUC_div_paragraphWrapper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divparagraphnth-last-child1divemptyDiv">
    <w:name w:val="div_document_div_paragraph_nth-last-child(1)_div_emptyDiv"/>
    <w:basedOn w:val="Normal"/>
  </w:style>
  <w:style w:type="paragraph" w:styleId="Header">
    <w:name w:val="header"/>
    <w:basedOn w:val="Normal"/>
    <w:link w:val="HeaderChar"/>
    <w:uiPriority w:val="99"/>
    <w:unhideWhenUsed/>
    <w:rsid w:val="004866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C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66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E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C799F548994A8CB81467CE0A7EB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FD03-F414-4248-ABB0-9047A127BECC}"/>
      </w:docPartPr>
      <w:docPartBody>
        <w:p w:rsidR="00575112" w:rsidRDefault="0080472E" w:rsidP="0080472E">
          <w:pPr>
            <w:pStyle w:val="46C799F548994A8CB81467CE0A7EB30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2E"/>
    <w:rsid w:val="00131E59"/>
    <w:rsid w:val="00160AD7"/>
    <w:rsid w:val="001D30DC"/>
    <w:rsid w:val="00426299"/>
    <w:rsid w:val="00575112"/>
    <w:rsid w:val="005E29C6"/>
    <w:rsid w:val="00604C13"/>
    <w:rsid w:val="00726F61"/>
    <w:rsid w:val="007A23CD"/>
    <w:rsid w:val="0080472E"/>
    <w:rsid w:val="008143A2"/>
    <w:rsid w:val="0084057D"/>
    <w:rsid w:val="008C61AF"/>
    <w:rsid w:val="00900FAB"/>
    <w:rsid w:val="00A00519"/>
    <w:rsid w:val="00A93E12"/>
    <w:rsid w:val="00AA6BA4"/>
    <w:rsid w:val="00B84112"/>
    <w:rsid w:val="00B9501B"/>
    <w:rsid w:val="00F2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799F548994A8CB81467CE0A7EB309">
    <w:name w:val="46C799F548994A8CB81467CE0A7EB309"/>
    <w:rsid w:val="00804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DINH RESUME</vt:lpstr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DINH RESUME</dc:title>
  <dc:creator>Dinh Thanh</dc:creator>
  <cp:lastModifiedBy>Dinh Thanh</cp:lastModifiedBy>
  <cp:revision>3</cp:revision>
  <dcterms:created xsi:type="dcterms:W3CDTF">2019-03-07T07:12:00Z</dcterms:created>
  <dcterms:modified xsi:type="dcterms:W3CDTF">2020-03-06T10:11:00Z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GRJ/">
    <vt:lpwstr>Y9OAeQwc5cnY2BuXNDfJmVBsuzhkpPuq9heQtBBR/ugNudV9e/GKq5402efIC5csRkueEh0jtBSkGB32b+fjupkuHAfB55fNbbTuDQ7Cv8rghRZxo0XZHDBvACclgZHbK+sePHuJtHgx0dQ+oRjq/aSeANgA39lyLUwF+JY1KKRvFLqKEElOaU2dPrX3ObxJg1up7f6mQqtEk2nzN81seVWVA3x6skNEGbwNvlpNK5Yi5ruPVJr37i7vel6cBcM</vt:lpwstr>
  </property>
  <property fmtid="{D5CDD505-2E9C-101B-9397-08002B2CF9AE}" pid="3" name="+JQCB">
    <vt:lpwstr>+cwL1HNGR+464zoH7U8J3f9CLnK+E+fmiD2opDLdB4LzFGgwT/VWzP3h09UCCbwA+5zwIdtJS8vjv2S+91A/33V4BE/QGoinkJIeqmDTai9edYuG5wbY7isv5K5+zfHWFW6zs7XpVGhAKt+yz8YiHlwDt7nVmmD4LS1f0Nf4wYAP5nFxDei/6XoXWDUOLVyzxY+zW7srktcoOMIdrO1fZt/zogcmwzW4UkxSeDlFuOOdTFYkh3fNb67VK3pTa2h</vt:lpwstr>
  </property>
  <property fmtid="{D5CDD505-2E9C-101B-9397-08002B2CF9AE}" pid="4" name="/VkAG">
    <vt:lpwstr>of7wOB3oehYE4aFhk4FYah+1u9Me/H9BGWt+5v+0AhRSOwElvhQhseBSjqH1HTu0cIth7pN8SkVz23BItLp4o04FgthvjSBptaKEqXlvloYTtvgOph7w807hg/DRmLbS+DOzG7JNcqKjF+n6D75bTQ7RsrHjebOQ+c1tBxY6W4l9D2asd3rLEpl/fGe9WYUsBHrW5oOtH9xViaK/OUEmnjbDGtALOmkN2xyXm9uLmFMoBEU01gzfCtKefg7pDdv</vt:lpwstr>
  </property>
  <property fmtid="{D5CDD505-2E9C-101B-9397-08002B2CF9AE}" pid="5" name="0pPsO">
    <vt:lpwstr>QvIQkl7+EKyX4GKQbjt4/HjmtEIUaw4oArQ/GRWnBkeCeImYy7Qz2adSXaqHet0pq5uNBPITPFLZsPzMVU/hfDPT8p4wyRvTENB/PAHsODx/03k+uFUeVLvEGTczLqn7/kq8UaaltV7sKJRZM/6vekEp9dBxTLtAFeE4tupSkLBUeFm5/GntxQUadtkOe3N7D29Mmj7OX8mWQnyQGzz7rFQlW5wxUlhsQqUOwt9z2itAu6AuG7X+5F6ap2JqSTF</vt:lpwstr>
  </property>
  <property fmtid="{D5CDD505-2E9C-101B-9397-08002B2CF9AE}" pid="6" name="1o0vc">
    <vt:lpwstr>bW9TYWnpn1ADYcNpGhdcy0yFib9PZwFUF5P8b1wkJd7tfvk6LDSwXbvreeAIoWk3Dp06AFnDgUoZb4aT+4zmielNb2lfU++aIeGUcteJEdqngcZPGC730rKyCVztJV3YCWaDID39ki6I5pteqfNyxcBZexV/BIpPGNB5e1qfNMSE1IFd8i+caK9U9x6EpTyXN8PxGaA11+APKGHYJD2WH2e+q9ZTkLojSEzpaBkyh7CZRD0vj7uMVD0bPSqTznQ</vt:lpwstr>
  </property>
  <property fmtid="{D5CDD505-2E9C-101B-9397-08002B2CF9AE}" pid="7" name="2DfTD">
    <vt:lpwstr>I3yVaLXB3X7zB1yGgpE3HYKwn5vjWOrx54vGmNcQT/jBAyiGHUH0aMVWUSS2VxzkeMyGf9k4guHd9a7rkT3f+iY97umwBJkd2FB541ZyXlzVzGUhhbTKq5XXFFg/bUbHrEqhF3HQp1FkIhUSFL8g+myT/WR3Nv0W/gkuOcg7nj86wR9WtE6p/AUR/dS6rc7zhvfLrpL8kd1f/jby3u1s+vph8HNs3b1fzY4FaCNognwxN7Zv40Aufgt5uqm8J9n</vt:lpwstr>
  </property>
  <property fmtid="{D5CDD505-2E9C-101B-9397-08002B2CF9AE}" pid="8" name="2JihU">
    <vt:lpwstr>6pksr9dqhXbOtaqLcUXbdYG03r8m3oec87YZ9x1R3UGQP++GEl/txnF78/6tPU6YD4C7zbbHzot0IvB9IF3C3iE3PfciKYuVVCVWGvFpbuAYVtx7h8qK8gwDDiLQhavzajleFOo9HVsF+wv4Hz/YvhL1+/YCXwhj/r6Boq+OBweryq+O/IpNov2ol9HYmLStngjgq+P5If8cuo47mQjFlL3otQqLFFjcrr0S8hjpcXXCr99RJhEFMzN3Enoq+RN</vt:lpwstr>
  </property>
  <property fmtid="{D5CDD505-2E9C-101B-9397-08002B2CF9AE}" pid="9" name="42EP0">
    <vt:lpwstr>jxLT4sbq3IEQcPMtf4JAQo4fVF9pwIk5RulJthZDzsqamOe/SFCrAsxSiY2vXZ8YzuCIotz9Sngk48XwM3GkvE8t4JXWCS9hHPMV4NsIMy874dy+7JXx2MgWYNdXZcu7SPqdhyCYhKv22veCNP0Sx8aSZtRz08iEAc/35muMRehIdbQNkZp/D1ROBfbLvAb+d/7QYWri3nECuUaP0L0m0MSpz2yYxrz1+vyT/71M3t4CpdpWarxQRgl606FS+YT</vt:lpwstr>
  </property>
  <property fmtid="{D5CDD505-2E9C-101B-9397-08002B2CF9AE}" pid="10" name="4BhA2">
    <vt:lpwstr>2voi0dtS6XfT5wNpIw4w98LFIi9jAEfAqX0yGNHSYcGVyZph0trprj/JraubqWtjWbOItGm1cvV2yRFnf2jte9/ujaVfWiLa6QLdBCdF+75lvNEGdkJckD1bBL/gU/VE/VTGwL8Mc8O/5OulHFInmb8EOr2YK7MTOkXTEnrH8UN6WqGhaGlOz8f7IstVfYX5WzTZ400CO8JsR40/aqmMvk6VxyOIcWcrLf9AUPdBvmpBEJnpFB06Pytub3G+2I6</vt:lpwstr>
  </property>
  <property fmtid="{D5CDD505-2E9C-101B-9397-08002B2CF9AE}" pid="11" name="4vij8">
    <vt:lpwstr>hGlO4/iPxw8fhYEjt0+k/oB9l/nklouuoKeVFrUoo9vmMKDhMfoIFuTFT6AF6OgUJIMIKgMjwoKtecLtwBpRw/5NLLRcpqzpRl2t3vUGWt5I4Qd4oyQ8nSzVhnjxKOx/hY4yoLUhjlE37/rN8/lt/0E83puhj9sab3WqGrh8s9m/rTppN9EvxoX93C/0MIo6hnmZzt1jRuZrNP5Hk/x60NMWC/N/qjoyZyNR9MRbv/MEJ4rXzU1J/ZP2FtClq3l</vt:lpwstr>
  </property>
  <property fmtid="{D5CDD505-2E9C-101B-9397-08002B2CF9AE}" pid="12" name="6cBcM">
    <vt:lpwstr>YpBgd15dRXflbeHmY5df50ISKms6jQ/knFe/AVFESKOod2X9E64/+yhBCzJirokCJM/W4zoLeTPFcky2TW37kcy9eUuGZASfCqgLQyrN7r0wa9mqb2zQCGF0Xp72pE55EFR+zKX8dnH/6icBmSrJDGTaQ/V8CM//KqRYtNp0jTHH9MsByxoZ7k6jmBD/o0nxZUfpjhBt/kQ4a7pbPqmP/Hg3MFPFMS0WDKnY1Boc3FNTFUys+qNJyga4mcmbCZM</vt:lpwstr>
  </property>
  <property fmtid="{D5CDD505-2E9C-101B-9397-08002B2CF9AE}" pid="13" name="6EUzp">
    <vt:lpwstr>whFcuRMiQpPzQzr7/y/eOjsh1U6q9OPmFGRxqn6eFA1eAVkPU5di5+lvRQmYUD32l6kAJIVcRQM5tTPE1DKhyv4Y+D1vFu7LDfQvKXhZYStbQYhWVHW69y0fPWNC/C8ROVDTlsfQtB6FQNSQwg1re8eKkDtVhxi+vk9yvR5xbAPCXwVsBJq36ImPKAl4sZ914xqDa7NTGOYbsjozNTRvD+ky/MIuwyPvmn77hwkzVdwRMRF/kDGFVPAc7ZRulXr</vt:lpwstr>
  </property>
  <property fmtid="{D5CDD505-2E9C-101B-9397-08002B2CF9AE}" pid="14" name="7pDdv">
    <vt:lpwstr>Yb/zpY5AgXuK4lr9EVvdnmzMaw9RGlQuFksOzpTxI3JVaNqfbKysyBo74/xhQw4bV7Zl12CzxliIUZSr5g1ThzSoH3iaQHltLEo6m2QCrIrE2mbVgpkS8oZ40Icj71Cwd/uiR9pNjP0FyOOeWIzMpzwZnuMbS1M5TR32/U8EislbedrSBUj+49Zq9vS3S9xBZ2A0UPsyoScGCf2Ytyay/H7fFCN5bmW3YK3CfcyEs/W/A56ao8bpBxXvBnd2zl3</vt:lpwstr>
  </property>
  <property fmtid="{D5CDD505-2E9C-101B-9397-08002B2CF9AE}" pid="15" name="8GXhw">
    <vt:lpwstr>QRUsXPlDukh3L036gUkc9QdNo+euxaMaKl/+qQZM/N8h5PliUV1kF6ZcwcDXvznCuNf4ldPO7I/feB/gt4+fp3RwxDA2YblPaw4/mRoYhvqfE9bv0z0/vJMAOtE5Z+Yn5iFmR7dwU1cPtiegGb6uBLFFAHMyBE+0h6p64x7CAzWZQ7AsnkTEw11FoLEGQpPSb6xKdnJ61LPq5u73hsRSSLcuJw/a4WgDCTYdyJOWm8oucA7TChobxyES6QB/DL3</vt:lpwstr>
  </property>
  <property fmtid="{D5CDD505-2E9C-101B-9397-08002B2CF9AE}" pid="16" name="ax9pa">
    <vt:lpwstr>X0eLxHW4ZLq4krltJMY/LVzYugZbNYHYgPCaXHvcNWkTkHoDt6DJlGeTCbKJ3FECnHW9nmBxo22j/FbwHl/kuQxC5bct6DGR3e+PGIwyxsQ+5+VtV1FsmY08/ZBYjwR5WdMMWjqh0OcWPkxDRf2XbPkCJn7ecOnVNGTLfEkaAwySI6+B5sAhz03lwNhdpEznD2f/0JoRAe1WJHc4FXIQJspIH/hiQW1g8QC3vz3rD2e2MwqASwKNeUCDHUVFPEL</vt:lpwstr>
  </property>
  <property fmtid="{D5CDD505-2E9C-101B-9397-08002B2CF9AE}" pid="17" name="B/DL3">
    <vt:lpwstr>MDhso1zWJkaNUP6R94OW3HGxI/vEE5jlTOeddCgXnuYMAVzv4lPdoFvtNDdesDJ1b1Toxq6W5GfxhBIa422SKMRgFdR42fVo+xz8Pb5C7oDQAAA==</vt:lpwstr>
  </property>
  <property fmtid="{D5CDD505-2E9C-101B-9397-08002B2CF9AE}" pid="18" name="CJceI">
    <vt:lpwstr>6lngZ+K4BGi1cwFzxf7BJXyeEM9doEkVzPWHVo7WIbU33XDi37riFgdcEKT2qF25TcXDF+1fzWrnOzRg0B0sMD+gAlRyg47BMD3yz0dybsyvdETEC/bGDU+qeTchCjHLWMR+PaWkXTXHTP55kfZOm5FwWGCBxqDl+8BfGb0ygfZSPl2OD0HLjzGWMnXW9MKKRvQDJ3AOGP0bjUhxxulSl8DAqY4nz5dY/2ZnV6hHjxXXsT7QTtQ3r4TfE1K0CHX</vt:lpwstr>
  </property>
  <property fmtid="{D5CDD505-2E9C-101B-9397-08002B2CF9AE}" pid="19" name="Clq3l">
    <vt:lpwstr>9FnCASZqtXmhrQtjGxoW1GDpPpWjjiBL/u+XNfyLIY8EOm3yeJZQhBt2ia/q0rQaUwi5ES9XCPQeVf+iz2/eM9OQXT/J4/D+0y7V9kB8xffWuLFJfn3+n3efpx9PK5edTxJI1qxhyioVDB3ITyqNp2Q0IUbm//TSUqdJkro+gtixl6PSx+vFfyPrqDJJpz3Ss5WecAyEI0Gb+ycfemvx8vxMouwll1l5/IZeJYgipbnPQ6hzg/8pBNGMW1/VkAG</vt:lpwstr>
  </property>
  <property fmtid="{D5CDD505-2E9C-101B-9397-08002B2CF9AE}" pid="20" name="CRt8k">
    <vt:lpwstr>/VcrOVVZtypskh4QoshZbn/8BpamT3J9pcbYV/yLu8nsSjv8N940/SnrYqbWdjtgxb6+PlXv9kpj9Tv40hzOP7+pDfgR6k4PmpSH/kLfSB48HMb/nzzbtVYfTWfbgUZZ5zUddwieh2a7VF7z2PtQK9YxSQ/gy7uQlyNoNH1t70+Aoiu7Q8RtphV6N1a0LkflentPjF55t7Ivar2ptpw4II0umNgbH9Ss2jZ0AI5v+UG++M0WcKyXWV7RSWuun4E</vt:lpwstr>
  </property>
  <property fmtid="{D5CDD505-2E9C-101B-9397-08002B2CF9AE}" pid="21" name="d2zl3">
    <vt:lpwstr>MYIRbIpLX/Q8+fEEs/sYlWBgxWaDUzcgt1ruXxtrM2S8jGaI+OR11E27OWUYSQHuGZ/tctpO6P02CaZXkE2SMYSoQT0obCoQ8FDmLJuiHBYJeWx7CvQf2C/k3345ycRuloPIo2TwdtieWg5yUOD1n81FXxyS+Df02d5Jea/iEztTe18IBUxRKf8VjrfapBpw8x0lbIpx0+JZed1xa0imm5JZSWI3gT4ixm8Gt9zM+ShDEmLA4fUpuM8va/CRt8k</vt:lpwstr>
  </property>
  <property fmtid="{D5CDD505-2E9C-101B-9397-08002B2CF9AE}" pid="22" name="dIAla">
    <vt:lpwstr>MZdwule4QnaW6Vt1TmOi+1V3qnHgJq7Z0JqttMJ0xJwexEHKE4kfx01ntvmA+Y2nJqcimuGMasz5frbbA8BS6Tc2oInUVpXoGffx9zHgNWMCjmtPIBE3g3+mPv+hm+QFiHItu3OmTJAnPpnDhU/h2EeNxUOwWvBqp6kR4R/kswdhVLNurXPVSapFdFV2OLt0eyVKF+9KnRLNDy2F/f21BMneoHIOFLGslJ7xBJakb45/HNil0O2rccgT7M+JQCB</vt:lpwstr>
  </property>
  <property fmtid="{D5CDD505-2E9C-101B-9397-08002B2CF9AE}" pid="23" name="DwuN5">
    <vt:lpwstr>al3n3xnQ/DbA5AAcTR07VehVxVOVsIrzBv0O467xO9s8iVErzwbdp8O/eVkJ6dHM6sqvW/8AYWOZNevTVssUaKARSYgccoL84c0dat2xhuPBKuf1TuAoRcapGgCdKdNvxiL7LANNwiybAggzfjkQSS5XiTRQkw+hKg6d8kgt8kACJ1HYS4iWC2VjHS2ZEsdecgu3xq23W7iraTfq+iniRLv08S8W/tBdZ76h+Hpgjs2duxzNN639y+PAF/42EP0</vt:lpwstr>
  </property>
  <property fmtid="{D5CDD505-2E9C-101B-9397-08002B2CF9AE}" pid="24" name="E9DLX">
    <vt:lpwstr>p54qvpF7D+WSTIiIW2ROLrzxJ6IZtJ6Ol+CRJngMTRRkOZI5oSHZetE4lKAw7Begqi3Z8SfFMerbC9+Ez+/xo8yeeFI/BIrQ/U51diLuhoy2MrtuDjFGFLK71+knBcZVgRc16Vi/NRGeiG9dPoG4U43m65/l8astnxmc1c1pOpyaIb1b0Mhk1YXKqoU6nFSLItBiod361ScLu6Zd/S0Kt79JfFr4zGfTsCRQYKDBhCN6ms/WDyCEmgIeNNHW+Jt</vt:lpwstr>
  </property>
  <property fmtid="{D5CDD505-2E9C-101B-9397-08002B2CF9AE}" pid="25" name="FS+YT">
    <vt:lpwstr>2WvQZ/Pnm8/stBe5h7oO+WsZKOdnAkf4k4UhWtJ+IQgT5aPo4DxT3WXe6pEMbYsp0kR+T1tIOUwlyRBtag8HsoS8DAUKy0RsXYmgSfkYnFQ/1fTHR+7YYXRTP+5ibVgsxdmOdzIKS/vVbv5Nb7v3LOrbrPpGRVqlafDsjw5Vy3N0aBnGtqOgMr6MYWn1FCsOOS7B3w2gdc+eqle1R6Nmgh7hhA/dFi+NJkHkdr2hLz1n0AO1QwLOzaKV5Eg+kri</vt:lpwstr>
  </property>
  <property fmtid="{D5CDD505-2E9C-101B-9397-08002B2CF9AE}" pid="26" name="G+2I6">
    <vt:lpwstr>2cxqDe4vor9W8C2QY5Z1iIlfBFy3ktzbeOSWkYoNHf3aeBUsg8m0UFbQnxwTjzuc1/QFZYwYmZbTNYeESyqSxVMUXiMS2fgR+CwXv1grQqyUpx03zAfmVIZXEvKfO4INm2KfctJSQmPwIM80Q436YdUmF9sRYvivOwbJPJhOkUGU6IJTVWWRlBLuG0qCH4AVqqbaEXT6dLdM6tCYa3M5rbzUoIeXmdIGFnQEn7HXbkPkINUzK3Aa639qVOqy7z9</vt:lpwstr>
  </property>
  <property fmtid="{D5CDD505-2E9C-101B-9397-08002B2CF9AE}" pid="27" name="g+kri">
    <vt:lpwstr>ohKRLeEqU0YTM42CsXNYO0bv8NrNvxwF6hwBJy/sspWU0ZPlr0Dx43yiPgKYdeKW+AP8NSqgMIqAQvuc7Xf9gc7crP87vYriz/LwJKhfxb6vWJQsSNSDUGQMg5tKb0/Vz3nUsVXlA+HsFW23SgrZwQa/fe3GiXENzMsxEPTvnWHFVbRPO6Eh2+sRE6RO38XoKg/tD7N9q/5zq9Q3VNckZ09h36K9W1DRxjG1lgEyPbnwX/n5fqL++g9NrVVXH+w</vt:lpwstr>
  </property>
  <property fmtid="{D5CDD505-2E9C-101B-9397-08002B2CF9AE}" pid="28" name="gKfOw">
    <vt:lpwstr>f4hRm5z80is7HlTrUn/XSltS6GzmmBQSo/MaCHX4j9iIKOlX2urBtKSc6ialPhgVa7NR6wdXs93DLI7F/C+CN22onSqT8Nm8NTd26QbnSbGekhdkrJPbc3fu5IMv29whf/i6/BjIfzP2U7Y3l6GVaJfee2AEInEi38XlApYVH9QKfzqEfKt8yNneQsbiwP+IN8VvZFjNUzRsjcmlGU55jIvlTy9P4G+d010qu/LYfxWh0Byh/244CezJCCNVNsf</vt:lpwstr>
  </property>
  <property fmtid="{D5CDD505-2E9C-101B-9397-08002B2CF9AE}" pid="29" name="HW+Jt">
    <vt:lpwstr>RkHDHumm/xzTWZA7z6oTkJfkq1O009MsxC1C9Efzu8SALx9caXrC866igSPy1zRzFIBNjSZtXNtYtmsFcFSK4jv8Ld+B5V6y9zWIBQEdixuvx3VztgcOA5t1ityMTdR9MEPIpU7yim2qIMazTIYgr69D9qo7Vj5iNbi7J5JCYROlAk8MWAc9367/bKdFHnjcvgdwMdYrPabHdAELc95NP3Vv0bLACcYonkoJA5UadWBf4CFMDdznQYL1JryBoly</vt:lpwstr>
  </property>
  <property fmtid="{D5CDD505-2E9C-101B-9397-08002B2CF9AE}" pid="30" name="Ixb+S">
    <vt:lpwstr>6UbgnEa8nDb8tUkw2+GksQqNZOL7BX4tQWpO1LDYtkm+334/qcFTnhkzcX7XJI5fXHEAzEIl+wLITfIZotRgu7oeIKgE186PO3Jr/eSWbEzjh8QF/ZGB+EN5VnTl3eEpha7R19d5SZPaIpUnzzXr//384QIrmw5+Z5OFpr9u6jebDzpujm7jZmdLAQiv2Y5MfYkVBPi63h4w3ANymF79Ioe8841vhQAjqtxYLnAd6dEWk32A0DUu9z9qVB2DfTD</vt:lpwstr>
  </property>
  <property fmtid="{D5CDD505-2E9C-101B-9397-08002B2CF9AE}" pid="31" name="j6f99">
    <vt:lpwstr>L+c2BGHhokMsU2bpv+cUqFnEyaIIJeVa8i2b0Nxt7cXN3iHgYfSXF1kYF8ldjVpZkAXuDNGwxmgg72Y2DmKoraZYCnXpiU1Brz4Gqv5yokASaoVz/h3krzKcfPJ8AD8J6c42CaMJKV/FNL8xp8ag+c0k+cSIg/TYmRnUCWWCM6CYgHLRxhoGkLAcwcvXa/pWyFLmSFqx3tQZ25X6QlI+fZ/atWQ53/CO9kizrNf5PEVzWmM+Tg476xaKy8E9DLX</vt:lpwstr>
  </property>
  <property fmtid="{D5CDD505-2E9C-101B-9397-08002B2CF9AE}" pid="32" name="JqSTF">
    <vt:lpwstr>nUyuvBawtR0q0pxAp4jlboB+gpMsxgkkPJniYh8EWroRZjGdWPW9+UfZ5BzeIYwbEz9XIc7ou4C5AqObxBwsvL3HveVYr2rlwF0lxCAJkiySxKC/lCy6i5aTK5yJjzvx7/jVBCvYOuaDnEwwiqqIrHNmmMzmgUrsW3h0ZJszP2JT+WHBh8zs47jBtAaklF5EBJD0Ztv/qg8OG3D2VuJdAcVVq8XhzRsvbXYlKwQmjl/Gt9Vb4fxcD3IPKk8GXhw</vt:lpwstr>
  </property>
  <property fmtid="{D5CDD505-2E9C-101B-9397-08002B2CF9AE}" pid="33" name="K0CHX">
    <vt:lpwstr>BgGOvJzDKxJsucaw36+twIKOytYQCZbzGrRTuY5uwkRxNhxzrES9H4QGC1HodkbUXzWM85w69ciMHSm0+oVVsXI7rfot865zTl24aW0v5YMMP2V6wVBd55zuqVTs3PlTLhT2QgU/pgJZjXjwyJNF5WvFrEOmpcqSpflsr7orGy5QTNyyF/47QP55naeNC47nBMVWerMAT24EI17XdfoZGIOFB4q99kxpMlquPdwqRsNSvPiwVebHqYBthfgKfOw</vt:lpwstr>
  </property>
  <property fmtid="{D5CDD505-2E9C-101B-9397-08002B2CF9AE}" pid="34" name="LmXgD">
    <vt:lpwstr>QtYJuq+9nu3U22bmeeAe+3RlsYDyx2VwyqQMktxxV1aqyDXKgs1hDOZHXuG4WoayjIcesB584nv78OrgcT+CY6XTpx4ESwSJYKgI06+IGTxAdEXFuyhWJC0veg6a1vBguGRgfREI+q3pv9tbjJOcSRB/r86C9vEDyOln/lKXtabfXmRnnITjfXytJiwzEZh9dhrIEN2DQBCWZVfrLA0BSpl0ibuU+IgutHorWwOoXevAxwL+IgAHk1IlxeV/4pM</vt:lpwstr>
  </property>
  <property fmtid="{D5CDD505-2E9C-101B-9397-08002B2CF9AE}" pid="35" name="m8J9n">
    <vt:lpwstr>zGn2trNJ5HA7IxqeIs9ks6131D4/gFjPkoUWBsDp6L2OzCfUwSkqfjsHxlPopyvl9Z+QFBjUGAxomXXpfbQzMi7r/V7wt+cDjapaCmd8X6tdMuTD/YacVcWFETJaeyQHaTLjHZYMr5mIi3+6GCu8PGui4HEUPAQi730I95usmZQ31o41waGokS1YCNFLkKzXKwTgjqa4iOFqjFTvx59cu3IurPGPaRP8lPF7NFpEuzfn6a55GoGP+9KRvGX8cNa</vt:lpwstr>
  </property>
  <property fmtid="{D5CDD505-2E9C-101B-9397-08002B2CF9AE}" pid="36" name="mbCZM">
    <vt:lpwstr>doBwUJFaMh2I1mn8kg3VZ9z+6sBLcXAdN8ZIH+3mt61qcCd1no132OD6oNbGbxl0mjkgWj9y/0nJQdQ9Sd8t0xrrjNL0ES5qdIulvztl8fj301HOFyC+SlTttxTTB8ud5Kk2SngS1n4St+HsUhDBXCihT9mrL/afZ7LpCVmeRITiZkeBgy6+47fkfKIruzhMJDZwBk8/sgqp0x32VmDI0yX9Bl1aYX/V2MMJUBbS7N6eJ75fhfI+QtCD8F4BhA2</vt:lpwstr>
  </property>
  <property fmtid="{D5CDD505-2E9C-101B-9397-08002B2CF9AE}" pid="37" name="Nvbdu">
    <vt:lpwstr>DqztCRCS1/rgjErH2S7JCCXMbt9x8136GeGYzlz1ib5QLBMn5Hzq2BbO+A2b5/pp/ndqswkXzhZRlOo75Lws529of+6TMcM/6lcTMJM7W6glHGYp+2ezWgIKr2Fz75WdANKKjHCiJHQwv4EFOafs38oT6UiBGThXP/yndvfgSXJZ3WCS6BehHVmWKlsXzBX9+HBT+AmMpe0OZkom9D3u5g5Wj/efua8CgnIAmeEJrJhm8FExCjddvXweasdIAla</vt:lpwstr>
  </property>
  <property fmtid="{D5CDD505-2E9C-101B-9397-08002B2CF9AE}" pid="38" name="NVNsf">
    <vt:lpwstr>oCE5jz/aQXIlKOACzMoHUzQvOXbuvp8BgTcbb0+8vjf7whpgfnkq64F3+4J7We/LoBhBn0OvngwDXAXHQo9dryNNWdxW0N5OB0Jb8g8GcuaCB/CXW9Doi8SzBtq19NXmtabPqVlZS3tuO3tkWXWqjC+SuzCLsC7hRP5KkhnMSx2ypFB/AYMWrnCk1GR0WJ7dbTn2NFKWTQCTuD4t9sC67IA0Y/dVI3XYvQVq+Qd7U43newQeQDUZvYev6W+GRJ/</vt:lpwstr>
  </property>
  <property fmtid="{D5CDD505-2E9C-101B-9397-08002B2CF9AE}" pid="39" name="oq+RN">
    <vt:lpwstr>TPHaPECjqoiS9ekABQU+mGsFSJh77MVcl8mPJ7fFj3s4YKRtqj91BlTa6570CM4O81epum7C8m9y+zoK+AD/jGHoB7cWnCCvuPfjSg9nPoJeY6WBStklTLWXWHltg+8UGYdeLyLUb4r6WpinjuUblyDXHeLcLCU454KPz+PE/LYAcg1Ypcg8cOelyibmMj9P2PRMKoLwFE/djzg9z4WaWEDZVk13O6A9pyNdF6jgLTkDPdotk4uxYmrvlAWPji8</vt:lpwstr>
  </property>
  <property fmtid="{D5CDD505-2E9C-101B-9397-08002B2CF9AE}" pid="40" name="pTa2h">
    <vt:lpwstr>/mIJonHduE1roZYDjt5M+7e8wwaGQUtNG0ofYYqwL7c3R+VAzC1y0sVzMcL9Bf7cO7Gmoy9+yU+urTC4fl4HAyuo+cmw4EvxTMmoK9ps4X84PyXGycW4G7x5SJ9noQTCg77aWM5/hlIFQ7tnvnfcyDO8jlcEjLHWtSsE0fU3GjcN+shSDfhjGxhYzGoubcVRUkH8grv5tgmWi0BJuzSPNZRmuSunVjASiWn6axaBsSMnn3eMa01WZNCM5xIxb+S</vt:lpwstr>
  </property>
  <property fmtid="{D5CDD505-2E9C-101B-9397-08002B2CF9AE}" pid="41" name="qTznQ">
    <vt:lpwstr>H5GApSen9fVgy1uvTEgwCY8SPfyyd3EG5AcVQU9T68VjU6lLtZ2+hMvARzofPr9iH7Cl171oa6VeVCp+TdW4M+8vdpd0uPLqWwNHNcWJDVMuF5l+bJRhssKzsXgergx9qwCUkhZxDhADTrZuPiXxe5c0PvBHAH6YKYph2/otKPHh0+YsjCVG7aIz9kSwOYfXme5JwNSSaUnVE6lVsoeeGol1qocZnVSEiMx1A2db4x8AQ6jwTnn94QM+QP6EUzp</vt:lpwstr>
  </property>
  <property fmtid="{D5CDD505-2E9C-101B-9397-08002B2CF9AE}" pid="42" name="qy7z9">
    <vt:lpwstr>/69opHLh9jKhVxnKGqpOJqO6ejKOwN0w74eYdnhWpAeHSN/AtI3bOOOfyty4G+wR+I8vbENx67YWk5nugoeVOr5SekAv/lp9FCrh7g9J1HKs50DkdJvDTkKuBFO82+adRj+cFtMQGHyBNkNVy7JTXvr2/92XSvRqg7vRBqvIm2oXqa+ZKJKmmU8TEFWtIoVdhy55GWLGYLmVZYdZfmenw0BSUWNQVrxrGj0l27fAPa71Aa9JXBqizOJ5DI1o0vc</vt:lpwstr>
  </property>
  <property fmtid="{D5CDD505-2E9C-101B-9397-08002B2CF9AE}" pid="43" name="RulXr">
    <vt:lpwstr>ceHkaedoBzunhIFgLur9OoG3PxcXJ4+jpOMYJJMgNi+vogNQJmzEGunH3NAa6F4oH+jWXE+Ufv6Jpfv2ZAvWDVgGZPYRIRwhVhBBdC1bgX6Q5ndre2fwwH5KcNt/D6Y+u5AZrk6fclnSxjLA1R9/mERMkSjKGfidmn+S7cANgPZjuB/nVgpISd9n96DLG4dXKispTZEMuDJeovwRe0evslnZihQ9wvuesSljEqDof5nZDCCE0Uf+k9RSkmDwuN5</vt:lpwstr>
  </property>
  <property fmtid="{D5CDD505-2E9C-101B-9397-08002B2CF9AE}" pid="44" name="SRP9p">
    <vt:lpwstr>zHEqSeD+0EQeGMTx7ShFMOle65x9JWZJGO3y+J4xnknDP0pYmeNby7qeO9OY+AbwTfRDRvkRpXpkw22n9ImrQqPhrM0s1dUqutft406/yP00hXeg5isfkFn02cCHY41d73G4Ha/B5v7FdbqZcjFdRJrGH3weZqNI9Fv8ZohbwLEGnbH1OwCIp92Ou2XJq1ENB7hLDkD6VlTizWM7F8fvHb5OLd+RV/bG6hh8ixOjxoHmnga8qjaXclw7Q0zPn9m</vt:lpwstr>
  </property>
  <property fmtid="{D5CDD505-2E9C-101B-9397-08002B2CF9AE}" pid="45" name="uun4E">
    <vt:lpwstr>XxuYWYT4mHfUJQFe7E5a7w7UgZUqye8BHMSIy4iY/hEB6r7JrlYeiXbz41F+ftDpRwDp+YiEWyzEbpj84rkizy4v0hauDGHNtrB8Dz8bjU3kpzQqIDgObDmu7d5xOm3mkAXXb029QuNCH1obwfIWNKWexnMhD5ZOiPkVL92bvRchL0/SXA35LaWp056+KS9v3NGfyfU0A6wwKs5u9tywsLfVCfX52tYRb1YdXCyuqyk8jco0Ymv+oTNMmQwzYWB</vt:lpwstr>
  </property>
  <property fmtid="{D5CDD505-2E9C-101B-9397-08002B2CF9AE}" pid="46" name="V/4pM">
    <vt:lpwstr>D64jy2fQyIIFf5Lpzr1cy+G7w4Mu2rhojfj6jrJJnWa/ztbP3SAauxZwt0SNKrAQgakOfiYGM+8JsrinsCRf+ZYiMaix+4yiAscjCA0UkFtcqhbR5P5aWM6ocjNw2+S9YCJLEcvSOP4iiw34Jz2Vjy4/hjqkIc9g7Qo5WRpN2NsOyU8+zp1hluOOdg43DyF1Sc9VSt7rifFmLi+5TkGCbzlPLyPwP85GGas2+Io+4YBiJmaMNT1+QG15ERwdMrb</vt:lpwstr>
  </property>
  <property fmtid="{D5CDD505-2E9C-101B-9397-08002B2CF9AE}" pid="47" name="VFPEL">
    <vt:lpwstr>m8QDJN1B+vCq9acKXXyh7Wwatssg3p5oSrFbxsFjxyveIJW/OXIXRJWKHUWcRl7+wc1Adg4WD4PReH4EOq2oq/oXrvFteOuLBQBP5VVyzsFaYDRq6QCa/AusSbEH9taXfgNumlemHCN4fQ7F4Yjh+fJ95f+3lSDas+xv2uRXQ57fucGBZWIpUlW/43DHzh3LFIC4Jr6YKLvauI2Zbm/eV03qs7oYWMIJs4j4z+1OkOAnZoVVa8wA8j2YVy0pPsO</vt:lpwstr>
  </property>
  <property fmtid="{D5CDD505-2E9C-101B-9397-08002B2CF9AE}" pid="48" name="VXH+w">
    <vt:lpwstr>0ctsQ0KtgmHqhupYdl56KWmqSpmrdYLY3+2OvAjOPR9s/7Mki32ADXfEMnhMA5zO3w6+j18uq6+pW7bzJjumdvanyT5SmOOckaAG2/pk0aeRTN3gpNruzLqbAH+bhzHykLgyMLGwuVGw8WeCcFYBuiJIj7ObRZjrH/TBKro4Qk0/kNLdPz+OzCceZz0sfT6sLWzObKawwauRrDeXe4cfsIeka5pBPGsTmAhd02ERxeK7B05UpPLjYCZ6zy4vij8</vt:lpwstr>
  </property>
  <property fmtid="{D5CDD505-2E9C-101B-9397-08002B2CF9AE}" pid="49" name="wdMrb">
    <vt:lpwstr>0aIMypAvqhE1Dtpo9XbwnZLQ+JMYKCG4VtnQsnKF+pYOaOUxrUY+yfNLM5pve7LHnl2zK5NtAR3Gd9ZFXKOu0ksUqJgIY///Vg6J5ukYQQn3cQvj0E6Dk9McmW5fBnIZYPfxd/dSTKKxT01jN/7WLWoDQvTk2QWqyU+y+ANhxsFxRaiknLgSN2sjGVheYqqDhih/m4gjCqCPE9kcaN1fnYrr9InAK7Gdw40P4RclsrjmRTBuLr2OSgy5cSj6f99</vt:lpwstr>
  </property>
  <property fmtid="{D5CDD505-2E9C-101B-9397-08002B2CF9AE}" pid="50" name="WPji8">
    <vt:lpwstr>W6f+kXhQkFG48KVdoXZgVkjRtrKOfcCwTR/60UZgQK3jp+zBYfVGqu4epU+Ahi7BpBOhfXRwj1CfAoUjoBZbHjjyJcqjZc1jiRuENzM6+EeuJGFt2tXGcm3LDE5rTarFnvXNNGT8wB4Aw8P8m8+TS7SVyN7nv3PAisHZo4kwRR/8n6ZoMTlR+IHFgPsr1CthnM7ad8y84LVwuGCj1bgtRIPsuvZnwkG+zpThMyKrlD8+eFKsJn8u8POlkbax9pa</vt:lpwstr>
  </property>
  <property fmtid="{D5CDD505-2E9C-101B-9397-08002B2CF9AE}" pid="51" name="wzYWB">
    <vt:lpwstr>uVZK/p9d1f2Pptt9XJeJqsOgxCmu4EScitiIdf6m0UfieuHi4ZfrFYsMe58ff2kOWsl5weBZzjS3kpojWHsp12f1BLUaAjVXSsHgEyKe/Pq2n6kI6CX7Quckhtibdg9nouyA6v76RoKJLJwaOozNDcofkT2AjgPjTSRUnKKwrHgikgyc9/e62WPMfjMMRG6LV/QWu628VeCmT9xwsgmZSNQKYOFXYmHYF7LiWep858/f4BU+XpapyLlaQ/Nvbdu</vt:lpwstr>
  </property>
  <property fmtid="{D5CDD505-2E9C-101B-9397-08002B2CF9AE}" pid="52" name="x1ye=">
    <vt:lpwstr>oDQAAB+LCAAAAAAABAAVmseyqlAUBT+IAVlgSM45MyPnnPn6d99ULcXD3mt1l+Isj9AExnA0jjM8zpAk+sMYhsbZH4pgDD9utLm9YOPXZJw03EdNTi6w0fGBfsUfsX4wfArQtlrKsctRiYmQ1DKNrW4JLmv4oP6A2Rm3EwLMQxBy1XHTeT0f4ICjEyvoqlctqyToIuJIpcGvnxuuLKZau/nslYqARe0Yba4OteiisHKs/S7xd1TCr906krLmXgD</vt:lpwstr>
  </property>
  <property fmtid="{D5CDD505-2E9C-101B-9397-08002B2CF9AE}" pid="53" name="X8cNa">
    <vt:lpwstr>Ua5sm+PPjSt4OVRzCW+V/4J95ALMEHyjzFXPQGDBB3N3BxRfQB16XH1TfgSvm+5KEydmvGIG/+10Kr26k+FNCK2f8/ZZWZKkdRBW/Cl1Ne8UuxGjN1bYhEctJSzkz+8ZzE2nofucozOYQ5eXB2IqSRy1M55nGiHxcmx2LWtjbrpYLHu9Z/EB3PrqHS2fRNVnPd9GHBTvCRQbEKOuKqm5GQSAxxPQSHtKDnRr6IFT9s9qCbd7o2pTFnQlx/2JihU</vt:lpwstr>
  </property>
  <property fmtid="{D5CDD505-2E9C-101B-9397-08002B2CF9AE}" pid="54" name="yBoly">
    <vt:lpwstr>F6iS+F+hzu+V9ekraOXQ6QdpPZk/y55uQvANmAsR9YGKoQNTQTWKDwmp7diMUXtuLp38jlSDA49RXtr6jf0csDSmj6QMvzQD3r9gZsMiJ/wFkravhnd9mJ6fKLq8A3+cLTft1OEYFRmggdvoRMRGgHB8XAy+YhOUM6/HDEd/zVy7cfsXB6CEQUWh9duT0NDtEAMZYLW/t8T46WXoRtMPJ6UXWy2E002lva7KeIerMtp3aozn5I8S/gB4H1SRP9p</vt:lpwstr>
  </property>
  <property fmtid="{D5CDD505-2E9C-101B-9397-08002B2CF9AE}" pid="55" name="zPn9m">
    <vt:lpwstr>uEvDvPZBKYWHRFG7S4ul+k8jvbRyqQ540Sjelr0ddiHqX6AWVhchTz3yTJHh3bGq3/zXA9NehtOfKl5yoGC4py9MKuqXCLZmuuItz1j3efXZXFGaUk83KCWz5hR6Q/EfD0m8haJ+g+AzUcYsZ+Y/gO7GIyuBIeYdR/sbFNPcXUXEkGpmukdtATECrxNeoMbghsu3sNTYpWj9bHQ7VFYqkNpFhD0qbex4Uvdegmz9pW8eKiMJPIabD6gSErCJceI</vt:lpwstr>
  </property>
</Properties>
</file>