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Times New Roman" w:hAnsi="Times New Roman"/>
          <w:b/>
          <w:sz w:val="36"/>
        </w:rPr>
        <w:t>BÁO CÁO TIỂU LUẬN LẦN 01</w:t>
      </w:r>
    </w:p>
    <w:p>
      <w:pPr>
        <w:spacing w:after="240"/>
        <w:jc w:val="center"/>
      </w:pPr>
      <w:r>
        <w:rPr>
          <w:rFonts w:ascii="Times New Roman" w:hAnsi="Times New Roman"/>
          <w:b/>
          <w:sz w:val="28"/>
        </w:rPr>
        <w:t>HỌC PHẦN: BẢO MẬT IOT (INT4410)</w:t>
      </w:r>
    </w:p>
    <w:p>
      <w:pPr>
        <w:spacing w:after="400"/>
        <w:jc w:val="center"/>
      </w:pPr>
      <w:r>
        <w:rPr>
          <w:rFonts w:ascii="Times New Roman" w:hAnsi="Times New Roman"/>
          <w:b/>
          <w:sz w:val="30"/>
        </w:rPr>
        <w:t>ĐỀ TÀI 04: VAI TRÒ CỦA GATEWAY TRONG BẢO MẬT IOT</w:t>
      </w:r>
    </w:p>
    <w:p>
      <w:pPr>
        <w:spacing w:after="80"/>
        <w:jc w:val="center"/>
      </w:pPr>
      <w:r>
        <w:rPr>
          <w:rFonts w:ascii="Times New Roman" w:hAnsi="Times New Roman"/>
          <w:b w:val="0"/>
          <w:sz w:val="26"/>
        </w:rPr>
        <w:t>Sinh viên: Lương Nguyễn Ngọc Đinh - MSSV: 231A010001</w:t>
      </w:r>
    </w:p>
    <w:p>
      <w:pPr>
        <w:spacing w:after="240"/>
        <w:jc w:val="center"/>
      </w:pPr>
      <w:r>
        <w:rPr>
          <w:rFonts w:ascii="Times New Roman" w:hAnsi="Times New Roman"/>
          <w:b w:val="0"/>
          <w:sz w:val="26"/>
        </w:rPr>
        <w:t>Hình thức: Cá nhân</w:t>
      </w:r>
    </w:p>
    <w:p>
      <w:pPr>
        <w:jc w:val="center"/>
      </w:pPr>
      <w:r>
        <w:rPr>
          <w:rFonts w:ascii="Times New Roman" w:hAnsi="Times New Roman"/>
          <w:sz w:val="24"/>
        </w:rPr>
        <w:t xml:space="preserve">Repository: </w:t>
      </w:r>
      <w:hyperlink r:id="rId9">
        <w:r>
          <w:rPr>
            <w:rStyle w:val="Hyperlink"/>
            <w:color w:val="0563C1"/>
            <w:u w:val="single"/>
            <w:sz w:val="26"/>
            <w:rFonts w:ascii="Times New Roman" w:hAnsi="Times New Roman"/>
          </w:rPr>
          <w:t xml:space="preserve">https://github.com/dinhvaren/iot-gateway-security-lab</w:t>
        </w:r>
      </w:hyperlink>
    </w:p>
    <w:p>
      <w:pPr>
        <w:spacing w:after="120"/>
        <w:jc w:val="center"/>
      </w:pPr>
      <w:r>
        <w:rPr>
          <w:rFonts w:ascii="Times New Roman" w:hAnsi="Times New Roman"/>
          <w:b w:val="0"/>
          <w:sz w:val="24"/>
        </w:rPr>
        <w:t>Ngày: 08/07/2026</w:t>
      </w:r>
    </w:p>
    <w:p>
      <w:r>
        <w:br w:type="page"/>
      </w:r>
    </w:p>
    <w:p>
      <w:pPr>
        <w:pStyle w:val="Heading1"/>
      </w:pPr>
      <w:r>
        <w:rPr>
          <w:rFonts w:ascii="Times New Roman" w:hAnsi="Times New Roman"/>
        </w:rPr>
        <w:t>1. Thông tin Đề tài</w:t>
      </w:r>
    </w:p>
    <w:p>
      <w:pPr>
        <w:spacing w:after="40"/>
      </w:pPr>
      <w:r>
        <w:rPr>
          <w:rFonts w:ascii="Times New Roman" w:hAnsi="Times New Roman"/>
          <w:b/>
          <w:sz w:val="26"/>
        </w:rPr>
        <w:t xml:space="preserve">Tên đề tài: </w:t>
      </w:r>
      <w:r>
        <w:rPr>
          <w:rFonts w:ascii="Times New Roman" w:hAnsi="Times New Roman"/>
          <w:sz w:val="26"/>
        </w:rPr>
        <w:t>Vai trò của gateway trong bảo mật IoT</w:t>
      </w:r>
    </w:p>
    <w:p>
      <w:pPr>
        <w:spacing w:after="40"/>
      </w:pPr>
      <w:r>
        <w:rPr>
          <w:rFonts w:ascii="Times New Roman" w:hAnsi="Times New Roman"/>
          <w:b/>
          <w:sz w:val="26"/>
        </w:rPr>
        <w:t xml:space="preserve">Mã đề tài: </w:t>
      </w:r>
      <w:r>
        <w:rPr>
          <w:rFonts w:ascii="Times New Roman" w:hAnsi="Times New Roman"/>
          <w:sz w:val="26"/>
        </w:rPr>
        <w:t>04</w:t>
      </w:r>
    </w:p>
    <w:p>
      <w:pPr>
        <w:spacing w:after="40"/>
      </w:pPr>
      <w:r>
        <w:rPr>
          <w:rFonts w:ascii="Times New Roman" w:hAnsi="Times New Roman"/>
          <w:b/>
          <w:sz w:val="26"/>
        </w:rPr>
        <w:t xml:space="preserve">Sinh viên thực hiện: </w:t>
      </w:r>
      <w:r>
        <w:rPr>
          <w:rFonts w:ascii="Times New Roman" w:hAnsi="Times New Roman"/>
          <w:sz w:val="26"/>
        </w:rPr>
        <w:t>Lương Nguyễn Ngọc Đinh</w:t>
      </w:r>
    </w:p>
    <w:p>
      <w:pPr>
        <w:spacing w:after="40"/>
      </w:pPr>
      <w:r>
        <w:rPr>
          <w:rFonts w:ascii="Times New Roman" w:hAnsi="Times New Roman"/>
          <w:b/>
          <w:sz w:val="26"/>
        </w:rPr>
        <w:t xml:space="preserve">Mã sinh viên: </w:t>
      </w:r>
      <w:r>
        <w:rPr>
          <w:rFonts w:ascii="Times New Roman" w:hAnsi="Times New Roman"/>
          <w:sz w:val="26"/>
        </w:rPr>
        <w:t>231A010001</w:t>
      </w:r>
    </w:p>
    <w:p>
      <w:pPr>
        <w:spacing w:after="40"/>
      </w:pPr>
      <w:r>
        <w:rPr>
          <w:rFonts w:ascii="Times New Roman" w:hAnsi="Times New Roman"/>
          <w:b/>
          <w:sz w:val="26"/>
        </w:rPr>
        <w:t xml:space="preserve">Học phần: </w:t>
      </w:r>
      <w:r>
        <w:rPr>
          <w:rFonts w:ascii="Times New Roman" w:hAnsi="Times New Roman"/>
          <w:sz w:val="26"/>
        </w:rPr>
        <w:t>Bảo mật IoT - INT4410</w:t>
      </w:r>
    </w:p>
    <w:p>
      <w:pPr>
        <w:spacing w:after="40"/>
      </w:pPr>
      <w:r>
        <w:rPr>
          <w:rFonts w:ascii="Times New Roman" w:hAnsi="Times New Roman"/>
          <w:b/>
          <w:sz w:val="26"/>
        </w:rPr>
        <w:t xml:space="preserve">Hình thức: </w:t>
      </w:r>
      <w:r>
        <w:rPr>
          <w:rFonts w:ascii="Times New Roman" w:hAnsi="Times New Roman"/>
          <w:sz w:val="26"/>
        </w:rPr>
        <w:t>Cá nhân</w:t>
      </w:r>
    </w:p>
    <w:p>
      <w:pPr>
        <w:spacing w:after="240"/>
      </w:pPr>
      <w:r>
        <w:rPr>
          <w:rFonts w:ascii="Times New Roman" w:hAnsi="Times New Roman"/>
          <w:b/>
          <w:sz w:val="26"/>
        </w:rPr>
        <w:t xml:space="preserve">Repository GitHub: </w:t>
      </w:r>
      <w:hyperlink r:id="rId9">
        <w:r>
          <w:rPr>
            <w:rStyle w:val="Hyperlink"/>
            <w:color w:val="0563C1"/>
            <w:u w:val="single"/>
            <w:sz w:val="26"/>
            <w:rFonts w:ascii="Times New Roman" w:hAnsi="Times New Roman"/>
          </w:rPr>
          <w:t xml:space="preserve">https://github.com/dinhvaren/iot-gateway-security-lab</w:t>
        </w:r>
      </w:hyperlink>
    </w:p>
    <w:p>
      <w:pPr>
        <w:pStyle w:val="Heading1"/>
      </w:pPr>
      <w:r>
        <w:rPr>
          <w:rFonts w:ascii="Times New Roman" w:hAnsi="Times New Roman"/>
        </w:rPr>
        <w:t>2. Lý do Chọn Đề tài</w:t>
      </w:r>
    </w:p>
    <w:p>
      <w:pPr>
        <w:spacing w:after="120"/>
        <w:ind w:firstLine="720"/>
      </w:pPr>
      <w:r>
        <w:rPr>
          <w:rFonts w:ascii="Times New Roman" w:hAnsi="Times New Roman"/>
          <w:b w:val="0"/>
          <w:sz w:val="26"/>
        </w:rPr>
        <w:t>Trong kiến trúc IoT phổ biến hiện nay, các thiết bị cảm biến thường gửi dữ liệu trực tiếp lên cloud hoặc backend mà không qua lớp kiểm soát trung gian. Thiết bị IoT thường có tài nguyên hạn chế (năng lượng, bộ nhớ, xử lý), khiến việc triển khai nhiều cơ chế bảo mật phức tạp ngay trên thiết bị trở nên khó khăn.</w:t>
      </w:r>
    </w:p>
    <w:p>
      <w:pPr>
        <w:spacing w:after="120"/>
        <w:ind w:firstLine="720"/>
      </w:pPr>
      <w:r>
        <w:rPr>
          <w:rFonts w:ascii="Times New Roman" w:hAnsi="Times New Roman"/>
          <w:b w:val="0"/>
          <w:sz w:val="26"/>
        </w:rPr>
        <w:t>Nếu không có lớp kiểm soát, dữ liệu từ thiết bị có thể đến backend trong tình trạng: chưa được xác thực nguồn gốc, payload thiếu trường hoặc sai cấu trúc, giá trị cảm biến vượt ngưỡng, timestamp đã cũ hoặc bị replay. Khi xảy ra sự cố, việc truy vết cũng gặp khó khăn do thiếu audit log tập trung.</w:t>
      </w:r>
    </w:p>
    <w:p>
      <w:pPr>
        <w:spacing w:after="120"/>
        <w:ind w:firstLine="720"/>
      </w:pPr>
      <w:r>
        <w:rPr>
          <w:rFonts w:ascii="Times New Roman" w:hAnsi="Times New Roman"/>
          <w:b w:val="0"/>
          <w:sz w:val="26"/>
        </w:rPr>
        <w:t>Gateway có thể đóng vai trò là điểm kiểm soát trung gian: tiếp nhận dữ liệu từ thiết bị, thực hiện các bước kiểm tra (xác thực, kiểm tra cấu trúc, lọc bất thường, chống replay), ghi nhận audit log và chỉ chuyển tiếp dữ liệu hợp lệ lên cloud. Đề tài này tập trung tìm hiểu và mô phỏng các vai trò bảo mật đó của gateway thông qua mô hình thử nghiệm sử dụng Node-RED.</w:t>
      </w:r>
    </w:p>
    <w:p>
      <w:pPr>
        <w:pStyle w:val="Heading1"/>
      </w:pPr>
      <w:r>
        <w:rPr>
          <w:rFonts w:ascii="Times New Roman" w:hAnsi="Times New Roman"/>
        </w:rPr>
        <w:t>3. Mục tiêu Đề tài</w:t>
      </w:r>
    </w:p>
    <w:p>
      <w:pPr>
        <w:spacing w:after="120"/>
        <w:ind w:firstLine="720"/>
      </w:pPr>
      <w:r>
        <w:rPr>
          <w:rFonts w:ascii="Times New Roman" w:hAnsi="Times New Roman"/>
          <w:b w:val="0"/>
          <w:sz w:val="26"/>
        </w:rPr>
        <w:t>Mục tiêu tổng quát của đề tài là tìm hiểu và đánh giá vai trò của gateway trong bảo mật IoT thông qua việc xây dựng một mô hình thử nghiệm (lab) dựa trên Node-RED và Docker.</w:t>
      </w:r>
    </w:p>
    <w:p>
      <w:pPr>
        <w:spacing w:after="120"/>
      </w:pPr>
      <w:r>
        <w:rPr>
          <w:rFonts w:ascii="Times New Roman" w:hAnsi="Times New Roman"/>
          <w:b/>
          <w:sz w:val="26"/>
        </w:rPr>
        <w:t>Các mục tiêu cụ thể dự kiến triển khai:</w:t>
      </w:r>
    </w:p>
    <w:p>
      <w:pPr>
        <w:spacing w:after="40"/>
      </w:pPr>
      <w:r>
        <w:rPr>
          <w:rFonts w:ascii="Times New Roman" w:hAnsi="Times New Roman"/>
          <w:sz w:val="26"/>
        </w:rPr>
        <w:t>• Mô phỏng nguồn dữ liệu IoT thông qua các Inject Node của Node-RED.</w:t>
      </w:r>
    </w:p>
    <w:p>
      <w:pPr>
        <w:spacing w:after="40"/>
      </w:pPr>
      <w:r>
        <w:rPr>
          <w:rFonts w:ascii="Times New Roman" w:hAnsi="Times New Roman"/>
          <w:sz w:val="26"/>
        </w:rPr>
        <w:t>• Thiết kế pipeline xử lý tại gateway: tiếp nhận, chuẩn hóa, kiểm tra, quyết định.</w:t>
      </w:r>
    </w:p>
    <w:p>
      <w:pPr>
        <w:spacing w:after="40"/>
      </w:pPr>
      <w:r>
        <w:rPr>
          <w:rFonts w:ascii="Times New Roman" w:hAnsi="Times New Roman"/>
          <w:sz w:val="26"/>
        </w:rPr>
        <w:t>• Xây dựng các cơ chế kiểm tra: xác thực token, kiểm tra thiết bị, schema validation, kiểm tra ngưỡng giá trị cảm biến, freshness check và replay protection.</w:t>
      </w:r>
    </w:p>
    <w:p>
      <w:pPr>
        <w:spacing w:after="40"/>
      </w:pPr>
      <w:r>
        <w:rPr>
          <w:rFonts w:ascii="Times New Roman" w:hAnsi="Times New Roman"/>
          <w:sz w:val="26"/>
        </w:rPr>
        <w:t>• Ghi nhận audit log có cấu trúc cho mọi quyết định ACCEPT/REJECT.</w:t>
      </w:r>
    </w:p>
    <w:p>
      <w:pPr>
        <w:spacing w:after="40"/>
      </w:pPr>
      <w:r>
        <w:rPr>
          <w:rFonts w:ascii="Times New Roman" w:hAnsi="Times New Roman"/>
          <w:sz w:val="26"/>
        </w:rPr>
        <w:t>• Chỉ chuyển tiếp dữ liệu hợp lệ đến Cloud Sink giả lập.</w:t>
      </w:r>
    </w:p>
    <w:p>
      <w:pPr>
        <w:spacing w:after="40"/>
      </w:pPr>
      <w:r>
        <w:rPr>
          <w:rFonts w:ascii="Times New Roman" w:hAnsi="Times New Roman"/>
          <w:sz w:val="26"/>
        </w:rPr>
        <w:t>• Đánh giá kết quả và rút ra bài học về vai trò của gateway trong bảo mật IoT.</w:t>
      </w:r>
    </w:p>
    <w:p>
      <w:pPr>
        <w:spacing w:after="120"/>
        <w:ind w:firstLine="720"/>
      </w:pPr>
      <w:r>
        <w:rPr>
          <w:rFonts w:ascii="Times New Roman" w:hAnsi="Times New Roman"/>
          <w:b w:val="0"/>
          <w:sz w:val="26"/>
        </w:rPr>
      </w:r>
    </w:p>
    <w:p>
      <w:pPr>
        <w:spacing w:after="120"/>
        <w:ind w:firstLine="720"/>
      </w:pPr>
      <w:r>
        <w:rPr>
          <w:rFonts w:ascii="Times New Roman" w:hAnsi="Times New Roman"/>
          <w:b w:val="0"/>
          <w:sz w:val="26"/>
        </w:rPr>
        <w:t>Lưu ý: Các mục tiêu trên là định hướng cho toàn bộ đề tài và sẽ được triển khai dần trong các tuần 03-06. Ở Tuần 02, công việc tập trung vào nghiên cứu tài liệu, xác định kiến trúc và chuẩn bị môi trường lab.</w:t>
      </w:r>
    </w:p>
    <w:p>
      <w:pPr>
        <w:pStyle w:val="Heading1"/>
      </w:pPr>
      <w:r>
        <w:rPr>
          <w:rFonts w:ascii="Times New Roman" w:hAnsi="Times New Roman"/>
        </w:rPr>
        <w:t>4. Phạm vi Đề tài</w:t>
      </w:r>
    </w:p>
    <w:p>
      <w:pPr>
        <w:spacing w:after="120"/>
      </w:pPr>
      <w:r>
        <w:rPr>
          <w:rFonts w:ascii="Times New Roman" w:hAnsi="Times New Roman"/>
          <w:b/>
          <w:sz w:val="26"/>
        </w:rPr>
        <w:t>Trong phạm vi dự kiến:</w:t>
      </w:r>
    </w:p>
    <w:p>
      <w:pPr>
        <w:spacing w:after="40"/>
      </w:pPr>
      <w:r>
        <w:rPr>
          <w:rFonts w:ascii="Times New Roman" w:hAnsi="Times New Roman"/>
          <w:sz w:val="26"/>
        </w:rPr>
        <w:t>• Mô hình lab cục bộ, triển khai trên Docker.</w:t>
      </w:r>
    </w:p>
    <w:p>
      <w:pPr>
        <w:spacing w:after="40"/>
      </w:pPr>
      <w:r>
        <w:rPr>
          <w:rFonts w:ascii="Times New Roman" w:hAnsi="Times New Roman"/>
          <w:sz w:val="26"/>
        </w:rPr>
        <w:t>• Sử dụng Node-RED làm nền tảng xây dựng gateway.</w:t>
      </w:r>
    </w:p>
    <w:p>
      <w:pPr>
        <w:spacing w:after="40"/>
      </w:pPr>
      <w:r>
        <w:rPr>
          <w:rFonts w:ascii="Times New Roman" w:hAnsi="Times New Roman"/>
          <w:sz w:val="26"/>
        </w:rPr>
        <w:t>• Dữ liệu cảm biến giả lập (không yêu cầu thiết bị IoT vật lý).</w:t>
      </w:r>
    </w:p>
    <w:p>
      <w:pPr>
        <w:spacing w:after="40"/>
      </w:pPr>
      <w:r>
        <w:rPr>
          <w:rFonts w:ascii="Times New Roman" w:hAnsi="Times New Roman"/>
          <w:sz w:val="26"/>
        </w:rPr>
        <w:t>• Tập trung vào các cơ chế kiểm soát tại gateway: xác thực, lọc dữ liệu, ghi log.</w:t>
      </w:r>
    </w:p>
    <w:p>
      <w:pPr>
        <w:spacing w:after="40"/>
      </w:pPr>
      <w:r>
        <w:rPr>
          <w:rFonts w:ascii="Times New Roman" w:hAnsi="Times New Roman"/>
          <w:sz w:val="26"/>
        </w:rPr>
        <w:t>• Kiểm thử với các payload hợp lệ và không hợp lệ.</w:t>
      </w:r>
    </w:p>
    <w:p>
      <w:pPr>
        <w:spacing w:after="120"/>
        <w:ind w:firstLine="720"/>
      </w:pPr>
      <w:r>
        <w:rPr>
          <w:rFonts w:ascii="Times New Roman" w:hAnsi="Times New Roman"/>
          <w:b w:val="0"/>
          <w:sz w:val="26"/>
        </w:rPr>
      </w:r>
    </w:p>
    <w:p>
      <w:pPr>
        <w:spacing w:after="120"/>
      </w:pPr>
      <w:r>
        <w:rPr>
          <w:rFonts w:ascii="Times New Roman" w:hAnsi="Times New Roman"/>
          <w:b/>
          <w:sz w:val="26"/>
        </w:rPr>
        <w:t>Ngoài phạm vi:</w:t>
      </w:r>
    </w:p>
    <w:p>
      <w:pPr>
        <w:spacing w:after="40"/>
      </w:pPr>
      <w:r>
        <w:rPr>
          <w:rFonts w:ascii="Times New Roman" w:hAnsi="Times New Roman"/>
          <w:sz w:val="26"/>
        </w:rPr>
        <w:t>• Thiết bị IoT vật lý và giao tiếp không dây thực tế.</w:t>
      </w:r>
    </w:p>
    <w:p>
      <w:pPr>
        <w:spacing w:after="40"/>
      </w:pPr>
      <w:r>
        <w:rPr>
          <w:rFonts w:ascii="Times New Roman" w:hAnsi="Times New Roman"/>
          <w:sz w:val="26"/>
        </w:rPr>
        <w:t>• Mã hóa kênh truyền end-to-end (TLS/DTLS).</w:t>
      </w:r>
    </w:p>
    <w:p>
      <w:pPr>
        <w:spacing w:after="40"/>
      </w:pPr>
      <w:r>
        <w:rPr>
          <w:rFonts w:ascii="Times New Roman" w:hAnsi="Times New Roman"/>
          <w:sz w:val="26"/>
        </w:rPr>
        <w:t>• Hạ tầng cloud production.</w:t>
      </w:r>
    </w:p>
    <w:p>
      <w:pPr>
        <w:spacing w:after="40"/>
      </w:pPr>
      <w:r>
        <w:rPr>
          <w:rFonts w:ascii="Times New Roman" w:hAnsi="Times New Roman"/>
          <w:sz w:val="26"/>
        </w:rPr>
        <w:t>• Cập nhật firmware OTA.</w:t>
      </w:r>
    </w:p>
    <w:p>
      <w:pPr>
        <w:spacing w:after="40"/>
      </w:pPr>
      <w:r>
        <w:rPr>
          <w:rFonts w:ascii="Times New Roman" w:hAnsi="Times New Roman"/>
          <w:sz w:val="26"/>
        </w:rPr>
        <w:t>• Đánh giá hiệu năng ở quy mô lớn.</w:t>
      </w:r>
    </w:p>
    <w:p>
      <w:pPr>
        <w:pStyle w:val="Heading1"/>
      </w:pPr>
      <w:r>
        <w:rPr>
          <w:rFonts w:ascii="Times New Roman" w:hAnsi="Times New Roman"/>
        </w:rPr>
        <w:t>5. Công cụ và Nguồn Tham khảo</w:t>
      </w:r>
    </w:p>
    <w:p>
      <w:pPr>
        <w:pStyle w:val="Heading2"/>
      </w:pPr>
      <w:r>
        <w:rPr>
          <w:rFonts w:ascii="Times New Roman" w:hAnsi="Times New Roman"/>
        </w:rPr>
        <w:t>5.1. Công cụ dự kiến</w:t>
      </w:r>
    </w:p>
    <w:p>
      <w:pPr>
        <w:spacing w:after="40"/>
      </w:pPr>
      <w:r>
        <w:rPr>
          <w:rFonts w:ascii="Times New Roman" w:hAnsi="Times New Roman"/>
          <w:sz w:val="26"/>
        </w:rPr>
        <w:t>• Node-RED - Nền tảng lập trình flow-based để xây dựng gateway.</w:t>
      </w:r>
    </w:p>
    <w:p>
      <w:pPr>
        <w:spacing w:after="40"/>
      </w:pPr>
      <w:r>
        <w:rPr>
          <w:rFonts w:ascii="Times New Roman" w:hAnsi="Times New Roman"/>
          <w:sz w:val="26"/>
        </w:rPr>
        <w:t>• Node-RED Docker - Official Docker image để triển khai môi trường nhất quán.</w:t>
      </w:r>
    </w:p>
    <w:p>
      <w:pPr>
        <w:spacing w:after="40"/>
      </w:pPr>
      <w:r>
        <w:rPr>
          <w:rFonts w:ascii="Times New Roman" w:hAnsi="Times New Roman"/>
          <w:sz w:val="26"/>
        </w:rPr>
        <w:t>• Docker &amp; Docker Compose - Container hóa và quản lý vòng đời lab.</w:t>
      </w:r>
    </w:p>
    <w:p>
      <w:pPr>
        <w:spacing w:after="40"/>
      </w:pPr>
      <w:r>
        <w:rPr>
          <w:rFonts w:ascii="Times New Roman" w:hAnsi="Times New Roman"/>
          <w:sz w:val="26"/>
        </w:rPr>
        <w:t>• Git &amp; GitHub - Quản lý phiên bản và lưu trữ source code.</w:t>
      </w:r>
    </w:p>
    <w:p>
      <w:pPr>
        <w:pStyle w:val="Heading2"/>
      </w:pPr>
      <w:r>
        <w:rPr>
          <w:rFonts w:ascii="Times New Roman" w:hAnsi="Times New Roman"/>
        </w:rPr>
        <w:t>5.2. Tài liệu tham khảo</w:t>
      </w:r>
    </w:p>
    <w:p>
      <w:pPr>
        <w:spacing w:after="120"/>
      </w:pPr>
      <w:r>
        <w:rPr>
          <w:rFonts w:ascii="Times New Roman" w:hAnsi="Times New Roman"/>
          <w:b w:val="0"/>
          <w:sz w:val="26"/>
        </w:rPr>
        <w:t>Danh sách các nguồn tham khảo chính (7 nguồn):</w:t>
      </w:r>
    </w:p>
    <w:p>
      <w:pPr>
        <w:spacing w:after="120"/>
        <w:ind w:firstLine="720"/>
      </w:pPr>
      <w:r>
        <w:rPr>
          <w:rFonts w:ascii="Times New Roman" w:hAnsi="Times New Roman"/>
          <w:b w:val="0"/>
          <w:sz w:val="26"/>
        </w:rPr>
      </w:r>
    </w:p>
    <w:p>
      <w:pPr>
        <w:spacing w:after="60"/>
      </w:pPr>
      <w:r>
        <w:rPr>
          <w:rFonts w:ascii="Times New Roman" w:hAnsi="Times New Roman"/>
          <w:b/>
          <w:sz w:val="24"/>
        </w:rPr>
        <w:t xml:space="preserve">[1] </w:t>
      </w:r>
      <w:r>
        <w:rPr>
          <w:rFonts w:ascii="Times New Roman" w:hAnsi="Times New Roman"/>
          <w:sz w:val="24"/>
        </w:rPr>
        <w:t>Node-RED. URL: https://github.com/node-red/node-red</w:t>
      </w:r>
    </w:p>
    <w:p>
      <w:pPr>
        <w:spacing w:after="60"/>
      </w:pPr>
      <w:r>
        <w:rPr>
          <w:rFonts w:ascii="Times New Roman" w:hAnsi="Times New Roman"/>
          <w:b/>
          <w:sz w:val="24"/>
        </w:rPr>
        <w:t xml:space="preserve">[2] </w:t>
      </w:r>
      <w:r>
        <w:rPr>
          <w:rFonts w:ascii="Times New Roman" w:hAnsi="Times New Roman"/>
          <w:sz w:val="24"/>
        </w:rPr>
        <w:t>Node-RED Docker. URL: https://github.com/node-red/node-red-docker</w:t>
      </w:r>
    </w:p>
    <w:p>
      <w:pPr>
        <w:spacing w:after="60"/>
      </w:pPr>
      <w:r>
        <w:rPr>
          <w:rFonts w:ascii="Times New Roman" w:hAnsi="Times New Roman"/>
          <w:b/>
          <w:sz w:val="24"/>
        </w:rPr>
        <w:t xml:space="preserve">[3] </w:t>
      </w:r>
      <w:r>
        <w:rPr>
          <w:rFonts w:ascii="Times New Roman" w:hAnsi="Times New Roman"/>
          <w:sz w:val="24"/>
        </w:rPr>
        <w:t>OWASP IoT Security Verification Standard (ISVS). URL: https://github.com/OWASP/IoT-Security-Verification-Standard-ISVS</w:t>
      </w:r>
    </w:p>
    <w:p>
      <w:pPr>
        <w:spacing w:after="60"/>
      </w:pPr>
      <w:r>
        <w:rPr>
          <w:rFonts w:ascii="Times New Roman" w:hAnsi="Times New Roman"/>
          <w:b/>
          <w:sz w:val="24"/>
        </w:rPr>
        <w:t xml:space="preserve">[4] </w:t>
      </w:r>
      <w:r>
        <w:rPr>
          <w:rFonts w:ascii="Times New Roman" w:hAnsi="Times New Roman"/>
          <w:sz w:val="24"/>
        </w:rPr>
        <w:t>NIST SP 800-183 - Network of 'Things'. URL: https://nvlpubs.nist.gov/nistpubs/SpecialPublications/NIST.SP.800-183.pdf</w:t>
      </w:r>
    </w:p>
    <w:p>
      <w:pPr>
        <w:spacing w:after="60"/>
      </w:pPr>
      <w:r>
        <w:rPr>
          <w:rFonts w:ascii="Times New Roman" w:hAnsi="Times New Roman"/>
          <w:b/>
          <w:sz w:val="24"/>
        </w:rPr>
        <w:t xml:space="preserve">[5] </w:t>
      </w:r>
      <w:r>
        <w:rPr>
          <w:rFonts w:ascii="Times New Roman" w:hAnsi="Times New Roman"/>
          <w:sz w:val="24"/>
        </w:rPr>
        <w:t>IoT Security Foundation - Compliance Framework. URL: https://www.iotsecurityfoundation.org/best-practice/iot-security-compliance-framework/</w:t>
      </w:r>
    </w:p>
    <w:p>
      <w:pPr>
        <w:spacing w:after="60"/>
      </w:pPr>
      <w:r>
        <w:rPr>
          <w:rFonts w:ascii="Times New Roman" w:hAnsi="Times New Roman"/>
          <w:b/>
          <w:sz w:val="24"/>
        </w:rPr>
        <w:t xml:space="preserve">[6] </w:t>
      </w:r>
      <w:r>
        <w:rPr>
          <w:rFonts w:ascii="Times New Roman" w:hAnsi="Times New Roman"/>
          <w:sz w:val="24"/>
        </w:rPr>
        <w:t>MQTT v5.0 Specification - OASIS Standard. URL: https://docs.oasis-open.org/mqtt/mqtt/v5.0/os/mqtt-v5.0-os.html</w:t>
      </w:r>
    </w:p>
    <w:p>
      <w:pPr>
        <w:spacing w:after="60"/>
      </w:pPr>
      <w:r>
        <w:rPr>
          <w:rFonts w:ascii="Times New Roman" w:hAnsi="Times New Roman"/>
          <w:b/>
          <w:sz w:val="24"/>
        </w:rPr>
        <w:t xml:space="preserve">[7] </w:t>
      </w:r>
      <w:r>
        <w:rPr>
          <w:rFonts w:ascii="Times New Roman" w:hAnsi="Times New Roman"/>
          <w:sz w:val="24"/>
        </w:rPr>
        <w:t>NISTIR 8259 - IoT Device Cybersecurity Capability Core Baseline. URL: https://nvlpubs.nist.gov/nistpubs/ir/2020/NIST.IR.8259.pdf</w:t>
      </w:r>
    </w:p>
    <w:p>
      <w:pPr>
        <w:pStyle w:val="Heading1"/>
      </w:pPr>
      <w:r>
        <w:rPr>
          <w:rFonts w:ascii="Times New Roman" w:hAnsi="Times New Roman"/>
        </w:rPr>
        <w:t>6. Sản phẩm Dự kiến</w:t>
      </w:r>
    </w:p>
    <w:p>
      <w:pPr>
        <w:spacing w:after="120"/>
      </w:pPr>
      <w:r>
        <w:rPr>
          <w:rFonts w:ascii="Times New Roman" w:hAnsi="Times New Roman"/>
          <w:b w:val="0"/>
          <w:sz w:val="26"/>
        </w:rPr>
        <w:t>Các sản phẩm dự kiến hoàn thiện vào cuối đề tài:</w:t>
      </w:r>
    </w:p>
    <w:p>
      <w:pPr>
        <w:spacing w:after="40"/>
      </w:pPr>
      <w:r>
        <w:rPr>
          <w:rFonts w:ascii="Times New Roman" w:hAnsi="Times New Roman"/>
          <w:sz w:val="26"/>
        </w:rPr>
        <w:t>• Repository GitHub chứa toàn bộ source code, cấu hình Docker và tài liệu.</w:t>
      </w:r>
    </w:p>
    <w:p>
      <w:pPr>
        <w:spacing w:after="40"/>
      </w:pPr>
      <w:r>
        <w:rPr>
          <w:rFonts w:ascii="Times New Roman" w:hAnsi="Times New Roman"/>
          <w:sz w:val="26"/>
        </w:rPr>
        <w:t>• File docker-compose.yml để khởi động môi trường Node-RED gateway.</w:t>
      </w:r>
    </w:p>
    <w:p>
      <w:pPr>
        <w:spacing w:after="40"/>
      </w:pPr>
      <w:r>
        <w:rPr>
          <w:rFonts w:ascii="Times New Roman" w:hAnsi="Times New Roman"/>
          <w:sz w:val="26"/>
        </w:rPr>
        <w:t>• File flows.json chứa flow xử lý dữ liệu với các node kiểm tra bảo mật.</w:t>
      </w:r>
    </w:p>
    <w:p>
      <w:pPr>
        <w:spacing w:after="40"/>
      </w:pPr>
      <w:r>
        <w:rPr>
          <w:rFonts w:ascii="Times New Roman" w:hAnsi="Times New Roman"/>
          <w:sz w:val="26"/>
        </w:rPr>
        <w:t>• Pipeline kiểm tra gồm: xác thực token, device allowlist, schema validation, kiểm tra ngưỡng cảm biến, freshness check và replay protection.</w:t>
      </w:r>
    </w:p>
    <w:p>
      <w:pPr>
        <w:spacing w:after="40"/>
      </w:pPr>
      <w:r>
        <w:rPr>
          <w:rFonts w:ascii="Times New Roman" w:hAnsi="Times New Roman"/>
          <w:sz w:val="26"/>
        </w:rPr>
        <w:t>• Audit log dạng JSON ghi nhận quyết định ACCEPT/REJECT.</w:t>
      </w:r>
    </w:p>
    <w:p>
      <w:pPr>
        <w:spacing w:after="40"/>
      </w:pPr>
      <w:r>
        <w:rPr>
          <w:rFonts w:ascii="Times New Roman" w:hAnsi="Times New Roman"/>
          <w:sz w:val="26"/>
        </w:rPr>
        <w:t>• Ảnh chụp màn hình minh chứng và video demo 60-90 giây.</w:t>
      </w:r>
    </w:p>
    <w:p>
      <w:pPr>
        <w:spacing w:after="40"/>
      </w:pPr>
      <w:r>
        <w:rPr>
          <w:rFonts w:ascii="Times New Roman" w:hAnsi="Times New Roman"/>
          <w:sz w:val="26"/>
        </w:rPr>
        <w:t>• Báo cáo tiểu luận tổng kết.</w:t>
      </w:r>
    </w:p>
    <w:p>
      <w:pPr>
        <w:spacing w:after="120"/>
        <w:ind w:firstLine="720"/>
      </w:pPr>
      <w:r>
        <w:rPr>
          <w:rFonts w:ascii="Times New Roman" w:hAnsi="Times New Roman"/>
          <w:b w:val="0"/>
          <w:sz w:val="26"/>
        </w:rPr>
      </w:r>
    </w:p>
    <w:p>
      <w:pPr>
        <w:spacing w:after="120"/>
        <w:ind w:firstLine="720"/>
      </w:pPr>
      <w:r>
        <w:rPr>
          <w:rFonts w:ascii="Times New Roman" w:hAnsi="Times New Roman"/>
          <w:b w:val="0"/>
          <w:sz w:val="26"/>
        </w:rPr>
        <w:t>Ở giai đoạn Tuần 02, đã bước đầu thiết lập repository, nghiên cứu tài liệu và chuẩn bị môi trường lab. Các sản phẩm còn lại sẽ được hoàn thiện trong các tuần tiếp theo.</w:t>
      </w:r>
    </w:p>
    <w:p>
      <w:pPr>
        <w:pStyle w:val="Heading1"/>
      </w:pPr>
      <w:r>
        <w:rPr>
          <w:rFonts w:ascii="Times New Roman" w:hAnsi="Times New Roman"/>
        </w:rPr>
        <w:t>7. Kế hoạch Tuần 03</w:t>
      </w:r>
    </w:p>
    <w:p>
      <w:pPr>
        <w:spacing w:after="80"/>
      </w:pPr>
      <w:r>
        <w:rPr>
          <w:rFonts w:ascii="Times New Roman" w:hAnsi="Times New Roman"/>
          <w:b/>
          <w:sz w:val="26"/>
        </w:rPr>
        <w:t xml:space="preserve">1. Chạy thử Node-RED bằng Docker. </w:t>
      </w:r>
      <w:r>
        <w:rPr>
          <w:rFonts w:ascii="Times New Roman" w:hAnsi="Times New Roman"/>
          <w:sz w:val="26"/>
        </w:rPr>
        <w:t>Khởi động container Node-RED qua docker compose, kiểm tra trạng thái và truy cập giao diện tại localhost:1880.</w:t>
      </w:r>
    </w:p>
    <w:p>
      <w:pPr>
        <w:spacing w:after="80"/>
      </w:pPr>
      <w:r>
        <w:rPr>
          <w:rFonts w:ascii="Times New Roman" w:hAnsi="Times New Roman"/>
          <w:b/>
          <w:sz w:val="26"/>
        </w:rPr>
        <w:t xml:space="preserve">2. Tạo flow prototype cơ bản. </w:t>
      </w:r>
      <w:r>
        <w:rPr>
          <w:rFonts w:ascii="Times New Roman" w:hAnsi="Times New Roman"/>
          <w:sz w:val="26"/>
        </w:rPr>
        <w:t>Xây dựng flow Inject Node -&gt; Function Node -&gt; Debug Node để kiểm tra luồng xử lý dữ liệu từ thiết bị giả lập qua gateway đến output.</w:t>
      </w:r>
    </w:p>
    <w:p>
      <w:pPr>
        <w:spacing w:after="80"/>
      </w:pPr>
      <w:r>
        <w:rPr>
          <w:rFonts w:ascii="Times New Roman" w:hAnsi="Times New Roman"/>
          <w:b/>
          <w:sz w:val="26"/>
        </w:rPr>
        <w:t xml:space="preserve">3. Mô phỏng payload hợp lệ và không hợp lệ. </w:t>
      </w:r>
      <w:r>
        <w:rPr>
          <w:rFonts w:ascii="Times New Roman" w:hAnsi="Times New Roman"/>
          <w:sz w:val="26"/>
        </w:rPr>
        <w:t>Tạo Inject Node với payload đa dạng: payload đúng chuẩn, payload thiếu trường, payload có giá trị bất thường, payload với token sai.</w:t>
      </w:r>
    </w:p>
    <w:p>
      <w:pPr>
        <w:spacing w:after="80"/>
      </w:pPr>
      <w:r>
        <w:rPr>
          <w:rFonts w:ascii="Times New Roman" w:hAnsi="Times New Roman"/>
          <w:b/>
          <w:sz w:val="26"/>
        </w:rPr>
        <w:t xml:space="preserve">4. Bắt đầu xây dựng các rule kiểm tra cơ bản. </w:t>
      </w:r>
      <w:r>
        <w:rPr>
          <w:rFonts w:ascii="Times New Roman" w:hAnsi="Times New Roman"/>
          <w:sz w:val="26"/>
        </w:rPr>
        <w:t>Triển khai bước đầu các function node: kiểm tra token, kiểm tra trường bắt buộc, kiểm tra ngưỡng giá trị cảm biến.</w:t>
      </w:r>
    </w:p>
    <w:p>
      <w:pPr>
        <w:spacing w:after="80"/>
      </w:pPr>
      <w:r>
        <w:rPr>
          <w:rFonts w:ascii="Times New Roman" w:hAnsi="Times New Roman"/>
          <w:b/>
          <w:sz w:val="26"/>
        </w:rPr>
        <w:t xml:space="preserve">5. Thu thập minh chứng ban đầu. </w:t>
      </w:r>
      <w:r>
        <w:rPr>
          <w:rFonts w:ascii="Times New Roman" w:hAnsi="Times New Roman"/>
          <w:sz w:val="26"/>
        </w:rPr>
        <w:t>Chụp ảnh flow Node-RED, debug log ACCEPT/REJECT, trạng thái Docker container. Lưu audit log mẫu.</w:t>
      </w:r>
    </w:p>
    <w:p>
      <w:pPr>
        <w:spacing w:after="80"/>
      </w:pPr>
      <w:r>
        <w:rPr>
          <w:rFonts w:ascii="Times New Roman" w:hAnsi="Times New Roman"/>
          <w:b/>
          <w:sz w:val="26"/>
        </w:rPr>
        <w:t xml:space="preserve">6. Lập bảng phân tích rủi ro sơ bộ. </w:t>
      </w:r>
      <w:r>
        <w:rPr>
          <w:rFonts w:ascii="Times New Roman" w:hAnsi="Times New Roman"/>
          <w:sz w:val="26"/>
        </w:rPr>
        <w:t>Xác định tài sản, mối đe dọa, điểm yếu và biện pháp tại gateway. Đối chiếu với OWASP ISVS.</w:t>
      </w:r>
    </w:p>
    <w:p>
      <w:pPr>
        <w:spacing w:after="80"/>
      </w:pPr>
      <w:r>
        <w:rPr>
          <w:rFonts w:ascii="Times New Roman" w:hAnsi="Times New Roman"/>
          <w:b/>
          <w:sz w:val="26"/>
        </w:rPr>
        <w:t xml:space="preserve">7. Cập nhật repository GitHub. </w:t>
      </w:r>
      <w:r>
        <w:rPr>
          <w:rFonts w:ascii="Times New Roman" w:hAnsi="Times New Roman"/>
          <w:sz w:val="26"/>
        </w:rPr>
        <w:t>Push source code, cấu hình và tài liệu lên GitHub. Hoàn thiện README.md với hướng dẫn cài đặt và chạy lab.</w:t>
      </w:r>
    </w:p>
    <w:p>
      <w:pPr>
        <w:spacing w:after="120"/>
        <w:ind w:firstLine="720"/>
      </w:pPr>
      <w:r>
        <w:rPr>
          <w:rFonts w:ascii="Times New Roman" w:hAnsi="Times New Roman"/>
          <w:b w:val="0"/>
          <w:sz w:val="26"/>
        </w:rPr>
      </w:r>
    </w:p>
    <w:p>
      <w:pPr>
        <w:spacing w:after="120"/>
        <w:ind w:firstLine="720"/>
      </w:pPr>
      <w:r>
        <w:rPr>
          <w:rFonts w:ascii="Times New Roman" w:hAnsi="Times New Roman"/>
          <w:b w:val="0"/>
          <w:sz w:val="26"/>
        </w:rPr>
        <w:t>Dự kiến đến cuối Tuần 03 sẽ có một prototype gateway hoạt động được với ít nhất 3 rule kiểm tra cơ bản, kèm theo minh chứng screenshot và audit log.</w:t>
      </w:r>
    </w:p>
    <w:p>
      <w:pPr>
        <w:spacing w:after="120"/>
        <w:ind w:firstLine="720"/>
      </w:pPr>
      <w:r>
        <w:rPr>
          <w:rFonts w:ascii="Times New Roman" w:hAnsi="Times New Roman"/>
          <w:b w:val="0"/>
          <w:sz w:val="26"/>
        </w:rPr>
      </w:r>
    </w:p>
    <w:p>
      <w:r>
        <w:rPr>
          <w:rFonts w:ascii="Times New Roman" w:hAnsi="Times New Roman"/>
          <w:b/>
          <w:sz w:val="22"/>
        </w:rPr>
        <w:t xml:space="preserve">Ghi chú: </w:t>
      </w:r>
      <w:r>
        <w:rPr>
          <w:rFonts w:ascii="Times New Roman" w:hAnsi="Times New Roman"/>
          <w:sz w:val="22"/>
        </w:rPr>
        <w:t>Báo cáo này được thực hiện ở Tuần 02, tương ứng với tiến độ khoảng 25% theo kế hoạch môn học. Các nội dung về kiến trúc chi tiết, triển khai đầy đủ các rule bảo mật, kiểm thử toàn bộ và đánh giá kết quả sẽ được trình bày trong các báo cáo lần sau.</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nhvaren/iot-gateway-security-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