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A234" w14:textId="7A653B5C" w:rsidR="00EA639F" w:rsidRPr="000C0D67" w:rsidRDefault="00EA639F" w:rsidP="00110FB8">
      <w:pPr>
        <w:jc w:val="right"/>
        <w:rPr>
          <w:color w:val="auto"/>
          <w:szCs w:val="20"/>
          <w:rtl/>
        </w:rPr>
      </w:pPr>
    </w:p>
    <w:p>
      <w:pPr>
        <w:bidi w:val="1"/>
        <w:jc w:val="left"/>
      </w:pPr>
      <w:r>
        <w:rPr>
          <w:b/>
          <w:color w:val="000000"/>
          <w:sz w:val="18"/>
          <w:u w:val="single"/>
          <w:rtl w:val="1"/>
        </w:rPr>
        <w:t>לכבוד:</w:t>
      </w:r>
    </w:p>
    <w:p>
      <w:pPr>
        <w:bidi w:val="1"/>
        <w:spacing w:after="240"/>
        <w:jc w:val="left"/>
      </w:pPr>
      <w:r>
        <w:rPr>
          <w:color w:val="000000"/>
          <w:rtl w:val="1"/>
        </w:rPr>
        <w:t>כ</w:t>
      </w:r>
    </w:p>
    <w:p>
      <w:pPr>
        <w:bidi w:val="1"/>
        <w:spacing w:after="240"/>
        <w:jc w:val="right"/>
      </w:pPr>
      <w:r>
        <w:rPr>
          <w:color w:val="000000"/>
          <w:rtl w:val="1"/>
        </w:rPr>
        <w:t>תאריך: 10/03/2026</w:t>
      </w:r>
    </w:p>
    <w:p>
      <w:pPr>
        <w:bidi w:val="1"/>
        <w:spacing w:after="480"/>
        <w:jc w:val="right"/>
      </w:pPr>
      <w:r>
        <w:rPr>
          <w:color w:val="000000"/>
          <w:rtl w:val="1"/>
        </w:rPr>
        <w:t>מספר שומה:  כ</w:t>
      </w:r>
    </w:p>
    <w:p>
      <w:pPr>
        <w:bidi w:val="1"/>
        <w:spacing w:after="240"/>
        <w:jc w:val="center"/>
      </w:pPr>
      <w:r>
        <w:rPr>
          <w:b/>
          <w:color w:val="000000"/>
          <w:sz w:val="36"/>
          <w:u w:val="single"/>
          <w:rtl w:val="1"/>
        </w:rPr>
        <w:t>שומת מקרקעין מלאה</w:t>
      </w:r>
    </w:p>
    <w:p>
      <w:pPr>
        <w:bidi w:val="1"/>
        <w:spacing w:after="240"/>
        <w:jc w:val="center"/>
      </w:pPr>
      <w:r>
        <w:rPr>
          <w:b/>
          <w:color w:val="000000"/>
          <w:sz w:val="32"/>
          <w:u w:val="single"/>
          <w:rtl w:val="1"/>
        </w:rPr>
        <w:t>גוש 5239 חלקה 40 תת חלקה 26</w:t>
      </w:r>
    </w:p>
    <w:p>
      <w:pPr>
        <w:bidi w:val="1"/>
        <w:spacing w:after="480"/>
        <w:jc w:val="center"/>
      </w:pPr>
      <w:r>
        <w:rPr>
          <w:b/>
          <w:color w:val="000000"/>
          <w:sz w:val="32"/>
          <w:u w:val="single"/>
          <w:rtl w:val="1"/>
        </w:rPr>
        <w:t>בר אילן 15, בית שמש</w:t>
      </w:r>
    </w:p>
    <w:p>
      <w:pPr>
        <w:jc w:val="center"/>
        <w:bidi w:val="1"/>
      </w:pPr>
      <w:r>
        <w:drawing>
          <wp:inline xmlns:a="http://schemas.openxmlformats.org/drawingml/2006/main" xmlns:pic="http://schemas.openxmlformats.org/drawingml/2006/picture">
            <wp:extent cx="2736342" cy="4114800"/>
            <wp:docPr id="1" name="Picture 1"/>
            <wp:cNvGraphicFramePr>
              <a:graphicFrameLocks noChangeAspect="1"/>
            </wp:cNvGraphicFramePr>
            <a:graphic>
              <a:graphicData uri="http://schemas.openxmlformats.org/drawingml/2006/picture">
                <pic:pic>
                  <pic:nvPicPr>
                    <pic:cNvPr id="0" name="outside_81049.jpg"/>
                    <pic:cNvPicPr/>
                  </pic:nvPicPr>
                  <pic:blipFill>
                    <a:blip r:embed="rId17"/>
                    <a:stretch>
                      <a:fillRect/>
                    </a:stretch>
                  </pic:blipFill>
                  <pic:spPr>
                    <a:xfrm>
                      <a:off x="0" y="0"/>
                      <a:ext cx="2736342" cy="4114800"/>
                    </a:xfrm>
                    <a:prstGeom prst="rect"/>
                    <a:ln w="38100">
                      <a:solidFill>
                        <a:srgbClr val="FFFFFF"/>
                      </a:solidFill>
                    </a:ln>
                    <a:effectLst>
                      <a:outerShdw blurRad="40000" dist="20000" dir="5400000" algn="ctr" rotWithShape="0">
                        <a:srgbClr val="888888">
                          <a:alpha val="50000"/>
                        </a:srgbClr>
                      </a:outerShdw>
                    </a:effectLst>
                  </pic:spPr>
                </pic:pic>
              </a:graphicData>
            </a:graphic>
          </wp:inline>
        </w:drawing>
      </w:r>
    </w:p>
    <w:p>
      <w:pPr>
        <w:bidi w:val="1"/>
        <w:spacing w:after="480"/>
        <w:jc w:val="left"/>
      </w:pPr>
      <w:r>
        <w:rPr>
          <w:b/>
          <w:color w:val="000000"/>
          <w:sz w:val="32"/>
          <w:u w:val="single"/>
          <w:rtl w:val="1"/>
        </w:rPr>
        <w:t xml:space="preserve"> 1. מטרת השומה וזהות מזמין השומה </w:t>
      </w:r>
    </w:p>
    <w:p>
      <w:pPr>
        <w:bidi w:val="1"/>
        <w:spacing w:after="480"/>
        <w:jc w:val="left"/>
      </w:pPr>
      <w:r>
        <w:rPr>
          <w:color w:val="000000"/>
          <w:sz w:val="28"/>
          <w:rtl w:val="1"/>
        </w:rPr>
        <w:t>השומה הוזמנה על ידי כ,  לצורך הערכת שווי הנכס כאשר הוא פנוי וחופשי מכל חוב, שיעבוד או זכויות כלשהן לצד שלישי בנכס הנדון, למטרת  משכנתה לכל מטרה השומה נועדה למטרה זו בלבד, וכל שימוש אחר במסמך זה אינו באחריות החותם מטה.</w:t>
      </w:r>
    </w:p>
    <w:p>
      <w:pPr>
        <w:bidi w:val="1"/>
        <w:spacing w:after="480"/>
        <w:jc w:val="left"/>
      </w:pPr>
      <w:r>
        <w:rPr>
          <w:b/>
          <w:color w:val="000000"/>
          <w:sz w:val="32"/>
          <w:u w:val="single"/>
          <w:rtl w:val="1"/>
        </w:rPr>
        <w:t xml:space="preserve">2. המועד הקובע לשומה: </w:t>
      </w:r>
    </w:p>
    <w:p>
      <w:pPr>
        <w:bidi w:val="1"/>
        <w:spacing w:after="480"/>
        <w:jc w:val="left"/>
      </w:pPr>
      <w:r>
        <w:rPr>
          <w:color w:val="000000"/>
          <w:sz w:val="28"/>
          <w:rtl w:val="1"/>
        </w:rPr>
        <w:t xml:space="preserve">10/03/2026 </w:t>
      </w:r>
    </w:p>
    <w:p>
      <w:pPr>
        <w:bidi w:val="1"/>
        <w:spacing w:after="480"/>
        <w:jc w:val="left"/>
      </w:pPr>
      <w:r>
        <w:rPr>
          <w:b/>
          <w:color w:val="000000"/>
          <w:sz w:val="32"/>
          <w:u w:val="single"/>
          <w:rtl w:val="1"/>
        </w:rPr>
        <w:t>.3 מועד הביקור בנכס, זהות המבקר וזהות מציג הנכס</w:t>
      </w:r>
    </w:p>
    <w:p>
      <w:pPr>
        <w:bidi w:val="1"/>
        <w:spacing w:after="480"/>
        <w:jc w:val="left"/>
      </w:pPr>
      <w:r>
        <w:rPr>
          <w:b/>
          <w:color w:val="000000"/>
          <w:sz w:val="32"/>
          <w:u w:val="single"/>
          <w:rtl w:val="1"/>
        </w:rPr>
        <w:t>4. זיהוי הנכס</w:t>
      </w:r>
    </w:p>
    <w:tbl>
      <w:tblPr>
        <w:tblStyle w:val="af"/>
        <w:tblW w:type="auto" w:w="0"/>
        <w:jc w:val="right"/>
        <w:tblLook w:firstColumn="1" w:firstRow="1" w:lastColumn="0" w:lastRow="0" w:noHBand="0" w:noVBand="1" w:val="04A0"/>
        <w:bidiVisual w:val="1"/>
      </w:tblPr>
      <w:tblGrid>
        <w:gridCol w:w="2896"/>
        <w:gridCol w:w="2896"/>
        <w:gridCol w:w="2896"/>
      </w:tblGrid>
      <w:tr>
        <w:tc>
          <w:tcPr>
            <w:tcW w:type="dxa" w:w="3600"/>
          </w:tcPr>
          <w:p>
            <w:pPr>
              <w:bidi w:val="1"/>
              <w:jc w:val="right"/>
            </w:pPr>
            <w:r>
              <w:rPr>
                <w:b/>
                <w:rtl w:val="1"/>
              </w:rPr>
              <w:t>סוג הזיהוי</w:t>
            </w:r>
          </w:p>
        </w:tc>
        <w:tc>
          <w:tcPr>
            <w:tcW w:type="dxa" w:w="3600"/>
          </w:tcPr>
          <w:p>
            <w:pPr>
              <w:bidi w:val="1"/>
              <w:jc w:val="right"/>
            </w:pPr>
            <w:r>
              <w:rPr>
                <w:b/>
                <w:rtl w:val="1"/>
              </w:rPr>
              <w:t>זיהוי</w:t>
            </w:r>
          </w:p>
        </w:tc>
        <w:tc>
          <w:tcPr>
            <w:tcW w:type="dxa" w:w="4320"/>
          </w:tcPr>
          <w:p>
            <w:pPr>
              <w:bidi w:val="1"/>
              <w:jc w:val="right"/>
            </w:pPr>
            <w:r>
              <w:rPr>
                <w:b/>
                <w:rtl w:val="1"/>
              </w:rPr>
              <w:t>תיאור / הערות</w:t>
            </w:r>
          </w:p>
        </w:tc>
      </w:tr>
      <w:tr>
        <w:tc>
          <w:tcPr>
            <w:tcW w:type="dxa" w:w="3600"/>
          </w:tcPr>
          <w:p>
            <w:pPr>
              <w:bidi w:val="1"/>
              <w:jc w:val="right"/>
            </w:pPr>
            <w:r/>
            <w:r>
              <w:rPr>
                <w:rtl w:val="1"/>
              </w:rPr>
              <w:t>סוג הנכס</w:t>
            </w:r>
          </w:p>
        </w:tc>
        <w:tc>
          <w:tcPr>
            <w:tcW w:type="dxa" w:w="3600"/>
          </w:tcPr>
          <w:p>
            <w:pPr>
              <w:bidi w:val="1"/>
              <w:jc w:val="right"/>
            </w:pPr>
            <w:r/>
            <w:r>
              <w:rPr>
                <w:rtl w:val="1"/>
              </w:rPr>
              <w:t>דירה</w:t>
            </w:r>
          </w:p>
        </w:tc>
        <w:tc>
          <w:tcPr>
            <w:tcW w:type="dxa" w:w="4320"/>
          </w:tcPr>
          <w:p>
            <w:pPr>
              <w:bidi w:val="1"/>
              <w:jc w:val="right"/>
            </w:pPr>
            <w:r/>
            <w:r>
              <w:rPr>
                <w:rtl w:val="1"/>
              </w:rPr>
            </w:r>
          </w:p>
        </w:tc>
      </w:tr>
      <w:tr>
        <w:tc>
          <w:tcPr>
            <w:tcW w:type="dxa" w:w="3600"/>
          </w:tcPr>
          <w:p>
            <w:pPr>
              <w:bidi w:val="1"/>
              <w:jc w:val="right"/>
            </w:pPr>
            <w:r/>
            <w:r>
              <w:rPr>
                <w:rtl w:val="1"/>
              </w:rPr>
              <w:t>גוש</w:t>
            </w:r>
          </w:p>
        </w:tc>
        <w:tc>
          <w:tcPr>
            <w:tcW w:type="dxa" w:w="3600"/>
          </w:tcPr>
          <w:p>
            <w:pPr>
              <w:bidi w:val="1"/>
              <w:jc w:val="right"/>
            </w:pPr>
            <w:r/>
            <w:r>
              <w:rPr>
                <w:rtl w:val="1"/>
              </w:rPr>
              <w:t>5239</w:t>
            </w:r>
          </w:p>
        </w:tc>
        <w:tc>
          <w:tcPr>
            <w:tcW w:type="dxa" w:w="4320"/>
          </w:tcPr>
          <w:p>
            <w:pPr>
              <w:bidi w:val="1"/>
              <w:jc w:val="right"/>
            </w:pPr>
            <w:r/>
            <w:r>
              <w:rPr>
                <w:rtl w:val="1"/>
              </w:rPr>
            </w:r>
          </w:p>
        </w:tc>
      </w:tr>
      <w:tr>
        <w:tc>
          <w:tcPr>
            <w:tcW w:type="dxa" w:w="3600"/>
          </w:tcPr>
          <w:p>
            <w:pPr>
              <w:bidi w:val="1"/>
              <w:jc w:val="right"/>
            </w:pPr>
            <w:r/>
            <w:r>
              <w:rPr>
                <w:rtl w:val="1"/>
              </w:rPr>
              <w:t>חלקה</w:t>
            </w:r>
          </w:p>
        </w:tc>
        <w:tc>
          <w:tcPr>
            <w:tcW w:type="dxa" w:w="3600"/>
          </w:tcPr>
          <w:p>
            <w:pPr>
              <w:bidi w:val="1"/>
              <w:jc w:val="right"/>
            </w:pPr>
            <w:r/>
            <w:r>
              <w:rPr>
                <w:rtl w:val="1"/>
              </w:rPr>
              <w:t>40</w:t>
            </w:r>
          </w:p>
        </w:tc>
        <w:tc>
          <w:tcPr>
            <w:tcW w:type="dxa" w:w="4320"/>
          </w:tcPr>
          <w:p>
            <w:pPr>
              <w:bidi w:val="1"/>
              <w:jc w:val="right"/>
            </w:pPr>
            <w:r/>
            <w:r>
              <w:rPr>
                <w:rtl w:val="1"/>
              </w:rPr>
            </w:r>
          </w:p>
        </w:tc>
      </w:tr>
      <w:tr>
        <w:tc>
          <w:tcPr>
            <w:tcW w:type="dxa" w:w="3600"/>
          </w:tcPr>
          <w:p>
            <w:pPr>
              <w:bidi w:val="1"/>
              <w:jc w:val="right"/>
            </w:pPr>
            <w:r/>
            <w:r>
              <w:rPr>
                <w:rtl w:val="1"/>
              </w:rPr>
              <w:t>תת חלקה</w:t>
            </w:r>
          </w:p>
        </w:tc>
        <w:tc>
          <w:tcPr>
            <w:tcW w:type="dxa" w:w="3600"/>
          </w:tcPr>
          <w:p>
            <w:pPr>
              <w:bidi w:val="1"/>
              <w:jc w:val="right"/>
            </w:pPr>
            <w:r/>
            <w:r>
              <w:rPr>
                <w:rtl w:val="1"/>
              </w:rPr>
              <w:t>26</w:t>
            </w:r>
          </w:p>
        </w:tc>
        <w:tc>
          <w:tcPr>
            <w:tcW w:type="dxa" w:w="4320"/>
          </w:tcPr>
          <w:p>
            <w:pPr>
              <w:bidi w:val="1"/>
              <w:jc w:val="right"/>
            </w:pPr>
            <w:r/>
            <w:r>
              <w:rPr>
                <w:rtl w:val="1"/>
              </w:rPr>
            </w:r>
          </w:p>
        </w:tc>
      </w:tr>
      <w:tr>
        <w:tc>
          <w:tcPr>
            <w:tcW w:type="dxa" w:w="3600"/>
          </w:tcPr>
          <w:p>
            <w:pPr>
              <w:bidi w:val="1"/>
              <w:jc w:val="right"/>
            </w:pPr>
            <w:r/>
            <w:r>
              <w:rPr>
                <w:rtl w:val="1"/>
              </w:rPr>
              <w:t>כתובת הנכס</w:t>
            </w:r>
          </w:p>
        </w:tc>
        <w:tc>
          <w:tcPr>
            <w:tcW w:type="dxa" w:w="3600"/>
          </w:tcPr>
          <w:p>
            <w:pPr>
              <w:bidi w:val="1"/>
              <w:jc w:val="right"/>
            </w:pPr>
            <w:r/>
            <w:r>
              <w:rPr>
                <w:rtl w:val="1"/>
              </w:rPr>
              <w:t>בר אילן 15, בית שמש</w:t>
            </w:r>
          </w:p>
        </w:tc>
        <w:tc>
          <w:tcPr>
            <w:tcW w:type="dxa" w:w="4320"/>
          </w:tcPr>
          <w:p>
            <w:pPr>
              <w:bidi w:val="1"/>
              <w:jc w:val="right"/>
            </w:pPr>
            <w:r/>
            <w:r>
              <w:rPr>
                <w:rtl w:val="1"/>
              </w:rPr>
            </w:r>
          </w:p>
        </w:tc>
      </w:tr>
      <w:tr>
        <w:tc>
          <w:tcPr>
            <w:tcW w:type="dxa" w:w="3600"/>
          </w:tcPr>
          <w:p>
            <w:pPr>
              <w:bidi w:val="1"/>
              <w:jc w:val="right"/>
            </w:pPr>
            <w:r/>
            <w:r>
              <w:rPr>
                <w:rtl w:val="1"/>
              </w:rPr>
              <w:t>איתור הנכס ב-govmap</w:t>
            </w:r>
          </w:p>
        </w:tc>
        <w:tc>
          <w:tcPr>
            <w:tcW w:type="dxa" w:w="3600"/>
          </w:tcPr>
          <w:p>
            <w:pPr>
              <w:bidi w:val="1"/>
              <w:jc w:val="right"/>
            </w:pPr>
            <w:r/>
            <w:r>
              <w:rPr>
                <w:rtl w:val="1"/>
              </w:rPr>
              <w:t>לא אותר</w:t>
            </w:r>
          </w:p>
        </w:tc>
        <w:tc>
          <w:tcPr>
            <w:tcW w:type="dxa" w:w="4320"/>
          </w:tcPr>
          <w:p>
            <w:pPr>
              <w:bidi w:val="1"/>
              <w:jc w:val="right"/>
            </w:pPr>
            <w:r/>
            <w:r>
              <w:rPr>
                <w:rtl w:val="1"/>
              </w:rPr>
            </w:r>
          </w:p>
        </w:tc>
      </w:tr>
      <w:tr>
        <w:tc>
          <w:tcPr>
            <w:tcW w:type="dxa" w:w="3600"/>
          </w:tcPr>
          <w:p>
            <w:pPr>
              <w:bidi w:val="1"/>
              <w:jc w:val="right"/>
            </w:pPr>
            <w:r/>
            <w:r>
              <w:rPr>
                <w:rtl w:val="1"/>
              </w:rPr>
              <w:t>בית משותף</w:t>
            </w:r>
          </w:p>
        </w:tc>
        <w:tc>
          <w:tcPr>
            <w:tcW w:type="dxa" w:w="3600"/>
          </w:tcPr>
          <w:p>
            <w:pPr>
              <w:bidi w:val="1"/>
              <w:jc w:val="right"/>
            </w:pPr>
            <w:r/>
            <w:r>
              <w:rPr>
                <w:rtl w:val="1"/>
              </w:rPr>
              <w:t>אותר</w:t>
            </w:r>
          </w:p>
        </w:tc>
        <w:tc>
          <w:tcPr>
            <w:tcW w:type="dxa" w:w="4320"/>
          </w:tcPr>
          <w:p>
            <w:pPr>
              <w:bidi w:val="1"/>
              <w:jc w:val="right"/>
            </w:pPr>
            <w:r/>
            <w:r>
              <w:rPr>
                <w:rtl w:val="1"/>
              </w:rPr>
            </w:r>
          </w:p>
        </w:tc>
      </w:tr>
      <w:tr>
        <w:tc>
          <w:tcPr>
            <w:tcW w:type="dxa" w:w="3600"/>
          </w:tcPr>
          <w:p>
            <w:pPr>
              <w:bidi w:val="1"/>
              <w:jc w:val="right"/>
            </w:pPr>
            <w:r/>
            <w:r>
              <w:rPr>
                <w:rtl w:val="1"/>
              </w:rPr>
              <w:t>היתר בניה</w:t>
            </w:r>
          </w:p>
        </w:tc>
        <w:tc>
          <w:tcPr>
            <w:tcW w:type="dxa" w:w="3600"/>
          </w:tcPr>
          <w:p>
            <w:pPr>
              <w:bidi w:val="1"/>
              <w:jc w:val="right"/>
            </w:pPr>
            <w:r/>
            <w:r>
              <w:rPr>
                <w:rtl w:val="1"/>
              </w:rPr>
              <w:t>אותר</w:t>
            </w:r>
          </w:p>
        </w:tc>
        <w:tc>
          <w:tcPr>
            <w:tcW w:type="dxa" w:w="4320"/>
          </w:tcPr>
          <w:p>
            <w:pPr>
              <w:bidi w:val="1"/>
              <w:jc w:val="right"/>
            </w:pPr>
            <w:r/>
            <w:r>
              <w:rPr>
                <w:rtl w:val="1"/>
              </w:rPr>
            </w:r>
          </w:p>
        </w:tc>
      </w:tr>
    </w:tbl>
    <w:p>
      <w:pPr>
        <w:bidi w:val="1"/>
        <w:spacing w:after="480"/>
        <w:jc w:val="left"/>
      </w:pPr>
      <w:r>
        <w:rPr>
          <w:color w:val="000000"/>
          <w:sz w:val="28"/>
          <w:rtl w:val="1"/>
        </w:rPr>
        <w:t>זיהוי הנכס בוצע באמצעות: נסח טאבו, תשריט בית משותף.</w:t>
      </w:r>
    </w:p>
    <w:p>
      <w:pPr>
        <w:bidi w:val="1"/>
        <w:spacing w:after="240"/>
        <w:jc w:val="left"/>
      </w:pPr>
      <w:r>
        <w:rPr>
          <w:b/>
          <w:color w:val="000000"/>
          <w:sz w:val="32"/>
          <w:u w:val="single"/>
          <w:rtl w:val="1"/>
        </w:rPr>
        <w:t>5א. בדיקת זיהום קרקע</w:t>
      </w:r>
    </w:p>
    <w:p>
      <w:pPr>
        <w:bidi w:val="1"/>
        <w:spacing w:after="480"/>
        <w:jc w:val="left"/>
      </w:pPr>
      <w:r>
        <w:rPr>
          <w:color w:val="000000"/>
          <w:sz w:val="28"/>
          <w:rtl w:val="1"/>
        </w:rPr>
        <w:t>על פי בדיקה במערכת Govmap בשכבת "קרקעות מזוהמות" לא נמצא זיהום קרקע בסביבת הנכס.</w:t>
      </w:r>
    </w:p>
    <w:p>
      <w:pPr>
        <w:bidi w:val="1"/>
        <w:spacing w:after="480"/>
        <w:jc w:val="left"/>
      </w:pPr>
      <w:r>
        <w:rPr>
          <w:b/>
          <w:color w:val="000000"/>
          <w:sz w:val="32"/>
          <w:u w:val="single"/>
          <w:rtl w:val="1"/>
        </w:rPr>
        <w:t xml:space="preserve">5. תאור הנכס וסביבתו </w:t>
      </w:r>
    </w:p>
    <w:p>
      <w:pPr>
        <w:bidi w:val="1"/>
        <w:jc w:val="left"/>
      </w:pPr>
      <w:r>
        <w:rPr>
          <w:color w:val="000000"/>
          <w:sz w:val="30"/>
          <w:u w:val="single"/>
          <w:rtl w:val="1"/>
        </w:rPr>
        <w:t>תאור הנכס</w:t>
      </w:r>
    </w:p>
    <w:p>
      <w:pPr>
        <w:bidi w:val="1"/>
        <w:spacing w:after="240"/>
        <w:jc w:val="left"/>
      </w:pPr>
      <w:r>
        <w:rPr>
          <w:b/>
          <w:color w:val="000000"/>
          <w:sz w:val="32"/>
          <w:rtl w:val="1"/>
        </w:rPr>
        <w:t>נתוני טאבו</w:t>
      </w:r>
    </w:p>
    <w:p>
      <w:pPr>
        <w:spacing w:after="240"/>
        <w:jc w:val="right"/>
      </w:pPr>
      <w:r>
        <w:rPr>
          <w:color w:val="000000"/>
          <w:rtl w:val="1"/>
        </w:rPr>
        <w:t>• נסח הטאבו מתאר דירה הממוקמת בגוש 5239, חלקה 40, תת-חלקה 26, בקומה השלישית</w:t>
      </w:r>
    </w:p>
    <w:p>
      <w:pPr>
        <w:spacing w:after="240"/>
        <w:jc w:val="right"/>
      </w:pPr>
      <w:r>
        <w:rPr>
          <w:color w:val="000000"/>
          <w:rtl w:val="1"/>
        </w:rPr>
        <w:t>• שטח הדירה הוא 67.50 מ"ר, והיא כוללת הצמדה של גג בשטח 71 מ"ר</w:t>
      </w:r>
    </w:p>
    <w:p>
      <w:pPr>
        <w:spacing w:after="240"/>
        <w:jc w:val="right"/>
      </w:pPr>
      <w:r>
        <w:rPr>
          <w:color w:val="000000"/>
          <w:rtl w:val="1"/>
        </w:rPr>
        <w:t>• הדירה נמצאת בבעלות משותפת של גרודזינסקי יצחק וגרודזינסקי רות, כל אחד מחזיק במחצית מהזכויות</w:t>
      </w:r>
    </w:p>
    <w:p>
      <w:pPr>
        <w:spacing w:after="240"/>
        <w:jc w:val="right"/>
      </w:pPr>
      <w:r>
        <w:rPr>
          <w:color w:val="000000"/>
          <w:rtl w:val="1"/>
        </w:rPr>
        <w:t>• על הנכס רשומה משכנתה מבנק מזרחי טפחות מיום 23/12/2025</w:t>
      </w:r>
    </w:p>
    <w:p>
      <w:pPr>
        <w:spacing w:after="240"/>
        <w:jc w:val="right"/>
      </w:pPr>
      <w:r>
        <w:rPr>
          <w:color w:val="000000"/>
          <w:rtl w:val="1"/>
        </w:rPr>
        <w:t>• התקנון של הבית המשותף הוא "מוסכם"</w:t>
      </w:r>
    </w:p>
    <w:p>
      <w:pPr>
        <w:spacing w:after="240"/>
        <w:jc w:val="right"/>
      </w:pPr>
      <w:r>
        <w:rPr>
          <w:color w:val="000000"/>
          <w:rtl w:val="1"/>
        </w:rPr>
        <w:t>• הנכס ממוקם ברחוב בר אילן 15,17 בבית שמש</w:t>
      </w:r>
    </w:p>
    <w:p>
      <w:pPr>
        <w:spacing w:after="240"/>
        <w:jc w:val="right"/>
      </w:pPr>
      <w:r>
        <w:rPr>
          <w:color w:val="000000"/>
          <w:rtl w:val="1"/>
        </w:rPr>
        <w:t>• העסקה האחרונה שנרשמה היא מכר לגרודזינסקי יצחק ורות בתאריך 23/12/2025</w:t>
      </w:r>
    </w:p>
    <w:p>
      <w:pPr>
        <w:bidi w:val="1"/>
        <w:spacing w:after="240"/>
        <w:jc w:val="left"/>
      </w:pPr>
      <w:r>
        <w:rPr>
          <w:b/>
          <w:color w:val="000000"/>
          <w:sz w:val="32"/>
          <w:rtl w:val="1"/>
        </w:rPr>
        <w:t>תשריט בית משותף</w:t>
      </w:r>
    </w:p>
    <w:p>
      <w:pPr>
        <w:bidi w:val="1"/>
        <w:spacing w:after="240"/>
        <w:jc w:val="right"/>
      </w:pPr>
      <w:r>
        <w:rPr>
          <w:b/>
          <w:color w:val="000000"/>
          <w:sz w:val="30"/>
          <w:u w:val="single"/>
          <w:rtl w:val="1"/>
        </w:rPr>
        <w:t>תשריט בית משותף - נתונים טכניים</w:t>
      </w:r>
    </w:p>
    <w:p>
      <w:pPr>
        <w:spacing w:after="240"/>
        <w:jc w:val="right"/>
      </w:pPr>
      <w:r>
        <w:rPr>
          <w:color w:val="000000"/>
          <w:rtl w:val="1"/>
        </w:rPr>
        <w:t>• התוכנה בה נוצר התשריט: Geoda</w:t>
      </w:r>
    </w:p>
    <w:p>
      <w:pPr>
        <w:spacing w:after="240"/>
        <w:jc w:val="right"/>
      </w:pPr>
      <w:r>
        <w:rPr>
          <w:color w:val="000000"/>
          <w:rtl w:val="1"/>
        </w:rPr>
        <w:t>• תאריך יצירת המסמך: 07 ביולי 2008</w:t>
      </w:r>
    </w:p>
    <w:p>
      <w:pPr>
        <w:spacing w:after="240"/>
        <w:jc w:val="right"/>
      </w:pPr>
      <w:r>
        <w:rPr>
          <w:color w:val="000000"/>
          <w:rtl w:val="1"/>
        </w:rPr>
        <w:t>• שעת יצירת המסמך: 03:29:01 (GMT+2)</w:t>
      </w:r>
    </w:p>
    <w:p>
      <w:pPr>
        <w:bidi w:val="1"/>
        <w:spacing w:after="240"/>
        <w:jc w:val="right"/>
      </w:pPr>
      <w:r>
        <w:rPr>
          <w:color w:val="000000"/>
          <w:rtl w:val="1"/>
        </w:rPr>
      </w:r>
    </w:p>
    <w:p>
      <w:pPr>
        <w:spacing w:after="240"/>
        <w:jc w:val="right"/>
      </w:pPr>
      <w:r>
        <w:rPr>
          <w:color w:val="000000"/>
          <w:rtl w:val="1"/>
        </w:rPr>
        <w:t>• המידע הנ"ל מתייחס לנתוני הפקת המסמך ולא לתוכן התשריט עצמו</w:t>
      </w:r>
    </w:p>
    <w:p>
      <w:pPr>
        <w:jc w:val="center"/>
        <w:bidi w:val="1"/>
      </w:pPr>
      <w:r>
        <w:drawing>
          <wp:inline xmlns:a="http://schemas.openxmlformats.org/drawingml/2006/main" xmlns:pic="http://schemas.openxmlformats.org/drawingml/2006/picture">
            <wp:extent cx="3641140" cy="1320741"/>
            <wp:docPr id="2" name="Picture 2"/>
            <wp:cNvGraphicFramePr>
              <a:graphicFrameLocks noChangeAspect="1"/>
            </wp:cNvGraphicFramePr>
            <a:graphic>
              <a:graphicData uri="http://schemas.openxmlformats.org/drawingml/2006/picture">
                <pic:pic>
                  <pic:nvPicPr>
                    <pic:cNvPr id="0" name="20260310_120419_only_table.png"/>
                    <pic:cNvPicPr/>
                  </pic:nvPicPr>
                  <pic:blipFill>
                    <a:blip r:embed="rId18"/>
                    <a:stretch>
                      <a:fillRect/>
                    </a:stretch>
                  </pic:blipFill>
                  <pic:spPr>
                    <a:xfrm>
                      <a:off x="0" y="0"/>
                      <a:ext cx="3641140" cy="1320741"/>
                    </a:xfrm>
                    <a:prstGeom prst="rect"/>
                  </pic:spPr>
                </pic:pic>
              </a:graphicData>
            </a:graphic>
          </wp:inline>
        </w:drawing>
      </w:r>
    </w:p>
    <w:p>
      <w:pPr>
        <w:jc w:val="center"/>
        <w:bidi w:val="1"/>
      </w:pPr>
      <w:r>
        <w:drawing>
          <wp:inline xmlns:a="http://schemas.openxmlformats.org/drawingml/2006/main" xmlns:pic="http://schemas.openxmlformats.org/drawingml/2006/picture">
            <wp:extent cx="2317603" cy="3657599"/>
            <wp:docPr id="3" name="Picture 3"/>
            <wp:cNvGraphicFramePr>
              <a:graphicFrameLocks noChangeAspect="1"/>
            </wp:cNvGraphicFramePr>
            <a:graphic>
              <a:graphicData uri="http://schemas.openxmlformats.org/drawingml/2006/picture">
                <pic:pic>
                  <pic:nvPicPr>
                    <pic:cNvPr id="0" name="20260310_120421_rights_table.png"/>
                    <pic:cNvPicPr/>
                  </pic:nvPicPr>
                  <pic:blipFill>
                    <a:blip r:embed="rId19"/>
                    <a:stretch>
                      <a:fillRect/>
                    </a:stretch>
                  </pic:blipFill>
                  <pic:spPr>
                    <a:xfrm>
                      <a:off x="0" y="0"/>
                      <a:ext cx="2317603" cy="3657599"/>
                    </a:xfrm>
                    <a:prstGeom prst="rect"/>
                  </pic:spPr>
                </pic:pic>
              </a:graphicData>
            </a:graphic>
          </wp:inline>
        </w:drawing>
      </w:r>
    </w:p>
    <w:p>
      <w:pPr>
        <w:bidi w:val="1"/>
        <w:spacing w:after="240"/>
        <w:jc w:val="left"/>
      </w:pPr>
      <w:r>
        <w:rPr>
          <w:b/>
          <w:color w:val="000000"/>
          <w:sz w:val="32"/>
          <w:u w:val="single"/>
          <w:rtl w:val="1"/>
        </w:rPr>
        <w:t>זכויות בניה</w:t>
      </w:r>
    </w:p>
    <w:tbl>
      <w:tblPr>
        <w:tblStyle w:val="af"/>
        <w:tblW w:type="auto" w:w="0"/>
        <w:jc w:val="right"/>
        <w:tblLook w:firstColumn="1" w:firstRow="1" w:lastColumn="0" w:lastRow="0" w:noHBand="0" w:noVBand="1" w:val="04A0"/>
        <w:bidiVisual w:val="1"/>
      </w:tblPr>
      <w:tblGrid>
        <w:gridCol w:w="2172"/>
        <w:gridCol w:w="2172"/>
        <w:gridCol w:w="2172"/>
        <w:gridCol w:w="2172"/>
      </w:tblGrid>
      <w:tr>
        <w:tc>
          <w:tcPr>
            <w:tcW w:type="dxa" w:w="2172"/>
          </w:tcPr>
          <w:p>
            <w:pPr>
              <w:bidi w:val="1"/>
              <w:jc w:val="right"/>
            </w:pPr>
            <w:r>
              <w:rPr>
                <w:b/>
                <w:rtl w:val="1"/>
              </w:rPr>
              <w:t>פרמטר</w:t>
            </w:r>
          </w:p>
        </w:tc>
        <w:tc>
          <w:tcPr>
            <w:tcW w:type="dxa" w:w="2172"/>
          </w:tcPr>
          <w:p>
            <w:pPr>
              <w:bidi w:val="1"/>
              <w:jc w:val="right"/>
            </w:pPr>
            <w:r>
              <w:rPr>
                <w:b/>
                <w:rtl w:val="1"/>
              </w:rPr>
              <w:t>ערך</w:t>
            </w:r>
          </w:p>
        </w:tc>
        <w:tc>
          <w:tcPr>
            <w:tcW w:type="dxa" w:w="2172"/>
          </w:tcPr>
          <w:p>
            <w:pPr>
              <w:bidi w:val="1"/>
              <w:jc w:val="right"/>
            </w:pPr>
            <w:r>
              <w:rPr>
                <w:b/>
                <w:rtl w:val="1"/>
              </w:rPr>
              <w:t>תכנית מקור</w:t>
            </w:r>
          </w:p>
        </w:tc>
        <w:tc>
          <w:tcPr>
            <w:tcW w:type="dxa" w:w="2172"/>
          </w:tcPr>
          <w:p>
            <w:pPr>
              <w:bidi w:val="1"/>
              <w:jc w:val="right"/>
            </w:pPr>
            <w:r>
              <w:rPr>
                <w:b/>
                <w:rtl w:val="1"/>
              </w:rPr>
              <w:t>הערות</w:t>
            </w:r>
          </w:p>
        </w:tc>
      </w:tr>
      <w:tr>
        <w:tc>
          <w:tcPr>
            <w:tcW w:type="dxa" w:w="2172"/>
          </w:tcPr>
          <w:p>
            <w:pPr>
              <w:bidi w:val="1"/>
              <w:jc w:val="right"/>
            </w:pPr>
            <w:r/>
            <w:r>
              <w:rPr>
                <w:rtl w:val="1"/>
              </w:rPr>
              <w:t>גובה בניין מותר</w:t>
            </w:r>
          </w:p>
        </w:tc>
        <w:tc>
          <w:tcPr>
            <w:tcW w:type="dxa" w:w="2172"/>
          </w:tcPr>
          <w:p>
            <w:pPr>
              <w:bidi w:val="1"/>
              <w:jc w:val="right"/>
            </w:pPr>
            <w:r/>
            <w:r>
              <w:rPr>
                <w:rtl w:val="1"/>
              </w:rPr>
              <w:t>7 קומות בכל חתך, לא יותר מ 2 קומות מעל הבינוי המאושר בסביבה. או 9 מטר. ייתכן עד 6.5 מ'</w:t>
            </w:r>
          </w:p>
        </w:tc>
        <w:tc>
          <w:tcPr>
            <w:tcW w:type="dxa" w:w="2172"/>
          </w:tcPr>
          <w:p>
            <w:pPr>
              <w:bidi w:val="1"/>
              <w:jc w:val="right"/>
            </w:pPr>
            <w:r/>
            <w:r>
              <w:rPr>
                <w:rtl w:val="1"/>
              </w:rPr>
              <w:t>102-1085562</w:t>
            </w:r>
          </w:p>
        </w:tc>
        <w:tc>
          <w:tcPr>
            <w:tcW w:type="dxa" w:w="2172"/>
          </w:tcPr>
          <w:p>
            <w:pPr>
              <w:bidi w:val="1"/>
              <w:jc w:val="right"/>
            </w:pPr>
            <w:r/>
            <w:r>
              <w:rPr>
                <w:rtl w:val="1"/>
              </w:rPr>
              <w:t>מנוסח באופן מורכב, תלוי בטופוגרפיה וכו'. טבלה 5 בתכנית 102-1085562 מציינת (3) לא יותר מ 7 קומות בכל חתך בכפוף להוראות סעיף 4.1.2(א)1.</w:t>
            </w:r>
          </w:p>
        </w:tc>
      </w:tr>
      <w:tr>
        <w:tc>
          <w:tcPr>
            <w:tcW w:type="dxa" w:w="2172"/>
          </w:tcPr>
          <w:p>
            <w:pPr>
              <w:bidi w:val="1"/>
              <w:jc w:val="right"/>
            </w:pPr>
            <w:r/>
            <w:r>
              <w:rPr>
                <w:rtl w:val="1"/>
              </w:rPr>
              <w:t>מספר יחידות דיור מותרות</w:t>
            </w:r>
          </w:p>
        </w:tc>
        <w:tc>
          <w:tcPr>
            <w:tcW w:type="dxa" w:w="2172"/>
          </w:tcPr>
          <w:p>
            <w:pPr>
              <w:bidi w:val="1"/>
              <w:jc w:val="right"/>
            </w:pPr>
            <w:r/>
            <w:r>
              <w:rPr>
                <w:rtl w:val="1"/>
              </w:rPr>
              <w:t>לא ברור במסמכים, אך מופיע מידע חלקי על אזורי מגורים שונים. עד 5.5 יח"ד/דונם באזורים מסויימים (מטבלה חלקית)</w:t>
            </w:r>
          </w:p>
        </w:tc>
        <w:tc>
          <w:tcPr>
            <w:tcW w:type="dxa" w:w="2172"/>
          </w:tcPr>
          <w:p>
            <w:pPr>
              <w:bidi w:val="1"/>
              <w:jc w:val="right"/>
            </w:pPr>
            <w:r/>
            <w:r>
              <w:rPr>
                <w:rtl w:val="1"/>
              </w:rPr>
              <w:t>5/32/46/ת</w:t>
            </w:r>
          </w:p>
        </w:tc>
        <w:tc>
          <w:tcPr>
            <w:tcW w:type="dxa" w:w="2172"/>
          </w:tcPr>
          <w:p>
            <w:pPr>
              <w:bidi w:val="1"/>
              <w:jc w:val="right"/>
            </w:pPr>
            <w:r/>
            <w:r>
              <w:rPr>
                <w:rtl w:val="1"/>
              </w:rPr>
              <w:t>ייתכן שבנוסף לבטבלה המקורית, בתכנית 102-1085562 יש זכויות נוספות ליחידות דיור במגרשים המיועדים למגורים.</w:t>
            </w:r>
          </w:p>
        </w:tc>
      </w:tr>
      <w:tr>
        <w:tc>
          <w:tcPr>
            <w:tcW w:type="dxa" w:w="2172"/>
          </w:tcPr>
          <w:p>
            <w:pPr>
              <w:bidi w:val="1"/>
              <w:jc w:val="right"/>
            </w:pPr>
            <w:r/>
            <w:r>
              <w:rPr>
                <w:rtl w:val="1"/>
              </w:rPr>
              <w:t>מספר קומות מותר</w:t>
            </w:r>
          </w:p>
        </w:tc>
        <w:tc>
          <w:tcPr>
            <w:tcW w:type="dxa" w:w="2172"/>
          </w:tcPr>
          <w:p>
            <w:pPr>
              <w:bidi w:val="1"/>
              <w:jc w:val="right"/>
            </w:pPr>
            <w:r/>
            <w:r>
              <w:rPr>
                <w:rtl w:val="1"/>
              </w:rPr>
              <w:t>2 (או 4) קומות</w:t>
            </w:r>
          </w:p>
        </w:tc>
        <w:tc>
          <w:tcPr>
            <w:tcW w:type="dxa" w:w="2172"/>
          </w:tcPr>
          <w:p>
            <w:pPr>
              <w:bidi w:val="1"/>
              <w:jc w:val="right"/>
            </w:pPr>
            <w:r/>
            <w:r>
              <w:rPr>
                <w:rtl w:val="1"/>
              </w:rPr>
              <w:t>בש/78/ב</w:t>
            </w:r>
          </w:p>
        </w:tc>
        <w:tc>
          <w:tcPr>
            <w:tcW w:type="dxa" w:w="2172"/>
          </w:tcPr>
          <w:p>
            <w:pPr>
              <w:bidi w:val="1"/>
              <w:jc w:val="right"/>
            </w:pPr>
            <w:r/>
            <w:r>
              <w:rPr>
                <w:rtl w:val="1"/>
              </w:rPr>
              <w:t>מנוסח באופן כללי, תלוי אזורים. טבלה חלקית מציינת 2. טבלה 5 בתכנית 102-1085562 מציינת לא יותר מ 7 קומות בכל חתך בכפוף להוראות סעיף 4.1.2(א)1.</w:t>
            </w:r>
          </w:p>
        </w:tc>
      </w:tr>
      <w:tr>
        <w:tc>
          <w:tcPr>
            <w:tcW w:type="dxa" w:w="2172"/>
          </w:tcPr>
          <w:p>
            <w:pPr>
              <w:bidi w:val="1"/>
              <w:jc w:val="right"/>
            </w:pPr>
            <w:r/>
            <w:r>
              <w:rPr>
                <w:rtl w:val="1"/>
              </w:rPr>
              <w:t>קווי בניין</w:t>
            </w:r>
          </w:p>
        </w:tc>
        <w:tc>
          <w:tcPr>
            <w:tcW w:type="dxa" w:w="2172"/>
          </w:tcPr>
          <w:p>
            <w:pPr>
              <w:bidi w:val="1"/>
              <w:jc w:val="right"/>
            </w:pPr>
            <w:r/>
            <w:r>
              <w:rPr>
                <w:rtl w:val="1"/>
              </w:rPr>
              <w:t>קדמי עד קו 0, אחורי לא ברור במסמכים, צדדי לא ברור במסמכים</w:t>
            </w:r>
          </w:p>
        </w:tc>
        <w:tc>
          <w:tcPr>
            <w:tcW w:type="dxa" w:w="2172"/>
          </w:tcPr>
          <w:p>
            <w:pPr>
              <w:bidi w:val="1"/>
              <w:jc w:val="right"/>
            </w:pPr>
            <w:r/>
            <w:r>
              <w:rPr>
                <w:rtl w:val="1"/>
              </w:rPr>
              <w:t>102-1085562</w:t>
            </w:r>
          </w:p>
        </w:tc>
        <w:tc>
          <w:tcPr>
            <w:tcW w:type="dxa" w:w="2172"/>
          </w:tcPr>
          <w:p>
            <w:pPr>
              <w:bidi w:val="1"/>
              <w:jc w:val="right"/>
            </w:pPr>
            <w:r/>
            <w:r>
              <w:rPr>
                <w:rtl w:val="1"/>
              </w:rPr>
              <w:t>לגבי מבני ציבור: קווי הבניין יהיו בהתאם לתכנית המאושרת. ניתן יהיה להתיר בינוי בקו בניין 0 בחזיתות הפונות לדרכים שבילים ושצייפים. קו בנין בין שני מגרשים המיועדים למבני ציבור: עד קו 0 ובלבד שההיתרים לשני המגרשים יוגשו יחד. בקומות תת הקרקע יותר קו בנין 0 לכל צדי המגרש בכפוף לשמירת שטחים פנויים נדרשים לחלחול מי נגר. קווי בניין של מתקנים הנדסיים יהיו בהתאם לתקנים ולהנחיות המשרד להגנת הסביבה. שצייפים ו/או כיכר עירונית : קו בניין כלפי הרחוב או שימוש ציבורי אחר יהיה עד קו 0. קו בניין כלפי מגרש מגורים יהיה לפחות 4 מ'.</w:t>
            </w:r>
          </w:p>
        </w:tc>
      </w:tr>
      <w:tr>
        <w:tc>
          <w:tcPr>
            <w:tcW w:type="dxa" w:w="2172"/>
          </w:tcPr>
          <w:p>
            <w:pPr>
              <w:bidi w:val="1"/>
              <w:jc w:val="right"/>
            </w:pPr>
            <w:r/>
            <w:r>
              <w:rPr>
                <w:rtl w:val="1"/>
              </w:rPr>
              <w:t>שטח בנייה מותר</w:t>
            </w:r>
          </w:p>
        </w:tc>
        <w:tc>
          <w:tcPr>
            <w:tcW w:type="dxa" w:w="2172"/>
          </w:tcPr>
          <w:p>
            <w:pPr>
              <w:bidi w:val="1"/>
              <w:jc w:val="right"/>
            </w:pPr>
            <w:r/>
            <w:r>
              <w:rPr>
                <w:rtl w:val="1"/>
              </w:rPr>
              <w:t>לא ברור במסמכים</w:t>
            </w:r>
          </w:p>
        </w:tc>
        <w:tc>
          <w:tcPr>
            <w:tcW w:type="dxa" w:w="2172"/>
          </w:tcPr>
          <w:p>
            <w:pPr>
              <w:bidi w:val="1"/>
              <w:jc w:val="right"/>
            </w:pPr>
            <w:r/>
            <w:r>
              <w:rPr>
                <w:rtl w:val="1"/>
              </w:rPr>
              <w:t>לא ברור במסמכים</w:t>
            </w:r>
          </w:p>
        </w:tc>
        <w:tc>
          <w:tcPr>
            <w:tcW w:type="dxa" w:w="2172"/>
          </w:tcPr>
          <w:p>
            <w:pPr>
              <w:bidi w:val="1"/>
              <w:jc w:val="right"/>
            </w:pPr>
            <w:r/>
            <w:r>
              <w:rPr>
                <w:rtl w:val="1"/>
              </w:rPr>
              <w:t>אחוזי בניה כוללים באזורים מסויימים (1) מתוך שטחים אלו יותרו שטחים נלווים למסחר בהיקף של עד 10%. (2) בכפוף להוראות סעיף 4.1.2(א)</w:t>
            </w:r>
          </w:p>
        </w:tc>
      </w:tr>
      <w:tr>
        <w:tc>
          <w:tcPr>
            <w:tcW w:type="dxa" w:w="2172"/>
          </w:tcPr>
          <w:p>
            <w:pPr>
              <w:bidi w:val="1"/>
              <w:jc w:val="right"/>
            </w:pPr>
            <w:r/>
            <w:r>
              <w:rPr>
                <w:rtl w:val="1"/>
              </w:rPr>
              <w:t>ייעוד בנייה</w:t>
            </w:r>
          </w:p>
        </w:tc>
        <w:tc>
          <w:tcPr>
            <w:tcW w:type="dxa" w:w="2172"/>
          </w:tcPr>
          <w:p>
            <w:pPr>
              <w:bidi w:val="1"/>
              <w:jc w:val="right"/>
            </w:pPr>
            <w:r/>
            <w:r>
              <w:rPr>
                <w:rtl w:val="1"/>
              </w:rPr>
              <w:t>מגורים, שטחים ציבוריים פתוחים, מבני ציבור, מסחר, וכו'</w:t>
            </w:r>
          </w:p>
        </w:tc>
        <w:tc>
          <w:tcPr>
            <w:tcW w:type="dxa" w:w="2172"/>
          </w:tcPr>
          <w:p>
            <w:pPr>
              <w:bidi w:val="1"/>
              <w:jc w:val="right"/>
            </w:pPr>
            <w:r/>
            <w:r>
              <w:rPr>
                <w:rtl w:val="1"/>
              </w:rPr>
              <w:t>102-1085562</w:t>
            </w:r>
          </w:p>
        </w:tc>
        <w:tc>
          <w:tcPr>
            <w:tcW w:type="dxa" w:w="2172"/>
          </w:tcPr>
          <w:p>
            <w:pPr>
              <w:bidi w:val="1"/>
              <w:jc w:val="right"/>
            </w:pPr>
            <w:r/>
            <w:r>
              <w:rPr>
                <w:rtl w:val="1"/>
              </w:rPr>
              <w:t>תוספת שימושים וזכויות בניה לשטחים המיועדים לצרכי ציבור בבית שמש</w:t>
            </w:r>
          </w:p>
        </w:tc>
      </w:tr>
    </w:tbl>
    <w:p>
      <w:pPr>
        <w:bidi w:val="1"/>
        <w:spacing w:after="240"/>
        <w:jc w:val="left"/>
      </w:pPr>
      <w:r>
        <w:rPr>
          <w:b/>
          <w:color w:val="000000"/>
          <w:sz w:val="32"/>
          <w:u w:val="single"/>
          <w:rtl w:val="1"/>
        </w:rPr>
        <w:t>תכניות בניין עיר (תב"ע)</w:t>
      </w:r>
    </w:p>
    <w:tbl>
      <w:tblPr>
        <w:tblStyle w:val="af"/>
        <w:tblW w:type="auto" w:w="0"/>
        <w:jc w:val="right"/>
        <w:tblLook w:firstColumn="1" w:firstRow="1" w:lastColumn="0" w:lastRow="0" w:noHBand="0" w:noVBand="1" w:val="04A0"/>
        <w:bidiVisual w:val="1"/>
      </w:tblPr>
      <w:tblGrid>
        <w:gridCol w:w="2896"/>
        <w:gridCol w:w="2896"/>
        <w:gridCol w:w="2896"/>
      </w:tblGrid>
      <w:tr>
        <w:tc>
          <w:tcPr>
            <w:tcW w:type="dxa" w:w="3600"/>
          </w:tcPr>
          <w:p>
            <w:pPr>
              <w:bidi w:val="1"/>
              <w:jc w:val="right"/>
            </w:pPr>
            <w:r>
              <w:rPr>
                <w:b/>
                <w:rtl w:val="1"/>
              </w:rPr>
              <w:t>מספר תכנית</w:t>
            </w:r>
          </w:p>
        </w:tc>
        <w:tc>
          <w:tcPr>
            <w:tcW w:type="dxa" w:w="4320"/>
          </w:tcPr>
          <w:p>
            <w:pPr>
              <w:bidi w:val="1"/>
              <w:jc w:val="right"/>
            </w:pPr>
            <w:r>
              <w:rPr>
                <w:b/>
                <w:rtl w:val="1"/>
              </w:rPr>
              <w:t>מהות תכנית</w:t>
            </w:r>
          </w:p>
        </w:tc>
        <w:tc>
          <w:tcPr>
            <w:tcW w:type="dxa" w:w="2880"/>
          </w:tcPr>
          <w:p>
            <w:pPr>
              <w:bidi w:val="1"/>
              <w:jc w:val="right"/>
            </w:pPr>
            <w:r>
              <w:rPr>
                <w:b/>
                <w:rtl w:val="1"/>
              </w:rPr>
              <w:t>תאריך</w:t>
            </w:r>
          </w:p>
        </w:tc>
      </w:tr>
      <w:tr>
        <w:tc>
          <w:tcPr>
            <w:tcW w:type="dxa" w:w="3600"/>
          </w:tcPr>
          <w:p>
            <w:pPr>
              <w:bidi w:val="1"/>
              <w:jc w:val="right"/>
            </w:pPr>
            <w:r/>
            <w:r>
              <w:rPr>
                <w:rtl w:val="1"/>
              </w:rPr>
              <w:t>102-1085562</w:t>
            </w:r>
          </w:p>
        </w:tc>
        <w:tc>
          <w:tcPr>
            <w:tcW w:type="dxa" w:w="4320"/>
          </w:tcPr>
          <w:p>
            <w:pPr>
              <w:bidi w:val="1"/>
              <w:jc w:val="right"/>
            </w:pPr>
            <w:r/>
            <w:r>
              <w:rPr>
                <w:rtl w:val="1"/>
              </w:rPr>
              <w:t>תוספת שימושים וזכויות בנייה לשטחים המיועדים לצרכי ציבור בבית שמש</w:t>
            </w:r>
          </w:p>
        </w:tc>
        <w:tc>
          <w:tcPr>
            <w:tcW w:type="dxa" w:w="2880"/>
          </w:tcPr>
          <w:p>
            <w:pPr>
              <w:bidi w:val="1"/>
              <w:jc w:val="right"/>
            </w:pPr>
            <w:r/>
            <w:r>
              <w:rPr>
                <w:rtl w:val="1"/>
              </w:rPr>
              <w:t>11/06/25</w:t>
            </w:r>
          </w:p>
        </w:tc>
      </w:tr>
      <w:tr>
        <w:tc>
          <w:tcPr>
            <w:tcW w:type="dxa" w:w="3600"/>
          </w:tcPr>
          <w:p>
            <w:pPr>
              <w:bidi w:val="1"/>
              <w:jc w:val="right"/>
            </w:pPr>
            <w:r/>
            <w:r>
              <w:rPr>
                <w:rtl w:val="1"/>
              </w:rPr>
              <w:t>בש/1</w:t>
            </w:r>
          </w:p>
        </w:tc>
        <w:tc>
          <w:tcPr>
            <w:tcW w:type="dxa" w:w="4320"/>
          </w:tcPr>
          <w:p>
            <w:pPr>
              <w:bidi w:val="1"/>
              <w:jc w:val="right"/>
            </w:pPr>
            <w:r/>
            <w:r>
              <w:rPr>
                <w:rtl w:val="1"/>
              </w:rPr>
              <w:t>תכנית אב לשטח המועצה המקומית בית שמש</w:t>
            </w:r>
          </w:p>
        </w:tc>
        <w:tc>
          <w:tcPr>
            <w:tcW w:type="dxa" w:w="2880"/>
          </w:tcPr>
          <w:p>
            <w:pPr>
              <w:bidi w:val="1"/>
              <w:jc w:val="right"/>
            </w:pPr>
            <w:r/>
            <w:r>
              <w:rPr>
                <w:rtl w:val="1"/>
              </w:rPr>
              <w:t>16/04/70</w:t>
            </w:r>
          </w:p>
        </w:tc>
      </w:tr>
      <w:tr>
        <w:tc>
          <w:tcPr>
            <w:tcW w:type="dxa" w:w="3600"/>
          </w:tcPr>
          <w:p>
            <w:pPr>
              <w:bidi w:val="1"/>
              <w:jc w:val="right"/>
            </w:pPr>
            <w:r/>
            <w:r>
              <w:rPr>
                <w:rtl w:val="1"/>
              </w:rPr>
              <w:t>בש/200</w:t>
            </w:r>
          </w:p>
        </w:tc>
        <w:tc>
          <w:tcPr>
            <w:tcW w:type="dxa" w:w="4320"/>
          </w:tcPr>
          <w:p>
            <w:pPr>
              <w:bidi w:val="1"/>
              <w:jc w:val="right"/>
            </w:pPr>
            <w:r/>
            <w:r>
              <w:rPr>
                <w:rtl w:val="1"/>
              </w:rPr>
              <w:t>פיתוח העיר, תכנון כולל</w:t>
            </w:r>
          </w:p>
        </w:tc>
        <w:tc>
          <w:tcPr>
            <w:tcW w:type="dxa" w:w="2880"/>
          </w:tcPr>
          <w:p>
            <w:pPr>
              <w:bidi w:val="1"/>
              <w:jc w:val="right"/>
            </w:pPr>
            <w:r/>
            <w:r>
              <w:rPr>
                <w:rtl w:val="1"/>
              </w:rPr>
            </w:r>
          </w:p>
        </w:tc>
      </w:tr>
      <w:tr>
        <w:tc>
          <w:tcPr>
            <w:tcW w:type="dxa" w:w="3600"/>
          </w:tcPr>
          <w:p>
            <w:pPr>
              <w:bidi w:val="1"/>
              <w:jc w:val="right"/>
            </w:pPr>
            <w:r/>
            <w:r>
              <w:rPr>
                <w:rtl w:val="1"/>
              </w:rPr>
              <w:t>בש/78</w:t>
            </w:r>
          </w:p>
        </w:tc>
        <w:tc>
          <w:tcPr>
            <w:tcW w:type="dxa" w:w="4320"/>
          </w:tcPr>
          <w:p>
            <w:pPr>
              <w:bidi w:val="1"/>
              <w:jc w:val="right"/>
            </w:pPr>
            <w:r/>
            <w:r>
              <w:rPr>
                <w:rtl w:val="1"/>
              </w:rPr>
              <w:t>שינויים במערך ייעודי הקרקע</w:t>
            </w:r>
          </w:p>
        </w:tc>
        <w:tc>
          <w:tcPr>
            <w:tcW w:type="dxa" w:w="2880"/>
          </w:tcPr>
          <w:p>
            <w:pPr>
              <w:bidi w:val="1"/>
              <w:jc w:val="right"/>
            </w:pPr>
            <w:r/>
            <w:r>
              <w:rPr>
                <w:rtl w:val="1"/>
              </w:rPr>
            </w:r>
          </w:p>
        </w:tc>
      </w:tr>
      <w:tr>
        <w:tc>
          <w:tcPr>
            <w:tcW w:type="dxa" w:w="3600"/>
          </w:tcPr>
          <w:p>
            <w:pPr>
              <w:bidi w:val="1"/>
              <w:jc w:val="right"/>
            </w:pPr>
            <w:r/>
            <w:r>
              <w:rPr>
                <w:rtl w:val="1"/>
              </w:rPr>
              <w:t>בש/78/א</w:t>
            </w:r>
          </w:p>
        </w:tc>
        <w:tc>
          <w:tcPr>
            <w:tcW w:type="dxa" w:w="4320"/>
          </w:tcPr>
          <w:p>
            <w:pPr>
              <w:bidi w:val="1"/>
              <w:jc w:val="right"/>
            </w:pPr>
            <w:r/>
            <w:r>
              <w:rPr>
                <w:rtl w:val="1"/>
              </w:rPr>
              <w:t>שינויים במערך ייעודי הקרקע</w:t>
            </w:r>
          </w:p>
        </w:tc>
        <w:tc>
          <w:tcPr>
            <w:tcW w:type="dxa" w:w="2880"/>
          </w:tcPr>
          <w:p>
            <w:pPr>
              <w:bidi w:val="1"/>
              <w:jc w:val="right"/>
            </w:pPr>
            <w:r/>
            <w:r>
              <w:rPr>
                <w:rtl w:val="1"/>
              </w:rPr>
            </w:r>
          </w:p>
        </w:tc>
      </w:tr>
      <w:tr>
        <w:tc>
          <w:tcPr>
            <w:tcW w:type="dxa" w:w="3600"/>
          </w:tcPr>
          <w:p>
            <w:pPr>
              <w:bidi w:val="1"/>
              <w:jc w:val="right"/>
            </w:pPr>
            <w:r/>
            <w:r>
              <w:rPr>
                <w:rtl w:val="1"/>
              </w:rPr>
              <w:t>בש/במ/78ב</w:t>
            </w:r>
          </w:p>
        </w:tc>
        <w:tc>
          <w:tcPr>
            <w:tcW w:type="dxa" w:w="4320"/>
          </w:tcPr>
          <w:p>
            <w:pPr>
              <w:bidi w:val="1"/>
              <w:jc w:val="right"/>
            </w:pPr>
            <w:r/>
            <w:r>
              <w:rPr>
                <w:rtl w:val="1"/>
              </w:rPr>
              <w:t>שינוי יעוד</w:t>
            </w:r>
          </w:p>
        </w:tc>
        <w:tc>
          <w:tcPr>
            <w:tcW w:type="dxa" w:w="2880"/>
          </w:tcPr>
          <w:p>
            <w:pPr>
              <w:bidi w:val="1"/>
              <w:jc w:val="right"/>
            </w:pPr>
            <w:r/>
            <w:r>
              <w:rPr>
                <w:rtl w:val="1"/>
              </w:rPr>
            </w:r>
          </w:p>
        </w:tc>
      </w:tr>
      <w:tr>
        <w:tc>
          <w:tcPr>
            <w:tcW w:type="dxa" w:w="3600"/>
          </w:tcPr>
          <w:p>
            <w:pPr>
              <w:bidi w:val="1"/>
              <w:jc w:val="right"/>
            </w:pPr>
            <w:r/>
            <w:r>
              <w:rPr>
                <w:rtl w:val="1"/>
              </w:rPr>
              <w:t>ת/5/32/46</w:t>
            </w:r>
          </w:p>
        </w:tc>
        <w:tc>
          <w:tcPr>
            <w:tcW w:type="dxa" w:w="4320"/>
          </w:tcPr>
          <w:p>
            <w:pPr>
              <w:bidi w:val="1"/>
              <w:jc w:val="right"/>
            </w:pPr>
            <w:r/>
            <w:r>
              <w:rPr>
                <w:rtl w:val="1"/>
              </w:rPr>
              <w:t>קביעת אזור מגורים</w:t>
            </w:r>
          </w:p>
        </w:tc>
        <w:tc>
          <w:tcPr>
            <w:tcW w:type="dxa" w:w="2880"/>
          </w:tcPr>
          <w:p>
            <w:pPr>
              <w:bidi w:val="1"/>
              <w:jc w:val="right"/>
            </w:pPr>
            <w:r/>
            <w:r>
              <w:rPr>
                <w:rtl w:val="1"/>
              </w:rPr>
            </w:r>
          </w:p>
        </w:tc>
      </w:tr>
      <w:tr>
        <w:tc>
          <w:tcPr>
            <w:tcW w:type="dxa" w:w="3600"/>
          </w:tcPr>
          <w:p>
            <w:pPr>
              <w:bidi w:val="1"/>
              <w:jc w:val="right"/>
            </w:pPr>
            <w:r/>
            <w:r>
              <w:rPr>
                <w:rtl w:val="1"/>
              </w:rPr>
              <w:t>תמ"מ 1 שינוי 20</w:t>
            </w:r>
          </w:p>
        </w:tc>
        <w:tc>
          <w:tcPr>
            <w:tcW w:type="dxa" w:w="4320"/>
          </w:tcPr>
          <w:p>
            <w:pPr>
              <w:bidi w:val="1"/>
              <w:jc w:val="right"/>
            </w:pPr>
            <w:r/>
            <w:r>
              <w:rPr>
                <w:rtl w:val="1"/>
              </w:rPr>
              <w:t>תממ/20/1 בית שמש</w:t>
            </w:r>
          </w:p>
        </w:tc>
        <w:tc>
          <w:tcPr>
            <w:tcW w:type="dxa" w:w="2880"/>
          </w:tcPr>
          <w:p>
            <w:pPr>
              <w:bidi w:val="1"/>
              <w:jc w:val="right"/>
            </w:pPr>
            <w:r/>
            <w:r>
              <w:rPr>
                <w:rtl w:val="1"/>
              </w:rPr>
            </w:r>
          </w:p>
        </w:tc>
      </w:tr>
      <w:tr>
        <w:tc>
          <w:tcPr>
            <w:tcW w:type="dxa" w:w="3600"/>
          </w:tcPr>
          <w:p>
            <w:pPr>
              <w:bidi w:val="1"/>
              <w:jc w:val="right"/>
            </w:pPr>
            <w:r/>
            <w:r>
              <w:rPr>
                <w:rtl w:val="1"/>
              </w:rPr>
              <w:t>תמ"מ 1 שינוי 20א</w:t>
            </w:r>
          </w:p>
        </w:tc>
        <w:tc>
          <w:tcPr>
            <w:tcW w:type="dxa" w:w="4320"/>
          </w:tcPr>
          <w:p>
            <w:pPr>
              <w:bidi w:val="1"/>
              <w:jc w:val="right"/>
            </w:pPr>
            <w:r/>
            <w:r>
              <w:rPr>
                <w:rtl w:val="1"/>
              </w:rPr>
              <w:t>תממ/1 שינוי 20א' - בית שמש</w:t>
            </w:r>
          </w:p>
        </w:tc>
        <w:tc>
          <w:tcPr>
            <w:tcW w:type="dxa" w:w="2880"/>
          </w:tcPr>
          <w:p>
            <w:pPr>
              <w:bidi w:val="1"/>
              <w:jc w:val="right"/>
            </w:pPr>
            <w:r/>
            <w:r>
              <w:rPr>
                <w:rtl w:val="1"/>
              </w:rPr>
            </w:r>
          </w:p>
        </w:tc>
      </w:tr>
      <w:tr>
        <w:tc>
          <w:tcPr>
            <w:tcW w:type="dxa" w:w="3600"/>
          </w:tcPr>
          <w:p>
            <w:pPr>
              <w:bidi w:val="1"/>
              <w:jc w:val="right"/>
            </w:pPr>
            <w:r/>
            <w:r>
              <w:rPr>
                <w:rtl w:val="1"/>
              </w:rPr>
              <w:t>חמ"א 3 שירוי</w:t>
            </w:r>
          </w:p>
        </w:tc>
        <w:tc>
          <w:tcPr>
            <w:tcW w:type="dxa" w:w="4320"/>
          </w:tcPr>
          <w:p>
            <w:pPr>
              <w:bidi w:val="1"/>
              <w:jc w:val="right"/>
            </w:pPr>
            <w:r/>
            <w:r>
              <w:rPr>
                <w:rtl w:val="1"/>
              </w:rPr>
              <w:t>תכנית מתאר</w:t>
            </w:r>
          </w:p>
        </w:tc>
        <w:tc>
          <w:tcPr>
            <w:tcW w:type="dxa" w:w="2880"/>
          </w:tcPr>
          <w:p>
            <w:pPr>
              <w:bidi w:val="1"/>
              <w:jc w:val="right"/>
            </w:pPr>
            <w:r/>
            <w:r>
              <w:rPr>
                <w:rtl w:val="1"/>
              </w:rPr>
            </w:r>
          </w:p>
        </w:tc>
      </w:tr>
      <w:tr>
        <w:tc>
          <w:tcPr>
            <w:tcW w:type="dxa" w:w="3600"/>
          </w:tcPr>
          <w:p>
            <w:pPr>
              <w:bidi w:val="1"/>
              <w:jc w:val="right"/>
            </w:pPr>
            <w:r/>
            <w:r>
              <w:rPr>
                <w:rtl w:val="1"/>
              </w:rPr>
              <w:t>תמ"מ 1 שינוי 20א</w:t>
            </w:r>
          </w:p>
        </w:tc>
        <w:tc>
          <w:tcPr>
            <w:tcW w:type="dxa" w:w="4320"/>
          </w:tcPr>
          <w:p>
            <w:pPr>
              <w:bidi w:val="1"/>
              <w:jc w:val="right"/>
            </w:pPr>
            <w:r/>
            <w:r>
              <w:rPr>
                <w:rtl w:val="1"/>
              </w:rPr>
              <w:t>תממ/1 שינוי 20א' - בית שמש</w:t>
            </w:r>
          </w:p>
        </w:tc>
        <w:tc>
          <w:tcPr>
            <w:tcW w:type="dxa" w:w="2880"/>
          </w:tcPr>
          <w:p>
            <w:pPr>
              <w:bidi w:val="1"/>
              <w:jc w:val="right"/>
            </w:pPr>
            <w:r/>
            <w:r>
              <w:rPr>
                <w:rtl w:val="1"/>
              </w:rPr>
            </w:r>
          </w:p>
        </w:tc>
      </w:tr>
      <w:tr>
        <w:tc>
          <w:tcPr>
            <w:tcW w:type="dxa" w:w="3600"/>
          </w:tcPr>
          <w:p>
            <w:pPr>
              <w:bidi w:val="1"/>
              <w:jc w:val="right"/>
            </w:pPr>
            <w:r/>
            <w:r>
              <w:rPr>
                <w:rtl w:val="1"/>
              </w:rPr>
              <w:t>תמ"א 3 שינוי 33</w:t>
            </w:r>
          </w:p>
        </w:tc>
        <w:tc>
          <w:tcPr>
            <w:tcW w:type="dxa" w:w="4320"/>
          </w:tcPr>
          <w:p>
            <w:pPr>
              <w:bidi w:val="1"/>
              <w:jc w:val="right"/>
            </w:pPr>
            <w:r/>
            <w:r>
              <w:rPr>
                <w:rtl w:val="1"/>
              </w:rPr>
              <w:t>תכנית מתאר ארצית לדרכים - שינוי מס' 33 לתמא/3</w:t>
            </w:r>
          </w:p>
        </w:tc>
        <w:tc>
          <w:tcPr>
            <w:tcW w:type="dxa" w:w="2880"/>
          </w:tcPr>
          <w:p>
            <w:pPr>
              <w:bidi w:val="1"/>
              <w:jc w:val="right"/>
            </w:pPr>
            <w:r/>
            <w:r>
              <w:rPr>
                <w:rtl w:val="1"/>
              </w:rPr>
            </w:r>
          </w:p>
        </w:tc>
      </w:tr>
      <w:tr>
        <w:tc>
          <w:tcPr>
            <w:tcW w:type="dxa" w:w="3600"/>
          </w:tcPr>
          <w:p>
            <w:pPr>
              <w:bidi w:val="1"/>
              <w:jc w:val="right"/>
            </w:pPr>
            <w:r/>
            <w:r>
              <w:rPr>
                <w:rtl w:val="1"/>
              </w:rPr>
              <w:t>תמ"מ 1 שינוי 26</w:t>
            </w:r>
          </w:p>
        </w:tc>
        <w:tc>
          <w:tcPr>
            <w:tcW w:type="dxa" w:w="4320"/>
          </w:tcPr>
          <w:p>
            <w:pPr>
              <w:bidi w:val="1"/>
              <w:jc w:val="right"/>
            </w:pPr>
            <w:r/>
            <w:r>
              <w:rPr>
                <w:rtl w:val="1"/>
              </w:rPr>
              <w:t>תממ/1/ שינוי 26 - אזור תעשיה נחם ג' (צרעה)</w:t>
            </w:r>
          </w:p>
        </w:tc>
        <w:tc>
          <w:tcPr>
            <w:tcW w:type="dxa" w:w="2880"/>
          </w:tcPr>
          <w:p>
            <w:pPr>
              <w:bidi w:val="1"/>
              <w:jc w:val="right"/>
            </w:pPr>
            <w:r/>
            <w:r>
              <w:rPr>
                <w:rtl w:val="1"/>
              </w:rPr>
            </w:r>
          </w:p>
        </w:tc>
      </w:tr>
    </w:tbl>
    <w:sectPr w:rsidR="00EA639F" w:rsidRPr="000C0D67" w:rsidSect="00210928">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418" w:header="708"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7F61" w14:textId="77777777" w:rsidR="00BB4A34" w:rsidRDefault="00BB4A34">
      <w:r>
        <w:separator/>
      </w:r>
    </w:p>
  </w:endnote>
  <w:endnote w:type="continuationSeparator" w:id="0">
    <w:p w14:paraId="15C6F1E5" w14:textId="77777777" w:rsidR="00BB4A34" w:rsidRDefault="00BB4A34">
      <w:r>
        <w:continuationSeparator/>
      </w:r>
    </w:p>
  </w:endnote>
  <w:endnote w:type="continuationNotice" w:id="1">
    <w:p w14:paraId="3FBF0A1A" w14:textId="77777777" w:rsidR="00BB4A34" w:rsidRDefault="00BB4A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QDavid">
    <w:altName w:val="David"/>
    <w:panose1 w:val="00000000000000000000"/>
    <w:charset w:val="02"/>
    <w:family w:val="auto"/>
    <w:notTrueType/>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3D73" w14:textId="77777777" w:rsidR="00C86FD3" w:rsidRDefault="00C86FD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890D" w14:textId="77777777" w:rsidR="00D94D68" w:rsidRDefault="00CA7A39">
    <w:pPr>
      <w:pBdr>
        <w:top w:val="nil"/>
        <w:left w:val="nil"/>
        <w:bottom w:val="nil"/>
        <w:right w:val="nil"/>
        <w:between w:val="nil"/>
      </w:pBdr>
      <w:tabs>
        <w:tab w:val="center" w:pos="4153"/>
        <w:tab w:val="right" w:pos="8306"/>
      </w:tabs>
      <w:rPr>
        <w:rFonts w:eastAsia="David"/>
        <w:szCs w:val="20"/>
      </w:rPr>
    </w:pPr>
    <w:r>
      <w:rPr>
        <w:noProof/>
        <w:lang w:eastAsia="en-US"/>
      </w:rPr>
      <w:drawing>
        <wp:anchor distT="0" distB="0" distL="0" distR="0" simplePos="0" relativeHeight="251655680" behindDoc="1" locked="0" layoutInCell="1" hidden="0" allowOverlap="1" wp14:anchorId="115A8B17" wp14:editId="248EDB16">
          <wp:simplePos x="0" y="0"/>
          <wp:positionH relativeFrom="column">
            <wp:posOffset>-884555</wp:posOffset>
          </wp:positionH>
          <wp:positionV relativeFrom="paragraph">
            <wp:posOffset>-846667</wp:posOffset>
          </wp:positionV>
          <wp:extent cx="7542530" cy="1030605"/>
          <wp:effectExtent l="0" t="0" r="0" b="0"/>
          <wp:wrapNone/>
          <wp:docPr id="969845523" name="image1.jpg" descr="D:\משתמשים\הורדות\WhatsApp Image 2022-11-03 at 11.16.13.jpeg"/>
          <wp:cNvGraphicFramePr/>
          <a:graphic xmlns:a="http://schemas.openxmlformats.org/drawingml/2006/main">
            <a:graphicData uri="http://schemas.openxmlformats.org/drawingml/2006/picture">
              <pic:pic xmlns:pic="http://schemas.openxmlformats.org/drawingml/2006/picture">
                <pic:nvPicPr>
                  <pic:cNvPr id="0" name="image1.jpg" descr="D:\משתמשים\הורדות\WhatsApp Image 2022-11-03 at 11.16.13.jpeg"/>
                  <pic:cNvPicPr preferRelativeResize="0"/>
                </pic:nvPicPr>
                <pic:blipFill>
                  <a:blip r:embed="rId1"/>
                  <a:srcRect/>
                  <a:stretch>
                    <a:fillRect/>
                  </a:stretch>
                </pic:blipFill>
                <pic:spPr>
                  <a:xfrm>
                    <a:off x="0" y="0"/>
                    <a:ext cx="7542530" cy="1030605"/>
                  </a:xfrm>
                  <a:prstGeom prst="rect">
                    <a:avLst/>
                  </a:prstGeom>
                  <a:ln/>
                </pic:spPr>
              </pic:pic>
            </a:graphicData>
          </a:graphic>
        </wp:anchor>
      </w:drawing>
    </w:r>
  </w:p>
  <w:p w14:paraId="3F5E838D" w14:textId="77777777" w:rsidR="00D94D68" w:rsidRDefault="00CA7A39">
    <w:pPr>
      <w:pBdr>
        <w:top w:val="nil"/>
        <w:left w:val="nil"/>
        <w:bottom w:val="nil"/>
        <w:right w:val="nil"/>
        <w:between w:val="nil"/>
      </w:pBdr>
      <w:tabs>
        <w:tab w:val="center" w:pos="4153"/>
        <w:tab w:val="right" w:pos="8306"/>
      </w:tabs>
      <w:rPr>
        <w:rFonts w:eastAsia="David"/>
        <w:szCs w:val="20"/>
      </w:rPr>
    </w:pPr>
    <w:r>
      <w:rPr>
        <w:noProof/>
        <w:lang w:eastAsia="en-US"/>
      </w:rPr>
      <w:drawing>
        <wp:anchor distT="0" distB="0" distL="114300" distR="114300" simplePos="0" relativeHeight="251656704" behindDoc="0" locked="0" layoutInCell="1" hidden="0" allowOverlap="1" wp14:anchorId="042166D7" wp14:editId="1072E67A">
          <wp:simplePos x="0" y="0"/>
          <wp:positionH relativeFrom="column">
            <wp:posOffset>-619124</wp:posOffset>
          </wp:positionH>
          <wp:positionV relativeFrom="paragraph">
            <wp:posOffset>81272689</wp:posOffset>
          </wp:positionV>
          <wp:extent cx="6086475" cy="9037955"/>
          <wp:effectExtent l="0" t="0" r="0" b="0"/>
          <wp:wrapSquare wrapText="bothSides" distT="0" distB="0" distL="114300" distR="114300"/>
          <wp:docPr id="13869187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6086475" cy="9037955"/>
                  </a:xfrm>
                  <a:prstGeom prst="rect">
                    <a:avLst/>
                  </a:prstGeom>
                  <a:ln/>
                </pic:spPr>
              </pic:pic>
            </a:graphicData>
          </a:graphic>
        </wp:anchor>
      </w:drawing>
    </w:r>
    <w:r>
      <w:rPr>
        <w:noProof/>
        <w:lang w:eastAsia="en-US"/>
      </w:rPr>
      <w:drawing>
        <wp:anchor distT="0" distB="0" distL="114300" distR="114300" simplePos="0" relativeHeight="251657728" behindDoc="0" locked="0" layoutInCell="1" hidden="0" allowOverlap="1" wp14:anchorId="23009BC8" wp14:editId="696509BE">
          <wp:simplePos x="0" y="0"/>
          <wp:positionH relativeFrom="column">
            <wp:posOffset>542925</wp:posOffset>
          </wp:positionH>
          <wp:positionV relativeFrom="paragraph">
            <wp:posOffset>1851614</wp:posOffset>
          </wp:positionV>
          <wp:extent cx="5851725" cy="7306714"/>
          <wp:effectExtent l="0" t="0" r="0" b="0"/>
          <wp:wrapSquare wrapText="bothSides" distT="0" distB="0" distL="114300" distR="114300"/>
          <wp:docPr id="83097668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
                  <a:srcRect/>
                  <a:stretch>
                    <a:fillRect/>
                  </a:stretch>
                </pic:blipFill>
                <pic:spPr>
                  <a:xfrm>
                    <a:off x="0" y="0"/>
                    <a:ext cx="5851725" cy="7306714"/>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C343" w14:textId="77777777" w:rsidR="00D94D68" w:rsidRDefault="00CA7A39">
    <w:pPr>
      <w:pBdr>
        <w:top w:val="nil"/>
        <w:left w:val="nil"/>
        <w:bottom w:val="nil"/>
        <w:right w:val="nil"/>
        <w:between w:val="nil"/>
      </w:pBdr>
      <w:tabs>
        <w:tab w:val="center" w:pos="4153"/>
        <w:tab w:val="right" w:pos="8306"/>
      </w:tabs>
      <w:rPr>
        <w:rFonts w:eastAsia="David"/>
        <w:szCs w:val="20"/>
      </w:rPr>
    </w:pPr>
    <w:r>
      <w:rPr>
        <w:noProof/>
        <w:lang w:eastAsia="en-US"/>
      </w:rPr>
      <w:drawing>
        <wp:anchor distT="0" distB="0" distL="0" distR="0" simplePos="0" relativeHeight="251658752" behindDoc="1" locked="0" layoutInCell="1" hidden="0" allowOverlap="1" wp14:anchorId="617FCACD" wp14:editId="32384D67">
          <wp:simplePos x="0" y="0"/>
          <wp:positionH relativeFrom="column">
            <wp:posOffset>-862965</wp:posOffset>
          </wp:positionH>
          <wp:positionV relativeFrom="paragraph">
            <wp:posOffset>-999066</wp:posOffset>
          </wp:positionV>
          <wp:extent cx="7542530" cy="1030605"/>
          <wp:effectExtent l="0" t="0" r="0" b="0"/>
          <wp:wrapNone/>
          <wp:docPr id="577587620" name="image1.jpg" descr="D:\משתמשים\הורדות\WhatsApp Image 2022-11-03 at 11.16.13.jpeg"/>
          <wp:cNvGraphicFramePr/>
          <a:graphic xmlns:a="http://schemas.openxmlformats.org/drawingml/2006/main">
            <a:graphicData uri="http://schemas.openxmlformats.org/drawingml/2006/picture">
              <pic:pic xmlns:pic="http://schemas.openxmlformats.org/drawingml/2006/picture">
                <pic:nvPicPr>
                  <pic:cNvPr id="0" name="image1.jpg" descr="D:\משתמשים\הורדות\WhatsApp Image 2022-11-03 at 11.16.13.jpeg"/>
                  <pic:cNvPicPr preferRelativeResize="0"/>
                </pic:nvPicPr>
                <pic:blipFill>
                  <a:blip r:embed="rId1"/>
                  <a:srcRect/>
                  <a:stretch>
                    <a:fillRect/>
                  </a:stretch>
                </pic:blipFill>
                <pic:spPr>
                  <a:xfrm>
                    <a:off x="0" y="0"/>
                    <a:ext cx="7542530" cy="103060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308F" w14:textId="77777777" w:rsidR="00BB4A34" w:rsidRDefault="00BB4A34">
      <w:r>
        <w:separator/>
      </w:r>
    </w:p>
  </w:footnote>
  <w:footnote w:type="continuationSeparator" w:id="0">
    <w:p w14:paraId="0A9484AA" w14:textId="77777777" w:rsidR="00BB4A34" w:rsidRDefault="00BB4A34">
      <w:r>
        <w:continuationSeparator/>
      </w:r>
    </w:p>
  </w:footnote>
  <w:footnote w:type="continuationNotice" w:id="1">
    <w:p w14:paraId="14557997" w14:textId="77777777" w:rsidR="00BB4A34" w:rsidRDefault="00BB4A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0306" w14:textId="77777777" w:rsidR="00C86FD3" w:rsidRDefault="00C86FD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B459" w14:textId="6FB5B88B" w:rsidR="00D94D68" w:rsidRDefault="00000000">
    <w:pPr>
      <w:pBdr>
        <w:top w:val="nil"/>
        <w:left w:val="nil"/>
        <w:bottom w:val="nil"/>
        <w:right w:val="nil"/>
        <w:between w:val="nil"/>
      </w:pBdr>
      <w:tabs>
        <w:tab w:val="center" w:pos="4153"/>
        <w:tab w:val="right" w:pos="8306"/>
      </w:tabs>
      <w:jc w:val="right"/>
      <w:rPr>
        <w:rFonts w:eastAsia="David"/>
        <w:color w:val="000000"/>
        <w:szCs w:val="20"/>
      </w:rPr>
    </w:pPr>
    <w:sdt>
      <w:sdtPr>
        <w:rPr>
          <w:rFonts w:eastAsia="David"/>
          <w:color w:val="000000"/>
          <w:szCs w:val="20"/>
          <w:rtl/>
        </w:rPr>
        <w:id w:val="1597062279"/>
        <w:docPartObj>
          <w:docPartGallery w:val="Watermarks"/>
          <w:docPartUnique/>
        </w:docPartObj>
      </w:sdtPr>
      <w:sdtContent>
        <w:r>
          <w:rPr>
            <w:rFonts w:eastAsia="David"/>
            <w:color w:val="000000"/>
            <w:szCs w:val="20"/>
          </w:rPr>
          <w:pict w14:anchorId="22BF43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טיוטה"/>
              <w10:wrap anchorx="margin" anchory="margin"/>
            </v:shape>
          </w:pict>
        </w:r>
      </w:sdtContent>
    </w:sdt>
    <w:r w:rsidR="00CA7A39">
      <w:rPr>
        <w:noProof/>
        <w:lang w:eastAsia="en-US"/>
      </w:rPr>
      <w:drawing>
        <wp:anchor distT="0" distB="0" distL="0" distR="0" simplePos="0" relativeHeight="251654656" behindDoc="1" locked="0" layoutInCell="1" hidden="0" allowOverlap="1" wp14:anchorId="3F2A3D99" wp14:editId="5289F3CB">
          <wp:simplePos x="0" y="0"/>
          <wp:positionH relativeFrom="column">
            <wp:posOffset>-1178168</wp:posOffset>
          </wp:positionH>
          <wp:positionV relativeFrom="paragraph">
            <wp:posOffset>-402882</wp:posOffset>
          </wp:positionV>
          <wp:extent cx="7546024" cy="971550"/>
          <wp:effectExtent l="0" t="0" r="0" b="0"/>
          <wp:wrapNone/>
          <wp:docPr id="1386087501" name="image5.jpg" descr="D:\משתמשים\הורדות\WhatsApp Image 2022-11-03 at 11.16.13 (2).jpeg"/>
          <wp:cNvGraphicFramePr/>
          <a:graphic xmlns:a="http://schemas.openxmlformats.org/drawingml/2006/main">
            <a:graphicData uri="http://schemas.openxmlformats.org/drawingml/2006/picture">
              <pic:pic xmlns:pic="http://schemas.openxmlformats.org/drawingml/2006/picture">
                <pic:nvPicPr>
                  <pic:cNvPr id="0" name="image5.jpg" descr="D:\משתמשים\הורדות\WhatsApp Image 2022-11-03 at 11.16.13 (2).jpeg"/>
                  <pic:cNvPicPr preferRelativeResize="0"/>
                </pic:nvPicPr>
                <pic:blipFill>
                  <a:blip r:embed="rId1"/>
                  <a:srcRect/>
                  <a:stretch>
                    <a:fillRect/>
                  </a:stretch>
                </pic:blipFill>
                <pic:spPr>
                  <a:xfrm>
                    <a:off x="0" y="0"/>
                    <a:ext cx="7546024" cy="971550"/>
                  </a:xfrm>
                  <a:prstGeom prst="rect">
                    <a:avLst/>
                  </a:prstGeom>
                  <a:ln/>
                </pic:spPr>
              </pic:pic>
            </a:graphicData>
          </a:graphic>
        </wp:anchor>
      </w:drawing>
    </w:r>
  </w:p>
  <w:p w14:paraId="33F976CD" w14:textId="77777777" w:rsidR="00D94D68" w:rsidRDefault="00D94D68">
    <w:pPr>
      <w:pBdr>
        <w:top w:val="nil"/>
        <w:left w:val="nil"/>
        <w:bottom w:val="nil"/>
        <w:right w:val="nil"/>
        <w:between w:val="nil"/>
      </w:pBdr>
      <w:tabs>
        <w:tab w:val="center" w:pos="4153"/>
        <w:tab w:val="right" w:pos="8306"/>
      </w:tabs>
      <w:jc w:val="right"/>
      <w:rPr>
        <w:rFonts w:eastAsia="David"/>
        <w:color w:val="000000"/>
        <w:szCs w:val="20"/>
      </w:rPr>
    </w:pPr>
  </w:p>
  <w:p w14:paraId="044F605B" w14:textId="77777777" w:rsidR="00D94D68" w:rsidRDefault="00D94D68">
    <w:pPr>
      <w:pBdr>
        <w:top w:val="nil"/>
        <w:left w:val="nil"/>
        <w:bottom w:val="nil"/>
        <w:right w:val="nil"/>
        <w:between w:val="nil"/>
      </w:pBdr>
      <w:tabs>
        <w:tab w:val="center" w:pos="4153"/>
        <w:tab w:val="right" w:pos="8306"/>
      </w:tabs>
      <w:jc w:val="right"/>
      <w:rPr>
        <w:rFonts w:eastAsia="David"/>
        <w:color w:val="000000"/>
        <w:szCs w:val="20"/>
      </w:rPr>
    </w:pPr>
  </w:p>
  <w:p w14:paraId="74303A47" w14:textId="77777777" w:rsidR="00D94D68" w:rsidRDefault="00D94D68">
    <w:pPr>
      <w:pBdr>
        <w:top w:val="nil"/>
        <w:left w:val="nil"/>
        <w:bottom w:val="nil"/>
        <w:right w:val="nil"/>
        <w:between w:val="nil"/>
      </w:pBdr>
      <w:tabs>
        <w:tab w:val="center" w:pos="4153"/>
        <w:tab w:val="right" w:pos="8306"/>
      </w:tabs>
      <w:jc w:val="right"/>
      <w:rPr>
        <w:rFonts w:eastAsia="David"/>
        <w:color w:val="000000"/>
        <w:szCs w:val="20"/>
      </w:rPr>
    </w:pPr>
  </w:p>
  <w:p w14:paraId="7938B0F9" w14:textId="77777777" w:rsidR="00D94D68" w:rsidRDefault="00D94D68">
    <w:pPr>
      <w:pBdr>
        <w:top w:val="nil"/>
        <w:left w:val="nil"/>
        <w:bottom w:val="nil"/>
        <w:right w:val="nil"/>
        <w:between w:val="nil"/>
      </w:pBdr>
      <w:tabs>
        <w:tab w:val="center" w:pos="4153"/>
        <w:tab w:val="right" w:pos="8306"/>
      </w:tabs>
      <w:jc w:val="right"/>
      <w:rPr>
        <w:rFonts w:eastAsia="David"/>
        <w:color w:val="000000"/>
        <w:szCs w:val="20"/>
      </w:rPr>
    </w:pPr>
  </w:p>
  <w:p w14:paraId="0EEA31FA" w14:textId="77777777" w:rsidR="00D94D68" w:rsidRDefault="00CA7A39">
    <w:pPr>
      <w:pBdr>
        <w:top w:val="nil"/>
        <w:left w:val="nil"/>
        <w:bottom w:val="nil"/>
        <w:right w:val="nil"/>
        <w:between w:val="nil"/>
      </w:pBdr>
      <w:tabs>
        <w:tab w:val="center" w:pos="4153"/>
        <w:tab w:val="right" w:pos="8306"/>
      </w:tabs>
      <w:jc w:val="right"/>
      <w:rPr>
        <w:rFonts w:eastAsia="David"/>
        <w:color w:val="000000"/>
        <w:szCs w:val="20"/>
      </w:rPr>
    </w:pPr>
    <w:r>
      <w:rPr>
        <w:rFonts w:eastAsia="David"/>
        <w:color w:val="000000"/>
        <w:szCs w:val="20"/>
        <w:rtl/>
      </w:rPr>
      <w:t xml:space="preserve">עמוד </w:t>
    </w:r>
    <w:r>
      <w:rPr>
        <w:rFonts w:eastAsia="David"/>
        <w:b/>
        <w:color w:val="000000"/>
        <w:szCs w:val="20"/>
      </w:rPr>
      <w:fldChar w:fldCharType="begin"/>
    </w:r>
    <w:r>
      <w:rPr>
        <w:rFonts w:eastAsia="David"/>
        <w:b/>
        <w:color w:val="000000"/>
        <w:szCs w:val="20"/>
      </w:rPr>
      <w:instrText>PAGE</w:instrText>
    </w:r>
    <w:r>
      <w:rPr>
        <w:rFonts w:eastAsia="David"/>
        <w:b/>
        <w:color w:val="000000"/>
        <w:szCs w:val="20"/>
      </w:rPr>
      <w:fldChar w:fldCharType="separate"/>
    </w:r>
    <w:r w:rsidR="00995287">
      <w:rPr>
        <w:rFonts w:eastAsia="David"/>
        <w:b/>
        <w:color w:val="000000"/>
        <w:szCs w:val="20"/>
        <w:rtl/>
      </w:rPr>
      <w:t>11</w:t>
    </w:r>
    <w:r>
      <w:rPr>
        <w:rFonts w:eastAsia="David"/>
        <w:b/>
        <w:color w:val="000000"/>
        <w:szCs w:val="20"/>
      </w:rPr>
      <w:fldChar w:fldCharType="end"/>
    </w:r>
    <w:r>
      <w:rPr>
        <w:rFonts w:eastAsia="David"/>
        <w:color w:val="000000"/>
        <w:szCs w:val="20"/>
        <w:rtl/>
      </w:rPr>
      <w:t xml:space="preserve"> מתוך </w:t>
    </w:r>
    <w:r>
      <w:rPr>
        <w:rFonts w:eastAsia="David"/>
        <w:b/>
        <w:color w:val="000000"/>
        <w:szCs w:val="20"/>
      </w:rPr>
      <w:fldChar w:fldCharType="begin"/>
    </w:r>
    <w:r>
      <w:rPr>
        <w:rFonts w:eastAsia="David"/>
        <w:b/>
        <w:color w:val="000000"/>
        <w:szCs w:val="20"/>
      </w:rPr>
      <w:instrText>NUMPAGES</w:instrText>
    </w:r>
    <w:r>
      <w:rPr>
        <w:rFonts w:eastAsia="David"/>
        <w:b/>
        <w:color w:val="000000"/>
        <w:szCs w:val="20"/>
      </w:rPr>
      <w:fldChar w:fldCharType="separate"/>
    </w:r>
    <w:r w:rsidR="00995287">
      <w:rPr>
        <w:rFonts w:eastAsia="David"/>
        <w:b/>
        <w:color w:val="000000"/>
        <w:szCs w:val="20"/>
        <w:rtl/>
      </w:rPr>
      <w:t>11</w:t>
    </w:r>
    <w:r>
      <w:rPr>
        <w:rFonts w:eastAsia="David"/>
        <w:b/>
        <w:color w:val="000000"/>
        <w:szCs w:val="20"/>
      </w:rPr>
      <w:fldChar w:fldCharType="end"/>
    </w:r>
  </w:p>
  <w:p w14:paraId="498BFE7D" w14:textId="77777777" w:rsidR="00D94D68" w:rsidRDefault="00D94D6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CD62" w14:textId="07B64ABC" w:rsidR="00D94D68" w:rsidRDefault="000504A7">
    <w:pPr>
      <w:pBdr>
        <w:top w:val="nil"/>
        <w:left w:val="nil"/>
        <w:bottom w:val="nil"/>
        <w:right w:val="nil"/>
        <w:between w:val="nil"/>
      </w:pBdr>
      <w:tabs>
        <w:tab w:val="center" w:pos="4153"/>
        <w:tab w:val="right" w:pos="8306"/>
      </w:tabs>
      <w:rPr>
        <w:rFonts w:eastAsia="David"/>
        <w:szCs w:val="20"/>
        <w:rtl/>
      </w:rPr>
    </w:pPr>
    <w:r>
      <w:rPr>
        <w:noProof/>
        <w:bdr w:val="none" w:sz="0" w:space="0" w:color="auto" w:frame="1"/>
      </w:rPr>
      <w:drawing>
        <wp:anchor distT="0" distB="0" distL="114300" distR="114300" simplePos="0" relativeHeight="251659776" behindDoc="1" locked="0" layoutInCell="1" allowOverlap="1" wp14:anchorId="2B0B9899" wp14:editId="17507EC6">
          <wp:simplePos x="0" y="0"/>
          <wp:positionH relativeFrom="page">
            <wp:align>right</wp:align>
          </wp:positionH>
          <wp:positionV relativeFrom="paragraph">
            <wp:posOffset>-576580</wp:posOffset>
          </wp:positionV>
          <wp:extent cx="7550150" cy="1645285"/>
          <wp:effectExtent l="0" t="0" r="0" b="0"/>
          <wp:wrapNone/>
          <wp:docPr id="68800436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0150" cy="16452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6F8"/>
    <w:multiLevelType w:val="hybridMultilevel"/>
    <w:tmpl w:val="CCC2C764"/>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 w15:restartNumberingAfterBreak="0">
    <w:nsid w:val="00D234E9"/>
    <w:multiLevelType w:val="multilevel"/>
    <w:tmpl w:val="096A9CDE"/>
    <w:lvl w:ilvl="0">
      <w:start w:val="1"/>
      <w:numFmt w:val="decimal"/>
      <w:lvlText w:val="%1."/>
      <w:lvlJc w:val="left"/>
      <w:pPr>
        <w:ind w:left="141" w:firstLine="0"/>
      </w:pPr>
      <w:rPr>
        <w:rFonts w:cs="David"/>
        <w:b/>
        <w:bCs/>
        <w:strike w:val="0"/>
        <w:dstrike w:val="0"/>
        <w:u w:val="none"/>
        <w:effect w:val="none"/>
        <w:lang w:val="en-US" w:bidi="he-IL"/>
      </w:rPr>
    </w:lvl>
    <w:lvl w:ilvl="1">
      <w:start w:val="1"/>
      <w:numFmt w:val="decimal"/>
      <w:lvlText w:val="%1.%2."/>
      <w:lvlJc w:val="left"/>
      <w:pPr>
        <w:ind w:left="567" w:firstLine="0"/>
      </w:pPr>
      <w:rPr>
        <w:b/>
        <w:bCs/>
        <w:color w:val="auto"/>
        <w:lang w:bidi="he-IL"/>
      </w:rPr>
    </w:lvl>
    <w:lvl w:ilvl="2">
      <w:start w:val="1"/>
      <w:numFmt w:val="decimal"/>
      <w:lvlText w:val="%1.%2.%3."/>
      <w:lvlJc w:val="left"/>
      <w:pPr>
        <w:ind w:left="1276" w:firstLine="0"/>
      </w:pPr>
      <w:rPr>
        <w:b/>
        <w:bCs/>
        <w:lang w:bidi="he-IL"/>
      </w:rPr>
    </w:lvl>
    <w:lvl w:ilvl="3">
      <w:start w:val="1"/>
      <w:numFmt w:val="decimal"/>
      <w:lvlText w:val="%1.%2.%3.%4."/>
      <w:lvlJc w:val="left"/>
      <w:pPr>
        <w:ind w:left="1701" w:firstLine="0"/>
      </w:pPr>
    </w:lvl>
    <w:lvl w:ilvl="4">
      <w:start w:val="1"/>
      <w:numFmt w:val="decimal"/>
      <w:lvlText w:val="%1.%2.%3.%4.%5."/>
      <w:lvlJc w:val="left"/>
      <w:pPr>
        <w:ind w:left="2268" w:firstLine="0"/>
      </w:pPr>
    </w:lvl>
    <w:lvl w:ilvl="5">
      <w:start w:val="1"/>
      <w:numFmt w:val="decimal"/>
      <w:lvlText w:val="%1.%2.%3.%4.%5.%6."/>
      <w:lvlJc w:val="left"/>
      <w:pPr>
        <w:ind w:left="2835" w:firstLine="0"/>
      </w:pPr>
    </w:lvl>
    <w:lvl w:ilvl="6">
      <w:start w:val="1"/>
      <w:numFmt w:val="decimal"/>
      <w:lvlText w:val="%1.%2.%3.%4.%5.%6.%7."/>
      <w:lvlJc w:val="left"/>
      <w:pPr>
        <w:ind w:left="3402" w:firstLine="0"/>
      </w:pPr>
    </w:lvl>
    <w:lvl w:ilvl="7">
      <w:start w:val="1"/>
      <w:numFmt w:val="decimal"/>
      <w:lvlText w:val="%1.%2.%3.%4.%5.%6.%7.%8."/>
      <w:lvlJc w:val="left"/>
      <w:pPr>
        <w:ind w:left="3969" w:firstLine="0"/>
      </w:pPr>
    </w:lvl>
    <w:lvl w:ilvl="8">
      <w:start w:val="1"/>
      <w:numFmt w:val="decimal"/>
      <w:lvlText w:val="%1.%2.%3.%4.%5.%6.%7.%8.%9."/>
      <w:lvlJc w:val="left"/>
      <w:pPr>
        <w:ind w:left="4536" w:firstLine="0"/>
      </w:pPr>
    </w:lvl>
  </w:abstractNum>
  <w:abstractNum w:abstractNumId="2" w15:restartNumberingAfterBreak="0">
    <w:nsid w:val="01293BEB"/>
    <w:multiLevelType w:val="multilevel"/>
    <w:tmpl w:val="BB147EF6"/>
    <w:lvl w:ilvl="0">
      <w:start w:val="1"/>
      <w:numFmt w:val="decimal"/>
      <w:lvlText w:val="%1."/>
      <w:lvlJc w:val="left"/>
      <w:pPr>
        <w:ind w:left="644" w:hanging="359"/>
      </w:pPr>
      <w:rPr>
        <w:sz w:val="24"/>
        <w:szCs w:val="24"/>
      </w:rPr>
    </w:lvl>
    <w:lvl w:ilvl="1">
      <w:start w:val="1"/>
      <w:numFmt w:val="decimal"/>
      <w:lvlText w:val="%1.%2"/>
      <w:lvlJc w:val="left"/>
      <w:pPr>
        <w:ind w:left="4755" w:hanging="360"/>
      </w:pPr>
      <w:rPr>
        <w:b w:val="0"/>
        <w:sz w:val="24"/>
        <w:szCs w:val="24"/>
      </w:rPr>
    </w:lvl>
    <w:lvl w:ilvl="2">
      <w:start w:val="1"/>
      <w:numFmt w:val="decimal"/>
      <w:lvlText w:val="%1.%2.%3"/>
      <w:lvlJc w:val="left"/>
      <w:pPr>
        <w:ind w:left="2136" w:hanging="720"/>
      </w:pPr>
      <w:rPr>
        <w:sz w:val="24"/>
        <w:szCs w:val="24"/>
      </w:rPr>
    </w:lvl>
    <w:lvl w:ilvl="3">
      <w:start w:val="1"/>
      <w:numFmt w:val="decimal"/>
      <w:lvlText w:val="%1.%2.%3.%4"/>
      <w:lvlJc w:val="left"/>
      <w:pPr>
        <w:ind w:left="2844" w:hanging="720"/>
      </w:pPr>
      <w:rPr>
        <w:sz w:val="24"/>
        <w:szCs w:val="24"/>
      </w:rPr>
    </w:lvl>
    <w:lvl w:ilvl="4">
      <w:start w:val="1"/>
      <w:numFmt w:val="decimal"/>
      <w:lvlText w:val="%1.%2.%3.%4.%5"/>
      <w:lvlJc w:val="left"/>
      <w:pPr>
        <w:ind w:left="3912" w:hanging="1080"/>
      </w:pPr>
      <w:rPr>
        <w:sz w:val="24"/>
        <w:szCs w:val="24"/>
      </w:rPr>
    </w:lvl>
    <w:lvl w:ilvl="5">
      <w:start w:val="1"/>
      <w:numFmt w:val="decimal"/>
      <w:lvlText w:val="%1.%2.%3.%4.%5.%6"/>
      <w:lvlJc w:val="left"/>
      <w:pPr>
        <w:ind w:left="4620" w:hanging="1080"/>
      </w:pPr>
      <w:rPr>
        <w:sz w:val="24"/>
        <w:szCs w:val="24"/>
      </w:rPr>
    </w:lvl>
    <w:lvl w:ilvl="6">
      <w:start w:val="1"/>
      <w:numFmt w:val="decimal"/>
      <w:lvlText w:val="%1.%2.%3.%4.%5.%6.%7"/>
      <w:lvlJc w:val="left"/>
      <w:pPr>
        <w:ind w:left="5328" w:hanging="1080"/>
      </w:pPr>
      <w:rPr>
        <w:sz w:val="24"/>
        <w:szCs w:val="24"/>
      </w:rPr>
    </w:lvl>
    <w:lvl w:ilvl="7">
      <w:start w:val="1"/>
      <w:numFmt w:val="decimal"/>
      <w:lvlText w:val="%1.%2.%3.%4.%5.%6.%7.%8"/>
      <w:lvlJc w:val="left"/>
      <w:pPr>
        <w:ind w:left="6396" w:hanging="1440"/>
      </w:pPr>
      <w:rPr>
        <w:sz w:val="24"/>
        <w:szCs w:val="24"/>
      </w:rPr>
    </w:lvl>
    <w:lvl w:ilvl="8">
      <w:start w:val="1"/>
      <w:numFmt w:val="decimal"/>
      <w:lvlText w:val="%1.%2.%3.%4.%5.%6.%7.%8.%9"/>
      <w:lvlJc w:val="left"/>
      <w:pPr>
        <w:ind w:left="7104" w:hanging="1440"/>
      </w:pPr>
      <w:rPr>
        <w:sz w:val="24"/>
        <w:szCs w:val="24"/>
      </w:rPr>
    </w:lvl>
  </w:abstractNum>
  <w:abstractNum w:abstractNumId="3" w15:restartNumberingAfterBreak="0">
    <w:nsid w:val="0267518C"/>
    <w:multiLevelType w:val="hybridMultilevel"/>
    <w:tmpl w:val="22465438"/>
    <w:lvl w:ilvl="0" w:tplc="F134FB60">
      <w:start w:val="1"/>
      <w:numFmt w:val="decimal"/>
      <w:lvlText w:val="%1."/>
      <w:lvlJc w:val="left"/>
      <w:pPr>
        <w:ind w:left="1346" w:hanging="360"/>
      </w:pPr>
      <w:rPr>
        <w:rFonts w:hint="default"/>
      </w:rPr>
    </w:lvl>
    <w:lvl w:ilvl="1" w:tplc="04090019" w:tentative="1">
      <w:start w:val="1"/>
      <w:numFmt w:val="lowerLetter"/>
      <w:lvlText w:val="%2."/>
      <w:lvlJc w:val="left"/>
      <w:pPr>
        <w:ind w:left="2066" w:hanging="360"/>
      </w:pPr>
    </w:lvl>
    <w:lvl w:ilvl="2" w:tplc="0409001B" w:tentative="1">
      <w:start w:val="1"/>
      <w:numFmt w:val="lowerRoman"/>
      <w:lvlText w:val="%3."/>
      <w:lvlJc w:val="right"/>
      <w:pPr>
        <w:ind w:left="2786" w:hanging="180"/>
      </w:pPr>
    </w:lvl>
    <w:lvl w:ilvl="3" w:tplc="0409000F" w:tentative="1">
      <w:start w:val="1"/>
      <w:numFmt w:val="decimal"/>
      <w:lvlText w:val="%4."/>
      <w:lvlJc w:val="left"/>
      <w:pPr>
        <w:ind w:left="3506" w:hanging="360"/>
      </w:pPr>
    </w:lvl>
    <w:lvl w:ilvl="4" w:tplc="04090019" w:tentative="1">
      <w:start w:val="1"/>
      <w:numFmt w:val="lowerLetter"/>
      <w:lvlText w:val="%5."/>
      <w:lvlJc w:val="left"/>
      <w:pPr>
        <w:ind w:left="4226" w:hanging="360"/>
      </w:pPr>
    </w:lvl>
    <w:lvl w:ilvl="5" w:tplc="0409001B" w:tentative="1">
      <w:start w:val="1"/>
      <w:numFmt w:val="lowerRoman"/>
      <w:lvlText w:val="%6."/>
      <w:lvlJc w:val="right"/>
      <w:pPr>
        <w:ind w:left="4946" w:hanging="180"/>
      </w:pPr>
    </w:lvl>
    <w:lvl w:ilvl="6" w:tplc="0409000F" w:tentative="1">
      <w:start w:val="1"/>
      <w:numFmt w:val="decimal"/>
      <w:lvlText w:val="%7."/>
      <w:lvlJc w:val="left"/>
      <w:pPr>
        <w:ind w:left="5666" w:hanging="360"/>
      </w:pPr>
    </w:lvl>
    <w:lvl w:ilvl="7" w:tplc="04090019" w:tentative="1">
      <w:start w:val="1"/>
      <w:numFmt w:val="lowerLetter"/>
      <w:lvlText w:val="%8."/>
      <w:lvlJc w:val="left"/>
      <w:pPr>
        <w:ind w:left="6386" w:hanging="360"/>
      </w:pPr>
    </w:lvl>
    <w:lvl w:ilvl="8" w:tplc="0409001B" w:tentative="1">
      <w:start w:val="1"/>
      <w:numFmt w:val="lowerRoman"/>
      <w:lvlText w:val="%9."/>
      <w:lvlJc w:val="right"/>
      <w:pPr>
        <w:ind w:left="7106" w:hanging="180"/>
      </w:pPr>
    </w:lvl>
  </w:abstractNum>
  <w:abstractNum w:abstractNumId="4" w15:restartNumberingAfterBreak="0">
    <w:nsid w:val="0415450E"/>
    <w:multiLevelType w:val="hybridMultilevel"/>
    <w:tmpl w:val="2F02DD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90827B8"/>
    <w:multiLevelType w:val="hybridMultilevel"/>
    <w:tmpl w:val="4A007348"/>
    <w:lvl w:ilvl="0" w:tplc="FBAA32AC">
      <w:start w:val="1"/>
      <w:numFmt w:val="bullet"/>
      <w:lvlText w:val=""/>
      <w:lvlJc w:val="left"/>
      <w:pPr>
        <w:ind w:left="1853" w:hanging="360"/>
      </w:pPr>
      <w:rPr>
        <w:rFonts w:ascii="Symbol" w:hAnsi="Symbol" w:hint="default"/>
        <w:lang w:bidi="he-IL"/>
      </w:rPr>
    </w:lvl>
    <w:lvl w:ilvl="1" w:tplc="04090003">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6" w15:restartNumberingAfterBreak="0">
    <w:nsid w:val="09372A25"/>
    <w:multiLevelType w:val="hybridMultilevel"/>
    <w:tmpl w:val="50A0A1CA"/>
    <w:lvl w:ilvl="0" w:tplc="49165930">
      <w:start w:val="1"/>
      <w:numFmt w:val="hebrew1"/>
      <w:lvlText w:val="%1."/>
      <w:lvlJc w:val="left"/>
      <w:pPr>
        <w:ind w:left="360" w:hanging="360"/>
      </w:pPr>
      <w:rPr>
        <w:rFonts w:cs="David"/>
        <w:sz w:val="6"/>
        <w:szCs w:val="24"/>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7" w15:restartNumberingAfterBreak="0">
    <w:nsid w:val="0AAB7053"/>
    <w:multiLevelType w:val="multilevel"/>
    <w:tmpl w:val="3A30CF04"/>
    <w:lvl w:ilvl="0">
      <w:start w:val="5"/>
      <w:numFmt w:val="bullet"/>
      <w:lvlText w:val="●"/>
      <w:lvlJc w:val="left"/>
      <w:pPr>
        <w:ind w:left="642" w:hanging="360"/>
      </w:pPr>
      <w:rPr>
        <w:rFonts w:ascii="Noto Sans Symbols" w:eastAsia="Noto Sans Symbols" w:hAnsi="Noto Sans Symbols" w:cs="Noto Sans Symbols"/>
        <w:color w:val="auto"/>
      </w:rPr>
    </w:lvl>
    <w:lvl w:ilvl="1">
      <w:start w:val="1"/>
      <w:numFmt w:val="bullet"/>
      <w:lvlText w:val="o"/>
      <w:lvlJc w:val="left"/>
      <w:pPr>
        <w:ind w:left="1362" w:hanging="360"/>
      </w:pPr>
      <w:rPr>
        <w:rFonts w:ascii="Courier New" w:eastAsia="Courier New" w:hAnsi="Courier New" w:cs="Courier New"/>
      </w:rPr>
    </w:lvl>
    <w:lvl w:ilvl="2">
      <w:start w:val="1"/>
      <w:numFmt w:val="bullet"/>
      <w:lvlText w:val="▪"/>
      <w:lvlJc w:val="left"/>
      <w:pPr>
        <w:ind w:left="2082" w:hanging="360"/>
      </w:pPr>
      <w:rPr>
        <w:rFonts w:ascii="Noto Sans Symbols" w:eastAsia="Noto Sans Symbols" w:hAnsi="Noto Sans Symbols" w:cs="Noto Sans Symbols"/>
      </w:rPr>
    </w:lvl>
    <w:lvl w:ilvl="3">
      <w:start w:val="1"/>
      <w:numFmt w:val="bullet"/>
      <w:lvlText w:val="●"/>
      <w:lvlJc w:val="left"/>
      <w:pPr>
        <w:ind w:left="2802" w:hanging="360"/>
      </w:pPr>
      <w:rPr>
        <w:rFonts w:ascii="Noto Sans Symbols" w:eastAsia="Noto Sans Symbols" w:hAnsi="Noto Sans Symbols" w:cs="Noto Sans Symbols"/>
      </w:rPr>
    </w:lvl>
    <w:lvl w:ilvl="4">
      <w:start w:val="1"/>
      <w:numFmt w:val="bullet"/>
      <w:lvlText w:val="o"/>
      <w:lvlJc w:val="left"/>
      <w:pPr>
        <w:ind w:left="3522" w:hanging="360"/>
      </w:pPr>
      <w:rPr>
        <w:rFonts w:ascii="Courier New" w:eastAsia="Courier New" w:hAnsi="Courier New" w:cs="Courier New"/>
      </w:rPr>
    </w:lvl>
    <w:lvl w:ilvl="5">
      <w:start w:val="1"/>
      <w:numFmt w:val="bullet"/>
      <w:lvlText w:val="▪"/>
      <w:lvlJc w:val="left"/>
      <w:pPr>
        <w:ind w:left="4242" w:hanging="360"/>
      </w:pPr>
      <w:rPr>
        <w:rFonts w:ascii="Noto Sans Symbols" w:eastAsia="Noto Sans Symbols" w:hAnsi="Noto Sans Symbols" w:cs="Noto Sans Symbols"/>
      </w:rPr>
    </w:lvl>
    <w:lvl w:ilvl="6">
      <w:start w:val="1"/>
      <w:numFmt w:val="bullet"/>
      <w:lvlText w:val="●"/>
      <w:lvlJc w:val="left"/>
      <w:pPr>
        <w:ind w:left="4962" w:hanging="360"/>
      </w:pPr>
      <w:rPr>
        <w:rFonts w:ascii="Noto Sans Symbols" w:eastAsia="Noto Sans Symbols" w:hAnsi="Noto Sans Symbols" w:cs="Noto Sans Symbols"/>
      </w:rPr>
    </w:lvl>
    <w:lvl w:ilvl="7">
      <w:start w:val="1"/>
      <w:numFmt w:val="bullet"/>
      <w:lvlText w:val="o"/>
      <w:lvlJc w:val="left"/>
      <w:pPr>
        <w:ind w:left="5682" w:hanging="360"/>
      </w:pPr>
      <w:rPr>
        <w:rFonts w:ascii="Courier New" w:eastAsia="Courier New" w:hAnsi="Courier New" w:cs="Courier New"/>
      </w:rPr>
    </w:lvl>
    <w:lvl w:ilvl="8">
      <w:start w:val="1"/>
      <w:numFmt w:val="bullet"/>
      <w:lvlText w:val="▪"/>
      <w:lvlJc w:val="left"/>
      <w:pPr>
        <w:ind w:left="6402" w:hanging="360"/>
      </w:pPr>
      <w:rPr>
        <w:rFonts w:ascii="Noto Sans Symbols" w:eastAsia="Noto Sans Symbols" w:hAnsi="Noto Sans Symbols" w:cs="Noto Sans Symbols"/>
      </w:rPr>
    </w:lvl>
  </w:abstractNum>
  <w:abstractNum w:abstractNumId="8" w15:restartNumberingAfterBreak="0">
    <w:nsid w:val="0C641463"/>
    <w:multiLevelType w:val="hybridMultilevel"/>
    <w:tmpl w:val="4DF87F8E"/>
    <w:lvl w:ilvl="0" w:tplc="5E568AAC">
      <w:start w:val="1"/>
      <w:numFmt w:val="decimal"/>
      <w:lvlText w:val="%1."/>
      <w:lvlJc w:val="left"/>
      <w:pPr>
        <w:ind w:left="1436" w:hanging="360"/>
      </w:pPr>
      <w:rPr>
        <w:rFonts w:hint="default"/>
      </w:rPr>
    </w:lvl>
    <w:lvl w:ilvl="1" w:tplc="04090019" w:tentative="1">
      <w:start w:val="1"/>
      <w:numFmt w:val="lowerLetter"/>
      <w:lvlText w:val="%2."/>
      <w:lvlJc w:val="left"/>
      <w:pPr>
        <w:ind w:left="2156" w:hanging="360"/>
      </w:pPr>
    </w:lvl>
    <w:lvl w:ilvl="2" w:tplc="0409001B" w:tentative="1">
      <w:start w:val="1"/>
      <w:numFmt w:val="lowerRoman"/>
      <w:lvlText w:val="%3."/>
      <w:lvlJc w:val="right"/>
      <w:pPr>
        <w:ind w:left="2876" w:hanging="180"/>
      </w:pPr>
    </w:lvl>
    <w:lvl w:ilvl="3" w:tplc="0409000F" w:tentative="1">
      <w:start w:val="1"/>
      <w:numFmt w:val="decimal"/>
      <w:lvlText w:val="%4."/>
      <w:lvlJc w:val="left"/>
      <w:pPr>
        <w:ind w:left="3596" w:hanging="360"/>
      </w:pPr>
    </w:lvl>
    <w:lvl w:ilvl="4" w:tplc="04090019" w:tentative="1">
      <w:start w:val="1"/>
      <w:numFmt w:val="lowerLetter"/>
      <w:lvlText w:val="%5."/>
      <w:lvlJc w:val="left"/>
      <w:pPr>
        <w:ind w:left="4316" w:hanging="360"/>
      </w:pPr>
    </w:lvl>
    <w:lvl w:ilvl="5" w:tplc="0409001B" w:tentative="1">
      <w:start w:val="1"/>
      <w:numFmt w:val="lowerRoman"/>
      <w:lvlText w:val="%6."/>
      <w:lvlJc w:val="right"/>
      <w:pPr>
        <w:ind w:left="5036" w:hanging="180"/>
      </w:pPr>
    </w:lvl>
    <w:lvl w:ilvl="6" w:tplc="0409000F" w:tentative="1">
      <w:start w:val="1"/>
      <w:numFmt w:val="decimal"/>
      <w:lvlText w:val="%7."/>
      <w:lvlJc w:val="left"/>
      <w:pPr>
        <w:ind w:left="5756" w:hanging="360"/>
      </w:pPr>
    </w:lvl>
    <w:lvl w:ilvl="7" w:tplc="04090019" w:tentative="1">
      <w:start w:val="1"/>
      <w:numFmt w:val="lowerLetter"/>
      <w:lvlText w:val="%8."/>
      <w:lvlJc w:val="left"/>
      <w:pPr>
        <w:ind w:left="6476" w:hanging="360"/>
      </w:pPr>
    </w:lvl>
    <w:lvl w:ilvl="8" w:tplc="0409001B" w:tentative="1">
      <w:start w:val="1"/>
      <w:numFmt w:val="lowerRoman"/>
      <w:lvlText w:val="%9."/>
      <w:lvlJc w:val="right"/>
      <w:pPr>
        <w:ind w:left="7196" w:hanging="180"/>
      </w:pPr>
    </w:lvl>
  </w:abstractNum>
  <w:abstractNum w:abstractNumId="9" w15:restartNumberingAfterBreak="0">
    <w:nsid w:val="24C25581"/>
    <w:multiLevelType w:val="hybridMultilevel"/>
    <w:tmpl w:val="8610B8A4"/>
    <w:lvl w:ilvl="0" w:tplc="591609C8">
      <w:numFmt w:val="bullet"/>
      <w:lvlText w:val="-"/>
      <w:lvlJc w:val="left"/>
      <w:pPr>
        <w:ind w:left="1784" w:hanging="360"/>
      </w:pPr>
      <w:rPr>
        <w:rFonts w:ascii="David" w:eastAsia="Times New Roman" w:hAnsi="David" w:cs="David" w:hint="default"/>
      </w:rPr>
    </w:lvl>
    <w:lvl w:ilvl="1" w:tplc="04090003" w:tentative="1">
      <w:start w:val="1"/>
      <w:numFmt w:val="bullet"/>
      <w:lvlText w:val="o"/>
      <w:lvlJc w:val="left"/>
      <w:pPr>
        <w:ind w:left="2504" w:hanging="360"/>
      </w:pPr>
      <w:rPr>
        <w:rFonts w:ascii="Courier New" w:hAnsi="Courier New" w:cs="Courier New" w:hint="default"/>
      </w:rPr>
    </w:lvl>
    <w:lvl w:ilvl="2" w:tplc="04090005" w:tentative="1">
      <w:start w:val="1"/>
      <w:numFmt w:val="bullet"/>
      <w:lvlText w:val=""/>
      <w:lvlJc w:val="left"/>
      <w:pPr>
        <w:ind w:left="3224" w:hanging="360"/>
      </w:pPr>
      <w:rPr>
        <w:rFonts w:ascii="Wingdings" w:hAnsi="Wingdings" w:hint="default"/>
      </w:rPr>
    </w:lvl>
    <w:lvl w:ilvl="3" w:tplc="04090001" w:tentative="1">
      <w:start w:val="1"/>
      <w:numFmt w:val="bullet"/>
      <w:lvlText w:val=""/>
      <w:lvlJc w:val="left"/>
      <w:pPr>
        <w:ind w:left="3944" w:hanging="360"/>
      </w:pPr>
      <w:rPr>
        <w:rFonts w:ascii="Symbol" w:hAnsi="Symbol" w:hint="default"/>
      </w:rPr>
    </w:lvl>
    <w:lvl w:ilvl="4" w:tplc="04090003" w:tentative="1">
      <w:start w:val="1"/>
      <w:numFmt w:val="bullet"/>
      <w:lvlText w:val="o"/>
      <w:lvlJc w:val="left"/>
      <w:pPr>
        <w:ind w:left="4664" w:hanging="360"/>
      </w:pPr>
      <w:rPr>
        <w:rFonts w:ascii="Courier New" w:hAnsi="Courier New" w:cs="Courier New" w:hint="default"/>
      </w:rPr>
    </w:lvl>
    <w:lvl w:ilvl="5" w:tplc="04090005" w:tentative="1">
      <w:start w:val="1"/>
      <w:numFmt w:val="bullet"/>
      <w:lvlText w:val=""/>
      <w:lvlJc w:val="left"/>
      <w:pPr>
        <w:ind w:left="5384" w:hanging="360"/>
      </w:pPr>
      <w:rPr>
        <w:rFonts w:ascii="Wingdings" w:hAnsi="Wingdings" w:hint="default"/>
      </w:rPr>
    </w:lvl>
    <w:lvl w:ilvl="6" w:tplc="04090001" w:tentative="1">
      <w:start w:val="1"/>
      <w:numFmt w:val="bullet"/>
      <w:lvlText w:val=""/>
      <w:lvlJc w:val="left"/>
      <w:pPr>
        <w:ind w:left="6104" w:hanging="360"/>
      </w:pPr>
      <w:rPr>
        <w:rFonts w:ascii="Symbol" w:hAnsi="Symbol" w:hint="default"/>
      </w:rPr>
    </w:lvl>
    <w:lvl w:ilvl="7" w:tplc="04090003" w:tentative="1">
      <w:start w:val="1"/>
      <w:numFmt w:val="bullet"/>
      <w:lvlText w:val="o"/>
      <w:lvlJc w:val="left"/>
      <w:pPr>
        <w:ind w:left="6824" w:hanging="360"/>
      </w:pPr>
      <w:rPr>
        <w:rFonts w:ascii="Courier New" w:hAnsi="Courier New" w:cs="Courier New" w:hint="default"/>
      </w:rPr>
    </w:lvl>
    <w:lvl w:ilvl="8" w:tplc="04090005" w:tentative="1">
      <w:start w:val="1"/>
      <w:numFmt w:val="bullet"/>
      <w:lvlText w:val=""/>
      <w:lvlJc w:val="left"/>
      <w:pPr>
        <w:ind w:left="7544" w:hanging="360"/>
      </w:pPr>
      <w:rPr>
        <w:rFonts w:ascii="Wingdings" w:hAnsi="Wingdings" w:hint="default"/>
      </w:rPr>
    </w:lvl>
  </w:abstractNum>
  <w:abstractNum w:abstractNumId="10" w15:restartNumberingAfterBreak="0">
    <w:nsid w:val="28FE4BB3"/>
    <w:multiLevelType w:val="hybridMultilevel"/>
    <w:tmpl w:val="A67A1510"/>
    <w:lvl w:ilvl="0" w:tplc="146E29DE">
      <w:start w:val="7"/>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1" w15:restartNumberingAfterBreak="0">
    <w:nsid w:val="31ED0515"/>
    <w:multiLevelType w:val="hybridMultilevel"/>
    <w:tmpl w:val="753027B4"/>
    <w:lvl w:ilvl="0" w:tplc="5AB67CC0">
      <w:start w:val="6"/>
      <w:numFmt w:val="decimal"/>
      <w:lvlText w:val="%1"/>
      <w:lvlJc w:val="left"/>
      <w:pPr>
        <w:ind w:left="720" w:hanging="360"/>
      </w:pPr>
      <w:rPr>
        <w:rFonts w:eastAsia="David"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601464"/>
    <w:multiLevelType w:val="hybridMultilevel"/>
    <w:tmpl w:val="A694E750"/>
    <w:lvl w:ilvl="0" w:tplc="04090001">
      <w:start w:val="1"/>
      <w:numFmt w:val="bullet"/>
      <w:lvlText w:val=""/>
      <w:lvlJc w:val="left"/>
      <w:pPr>
        <w:tabs>
          <w:tab w:val="num" w:pos="3620"/>
        </w:tabs>
        <w:ind w:left="3620" w:hanging="360"/>
      </w:pPr>
      <w:rPr>
        <w:rFonts w:ascii="Symbol" w:hAnsi="Symbol" w:hint="default"/>
      </w:rPr>
    </w:lvl>
    <w:lvl w:ilvl="1" w:tplc="E09C7AC8">
      <w:start w:val="1"/>
      <w:numFmt w:val="decimal"/>
      <w:lvlText w:val="%2."/>
      <w:lvlJc w:val="left"/>
      <w:pPr>
        <w:tabs>
          <w:tab w:val="num" w:pos="1157"/>
        </w:tabs>
        <w:ind w:left="1157" w:hanging="360"/>
      </w:pPr>
      <w:rPr>
        <w:rFonts w:cs="David"/>
        <w:lang w:bidi="he-IL"/>
      </w:rPr>
    </w:lvl>
    <w:lvl w:ilvl="2" w:tplc="04090005">
      <w:start w:val="1"/>
      <w:numFmt w:val="decimal"/>
      <w:lvlText w:val="%3."/>
      <w:lvlJc w:val="left"/>
      <w:pPr>
        <w:tabs>
          <w:tab w:val="num" w:pos="1877"/>
        </w:tabs>
        <w:ind w:left="1877" w:hanging="360"/>
      </w:pPr>
      <w:rPr>
        <w:rFonts w:cs="Times New Roman"/>
      </w:rPr>
    </w:lvl>
    <w:lvl w:ilvl="3" w:tplc="04090001">
      <w:start w:val="1"/>
      <w:numFmt w:val="decimal"/>
      <w:lvlText w:val="%4."/>
      <w:lvlJc w:val="left"/>
      <w:pPr>
        <w:tabs>
          <w:tab w:val="num" w:pos="2597"/>
        </w:tabs>
        <w:ind w:left="2597" w:hanging="360"/>
      </w:pPr>
      <w:rPr>
        <w:rFonts w:cs="Times New Roman"/>
      </w:rPr>
    </w:lvl>
    <w:lvl w:ilvl="4" w:tplc="04090003">
      <w:start w:val="1"/>
      <w:numFmt w:val="decimal"/>
      <w:lvlText w:val="%5."/>
      <w:lvlJc w:val="left"/>
      <w:pPr>
        <w:tabs>
          <w:tab w:val="num" w:pos="3317"/>
        </w:tabs>
        <w:ind w:left="3317" w:hanging="360"/>
      </w:pPr>
      <w:rPr>
        <w:rFonts w:cs="Times New Roman"/>
      </w:rPr>
    </w:lvl>
    <w:lvl w:ilvl="5" w:tplc="04090005">
      <w:start w:val="1"/>
      <w:numFmt w:val="decimal"/>
      <w:lvlText w:val="%6."/>
      <w:lvlJc w:val="left"/>
      <w:pPr>
        <w:tabs>
          <w:tab w:val="num" w:pos="4037"/>
        </w:tabs>
        <w:ind w:left="4037" w:hanging="360"/>
      </w:pPr>
      <w:rPr>
        <w:rFonts w:cs="Times New Roman"/>
      </w:rPr>
    </w:lvl>
    <w:lvl w:ilvl="6" w:tplc="04090001">
      <w:start w:val="1"/>
      <w:numFmt w:val="decimal"/>
      <w:lvlText w:val="%7."/>
      <w:lvlJc w:val="left"/>
      <w:pPr>
        <w:tabs>
          <w:tab w:val="num" w:pos="4757"/>
        </w:tabs>
        <w:ind w:left="4757" w:hanging="360"/>
      </w:pPr>
      <w:rPr>
        <w:rFonts w:cs="Times New Roman"/>
      </w:rPr>
    </w:lvl>
    <w:lvl w:ilvl="7" w:tplc="04090003">
      <w:start w:val="1"/>
      <w:numFmt w:val="decimal"/>
      <w:lvlText w:val="%8."/>
      <w:lvlJc w:val="left"/>
      <w:pPr>
        <w:tabs>
          <w:tab w:val="num" w:pos="5477"/>
        </w:tabs>
        <w:ind w:left="5477" w:hanging="360"/>
      </w:pPr>
      <w:rPr>
        <w:rFonts w:cs="Times New Roman"/>
      </w:rPr>
    </w:lvl>
    <w:lvl w:ilvl="8" w:tplc="04090005">
      <w:start w:val="1"/>
      <w:numFmt w:val="decimal"/>
      <w:lvlText w:val="%9."/>
      <w:lvlJc w:val="left"/>
      <w:pPr>
        <w:tabs>
          <w:tab w:val="num" w:pos="6197"/>
        </w:tabs>
        <w:ind w:left="6197" w:hanging="360"/>
      </w:pPr>
      <w:rPr>
        <w:rFonts w:cs="Times New Roman"/>
      </w:rPr>
    </w:lvl>
  </w:abstractNum>
  <w:abstractNum w:abstractNumId="13" w15:restartNumberingAfterBreak="0">
    <w:nsid w:val="376C6057"/>
    <w:multiLevelType w:val="hybridMultilevel"/>
    <w:tmpl w:val="2B28E376"/>
    <w:lvl w:ilvl="0" w:tplc="895403E0">
      <w:start w:val="1"/>
      <w:numFmt w:val="decimal"/>
      <w:lvlText w:val="%1."/>
      <w:lvlJc w:val="left"/>
      <w:pPr>
        <w:ind w:left="888" w:hanging="360"/>
      </w:pPr>
      <w:rPr>
        <w:rFonts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14" w15:restartNumberingAfterBreak="0">
    <w:nsid w:val="395B0BA3"/>
    <w:multiLevelType w:val="hybridMultilevel"/>
    <w:tmpl w:val="22465438"/>
    <w:lvl w:ilvl="0" w:tplc="FFFFFFFF">
      <w:start w:val="1"/>
      <w:numFmt w:val="decimal"/>
      <w:lvlText w:val="%1."/>
      <w:lvlJc w:val="left"/>
      <w:pPr>
        <w:ind w:left="1346" w:hanging="360"/>
      </w:pPr>
      <w:rPr>
        <w:rFonts w:hint="default"/>
      </w:rPr>
    </w:lvl>
    <w:lvl w:ilvl="1" w:tplc="FFFFFFFF" w:tentative="1">
      <w:start w:val="1"/>
      <w:numFmt w:val="lowerLetter"/>
      <w:lvlText w:val="%2."/>
      <w:lvlJc w:val="left"/>
      <w:pPr>
        <w:ind w:left="2066" w:hanging="360"/>
      </w:pPr>
    </w:lvl>
    <w:lvl w:ilvl="2" w:tplc="FFFFFFFF" w:tentative="1">
      <w:start w:val="1"/>
      <w:numFmt w:val="lowerRoman"/>
      <w:lvlText w:val="%3."/>
      <w:lvlJc w:val="right"/>
      <w:pPr>
        <w:ind w:left="2786" w:hanging="180"/>
      </w:pPr>
    </w:lvl>
    <w:lvl w:ilvl="3" w:tplc="FFFFFFFF" w:tentative="1">
      <w:start w:val="1"/>
      <w:numFmt w:val="decimal"/>
      <w:lvlText w:val="%4."/>
      <w:lvlJc w:val="left"/>
      <w:pPr>
        <w:ind w:left="3506" w:hanging="360"/>
      </w:pPr>
    </w:lvl>
    <w:lvl w:ilvl="4" w:tplc="FFFFFFFF" w:tentative="1">
      <w:start w:val="1"/>
      <w:numFmt w:val="lowerLetter"/>
      <w:lvlText w:val="%5."/>
      <w:lvlJc w:val="left"/>
      <w:pPr>
        <w:ind w:left="4226" w:hanging="360"/>
      </w:pPr>
    </w:lvl>
    <w:lvl w:ilvl="5" w:tplc="FFFFFFFF" w:tentative="1">
      <w:start w:val="1"/>
      <w:numFmt w:val="lowerRoman"/>
      <w:lvlText w:val="%6."/>
      <w:lvlJc w:val="right"/>
      <w:pPr>
        <w:ind w:left="4946" w:hanging="180"/>
      </w:pPr>
    </w:lvl>
    <w:lvl w:ilvl="6" w:tplc="FFFFFFFF" w:tentative="1">
      <w:start w:val="1"/>
      <w:numFmt w:val="decimal"/>
      <w:lvlText w:val="%7."/>
      <w:lvlJc w:val="left"/>
      <w:pPr>
        <w:ind w:left="5666" w:hanging="360"/>
      </w:pPr>
    </w:lvl>
    <w:lvl w:ilvl="7" w:tplc="FFFFFFFF" w:tentative="1">
      <w:start w:val="1"/>
      <w:numFmt w:val="lowerLetter"/>
      <w:lvlText w:val="%8."/>
      <w:lvlJc w:val="left"/>
      <w:pPr>
        <w:ind w:left="6386" w:hanging="360"/>
      </w:pPr>
    </w:lvl>
    <w:lvl w:ilvl="8" w:tplc="FFFFFFFF" w:tentative="1">
      <w:start w:val="1"/>
      <w:numFmt w:val="lowerRoman"/>
      <w:lvlText w:val="%9."/>
      <w:lvlJc w:val="right"/>
      <w:pPr>
        <w:ind w:left="7106" w:hanging="180"/>
      </w:pPr>
    </w:lvl>
  </w:abstractNum>
  <w:abstractNum w:abstractNumId="15" w15:restartNumberingAfterBreak="0">
    <w:nsid w:val="3FD224DE"/>
    <w:multiLevelType w:val="hybridMultilevel"/>
    <w:tmpl w:val="2F02DD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1104999"/>
    <w:multiLevelType w:val="hybridMultilevel"/>
    <w:tmpl w:val="7312E558"/>
    <w:lvl w:ilvl="0" w:tplc="EF96F7A0">
      <w:start w:val="1"/>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7" w15:restartNumberingAfterBreak="0">
    <w:nsid w:val="45286162"/>
    <w:multiLevelType w:val="multilevel"/>
    <w:tmpl w:val="93E67BD2"/>
    <w:lvl w:ilvl="0">
      <w:start w:val="1"/>
      <w:numFmt w:val="decimal"/>
      <w:lvlText w:val="%1."/>
      <w:lvlJc w:val="left"/>
      <w:pPr>
        <w:tabs>
          <w:tab w:val="num" w:pos="360"/>
        </w:tabs>
        <w:ind w:left="360" w:right="360" w:hanging="360"/>
      </w:pPr>
      <w:rPr>
        <w:rFonts w:ascii="David" w:hAnsi="David" w:cs="David" w:hint="default"/>
        <w:sz w:val="24"/>
      </w:rPr>
    </w:lvl>
    <w:lvl w:ilvl="1">
      <w:start w:val="1"/>
      <w:numFmt w:val="decimal"/>
      <w:lvlText w:val="%1.%2"/>
      <w:lvlJc w:val="left"/>
      <w:pPr>
        <w:tabs>
          <w:tab w:val="num" w:pos="501"/>
        </w:tabs>
        <w:ind w:left="501" w:right="1068" w:hanging="360"/>
      </w:pPr>
      <w:rPr>
        <w:rFonts w:ascii="David" w:hAnsi="David" w:cs="David" w:hint="default"/>
        <w:b w:val="0"/>
        <w:bCs w:val="0"/>
        <w:sz w:val="24"/>
      </w:rPr>
    </w:lvl>
    <w:lvl w:ilvl="2">
      <w:start w:val="1"/>
      <w:numFmt w:val="decimal"/>
      <w:lvlText w:val="%1.%2.%3"/>
      <w:lvlJc w:val="left"/>
      <w:pPr>
        <w:tabs>
          <w:tab w:val="num" w:pos="2136"/>
        </w:tabs>
        <w:ind w:left="2136" w:right="2136" w:hanging="720"/>
      </w:pPr>
      <w:rPr>
        <w:rFonts w:hint="default"/>
        <w:sz w:val="24"/>
      </w:rPr>
    </w:lvl>
    <w:lvl w:ilvl="3">
      <w:start w:val="1"/>
      <w:numFmt w:val="decimal"/>
      <w:lvlText w:val="%1.%2.%3.%4"/>
      <w:lvlJc w:val="left"/>
      <w:pPr>
        <w:tabs>
          <w:tab w:val="num" w:pos="2844"/>
        </w:tabs>
        <w:ind w:left="2844" w:right="2844" w:hanging="720"/>
      </w:pPr>
      <w:rPr>
        <w:rFonts w:hint="default"/>
        <w:sz w:val="24"/>
      </w:rPr>
    </w:lvl>
    <w:lvl w:ilvl="4">
      <w:start w:val="1"/>
      <w:numFmt w:val="decimal"/>
      <w:lvlText w:val="%1.%2.%3.%4.%5"/>
      <w:lvlJc w:val="left"/>
      <w:pPr>
        <w:tabs>
          <w:tab w:val="num" w:pos="3912"/>
        </w:tabs>
        <w:ind w:left="3912" w:right="3912" w:hanging="1080"/>
      </w:pPr>
      <w:rPr>
        <w:rFonts w:hint="default"/>
        <w:sz w:val="24"/>
      </w:rPr>
    </w:lvl>
    <w:lvl w:ilvl="5">
      <w:start w:val="1"/>
      <w:numFmt w:val="decimal"/>
      <w:lvlText w:val="%1.%2.%3.%4.%5.%6"/>
      <w:lvlJc w:val="left"/>
      <w:pPr>
        <w:tabs>
          <w:tab w:val="num" w:pos="4620"/>
        </w:tabs>
        <w:ind w:left="4620" w:right="4620" w:hanging="1080"/>
      </w:pPr>
      <w:rPr>
        <w:rFonts w:hint="default"/>
        <w:sz w:val="24"/>
      </w:rPr>
    </w:lvl>
    <w:lvl w:ilvl="6">
      <w:start w:val="1"/>
      <w:numFmt w:val="decimal"/>
      <w:lvlText w:val="%1.%2.%3.%4.%5.%6.%7"/>
      <w:lvlJc w:val="left"/>
      <w:pPr>
        <w:tabs>
          <w:tab w:val="num" w:pos="5328"/>
        </w:tabs>
        <w:ind w:left="5328" w:right="5328" w:hanging="1080"/>
      </w:pPr>
      <w:rPr>
        <w:rFonts w:hint="default"/>
        <w:sz w:val="24"/>
      </w:rPr>
    </w:lvl>
    <w:lvl w:ilvl="7">
      <w:start w:val="1"/>
      <w:numFmt w:val="decimal"/>
      <w:lvlText w:val="%1.%2.%3.%4.%5.%6.%7.%8"/>
      <w:lvlJc w:val="left"/>
      <w:pPr>
        <w:tabs>
          <w:tab w:val="num" w:pos="6396"/>
        </w:tabs>
        <w:ind w:left="6396" w:right="6396" w:hanging="1440"/>
      </w:pPr>
      <w:rPr>
        <w:rFonts w:hint="default"/>
        <w:sz w:val="24"/>
      </w:rPr>
    </w:lvl>
    <w:lvl w:ilvl="8">
      <w:start w:val="1"/>
      <w:numFmt w:val="decimal"/>
      <w:lvlText w:val="%1.%2.%3.%4.%5.%6.%7.%8.%9"/>
      <w:lvlJc w:val="left"/>
      <w:pPr>
        <w:tabs>
          <w:tab w:val="num" w:pos="7104"/>
        </w:tabs>
        <w:ind w:left="7104" w:right="7104" w:hanging="1440"/>
      </w:pPr>
      <w:rPr>
        <w:rFonts w:hint="default"/>
        <w:sz w:val="24"/>
      </w:rPr>
    </w:lvl>
  </w:abstractNum>
  <w:abstractNum w:abstractNumId="18" w15:restartNumberingAfterBreak="0">
    <w:nsid w:val="45FD3BAD"/>
    <w:multiLevelType w:val="hybridMultilevel"/>
    <w:tmpl w:val="3A16B5D4"/>
    <w:lvl w:ilvl="0" w:tplc="E66C444A">
      <w:numFmt w:val="bullet"/>
      <w:lvlText w:val="-"/>
      <w:lvlJc w:val="left"/>
      <w:pPr>
        <w:ind w:left="1067" w:hanging="360"/>
      </w:pPr>
      <w:rPr>
        <w:rFonts w:ascii="David" w:eastAsia="Times New Roman" w:hAnsi="David" w:cs="David"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abstractNum w:abstractNumId="19" w15:restartNumberingAfterBreak="0">
    <w:nsid w:val="4B6353E3"/>
    <w:multiLevelType w:val="hybridMultilevel"/>
    <w:tmpl w:val="285237FE"/>
    <w:lvl w:ilvl="0" w:tplc="857C7C3A">
      <w:start w:val="1"/>
      <w:numFmt w:val="bullet"/>
      <w:lvlText w:val=""/>
      <w:lvlJc w:val="left"/>
      <w:pPr>
        <w:ind w:left="1494" w:hanging="360"/>
      </w:pPr>
      <w:rPr>
        <w:rFonts w:ascii="Symbol" w:hAnsi="Symbol" w:hint="default"/>
        <w:lang w:bidi="he-IL"/>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0" w15:restartNumberingAfterBreak="0">
    <w:nsid w:val="4C214D95"/>
    <w:multiLevelType w:val="hybridMultilevel"/>
    <w:tmpl w:val="D5FA63C8"/>
    <w:lvl w:ilvl="0" w:tplc="E312A642">
      <w:start w:val="1"/>
      <w:numFmt w:val="bullet"/>
      <w:lvlText w:val="-"/>
      <w:lvlJc w:val="left"/>
      <w:pPr>
        <w:ind w:left="1346" w:hanging="360"/>
      </w:pPr>
      <w:rPr>
        <w:rFonts w:ascii="David" w:eastAsia="David" w:hAnsi="David" w:cs="David"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21" w15:restartNumberingAfterBreak="0">
    <w:nsid w:val="4D406608"/>
    <w:multiLevelType w:val="hybridMultilevel"/>
    <w:tmpl w:val="A63A83B8"/>
    <w:lvl w:ilvl="0" w:tplc="D4148924">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2" w15:restartNumberingAfterBreak="0">
    <w:nsid w:val="554E4F92"/>
    <w:multiLevelType w:val="hybridMultilevel"/>
    <w:tmpl w:val="D1484FBC"/>
    <w:lvl w:ilvl="0" w:tplc="DD405BF8">
      <w:start w:val="5"/>
      <w:numFmt w:val="bullet"/>
      <w:lvlText w:val=""/>
      <w:lvlJc w:val="left"/>
      <w:pPr>
        <w:ind w:left="1002" w:hanging="360"/>
      </w:pPr>
      <w:rPr>
        <w:rFonts w:ascii="Symbol" w:eastAsia="Times New Roman" w:hAnsi="Symbol" w:cs="David"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3" w15:restartNumberingAfterBreak="0">
    <w:nsid w:val="559D3813"/>
    <w:multiLevelType w:val="hybridMultilevel"/>
    <w:tmpl w:val="D5E07DB4"/>
    <w:lvl w:ilvl="0" w:tplc="857C7C3A">
      <w:start w:val="1"/>
      <w:numFmt w:val="bullet"/>
      <w:lvlText w:val=""/>
      <w:lvlJc w:val="left"/>
      <w:pPr>
        <w:ind w:left="642" w:hanging="360"/>
      </w:pPr>
      <w:rPr>
        <w:rFonts w:ascii="Symbol" w:hAnsi="Symbol" w:hint="default"/>
        <w:lang w:bidi="he-IL"/>
      </w:rPr>
    </w:lvl>
    <w:lvl w:ilvl="1" w:tplc="FFFFFFFF">
      <w:start w:val="1"/>
      <w:numFmt w:val="bullet"/>
      <w:lvlText w:val="o"/>
      <w:lvlJc w:val="left"/>
      <w:pPr>
        <w:ind w:left="1362" w:hanging="360"/>
      </w:pPr>
      <w:rPr>
        <w:rFonts w:ascii="Courier New" w:hAnsi="Courier New" w:cs="Courier New" w:hint="default"/>
      </w:rPr>
    </w:lvl>
    <w:lvl w:ilvl="2" w:tplc="FFFFFFFF" w:tentative="1">
      <w:start w:val="1"/>
      <w:numFmt w:val="bullet"/>
      <w:lvlText w:val=""/>
      <w:lvlJc w:val="left"/>
      <w:pPr>
        <w:ind w:left="2082" w:hanging="360"/>
      </w:pPr>
      <w:rPr>
        <w:rFonts w:ascii="Wingdings" w:hAnsi="Wingdings" w:hint="default"/>
      </w:rPr>
    </w:lvl>
    <w:lvl w:ilvl="3" w:tplc="FFFFFFFF" w:tentative="1">
      <w:start w:val="1"/>
      <w:numFmt w:val="bullet"/>
      <w:lvlText w:val=""/>
      <w:lvlJc w:val="left"/>
      <w:pPr>
        <w:ind w:left="2802" w:hanging="360"/>
      </w:pPr>
      <w:rPr>
        <w:rFonts w:ascii="Symbol" w:hAnsi="Symbol" w:hint="default"/>
      </w:rPr>
    </w:lvl>
    <w:lvl w:ilvl="4" w:tplc="FFFFFFFF" w:tentative="1">
      <w:start w:val="1"/>
      <w:numFmt w:val="bullet"/>
      <w:lvlText w:val="o"/>
      <w:lvlJc w:val="left"/>
      <w:pPr>
        <w:ind w:left="3522" w:hanging="360"/>
      </w:pPr>
      <w:rPr>
        <w:rFonts w:ascii="Courier New" w:hAnsi="Courier New" w:cs="Courier New" w:hint="default"/>
      </w:rPr>
    </w:lvl>
    <w:lvl w:ilvl="5" w:tplc="FFFFFFFF" w:tentative="1">
      <w:start w:val="1"/>
      <w:numFmt w:val="bullet"/>
      <w:lvlText w:val=""/>
      <w:lvlJc w:val="left"/>
      <w:pPr>
        <w:ind w:left="4242" w:hanging="360"/>
      </w:pPr>
      <w:rPr>
        <w:rFonts w:ascii="Wingdings" w:hAnsi="Wingdings" w:hint="default"/>
      </w:rPr>
    </w:lvl>
    <w:lvl w:ilvl="6" w:tplc="FFFFFFFF" w:tentative="1">
      <w:start w:val="1"/>
      <w:numFmt w:val="bullet"/>
      <w:lvlText w:val=""/>
      <w:lvlJc w:val="left"/>
      <w:pPr>
        <w:ind w:left="4962" w:hanging="360"/>
      </w:pPr>
      <w:rPr>
        <w:rFonts w:ascii="Symbol" w:hAnsi="Symbol" w:hint="default"/>
      </w:rPr>
    </w:lvl>
    <w:lvl w:ilvl="7" w:tplc="FFFFFFFF" w:tentative="1">
      <w:start w:val="1"/>
      <w:numFmt w:val="bullet"/>
      <w:lvlText w:val="o"/>
      <w:lvlJc w:val="left"/>
      <w:pPr>
        <w:ind w:left="5682" w:hanging="360"/>
      </w:pPr>
      <w:rPr>
        <w:rFonts w:ascii="Courier New" w:hAnsi="Courier New" w:cs="Courier New" w:hint="default"/>
      </w:rPr>
    </w:lvl>
    <w:lvl w:ilvl="8" w:tplc="FFFFFFFF" w:tentative="1">
      <w:start w:val="1"/>
      <w:numFmt w:val="bullet"/>
      <w:lvlText w:val=""/>
      <w:lvlJc w:val="left"/>
      <w:pPr>
        <w:ind w:left="6402" w:hanging="360"/>
      </w:pPr>
      <w:rPr>
        <w:rFonts w:ascii="Wingdings" w:hAnsi="Wingdings" w:hint="default"/>
      </w:rPr>
    </w:lvl>
  </w:abstractNum>
  <w:abstractNum w:abstractNumId="24" w15:restartNumberingAfterBreak="0">
    <w:nsid w:val="5A443A79"/>
    <w:multiLevelType w:val="hybridMultilevel"/>
    <w:tmpl w:val="2B92F226"/>
    <w:lvl w:ilvl="0" w:tplc="769CE148">
      <w:start w:val="1"/>
      <w:numFmt w:val="decimal"/>
      <w:lvlText w:val="%1."/>
      <w:lvlJc w:val="left"/>
      <w:pPr>
        <w:ind w:left="1427" w:hanging="360"/>
      </w:pPr>
      <w:rPr>
        <w:rFonts w:hint="default"/>
      </w:rPr>
    </w:lvl>
    <w:lvl w:ilvl="1" w:tplc="04090019" w:tentative="1">
      <w:start w:val="1"/>
      <w:numFmt w:val="lowerLetter"/>
      <w:lvlText w:val="%2."/>
      <w:lvlJc w:val="left"/>
      <w:pPr>
        <w:ind w:left="2147" w:hanging="360"/>
      </w:pPr>
    </w:lvl>
    <w:lvl w:ilvl="2" w:tplc="0409001B" w:tentative="1">
      <w:start w:val="1"/>
      <w:numFmt w:val="lowerRoman"/>
      <w:lvlText w:val="%3."/>
      <w:lvlJc w:val="right"/>
      <w:pPr>
        <w:ind w:left="2867" w:hanging="180"/>
      </w:pPr>
    </w:lvl>
    <w:lvl w:ilvl="3" w:tplc="0409000F" w:tentative="1">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25" w15:restartNumberingAfterBreak="0">
    <w:nsid w:val="5A617B04"/>
    <w:multiLevelType w:val="hybridMultilevel"/>
    <w:tmpl w:val="2F02DDEE"/>
    <w:lvl w:ilvl="0" w:tplc="FE9C7482">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6" w15:restartNumberingAfterBreak="0">
    <w:nsid w:val="5CB7110D"/>
    <w:multiLevelType w:val="hybridMultilevel"/>
    <w:tmpl w:val="4F8C2850"/>
    <w:lvl w:ilvl="0" w:tplc="F53C9AAC">
      <w:start w:val="1"/>
      <w:numFmt w:val="decimal"/>
      <w:lvlText w:val="%1."/>
      <w:lvlJc w:val="left"/>
      <w:pPr>
        <w:ind w:left="869" w:hanging="360"/>
      </w:pPr>
      <w:rPr>
        <w:rFonts w:hint="default"/>
      </w:r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27" w15:restartNumberingAfterBreak="0">
    <w:nsid w:val="5D4E3227"/>
    <w:multiLevelType w:val="hybridMultilevel"/>
    <w:tmpl w:val="2F02DD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05261D8"/>
    <w:multiLevelType w:val="hybridMultilevel"/>
    <w:tmpl w:val="03C6344E"/>
    <w:lvl w:ilvl="0" w:tplc="3244D648">
      <w:start w:val="1"/>
      <w:numFmt w:val="bullet"/>
      <w:lvlText w:val="-"/>
      <w:lvlJc w:val="left"/>
      <w:pPr>
        <w:ind w:left="1364" w:hanging="360"/>
      </w:pPr>
      <w:rPr>
        <w:rFonts w:ascii="David" w:eastAsia="Times New Roman" w:hAnsi="David" w:cs="David"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9" w15:restartNumberingAfterBreak="0">
    <w:nsid w:val="61D32FAA"/>
    <w:multiLevelType w:val="multilevel"/>
    <w:tmpl w:val="74F2C8EC"/>
    <w:lvl w:ilvl="0">
      <w:start w:val="7"/>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30" w15:restartNumberingAfterBreak="0">
    <w:nsid w:val="6575064B"/>
    <w:multiLevelType w:val="hybridMultilevel"/>
    <w:tmpl w:val="F604A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513B1"/>
    <w:multiLevelType w:val="multilevel"/>
    <w:tmpl w:val="1FBA9B96"/>
    <w:lvl w:ilvl="0">
      <w:start w:val="7"/>
      <w:numFmt w:val="decimal"/>
      <w:lvlText w:val="%1."/>
      <w:lvlJc w:val="left"/>
      <w:pPr>
        <w:ind w:left="360" w:hanging="360"/>
      </w:pPr>
      <w:rPr>
        <w:rFonts w:hint="default"/>
      </w:rPr>
    </w:lvl>
    <w:lvl w:ilvl="1">
      <w:start w:val="2"/>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32" w15:restartNumberingAfterBreak="0">
    <w:nsid w:val="688E6C33"/>
    <w:multiLevelType w:val="hybridMultilevel"/>
    <w:tmpl w:val="843E9E82"/>
    <w:lvl w:ilvl="0" w:tplc="230AB120">
      <w:numFmt w:val="bullet"/>
      <w:lvlText w:val="-"/>
      <w:lvlJc w:val="left"/>
      <w:pPr>
        <w:ind w:left="1295" w:hanging="360"/>
      </w:pPr>
      <w:rPr>
        <w:rFonts w:ascii="David" w:eastAsia="Times New Roman" w:hAnsi="David" w:cs="David" w:hint="default"/>
      </w:rPr>
    </w:lvl>
    <w:lvl w:ilvl="1" w:tplc="04090003" w:tentative="1">
      <w:start w:val="1"/>
      <w:numFmt w:val="bullet"/>
      <w:lvlText w:val="o"/>
      <w:lvlJc w:val="left"/>
      <w:pPr>
        <w:ind w:left="2015" w:hanging="360"/>
      </w:pPr>
      <w:rPr>
        <w:rFonts w:ascii="Courier New" w:hAnsi="Courier New" w:cs="Courier New" w:hint="default"/>
      </w:rPr>
    </w:lvl>
    <w:lvl w:ilvl="2" w:tplc="04090005" w:tentative="1">
      <w:start w:val="1"/>
      <w:numFmt w:val="bullet"/>
      <w:lvlText w:val=""/>
      <w:lvlJc w:val="left"/>
      <w:pPr>
        <w:ind w:left="2735" w:hanging="360"/>
      </w:pPr>
      <w:rPr>
        <w:rFonts w:ascii="Wingdings" w:hAnsi="Wingdings" w:hint="default"/>
      </w:rPr>
    </w:lvl>
    <w:lvl w:ilvl="3" w:tplc="04090001" w:tentative="1">
      <w:start w:val="1"/>
      <w:numFmt w:val="bullet"/>
      <w:lvlText w:val=""/>
      <w:lvlJc w:val="left"/>
      <w:pPr>
        <w:ind w:left="3455" w:hanging="360"/>
      </w:pPr>
      <w:rPr>
        <w:rFonts w:ascii="Symbol" w:hAnsi="Symbol" w:hint="default"/>
      </w:rPr>
    </w:lvl>
    <w:lvl w:ilvl="4" w:tplc="04090003" w:tentative="1">
      <w:start w:val="1"/>
      <w:numFmt w:val="bullet"/>
      <w:lvlText w:val="o"/>
      <w:lvlJc w:val="left"/>
      <w:pPr>
        <w:ind w:left="4175" w:hanging="360"/>
      </w:pPr>
      <w:rPr>
        <w:rFonts w:ascii="Courier New" w:hAnsi="Courier New" w:cs="Courier New" w:hint="default"/>
      </w:rPr>
    </w:lvl>
    <w:lvl w:ilvl="5" w:tplc="04090005" w:tentative="1">
      <w:start w:val="1"/>
      <w:numFmt w:val="bullet"/>
      <w:lvlText w:val=""/>
      <w:lvlJc w:val="left"/>
      <w:pPr>
        <w:ind w:left="4895" w:hanging="360"/>
      </w:pPr>
      <w:rPr>
        <w:rFonts w:ascii="Wingdings" w:hAnsi="Wingdings" w:hint="default"/>
      </w:rPr>
    </w:lvl>
    <w:lvl w:ilvl="6" w:tplc="04090001" w:tentative="1">
      <w:start w:val="1"/>
      <w:numFmt w:val="bullet"/>
      <w:lvlText w:val=""/>
      <w:lvlJc w:val="left"/>
      <w:pPr>
        <w:ind w:left="5615" w:hanging="360"/>
      </w:pPr>
      <w:rPr>
        <w:rFonts w:ascii="Symbol" w:hAnsi="Symbol" w:hint="default"/>
      </w:rPr>
    </w:lvl>
    <w:lvl w:ilvl="7" w:tplc="04090003" w:tentative="1">
      <w:start w:val="1"/>
      <w:numFmt w:val="bullet"/>
      <w:lvlText w:val="o"/>
      <w:lvlJc w:val="left"/>
      <w:pPr>
        <w:ind w:left="6335" w:hanging="360"/>
      </w:pPr>
      <w:rPr>
        <w:rFonts w:ascii="Courier New" w:hAnsi="Courier New" w:cs="Courier New" w:hint="default"/>
      </w:rPr>
    </w:lvl>
    <w:lvl w:ilvl="8" w:tplc="04090005" w:tentative="1">
      <w:start w:val="1"/>
      <w:numFmt w:val="bullet"/>
      <w:lvlText w:val=""/>
      <w:lvlJc w:val="left"/>
      <w:pPr>
        <w:ind w:left="7055" w:hanging="360"/>
      </w:pPr>
      <w:rPr>
        <w:rFonts w:ascii="Wingdings" w:hAnsi="Wingdings" w:hint="default"/>
      </w:rPr>
    </w:lvl>
  </w:abstractNum>
  <w:abstractNum w:abstractNumId="33" w15:restartNumberingAfterBreak="0">
    <w:nsid w:val="6ACC6114"/>
    <w:multiLevelType w:val="hybridMultilevel"/>
    <w:tmpl w:val="0554E4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D65191"/>
    <w:multiLevelType w:val="multilevel"/>
    <w:tmpl w:val="DD824300"/>
    <w:lvl w:ilvl="0">
      <w:start w:val="11"/>
      <w:numFmt w:val="decimal"/>
      <w:lvlText w:val="%1"/>
      <w:lvlJc w:val="left"/>
      <w:pPr>
        <w:ind w:left="480" w:hanging="480"/>
      </w:pPr>
      <w:rPr>
        <w:rFonts w:hint="default"/>
      </w:rPr>
    </w:lvl>
    <w:lvl w:ilvl="1">
      <w:start w:val="10"/>
      <w:numFmt w:val="decimal"/>
      <w:lvlText w:val="%1.%2"/>
      <w:lvlJc w:val="left"/>
      <w:pPr>
        <w:ind w:left="762" w:hanging="480"/>
      </w:pPr>
      <w:rPr>
        <w:rFonts w:hint="default"/>
      </w:rPr>
    </w:lvl>
    <w:lvl w:ilvl="2">
      <w:start w:val="1"/>
      <w:numFmt w:val="decimal"/>
      <w:lvlText w:val="%1.%2.%3"/>
      <w:lvlJc w:val="left"/>
      <w:pPr>
        <w:ind w:left="1284" w:hanging="720"/>
      </w:pPr>
      <w:rPr>
        <w:rFonts w:hint="default"/>
      </w:rPr>
    </w:lvl>
    <w:lvl w:ilvl="3">
      <w:start w:val="1"/>
      <w:numFmt w:val="decimal"/>
      <w:lvlText w:val="%1.%2.%3.%4"/>
      <w:lvlJc w:val="left"/>
      <w:pPr>
        <w:ind w:left="1566" w:hanging="720"/>
      </w:pPr>
      <w:rPr>
        <w:rFonts w:hint="default"/>
      </w:rPr>
    </w:lvl>
    <w:lvl w:ilvl="4">
      <w:start w:val="1"/>
      <w:numFmt w:val="decimal"/>
      <w:lvlText w:val="%1.%2.%3.%4.%5"/>
      <w:lvlJc w:val="left"/>
      <w:pPr>
        <w:ind w:left="2208" w:hanging="1080"/>
      </w:pPr>
      <w:rPr>
        <w:rFonts w:hint="default"/>
      </w:rPr>
    </w:lvl>
    <w:lvl w:ilvl="5">
      <w:start w:val="1"/>
      <w:numFmt w:val="decimal"/>
      <w:lvlText w:val="%1.%2.%3.%4.%5.%6"/>
      <w:lvlJc w:val="left"/>
      <w:pPr>
        <w:ind w:left="2490" w:hanging="1080"/>
      </w:pPr>
      <w:rPr>
        <w:rFonts w:hint="default"/>
      </w:rPr>
    </w:lvl>
    <w:lvl w:ilvl="6">
      <w:start w:val="1"/>
      <w:numFmt w:val="decimal"/>
      <w:lvlText w:val="%1.%2.%3.%4.%5.%6.%7"/>
      <w:lvlJc w:val="left"/>
      <w:pPr>
        <w:ind w:left="2772" w:hanging="1080"/>
      </w:pPr>
      <w:rPr>
        <w:rFonts w:hint="default"/>
      </w:rPr>
    </w:lvl>
    <w:lvl w:ilvl="7">
      <w:start w:val="1"/>
      <w:numFmt w:val="decimal"/>
      <w:lvlText w:val="%1.%2.%3.%4.%5.%6.%7.%8"/>
      <w:lvlJc w:val="left"/>
      <w:pPr>
        <w:ind w:left="3414" w:hanging="1440"/>
      </w:pPr>
      <w:rPr>
        <w:rFonts w:hint="default"/>
      </w:rPr>
    </w:lvl>
    <w:lvl w:ilvl="8">
      <w:start w:val="1"/>
      <w:numFmt w:val="decimal"/>
      <w:lvlText w:val="%1.%2.%3.%4.%5.%6.%7.%8.%9"/>
      <w:lvlJc w:val="left"/>
      <w:pPr>
        <w:ind w:left="3696" w:hanging="1440"/>
      </w:pPr>
      <w:rPr>
        <w:rFonts w:hint="default"/>
      </w:rPr>
    </w:lvl>
  </w:abstractNum>
  <w:abstractNum w:abstractNumId="35" w15:restartNumberingAfterBreak="0">
    <w:nsid w:val="742E5581"/>
    <w:multiLevelType w:val="multilevel"/>
    <w:tmpl w:val="E9341D80"/>
    <w:lvl w:ilvl="0">
      <w:start w:val="6"/>
      <w:numFmt w:val="bullet"/>
      <w:lvlText w:val="●"/>
      <w:lvlJc w:val="left"/>
      <w:pPr>
        <w:ind w:left="642" w:hanging="360"/>
      </w:pPr>
      <w:rPr>
        <w:rFonts w:ascii="Noto Sans Symbols" w:eastAsia="Noto Sans Symbols" w:hAnsi="Noto Sans Symbols" w:cs="Noto Sans Symbols"/>
      </w:rPr>
    </w:lvl>
    <w:lvl w:ilvl="1">
      <w:start w:val="1"/>
      <w:numFmt w:val="bullet"/>
      <w:lvlText w:val="o"/>
      <w:lvlJc w:val="left"/>
      <w:pPr>
        <w:ind w:left="1362" w:hanging="360"/>
      </w:pPr>
      <w:rPr>
        <w:rFonts w:ascii="Courier New" w:eastAsia="Courier New" w:hAnsi="Courier New" w:cs="Courier New"/>
      </w:rPr>
    </w:lvl>
    <w:lvl w:ilvl="2">
      <w:start w:val="1"/>
      <w:numFmt w:val="bullet"/>
      <w:lvlText w:val="▪"/>
      <w:lvlJc w:val="left"/>
      <w:pPr>
        <w:ind w:left="2082" w:hanging="360"/>
      </w:pPr>
      <w:rPr>
        <w:rFonts w:ascii="Noto Sans Symbols" w:eastAsia="Noto Sans Symbols" w:hAnsi="Noto Sans Symbols" w:cs="Noto Sans Symbols"/>
      </w:rPr>
    </w:lvl>
    <w:lvl w:ilvl="3">
      <w:start w:val="1"/>
      <w:numFmt w:val="bullet"/>
      <w:lvlText w:val="●"/>
      <w:lvlJc w:val="left"/>
      <w:pPr>
        <w:ind w:left="2802" w:hanging="360"/>
      </w:pPr>
      <w:rPr>
        <w:rFonts w:ascii="Noto Sans Symbols" w:eastAsia="Noto Sans Symbols" w:hAnsi="Noto Sans Symbols" w:cs="Noto Sans Symbols"/>
      </w:rPr>
    </w:lvl>
    <w:lvl w:ilvl="4">
      <w:start w:val="1"/>
      <w:numFmt w:val="bullet"/>
      <w:lvlText w:val="o"/>
      <w:lvlJc w:val="left"/>
      <w:pPr>
        <w:ind w:left="3522" w:hanging="360"/>
      </w:pPr>
      <w:rPr>
        <w:rFonts w:ascii="Courier New" w:eastAsia="Courier New" w:hAnsi="Courier New" w:cs="Courier New"/>
      </w:rPr>
    </w:lvl>
    <w:lvl w:ilvl="5">
      <w:start w:val="1"/>
      <w:numFmt w:val="bullet"/>
      <w:lvlText w:val="▪"/>
      <w:lvlJc w:val="left"/>
      <w:pPr>
        <w:ind w:left="4242" w:hanging="360"/>
      </w:pPr>
      <w:rPr>
        <w:rFonts w:ascii="Noto Sans Symbols" w:eastAsia="Noto Sans Symbols" w:hAnsi="Noto Sans Symbols" w:cs="Noto Sans Symbols"/>
      </w:rPr>
    </w:lvl>
    <w:lvl w:ilvl="6">
      <w:start w:val="1"/>
      <w:numFmt w:val="bullet"/>
      <w:lvlText w:val="●"/>
      <w:lvlJc w:val="left"/>
      <w:pPr>
        <w:ind w:left="4962" w:hanging="360"/>
      </w:pPr>
      <w:rPr>
        <w:rFonts w:ascii="Noto Sans Symbols" w:eastAsia="Noto Sans Symbols" w:hAnsi="Noto Sans Symbols" w:cs="Noto Sans Symbols"/>
      </w:rPr>
    </w:lvl>
    <w:lvl w:ilvl="7">
      <w:start w:val="1"/>
      <w:numFmt w:val="bullet"/>
      <w:lvlText w:val="o"/>
      <w:lvlJc w:val="left"/>
      <w:pPr>
        <w:ind w:left="5682" w:hanging="360"/>
      </w:pPr>
      <w:rPr>
        <w:rFonts w:ascii="Courier New" w:eastAsia="Courier New" w:hAnsi="Courier New" w:cs="Courier New"/>
      </w:rPr>
    </w:lvl>
    <w:lvl w:ilvl="8">
      <w:start w:val="1"/>
      <w:numFmt w:val="bullet"/>
      <w:lvlText w:val="▪"/>
      <w:lvlJc w:val="left"/>
      <w:pPr>
        <w:ind w:left="6402" w:hanging="360"/>
      </w:pPr>
      <w:rPr>
        <w:rFonts w:ascii="Noto Sans Symbols" w:eastAsia="Noto Sans Symbols" w:hAnsi="Noto Sans Symbols" w:cs="Noto Sans Symbols"/>
      </w:rPr>
    </w:lvl>
  </w:abstractNum>
  <w:abstractNum w:abstractNumId="36" w15:restartNumberingAfterBreak="0">
    <w:nsid w:val="74DC627C"/>
    <w:multiLevelType w:val="hybridMultilevel"/>
    <w:tmpl w:val="4AAAD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BD7773"/>
    <w:multiLevelType w:val="hybridMultilevel"/>
    <w:tmpl w:val="379CD8A8"/>
    <w:lvl w:ilvl="0" w:tplc="EC983B4C">
      <w:start w:val="7"/>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7B4ABB"/>
    <w:multiLevelType w:val="hybridMultilevel"/>
    <w:tmpl w:val="E9DAEDF2"/>
    <w:lvl w:ilvl="0" w:tplc="1CCE660A">
      <w:numFmt w:val="bullet"/>
      <w:lvlText w:val="-"/>
      <w:lvlJc w:val="left"/>
      <w:pPr>
        <w:tabs>
          <w:tab w:val="num" w:pos="1494"/>
        </w:tabs>
        <w:ind w:left="1494" w:hanging="360"/>
      </w:pPr>
      <w:rPr>
        <w:rFonts w:ascii="Times New Roman" w:eastAsia="Times New Roman" w:hAnsi="Times New Roman" w:cs="Times New Roman" w:hint="default"/>
        <w:b/>
        <w:bCs/>
      </w:rPr>
    </w:lvl>
    <w:lvl w:ilvl="1" w:tplc="CB12EC2E">
      <w:start w:val="1"/>
      <w:numFmt w:val="decimal"/>
      <w:lvlText w:val="%2."/>
      <w:lvlJc w:val="left"/>
      <w:pPr>
        <w:tabs>
          <w:tab w:val="num" w:pos="1157"/>
        </w:tabs>
        <w:ind w:left="1157" w:hanging="360"/>
      </w:pPr>
      <w:rPr>
        <w:rFonts w:cs="David" w:hint="default"/>
        <w:color w:val="auto"/>
      </w:rPr>
    </w:lvl>
    <w:lvl w:ilvl="2" w:tplc="04090005">
      <w:start w:val="1"/>
      <w:numFmt w:val="decimal"/>
      <w:lvlText w:val="%3."/>
      <w:lvlJc w:val="left"/>
      <w:pPr>
        <w:tabs>
          <w:tab w:val="num" w:pos="1877"/>
        </w:tabs>
        <w:ind w:left="1877" w:hanging="360"/>
      </w:pPr>
      <w:rPr>
        <w:rFonts w:cs="Times New Roman"/>
      </w:rPr>
    </w:lvl>
    <w:lvl w:ilvl="3" w:tplc="04090001">
      <w:start w:val="1"/>
      <w:numFmt w:val="decimal"/>
      <w:lvlText w:val="%4."/>
      <w:lvlJc w:val="left"/>
      <w:pPr>
        <w:tabs>
          <w:tab w:val="num" w:pos="2597"/>
        </w:tabs>
        <w:ind w:left="2597" w:hanging="360"/>
      </w:pPr>
      <w:rPr>
        <w:rFonts w:cs="Times New Roman"/>
      </w:rPr>
    </w:lvl>
    <w:lvl w:ilvl="4" w:tplc="04090003">
      <w:start w:val="1"/>
      <w:numFmt w:val="decimal"/>
      <w:lvlText w:val="%5."/>
      <w:lvlJc w:val="left"/>
      <w:pPr>
        <w:tabs>
          <w:tab w:val="num" w:pos="3317"/>
        </w:tabs>
        <w:ind w:left="3317" w:hanging="360"/>
      </w:pPr>
      <w:rPr>
        <w:rFonts w:cs="Times New Roman"/>
      </w:rPr>
    </w:lvl>
    <w:lvl w:ilvl="5" w:tplc="04090005">
      <w:start w:val="1"/>
      <w:numFmt w:val="decimal"/>
      <w:lvlText w:val="%6."/>
      <w:lvlJc w:val="left"/>
      <w:pPr>
        <w:tabs>
          <w:tab w:val="num" w:pos="4037"/>
        </w:tabs>
        <w:ind w:left="4037" w:hanging="360"/>
      </w:pPr>
      <w:rPr>
        <w:rFonts w:cs="Times New Roman"/>
      </w:rPr>
    </w:lvl>
    <w:lvl w:ilvl="6" w:tplc="04090001">
      <w:start w:val="1"/>
      <w:numFmt w:val="decimal"/>
      <w:lvlText w:val="%7."/>
      <w:lvlJc w:val="left"/>
      <w:pPr>
        <w:tabs>
          <w:tab w:val="num" w:pos="4757"/>
        </w:tabs>
        <w:ind w:left="4757" w:hanging="360"/>
      </w:pPr>
      <w:rPr>
        <w:rFonts w:cs="Times New Roman"/>
      </w:rPr>
    </w:lvl>
    <w:lvl w:ilvl="7" w:tplc="04090003">
      <w:start w:val="1"/>
      <w:numFmt w:val="decimal"/>
      <w:lvlText w:val="%8."/>
      <w:lvlJc w:val="left"/>
      <w:pPr>
        <w:tabs>
          <w:tab w:val="num" w:pos="5477"/>
        </w:tabs>
        <w:ind w:left="5477" w:hanging="360"/>
      </w:pPr>
      <w:rPr>
        <w:rFonts w:cs="Times New Roman"/>
      </w:rPr>
    </w:lvl>
    <w:lvl w:ilvl="8" w:tplc="04090005">
      <w:start w:val="1"/>
      <w:numFmt w:val="decimal"/>
      <w:lvlText w:val="%9."/>
      <w:lvlJc w:val="left"/>
      <w:pPr>
        <w:tabs>
          <w:tab w:val="num" w:pos="6197"/>
        </w:tabs>
        <w:ind w:left="6197" w:hanging="360"/>
      </w:pPr>
      <w:rPr>
        <w:rFonts w:cs="Times New Roman"/>
      </w:rPr>
    </w:lvl>
  </w:abstractNum>
  <w:abstractNum w:abstractNumId="39" w15:restartNumberingAfterBreak="0">
    <w:nsid w:val="79D82F43"/>
    <w:multiLevelType w:val="hybridMultilevel"/>
    <w:tmpl w:val="11681038"/>
    <w:lvl w:ilvl="0" w:tplc="9ABEFCBA">
      <w:start w:val="110"/>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820829"/>
    <w:multiLevelType w:val="hybridMultilevel"/>
    <w:tmpl w:val="25048A42"/>
    <w:lvl w:ilvl="0" w:tplc="A9CA3F7E">
      <w:start w:val="1"/>
      <w:numFmt w:val="decimal"/>
      <w:lvlText w:val="%1."/>
      <w:lvlJc w:val="left"/>
      <w:pPr>
        <w:ind w:left="1436" w:hanging="360"/>
      </w:pPr>
      <w:rPr>
        <w:rFonts w:hint="default"/>
      </w:rPr>
    </w:lvl>
    <w:lvl w:ilvl="1" w:tplc="04090019" w:tentative="1">
      <w:start w:val="1"/>
      <w:numFmt w:val="lowerLetter"/>
      <w:lvlText w:val="%2."/>
      <w:lvlJc w:val="left"/>
      <w:pPr>
        <w:ind w:left="2156" w:hanging="360"/>
      </w:pPr>
    </w:lvl>
    <w:lvl w:ilvl="2" w:tplc="0409001B" w:tentative="1">
      <w:start w:val="1"/>
      <w:numFmt w:val="lowerRoman"/>
      <w:lvlText w:val="%3."/>
      <w:lvlJc w:val="right"/>
      <w:pPr>
        <w:ind w:left="2876" w:hanging="180"/>
      </w:pPr>
    </w:lvl>
    <w:lvl w:ilvl="3" w:tplc="0409000F" w:tentative="1">
      <w:start w:val="1"/>
      <w:numFmt w:val="decimal"/>
      <w:lvlText w:val="%4."/>
      <w:lvlJc w:val="left"/>
      <w:pPr>
        <w:ind w:left="3596" w:hanging="360"/>
      </w:pPr>
    </w:lvl>
    <w:lvl w:ilvl="4" w:tplc="04090019" w:tentative="1">
      <w:start w:val="1"/>
      <w:numFmt w:val="lowerLetter"/>
      <w:lvlText w:val="%5."/>
      <w:lvlJc w:val="left"/>
      <w:pPr>
        <w:ind w:left="4316" w:hanging="360"/>
      </w:pPr>
    </w:lvl>
    <w:lvl w:ilvl="5" w:tplc="0409001B" w:tentative="1">
      <w:start w:val="1"/>
      <w:numFmt w:val="lowerRoman"/>
      <w:lvlText w:val="%6."/>
      <w:lvlJc w:val="right"/>
      <w:pPr>
        <w:ind w:left="5036" w:hanging="180"/>
      </w:pPr>
    </w:lvl>
    <w:lvl w:ilvl="6" w:tplc="0409000F" w:tentative="1">
      <w:start w:val="1"/>
      <w:numFmt w:val="decimal"/>
      <w:lvlText w:val="%7."/>
      <w:lvlJc w:val="left"/>
      <w:pPr>
        <w:ind w:left="5756" w:hanging="360"/>
      </w:pPr>
    </w:lvl>
    <w:lvl w:ilvl="7" w:tplc="04090019" w:tentative="1">
      <w:start w:val="1"/>
      <w:numFmt w:val="lowerLetter"/>
      <w:lvlText w:val="%8."/>
      <w:lvlJc w:val="left"/>
      <w:pPr>
        <w:ind w:left="6476" w:hanging="360"/>
      </w:pPr>
    </w:lvl>
    <w:lvl w:ilvl="8" w:tplc="0409001B" w:tentative="1">
      <w:start w:val="1"/>
      <w:numFmt w:val="lowerRoman"/>
      <w:lvlText w:val="%9."/>
      <w:lvlJc w:val="right"/>
      <w:pPr>
        <w:ind w:left="7196" w:hanging="180"/>
      </w:pPr>
    </w:lvl>
  </w:abstractNum>
  <w:abstractNum w:abstractNumId="41" w15:restartNumberingAfterBreak="0">
    <w:nsid w:val="7F467693"/>
    <w:multiLevelType w:val="hybridMultilevel"/>
    <w:tmpl w:val="B7EA3818"/>
    <w:lvl w:ilvl="0" w:tplc="E5A0B394">
      <w:start w:val="7"/>
      <w:numFmt w:val="bullet"/>
      <w:lvlText w:val="-"/>
      <w:lvlJc w:val="left"/>
      <w:pPr>
        <w:ind w:left="861" w:hanging="360"/>
      </w:pPr>
      <w:rPr>
        <w:rFonts w:ascii="David" w:eastAsia="Times New Roman" w:hAnsi="David" w:cs="David"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42" w15:restartNumberingAfterBreak="0">
    <w:nsid w:val="7FF77862"/>
    <w:multiLevelType w:val="hybridMultilevel"/>
    <w:tmpl w:val="E6248FA2"/>
    <w:lvl w:ilvl="0" w:tplc="3BD0F8A8">
      <w:start w:val="7"/>
      <w:numFmt w:val="bullet"/>
      <w:lvlText w:val=""/>
      <w:lvlJc w:val="left"/>
      <w:pPr>
        <w:ind w:left="720" w:hanging="360"/>
      </w:pPr>
      <w:rPr>
        <w:rFonts w:ascii="Symbol" w:eastAsia="David"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255545">
    <w:abstractNumId w:val="2"/>
  </w:num>
  <w:num w:numId="2" w16cid:durableId="1801803307">
    <w:abstractNumId w:val="7"/>
  </w:num>
  <w:num w:numId="3" w16cid:durableId="316807934">
    <w:abstractNumId w:val="35"/>
  </w:num>
  <w:num w:numId="4" w16cid:durableId="346758621">
    <w:abstractNumId w:val="11"/>
  </w:num>
  <w:num w:numId="5" w16cid:durableId="195780795">
    <w:abstractNumId w:val="22"/>
  </w:num>
  <w:num w:numId="6" w16cid:durableId="1146316027">
    <w:abstractNumId w:val="42"/>
  </w:num>
  <w:num w:numId="7" w16cid:durableId="1569920473">
    <w:abstractNumId w:val="37"/>
  </w:num>
  <w:num w:numId="8" w16cid:durableId="1099526331">
    <w:abstractNumId w:val="17"/>
  </w:num>
  <w:num w:numId="9" w16cid:durableId="981885375">
    <w:abstractNumId w:val="29"/>
  </w:num>
  <w:num w:numId="10" w16cid:durableId="1179386706">
    <w:abstractNumId w:val="30"/>
  </w:num>
  <w:num w:numId="11" w16cid:durableId="854538242">
    <w:abstractNumId w:val="0"/>
  </w:num>
  <w:num w:numId="12" w16cid:durableId="1369909280">
    <w:abstractNumId w:val="10"/>
  </w:num>
  <w:num w:numId="13" w16cid:durableId="52703464">
    <w:abstractNumId w:val="31"/>
  </w:num>
  <w:num w:numId="14" w16cid:durableId="1711145238">
    <w:abstractNumId w:val="18"/>
  </w:num>
  <w:num w:numId="15" w16cid:durableId="1779176109">
    <w:abstractNumId w:val="36"/>
  </w:num>
  <w:num w:numId="16" w16cid:durableId="1708136071">
    <w:abstractNumId w:val="34"/>
  </w:num>
  <w:num w:numId="17" w16cid:durableId="185951361">
    <w:abstractNumId w:val="39"/>
  </w:num>
  <w:num w:numId="18" w16cid:durableId="296378493">
    <w:abstractNumId w:val="19"/>
  </w:num>
  <w:num w:numId="19" w16cid:durableId="130444559">
    <w:abstractNumId w:val="41"/>
  </w:num>
  <w:num w:numId="20" w16cid:durableId="2020622207">
    <w:abstractNumId w:val="21"/>
  </w:num>
  <w:num w:numId="21" w16cid:durableId="1288660191">
    <w:abstractNumId w:val="24"/>
  </w:num>
  <w:num w:numId="22" w16cid:durableId="1800686578">
    <w:abstractNumId w:val="13"/>
  </w:num>
  <w:num w:numId="23" w16cid:durableId="1557281045">
    <w:abstractNumId w:val="32"/>
  </w:num>
  <w:num w:numId="24" w16cid:durableId="1502085495">
    <w:abstractNumId w:val="1"/>
  </w:num>
  <w:num w:numId="25" w16cid:durableId="9901347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9633279">
    <w:abstractNumId w:val="38"/>
  </w:num>
  <w:num w:numId="27" w16cid:durableId="86791118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36001454">
    <w:abstractNumId w:val="5"/>
  </w:num>
  <w:num w:numId="29" w16cid:durableId="1735934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53537093">
    <w:abstractNumId w:val="25"/>
  </w:num>
  <w:num w:numId="31" w16cid:durableId="1429962269">
    <w:abstractNumId w:val="15"/>
  </w:num>
  <w:num w:numId="32" w16cid:durableId="1871066073">
    <w:abstractNumId w:val="27"/>
  </w:num>
  <w:num w:numId="33" w16cid:durableId="783890397">
    <w:abstractNumId w:val="4"/>
  </w:num>
  <w:num w:numId="34" w16cid:durableId="1243177273">
    <w:abstractNumId w:val="9"/>
  </w:num>
  <w:num w:numId="35" w16cid:durableId="1854880806">
    <w:abstractNumId w:val="23"/>
  </w:num>
  <w:num w:numId="36" w16cid:durableId="1437094358">
    <w:abstractNumId w:val="40"/>
  </w:num>
  <w:num w:numId="37" w16cid:durableId="2014408113">
    <w:abstractNumId w:val="8"/>
  </w:num>
  <w:num w:numId="38" w16cid:durableId="183791498">
    <w:abstractNumId w:val="3"/>
  </w:num>
  <w:num w:numId="39" w16cid:durableId="105514244">
    <w:abstractNumId w:val="20"/>
  </w:num>
  <w:num w:numId="40" w16cid:durableId="1908494511">
    <w:abstractNumId w:val="33"/>
  </w:num>
  <w:num w:numId="41" w16cid:durableId="2045011803">
    <w:abstractNumId w:val="28"/>
  </w:num>
  <w:num w:numId="42" w16cid:durableId="1195078166">
    <w:abstractNumId w:val="16"/>
  </w:num>
  <w:num w:numId="43" w16cid:durableId="2121677424">
    <w:abstractNumId w:val="14"/>
  </w:num>
  <w:num w:numId="44" w16cid:durableId="11335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D68"/>
    <w:rsid w:val="0000052A"/>
    <w:rsid w:val="00002FEA"/>
    <w:rsid w:val="00005192"/>
    <w:rsid w:val="00010268"/>
    <w:rsid w:val="000124F3"/>
    <w:rsid w:val="000162B3"/>
    <w:rsid w:val="000163B9"/>
    <w:rsid w:val="000205C7"/>
    <w:rsid w:val="00020C78"/>
    <w:rsid w:val="0002145E"/>
    <w:rsid w:val="00021AE9"/>
    <w:rsid w:val="00022655"/>
    <w:rsid w:val="00026CAC"/>
    <w:rsid w:val="000308F2"/>
    <w:rsid w:val="00030971"/>
    <w:rsid w:val="00033881"/>
    <w:rsid w:val="0003434E"/>
    <w:rsid w:val="000367D5"/>
    <w:rsid w:val="00046F6D"/>
    <w:rsid w:val="000504A7"/>
    <w:rsid w:val="000514F0"/>
    <w:rsid w:val="00051F9C"/>
    <w:rsid w:val="000525E3"/>
    <w:rsid w:val="000532CF"/>
    <w:rsid w:val="00054FE9"/>
    <w:rsid w:val="00056CFE"/>
    <w:rsid w:val="000607CC"/>
    <w:rsid w:val="00061740"/>
    <w:rsid w:val="00066E7A"/>
    <w:rsid w:val="00072FFE"/>
    <w:rsid w:val="000739B6"/>
    <w:rsid w:val="0008173F"/>
    <w:rsid w:val="00085348"/>
    <w:rsid w:val="00085FCB"/>
    <w:rsid w:val="00086103"/>
    <w:rsid w:val="00093433"/>
    <w:rsid w:val="000959A1"/>
    <w:rsid w:val="000A0EEF"/>
    <w:rsid w:val="000A1392"/>
    <w:rsid w:val="000A3343"/>
    <w:rsid w:val="000A5409"/>
    <w:rsid w:val="000B39B7"/>
    <w:rsid w:val="000B412C"/>
    <w:rsid w:val="000B639E"/>
    <w:rsid w:val="000B6B95"/>
    <w:rsid w:val="000B7B34"/>
    <w:rsid w:val="000B7CF9"/>
    <w:rsid w:val="000C0D67"/>
    <w:rsid w:val="000C2D99"/>
    <w:rsid w:val="000C2F8E"/>
    <w:rsid w:val="000C2FDF"/>
    <w:rsid w:val="000C6799"/>
    <w:rsid w:val="000C7702"/>
    <w:rsid w:val="000D14E7"/>
    <w:rsid w:val="000D378F"/>
    <w:rsid w:val="000D463D"/>
    <w:rsid w:val="000E358B"/>
    <w:rsid w:val="000E5359"/>
    <w:rsid w:val="000F6144"/>
    <w:rsid w:val="00100D2D"/>
    <w:rsid w:val="00100F9A"/>
    <w:rsid w:val="00101751"/>
    <w:rsid w:val="001035A9"/>
    <w:rsid w:val="00103665"/>
    <w:rsid w:val="00103EC9"/>
    <w:rsid w:val="00104E0D"/>
    <w:rsid w:val="00110FB8"/>
    <w:rsid w:val="00111FE3"/>
    <w:rsid w:val="00115416"/>
    <w:rsid w:val="001164FD"/>
    <w:rsid w:val="0011671C"/>
    <w:rsid w:val="00122E97"/>
    <w:rsid w:val="00123BCB"/>
    <w:rsid w:val="001270B0"/>
    <w:rsid w:val="00127A77"/>
    <w:rsid w:val="00130DC1"/>
    <w:rsid w:val="00131AED"/>
    <w:rsid w:val="0013387F"/>
    <w:rsid w:val="0014133B"/>
    <w:rsid w:val="00144916"/>
    <w:rsid w:val="0015137C"/>
    <w:rsid w:val="0015250F"/>
    <w:rsid w:val="00155CE1"/>
    <w:rsid w:val="00156367"/>
    <w:rsid w:val="00157193"/>
    <w:rsid w:val="001618AB"/>
    <w:rsid w:val="00162AB8"/>
    <w:rsid w:val="0016399E"/>
    <w:rsid w:val="00164B90"/>
    <w:rsid w:val="0016515F"/>
    <w:rsid w:val="00165214"/>
    <w:rsid w:val="00165EF2"/>
    <w:rsid w:val="0016744B"/>
    <w:rsid w:val="0016767D"/>
    <w:rsid w:val="00167821"/>
    <w:rsid w:val="00170644"/>
    <w:rsid w:val="001735FF"/>
    <w:rsid w:val="00173D40"/>
    <w:rsid w:val="001740E2"/>
    <w:rsid w:val="001867D3"/>
    <w:rsid w:val="00187A58"/>
    <w:rsid w:val="001906C5"/>
    <w:rsid w:val="0019496C"/>
    <w:rsid w:val="00196150"/>
    <w:rsid w:val="00196ECB"/>
    <w:rsid w:val="001A0BD8"/>
    <w:rsid w:val="001A1FFE"/>
    <w:rsid w:val="001A2550"/>
    <w:rsid w:val="001A3570"/>
    <w:rsid w:val="001A394B"/>
    <w:rsid w:val="001A61BD"/>
    <w:rsid w:val="001A6946"/>
    <w:rsid w:val="001A755B"/>
    <w:rsid w:val="001B6497"/>
    <w:rsid w:val="001B6889"/>
    <w:rsid w:val="001B6B0D"/>
    <w:rsid w:val="001B6FDC"/>
    <w:rsid w:val="001B7125"/>
    <w:rsid w:val="001B79D6"/>
    <w:rsid w:val="001C2744"/>
    <w:rsid w:val="001C3DFA"/>
    <w:rsid w:val="001C41F2"/>
    <w:rsid w:val="001C62EA"/>
    <w:rsid w:val="001C63AB"/>
    <w:rsid w:val="001C7563"/>
    <w:rsid w:val="001D017C"/>
    <w:rsid w:val="001D14B7"/>
    <w:rsid w:val="001D28BD"/>
    <w:rsid w:val="001D5362"/>
    <w:rsid w:val="001D537D"/>
    <w:rsid w:val="001E24A2"/>
    <w:rsid w:val="001E386B"/>
    <w:rsid w:val="001E3CD9"/>
    <w:rsid w:val="001E43FB"/>
    <w:rsid w:val="001E479D"/>
    <w:rsid w:val="001E49BD"/>
    <w:rsid w:val="001E4A53"/>
    <w:rsid w:val="001E53D4"/>
    <w:rsid w:val="001E6981"/>
    <w:rsid w:val="001E7366"/>
    <w:rsid w:val="001E7EBA"/>
    <w:rsid w:val="001F017C"/>
    <w:rsid w:val="001F16A7"/>
    <w:rsid w:val="001F1847"/>
    <w:rsid w:val="001F44EF"/>
    <w:rsid w:val="001F6684"/>
    <w:rsid w:val="001F7D93"/>
    <w:rsid w:val="0020392B"/>
    <w:rsid w:val="00204D7C"/>
    <w:rsid w:val="00210928"/>
    <w:rsid w:val="00210951"/>
    <w:rsid w:val="0021172F"/>
    <w:rsid w:val="00211AB4"/>
    <w:rsid w:val="00211C9A"/>
    <w:rsid w:val="00215F8D"/>
    <w:rsid w:val="0022395F"/>
    <w:rsid w:val="00224C93"/>
    <w:rsid w:val="00225013"/>
    <w:rsid w:val="00226140"/>
    <w:rsid w:val="0023009B"/>
    <w:rsid w:val="00230657"/>
    <w:rsid w:val="00230784"/>
    <w:rsid w:val="00232BEC"/>
    <w:rsid w:val="00232E9D"/>
    <w:rsid w:val="00236D7E"/>
    <w:rsid w:val="00237120"/>
    <w:rsid w:val="00237917"/>
    <w:rsid w:val="00241856"/>
    <w:rsid w:val="00243925"/>
    <w:rsid w:val="002479FF"/>
    <w:rsid w:val="00247FC3"/>
    <w:rsid w:val="002501C7"/>
    <w:rsid w:val="002557F6"/>
    <w:rsid w:val="002578BD"/>
    <w:rsid w:val="00257E49"/>
    <w:rsid w:val="00261987"/>
    <w:rsid w:val="00264C3C"/>
    <w:rsid w:val="002668A8"/>
    <w:rsid w:val="00270730"/>
    <w:rsid w:val="0027302E"/>
    <w:rsid w:val="002736A4"/>
    <w:rsid w:val="00275A04"/>
    <w:rsid w:val="002772D6"/>
    <w:rsid w:val="00281E0E"/>
    <w:rsid w:val="00285E14"/>
    <w:rsid w:val="00285F15"/>
    <w:rsid w:val="002905A4"/>
    <w:rsid w:val="00290E66"/>
    <w:rsid w:val="0029190C"/>
    <w:rsid w:val="00291A09"/>
    <w:rsid w:val="002941D3"/>
    <w:rsid w:val="00296F8F"/>
    <w:rsid w:val="00297290"/>
    <w:rsid w:val="002A1C70"/>
    <w:rsid w:val="002A3779"/>
    <w:rsid w:val="002A5103"/>
    <w:rsid w:val="002A526B"/>
    <w:rsid w:val="002A6E36"/>
    <w:rsid w:val="002B0CD5"/>
    <w:rsid w:val="002B25D4"/>
    <w:rsid w:val="002B2DA1"/>
    <w:rsid w:val="002B4552"/>
    <w:rsid w:val="002B70CB"/>
    <w:rsid w:val="002B778C"/>
    <w:rsid w:val="002C3724"/>
    <w:rsid w:val="002C3981"/>
    <w:rsid w:val="002C439B"/>
    <w:rsid w:val="002C55BC"/>
    <w:rsid w:val="002C6074"/>
    <w:rsid w:val="002C68C2"/>
    <w:rsid w:val="002C786B"/>
    <w:rsid w:val="002D049D"/>
    <w:rsid w:val="002D04BA"/>
    <w:rsid w:val="002D191E"/>
    <w:rsid w:val="002D1C19"/>
    <w:rsid w:val="002D65A6"/>
    <w:rsid w:val="002D7820"/>
    <w:rsid w:val="002D7C27"/>
    <w:rsid w:val="002E0396"/>
    <w:rsid w:val="002E149A"/>
    <w:rsid w:val="002E1E12"/>
    <w:rsid w:val="002E23C3"/>
    <w:rsid w:val="002E25D9"/>
    <w:rsid w:val="002E526F"/>
    <w:rsid w:val="002E58D5"/>
    <w:rsid w:val="002E7B20"/>
    <w:rsid w:val="002F2A5A"/>
    <w:rsid w:val="002F39AE"/>
    <w:rsid w:val="002F4A7A"/>
    <w:rsid w:val="002F4F88"/>
    <w:rsid w:val="002F5168"/>
    <w:rsid w:val="002F559B"/>
    <w:rsid w:val="00300E07"/>
    <w:rsid w:val="003015B0"/>
    <w:rsid w:val="00304EB1"/>
    <w:rsid w:val="0030532A"/>
    <w:rsid w:val="00305AEF"/>
    <w:rsid w:val="00314F7C"/>
    <w:rsid w:val="00321CB2"/>
    <w:rsid w:val="00323D8F"/>
    <w:rsid w:val="00326FD7"/>
    <w:rsid w:val="003318CD"/>
    <w:rsid w:val="00331F90"/>
    <w:rsid w:val="00332D4E"/>
    <w:rsid w:val="003334D3"/>
    <w:rsid w:val="0033488A"/>
    <w:rsid w:val="00334F7A"/>
    <w:rsid w:val="00336172"/>
    <w:rsid w:val="003429CF"/>
    <w:rsid w:val="00342B81"/>
    <w:rsid w:val="00343460"/>
    <w:rsid w:val="00343C39"/>
    <w:rsid w:val="00351F15"/>
    <w:rsid w:val="00353929"/>
    <w:rsid w:val="0035653E"/>
    <w:rsid w:val="00361388"/>
    <w:rsid w:val="003615A1"/>
    <w:rsid w:val="003615A4"/>
    <w:rsid w:val="00363AC0"/>
    <w:rsid w:val="00365F7A"/>
    <w:rsid w:val="00367A0A"/>
    <w:rsid w:val="00372F49"/>
    <w:rsid w:val="003732BF"/>
    <w:rsid w:val="00374BC8"/>
    <w:rsid w:val="00382E62"/>
    <w:rsid w:val="00387973"/>
    <w:rsid w:val="00390ACE"/>
    <w:rsid w:val="0039199D"/>
    <w:rsid w:val="003923EE"/>
    <w:rsid w:val="00392795"/>
    <w:rsid w:val="00393FDC"/>
    <w:rsid w:val="003965BF"/>
    <w:rsid w:val="00396991"/>
    <w:rsid w:val="003969B7"/>
    <w:rsid w:val="00397EE5"/>
    <w:rsid w:val="003A0C40"/>
    <w:rsid w:val="003A2149"/>
    <w:rsid w:val="003A21C0"/>
    <w:rsid w:val="003A25F6"/>
    <w:rsid w:val="003A62C0"/>
    <w:rsid w:val="003A6A8F"/>
    <w:rsid w:val="003A77C2"/>
    <w:rsid w:val="003B0A98"/>
    <w:rsid w:val="003B2BA4"/>
    <w:rsid w:val="003B49FF"/>
    <w:rsid w:val="003B6207"/>
    <w:rsid w:val="003C0CEC"/>
    <w:rsid w:val="003C53AA"/>
    <w:rsid w:val="003C5739"/>
    <w:rsid w:val="003C6808"/>
    <w:rsid w:val="003C79BF"/>
    <w:rsid w:val="003D01D0"/>
    <w:rsid w:val="003D0AC4"/>
    <w:rsid w:val="003D10E0"/>
    <w:rsid w:val="003D1B93"/>
    <w:rsid w:val="003D5238"/>
    <w:rsid w:val="003D6A5B"/>
    <w:rsid w:val="003D6B13"/>
    <w:rsid w:val="003E0468"/>
    <w:rsid w:val="003F07FF"/>
    <w:rsid w:val="003F3498"/>
    <w:rsid w:val="003F3D2D"/>
    <w:rsid w:val="003F44A1"/>
    <w:rsid w:val="003F4615"/>
    <w:rsid w:val="003F5A51"/>
    <w:rsid w:val="003F6E09"/>
    <w:rsid w:val="00402272"/>
    <w:rsid w:val="00404D36"/>
    <w:rsid w:val="00411B84"/>
    <w:rsid w:val="0041254A"/>
    <w:rsid w:val="0041420B"/>
    <w:rsid w:val="00415346"/>
    <w:rsid w:val="00417A95"/>
    <w:rsid w:val="0042363A"/>
    <w:rsid w:val="00423883"/>
    <w:rsid w:val="0042562E"/>
    <w:rsid w:val="00427BB7"/>
    <w:rsid w:val="0043027A"/>
    <w:rsid w:val="0043090F"/>
    <w:rsid w:val="00430DC0"/>
    <w:rsid w:val="00433FDD"/>
    <w:rsid w:val="004344FE"/>
    <w:rsid w:val="004345BC"/>
    <w:rsid w:val="00443661"/>
    <w:rsid w:val="00444AA0"/>
    <w:rsid w:val="00450E6C"/>
    <w:rsid w:val="00451231"/>
    <w:rsid w:val="00452DF5"/>
    <w:rsid w:val="004533E1"/>
    <w:rsid w:val="00456A10"/>
    <w:rsid w:val="004616E8"/>
    <w:rsid w:val="00462A0C"/>
    <w:rsid w:val="0046400C"/>
    <w:rsid w:val="00466B41"/>
    <w:rsid w:val="00467CE1"/>
    <w:rsid w:val="00467CFB"/>
    <w:rsid w:val="004725FF"/>
    <w:rsid w:val="00473630"/>
    <w:rsid w:val="004739C6"/>
    <w:rsid w:val="004745C4"/>
    <w:rsid w:val="004760CF"/>
    <w:rsid w:val="00476BB0"/>
    <w:rsid w:val="004806AD"/>
    <w:rsid w:val="00484198"/>
    <w:rsid w:val="004864CE"/>
    <w:rsid w:val="00486C68"/>
    <w:rsid w:val="00487D96"/>
    <w:rsid w:val="00493FC2"/>
    <w:rsid w:val="00495EFC"/>
    <w:rsid w:val="00496670"/>
    <w:rsid w:val="004A21D8"/>
    <w:rsid w:val="004A4603"/>
    <w:rsid w:val="004A4D74"/>
    <w:rsid w:val="004B24CD"/>
    <w:rsid w:val="004B2CFF"/>
    <w:rsid w:val="004B612C"/>
    <w:rsid w:val="004B6254"/>
    <w:rsid w:val="004C0E21"/>
    <w:rsid w:val="004C27B0"/>
    <w:rsid w:val="004C27F1"/>
    <w:rsid w:val="004C5251"/>
    <w:rsid w:val="004C5448"/>
    <w:rsid w:val="004C625C"/>
    <w:rsid w:val="004C6391"/>
    <w:rsid w:val="004C6822"/>
    <w:rsid w:val="004D2355"/>
    <w:rsid w:val="004D2850"/>
    <w:rsid w:val="004D6755"/>
    <w:rsid w:val="004D6C49"/>
    <w:rsid w:val="004E3889"/>
    <w:rsid w:val="004E7475"/>
    <w:rsid w:val="004F0C35"/>
    <w:rsid w:val="004F0D4A"/>
    <w:rsid w:val="004F3E3C"/>
    <w:rsid w:val="004F6CD0"/>
    <w:rsid w:val="004F782B"/>
    <w:rsid w:val="0050081B"/>
    <w:rsid w:val="00502168"/>
    <w:rsid w:val="00506C9A"/>
    <w:rsid w:val="00513D53"/>
    <w:rsid w:val="00515973"/>
    <w:rsid w:val="00527018"/>
    <w:rsid w:val="00532DB1"/>
    <w:rsid w:val="00533ECB"/>
    <w:rsid w:val="005343A6"/>
    <w:rsid w:val="005343CC"/>
    <w:rsid w:val="00540192"/>
    <w:rsid w:val="0054133A"/>
    <w:rsid w:val="0054337C"/>
    <w:rsid w:val="0054373A"/>
    <w:rsid w:val="00543EA2"/>
    <w:rsid w:val="00544ADB"/>
    <w:rsid w:val="00545B23"/>
    <w:rsid w:val="005473ED"/>
    <w:rsid w:val="00550047"/>
    <w:rsid w:val="00552EBC"/>
    <w:rsid w:val="00557D3B"/>
    <w:rsid w:val="005643F2"/>
    <w:rsid w:val="00564CE2"/>
    <w:rsid w:val="005708F9"/>
    <w:rsid w:val="00570BEB"/>
    <w:rsid w:val="0057148D"/>
    <w:rsid w:val="0057352D"/>
    <w:rsid w:val="00573757"/>
    <w:rsid w:val="0057466D"/>
    <w:rsid w:val="0057489C"/>
    <w:rsid w:val="005757ED"/>
    <w:rsid w:val="00575C07"/>
    <w:rsid w:val="0058029A"/>
    <w:rsid w:val="00591822"/>
    <w:rsid w:val="00593458"/>
    <w:rsid w:val="00594664"/>
    <w:rsid w:val="00597A18"/>
    <w:rsid w:val="00597F45"/>
    <w:rsid w:val="005A0174"/>
    <w:rsid w:val="005A1316"/>
    <w:rsid w:val="005A2F6B"/>
    <w:rsid w:val="005A301E"/>
    <w:rsid w:val="005A39A7"/>
    <w:rsid w:val="005A6004"/>
    <w:rsid w:val="005A65A9"/>
    <w:rsid w:val="005B0F00"/>
    <w:rsid w:val="005B3749"/>
    <w:rsid w:val="005B3BF3"/>
    <w:rsid w:val="005B442C"/>
    <w:rsid w:val="005B5654"/>
    <w:rsid w:val="005B6695"/>
    <w:rsid w:val="005C175A"/>
    <w:rsid w:val="005C38F3"/>
    <w:rsid w:val="005C74BE"/>
    <w:rsid w:val="005C7DE2"/>
    <w:rsid w:val="005D1872"/>
    <w:rsid w:val="005D57BA"/>
    <w:rsid w:val="005D5F0E"/>
    <w:rsid w:val="005D6636"/>
    <w:rsid w:val="005D7EE5"/>
    <w:rsid w:val="005E2461"/>
    <w:rsid w:val="005E2F67"/>
    <w:rsid w:val="005E7EC4"/>
    <w:rsid w:val="005F4338"/>
    <w:rsid w:val="005F6194"/>
    <w:rsid w:val="005F61E2"/>
    <w:rsid w:val="005F68BE"/>
    <w:rsid w:val="00602629"/>
    <w:rsid w:val="00603D87"/>
    <w:rsid w:val="0061054D"/>
    <w:rsid w:val="0061566B"/>
    <w:rsid w:val="00615F1E"/>
    <w:rsid w:val="00616FA5"/>
    <w:rsid w:val="00621776"/>
    <w:rsid w:val="00623098"/>
    <w:rsid w:val="00623643"/>
    <w:rsid w:val="00623CFA"/>
    <w:rsid w:val="00630027"/>
    <w:rsid w:val="0063023D"/>
    <w:rsid w:val="00631334"/>
    <w:rsid w:val="00631DEC"/>
    <w:rsid w:val="006331E1"/>
    <w:rsid w:val="0063519B"/>
    <w:rsid w:val="006405BC"/>
    <w:rsid w:val="00641423"/>
    <w:rsid w:val="00646749"/>
    <w:rsid w:val="006472EB"/>
    <w:rsid w:val="0064742C"/>
    <w:rsid w:val="006542BB"/>
    <w:rsid w:val="00654B1C"/>
    <w:rsid w:val="00654BA5"/>
    <w:rsid w:val="00655AE6"/>
    <w:rsid w:val="00655FEF"/>
    <w:rsid w:val="006610FB"/>
    <w:rsid w:val="00664710"/>
    <w:rsid w:val="00665F83"/>
    <w:rsid w:val="00667609"/>
    <w:rsid w:val="00667BD7"/>
    <w:rsid w:val="0067056A"/>
    <w:rsid w:val="00671DF2"/>
    <w:rsid w:val="00671F24"/>
    <w:rsid w:val="00674297"/>
    <w:rsid w:val="00674330"/>
    <w:rsid w:val="006756B6"/>
    <w:rsid w:val="00676E93"/>
    <w:rsid w:val="00683B6F"/>
    <w:rsid w:val="00690C04"/>
    <w:rsid w:val="00691B79"/>
    <w:rsid w:val="006926CC"/>
    <w:rsid w:val="00695917"/>
    <w:rsid w:val="006968D5"/>
    <w:rsid w:val="006A674E"/>
    <w:rsid w:val="006B08B9"/>
    <w:rsid w:val="006B18E1"/>
    <w:rsid w:val="006B2F11"/>
    <w:rsid w:val="006B30EB"/>
    <w:rsid w:val="006B31F5"/>
    <w:rsid w:val="006B3384"/>
    <w:rsid w:val="006B34B9"/>
    <w:rsid w:val="006C0CB2"/>
    <w:rsid w:val="006C25FE"/>
    <w:rsid w:val="006C4551"/>
    <w:rsid w:val="006C4A7C"/>
    <w:rsid w:val="006C5533"/>
    <w:rsid w:val="006C71E9"/>
    <w:rsid w:val="006D1A06"/>
    <w:rsid w:val="006D2A3C"/>
    <w:rsid w:val="006D5B57"/>
    <w:rsid w:val="006D65F2"/>
    <w:rsid w:val="006E2663"/>
    <w:rsid w:val="006E4668"/>
    <w:rsid w:val="006F1435"/>
    <w:rsid w:val="006F2BA9"/>
    <w:rsid w:val="006F63D5"/>
    <w:rsid w:val="00700998"/>
    <w:rsid w:val="00700CED"/>
    <w:rsid w:val="0070133C"/>
    <w:rsid w:val="00701C5C"/>
    <w:rsid w:val="00704B3C"/>
    <w:rsid w:val="00716932"/>
    <w:rsid w:val="0072190F"/>
    <w:rsid w:val="00723A85"/>
    <w:rsid w:val="00725CD2"/>
    <w:rsid w:val="00725EC2"/>
    <w:rsid w:val="00726DD2"/>
    <w:rsid w:val="00731982"/>
    <w:rsid w:val="007328BB"/>
    <w:rsid w:val="007360FC"/>
    <w:rsid w:val="007361D6"/>
    <w:rsid w:val="007414D2"/>
    <w:rsid w:val="00741A1A"/>
    <w:rsid w:val="0074255D"/>
    <w:rsid w:val="00745778"/>
    <w:rsid w:val="007472E7"/>
    <w:rsid w:val="00747D56"/>
    <w:rsid w:val="007522D0"/>
    <w:rsid w:val="00764010"/>
    <w:rsid w:val="00766ADF"/>
    <w:rsid w:val="007678E2"/>
    <w:rsid w:val="00771939"/>
    <w:rsid w:val="00772AA4"/>
    <w:rsid w:val="0077756F"/>
    <w:rsid w:val="00777C3A"/>
    <w:rsid w:val="0078247A"/>
    <w:rsid w:val="00782A1F"/>
    <w:rsid w:val="00785FE8"/>
    <w:rsid w:val="00790851"/>
    <w:rsid w:val="007954C8"/>
    <w:rsid w:val="0079555A"/>
    <w:rsid w:val="007977B8"/>
    <w:rsid w:val="007977F0"/>
    <w:rsid w:val="007978AA"/>
    <w:rsid w:val="007A24C7"/>
    <w:rsid w:val="007A2C46"/>
    <w:rsid w:val="007A45A6"/>
    <w:rsid w:val="007B2F53"/>
    <w:rsid w:val="007B6999"/>
    <w:rsid w:val="007C25B5"/>
    <w:rsid w:val="007C25BB"/>
    <w:rsid w:val="007C2C66"/>
    <w:rsid w:val="007C3796"/>
    <w:rsid w:val="007C7320"/>
    <w:rsid w:val="007D6783"/>
    <w:rsid w:val="007D7367"/>
    <w:rsid w:val="007D7423"/>
    <w:rsid w:val="007E483C"/>
    <w:rsid w:val="007E48A3"/>
    <w:rsid w:val="007E4EE2"/>
    <w:rsid w:val="007E55DA"/>
    <w:rsid w:val="007F1032"/>
    <w:rsid w:val="007F30B2"/>
    <w:rsid w:val="007F63A3"/>
    <w:rsid w:val="0080098D"/>
    <w:rsid w:val="00801C28"/>
    <w:rsid w:val="0080242A"/>
    <w:rsid w:val="00802D71"/>
    <w:rsid w:val="0080614B"/>
    <w:rsid w:val="00806CED"/>
    <w:rsid w:val="0081030F"/>
    <w:rsid w:val="0081068D"/>
    <w:rsid w:val="00813E50"/>
    <w:rsid w:val="00814FF1"/>
    <w:rsid w:val="008156E5"/>
    <w:rsid w:val="00815D48"/>
    <w:rsid w:val="008215E7"/>
    <w:rsid w:val="00823157"/>
    <w:rsid w:val="00823629"/>
    <w:rsid w:val="00824D10"/>
    <w:rsid w:val="00824E31"/>
    <w:rsid w:val="008302AF"/>
    <w:rsid w:val="00830712"/>
    <w:rsid w:val="00831EF2"/>
    <w:rsid w:val="00832BC5"/>
    <w:rsid w:val="00841FEA"/>
    <w:rsid w:val="00842E5E"/>
    <w:rsid w:val="00843DD7"/>
    <w:rsid w:val="008521AD"/>
    <w:rsid w:val="008553E5"/>
    <w:rsid w:val="008618A0"/>
    <w:rsid w:val="008637A7"/>
    <w:rsid w:val="00863B51"/>
    <w:rsid w:val="00866601"/>
    <w:rsid w:val="00867D81"/>
    <w:rsid w:val="008720D0"/>
    <w:rsid w:val="00872663"/>
    <w:rsid w:val="00872DBC"/>
    <w:rsid w:val="00876DBA"/>
    <w:rsid w:val="008800C8"/>
    <w:rsid w:val="008850B2"/>
    <w:rsid w:val="00887D29"/>
    <w:rsid w:val="00890346"/>
    <w:rsid w:val="00890724"/>
    <w:rsid w:val="00892B7C"/>
    <w:rsid w:val="008936B4"/>
    <w:rsid w:val="00894054"/>
    <w:rsid w:val="00894AAF"/>
    <w:rsid w:val="00896AA5"/>
    <w:rsid w:val="00896CC6"/>
    <w:rsid w:val="008A3264"/>
    <w:rsid w:val="008A6689"/>
    <w:rsid w:val="008A6CE8"/>
    <w:rsid w:val="008B37AC"/>
    <w:rsid w:val="008B48FA"/>
    <w:rsid w:val="008C06B8"/>
    <w:rsid w:val="008C0E2B"/>
    <w:rsid w:val="008C0F70"/>
    <w:rsid w:val="008C0F8B"/>
    <w:rsid w:val="008C0FC6"/>
    <w:rsid w:val="008C2E09"/>
    <w:rsid w:val="008C4AF9"/>
    <w:rsid w:val="008C54C5"/>
    <w:rsid w:val="008C7ADD"/>
    <w:rsid w:val="008D3020"/>
    <w:rsid w:val="008D38B6"/>
    <w:rsid w:val="008E057F"/>
    <w:rsid w:val="008E200D"/>
    <w:rsid w:val="008E2112"/>
    <w:rsid w:val="008E2496"/>
    <w:rsid w:val="008E2C22"/>
    <w:rsid w:val="008E371B"/>
    <w:rsid w:val="008E5064"/>
    <w:rsid w:val="008E6DBB"/>
    <w:rsid w:val="008F2613"/>
    <w:rsid w:val="008F44B8"/>
    <w:rsid w:val="00900809"/>
    <w:rsid w:val="009023A3"/>
    <w:rsid w:val="00905303"/>
    <w:rsid w:val="0090668A"/>
    <w:rsid w:val="00906FBF"/>
    <w:rsid w:val="0090721D"/>
    <w:rsid w:val="00907CB7"/>
    <w:rsid w:val="00910DC6"/>
    <w:rsid w:val="00911689"/>
    <w:rsid w:val="00911825"/>
    <w:rsid w:val="009122E9"/>
    <w:rsid w:val="00912DF7"/>
    <w:rsid w:val="009157A6"/>
    <w:rsid w:val="00920289"/>
    <w:rsid w:val="00920770"/>
    <w:rsid w:val="00920B7E"/>
    <w:rsid w:val="00922CDC"/>
    <w:rsid w:val="009233F3"/>
    <w:rsid w:val="00933492"/>
    <w:rsid w:val="00934E6C"/>
    <w:rsid w:val="00941183"/>
    <w:rsid w:val="00942A1B"/>
    <w:rsid w:val="00943BBA"/>
    <w:rsid w:val="00945D84"/>
    <w:rsid w:val="009475CC"/>
    <w:rsid w:val="00951DB9"/>
    <w:rsid w:val="009552CE"/>
    <w:rsid w:val="00960121"/>
    <w:rsid w:val="00960399"/>
    <w:rsid w:val="00960F07"/>
    <w:rsid w:val="00961533"/>
    <w:rsid w:val="00970951"/>
    <w:rsid w:val="00970F02"/>
    <w:rsid w:val="00971317"/>
    <w:rsid w:val="009717B1"/>
    <w:rsid w:val="00975D7C"/>
    <w:rsid w:val="00977C2C"/>
    <w:rsid w:val="00980CA1"/>
    <w:rsid w:val="00981737"/>
    <w:rsid w:val="0098538A"/>
    <w:rsid w:val="00985E7A"/>
    <w:rsid w:val="00986E7A"/>
    <w:rsid w:val="0098743F"/>
    <w:rsid w:val="00994A85"/>
    <w:rsid w:val="00995287"/>
    <w:rsid w:val="009A21BD"/>
    <w:rsid w:val="009A2D47"/>
    <w:rsid w:val="009A4158"/>
    <w:rsid w:val="009A73FB"/>
    <w:rsid w:val="009B0DB4"/>
    <w:rsid w:val="009B2A59"/>
    <w:rsid w:val="009B4358"/>
    <w:rsid w:val="009B45B5"/>
    <w:rsid w:val="009B474D"/>
    <w:rsid w:val="009B6F57"/>
    <w:rsid w:val="009C10F3"/>
    <w:rsid w:val="009C116D"/>
    <w:rsid w:val="009C1B01"/>
    <w:rsid w:val="009C588E"/>
    <w:rsid w:val="009C637B"/>
    <w:rsid w:val="009C7FF4"/>
    <w:rsid w:val="009D1038"/>
    <w:rsid w:val="009D726E"/>
    <w:rsid w:val="009D7CD2"/>
    <w:rsid w:val="009E0D51"/>
    <w:rsid w:val="009E388F"/>
    <w:rsid w:val="009E7738"/>
    <w:rsid w:val="009F1538"/>
    <w:rsid w:val="009F1929"/>
    <w:rsid w:val="009F48C6"/>
    <w:rsid w:val="009F5FE2"/>
    <w:rsid w:val="00A00694"/>
    <w:rsid w:val="00A045B8"/>
    <w:rsid w:val="00A11424"/>
    <w:rsid w:val="00A17BCD"/>
    <w:rsid w:val="00A20837"/>
    <w:rsid w:val="00A23187"/>
    <w:rsid w:val="00A24EB4"/>
    <w:rsid w:val="00A26476"/>
    <w:rsid w:val="00A317C5"/>
    <w:rsid w:val="00A31B02"/>
    <w:rsid w:val="00A3206B"/>
    <w:rsid w:val="00A342A6"/>
    <w:rsid w:val="00A344A3"/>
    <w:rsid w:val="00A34FC1"/>
    <w:rsid w:val="00A445C2"/>
    <w:rsid w:val="00A51094"/>
    <w:rsid w:val="00A527DA"/>
    <w:rsid w:val="00A54ACD"/>
    <w:rsid w:val="00A57DDF"/>
    <w:rsid w:val="00A600B1"/>
    <w:rsid w:val="00A60AFC"/>
    <w:rsid w:val="00A65250"/>
    <w:rsid w:val="00A66054"/>
    <w:rsid w:val="00A668C8"/>
    <w:rsid w:val="00A715AE"/>
    <w:rsid w:val="00A7373F"/>
    <w:rsid w:val="00A738EC"/>
    <w:rsid w:val="00A80A68"/>
    <w:rsid w:val="00A815B8"/>
    <w:rsid w:val="00A8373E"/>
    <w:rsid w:val="00A83792"/>
    <w:rsid w:val="00A84767"/>
    <w:rsid w:val="00A8642D"/>
    <w:rsid w:val="00A87A67"/>
    <w:rsid w:val="00A90D23"/>
    <w:rsid w:val="00A913F4"/>
    <w:rsid w:val="00A93869"/>
    <w:rsid w:val="00A944B7"/>
    <w:rsid w:val="00AA08BA"/>
    <w:rsid w:val="00AA377C"/>
    <w:rsid w:val="00AA57F5"/>
    <w:rsid w:val="00AB038A"/>
    <w:rsid w:val="00AB06CC"/>
    <w:rsid w:val="00AB16B8"/>
    <w:rsid w:val="00AC3EAE"/>
    <w:rsid w:val="00AC4821"/>
    <w:rsid w:val="00AC4CC7"/>
    <w:rsid w:val="00AC536D"/>
    <w:rsid w:val="00AC60C7"/>
    <w:rsid w:val="00AC68B6"/>
    <w:rsid w:val="00AC6A5C"/>
    <w:rsid w:val="00AC7D23"/>
    <w:rsid w:val="00AD04E1"/>
    <w:rsid w:val="00AD4582"/>
    <w:rsid w:val="00AD5DD5"/>
    <w:rsid w:val="00AD5EA3"/>
    <w:rsid w:val="00AE3193"/>
    <w:rsid w:val="00AE31B4"/>
    <w:rsid w:val="00AE444D"/>
    <w:rsid w:val="00AE457B"/>
    <w:rsid w:val="00AE5A86"/>
    <w:rsid w:val="00AF0055"/>
    <w:rsid w:val="00AF0E4B"/>
    <w:rsid w:val="00AF16AF"/>
    <w:rsid w:val="00AF5501"/>
    <w:rsid w:val="00AF56F1"/>
    <w:rsid w:val="00B005A1"/>
    <w:rsid w:val="00B04411"/>
    <w:rsid w:val="00B045B0"/>
    <w:rsid w:val="00B07E69"/>
    <w:rsid w:val="00B115FE"/>
    <w:rsid w:val="00B13FB0"/>
    <w:rsid w:val="00B13FED"/>
    <w:rsid w:val="00B166BD"/>
    <w:rsid w:val="00B201D1"/>
    <w:rsid w:val="00B22172"/>
    <w:rsid w:val="00B25744"/>
    <w:rsid w:val="00B26D56"/>
    <w:rsid w:val="00B30831"/>
    <w:rsid w:val="00B3198E"/>
    <w:rsid w:val="00B322F4"/>
    <w:rsid w:val="00B332D5"/>
    <w:rsid w:val="00B34901"/>
    <w:rsid w:val="00B35456"/>
    <w:rsid w:val="00B35BC0"/>
    <w:rsid w:val="00B36FEC"/>
    <w:rsid w:val="00B37AEE"/>
    <w:rsid w:val="00B40D32"/>
    <w:rsid w:val="00B4287F"/>
    <w:rsid w:val="00B436D5"/>
    <w:rsid w:val="00B44BEC"/>
    <w:rsid w:val="00B46CB5"/>
    <w:rsid w:val="00B47814"/>
    <w:rsid w:val="00B478AE"/>
    <w:rsid w:val="00B52714"/>
    <w:rsid w:val="00B5383F"/>
    <w:rsid w:val="00B5424A"/>
    <w:rsid w:val="00B601E1"/>
    <w:rsid w:val="00B65519"/>
    <w:rsid w:val="00B72280"/>
    <w:rsid w:val="00B723A4"/>
    <w:rsid w:val="00B7537B"/>
    <w:rsid w:val="00B757A3"/>
    <w:rsid w:val="00B83A8C"/>
    <w:rsid w:val="00B84274"/>
    <w:rsid w:val="00B84F8D"/>
    <w:rsid w:val="00B90474"/>
    <w:rsid w:val="00B90D93"/>
    <w:rsid w:val="00B91205"/>
    <w:rsid w:val="00B9297C"/>
    <w:rsid w:val="00B94EA6"/>
    <w:rsid w:val="00BA31A0"/>
    <w:rsid w:val="00BA6373"/>
    <w:rsid w:val="00BB2535"/>
    <w:rsid w:val="00BB4804"/>
    <w:rsid w:val="00BB4A34"/>
    <w:rsid w:val="00BC32B3"/>
    <w:rsid w:val="00BC4DA2"/>
    <w:rsid w:val="00BC5C09"/>
    <w:rsid w:val="00BC79C7"/>
    <w:rsid w:val="00BC7A17"/>
    <w:rsid w:val="00BD09E6"/>
    <w:rsid w:val="00BD2520"/>
    <w:rsid w:val="00BD41E4"/>
    <w:rsid w:val="00BD42F1"/>
    <w:rsid w:val="00BD5B91"/>
    <w:rsid w:val="00BE043B"/>
    <w:rsid w:val="00BE17E8"/>
    <w:rsid w:val="00BE35A0"/>
    <w:rsid w:val="00BE6124"/>
    <w:rsid w:val="00BE62D0"/>
    <w:rsid w:val="00BE73B1"/>
    <w:rsid w:val="00BE7801"/>
    <w:rsid w:val="00BE7827"/>
    <w:rsid w:val="00BF200C"/>
    <w:rsid w:val="00BF405B"/>
    <w:rsid w:val="00BF5DDF"/>
    <w:rsid w:val="00BF5F30"/>
    <w:rsid w:val="00BF6841"/>
    <w:rsid w:val="00C036DE"/>
    <w:rsid w:val="00C03C4B"/>
    <w:rsid w:val="00C03FCC"/>
    <w:rsid w:val="00C10372"/>
    <w:rsid w:val="00C1270F"/>
    <w:rsid w:val="00C12889"/>
    <w:rsid w:val="00C1368A"/>
    <w:rsid w:val="00C14DF9"/>
    <w:rsid w:val="00C15B1B"/>
    <w:rsid w:val="00C169FE"/>
    <w:rsid w:val="00C20398"/>
    <w:rsid w:val="00C20F08"/>
    <w:rsid w:val="00C21267"/>
    <w:rsid w:val="00C21AA4"/>
    <w:rsid w:val="00C22470"/>
    <w:rsid w:val="00C224F9"/>
    <w:rsid w:val="00C2347E"/>
    <w:rsid w:val="00C23621"/>
    <w:rsid w:val="00C24495"/>
    <w:rsid w:val="00C249E0"/>
    <w:rsid w:val="00C24C04"/>
    <w:rsid w:val="00C25096"/>
    <w:rsid w:val="00C262AA"/>
    <w:rsid w:val="00C2695B"/>
    <w:rsid w:val="00C31A58"/>
    <w:rsid w:val="00C31CA3"/>
    <w:rsid w:val="00C400F8"/>
    <w:rsid w:val="00C42D6C"/>
    <w:rsid w:val="00C43974"/>
    <w:rsid w:val="00C464E9"/>
    <w:rsid w:val="00C47786"/>
    <w:rsid w:val="00C47E2F"/>
    <w:rsid w:val="00C503BE"/>
    <w:rsid w:val="00C50A22"/>
    <w:rsid w:val="00C516AE"/>
    <w:rsid w:val="00C5197B"/>
    <w:rsid w:val="00C528BC"/>
    <w:rsid w:val="00C52A37"/>
    <w:rsid w:val="00C54D5B"/>
    <w:rsid w:val="00C563C4"/>
    <w:rsid w:val="00C57C01"/>
    <w:rsid w:val="00C605E5"/>
    <w:rsid w:val="00C62142"/>
    <w:rsid w:val="00C621EA"/>
    <w:rsid w:val="00C62D7B"/>
    <w:rsid w:val="00C63A23"/>
    <w:rsid w:val="00C63CD9"/>
    <w:rsid w:val="00C65175"/>
    <w:rsid w:val="00C65D0E"/>
    <w:rsid w:val="00C66ED7"/>
    <w:rsid w:val="00C71550"/>
    <w:rsid w:val="00C72804"/>
    <w:rsid w:val="00C73793"/>
    <w:rsid w:val="00C75515"/>
    <w:rsid w:val="00C75B8A"/>
    <w:rsid w:val="00C77C1D"/>
    <w:rsid w:val="00C80749"/>
    <w:rsid w:val="00C845AF"/>
    <w:rsid w:val="00C86FD3"/>
    <w:rsid w:val="00C925CB"/>
    <w:rsid w:val="00C965F0"/>
    <w:rsid w:val="00C96A85"/>
    <w:rsid w:val="00CA4865"/>
    <w:rsid w:val="00CA7A1F"/>
    <w:rsid w:val="00CA7A39"/>
    <w:rsid w:val="00CB0848"/>
    <w:rsid w:val="00CB45AD"/>
    <w:rsid w:val="00CB45D3"/>
    <w:rsid w:val="00CB6ED6"/>
    <w:rsid w:val="00CB784F"/>
    <w:rsid w:val="00CB791A"/>
    <w:rsid w:val="00CC13FB"/>
    <w:rsid w:val="00CC3D66"/>
    <w:rsid w:val="00CC414F"/>
    <w:rsid w:val="00CC47A8"/>
    <w:rsid w:val="00CC7329"/>
    <w:rsid w:val="00CD25DB"/>
    <w:rsid w:val="00CD404B"/>
    <w:rsid w:val="00CE46AC"/>
    <w:rsid w:val="00CF056F"/>
    <w:rsid w:val="00CF1C21"/>
    <w:rsid w:val="00CF200C"/>
    <w:rsid w:val="00CF2553"/>
    <w:rsid w:val="00CF256D"/>
    <w:rsid w:val="00CF4340"/>
    <w:rsid w:val="00CF54BE"/>
    <w:rsid w:val="00D00D49"/>
    <w:rsid w:val="00D023A4"/>
    <w:rsid w:val="00D12600"/>
    <w:rsid w:val="00D13B66"/>
    <w:rsid w:val="00D14FA2"/>
    <w:rsid w:val="00D163BD"/>
    <w:rsid w:val="00D2002B"/>
    <w:rsid w:val="00D21633"/>
    <w:rsid w:val="00D23234"/>
    <w:rsid w:val="00D2374E"/>
    <w:rsid w:val="00D27CA9"/>
    <w:rsid w:val="00D30A59"/>
    <w:rsid w:val="00D31769"/>
    <w:rsid w:val="00D332AC"/>
    <w:rsid w:val="00D337E1"/>
    <w:rsid w:val="00D34565"/>
    <w:rsid w:val="00D34C90"/>
    <w:rsid w:val="00D406DB"/>
    <w:rsid w:val="00D41027"/>
    <w:rsid w:val="00D42002"/>
    <w:rsid w:val="00D42543"/>
    <w:rsid w:val="00D4264C"/>
    <w:rsid w:val="00D460C0"/>
    <w:rsid w:val="00D468DA"/>
    <w:rsid w:val="00D46D58"/>
    <w:rsid w:val="00D50390"/>
    <w:rsid w:val="00D508BD"/>
    <w:rsid w:val="00D51C34"/>
    <w:rsid w:val="00D53C17"/>
    <w:rsid w:val="00D5668E"/>
    <w:rsid w:val="00D57D0F"/>
    <w:rsid w:val="00D60CC5"/>
    <w:rsid w:val="00D60D4C"/>
    <w:rsid w:val="00D60F71"/>
    <w:rsid w:val="00D6102F"/>
    <w:rsid w:val="00D6657E"/>
    <w:rsid w:val="00D70AE1"/>
    <w:rsid w:val="00D70FE4"/>
    <w:rsid w:val="00D7641A"/>
    <w:rsid w:val="00D77589"/>
    <w:rsid w:val="00D809B9"/>
    <w:rsid w:val="00D8178A"/>
    <w:rsid w:val="00D8548C"/>
    <w:rsid w:val="00D85B50"/>
    <w:rsid w:val="00D86C30"/>
    <w:rsid w:val="00D90364"/>
    <w:rsid w:val="00D92756"/>
    <w:rsid w:val="00D947C1"/>
    <w:rsid w:val="00D94D68"/>
    <w:rsid w:val="00D951C3"/>
    <w:rsid w:val="00D952EC"/>
    <w:rsid w:val="00D957C7"/>
    <w:rsid w:val="00DA05CE"/>
    <w:rsid w:val="00DA42AB"/>
    <w:rsid w:val="00DB1B25"/>
    <w:rsid w:val="00DB4EDF"/>
    <w:rsid w:val="00DB7C03"/>
    <w:rsid w:val="00DB7D59"/>
    <w:rsid w:val="00DC0FEC"/>
    <w:rsid w:val="00DC22B1"/>
    <w:rsid w:val="00DC3EF8"/>
    <w:rsid w:val="00DC4BB5"/>
    <w:rsid w:val="00DC5F51"/>
    <w:rsid w:val="00DC625D"/>
    <w:rsid w:val="00DC790C"/>
    <w:rsid w:val="00DD29AA"/>
    <w:rsid w:val="00DD3A71"/>
    <w:rsid w:val="00DD7F62"/>
    <w:rsid w:val="00DE1542"/>
    <w:rsid w:val="00DE40ED"/>
    <w:rsid w:val="00DE43E5"/>
    <w:rsid w:val="00DF25A6"/>
    <w:rsid w:val="00DF25E6"/>
    <w:rsid w:val="00DF4256"/>
    <w:rsid w:val="00DF441A"/>
    <w:rsid w:val="00DF485C"/>
    <w:rsid w:val="00DF4E8B"/>
    <w:rsid w:val="00DF5960"/>
    <w:rsid w:val="00E026B4"/>
    <w:rsid w:val="00E04BE1"/>
    <w:rsid w:val="00E06E46"/>
    <w:rsid w:val="00E16A49"/>
    <w:rsid w:val="00E17C74"/>
    <w:rsid w:val="00E20064"/>
    <w:rsid w:val="00E20805"/>
    <w:rsid w:val="00E20ABB"/>
    <w:rsid w:val="00E217C8"/>
    <w:rsid w:val="00E2238D"/>
    <w:rsid w:val="00E23FC9"/>
    <w:rsid w:val="00E310CB"/>
    <w:rsid w:val="00E35573"/>
    <w:rsid w:val="00E4004B"/>
    <w:rsid w:val="00E4379A"/>
    <w:rsid w:val="00E45D23"/>
    <w:rsid w:val="00E4672B"/>
    <w:rsid w:val="00E46EB8"/>
    <w:rsid w:val="00E50AFA"/>
    <w:rsid w:val="00E51530"/>
    <w:rsid w:val="00E51C12"/>
    <w:rsid w:val="00E51ECC"/>
    <w:rsid w:val="00E51ED8"/>
    <w:rsid w:val="00E523A3"/>
    <w:rsid w:val="00E530F0"/>
    <w:rsid w:val="00E5472B"/>
    <w:rsid w:val="00E54CE7"/>
    <w:rsid w:val="00E55180"/>
    <w:rsid w:val="00E70208"/>
    <w:rsid w:val="00E73041"/>
    <w:rsid w:val="00E74CED"/>
    <w:rsid w:val="00E80BC8"/>
    <w:rsid w:val="00E825DE"/>
    <w:rsid w:val="00E83A99"/>
    <w:rsid w:val="00E86342"/>
    <w:rsid w:val="00E87C25"/>
    <w:rsid w:val="00E91CF3"/>
    <w:rsid w:val="00E94233"/>
    <w:rsid w:val="00E97AB0"/>
    <w:rsid w:val="00EA02AA"/>
    <w:rsid w:val="00EA1ED3"/>
    <w:rsid w:val="00EA5332"/>
    <w:rsid w:val="00EA639F"/>
    <w:rsid w:val="00EB22E2"/>
    <w:rsid w:val="00EB52D7"/>
    <w:rsid w:val="00EB5F21"/>
    <w:rsid w:val="00EC258F"/>
    <w:rsid w:val="00ED22A0"/>
    <w:rsid w:val="00ED4240"/>
    <w:rsid w:val="00ED4A2F"/>
    <w:rsid w:val="00ED4B5B"/>
    <w:rsid w:val="00ED7FAE"/>
    <w:rsid w:val="00EE07DD"/>
    <w:rsid w:val="00EE3E4D"/>
    <w:rsid w:val="00EE48FD"/>
    <w:rsid w:val="00EE513F"/>
    <w:rsid w:val="00EE7AD6"/>
    <w:rsid w:val="00EF1071"/>
    <w:rsid w:val="00EF2A29"/>
    <w:rsid w:val="00EF4448"/>
    <w:rsid w:val="00EF5233"/>
    <w:rsid w:val="00EF5990"/>
    <w:rsid w:val="00F0083D"/>
    <w:rsid w:val="00F0258C"/>
    <w:rsid w:val="00F04031"/>
    <w:rsid w:val="00F041D5"/>
    <w:rsid w:val="00F15400"/>
    <w:rsid w:val="00F20096"/>
    <w:rsid w:val="00F24958"/>
    <w:rsid w:val="00F277C3"/>
    <w:rsid w:val="00F311A9"/>
    <w:rsid w:val="00F3622C"/>
    <w:rsid w:val="00F3672F"/>
    <w:rsid w:val="00F4129E"/>
    <w:rsid w:val="00F43028"/>
    <w:rsid w:val="00F45124"/>
    <w:rsid w:val="00F4527C"/>
    <w:rsid w:val="00F46BD2"/>
    <w:rsid w:val="00F47283"/>
    <w:rsid w:val="00F50671"/>
    <w:rsid w:val="00F50C46"/>
    <w:rsid w:val="00F529B4"/>
    <w:rsid w:val="00F52A77"/>
    <w:rsid w:val="00F531C5"/>
    <w:rsid w:val="00F550F9"/>
    <w:rsid w:val="00F61A0E"/>
    <w:rsid w:val="00F709C7"/>
    <w:rsid w:val="00F73C2D"/>
    <w:rsid w:val="00F75C04"/>
    <w:rsid w:val="00F80B27"/>
    <w:rsid w:val="00F81326"/>
    <w:rsid w:val="00F819EA"/>
    <w:rsid w:val="00F84A35"/>
    <w:rsid w:val="00F84DA6"/>
    <w:rsid w:val="00F9100B"/>
    <w:rsid w:val="00F932C0"/>
    <w:rsid w:val="00F93D00"/>
    <w:rsid w:val="00FA049B"/>
    <w:rsid w:val="00FA186E"/>
    <w:rsid w:val="00FA24A2"/>
    <w:rsid w:val="00FA2A26"/>
    <w:rsid w:val="00FA2CA1"/>
    <w:rsid w:val="00FA3047"/>
    <w:rsid w:val="00FA3F8F"/>
    <w:rsid w:val="00FA6925"/>
    <w:rsid w:val="00FA78D9"/>
    <w:rsid w:val="00FB1DD0"/>
    <w:rsid w:val="00FB4128"/>
    <w:rsid w:val="00FC356B"/>
    <w:rsid w:val="00FD4E85"/>
    <w:rsid w:val="00FD6949"/>
    <w:rsid w:val="00FD6E06"/>
    <w:rsid w:val="00FE068F"/>
    <w:rsid w:val="00FE0836"/>
    <w:rsid w:val="00FE4FAC"/>
    <w:rsid w:val="00FE5B80"/>
    <w:rsid w:val="00FF1B01"/>
    <w:rsid w:val="00FF35D4"/>
    <w:rsid w:val="00FF5277"/>
    <w:rsid w:val="00FF69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452F1"/>
  <w15:docId w15:val="{BC0377DD-0BC1-4109-B760-9975B71C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color w:val="800000"/>
        <w:lang w:val="en-US" w:eastAsia="en-US" w:bidi="he-IL"/>
      </w:rPr>
    </w:rPrDefault>
    <w:pPrDefault>
      <w:pPr>
        <w:widowControl w:val="0"/>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2F8E"/>
    <w:pPr>
      <w:bidi w:val="1"/>
      <w:jc w:val="right"/>
    </w:pPr>
    <w:rPr>
      <w:rFonts w:eastAsia="Times New Roman"/>
      <w:szCs w:val="24"/>
      <w:lang w:eastAsia="he-IL"/>
    </w:rPr>
  </w:style>
  <w:style w:type="paragraph" w:styleId="1">
    <w:name w:val="heading 1"/>
    <w:basedOn w:val="a"/>
    <w:next w:val="a"/>
    <w:pPr>
      <w:keepNext/>
      <w:keepLines/>
      <w:spacing w:before="480" w:after="120"/>
      <w:outlineLvl w:val="0"/>
      <w:bidi w:val="1"/>
      <w:jc w:val="right"/>
    </w:pPr>
    <w:rPr>
      <w:b/>
      <w:sz w:val="48"/>
      <w:szCs w:val="48"/>
    </w:rPr>
  </w:style>
  <w:style w:type="paragraph" w:styleId="2">
    <w:name w:val="heading 2"/>
    <w:basedOn w:val="a"/>
    <w:next w:val="a"/>
    <w:pPr>
      <w:keepNext/>
      <w:keepLines/>
      <w:spacing w:before="360" w:after="80"/>
      <w:outlineLvl w:val="1"/>
      <w:bidi w:val="1"/>
      <w:jc w:val="right"/>
    </w:pPr>
    <w:rPr>
      <w:b/>
      <w:sz w:val="36"/>
      <w:szCs w:val="36"/>
    </w:rPr>
  </w:style>
  <w:style w:type="paragraph" w:styleId="3">
    <w:name w:val="heading 3"/>
    <w:basedOn w:val="a"/>
    <w:next w:val="a"/>
    <w:pPr>
      <w:keepNext/>
      <w:keepLines/>
      <w:spacing w:before="280" w:after="80"/>
      <w:outlineLvl w:val="2"/>
      <w:bidi w:val="1"/>
      <w:jc w:val="right"/>
    </w:pPr>
    <w:rPr>
      <w:b/>
      <w:sz w:val="28"/>
      <w:szCs w:val="28"/>
    </w:rPr>
  </w:style>
  <w:style w:type="paragraph" w:styleId="4">
    <w:name w:val="heading 4"/>
    <w:basedOn w:val="a"/>
    <w:next w:val="a"/>
    <w:pPr>
      <w:keepNext/>
      <w:keepLines/>
      <w:spacing w:before="240" w:after="40"/>
      <w:outlineLvl w:val="3"/>
    </w:pPr>
    <w:rPr>
      <w:b/>
      <w:sz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header"/>
    <w:basedOn w:val="a"/>
    <w:link w:val="a5"/>
    <w:uiPriority w:val="99"/>
    <w:unhideWhenUsed/>
    <w:rsid w:val="00051EE5"/>
    <w:pPr>
      <w:tabs>
        <w:tab w:val="center" w:pos="4153"/>
        <w:tab w:val="right" w:pos="8306"/>
      </w:tabs>
    </w:pPr>
  </w:style>
  <w:style w:type="character" w:customStyle="1" w:styleId="a5">
    <w:name w:val="כותרת עליונה תו"/>
    <w:basedOn w:val="a0"/>
    <w:link w:val="a4"/>
    <w:uiPriority w:val="99"/>
    <w:rsid w:val="00051EE5"/>
  </w:style>
  <w:style w:type="paragraph" w:styleId="a6">
    <w:name w:val="footer"/>
    <w:basedOn w:val="a"/>
    <w:link w:val="a7"/>
    <w:uiPriority w:val="99"/>
    <w:unhideWhenUsed/>
    <w:rsid w:val="00051EE5"/>
    <w:pPr>
      <w:tabs>
        <w:tab w:val="center" w:pos="4153"/>
        <w:tab w:val="right" w:pos="8306"/>
      </w:tabs>
    </w:pPr>
  </w:style>
  <w:style w:type="character" w:customStyle="1" w:styleId="a7">
    <w:name w:val="כותרת תחתונה תו"/>
    <w:basedOn w:val="a0"/>
    <w:link w:val="a6"/>
    <w:uiPriority w:val="99"/>
    <w:rsid w:val="00051EE5"/>
  </w:style>
  <w:style w:type="paragraph" w:customStyle="1" w:styleId="10">
    <w:name w:val="רמה1"/>
    <w:basedOn w:val="a"/>
    <w:rsid w:val="009E36A8"/>
    <w:pPr>
      <w:spacing w:line="288" w:lineRule="atLeast"/>
      <w:ind w:left="567" w:hanging="567"/>
      <w:jc w:val="both"/>
    </w:pPr>
    <w:rPr>
      <w:rFonts w:ascii="Times New Roman" w:hAnsi="Times New Roman"/>
      <w:color w:val="800080"/>
      <w:spacing w:val="25"/>
    </w:rPr>
  </w:style>
  <w:style w:type="paragraph" w:styleId="a8">
    <w:name w:val="List Paragraph"/>
    <w:basedOn w:val="a"/>
    <w:link w:val="a9"/>
    <w:uiPriority w:val="34"/>
    <w:qFormat/>
    <w:rsid w:val="009E36A8"/>
    <w:pPr>
      <w:ind w:left="720"/>
      <w:contextualSpacing/>
    </w:pPr>
  </w:style>
  <w:style w:type="character" w:styleId="Hyperlink">
    <w:name w:val="Hyperlink"/>
    <w:basedOn w:val="a0"/>
    <w:uiPriority w:val="99"/>
    <w:unhideWhenUsed/>
    <w:rsid w:val="0052089C"/>
    <w:rPr>
      <w:color w:val="0000FF"/>
      <w:u w:val="single"/>
    </w:rPr>
  </w:style>
  <w:style w:type="paragraph" w:styleId="NormalWeb">
    <w:name w:val="Normal (Web)"/>
    <w:basedOn w:val="a"/>
    <w:uiPriority w:val="99"/>
    <w:semiHidden/>
    <w:unhideWhenUsed/>
    <w:rsid w:val="0052089C"/>
    <w:pPr>
      <w:widowControl/>
      <w:bidi w:val="0"/>
      <w:spacing w:before="100" w:beforeAutospacing="1" w:after="100" w:afterAutospacing="1"/>
    </w:pPr>
    <w:rPr>
      <w:rFonts w:ascii="Times New Roman" w:hAnsi="Times New Roman" w:cs="Times New Roman"/>
      <w:color w:val="auto"/>
      <w:sz w:val="24"/>
      <w:lang w:eastAsia="en-US"/>
    </w:rPr>
  </w:style>
  <w:style w:type="paragraph" w:styleId="aa">
    <w:name w:val="footnote text"/>
    <w:basedOn w:val="a"/>
    <w:link w:val="ab"/>
    <w:uiPriority w:val="99"/>
    <w:semiHidden/>
    <w:unhideWhenUsed/>
    <w:rsid w:val="00362DC7"/>
    <w:rPr>
      <w:szCs w:val="20"/>
    </w:rPr>
  </w:style>
  <w:style w:type="character" w:customStyle="1" w:styleId="ab">
    <w:name w:val="טקסט הערת שוליים תו"/>
    <w:basedOn w:val="a0"/>
    <w:link w:val="aa"/>
    <w:uiPriority w:val="99"/>
    <w:semiHidden/>
    <w:rsid w:val="00362DC7"/>
    <w:rPr>
      <w:rFonts w:ascii="David" w:eastAsia="Times New Roman" w:hAnsi="David" w:cs="David"/>
      <w:noProof/>
      <w:color w:val="800000"/>
      <w:sz w:val="20"/>
      <w:szCs w:val="20"/>
      <w:lang w:eastAsia="he-IL"/>
    </w:rPr>
  </w:style>
  <w:style w:type="character" w:styleId="ac">
    <w:name w:val="footnote reference"/>
    <w:basedOn w:val="a0"/>
    <w:uiPriority w:val="99"/>
    <w:semiHidden/>
    <w:unhideWhenUsed/>
    <w:rsid w:val="00362DC7"/>
    <w:rPr>
      <w:vertAlign w:val="superscript"/>
    </w:rPr>
  </w:style>
  <w:style w:type="paragraph" w:styleId="ad">
    <w:name w:val="Balloon Text"/>
    <w:basedOn w:val="a"/>
    <w:link w:val="ae"/>
    <w:uiPriority w:val="99"/>
    <w:semiHidden/>
    <w:unhideWhenUsed/>
    <w:rsid w:val="00C65BEF"/>
    <w:rPr>
      <w:rFonts w:ascii="Tahoma" w:hAnsi="Tahoma" w:cs="Tahoma"/>
      <w:sz w:val="18"/>
      <w:szCs w:val="18"/>
    </w:rPr>
  </w:style>
  <w:style w:type="character" w:customStyle="1" w:styleId="ae">
    <w:name w:val="טקסט בלונים תו"/>
    <w:basedOn w:val="a0"/>
    <w:link w:val="ad"/>
    <w:uiPriority w:val="99"/>
    <w:semiHidden/>
    <w:rsid w:val="00C65BEF"/>
    <w:rPr>
      <w:rFonts w:ascii="Tahoma" w:eastAsia="Times New Roman" w:hAnsi="Tahoma" w:cs="Tahoma"/>
      <w:noProof/>
      <w:color w:val="800000"/>
      <w:sz w:val="18"/>
      <w:szCs w:val="18"/>
      <w:lang w:eastAsia="he-IL"/>
    </w:rPr>
  </w:style>
  <w:style w:type="table" w:styleId="af">
    <w:name w:val="Table Grid"/>
    <w:basedOn w:val="a1"/>
    <w:rsid w:val="00211E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Subtitle"/>
    <w:basedOn w:val="a"/>
    <w:next w:val="a"/>
    <w:pPr>
      <w:keepNext/>
      <w:keepLines/>
      <w:spacing w:before="360" w:after="80"/>
    </w:pPr>
    <w:rPr>
      <w:rFonts w:ascii="Georgia" w:eastAsia="Georgia" w:hAnsi="Georgia" w:cs="Georgia"/>
      <w:i/>
      <w:color w:val="666666"/>
      <w:sz w:val="48"/>
      <w:szCs w:val="48"/>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108" w:type="dxa"/>
        <w:right w:w="108" w:type="dxa"/>
      </w:tblCellMar>
    </w:tblPr>
  </w:style>
  <w:style w:type="paragraph" w:styleId="af4">
    <w:name w:val="No Spacing"/>
    <w:uiPriority w:val="1"/>
    <w:qFormat/>
    <w:rsid w:val="00BF200C"/>
    <w:rPr>
      <w:rFonts w:eastAsia="Times New Roman"/>
      <w:noProof/>
      <w:szCs w:val="24"/>
      <w:lang w:eastAsia="he-IL"/>
    </w:rPr>
  </w:style>
  <w:style w:type="paragraph" w:styleId="af5">
    <w:name w:val="Revision"/>
    <w:hidden/>
    <w:uiPriority w:val="99"/>
    <w:semiHidden/>
    <w:rsid w:val="001C7563"/>
    <w:pPr>
      <w:widowControl/>
      <w:bidi w:val="0"/>
    </w:pPr>
    <w:rPr>
      <w:rFonts w:eastAsia="Times New Roman"/>
      <w:noProof/>
      <w:szCs w:val="24"/>
      <w:lang w:eastAsia="he-IL"/>
    </w:rPr>
  </w:style>
  <w:style w:type="character" w:styleId="af6">
    <w:name w:val="Unresolved Mention"/>
    <w:basedOn w:val="a0"/>
    <w:uiPriority w:val="99"/>
    <w:semiHidden/>
    <w:unhideWhenUsed/>
    <w:rsid w:val="000205C7"/>
    <w:rPr>
      <w:color w:val="605E5C"/>
      <w:shd w:val="clear" w:color="auto" w:fill="E1DFDD"/>
    </w:rPr>
  </w:style>
  <w:style w:type="character" w:customStyle="1" w:styleId="a9">
    <w:name w:val="פיסקת רשימה תו"/>
    <w:link w:val="a8"/>
    <w:uiPriority w:val="34"/>
    <w:rsid w:val="00623098"/>
    <w:rPr>
      <w:rFonts w:eastAsia="Times New Roman"/>
      <w:noProof/>
      <w:szCs w:val="24"/>
      <w:lang w:eastAsia="he-IL"/>
    </w:rPr>
  </w:style>
  <w:style w:type="character" w:customStyle="1" w:styleId="12-">
    <w:name w:val="12-דוד תו"/>
    <w:link w:val="12-0"/>
    <w:locked/>
    <w:rsid w:val="00DF441A"/>
    <w:rPr>
      <w:rFonts w:ascii="Times New Roman" w:eastAsia="Times New Roman" w:hAnsi="Times New Roman" w:cs="QDavid"/>
      <w:sz w:val="24"/>
      <w:szCs w:val="24"/>
      <w:lang w:eastAsia="he-IL"/>
    </w:rPr>
  </w:style>
  <w:style w:type="paragraph" w:customStyle="1" w:styleId="12-0">
    <w:name w:val="12-דוד"/>
    <w:link w:val="12-"/>
    <w:rsid w:val="00DF441A"/>
    <w:pPr>
      <w:widowControl/>
      <w:bidi w:val="0"/>
      <w:snapToGrid w:val="0"/>
    </w:pPr>
    <w:rPr>
      <w:rFonts w:ascii="Times New Roman" w:eastAsia="Times New Roman" w:hAnsi="Times New Roman" w:cs="QDavid"/>
      <w:sz w:val="24"/>
      <w:szCs w:val="24"/>
      <w:lang w:eastAsia="he-IL"/>
    </w:rPr>
  </w:style>
  <w:style w:type="character" w:customStyle="1" w:styleId="af7">
    <w:name w:val="כותרת ראשי תו"/>
    <w:link w:val="af8"/>
    <w:locked/>
    <w:rsid w:val="008F2613"/>
    <w:rPr>
      <w:rFonts w:ascii="Times New Roman" w:eastAsia="Times New Roman" w:hAnsi="Times New Roman"/>
      <w:b/>
      <w:bCs/>
      <w:u w:val="single"/>
      <w:lang w:eastAsia="ja-JP"/>
    </w:rPr>
  </w:style>
  <w:style w:type="paragraph" w:customStyle="1" w:styleId="af8">
    <w:name w:val="כותרת ראשי"/>
    <w:basedOn w:val="a4"/>
    <w:link w:val="af7"/>
    <w:qFormat/>
    <w:rsid w:val="008F2613"/>
    <w:pPr>
      <w:spacing w:before="240" w:after="120" w:line="360" w:lineRule="auto"/>
      <w:jc w:val="both"/>
    </w:pPr>
    <w:rPr>
      <w:rFonts w:ascii="Times New Roman" w:hAnsi="Times New Roman"/>
      <w:b/>
      <w:bCs/>
      <w:szCs w:val="20"/>
      <w:u w:val="single"/>
      <w:lang w:eastAsia="ja-JP"/>
    </w:rPr>
  </w:style>
  <w:style w:type="paragraph" w:styleId="af9">
    <w:name w:val="annotation text"/>
    <w:basedOn w:val="a"/>
    <w:link w:val="afa"/>
    <w:uiPriority w:val="99"/>
    <w:unhideWhenUsed/>
    <w:rsid w:val="000A3343"/>
    <w:pPr>
      <w:widowControl/>
      <w:spacing w:after="200"/>
    </w:pPr>
    <w:rPr>
      <w:rFonts w:asciiTheme="minorHAnsi" w:eastAsiaTheme="minorEastAsia" w:hAnsiTheme="minorHAnsi" w:cstheme="minorBidi"/>
      <w:color w:val="auto"/>
      <w:szCs w:val="20"/>
      <w:lang w:eastAsia="en-US"/>
    </w:rPr>
  </w:style>
  <w:style w:type="character" w:customStyle="1" w:styleId="afa">
    <w:name w:val="טקסט הערה תו"/>
    <w:basedOn w:val="a0"/>
    <w:link w:val="af9"/>
    <w:uiPriority w:val="99"/>
    <w:rsid w:val="000A3343"/>
    <w:rPr>
      <w:rFonts w:asciiTheme="minorHAnsi" w:eastAsiaTheme="minorEastAsia" w:hAnsiTheme="minorHAnsi" w:cstheme="minorBidi"/>
      <w:color w:val="auto"/>
    </w:rPr>
  </w:style>
  <w:style w:type="character" w:styleId="afb">
    <w:name w:val="Strong"/>
    <w:basedOn w:val="a0"/>
    <w:uiPriority w:val="22"/>
    <w:qFormat/>
    <w:rsid w:val="000B63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26519">
      <w:bodyDiv w:val="1"/>
      <w:marLeft w:val="0"/>
      <w:marRight w:val="0"/>
      <w:marTop w:val="0"/>
      <w:marBottom w:val="0"/>
      <w:divBdr>
        <w:top w:val="none" w:sz="0" w:space="0" w:color="auto"/>
        <w:left w:val="none" w:sz="0" w:space="0" w:color="auto"/>
        <w:bottom w:val="none" w:sz="0" w:space="0" w:color="auto"/>
        <w:right w:val="none" w:sz="0" w:space="0" w:color="auto"/>
      </w:divBdr>
    </w:div>
    <w:div w:id="194775569">
      <w:bodyDiv w:val="1"/>
      <w:marLeft w:val="0"/>
      <w:marRight w:val="0"/>
      <w:marTop w:val="0"/>
      <w:marBottom w:val="0"/>
      <w:divBdr>
        <w:top w:val="none" w:sz="0" w:space="0" w:color="auto"/>
        <w:left w:val="none" w:sz="0" w:space="0" w:color="auto"/>
        <w:bottom w:val="none" w:sz="0" w:space="0" w:color="auto"/>
        <w:right w:val="none" w:sz="0" w:space="0" w:color="auto"/>
      </w:divBdr>
      <w:divsChild>
        <w:div w:id="907959219">
          <w:marLeft w:val="0"/>
          <w:marRight w:val="0"/>
          <w:marTop w:val="0"/>
          <w:marBottom w:val="0"/>
          <w:divBdr>
            <w:top w:val="none" w:sz="0" w:space="0" w:color="auto"/>
            <w:left w:val="none" w:sz="0" w:space="0" w:color="auto"/>
            <w:bottom w:val="none" w:sz="0" w:space="0" w:color="auto"/>
            <w:right w:val="none" w:sz="0" w:space="0" w:color="auto"/>
          </w:divBdr>
          <w:divsChild>
            <w:div w:id="1295713689">
              <w:marLeft w:val="0"/>
              <w:marRight w:val="0"/>
              <w:marTop w:val="0"/>
              <w:marBottom w:val="0"/>
              <w:divBdr>
                <w:top w:val="none" w:sz="0" w:space="0" w:color="auto"/>
                <w:left w:val="none" w:sz="0" w:space="0" w:color="auto"/>
                <w:bottom w:val="none" w:sz="0" w:space="0" w:color="auto"/>
                <w:right w:val="none" w:sz="0" w:space="0" w:color="auto"/>
              </w:divBdr>
              <w:divsChild>
                <w:div w:id="169688217">
                  <w:marLeft w:val="0"/>
                  <w:marRight w:val="0"/>
                  <w:marTop w:val="0"/>
                  <w:marBottom w:val="0"/>
                  <w:divBdr>
                    <w:top w:val="none" w:sz="0" w:space="0" w:color="auto"/>
                    <w:left w:val="none" w:sz="0" w:space="0" w:color="auto"/>
                    <w:bottom w:val="none" w:sz="0" w:space="0" w:color="auto"/>
                    <w:right w:val="none" w:sz="0" w:space="0" w:color="auto"/>
                  </w:divBdr>
                  <w:divsChild>
                    <w:div w:id="1646272337">
                      <w:marLeft w:val="0"/>
                      <w:marRight w:val="0"/>
                      <w:marTop w:val="0"/>
                      <w:marBottom w:val="0"/>
                      <w:divBdr>
                        <w:top w:val="none" w:sz="0" w:space="0" w:color="auto"/>
                        <w:left w:val="none" w:sz="0" w:space="0" w:color="auto"/>
                        <w:bottom w:val="none" w:sz="0" w:space="0" w:color="auto"/>
                        <w:right w:val="none" w:sz="0" w:space="0" w:color="auto"/>
                      </w:divBdr>
                      <w:divsChild>
                        <w:div w:id="1955164334">
                          <w:marLeft w:val="0"/>
                          <w:marRight w:val="0"/>
                          <w:marTop w:val="0"/>
                          <w:marBottom w:val="0"/>
                          <w:divBdr>
                            <w:top w:val="none" w:sz="0" w:space="0" w:color="auto"/>
                            <w:left w:val="none" w:sz="0" w:space="0" w:color="auto"/>
                            <w:bottom w:val="none" w:sz="0" w:space="0" w:color="auto"/>
                            <w:right w:val="none" w:sz="0" w:space="0" w:color="auto"/>
                          </w:divBdr>
                          <w:divsChild>
                            <w:div w:id="2071731762">
                              <w:marLeft w:val="0"/>
                              <w:marRight w:val="0"/>
                              <w:marTop w:val="0"/>
                              <w:marBottom w:val="0"/>
                              <w:divBdr>
                                <w:top w:val="none" w:sz="0" w:space="0" w:color="auto"/>
                                <w:left w:val="none" w:sz="0" w:space="0" w:color="auto"/>
                                <w:bottom w:val="none" w:sz="0" w:space="0" w:color="auto"/>
                                <w:right w:val="none" w:sz="0" w:space="0" w:color="auto"/>
                              </w:divBdr>
                              <w:divsChild>
                                <w:div w:id="1244296757">
                                  <w:marLeft w:val="0"/>
                                  <w:marRight w:val="0"/>
                                  <w:marTop w:val="0"/>
                                  <w:marBottom w:val="0"/>
                                  <w:divBdr>
                                    <w:top w:val="none" w:sz="0" w:space="0" w:color="auto"/>
                                    <w:left w:val="none" w:sz="0" w:space="0" w:color="auto"/>
                                    <w:bottom w:val="none" w:sz="0" w:space="0" w:color="auto"/>
                                    <w:right w:val="none" w:sz="0" w:space="0" w:color="auto"/>
                                  </w:divBdr>
                                  <w:divsChild>
                                    <w:div w:id="7553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776452">
      <w:bodyDiv w:val="1"/>
      <w:marLeft w:val="0"/>
      <w:marRight w:val="0"/>
      <w:marTop w:val="0"/>
      <w:marBottom w:val="0"/>
      <w:divBdr>
        <w:top w:val="none" w:sz="0" w:space="0" w:color="auto"/>
        <w:left w:val="none" w:sz="0" w:space="0" w:color="auto"/>
        <w:bottom w:val="none" w:sz="0" w:space="0" w:color="auto"/>
        <w:right w:val="none" w:sz="0" w:space="0" w:color="auto"/>
      </w:divBdr>
    </w:div>
    <w:div w:id="313604333">
      <w:bodyDiv w:val="1"/>
      <w:marLeft w:val="0"/>
      <w:marRight w:val="0"/>
      <w:marTop w:val="0"/>
      <w:marBottom w:val="0"/>
      <w:divBdr>
        <w:top w:val="none" w:sz="0" w:space="0" w:color="auto"/>
        <w:left w:val="none" w:sz="0" w:space="0" w:color="auto"/>
        <w:bottom w:val="none" w:sz="0" w:space="0" w:color="auto"/>
        <w:right w:val="none" w:sz="0" w:space="0" w:color="auto"/>
      </w:divBdr>
    </w:div>
    <w:div w:id="436411463">
      <w:bodyDiv w:val="1"/>
      <w:marLeft w:val="0"/>
      <w:marRight w:val="0"/>
      <w:marTop w:val="0"/>
      <w:marBottom w:val="0"/>
      <w:divBdr>
        <w:top w:val="none" w:sz="0" w:space="0" w:color="auto"/>
        <w:left w:val="none" w:sz="0" w:space="0" w:color="auto"/>
        <w:bottom w:val="none" w:sz="0" w:space="0" w:color="auto"/>
        <w:right w:val="none" w:sz="0" w:space="0" w:color="auto"/>
      </w:divBdr>
    </w:div>
    <w:div w:id="639699892">
      <w:bodyDiv w:val="1"/>
      <w:marLeft w:val="0"/>
      <w:marRight w:val="0"/>
      <w:marTop w:val="0"/>
      <w:marBottom w:val="0"/>
      <w:divBdr>
        <w:top w:val="none" w:sz="0" w:space="0" w:color="auto"/>
        <w:left w:val="none" w:sz="0" w:space="0" w:color="auto"/>
        <w:bottom w:val="none" w:sz="0" w:space="0" w:color="auto"/>
        <w:right w:val="none" w:sz="0" w:space="0" w:color="auto"/>
      </w:divBdr>
    </w:div>
    <w:div w:id="873425063">
      <w:bodyDiv w:val="1"/>
      <w:marLeft w:val="0"/>
      <w:marRight w:val="0"/>
      <w:marTop w:val="0"/>
      <w:marBottom w:val="0"/>
      <w:divBdr>
        <w:top w:val="none" w:sz="0" w:space="0" w:color="auto"/>
        <w:left w:val="none" w:sz="0" w:space="0" w:color="auto"/>
        <w:bottom w:val="none" w:sz="0" w:space="0" w:color="auto"/>
        <w:right w:val="none" w:sz="0" w:space="0" w:color="auto"/>
      </w:divBdr>
    </w:div>
    <w:div w:id="922765304">
      <w:bodyDiv w:val="1"/>
      <w:marLeft w:val="0"/>
      <w:marRight w:val="0"/>
      <w:marTop w:val="0"/>
      <w:marBottom w:val="0"/>
      <w:divBdr>
        <w:top w:val="none" w:sz="0" w:space="0" w:color="auto"/>
        <w:left w:val="none" w:sz="0" w:space="0" w:color="auto"/>
        <w:bottom w:val="none" w:sz="0" w:space="0" w:color="auto"/>
        <w:right w:val="none" w:sz="0" w:space="0" w:color="auto"/>
      </w:divBdr>
    </w:div>
    <w:div w:id="1037848452">
      <w:bodyDiv w:val="1"/>
      <w:marLeft w:val="0"/>
      <w:marRight w:val="0"/>
      <w:marTop w:val="0"/>
      <w:marBottom w:val="0"/>
      <w:divBdr>
        <w:top w:val="none" w:sz="0" w:space="0" w:color="auto"/>
        <w:left w:val="none" w:sz="0" w:space="0" w:color="auto"/>
        <w:bottom w:val="none" w:sz="0" w:space="0" w:color="auto"/>
        <w:right w:val="none" w:sz="0" w:space="0" w:color="auto"/>
      </w:divBdr>
    </w:div>
    <w:div w:id="1173105292">
      <w:bodyDiv w:val="1"/>
      <w:marLeft w:val="0"/>
      <w:marRight w:val="0"/>
      <w:marTop w:val="0"/>
      <w:marBottom w:val="0"/>
      <w:divBdr>
        <w:top w:val="none" w:sz="0" w:space="0" w:color="auto"/>
        <w:left w:val="none" w:sz="0" w:space="0" w:color="auto"/>
        <w:bottom w:val="none" w:sz="0" w:space="0" w:color="auto"/>
        <w:right w:val="none" w:sz="0" w:space="0" w:color="auto"/>
      </w:divBdr>
    </w:div>
    <w:div w:id="1184366903">
      <w:bodyDiv w:val="1"/>
      <w:marLeft w:val="0"/>
      <w:marRight w:val="0"/>
      <w:marTop w:val="0"/>
      <w:marBottom w:val="0"/>
      <w:divBdr>
        <w:top w:val="none" w:sz="0" w:space="0" w:color="auto"/>
        <w:left w:val="none" w:sz="0" w:space="0" w:color="auto"/>
        <w:bottom w:val="none" w:sz="0" w:space="0" w:color="auto"/>
        <w:right w:val="none" w:sz="0" w:space="0" w:color="auto"/>
      </w:divBdr>
    </w:div>
    <w:div w:id="1240409827">
      <w:bodyDiv w:val="1"/>
      <w:marLeft w:val="0"/>
      <w:marRight w:val="0"/>
      <w:marTop w:val="0"/>
      <w:marBottom w:val="0"/>
      <w:divBdr>
        <w:top w:val="none" w:sz="0" w:space="0" w:color="auto"/>
        <w:left w:val="none" w:sz="0" w:space="0" w:color="auto"/>
        <w:bottom w:val="none" w:sz="0" w:space="0" w:color="auto"/>
        <w:right w:val="none" w:sz="0" w:space="0" w:color="auto"/>
      </w:divBdr>
    </w:div>
    <w:div w:id="1243025653">
      <w:bodyDiv w:val="1"/>
      <w:marLeft w:val="0"/>
      <w:marRight w:val="0"/>
      <w:marTop w:val="0"/>
      <w:marBottom w:val="0"/>
      <w:divBdr>
        <w:top w:val="none" w:sz="0" w:space="0" w:color="auto"/>
        <w:left w:val="none" w:sz="0" w:space="0" w:color="auto"/>
        <w:bottom w:val="none" w:sz="0" w:space="0" w:color="auto"/>
        <w:right w:val="none" w:sz="0" w:space="0" w:color="auto"/>
      </w:divBdr>
    </w:div>
    <w:div w:id="1426075390">
      <w:bodyDiv w:val="1"/>
      <w:marLeft w:val="0"/>
      <w:marRight w:val="0"/>
      <w:marTop w:val="0"/>
      <w:marBottom w:val="0"/>
      <w:divBdr>
        <w:top w:val="none" w:sz="0" w:space="0" w:color="auto"/>
        <w:left w:val="none" w:sz="0" w:space="0" w:color="auto"/>
        <w:bottom w:val="none" w:sz="0" w:space="0" w:color="auto"/>
        <w:right w:val="none" w:sz="0" w:space="0" w:color="auto"/>
      </w:divBdr>
    </w:div>
    <w:div w:id="1507790496">
      <w:bodyDiv w:val="1"/>
      <w:marLeft w:val="0"/>
      <w:marRight w:val="0"/>
      <w:marTop w:val="0"/>
      <w:marBottom w:val="0"/>
      <w:divBdr>
        <w:top w:val="none" w:sz="0" w:space="0" w:color="auto"/>
        <w:left w:val="none" w:sz="0" w:space="0" w:color="auto"/>
        <w:bottom w:val="none" w:sz="0" w:space="0" w:color="auto"/>
        <w:right w:val="none" w:sz="0" w:space="0" w:color="auto"/>
      </w:divBdr>
    </w:div>
    <w:div w:id="1686176464">
      <w:bodyDiv w:val="1"/>
      <w:marLeft w:val="0"/>
      <w:marRight w:val="0"/>
      <w:marTop w:val="0"/>
      <w:marBottom w:val="0"/>
      <w:divBdr>
        <w:top w:val="none" w:sz="0" w:space="0" w:color="auto"/>
        <w:left w:val="none" w:sz="0" w:space="0" w:color="auto"/>
        <w:bottom w:val="none" w:sz="0" w:space="0" w:color="auto"/>
        <w:right w:val="none" w:sz="0" w:space="0" w:color="auto"/>
      </w:divBdr>
    </w:div>
    <w:div w:id="1793012491">
      <w:bodyDiv w:val="1"/>
      <w:marLeft w:val="0"/>
      <w:marRight w:val="0"/>
      <w:marTop w:val="0"/>
      <w:marBottom w:val="0"/>
      <w:divBdr>
        <w:top w:val="none" w:sz="0" w:space="0" w:color="auto"/>
        <w:left w:val="none" w:sz="0" w:space="0" w:color="auto"/>
        <w:bottom w:val="none" w:sz="0" w:space="0" w:color="auto"/>
        <w:right w:val="none" w:sz="0" w:space="0" w:color="auto"/>
      </w:divBdr>
    </w:div>
    <w:div w:id="1967813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6.jpg"/><Relationship Id="rId18" Type="http://schemas.openxmlformats.org/officeDocument/2006/relationships/image" Target="media/image7.png"/><Relationship Id="rId19"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SnLB+6mEygC9wbHf3MDxyhdxDw==">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</go:docsCustomData>
</go:gDocsCustomXmlDataStorage>
</file>

<file path=customXml/itemProps1.xml><?xml version="1.0" encoding="utf-8"?>
<ds:datastoreItem xmlns:ds="http://schemas.openxmlformats.org/officeDocument/2006/customXml" ds:itemID="{D3A55C25-D988-4B91-9AD5-54459AABA9E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3682</TotalTime>
  <Pages>1</Pages>
  <Words>0</Words>
  <Characters>0</Characters>
  <Application>Microsoft Office Word</Application>
  <DocSecurity>0</DocSecurity>
  <Lines>0</Lines>
  <Paragraphs>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‏‏משתמש Windows</dc:creator>
  <cp:lastModifiedBy>דיני רוטנר</cp:lastModifiedBy>
  <cp:revision>202</cp:revision>
  <cp:lastPrinted>2025-11-26T08:43:00Z</cp:lastPrinted>
  <dcterms:created xsi:type="dcterms:W3CDTF">2025-06-11T16:22:00Z</dcterms:created>
  <dcterms:modified xsi:type="dcterms:W3CDTF">2026-01-01T13:04:00Z</dcterms:modified>
</cp:coreProperties>
</file>