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Effect of Managerial Ownership on Earnings Quality in Emerging Markets</w:t>
      </w:r>
    </w:p>
    <w:p>
      <w:r>
        <w:t>Abstract: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 examines the effect of managerial ownership on earnings quality. This study</w:t>
      </w:r>
    </w:p>
    <w:p>
      <w:r>
        <w:t>Keywords: managerial ownership; earnings quality; corporate governance; emerging markets</w:t>
      </w:r>
    </w:p>
    <w:p>
      <w:pPr>
        <w:pStyle w:val="Heading1"/>
      </w:pPr>
      <w:r>
        <w:t>1. Introduction</w:t>
      </w:r>
    </w:p>
    <w:p>
      <w:r>
        <w:t>Body text for this chapter goes here with sufficient explanation.</w:t>
      </w:r>
    </w:p>
    <w:p>
      <w:pPr>
        <w:pStyle w:val="Heading1"/>
      </w:pPr>
      <w:r>
        <w:t>2. Literature Review and Hypothesis Development</w:t>
      </w:r>
    </w:p>
    <w:p>
      <w:r>
        <w:t>Body text for this chapter goes here with sufficient explanation.</w:t>
      </w:r>
    </w:p>
    <w:p>
      <w:pPr>
        <w:pStyle w:val="Heading1"/>
      </w:pPr>
      <w:r>
        <w:t>3. Research Methodology</w:t>
      </w:r>
    </w:p>
    <w:p>
      <w:r>
        <w:t>Body text for this chapter goes here with sufficient explanation.</w:t>
      </w:r>
    </w:p>
    <w:p>
      <w:pPr>
        <w:pStyle w:val="Heading1"/>
      </w:pPr>
      <w:r>
        <w:t>4. Result and Discussion</w:t>
      </w:r>
    </w:p>
    <w:p>
      <w:r>
        <w:t>Body text for this chapter goes here with sufficient explanation.</w:t>
      </w:r>
    </w:p>
    <w:p>
      <w:pPr>
        <w:pStyle w:val="Heading1"/>
      </w:pPr>
      <w:r>
        <w:t>5. Conclusion</w:t>
      </w:r>
    </w:p>
    <w:p>
      <w:r>
        <w:t>Body text for this chapter goes here with sufficient explanation.</w:t>
      </w:r>
    </w:p>
    <w:p>
      <w:pPr>
        <w:pStyle w:val="Heading1"/>
      </w:pPr>
      <w:r>
        <w:t>Acknowledgement</w:t>
      </w:r>
    </w:p>
    <w:p>
      <w:r>
        <w:t>We thank the reviewers.</w:t>
      </w:r>
    </w:p>
    <w:p>
      <w:pPr>
        <w:pStyle w:val="Heading1"/>
      </w:pPr>
      <w:r>
        <w:t>Author Contribution</w:t>
      </w:r>
    </w:p>
    <w:p>
      <w:r>
        <w:t>All authors contributed equally.</w:t>
      </w:r>
    </w:p>
    <w:p>
      <w:pPr>
        <w:pStyle w:val="Heading1"/>
      </w:pPr>
      <w:r>
        <w:t>References</w:t>
      </w:r>
    </w:p>
    <w:p>
      <w:r>
        <w:t>Smith, J., &amp; Lee, K. (2010). Ownership structure and firm performance. Journal of Accounting Research, 40(1), 100-120. https://doi.org/10.1000/x0</w:t>
      </w:r>
    </w:p>
    <w:p>
      <w:r>
        <w:t>Smith, J., &amp; Lee, K. (2011). Ownership structure and firm performance. Journal of Accounting Research, 41(2), 101-121. https://doi.org/10.1000/x1</w:t>
      </w:r>
    </w:p>
    <w:p>
      <w:r>
        <w:t>Smith, J., &amp; Lee, K. (2012). Ownership structure and firm performance. Journal of Accounting Research, 42(3), 102-122. https://doi.org/10.1000/x2</w:t>
      </w:r>
    </w:p>
    <w:p>
      <w:r>
        <w:t>Smith, J., &amp; Lee, K. (2013). Ownership structure and firm performance. Journal of Accounting Research, 43(4), 103-123. https://doi.org/10.1000/x3</w:t>
      </w:r>
    </w:p>
    <w:p>
      <w:r>
        <w:t>Smith, J., &amp; Lee, K. (2014). Ownership structure and firm performance. Journal of Accounting Research, 44(1), 104-124. https://doi.org/10.1000/x4</w:t>
      </w:r>
    </w:p>
    <w:p>
      <w:r>
        <w:t>Smith, J., &amp; Lee, K. (2015). Ownership structure and firm performance. Journal of Accounting Research, 45(2), 105-125. https://doi.org/10.1000/x5</w:t>
      </w:r>
    </w:p>
    <w:p>
      <w:r>
        <w:t>Smith, J., &amp; Lee, K. (2016). Ownership structure and firm performance. Journal of Accounting Research, 46(3), 106-126. https://doi.org/10.1000/x6</w:t>
      </w:r>
    </w:p>
    <w:p>
      <w:r>
        <w:t>Smith, J., &amp; Lee, K. (2017). Ownership structure and firm performance. Journal of Accounting Research, 47(4), 107-127. https://doi.org/10.1000/x7</w:t>
      </w:r>
    </w:p>
    <w:p>
      <w:r>
        <w:t>Smith, J., &amp; Lee, K. (2018). Ownership structure and firm performance. Journal of Accounting Research, 48(1), 108-128. https://doi.org/10.1000/x8</w:t>
      </w:r>
    </w:p>
    <w:p>
      <w:r>
        <w:t>Smith, J., &amp; Lee, K. (2019). Ownership structure and firm performance. Journal of Accounting Research, 49(2), 109-129. https://doi.org/10.1000/x9</w:t>
      </w:r>
    </w:p>
    <w:p>
      <w:r>
        <w:t>Smith, J., &amp; Lee, K. (2020). Ownership structure and firm performance. Journal of Accounting Research, 50(3), 110-130. https://doi.org/10.1000/x10</w:t>
      </w:r>
    </w:p>
    <w:p>
      <w:r>
        <w:t>Smith, J., &amp; Lee, K. (2021). Ownership structure and firm performance. Journal of Accounting Research, 51(4), 111-131. https://doi.org/10.1000/x11</w:t>
      </w:r>
    </w:p>
    <w:p>
      <w:r>
        <w:t>Smith, J., &amp; Lee, K. (2022). Ownership structure and firm performance. Journal of Accounting Research, 52(1), 112-132. https://doi.org/10.1000/x12</w:t>
      </w:r>
    </w:p>
    <w:p>
      <w:r>
        <w:t>Smith, J., &amp; Lee, K. (2023). Ownership structure and firm performance. Journal of Accounting Research, 53(2), 113-133. https://doi.org/10.1000/x13</w:t>
      </w:r>
    </w:p>
    <w:p>
      <w:r>
        <w:t>Smith, J., &amp; Lee, K. (2024). Ownership structure and firm performance. Journal of Accounting Research, 54(3), 114-134. https://doi.org/10.1000/x14</w:t>
      </w:r>
    </w:p>
    <w:p>
      <w:r>
        <w:t>Smith, J., &amp; Lee, K. (2010). Ownership structure and firm performance. Journal of Accounting Research, 55(4), 115-135. https://doi.org/10.1000/x15</w:t>
      </w:r>
    </w:p>
    <w:p>
      <w:r>
        <w:t>Smith, J., &amp; Lee, K. (2011). Ownership structure and firm performance. Journal of Accounting Research, 56(1), 116-136. https://doi.org/10.1000/x16</w:t>
      </w:r>
    </w:p>
    <w:p>
      <w:r>
        <w:t>Smith, J., &amp; Lee, K. (2012). Ownership structure and firm performance. Journal of Accounting Research, 57(2), 117-137. https://doi.org/10.1000/x17</w:t>
      </w:r>
    </w:p>
    <w:p>
      <w:r>
        <w:t>Smith, J., &amp; Lee, K. (2013). Ownership structure and firm performance. Journal of Accounting Research, 58(3), 118-138. https://doi.org/10.1000/x18</w:t>
      </w:r>
    </w:p>
    <w:p>
      <w:r>
        <w:t>Smith, J., &amp; Lee, K. (2014). Ownership structure and firm performance. Journal of Accounting Research, 59(4), 119-139. https://doi.org/10.1000/x19</w:t>
      </w:r>
    </w:p>
    <w:p>
      <w:r>
        <w:t>Smith, J., &amp; Lee, K. (2015). Ownership structure and firm performance. Journal of Accounting Research, 60(1), 120-140. https://doi.org/10.1000/x20</w:t>
      </w:r>
    </w:p>
    <w:p>
      <w:r>
        <w:t>Smith, J., &amp; Lee, K. (2016). Ownership structure and firm performance. Journal of Accounting Research, 61(2), 121-141. https://doi.org/10.1000/x21</w:t>
      </w:r>
    </w:p>
    <w:p>
      <w:r>
        <w:t>Smith, J., &amp; Lee, K. (2017). Ownership structure and firm performance. Journal of Accounting Research, 62(3), 122-142. https://doi.org/10.1000/x22</w:t>
      </w:r>
    </w:p>
    <w:p>
      <w:r>
        <w:t>Smith, J., &amp; Lee, K. (2018). Ownership structure and firm performance. Journal of Accounting Research, 63(4), 123-143. https://doi.org/10.1000/x23</w:t>
      </w:r>
    </w:p>
    <w:p>
      <w:r>
        <w:t>Smith, J., &amp; Lee, K. (2019). Ownership structure and firm performance. Journal of Accounting Research, 64(1), 124-144. https://doi.org/10.1000/x24</w:t>
      </w:r>
    </w:p>
    <w:p>
      <w:r>
        <w:t>Smith, J., &amp; Lee, K. (2020). Ownership structure and firm performance. Journal of Accounting Research, 65(2), 125-145. https://doi.org/10.1000/x25</w:t>
      </w:r>
    </w:p>
    <w:p>
      <w:r>
        <w:t>Smith, J., &amp; Lee, K. (2021). Ownership structure and firm performance. Journal of Accounting Research, 66(3), 126-146. https://doi.org/10.1000/x26</w:t>
      </w:r>
    </w:p>
    <w:p>
      <w:r>
        <w:t>Smith, J., &amp; Lee, K. (2022). Ownership structure and firm performance. Journal of Accounting Research, 67(4), 127-147. https://doi.org/10.1000/x27</w:t>
      </w:r>
    </w:p>
    <w:p>
      <w:r>
        <w:t>Smith, J., &amp; Lee, K. (2023). Ownership structure and firm performance. Journal of Accounting Research, 68(1), 128-148. https://doi.org/10.1000/x28</w:t>
      </w:r>
    </w:p>
    <w:p>
      <w:r>
        <w:t>Smith, J., &amp; Lee, K. (2024). Ownership structure and firm performance. Journal of Accounting Research, 69(2), 129-149. https://doi.org/10.1000/x29</w:t>
      </w:r>
    </w:p>
    <w:p>
      <w:r>
        <w:t>Wijaya, A. (2020). Pengaruh kepemilikan manajerial terhadap kualitas laba. Jurnal Akuntansi dan Keuangan, 5(2), 10-25.</w:t>
      </w:r>
    </w:p>
    <w:p>
      <w:r>
        <w:t>Sari, D. (2019). Analisis tata kelola perusahaan. Jurnal Manajemen Indonesia, 3(1), 1-15.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