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22D" w:rsidRPr="003C7E00" w:rsidRDefault="00F7522D" w:rsidP="00F75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C7E00">
        <w:rPr>
          <w:rFonts w:ascii="Times New Roman" w:eastAsia="Times New Roman" w:hAnsi="Times New Roman" w:cs="Times New Roman"/>
          <w:sz w:val="24"/>
          <w:szCs w:val="24"/>
          <w:lang w:eastAsia="id-ID"/>
        </w:rPr>
        <w:t>berikut ini adalah terminologi dan konsep yang perlu anda tahu di MongoDB, untuk memudahkan anda, maka akan saya buat tabel perbandingan dengan konsep yang ada di SQL database.</w:t>
      </w:r>
    </w:p>
    <w:p w:rsidR="005F04A2" w:rsidRDefault="00F7522D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2D"/>
    <w:rsid w:val="000B0A8A"/>
    <w:rsid w:val="004C0B43"/>
    <w:rsid w:val="00F7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3BE9F-ECB3-49AF-AF97-56A0478E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2016-02-01T11:04:00Z</dcterms:created>
  <dcterms:modified xsi:type="dcterms:W3CDTF">2016-02-01T11:04:00Z</dcterms:modified>
</cp:coreProperties>
</file>