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C2" w:rsidRPr="000D6CC2" w:rsidRDefault="000D6CC2" w:rsidP="000D6C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  <w:r w:rsidRPr="000D6CC2">
        <w:rPr>
          <w:rFonts w:ascii="Times New Roman" w:eastAsia="Times New Roman" w:hAnsi="Times New Roman" w:cs="Times New Roman"/>
          <w:sz w:val="24"/>
          <w:szCs w:val="24"/>
          <w:lang w:eastAsia="id-ID"/>
        </w:rPr>
        <w:t>Key – Value,  contoh database jenis ini adalah Apache Cassandra.</w:t>
      </w:r>
    </w:p>
    <w:p w:rsidR="005F04A2" w:rsidRDefault="000D6CC2"/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05F57"/>
    <w:multiLevelType w:val="hybridMultilevel"/>
    <w:tmpl w:val="06461D0C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030C8"/>
    <w:multiLevelType w:val="multilevel"/>
    <w:tmpl w:val="4DCA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C2"/>
    <w:rsid w:val="000B0A8A"/>
    <w:rsid w:val="000D6CC2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30D13-81C4-46BB-B9E3-7F3F3C56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2016-02-02T00:40:00Z</dcterms:created>
  <dcterms:modified xsi:type="dcterms:W3CDTF">2016-02-02T00:41:00Z</dcterms:modified>
</cp:coreProperties>
</file>