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376CA" w14:textId="77777777" w:rsidR="00F00C50" w:rsidRDefault="00B9049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RANGKUMAN MATERI</w:t>
      </w:r>
    </w:p>
    <w:p w14:paraId="6230DE0D" w14:textId="1DA06AED" w:rsidR="00F00C50" w:rsidRDefault="00B904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Annisa Yusri Arafah</w:t>
      </w:r>
    </w:p>
    <w:p w14:paraId="07C37B2F" w14:textId="6DD1CDDF" w:rsidR="00F00C50" w:rsidRDefault="00B90493">
      <w:pPr>
        <w:pBdr>
          <w:bottom w:val="single" w:sz="4" w:space="0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2201081003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59611C" w14:textId="77777777" w:rsidR="00F00C50" w:rsidRDefault="00F00C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F615E" w14:textId="77777777" w:rsidR="00F00C50" w:rsidRDefault="00B9049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Belajar MicroService : </w:t>
      </w:r>
    </w:p>
    <w:p w14:paraId="5676FFBB" w14:textId="77777777" w:rsidR="00F00C50" w:rsidRDefault="00B90493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atau Tipe Microservice</w:t>
      </w:r>
    </w:p>
    <w:p w14:paraId="2E3D85B2" w14:textId="77777777" w:rsidR="00F00C50" w:rsidRDefault="00F00C50">
      <w:pPr>
        <w:jc w:val="both"/>
        <w:rPr>
          <w:rFonts w:ascii="Times New Roman" w:hAnsi="Times New Roman"/>
          <w:sz w:val="24"/>
          <w:szCs w:val="24"/>
        </w:rPr>
      </w:pPr>
    </w:p>
    <w:p w14:paraId="093ED290" w14:textId="77777777" w:rsidR="00F00C50" w:rsidRDefault="00B9049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 of microservice</w:t>
      </w:r>
    </w:p>
    <w:p w14:paraId="4A208A12" w14:textId="77777777" w:rsidR="00F00C50" w:rsidRDefault="00B9049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secara garis besar Tipe Microservice dibagi menjadi 3 jenis </w:t>
      </w:r>
    </w:p>
    <w:p w14:paraId="5D5DB160" w14:textId="77777777" w:rsidR="00F00C50" w:rsidRDefault="00B90493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Stateless Microservice </w:t>
      </w:r>
    </w:p>
    <w:p w14:paraId="6E6A8BBC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arsitektur micro layanan yang tidak menyimpan data atau status aplikasi didalamnya</w:t>
      </w:r>
    </w:p>
    <w:p w14:paraId="087F9FAA" w14:textId="77777777" w:rsidR="00F00C50" w:rsidRDefault="00B90493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Ciri-ciri :</w:t>
      </w:r>
    </w:p>
    <w:p w14:paraId="231CF3AF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Biasanya tidak memiliki database</w:t>
      </w:r>
    </w:p>
    <w:p w14:paraId="28BD3985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Digunakan untuk melakukan tugas</w:t>
      </w:r>
      <w:r>
        <w:rPr>
          <w:rFonts w:ascii="Times New Roman" w:hAnsi="Times New Roman"/>
          <w:sz w:val="24"/>
          <w:szCs w:val="24"/>
        </w:rPr>
        <w:t xml:space="preserve"> sederhana</w:t>
      </w:r>
    </w:p>
    <w:p w14:paraId="7E547EF3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Biasa digunakan juga sebagai utility untuk microservice lain</w:t>
      </w:r>
    </w:p>
    <w:p w14:paraId="0A97361A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Tidak bergantung dengan microservice lain</w:t>
      </w:r>
    </w:p>
    <w:p w14:paraId="660346CE" w14:textId="77777777" w:rsidR="00F00C50" w:rsidRDefault="00B90493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Contoh : Email Service dan SMS Service</w:t>
      </w:r>
    </w:p>
    <w:p w14:paraId="26C031FE" w14:textId="77777777" w:rsidR="00F00C50" w:rsidRDefault="00B90493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Persistence Microservice (</w:t>
      </w:r>
    </w:p>
    <w:p w14:paraId="364A98FE" w14:textId="77777777" w:rsidR="00F00C50" w:rsidRDefault="00B9049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Sebagai micro layanan penyimpanan data, adalah jenis micro  layanan y</w:t>
      </w:r>
      <w:r>
        <w:rPr>
          <w:rFonts w:ascii="Times New Roman" w:hAnsi="Times New Roman"/>
          <w:sz w:val="24"/>
          <w:szCs w:val="24"/>
        </w:rPr>
        <w:t>ang bertanggung jawab untuk mengelola penyimpanan dan persistensi data dalam arsitektur micro layanan.</w:t>
      </w:r>
    </w:p>
    <w:p w14:paraId="66DC1932" w14:textId="77777777" w:rsidR="00F00C50" w:rsidRDefault="00B90493">
      <w:pPr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Ciri-ciri :</w:t>
      </w:r>
    </w:p>
    <w:p w14:paraId="24BF7399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Biasanya memiliki database</w:t>
      </w:r>
    </w:p>
    <w:p w14:paraId="5FC285A7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Bisa juga sebagai Master Data Microservice</w:t>
      </w:r>
    </w:p>
    <w:p w14:paraId="448E460A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Biasa digunakan untuk mengolah data di database (CRUD)</w:t>
      </w:r>
    </w:p>
    <w:p w14:paraId="2121B677" w14:textId="77777777" w:rsidR="00F00C50" w:rsidRDefault="00B90493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Contoh: Customer Service (MySql), Product Service(PostgreSQL), Order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Service(MongoDB)</w:t>
      </w:r>
    </w:p>
    <w:p w14:paraId="2561BBFD" w14:textId="77777777" w:rsidR="00F00C50" w:rsidRDefault="00F00C50">
      <w:pPr>
        <w:jc w:val="both"/>
        <w:rPr>
          <w:rFonts w:ascii="Times New Roman" w:hAnsi="Times New Roman"/>
          <w:sz w:val="24"/>
          <w:szCs w:val="24"/>
        </w:rPr>
      </w:pPr>
    </w:p>
    <w:p w14:paraId="31759AB3" w14:textId="77777777" w:rsidR="00F00C50" w:rsidRDefault="00B90493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Aggregation Microservice </w:t>
      </w:r>
    </w:p>
    <w:p w14:paraId="07BC8AF0" w14:textId="77777777" w:rsidR="00F00C50" w:rsidRDefault="00B9049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Jenis micro layanan yang bertanggung jawab untuk mengabungkan data atau fungsionalitas dari beberapa micro layanan menjadi satu respons yang</w:t>
      </w:r>
      <w:r>
        <w:rPr>
          <w:rFonts w:ascii="Times New Roman" w:hAnsi="Times New Roman"/>
          <w:sz w:val="24"/>
          <w:szCs w:val="24"/>
        </w:rPr>
        <w:t xml:space="preserve"> terpadu.</w:t>
      </w:r>
    </w:p>
    <w:p w14:paraId="672ADEB8" w14:textId="77777777" w:rsidR="00F00C50" w:rsidRDefault="00B90493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Ciri-ciri :</w:t>
      </w:r>
    </w:p>
    <w:p w14:paraId="72AF2842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Tergantung dengan microservice lain</w:t>
      </w:r>
    </w:p>
    <w:p w14:paraId="44A87000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Biasa digunakan sebagai pusat business logic aplikasi</w:t>
      </w:r>
    </w:p>
    <w:p w14:paraId="0CDD8BF1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Boleh memiliki database ataupun tidak</w:t>
      </w:r>
    </w:p>
    <w:p w14:paraId="2A4E4B28" w14:textId="77777777" w:rsidR="00F00C50" w:rsidRDefault="00B90493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Tidak bisa berdiri sendiri</w:t>
      </w:r>
    </w:p>
    <w:p w14:paraId="18A616A0" w14:textId="77777777" w:rsidR="00F00C50" w:rsidRDefault="00B9049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Contoh : Cat Service, Payment Service</w:t>
      </w:r>
    </w:p>
    <w:p w14:paraId="36BEAA7A" w14:textId="77777777" w:rsidR="00F00C50" w:rsidRDefault="00F00C50">
      <w:pPr>
        <w:jc w:val="both"/>
        <w:rPr>
          <w:rFonts w:ascii="Times New Roman" w:hAnsi="Times New Roman"/>
          <w:sz w:val="24"/>
          <w:szCs w:val="24"/>
        </w:rPr>
      </w:pPr>
    </w:p>
    <w:p w14:paraId="4B9EE68F" w14:textId="77777777" w:rsidR="00F00C50" w:rsidRDefault="00F00C50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9FFC66E" w14:textId="77777777" w:rsidR="00F00C50" w:rsidRDefault="00F00C50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46C3291" w14:textId="77777777" w:rsidR="00F00C50" w:rsidRDefault="00F00C5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5DCBEE3" w14:textId="77777777" w:rsidR="00F00C50" w:rsidRDefault="00F00C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0C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410F8E"/>
    <w:multiLevelType w:val="singleLevel"/>
    <w:tmpl w:val="A5410F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A63719B"/>
    <w:multiLevelType w:val="singleLevel"/>
    <w:tmpl w:val="DA63719B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09EAFC36"/>
    <w:multiLevelType w:val="singleLevel"/>
    <w:tmpl w:val="09EAFC36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1ADEFCB1"/>
    <w:multiLevelType w:val="singleLevel"/>
    <w:tmpl w:val="1ADEFCB1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30703030"/>
    <w:multiLevelType w:val="singleLevel"/>
    <w:tmpl w:val="3070303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5476456"/>
    <w:multiLevelType w:val="singleLevel"/>
    <w:tmpl w:val="45476456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751BC2BD"/>
    <w:multiLevelType w:val="singleLevel"/>
    <w:tmpl w:val="751BC2BD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E41F48"/>
    <w:rsid w:val="00B90493"/>
    <w:rsid w:val="00F00C50"/>
    <w:rsid w:val="08E26A71"/>
    <w:rsid w:val="7FE4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9A7F8"/>
  <w15:docId w15:val="{5BC132B5-F7B2-4F27-938A-9F3FDC0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 3 14ITL6</dc:creator>
  <cp:lastModifiedBy>Annisa Yusri Arafah</cp:lastModifiedBy>
  <cp:revision>2</cp:revision>
  <dcterms:created xsi:type="dcterms:W3CDTF">2024-04-02T04:45:00Z</dcterms:created>
  <dcterms:modified xsi:type="dcterms:W3CDTF">2024-04-25T11:19:00Z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2E436F438623462B8400D2E318D34086_13</vt:lpwstr>
  </property>
</Properties>
</file>