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A4BE7" w14:textId="77777777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0F10CE">
        <w:rPr>
          <w:rFonts w:ascii="Arial" w:hAnsi="Arial" w:cs="Arial"/>
          <w:b/>
          <w:bCs/>
          <w:color w:val="000000"/>
          <w:sz w:val="24"/>
          <w:szCs w:val="24"/>
        </w:rPr>
        <w:t>FACENS</w:t>
      </w:r>
    </w:p>
    <w:p w14:paraId="0E2EBFE7" w14:textId="77777777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0F10CE">
        <w:rPr>
          <w:rFonts w:ascii="Arial" w:hAnsi="Arial" w:cs="Arial"/>
          <w:b/>
          <w:bCs/>
          <w:color w:val="000000"/>
          <w:sz w:val="24"/>
          <w:szCs w:val="24"/>
        </w:rPr>
        <w:t>PÓS-GRADUAÇÃO: ESPECIALIZAÇÃO EM CIÊNCIA DOS DADOS</w:t>
      </w:r>
    </w:p>
    <w:p w14:paraId="3284B25F" w14:textId="77777777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0F10CE">
        <w:rPr>
          <w:rFonts w:ascii="Arial" w:hAnsi="Arial" w:cs="Arial"/>
          <w:b/>
          <w:bCs/>
          <w:color w:val="000000"/>
          <w:sz w:val="24"/>
          <w:szCs w:val="24"/>
        </w:rPr>
        <w:t>BANCO DE DADOS</w:t>
      </w:r>
    </w:p>
    <w:p w14:paraId="27BBBBDB" w14:textId="77777777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color w:val="000000"/>
          <w:sz w:val="24"/>
          <w:szCs w:val="24"/>
          <w:lang w:bidi="he-IL"/>
        </w:rPr>
      </w:pPr>
      <w:r w:rsidRPr="000F10CE">
        <w:rPr>
          <w:rFonts w:ascii="Arial" w:hAnsi="Arial" w:cs="Arial"/>
          <w:b/>
          <w:bCs/>
          <w:i/>
          <w:iCs/>
          <w:color w:val="000000"/>
          <w:sz w:val="24"/>
          <w:szCs w:val="24"/>
          <w:lang w:bidi="he-IL"/>
        </w:rPr>
        <w:t>Prof. Me. Orlando da Silva Junior</w:t>
      </w:r>
    </w:p>
    <w:p w14:paraId="68229620" w14:textId="0EC14450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0F10CE">
        <w:rPr>
          <w:rFonts w:ascii="Arial" w:hAnsi="Arial" w:cs="Arial"/>
          <w:b/>
          <w:bCs/>
          <w:color w:val="000000"/>
          <w:sz w:val="24"/>
          <w:szCs w:val="24"/>
        </w:rPr>
        <w:t>Atividade 3</w:t>
      </w:r>
    </w:p>
    <w:p w14:paraId="2766789F" w14:textId="77777777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1E6341A" w14:textId="74B3FF57" w:rsidR="006200FD" w:rsidRPr="000F10CE" w:rsidRDefault="00237D1C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150"/>
          <w:sz w:val="24"/>
          <w:szCs w:val="24"/>
        </w:rPr>
      </w:pPr>
      <w:r w:rsidRPr="000F10CE">
        <w:rPr>
          <w:rFonts w:ascii="Arial" w:hAnsi="Arial" w:cs="Arial"/>
          <w:color w:val="00B150"/>
          <w:sz w:val="24"/>
          <w:szCs w:val="24"/>
        </w:rPr>
        <w:t>183134</w:t>
      </w:r>
    </w:p>
    <w:p w14:paraId="47698131" w14:textId="4C9478B8" w:rsidR="006200FD" w:rsidRPr="000F10CE" w:rsidRDefault="00237D1C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150"/>
          <w:sz w:val="24"/>
          <w:szCs w:val="24"/>
        </w:rPr>
      </w:pPr>
      <w:r w:rsidRPr="000F10CE">
        <w:rPr>
          <w:rFonts w:ascii="Arial" w:hAnsi="Arial" w:cs="Arial"/>
          <w:color w:val="00B150"/>
          <w:sz w:val="24"/>
          <w:szCs w:val="24"/>
        </w:rPr>
        <w:t>José Diniz Junior</w:t>
      </w:r>
    </w:p>
    <w:p w14:paraId="042039ED" w14:textId="77777777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150"/>
          <w:sz w:val="24"/>
          <w:szCs w:val="24"/>
        </w:rPr>
      </w:pPr>
    </w:p>
    <w:p w14:paraId="26A371F1" w14:textId="34576B78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0F10CE">
        <w:rPr>
          <w:rFonts w:ascii="Arial" w:hAnsi="Arial" w:cs="Arial"/>
          <w:b/>
          <w:bCs/>
          <w:color w:val="000000"/>
          <w:sz w:val="24"/>
          <w:szCs w:val="24"/>
        </w:rPr>
        <w:t>Escolha um dos seguintes artigos científicos, busque-o na Web, leia-o e responda às perguntas abaixo:</w:t>
      </w:r>
    </w:p>
    <w:p w14:paraId="18C2B316" w14:textId="77777777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D568AE6" w14:textId="714E1D6B" w:rsidR="006F467A" w:rsidRPr="000F10CE" w:rsidRDefault="00001231" w:rsidP="0000123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t xml:space="preserve">1. </w:t>
      </w:r>
      <w:r w:rsidR="006200FD" w:rsidRPr="000F10CE">
        <w:rPr>
          <w:rFonts w:ascii="Arial" w:hAnsi="Arial" w:cs="Arial"/>
          <w:color w:val="000000"/>
          <w:sz w:val="24"/>
          <w:szCs w:val="24"/>
        </w:rPr>
        <w:t>Qual artigo você escolheu? Marque com um X.</w:t>
      </w:r>
    </w:p>
    <w:p w14:paraId="5CCB900D" w14:textId="08621812" w:rsidR="005230E5" w:rsidRPr="000F10CE" w:rsidRDefault="005230E5" w:rsidP="0000123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073"/>
      </w:tblGrid>
      <w:tr w:rsidR="005230E5" w:rsidRPr="000F10CE" w14:paraId="4CDFE940" w14:textId="77777777" w:rsidTr="003D4DA6">
        <w:trPr>
          <w:cantSplit/>
          <w:trHeight w:val="805"/>
        </w:trPr>
        <w:tc>
          <w:tcPr>
            <w:tcW w:w="421" w:type="dxa"/>
          </w:tcPr>
          <w:p w14:paraId="001DFB0C" w14:textId="77777777" w:rsidR="000F10CE" w:rsidRDefault="009D20A7" w:rsidP="000F10C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B150"/>
                <w:sz w:val="24"/>
                <w:szCs w:val="24"/>
                <w:lang w:val="en-US"/>
              </w:rPr>
            </w:pPr>
            <w:r w:rsidRPr="000F10CE">
              <w:rPr>
                <w:rFonts w:ascii="Arial" w:hAnsi="Arial" w:cs="Arial"/>
                <w:color w:val="00B150"/>
                <w:sz w:val="24"/>
                <w:szCs w:val="24"/>
                <w:lang w:val="en-US"/>
              </w:rPr>
              <w:t xml:space="preserve">    </w:t>
            </w:r>
          </w:p>
          <w:p w14:paraId="178D2BBA" w14:textId="1934A7DF" w:rsidR="005230E5" w:rsidRPr="000F10CE" w:rsidRDefault="005230E5" w:rsidP="000F10C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B150"/>
                <w:sz w:val="24"/>
                <w:szCs w:val="24"/>
                <w:lang w:val="en-US"/>
              </w:rPr>
            </w:pPr>
            <w:r w:rsidRPr="000F10CE">
              <w:rPr>
                <w:rFonts w:ascii="Arial" w:hAnsi="Arial" w:cs="Arial"/>
                <w:color w:val="00B150"/>
                <w:sz w:val="28"/>
                <w:szCs w:val="28"/>
                <w:lang w:val="en-US"/>
              </w:rPr>
              <w:t>X</w:t>
            </w:r>
          </w:p>
        </w:tc>
        <w:tc>
          <w:tcPr>
            <w:tcW w:w="8073" w:type="dxa"/>
          </w:tcPr>
          <w:p w14:paraId="1DD343E2" w14:textId="05201C63" w:rsidR="005230E5" w:rsidRPr="003D4DA6" w:rsidRDefault="005230E5" w:rsidP="0000123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22222"/>
                <w:sz w:val="24"/>
                <w:szCs w:val="24"/>
                <w:lang w:val="en-US"/>
              </w:rPr>
            </w:pPr>
            <w:r w:rsidRPr="000F10CE">
              <w:rPr>
                <w:rFonts w:ascii="Arial" w:hAnsi="Arial" w:cs="Arial"/>
                <w:color w:val="222222"/>
                <w:sz w:val="24"/>
                <w:szCs w:val="24"/>
                <w:lang w:val="en-US"/>
              </w:rPr>
              <w:t>DEAN, Jeffrey; GHEMAWAT, Sanjay. MapReduce: simplified data processing on</w:t>
            </w:r>
            <w:r w:rsidRPr="000F10CE">
              <w:rPr>
                <w:rFonts w:ascii="Arial" w:hAnsi="Arial" w:cs="Arial"/>
                <w:color w:val="222222"/>
                <w:sz w:val="24"/>
                <w:szCs w:val="24"/>
                <w:lang w:val="en-US"/>
              </w:rPr>
              <w:t xml:space="preserve"> </w:t>
            </w:r>
            <w:r w:rsidRPr="000F10CE">
              <w:rPr>
                <w:rFonts w:ascii="Arial" w:hAnsi="Arial" w:cs="Arial"/>
                <w:color w:val="222222"/>
                <w:sz w:val="24"/>
                <w:szCs w:val="24"/>
                <w:lang w:val="en-US"/>
              </w:rPr>
              <w:t xml:space="preserve">large clusters. </w:t>
            </w:r>
            <w:r w:rsidRPr="000F10CE">
              <w:rPr>
                <w:rFonts w:ascii="Arial" w:hAnsi="Arial" w:cs="Arial"/>
                <w:b/>
                <w:bCs/>
                <w:color w:val="222222"/>
                <w:sz w:val="24"/>
                <w:szCs w:val="24"/>
                <w:lang w:val="en-US"/>
              </w:rPr>
              <w:t>Communications of the ACM</w:t>
            </w:r>
            <w:r w:rsidRPr="000F10CE">
              <w:rPr>
                <w:rFonts w:ascii="Arial" w:hAnsi="Arial" w:cs="Arial"/>
                <w:color w:val="222222"/>
                <w:sz w:val="24"/>
                <w:szCs w:val="24"/>
                <w:lang w:val="en-US"/>
              </w:rPr>
              <w:t>, v. 51, n. 1, p. 107-113, 2008</w:t>
            </w:r>
            <w:r w:rsidR="003D4DA6">
              <w:rPr>
                <w:rFonts w:ascii="Arial" w:hAnsi="Arial" w:cs="Arial"/>
                <w:color w:val="222222"/>
                <w:sz w:val="24"/>
                <w:szCs w:val="24"/>
                <w:lang w:val="en-US"/>
              </w:rPr>
              <w:t>.</w:t>
            </w:r>
          </w:p>
        </w:tc>
      </w:tr>
      <w:tr w:rsidR="005230E5" w:rsidRPr="000F10CE" w14:paraId="03EB3852" w14:textId="77777777" w:rsidTr="003D4DA6">
        <w:trPr>
          <w:trHeight w:val="675"/>
        </w:trPr>
        <w:tc>
          <w:tcPr>
            <w:tcW w:w="421" w:type="dxa"/>
          </w:tcPr>
          <w:p w14:paraId="15728654" w14:textId="77777777" w:rsidR="000F10CE" w:rsidRDefault="000F10CE" w:rsidP="0000123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</w:p>
          <w:p w14:paraId="45042646" w14:textId="6597F3A5" w:rsidR="005230E5" w:rsidRPr="000F10CE" w:rsidRDefault="005230E5" w:rsidP="0000123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073" w:type="dxa"/>
          </w:tcPr>
          <w:p w14:paraId="4A51C653" w14:textId="7A154DB0" w:rsidR="005230E5" w:rsidRPr="000F10CE" w:rsidRDefault="005230E5" w:rsidP="005230E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0F10CE">
              <w:rPr>
                <w:rFonts w:ascii="Arial" w:hAnsi="Arial" w:cs="Arial"/>
                <w:color w:val="222222"/>
                <w:sz w:val="24"/>
                <w:szCs w:val="24"/>
                <w:lang w:val="en-US"/>
              </w:rPr>
              <w:t>GHEMAWAT, Sanjay; GOBIOFF, Howard; LEUNG, Shun-</w:t>
            </w:r>
            <w:proofErr w:type="spellStart"/>
            <w:r w:rsidRPr="000F10CE">
              <w:rPr>
                <w:rFonts w:ascii="Arial" w:hAnsi="Arial" w:cs="Arial"/>
                <w:color w:val="222222"/>
                <w:sz w:val="24"/>
                <w:szCs w:val="24"/>
                <w:lang w:val="en-US"/>
              </w:rPr>
              <w:t>Tak</w:t>
            </w:r>
            <w:proofErr w:type="spellEnd"/>
            <w:r w:rsidRPr="000F10CE">
              <w:rPr>
                <w:rFonts w:ascii="Arial" w:hAnsi="Arial" w:cs="Arial"/>
                <w:color w:val="222222"/>
                <w:sz w:val="24"/>
                <w:szCs w:val="24"/>
                <w:lang w:val="en-US"/>
              </w:rPr>
              <w:t xml:space="preserve">. </w:t>
            </w:r>
            <w:r w:rsidRPr="000F10CE">
              <w:rPr>
                <w:rFonts w:ascii="Arial" w:hAnsi="Arial" w:cs="Arial"/>
                <w:b/>
                <w:bCs/>
                <w:color w:val="222222"/>
                <w:sz w:val="24"/>
                <w:szCs w:val="24"/>
                <w:lang w:val="en-US"/>
              </w:rPr>
              <w:t>The Google file</w:t>
            </w:r>
            <w:r w:rsidRPr="000F10CE">
              <w:rPr>
                <w:rFonts w:ascii="Arial" w:hAnsi="Arial" w:cs="Arial"/>
                <w:b/>
                <w:bCs/>
                <w:color w:val="222222"/>
                <w:sz w:val="24"/>
                <w:szCs w:val="24"/>
                <w:lang w:val="en-US"/>
              </w:rPr>
              <w:t xml:space="preserve"> </w:t>
            </w:r>
            <w:r w:rsidRPr="000F10CE">
              <w:rPr>
                <w:rFonts w:ascii="Arial" w:hAnsi="Arial" w:cs="Arial"/>
                <w:b/>
                <w:bCs/>
                <w:color w:val="222222"/>
                <w:sz w:val="24"/>
                <w:szCs w:val="24"/>
                <w:lang w:val="en-US"/>
              </w:rPr>
              <w:t>system</w:t>
            </w:r>
            <w:r w:rsidRPr="000F10CE">
              <w:rPr>
                <w:rFonts w:ascii="Arial" w:hAnsi="Arial" w:cs="Arial"/>
                <w:color w:val="222222"/>
                <w:sz w:val="24"/>
                <w:szCs w:val="24"/>
                <w:lang w:val="en-US"/>
              </w:rPr>
              <w:t>. ACM, 2003.</w:t>
            </w:r>
          </w:p>
          <w:p w14:paraId="4B3D2618" w14:textId="77777777" w:rsidR="005230E5" w:rsidRPr="000F10CE" w:rsidRDefault="005230E5" w:rsidP="0000123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3B03177F" w14:textId="77777777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  <w:lang w:val="en-US"/>
        </w:rPr>
      </w:pPr>
    </w:p>
    <w:p w14:paraId="45E0FB02" w14:textId="57380585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t>2. Escolha as 5 palavras mais significativas do texto e o motivo pelo qual você as</w:t>
      </w:r>
      <w:r w:rsidR="003D4DA6">
        <w:rPr>
          <w:rFonts w:ascii="Arial" w:hAnsi="Arial" w:cs="Arial"/>
          <w:color w:val="000000"/>
          <w:sz w:val="24"/>
          <w:szCs w:val="24"/>
        </w:rPr>
        <w:t xml:space="preserve"> </w:t>
      </w:r>
      <w:r w:rsidRPr="000F10CE">
        <w:rPr>
          <w:rFonts w:ascii="Arial" w:hAnsi="Arial" w:cs="Arial"/>
          <w:color w:val="000000"/>
          <w:sz w:val="24"/>
          <w:szCs w:val="24"/>
        </w:rPr>
        <w:t>considera importantes.</w:t>
      </w:r>
    </w:p>
    <w:p w14:paraId="331E7193" w14:textId="77777777" w:rsidR="006F467A" w:rsidRPr="000F10CE" w:rsidRDefault="006F467A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leGrid"/>
        <w:tblW w:w="8596" w:type="dxa"/>
        <w:tblLook w:val="04A0" w:firstRow="1" w:lastRow="0" w:firstColumn="1" w:lastColumn="0" w:noHBand="0" w:noVBand="1"/>
      </w:tblPr>
      <w:tblGrid>
        <w:gridCol w:w="1123"/>
        <w:gridCol w:w="1654"/>
        <w:gridCol w:w="5819"/>
      </w:tblGrid>
      <w:tr w:rsidR="006200FD" w:rsidRPr="000F10CE" w14:paraId="14838D7C" w14:textId="77777777" w:rsidTr="009738BC">
        <w:trPr>
          <w:trHeight w:val="466"/>
        </w:trPr>
        <w:tc>
          <w:tcPr>
            <w:tcW w:w="1031" w:type="dxa"/>
          </w:tcPr>
          <w:p w14:paraId="5D3313F2" w14:textId="38035247" w:rsidR="006200FD" w:rsidRPr="000F10CE" w:rsidRDefault="006200FD" w:rsidP="009D7F5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Número</w:t>
            </w:r>
          </w:p>
        </w:tc>
        <w:tc>
          <w:tcPr>
            <w:tcW w:w="1658" w:type="dxa"/>
          </w:tcPr>
          <w:p w14:paraId="0B911AA3" w14:textId="16ED608A" w:rsidR="006200FD" w:rsidRPr="000F10CE" w:rsidRDefault="006200FD" w:rsidP="009D7F5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Palavra</w:t>
            </w:r>
          </w:p>
        </w:tc>
        <w:tc>
          <w:tcPr>
            <w:tcW w:w="5907" w:type="dxa"/>
          </w:tcPr>
          <w:p w14:paraId="58B78C05" w14:textId="525C2F88" w:rsidR="006200FD" w:rsidRPr="000F10CE" w:rsidRDefault="006200FD" w:rsidP="009D7F5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Motivo</w:t>
            </w:r>
          </w:p>
        </w:tc>
      </w:tr>
      <w:tr w:rsidR="006200FD" w:rsidRPr="000F10CE" w14:paraId="48C97C32" w14:textId="77777777" w:rsidTr="009738BC">
        <w:trPr>
          <w:trHeight w:val="414"/>
        </w:trPr>
        <w:tc>
          <w:tcPr>
            <w:tcW w:w="1031" w:type="dxa"/>
          </w:tcPr>
          <w:p w14:paraId="4A1BD946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0FC7A228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15D79695" w14:textId="296B2DC5" w:rsidR="006200FD" w:rsidRPr="000F10CE" w:rsidRDefault="006200FD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58" w:type="dxa"/>
          </w:tcPr>
          <w:p w14:paraId="5AB04500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2DF9D704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0AB87F04" w14:textId="37540969" w:rsidR="006200FD" w:rsidRPr="000F10CE" w:rsidRDefault="009738BC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Parallelized</w:t>
            </w:r>
          </w:p>
        </w:tc>
        <w:tc>
          <w:tcPr>
            <w:tcW w:w="5907" w:type="dxa"/>
          </w:tcPr>
          <w:p w14:paraId="62ED685C" w14:textId="03C3C8B7" w:rsidR="006200FD" w:rsidRPr="000F10CE" w:rsidRDefault="00DF36CA" w:rsidP="006200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A forma de processar arquivos paralelamente em vários discos faz com que seja muito mais rápido a escrita e leitura dos dados.</w:t>
            </w:r>
            <w:r w:rsidR="00BE1316" w:rsidRPr="000F10CE">
              <w:rPr>
                <w:rFonts w:ascii="Arial" w:hAnsi="Arial" w:cs="Arial"/>
                <w:color w:val="000000"/>
                <w:sz w:val="24"/>
                <w:szCs w:val="24"/>
              </w:rPr>
              <w:t>Podendo ser feita em vários computadores ao mesmo tempo, sem que o usuário perceba.</w:t>
            </w:r>
          </w:p>
        </w:tc>
      </w:tr>
      <w:tr w:rsidR="006200FD" w:rsidRPr="000F10CE" w14:paraId="42CDD6A9" w14:textId="77777777" w:rsidTr="009738BC">
        <w:trPr>
          <w:trHeight w:val="440"/>
        </w:trPr>
        <w:tc>
          <w:tcPr>
            <w:tcW w:w="1031" w:type="dxa"/>
          </w:tcPr>
          <w:p w14:paraId="5F1D9C87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4E9EE3E0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74AE5DC8" w14:textId="0E0AC7C7" w:rsidR="006200FD" w:rsidRPr="000F10CE" w:rsidRDefault="006200FD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58" w:type="dxa"/>
          </w:tcPr>
          <w:p w14:paraId="44C662AB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435289A0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6050B6C4" w14:textId="09C41B28" w:rsidR="006200FD" w:rsidRPr="000F10CE" w:rsidRDefault="00DF36CA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M</w:t>
            </w:r>
            <w:r w:rsidR="00BE1316" w:rsidRPr="000F10CE">
              <w:rPr>
                <w:rFonts w:ascii="Arial" w:hAnsi="Arial" w:cs="Arial"/>
                <w:color w:val="000000"/>
                <w:sz w:val="24"/>
                <w:szCs w:val="24"/>
              </w:rPr>
              <w:t>aster</w:t>
            </w:r>
          </w:p>
        </w:tc>
        <w:tc>
          <w:tcPr>
            <w:tcW w:w="5907" w:type="dxa"/>
          </w:tcPr>
          <w:p w14:paraId="138079D0" w14:textId="40838273" w:rsidR="006200FD" w:rsidRPr="000F10CE" w:rsidRDefault="00BE1316" w:rsidP="006200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 xml:space="preserve">O Master comanda todo o processo de Map and Reduce, </w:t>
            </w:r>
            <w:r w:rsidR="00E47174" w:rsidRPr="000F10CE">
              <w:rPr>
                <w:rFonts w:ascii="Arial" w:hAnsi="Arial" w:cs="Arial"/>
                <w:color w:val="000000"/>
                <w:sz w:val="24"/>
                <w:szCs w:val="24"/>
              </w:rPr>
              <w:t xml:space="preserve">passando pelos “Workers”, ele </w:t>
            </w:r>
            <w:r w:rsidR="00D73C5E" w:rsidRPr="000F10CE">
              <w:rPr>
                <w:rFonts w:ascii="Arial" w:hAnsi="Arial" w:cs="Arial"/>
                <w:color w:val="000000"/>
                <w:sz w:val="24"/>
                <w:szCs w:val="24"/>
              </w:rPr>
              <w:t>recebe do processo de mapeamento e depois seleciona a partição para o processo de redução, e gera a saída que é normalmente 0 ou 1.</w:t>
            </w:r>
          </w:p>
        </w:tc>
      </w:tr>
      <w:tr w:rsidR="006200FD" w:rsidRPr="000F10CE" w14:paraId="58EBE2C7" w14:textId="77777777" w:rsidTr="009738BC">
        <w:trPr>
          <w:trHeight w:val="414"/>
        </w:trPr>
        <w:tc>
          <w:tcPr>
            <w:tcW w:w="1031" w:type="dxa"/>
          </w:tcPr>
          <w:p w14:paraId="6EF9E2DE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14182ED8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6DB0F0C7" w14:textId="038157F6" w:rsidR="006200FD" w:rsidRPr="000F10CE" w:rsidRDefault="006200FD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58" w:type="dxa"/>
          </w:tcPr>
          <w:p w14:paraId="1E55FD19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71D888AB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3811E4E6" w14:textId="63DB5F01" w:rsidR="006200FD" w:rsidRPr="000F10CE" w:rsidRDefault="00A60D91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Backup</w:t>
            </w:r>
          </w:p>
        </w:tc>
        <w:tc>
          <w:tcPr>
            <w:tcW w:w="5907" w:type="dxa"/>
          </w:tcPr>
          <w:p w14:paraId="218726E5" w14:textId="20636AFE" w:rsidR="006200FD" w:rsidRPr="000F10CE" w:rsidRDefault="00CF78C8" w:rsidP="006200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O backup é muito importante para esse processo que trabalha com uma grande massa de dados, pois com o processo de backup,caso ocorra algum erro, é possível voltar ao estado anterior, evitando perdas de dados</w:t>
            </w:r>
            <w:r w:rsidR="00A17F02" w:rsidRPr="000F10CE">
              <w:rPr>
                <w:rFonts w:ascii="Arial" w:hAnsi="Arial" w:cs="Arial"/>
                <w:color w:val="000000"/>
                <w:sz w:val="24"/>
                <w:szCs w:val="24"/>
              </w:rPr>
              <w:t xml:space="preserve"> significativas.</w:t>
            </w:r>
          </w:p>
        </w:tc>
      </w:tr>
      <w:tr w:rsidR="006200FD" w:rsidRPr="000F10CE" w14:paraId="5E92F9A3" w14:textId="77777777" w:rsidTr="009738BC">
        <w:trPr>
          <w:trHeight w:val="440"/>
        </w:trPr>
        <w:tc>
          <w:tcPr>
            <w:tcW w:w="1031" w:type="dxa"/>
          </w:tcPr>
          <w:p w14:paraId="0AF4C5FC" w14:textId="77777777" w:rsidR="000F10CE" w:rsidRDefault="000F10CE" w:rsidP="000F10C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   </w:t>
            </w:r>
          </w:p>
          <w:p w14:paraId="6C67BFFC" w14:textId="319AF602" w:rsidR="006200FD" w:rsidRPr="000F10CE" w:rsidRDefault="000F10CE" w:rsidP="000F10C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</w:t>
            </w:r>
            <w:r w:rsidR="006200FD" w:rsidRPr="000F10CE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58" w:type="dxa"/>
          </w:tcPr>
          <w:p w14:paraId="4AAE8EC0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633D22A0" w14:textId="15CEC577" w:rsidR="006200FD" w:rsidRPr="000F10CE" w:rsidRDefault="000F10CE" w:rsidP="000F10C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</w:t>
            </w:r>
            <w:r w:rsidR="007519B4" w:rsidRPr="000F10CE">
              <w:rPr>
                <w:rFonts w:ascii="Arial" w:hAnsi="Arial" w:cs="Arial"/>
                <w:color w:val="000000"/>
                <w:sz w:val="24"/>
                <w:szCs w:val="24"/>
              </w:rPr>
              <w:t>Map</w:t>
            </w:r>
          </w:p>
        </w:tc>
        <w:tc>
          <w:tcPr>
            <w:tcW w:w="5907" w:type="dxa"/>
          </w:tcPr>
          <w:p w14:paraId="3B664C89" w14:textId="210C5F9A" w:rsidR="006200FD" w:rsidRPr="000F10CE" w:rsidRDefault="007519B4" w:rsidP="006200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O processo de mapeamento pega os valores de entrada</w:t>
            </w:r>
            <w:r w:rsidR="009F48B6" w:rsidRPr="000F10CE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e produz um conjunto de pares chave/valor intermediários e depois passa para o pr</w:t>
            </w:r>
            <w:r w:rsidR="00A17F02" w:rsidRPr="000F10CE">
              <w:rPr>
                <w:rFonts w:ascii="Arial" w:hAnsi="Arial" w:cs="Arial"/>
                <w:color w:val="000000"/>
                <w:sz w:val="24"/>
                <w:szCs w:val="24"/>
              </w:rPr>
              <w:t>o</w:t>
            </w: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cesso de redução</w:t>
            </w:r>
          </w:p>
        </w:tc>
      </w:tr>
      <w:tr w:rsidR="006200FD" w:rsidRPr="000F10CE" w14:paraId="3C928880" w14:textId="77777777" w:rsidTr="009738BC">
        <w:trPr>
          <w:trHeight w:val="414"/>
        </w:trPr>
        <w:tc>
          <w:tcPr>
            <w:tcW w:w="1031" w:type="dxa"/>
          </w:tcPr>
          <w:p w14:paraId="4260C216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477FC233" w14:textId="387A2EC3" w:rsidR="006200FD" w:rsidRPr="000F10CE" w:rsidRDefault="009D7F57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58" w:type="dxa"/>
          </w:tcPr>
          <w:p w14:paraId="1F982D1D" w14:textId="77777777" w:rsidR="000F10CE" w:rsidRDefault="000F10CE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0B49EC28" w14:textId="15029844" w:rsidR="006200FD" w:rsidRPr="000F10CE" w:rsidRDefault="007519B4" w:rsidP="009738B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>Reduce</w:t>
            </w:r>
          </w:p>
        </w:tc>
        <w:tc>
          <w:tcPr>
            <w:tcW w:w="5907" w:type="dxa"/>
          </w:tcPr>
          <w:p w14:paraId="2DF574E7" w14:textId="798A6E99" w:rsidR="006200FD" w:rsidRPr="000F10CE" w:rsidRDefault="007519B4" w:rsidP="006200F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F10CE">
              <w:rPr>
                <w:rFonts w:ascii="Arial" w:hAnsi="Arial" w:cs="Arial"/>
                <w:color w:val="000000"/>
                <w:sz w:val="24"/>
                <w:szCs w:val="24"/>
              </w:rPr>
              <w:t xml:space="preserve">No processo de redução </w:t>
            </w:r>
            <w:r w:rsidR="009F48B6" w:rsidRPr="000F10CE">
              <w:rPr>
                <w:rFonts w:ascii="Arial" w:hAnsi="Arial" w:cs="Arial"/>
                <w:color w:val="000000"/>
                <w:sz w:val="24"/>
                <w:szCs w:val="24"/>
              </w:rPr>
              <w:t>ele junta os valores e forma um conjunto de valores menor, e produz 0 e 1 na saída, com isso, podemos manipular e processar enormes listas de dados.</w:t>
            </w:r>
          </w:p>
        </w:tc>
      </w:tr>
    </w:tbl>
    <w:p w14:paraId="4B5682EC" w14:textId="77777777" w:rsidR="006F467A" w:rsidRPr="00575AB0" w:rsidRDefault="006F467A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  <w:sz w:val="24"/>
          <w:szCs w:val="24"/>
        </w:rPr>
      </w:pPr>
    </w:p>
    <w:p w14:paraId="66E7F33A" w14:textId="77777777" w:rsidR="003D4DA6" w:rsidRDefault="003D4DA6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C570590" w14:textId="77777777" w:rsidR="003D4DA6" w:rsidRDefault="003D4DA6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C9591FF" w14:textId="77777777" w:rsidR="003D4DA6" w:rsidRDefault="003D4DA6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F4DA479" w14:textId="677F6012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lastRenderedPageBreak/>
        <w:t>3. O que você achou interessante no artigo?</w:t>
      </w:r>
    </w:p>
    <w:p w14:paraId="747E13C9" w14:textId="53E4C332" w:rsidR="006200FD" w:rsidRPr="000F10CE" w:rsidRDefault="00F4065E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t xml:space="preserve">Achei interessante conhecer o processo de Mapreduce,pois não o conhecia, achei interessante saber como funciona o processo e como ele mesmo procura erros e </w:t>
      </w:r>
      <w:r w:rsidR="00487215" w:rsidRPr="000F10CE">
        <w:rPr>
          <w:rFonts w:ascii="Arial" w:hAnsi="Arial" w:cs="Arial"/>
          <w:color w:val="000000"/>
          <w:sz w:val="24"/>
          <w:szCs w:val="24"/>
        </w:rPr>
        <w:t>encontra soluções para consertar esses erros.</w:t>
      </w:r>
      <w:r w:rsidR="002C6D7A" w:rsidRPr="000F10CE">
        <w:rPr>
          <w:rFonts w:ascii="Arial" w:hAnsi="Arial" w:cs="Arial"/>
          <w:color w:val="000000"/>
          <w:sz w:val="24"/>
          <w:szCs w:val="24"/>
        </w:rPr>
        <w:t xml:space="preserve"> </w:t>
      </w:r>
      <w:r w:rsidR="00DD628B" w:rsidRPr="000F10CE">
        <w:rPr>
          <w:rFonts w:ascii="Arial" w:hAnsi="Arial" w:cs="Arial"/>
          <w:color w:val="000000"/>
          <w:sz w:val="24"/>
          <w:szCs w:val="24"/>
        </w:rPr>
        <w:t xml:space="preserve">Ele é muito eficiente pois </w:t>
      </w:r>
      <w:r w:rsidR="002C6D7A" w:rsidRPr="000F10CE">
        <w:rPr>
          <w:rFonts w:ascii="Arial" w:hAnsi="Arial" w:cs="Arial"/>
          <w:color w:val="000000"/>
          <w:sz w:val="24"/>
          <w:szCs w:val="24"/>
        </w:rPr>
        <w:t xml:space="preserve">é possível escrever um simples programa e rodar em milhares de máquinas paralelamente, e o </w:t>
      </w:r>
      <w:r w:rsidR="007C4373" w:rsidRPr="000F10CE">
        <w:rPr>
          <w:rFonts w:ascii="Arial" w:hAnsi="Arial" w:cs="Arial"/>
          <w:color w:val="000000"/>
          <w:sz w:val="24"/>
          <w:szCs w:val="24"/>
        </w:rPr>
        <w:t>programador</w:t>
      </w:r>
      <w:r w:rsidR="002C6D7A" w:rsidRPr="000F10CE">
        <w:rPr>
          <w:rFonts w:ascii="Arial" w:hAnsi="Arial" w:cs="Arial"/>
          <w:color w:val="000000"/>
          <w:sz w:val="24"/>
          <w:szCs w:val="24"/>
        </w:rPr>
        <w:t xml:space="preserve"> não necessita ter experiência.</w:t>
      </w:r>
    </w:p>
    <w:p w14:paraId="2B54C664" w14:textId="6E4BB661" w:rsidR="009F48B6" w:rsidRPr="000F10CE" w:rsidRDefault="009F48B6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150"/>
          <w:sz w:val="24"/>
          <w:szCs w:val="24"/>
        </w:rPr>
      </w:pPr>
    </w:p>
    <w:p w14:paraId="69A08F16" w14:textId="77777777" w:rsidR="009F48B6" w:rsidRPr="000F10CE" w:rsidRDefault="009F48B6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150"/>
          <w:sz w:val="24"/>
          <w:szCs w:val="24"/>
        </w:rPr>
      </w:pPr>
    </w:p>
    <w:p w14:paraId="3B34F648" w14:textId="77777777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t>4. O que você não achou interessante no artigo?</w:t>
      </w:r>
    </w:p>
    <w:p w14:paraId="195A7F13" w14:textId="50A81304" w:rsidR="006200FD" w:rsidRPr="000F10CE" w:rsidRDefault="006F467A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t>De início foi um pouco difícil de entender, pois começa com bastante termos técnicos, e ao longo do texto começa a explicar e clarear melhor, mas na minha opinião, eu achei que faltou mais exemplos com figuras e blocos explicativos mostrando o processo</w:t>
      </w:r>
      <w:r w:rsidR="00575AB0" w:rsidRPr="000F10CE">
        <w:rPr>
          <w:rFonts w:ascii="Arial" w:hAnsi="Arial" w:cs="Arial"/>
          <w:color w:val="000000"/>
          <w:sz w:val="24"/>
          <w:szCs w:val="24"/>
        </w:rPr>
        <w:t xml:space="preserve"> e a trajetária dos dados.</w:t>
      </w:r>
    </w:p>
    <w:p w14:paraId="4709E90E" w14:textId="623EA376" w:rsidR="00BA4785" w:rsidRPr="000F10CE" w:rsidRDefault="00BA4785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150"/>
          <w:sz w:val="24"/>
          <w:szCs w:val="24"/>
        </w:rPr>
      </w:pPr>
    </w:p>
    <w:p w14:paraId="1811DCDB" w14:textId="77777777" w:rsidR="00BA4785" w:rsidRPr="000F10CE" w:rsidRDefault="00BA4785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150"/>
          <w:sz w:val="24"/>
          <w:szCs w:val="24"/>
        </w:rPr>
      </w:pPr>
    </w:p>
    <w:p w14:paraId="3B78DE73" w14:textId="5A75C588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t>5. Qual você considera a mensagem principal do artigo?</w:t>
      </w:r>
    </w:p>
    <w:p w14:paraId="3A88C08F" w14:textId="248D35FB" w:rsidR="00F86FC2" w:rsidRPr="000F10CE" w:rsidRDefault="00F86FC2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t xml:space="preserve">A mensagem principal e mais interessante é a forma de se poder processar uma grande massa de dados </w:t>
      </w:r>
      <w:r w:rsidR="00BD5391">
        <w:rPr>
          <w:rFonts w:ascii="Arial" w:hAnsi="Arial" w:cs="Arial"/>
          <w:color w:val="000000"/>
          <w:sz w:val="24"/>
          <w:szCs w:val="24"/>
        </w:rPr>
        <w:t>em sistemas paralelos</w:t>
      </w:r>
      <w:r w:rsidRPr="000F10CE">
        <w:rPr>
          <w:rFonts w:ascii="Arial" w:hAnsi="Arial" w:cs="Arial"/>
          <w:color w:val="000000"/>
          <w:sz w:val="24"/>
          <w:szCs w:val="24"/>
        </w:rPr>
        <w:t xml:space="preserve"> e em tão pouco tempo</w:t>
      </w:r>
      <w:r w:rsidR="000A10BB">
        <w:rPr>
          <w:rFonts w:ascii="Arial" w:hAnsi="Arial" w:cs="Arial"/>
          <w:color w:val="000000"/>
          <w:sz w:val="24"/>
          <w:szCs w:val="24"/>
        </w:rPr>
        <w:t xml:space="preserve"> sem que se perceba todo o processo por trás.</w:t>
      </w:r>
      <w:bookmarkStart w:id="0" w:name="_GoBack"/>
      <w:bookmarkEnd w:id="0"/>
    </w:p>
    <w:p w14:paraId="3531259F" w14:textId="77777777" w:rsidR="00F86FC2" w:rsidRPr="000F10CE" w:rsidRDefault="00F86FC2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150"/>
          <w:sz w:val="24"/>
          <w:szCs w:val="24"/>
        </w:rPr>
      </w:pPr>
    </w:p>
    <w:p w14:paraId="216C2903" w14:textId="5B17DA30" w:rsidR="00D24A54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t>6. Você conhece artigos, ideias e sistemas relacionados?</w:t>
      </w:r>
    </w:p>
    <w:p w14:paraId="73DFB138" w14:textId="4AE65C3D" w:rsidR="006200FD" w:rsidRPr="000F10CE" w:rsidRDefault="00D24A54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t>Não conheço, mas vou continuar pesquisando e estudando sobre o assunto para me interagir mais</w:t>
      </w:r>
      <w:r w:rsidR="00CD11A0" w:rsidRPr="000F10CE">
        <w:rPr>
          <w:rFonts w:ascii="Arial" w:hAnsi="Arial" w:cs="Arial"/>
          <w:color w:val="000000"/>
          <w:sz w:val="24"/>
          <w:szCs w:val="24"/>
        </w:rPr>
        <w:t xml:space="preserve"> sobre essa área.</w:t>
      </w:r>
    </w:p>
    <w:p w14:paraId="797B6AE8" w14:textId="77777777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150"/>
          <w:sz w:val="24"/>
          <w:szCs w:val="24"/>
        </w:rPr>
      </w:pPr>
    </w:p>
    <w:p w14:paraId="679E9419" w14:textId="77777777" w:rsidR="006200FD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t>7. Você tem alguma ideia de como essa pesquisa poderia/deveria ser estendida</w:t>
      </w:r>
    </w:p>
    <w:p w14:paraId="55FC21DE" w14:textId="3D1A40A6" w:rsidR="008C76D3" w:rsidRPr="000F10CE" w:rsidRDefault="006200FD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t>(baseado no seu próprio conhecimento e experiência)?</w:t>
      </w:r>
    </w:p>
    <w:p w14:paraId="015B6F75" w14:textId="2917F0F3" w:rsidR="008C76D3" w:rsidRPr="000F10CE" w:rsidRDefault="008C76D3" w:rsidP="006200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0F10CE">
        <w:rPr>
          <w:rFonts w:ascii="Arial" w:hAnsi="Arial" w:cs="Arial"/>
          <w:color w:val="000000"/>
          <w:sz w:val="24"/>
          <w:szCs w:val="24"/>
        </w:rPr>
        <w:t>Eu acho que deveria ser estendida trazendo mais execuções práticas, problemas e soluções encontradas no processo.</w:t>
      </w:r>
    </w:p>
    <w:sectPr w:rsidR="008C76D3" w:rsidRPr="000F10CE" w:rsidSect="00575AB0">
      <w:pgSz w:w="11906" w:h="16838"/>
      <w:pgMar w:top="1417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E422F7"/>
    <w:multiLevelType w:val="hybridMultilevel"/>
    <w:tmpl w:val="0076FC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FD"/>
    <w:rsid w:val="00001231"/>
    <w:rsid w:val="000146B9"/>
    <w:rsid w:val="000A10BB"/>
    <w:rsid w:val="000F10CE"/>
    <w:rsid w:val="00237D1C"/>
    <w:rsid w:val="002C6D7A"/>
    <w:rsid w:val="003D4DA6"/>
    <w:rsid w:val="00487215"/>
    <w:rsid w:val="005230E5"/>
    <w:rsid w:val="00575AB0"/>
    <w:rsid w:val="005B68F2"/>
    <w:rsid w:val="006200FD"/>
    <w:rsid w:val="00694526"/>
    <w:rsid w:val="006F467A"/>
    <w:rsid w:val="007519B4"/>
    <w:rsid w:val="00770089"/>
    <w:rsid w:val="007C4373"/>
    <w:rsid w:val="008C76D3"/>
    <w:rsid w:val="009738BC"/>
    <w:rsid w:val="009D20A7"/>
    <w:rsid w:val="009D7F57"/>
    <w:rsid w:val="009F48B6"/>
    <w:rsid w:val="00A17F02"/>
    <w:rsid w:val="00A60D91"/>
    <w:rsid w:val="00B625AA"/>
    <w:rsid w:val="00BA4785"/>
    <w:rsid w:val="00BD5391"/>
    <w:rsid w:val="00BE0799"/>
    <w:rsid w:val="00BE1316"/>
    <w:rsid w:val="00C8481E"/>
    <w:rsid w:val="00CD11A0"/>
    <w:rsid w:val="00CF78C8"/>
    <w:rsid w:val="00D24A54"/>
    <w:rsid w:val="00D73C5E"/>
    <w:rsid w:val="00DD628B"/>
    <w:rsid w:val="00DF36CA"/>
    <w:rsid w:val="00E47174"/>
    <w:rsid w:val="00EE5AE1"/>
    <w:rsid w:val="00F15D47"/>
    <w:rsid w:val="00F4065E"/>
    <w:rsid w:val="00F8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3C3D6"/>
  <w15:chartTrackingRefBased/>
  <w15:docId w15:val="{D4BD241B-6AF6-470F-AC2D-F40B6724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0FD"/>
    <w:pPr>
      <w:ind w:left="720"/>
      <w:contextualSpacing/>
    </w:pPr>
  </w:style>
  <w:style w:type="table" w:styleId="TableGrid">
    <w:name w:val="Table Grid"/>
    <w:basedOn w:val="TableNormal"/>
    <w:uiPriority w:val="39"/>
    <w:rsid w:val="00620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989EA3"/>
      </a:dk1>
      <a:lt1>
        <a:sysClr val="window" lastClr="2F3135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489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30</cp:revision>
  <cp:lastPrinted>2018-06-30T01:51:00Z</cp:lastPrinted>
  <dcterms:created xsi:type="dcterms:W3CDTF">2018-06-26T00:10:00Z</dcterms:created>
  <dcterms:modified xsi:type="dcterms:W3CDTF">2018-06-30T01:55:00Z</dcterms:modified>
</cp:coreProperties>
</file>