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453" w:rsidRDefault="00983B2A" w:rsidP="002D6453">
      <w:pPr>
        <w:pStyle w:val="Default"/>
        <w:rPr>
          <w:sz w:val="32"/>
          <w:szCs w:val="32"/>
        </w:rPr>
      </w:pPr>
      <w:r>
        <w:rPr>
          <w:b/>
          <w:bCs/>
          <w:sz w:val="32"/>
          <w:szCs w:val="32"/>
        </w:rPr>
        <w:t>SEMINAIRE : F61</w:t>
      </w:r>
    </w:p>
    <w:p w:rsidR="00423A1D" w:rsidRDefault="00423A1D">
      <w:pPr>
        <w:rPr>
          <w:sz w:val="10"/>
        </w:rPr>
      </w:pPr>
    </w:p>
    <w:p w:rsidR="004E55EE" w:rsidRDefault="004E55EE">
      <w:pPr>
        <w:rPr>
          <w:noProof/>
        </w:rPr>
      </w:pPr>
    </w:p>
    <w:p w:rsidR="00516B65" w:rsidRPr="00A04091" w:rsidRDefault="00516B65" w:rsidP="00516B65">
      <w:pPr>
        <w:rPr>
          <w:b/>
          <w:sz w:val="32"/>
          <w:szCs w:val="24"/>
        </w:rPr>
      </w:pPr>
      <w:r w:rsidRPr="00A04091">
        <w:rPr>
          <w:b/>
          <w:sz w:val="32"/>
          <w:szCs w:val="24"/>
        </w:rPr>
        <w:t>EXERCICE 1.</w:t>
      </w:r>
    </w:p>
    <w:p w:rsidR="00516B65" w:rsidRDefault="00516B65" w:rsidP="00516B65">
      <w:pPr>
        <w:jc w:val="both"/>
        <w:rPr>
          <w:sz w:val="24"/>
          <w:szCs w:val="24"/>
        </w:rPr>
      </w:pPr>
      <w:r>
        <w:rPr>
          <w:sz w:val="24"/>
          <w:szCs w:val="24"/>
        </w:rPr>
        <w:t>Vous êtes chef d’un important projet de votre pays, vous recevez une importante notification selon laquelle un matériel essentiel destiné à votre projet ne pourra plus être livré pour incapacité de préfinancement de votre fournisseur. Quelle est la première chose à faire :</w:t>
      </w:r>
    </w:p>
    <w:tbl>
      <w:tblPr>
        <w:tblStyle w:val="Grilledutableau"/>
        <w:tblW w:w="9918" w:type="dxa"/>
        <w:tblLook w:val="04A0" w:firstRow="1" w:lastRow="0" w:firstColumn="1" w:lastColumn="0" w:noHBand="0" w:noVBand="1"/>
      </w:tblPr>
      <w:tblGrid>
        <w:gridCol w:w="1012"/>
        <w:gridCol w:w="1677"/>
        <w:gridCol w:w="1381"/>
        <w:gridCol w:w="5848"/>
      </w:tblGrid>
      <w:tr w:rsidR="00516B65" w:rsidTr="00440681">
        <w:tc>
          <w:tcPr>
            <w:tcW w:w="1012" w:type="dxa"/>
          </w:tcPr>
          <w:p w:rsidR="00516B65" w:rsidRDefault="00516B65" w:rsidP="00440681">
            <w:pPr>
              <w:rPr>
                <w:sz w:val="24"/>
                <w:szCs w:val="24"/>
              </w:rPr>
            </w:pPr>
            <w:r>
              <w:rPr>
                <w:sz w:val="24"/>
                <w:szCs w:val="24"/>
              </w:rPr>
              <w:t>Ma réponse</w:t>
            </w:r>
          </w:p>
        </w:tc>
        <w:tc>
          <w:tcPr>
            <w:tcW w:w="1677" w:type="dxa"/>
          </w:tcPr>
          <w:p w:rsidR="00516B65" w:rsidRDefault="00516B65" w:rsidP="00440681">
            <w:pPr>
              <w:rPr>
                <w:sz w:val="24"/>
                <w:szCs w:val="24"/>
              </w:rPr>
            </w:pPr>
            <w:r>
              <w:rPr>
                <w:sz w:val="24"/>
                <w:szCs w:val="24"/>
              </w:rPr>
              <w:t>La réponse de mon groupe</w:t>
            </w:r>
          </w:p>
        </w:tc>
        <w:tc>
          <w:tcPr>
            <w:tcW w:w="1381" w:type="dxa"/>
          </w:tcPr>
          <w:p w:rsidR="00516B65" w:rsidRDefault="00516B65" w:rsidP="00440681">
            <w:pPr>
              <w:rPr>
                <w:sz w:val="24"/>
                <w:szCs w:val="24"/>
              </w:rPr>
            </w:pPr>
            <w:r>
              <w:rPr>
                <w:sz w:val="24"/>
                <w:szCs w:val="24"/>
              </w:rPr>
              <w:t>La correction</w:t>
            </w:r>
          </w:p>
        </w:tc>
        <w:tc>
          <w:tcPr>
            <w:tcW w:w="5848" w:type="dxa"/>
          </w:tcPr>
          <w:p w:rsidR="00516B65" w:rsidRDefault="00516B65" w:rsidP="00440681">
            <w:pPr>
              <w:rPr>
                <w:sz w:val="24"/>
                <w:szCs w:val="24"/>
              </w:rPr>
            </w:pPr>
            <w:r>
              <w:rPr>
                <w:sz w:val="24"/>
                <w:szCs w:val="24"/>
              </w:rPr>
              <w:t xml:space="preserve">  </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1"/>
              </w:numPr>
              <w:rPr>
                <w:sz w:val="24"/>
                <w:szCs w:val="24"/>
              </w:rPr>
            </w:pPr>
            <w:r>
              <w:rPr>
                <w:sz w:val="24"/>
                <w:szCs w:val="24"/>
              </w:rPr>
              <w:t>Replanifier votre projet pour tenir compte de cette situation</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1"/>
              </w:numPr>
              <w:rPr>
                <w:sz w:val="24"/>
                <w:szCs w:val="24"/>
              </w:rPr>
            </w:pPr>
            <w:r>
              <w:rPr>
                <w:sz w:val="24"/>
                <w:szCs w:val="24"/>
              </w:rPr>
              <w:t>Contacter votre ministre pour l’informer de la situation</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1"/>
              </w:numPr>
              <w:rPr>
                <w:sz w:val="24"/>
                <w:szCs w:val="24"/>
              </w:rPr>
            </w:pPr>
            <w:r>
              <w:rPr>
                <w:sz w:val="24"/>
                <w:szCs w:val="24"/>
              </w:rPr>
              <w:t xml:space="preserve">Tenir une réunion avec votre équipe pour identifier d’autres alternatives </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1"/>
              </w:numPr>
              <w:rPr>
                <w:sz w:val="24"/>
                <w:szCs w:val="24"/>
              </w:rPr>
            </w:pPr>
            <w:r>
              <w:rPr>
                <w:sz w:val="24"/>
                <w:szCs w:val="24"/>
              </w:rPr>
              <w:t>Informer le chef des opérations de la Banque Mondiale qui finance ce projet</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1"/>
              </w:numPr>
              <w:rPr>
                <w:sz w:val="24"/>
                <w:szCs w:val="24"/>
              </w:rPr>
            </w:pPr>
            <w:r>
              <w:rPr>
                <w:sz w:val="24"/>
                <w:szCs w:val="24"/>
              </w:rPr>
              <w:t>Prendre vos responsabilités en tant que chef de projet en choisissant immédiatement le deuxième fournisseur sur la liste des résultats de l’appel d’offre.</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1"/>
              </w:numPr>
              <w:rPr>
                <w:sz w:val="24"/>
                <w:szCs w:val="24"/>
              </w:rPr>
            </w:pPr>
            <w:r>
              <w:rPr>
                <w:sz w:val="24"/>
                <w:szCs w:val="24"/>
              </w:rPr>
              <w:t>Tenir une conférence de presse pour informer les parties prenantes de la situation.</w:t>
            </w:r>
          </w:p>
        </w:tc>
      </w:tr>
    </w:tbl>
    <w:p w:rsidR="00516B65" w:rsidRDefault="00516B65" w:rsidP="00516B65">
      <w:pPr>
        <w:rPr>
          <w:sz w:val="24"/>
          <w:szCs w:val="24"/>
        </w:rPr>
      </w:pPr>
    </w:p>
    <w:p w:rsidR="00516B65" w:rsidRPr="00A04091" w:rsidRDefault="00516B65" w:rsidP="00516B65">
      <w:pPr>
        <w:rPr>
          <w:b/>
          <w:sz w:val="32"/>
          <w:szCs w:val="24"/>
        </w:rPr>
      </w:pPr>
      <w:r>
        <w:rPr>
          <w:b/>
          <w:sz w:val="32"/>
          <w:szCs w:val="24"/>
        </w:rPr>
        <w:t>EXERCICE 2</w:t>
      </w:r>
      <w:r w:rsidRPr="00A04091">
        <w:rPr>
          <w:b/>
          <w:sz w:val="32"/>
          <w:szCs w:val="24"/>
        </w:rPr>
        <w:t>.</w:t>
      </w:r>
    </w:p>
    <w:p w:rsidR="00516B65" w:rsidRDefault="00516B65" w:rsidP="00516B65">
      <w:pPr>
        <w:jc w:val="both"/>
        <w:rPr>
          <w:sz w:val="24"/>
          <w:szCs w:val="24"/>
        </w:rPr>
      </w:pPr>
      <w:r>
        <w:rPr>
          <w:sz w:val="24"/>
          <w:szCs w:val="24"/>
        </w:rPr>
        <w:t>Vous êtes chef d’un projet de votre pays, un des membres de votre équipe de management de projet reçoit un cadeau d’un important fournisseur de votre projet, il vient vous informer de la situation. Quelle est la première chose à faire :</w:t>
      </w:r>
      <w:bookmarkStart w:id="0" w:name="_GoBack"/>
      <w:bookmarkEnd w:id="0"/>
    </w:p>
    <w:tbl>
      <w:tblPr>
        <w:tblStyle w:val="Grilledutableau"/>
        <w:tblW w:w="9918" w:type="dxa"/>
        <w:tblLook w:val="04A0" w:firstRow="1" w:lastRow="0" w:firstColumn="1" w:lastColumn="0" w:noHBand="0" w:noVBand="1"/>
      </w:tblPr>
      <w:tblGrid>
        <w:gridCol w:w="1012"/>
        <w:gridCol w:w="1677"/>
        <w:gridCol w:w="1381"/>
        <w:gridCol w:w="5848"/>
      </w:tblGrid>
      <w:tr w:rsidR="00516B65" w:rsidTr="00440681">
        <w:tc>
          <w:tcPr>
            <w:tcW w:w="1012" w:type="dxa"/>
          </w:tcPr>
          <w:p w:rsidR="00516B65" w:rsidRDefault="00516B65" w:rsidP="00440681">
            <w:pPr>
              <w:rPr>
                <w:sz w:val="24"/>
                <w:szCs w:val="24"/>
              </w:rPr>
            </w:pPr>
            <w:r>
              <w:rPr>
                <w:sz w:val="24"/>
                <w:szCs w:val="24"/>
              </w:rPr>
              <w:t>Ma réponse</w:t>
            </w:r>
          </w:p>
        </w:tc>
        <w:tc>
          <w:tcPr>
            <w:tcW w:w="1677" w:type="dxa"/>
          </w:tcPr>
          <w:p w:rsidR="00516B65" w:rsidRDefault="00516B65" w:rsidP="00440681">
            <w:pPr>
              <w:rPr>
                <w:sz w:val="24"/>
                <w:szCs w:val="24"/>
              </w:rPr>
            </w:pPr>
            <w:r>
              <w:rPr>
                <w:sz w:val="24"/>
                <w:szCs w:val="24"/>
              </w:rPr>
              <w:t>La réponse de mon groupe</w:t>
            </w:r>
          </w:p>
        </w:tc>
        <w:tc>
          <w:tcPr>
            <w:tcW w:w="1381" w:type="dxa"/>
          </w:tcPr>
          <w:p w:rsidR="00516B65" w:rsidRDefault="00516B65" w:rsidP="00440681">
            <w:pPr>
              <w:rPr>
                <w:sz w:val="24"/>
                <w:szCs w:val="24"/>
              </w:rPr>
            </w:pPr>
            <w:r>
              <w:rPr>
                <w:sz w:val="24"/>
                <w:szCs w:val="24"/>
              </w:rPr>
              <w:t>La correction</w:t>
            </w:r>
          </w:p>
        </w:tc>
        <w:tc>
          <w:tcPr>
            <w:tcW w:w="5848" w:type="dxa"/>
          </w:tcPr>
          <w:p w:rsidR="00516B65" w:rsidRDefault="00516B65" w:rsidP="00440681">
            <w:pPr>
              <w:rPr>
                <w:sz w:val="24"/>
                <w:szCs w:val="24"/>
              </w:rPr>
            </w:pPr>
            <w:r>
              <w:rPr>
                <w:sz w:val="24"/>
                <w:szCs w:val="24"/>
              </w:rPr>
              <w:t xml:space="preserve">  </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2"/>
              </w:numPr>
              <w:rPr>
                <w:sz w:val="24"/>
                <w:szCs w:val="24"/>
              </w:rPr>
            </w:pPr>
            <w:r>
              <w:rPr>
                <w:sz w:val="24"/>
                <w:szCs w:val="24"/>
              </w:rPr>
              <w:t>Lui demander de rendre le cadeau à ce fournisseur.</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2"/>
              </w:numPr>
              <w:rPr>
                <w:sz w:val="24"/>
                <w:szCs w:val="24"/>
              </w:rPr>
            </w:pPr>
            <w:r>
              <w:rPr>
                <w:sz w:val="24"/>
                <w:szCs w:val="24"/>
              </w:rPr>
              <w:t>Lui demander de garder le cadeau mais de n’en parler à personne.</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2"/>
              </w:numPr>
              <w:rPr>
                <w:sz w:val="24"/>
                <w:szCs w:val="24"/>
              </w:rPr>
            </w:pPr>
            <w:r>
              <w:rPr>
                <w:sz w:val="24"/>
                <w:szCs w:val="24"/>
              </w:rPr>
              <w:t xml:space="preserve">Informer votre supérieur hiérarchique de la situation.  </w:t>
            </w:r>
          </w:p>
        </w:tc>
      </w:tr>
      <w:tr w:rsidR="00516B65" w:rsidTr="00440681">
        <w:tc>
          <w:tcPr>
            <w:tcW w:w="1012" w:type="dxa"/>
          </w:tcPr>
          <w:p w:rsidR="00516B65" w:rsidRDefault="00516B65" w:rsidP="00440681">
            <w:pPr>
              <w:rPr>
                <w:sz w:val="24"/>
                <w:szCs w:val="24"/>
              </w:rPr>
            </w:pPr>
          </w:p>
        </w:tc>
        <w:tc>
          <w:tcPr>
            <w:tcW w:w="1677" w:type="dxa"/>
          </w:tcPr>
          <w:p w:rsidR="00516B65" w:rsidRDefault="00516B65" w:rsidP="00440681">
            <w:pPr>
              <w:rPr>
                <w:sz w:val="24"/>
                <w:szCs w:val="24"/>
              </w:rPr>
            </w:pPr>
          </w:p>
        </w:tc>
        <w:tc>
          <w:tcPr>
            <w:tcW w:w="1381" w:type="dxa"/>
          </w:tcPr>
          <w:p w:rsidR="00516B65" w:rsidRDefault="00516B65" w:rsidP="00440681">
            <w:pPr>
              <w:rPr>
                <w:sz w:val="24"/>
                <w:szCs w:val="24"/>
              </w:rPr>
            </w:pPr>
          </w:p>
        </w:tc>
        <w:tc>
          <w:tcPr>
            <w:tcW w:w="5848" w:type="dxa"/>
          </w:tcPr>
          <w:p w:rsidR="00516B65" w:rsidRPr="004574C8" w:rsidRDefault="00516B65" w:rsidP="00516B65">
            <w:pPr>
              <w:pStyle w:val="Paragraphedeliste"/>
              <w:numPr>
                <w:ilvl w:val="0"/>
                <w:numId w:val="2"/>
              </w:numPr>
              <w:rPr>
                <w:sz w:val="24"/>
                <w:szCs w:val="24"/>
              </w:rPr>
            </w:pPr>
            <w:r>
              <w:rPr>
                <w:sz w:val="24"/>
                <w:szCs w:val="24"/>
              </w:rPr>
              <w:t>Mettre fin au contrat de travail de ce membre de l’équipe de management du projet afin que cela serve de leçon aux autres membres de l’équipe projet.</w:t>
            </w:r>
          </w:p>
        </w:tc>
      </w:tr>
    </w:tbl>
    <w:p w:rsidR="00516B65" w:rsidRDefault="00516B65"/>
    <w:sectPr w:rsidR="00516B65" w:rsidSect="00E44865">
      <w:footerReference w:type="default" r:id="rId7"/>
      <w:pgSz w:w="11906" w:h="16838"/>
      <w:pgMar w:top="567" w:right="1417" w:bottom="851" w:left="1417" w:header="708" w:footer="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FE2" w:rsidRDefault="00B53FE2" w:rsidP="002130C7">
      <w:pPr>
        <w:spacing w:after="0" w:line="240" w:lineRule="auto"/>
      </w:pPr>
      <w:r>
        <w:separator/>
      </w:r>
    </w:p>
  </w:endnote>
  <w:endnote w:type="continuationSeparator" w:id="0">
    <w:p w:rsidR="00B53FE2" w:rsidRDefault="00B53FE2" w:rsidP="0021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130C7" w:rsidTr="00DE4854">
      <w:trPr>
        <w:jc w:val="right"/>
      </w:trPr>
      <w:tc>
        <w:tcPr>
          <w:tcW w:w="8618" w:type="dxa"/>
          <w:vAlign w:val="center"/>
        </w:tcPr>
        <w:sdt>
          <w:sdtPr>
            <w:rPr>
              <w:caps/>
              <w:color w:val="000000" w:themeColor="text1"/>
            </w:rPr>
            <w:alias w:val="Auteur"/>
            <w:tag w:val=""/>
            <w:id w:val="1656723585"/>
            <w:placeholder>
              <w:docPart w:val="A5C613DF1D014AE8A77131306B2339F3"/>
            </w:placeholder>
            <w:dataBinding w:prefixMappings="xmlns:ns0='http://purl.org/dc/elements/1.1/' xmlns:ns1='http://schemas.openxmlformats.org/package/2006/metadata/core-properties' " w:xpath="/ns1:coreProperties[1]/ns0:creator[1]" w:storeItemID="{6C3C8BC8-F283-45AE-878A-BAB7291924A1}"/>
            <w:text/>
          </w:sdtPr>
          <w:sdtEndPr/>
          <w:sdtContent>
            <w:p w:rsidR="002130C7" w:rsidRDefault="00983B2A" w:rsidP="002130C7">
              <w:pPr>
                <w:pStyle w:val="En-tte"/>
                <w:jc w:val="right"/>
                <w:rPr>
                  <w:caps/>
                  <w:color w:val="000000" w:themeColor="text1"/>
                </w:rPr>
              </w:pPr>
              <w:r>
                <w:rPr>
                  <w:caps/>
                  <w:color w:val="000000" w:themeColor="text1"/>
                </w:rPr>
                <w:t>PB</w:t>
              </w:r>
            </w:p>
          </w:sdtContent>
        </w:sdt>
      </w:tc>
      <w:tc>
        <w:tcPr>
          <w:tcW w:w="454" w:type="dxa"/>
          <w:shd w:val="clear" w:color="auto" w:fill="ED7D31" w:themeFill="accent2"/>
          <w:vAlign w:val="center"/>
        </w:tcPr>
        <w:p w:rsidR="002130C7" w:rsidRDefault="002130C7" w:rsidP="002130C7">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83B2A">
            <w:rPr>
              <w:noProof/>
              <w:color w:val="FFFFFF" w:themeColor="background1"/>
            </w:rPr>
            <w:t>1</w:t>
          </w:r>
          <w:r>
            <w:rPr>
              <w:color w:val="FFFFFF" w:themeColor="background1"/>
            </w:rPr>
            <w:fldChar w:fldCharType="end"/>
          </w:r>
        </w:p>
      </w:tc>
    </w:tr>
  </w:tbl>
  <w:p w:rsidR="002130C7" w:rsidRDefault="002130C7" w:rsidP="002130C7">
    <w:pPr>
      <w:pStyle w:val="Default"/>
    </w:pPr>
  </w:p>
  <w:p w:rsidR="002130C7" w:rsidRDefault="002130C7" w:rsidP="002130C7">
    <w:pPr>
      <w:pStyle w:val="Pieddepage"/>
    </w:pPr>
    <w:r>
      <w:t xml:space="preserve"> </w:t>
    </w:r>
    <w:r w:rsidR="00983B2A">
      <w:rPr>
        <w:i/>
        <w:iCs/>
      </w:rPr>
      <w:t>F61 – Juillet 2018</w:t>
    </w:r>
    <w:r>
      <w:rPr>
        <w:i/>
        <w:iCs/>
      </w:rPr>
      <w:t xml:space="preserve">. Formateur : Paul BOUA ; </w:t>
    </w:r>
    <w:hyperlink r:id="rId1" w:history="1">
      <w:r w:rsidRPr="00C97520">
        <w:rPr>
          <w:rStyle w:val="Lienhypertexte"/>
        </w:rPr>
        <w:t>info@cifope.com</w:t>
      </w:r>
    </w:hyperlink>
    <w:r>
      <w:t xml:space="preserve"> </w:t>
    </w:r>
    <w:r>
      <w:tab/>
    </w:r>
    <w:r>
      <w:tab/>
    </w:r>
    <w:r>
      <w:rPr>
        <w:i/>
        <w:iCs/>
      </w:rPr>
      <w:t>CIFOPE</w:t>
    </w:r>
  </w:p>
  <w:p w:rsidR="002130C7" w:rsidRPr="002130C7" w:rsidRDefault="002130C7" w:rsidP="002130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FE2" w:rsidRDefault="00B53FE2" w:rsidP="002130C7">
      <w:pPr>
        <w:spacing w:after="0" w:line="240" w:lineRule="auto"/>
      </w:pPr>
      <w:r>
        <w:separator/>
      </w:r>
    </w:p>
  </w:footnote>
  <w:footnote w:type="continuationSeparator" w:id="0">
    <w:p w:rsidR="00B53FE2" w:rsidRDefault="00B53FE2" w:rsidP="00213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3C55"/>
    <w:multiLevelType w:val="hybridMultilevel"/>
    <w:tmpl w:val="60C01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F77565"/>
    <w:multiLevelType w:val="hybridMultilevel"/>
    <w:tmpl w:val="60C01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1D"/>
    <w:rsid w:val="000B39F0"/>
    <w:rsid w:val="000D013B"/>
    <w:rsid w:val="000D167D"/>
    <w:rsid w:val="000E71DC"/>
    <w:rsid w:val="000F2F46"/>
    <w:rsid w:val="00155A30"/>
    <w:rsid w:val="00157080"/>
    <w:rsid w:val="00164190"/>
    <w:rsid w:val="001C1B2D"/>
    <w:rsid w:val="001D7C95"/>
    <w:rsid w:val="002130C7"/>
    <w:rsid w:val="00264F05"/>
    <w:rsid w:val="0029124A"/>
    <w:rsid w:val="002C6A76"/>
    <w:rsid w:val="002D6453"/>
    <w:rsid w:val="002E3D47"/>
    <w:rsid w:val="0033193D"/>
    <w:rsid w:val="00331F78"/>
    <w:rsid w:val="00356775"/>
    <w:rsid w:val="003762B8"/>
    <w:rsid w:val="00396429"/>
    <w:rsid w:val="003F6C75"/>
    <w:rsid w:val="00416DFB"/>
    <w:rsid w:val="00421FC2"/>
    <w:rsid w:val="00423A1D"/>
    <w:rsid w:val="0046545C"/>
    <w:rsid w:val="00483462"/>
    <w:rsid w:val="004B40D2"/>
    <w:rsid w:val="004D610B"/>
    <w:rsid w:val="004E55EE"/>
    <w:rsid w:val="00516B65"/>
    <w:rsid w:val="00560DF5"/>
    <w:rsid w:val="005B7290"/>
    <w:rsid w:val="005C0030"/>
    <w:rsid w:val="005E6C66"/>
    <w:rsid w:val="005E6DB9"/>
    <w:rsid w:val="00606C47"/>
    <w:rsid w:val="00614729"/>
    <w:rsid w:val="0062100E"/>
    <w:rsid w:val="006213F1"/>
    <w:rsid w:val="00644F6A"/>
    <w:rsid w:val="00646276"/>
    <w:rsid w:val="00670403"/>
    <w:rsid w:val="00683FB0"/>
    <w:rsid w:val="00727736"/>
    <w:rsid w:val="00750E0F"/>
    <w:rsid w:val="00785F13"/>
    <w:rsid w:val="007E4952"/>
    <w:rsid w:val="007F61E5"/>
    <w:rsid w:val="008220EA"/>
    <w:rsid w:val="008657CC"/>
    <w:rsid w:val="00943D07"/>
    <w:rsid w:val="00983B2A"/>
    <w:rsid w:val="00985641"/>
    <w:rsid w:val="009B39CC"/>
    <w:rsid w:val="009F14B5"/>
    <w:rsid w:val="00A1205D"/>
    <w:rsid w:val="00A147C5"/>
    <w:rsid w:val="00A30C8A"/>
    <w:rsid w:val="00A53982"/>
    <w:rsid w:val="00AC345E"/>
    <w:rsid w:val="00AE7A5E"/>
    <w:rsid w:val="00B51D2F"/>
    <w:rsid w:val="00B53FE2"/>
    <w:rsid w:val="00BA4843"/>
    <w:rsid w:val="00BB4437"/>
    <w:rsid w:val="00BD360D"/>
    <w:rsid w:val="00C149AA"/>
    <w:rsid w:val="00C259B6"/>
    <w:rsid w:val="00C26794"/>
    <w:rsid w:val="00C51685"/>
    <w:rsid w:val="00C8675D"/>
    <w:rsid w:val="00CA25D3"/>
    <w:rsid w:val="00CE0A07"/>
    <w:rsid w:val="00D0634F"/>
    <w:rsid w:val="00D76EEC"/>
    <w:rsid w:val="00DA4372"/>
    <w:rsid w:val="00DD5276"/>
    <w:rsid w:val="00E21357"/>
    <w:rsid w:val="00E36623"/>
    <w:rsid w:val="00E403BB"/>
    <w:rsid w:val="00E44865"/>
    <w:rsid w:val="00E60BDA"/>
    <w:rsid w:val="00E85D95"/>
    <w:rsid w:val="00ED1E19"/>
    <w:rsid w:val="00ED669E"/>
    <w:rsid w:val="00EE1801"/>
    <w:rsid w:val="00F44E76"/>
    <w:rsid w:val="00FA49F4"/>
    <w:rsid w:val="00FC6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0D7E8"/>
  <w15:chartTrackingRefBased/>
  <w15:docId w15:val="{DD430ECC-1CB8-4D47-BE86-4EADCBC0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B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D6453"/>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2130C7"/>
    <w:pPr>
      <w:tabs>
        <w:tab w:val="center" w:pos="4536"/>
        <w:tab w:val="right" w:pos="9072"/>
      </w:tabs>
      <w:spacing w:after="0" w:line="240" w:lineRule="auto"/>
    </w:pPr>
  </w:style>
  <w:style w:type="character" w:customStyle="1" w:styleId="En-tteCar">
    <w:name w:val="En-tête Car"/>
    <w:basedOn w:val="Policepardfaut"/>
    <w:link w:val="En-tte"/>
    <w:uiPriority w:val="99"/>
    <w:rsid w:val="002130C7"/>
  </w:style>
  <w:style w:type="paragraph" w:styleId="Pieddepage">
    <w:name w:val="footer"/>
    <w:basedOn w:val="Normal"/>
    <w:link w:val="PieddepageCar"/>
    <w:uiPriority w:val="99"/>
    <w:unhideWhenUsed/>
    <w:rsid w:val="002130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0C7"/>
  </w:style>
  <w:style w:type="character" w:styleId="Lienhypertexte">
    <w:name w:val="Hyperlink"/>
    <w:basedOn w:val="Policepardfaut"/>
    <w:uiPriority w:val="99"/>
    <w:unhideWhenUsed/>
    <w:rsid w:val="002130C7"/>
    <w:rPr>
      <w:color w:val="0563C1" w:themeColor="hyperlink"/>
      <w:u w:val="single"/>
    </w:rPr>
  </w:style>
  <w:style w:type="paragraph" w:styleId="Paragraphedeliste">
    <w:name w:val="List Paragraph"/>
    <w:basedOn w:val="Normal"/>
    <w:uiPriority w:val="34"/>
    <w:qFormat/>
    <w:rsid w:val="00516B65"/>
    <w:pPr>
      <w:ind w:left="720"/>
      <w:contextualSpacing/>
    </w:pPr>
  </w:style>
  <w:style w:type="table" w:styleId="Grilledutableau">
    <w:name w:val="Table Grid"/>
    <w:basedOn w:val="TableauNormal"/>
    <w:uiPriority w:val="39"/>
    <w:rsid w:val="0051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info@cifop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C613DF1D014AE8A77131306B2339F3"/>
        <w:category>
          <w:name w:val="Général"/>
          <w:gallery w:val="placeholder"/>
        </w:category>
        <w:types>
          <w:type w:val="bbPlcHdr"/>
        </w:types>
        <w:behaviors>
          <w:behavior w:val="content"/>
        </w:behaviors>
        <w:guid w:val="{4F021E70-FC92-4231-B3D7-5EE7316563C8}"/>
      </w:docPartPr>
      <w:docPartBody>
        <w:p w:rsidR="00DB1D04" w:rsidRDefault="00662666" w:rsidP="00662666">
          <w:pPr>
            <w:pStyle w:val="A5C613DF1D014AE8A77131306B2339F3"/>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66"/>
    <w:rsid w:val="005318B7"/>
    <w:rsid w:val="00662666"/>
    <w:rsid w:val="00734737"/>
    <w:rsid w:val="00986012"/>
    <w:rsid w:val="00A15529"/>
    <w:rsid w:val="00AA38AE"/>
    <w:rsid w:val="00C343D8"/>
    <w:rsid w:val="00C82751"/>
    <w:rsid w:val="00D81C5D"/>
    <w:rsid w:val="00DB1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613DF1D014AE8A77131306B2339F3">
    <w:name w:val="A5C613DF1D014AE8A77131306B2339F3"/>
    <w:rsid w:val="00662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1299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MOUHI PAUL BOUA</cp:lastModifiedBy>
  <cp:revision>2</cp:revision>
  <cp:lastPrinted>2018-07-12T06:02:00Z</cp:lastPrinted>
  <dcterms:created xsi:type="dcterms:W3CDTF">2018-07-12T06:04:00Z</dcterms:created>
  <dcterms:modified xsi:type="dcterms:W3CDTF">2018-07-12T06:04:00Z</dcterms:modified>
</cp:coreProperties>
</file>