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087" w:rsidRDefault="005029A8" w:rsidP="00B624F5">
      <w:pPr>
        <w:ind w:left="360"/>
        <w:rPr>
          <w:b/>
        </w:rPr>
      </w:pPr>
      <w:proofErr w:type="spellStart"/>
      <w:r>
        <w:rPr>
          <w:b/>
        </w:rPr>
        <w:t>Arrian</w:t>
      </w:r>
      <w:proofErr w:type="spellEnd"/>
      <w:r>
        <w:rPr>
          <w:b/>
        </w:rPr>
        <w:t xml:space="preserve"> Chi</w:t>
      </w:r>
    </w:p>
    <w:p w:rsidR="00B624F5" w:rsidRDefault="00B624F5" w:rsidP="00B624F5">
      <w:pPr>
        <w:ind w:left="360"/>
        <w:rPr>
          <w:b/>
        </w:rPr>
      </w:pPr>
    </w:p>
    <w:p w:rsidR="00621A6A" w:rsidRDefault="00621A6A" w:rsidP="00B624F5">
      <w:pPr>
        <w:ind w:left="360"/>
        <w:rPr>
          <w:b/>
        </w:rPr>
      </w:pPr>
      <w:r>
        <w:rPr>
          <w:b/>
        </w:rPr>
        <w:t>Claim of Policy</w:t>
      </w:r>
    </w:p>
    <w:p w:rsidR="00621A6A" w:rsidRDefault="00621A6A" w:rsidP="00B624F5">
      <w:pPr>
        <w:ind w:left="360"/>
        <w:rPr>
          <w:b/>
        </w:rPr>
      </w:pPr>
    </w:p>
    <w:p w:rsidR="00C22087" w:rsidRPr="001D197A" w:rsidRDefault="00C22087" w:rsidP="00C22087">
      <w:pPr>
        <w:numPr>
          <w:ilvl w:val="0"/>
          <w:numId w:val="1"/>
        </w:numPr>
        <w:rPr>
          <w:b/>
        </w:rPr>
      </w:pPr>
      <w:r w:rsidRPr="001D197A">
        <w:rPr>
          <w:b/>
        </w:rPr>
        <w:t>Introduction</w:t>
      </w:r>
    </w:p>
    <w:p w:rsidR="00C22087" w:rsidRPr="001D197A" w:rsidRDefault="001D68A3" w:rsidP="00C22087">
      <w:pPr>
        <w:ind w:left="360"/>
        <w:rPr>
          <w:b/>
        </w:rPr>
      </w:pPr>
      <w:r>
        <w:rPr>
          <w:b/>
        </w:rPr>
        <w:softHyphen/>
      </w:r>
      <w:r>
        <w:rPr>
          <w:b/>
        </w:rPr>
        <w:softHyphen/>
      </w:r>
      <w:r>
        <w:rPr>
          <w:b/>
        </w:rPr>
        <w:softHyphen/>
      </w:r>
      <w:r w:rsidR="000F4CC8">
        <w:rPr>
          <w:b/>
        </w:rPr>
        <w:t xml:space="preserve"> </w:t>
      </w:r>
    </w:p>
    <w:p w:rsidR="00C22087" w:rsidRPr="0020488C" w:rsidRDefault="00C22087" w:rsidP="00C22087">
      <w:pPr>
        <w:numPr>
          <w:ilvl w:val="1"/>
          <w:numId w:val="1"/>
        </w:numPr>
        <w:rPr>
          <w:b/>
        </w:rPr>
      </w:pPr>
      <w:r w:rsidRPr="001D197A">
        <w:rPr>
          <w:b/>
        </w:rPr>
        <w:t xml:space="preserve">(Opening Device) </w:t>
      </w:r>
      <w:r w:rsidR="00CC3E51">
        <w:rPr>
          <w:b/>
        </w:rPr>
        <w:t xml:space="preserve">How many people here </w:t>
      </w:r>
      <w:r w:rsidR="003C1A01">
        <w:rPr>
          <w:b/>
        </w:rPr>
        <w:t>were</w:t>
      </w:r>
      <w:r w:rsidR="00C93714">
        <w:rPr>
          <w:b/>
        </w:rPr>
        <w:t xml:space="preserve"> taught to memorize their </w:t>
      </w:r>
      <w:r w:rsidR="00F60798">
        <w:rPr>
          <w:b/>
        </w:rPr>
        <w:t>math</w:t>
      </w:r>
      <w:r w:rsidR="00C93714">
        <w:rPr>
          <w:b/>
        </w:rPr>
        <w:t xml:space="preserve"> facts? </w:t>
      </w:r>
      <w:r w:rsidR="00F60798">
        <w:rPr>
          <w:b/>
        </w:rPr>
        <w:t>M</w:t>
      </w:r>
      <w:r w:rsidR="00C97EAF">
        <w:rPr>
          <w:b/>
        </w:rPr>
        <w:t xml:space="preserve">emorizing mathematical </w:t>
      </w:r>
      <w:r w:rsidR="00157137">
        <w:rPr>
          <w:b/>
        </w:rPr>
        <w:t>topics</w:t>
      </w:r>
      <w:r w:rsidR="00C64ED0">
        <w:rPr>
          <w:b/>
        </w:rPr>
        <w:t xml:space="preserve"> </w:t>
      </w:r>
      <w:r w:rsidR="00C97EAF">
        <w:rPr>
          <w:b/>
        </w:rPr>
        <w:t>has been</w:t>
      </w:r>
      <w:r w:rsidR="00F94995">
        <w:rPr>
          <w:b/>
        </w:rPr>
        <w:t xml:space="preserve"> </w:t>
      </w:r>
      <w:r w:rsidR="00F60798">
        <w:rPr>
          <w:b/>
        </w:rPr>
        <w:t xml:space="preserve">the norm in classrooms </w:t>
      </w:r>
      <w:r w:rsidR="004563C7">
        <w:rPr>
          <w:b/>
        </w:rPr>
        <w:t xml:space="preserve">for </w:t>
      </w:r>
      <w:r w:rsidR="00F94995">
        <w:rPr>
          <w:b/>
        </w:rPr>
        <w:t>many decades</w:t>
      </w:r>
      <w:r w:rsidR="00C97EAF">
        <w:rPr>
          <w:b/>
        </w:rPr>
        <w:t xml:space="preserve">. </w:t>
      </w:r>
      <w:r w:rsidR="001074D3">
        <w:rPr>
          <w:b/>
        </w:rPr>
        <w:t xml:space="preserve">Recently, however, memorization is being discouraged and </w:t>
      </w:r>
      <w:r w:rsidR="00157137">
        <w:rPr>
          <w:b/>
        </w:rPr>
        <w:t xml:space="preserve">some teachers </w:t>
      </w:r>
      <w:r w:rsidR="001074D3">
        <w:rPr>
          <w:b/>
        </w:rPr>
        <w:t xml:space="preserve">are emphasizing on more flexible thinking </w:t>
      </w:r>
      <w:r w:rsidR="00A9059E">
        <w:rPr>
          <w:b/>
        </w:rPr>
        <w:t xml:space="preserve">in math </w:t>
      </w:r>
      <w:r w:rsidR="00364E82">
        <w:rPr>
          <w:b/>
        </w:rPr>
        <w:t>for the benefit of future generations</w:t>
      </w:r>
      <w:r w:rsidR="000A6329">
        <w:rPr>
          <w:b/>
        </w:rPr>
        <w:t xml:space="preserve">. </w:t>
      </w:r>
      <w:r w:rsidR="000F4CC8">
        <w:rPr>
          <w:b/>
        </w:rPr>
        <w:t xml:space="preserve">As a math instructor for </w:t>
      </w:r>
      <w:proofErr w:type="spellStart"/>
      <w:r w:rsidR="000F4CC8">
        <w:rPr>
          <w:b/>
        </w:rPr>
        <w:t>Mathnasiu</w:t>
      </w:r>
      <w:r w:rsidR="00E84885">
        <w:rPr>
          <w:b/>
        </w:rPr>
        <w:t>m</w:t>
      </w:r>
      <w:proofErr w:type="spellEnd"/>
      <w:r w:rsidR="00F94995">
        <w:rPr>
          <w:b/>
        </w:rPr>
        <w:t xml:space="preserve">, a </w:t>
      </w:r>
      <w:r w:rsidR="000F4CC8">
        <w:rPr>
          <w:b/>
        </w:rPr>
        <w:t>m</w:t>
      </w:r>
      <w:r w:rsidR="00F94995">
        <w:rPr>
          <w:b/>
        </w:rPr>
        <w:t>ath learning center</w:t>
      </w:r>
      <w:r w:rsidR="008B02B8">
        <w:rPr>
          <w:b/>
        </w:rPr>
        <w:t xml:space="preserve">, I have personally seen the </w:t>
      </w:r>
      <w:r w:rsidR="000F4CC8">
        <w:rPr>
          <w:b/>
        </w:rPr>
        <w:t>side effects of memoriz</w:t>
      </w:r>
      <w:r w:rsidR="000A6329">
        <w:rPr>
          <w:b/>
        </w:rPr>
        <w:t xml:space="preserve">ation on students of all ages. </w:t>
      </w:r>
    </w:p>
    <w:p w:rsidR="00C22087" w:rsidRPr="000F4CC8" w:rsidRDefault="00C22087" w:rsidP="000F4CC8">
      <w:pPr>
        <w:numPr>
          <w:ilvl w:val="1"/>
          <w:numId w:val="1"/>
        </w:numPr>
        <w:rPr>
          <w:b/>
        </w:rPr>
      </w:pPr>
      <w:r w:rsidRPr="001D197A">
        <w:rPr>
          <w:b/>
        </w:rPr>
        <w:t>(Thesis Statement)</w:t>
      </w:r>
      <w:r w:rsidR="00C97EAF">
        <w:rPr>
          <w:b/>
        </w:rPr>
        <w:t xml:space="preserve"> </w:t>
      </w:r>
      <w:r w:rsidR="000F4CC8">
        <w:rPr>
          <w:b/>
        </w:rPr>
        <w:t>Today, I will pr</w:t>
      </w:r>
      <w:r w:rsidR="008C37D7">
        <w:rPr>
          <w:b/>
        </w:rPr>
        <w:t>esent why me</w:t>
      </w:r>
      <w:r w:rsidR="00A9059E">
        <w:rPr>
          <w:b/>
        </w:rPr>
        <w:t>morization in math</w:t>
      </w:r>
      <w:r w:rsidR="00072243">
        <w:rPr>
          <w:b/>
        </w:rPr>
        <w:t xml:space="preserve"> should be avoided </w:t>
      </w:r>
      <w:r w:rsidR="008C37D7">
        <w:rPr>
          <w:b/>
        </w:rPr>
        <w:t xml:space="preserve">and offer some </w:t>
      </w:r>
      <w:r w:rsidR="00A9059E">
        <w:rPr>
          <w:b/>
        </w:rPr>
        <w:t>alternatives for</w:t>
      </w:r>
      <w:r w:rsidR="00072243">
        <w:rPr>
          <w:b/>
        </w:rPr>
        <w:t xml:space="preserve"> teach</w:t>
      </w:r>
      <w:r w:rsidR="00A9059E">
        <w:rPr>
          <w:b/>
        </w:rPr>
        <w:t>ing</w:t>
      </w:r>
      <w:r w:rsidR="00072243">
        <w:rPr>
          <w:b/>
        </w:rPr>
        <w:t xml:space="preserve"> math to children.</w:t>
      </w:r>
    </w:p>
    <w:p w:rsidR="00C22087" w:rsidRPr="000F4CC8" w:rsidRDefault="00C22087" w:rsidP="00C22087">
      <w:pPr>
        <w:numPr>
          <w:ilvl w:val="1"/>
          <w:numId w:val="1"/>
        </w:numPr>
        <w:rPr>
          <w:b/>
        </w:rPr>
      </w:pPr>
      <w:r w:rsidRPr="000F4CC8">
        <w:rPr>
          <w:b/>
        </w:rPr>
        <w:t xml:space="preserve">(Preview of Main points) </w:t>
      </w:r>
      <w:r w:rsidR="000A6329">
        <w:rPr>
          <w:b/>
        </w:rPr>
        <w:t>Specifically</w:t>
      </w:r>
      <w:r w:rsidR="00854167">
        <w:rPr>
          <w:b/>
        </w:rPr>
        <w:t>, I will address that</w:t>
      </w:r>
      <w:r w:rsidR="00A9059E">
        <w:rPr>
          <w:b/>
        </w:rPr>
        <w:t xml:space="preserve"> </w:t>
      </w:r>
      <w:r w:rsidR="00020092">
        <w:rPr>
          <w:b/>
        </w:rPr>
        <w:t xml:space="preserve">the child’s </w:t>
      </w:r>
      <w:r w:rsidR="00A9059E">
        <w:rPr>
          <w:b/>
        </w:rPr>
        <w:t>use of</w:t>
      </w:r>
      <w:r w:rsidR="007A4566">
        <w:rPr>
          <w:b/>
        </w:rPr>
        <w:t xml:space="preserve"> </w:t>
      </w:r>
      <w:r w:rsidR="00854167">
        <w:rPr>
          <w:b/>
        </w:rPr>
        <w:t>memorization is inefficient when compared to</w:t>
      </w:r>
      <w:r w:rsidR="00A9059E">
        <w:rPr>
          <w:b/>
        </w:rPr>
        <w:t xml:space="preserve"> the</w:t>
      </w:r>
      <w:r w:rsidR="00157137">
        <w:rPr>
          <w:b/>
        </w:rPr>
        <w:t>ir</w:t>
      </w:r>
      <w:r w:rsidR="00A9059E">
        <w:rPr>
          <w:b/>
        </w:rPr>
        <w:t xml:space="preserve"> use of</w:t>
      </w:r>
      <w:r w:rsidR="007A4566">
        <w:rPr>
          <w:b/>
        </w:rPr>
        <w:t xml:space="preserve"> </w:t>
      </w:r>
      <w:r w:rsidR="00854167">
        <w:rPr>
          <w:b/>
        </w:rPr>
        <w:t>number sense</w:t>
      </w:r>
      <w:r w:rsidR="007A4566">
        <w:rPr>
          <w:b/>
        </w:rPr>
        <w:t xml:space="preserve"> </w:t>
      </w:r>
      <w:r w:rsidR="00D11E1D">
        <w:rPr>
          <w:b/>
        </w:rPr>
        <w:t>and math concepts</w:t>
      </w:r>
      <w:r w:rsidR="0026557B">
        <w:rPr>
          <w:b/>
        </w:rPr>
        <w:t>.</w:t>
      </w:r>
    </w:p>
    <w:p w:rsidR="00C22087" w:rsidRPr="001D197A" w:rsidRDefault="00C22087" w:rsidP="00C22087">
      <w:pPr>
        <w:numPr>
          <w:ilvl w:val="0"/>
          <w:numId w:val="1"/>
        </w:numPr>
        <w:rPr>
          <w:b/>
        </w:rPr>
      </w:pPr>
      <w:r w:rsidRPr="001D197A">
        <w:rPr>
          <w:b/>
        </w:rPr>
        <w:t>Body</w:t>
      </w:r>
    </w:p>
    <w:p w:rsidR="00C22087" w:rsidRPr="001D197A" w:rsidRDefault="00C22087" w:rsidP="00C22087">
      <w:pPr>
        <w:ind w:left="360"/>
        <w:rPr>
          <w:b/>
        </w:rPr>
      </w:pPr>
    </w:p>
    <w:p w:rsidR="00854167" w:rsidRDefault="00A116CE" w:rsidP="00854167">
      <w:pPr>
        <w:numPr>
          <w:ilvl w:val="1"/>
          <w:numId w:val="1"/>
        </w:numPr>
      </w:pPr>
      <w:r w:rsidRPr="000B0F77">
        <w:rPr>
          <w:b/>
        </w:rPr>
        <w:t>Problem</w:t>
      </w:r>
      <w:r w:rsidRPr="00520600">
        <w:t>:</w:t>
      </w:r>
      <w:r w:rsidR="00C22087" w:rsidRPr="00520600">
        <w:t xml:space="preserve"> </w:t>
      </w:r>
      <w:r w:rsidR="000F4CC8" w:rsidRPr="00520600">
        <w:t>To begin</w:t>
      </w:r>
      <w:r w:rsidR="000F4CC8" w:rsidRPr="000B0F77">
        <w:rPr>
          <w:b/>
        </w:rPr>
        <w:t>,</w:t>
      </w:r>
      <w:r w:rsidR="0056111F">
        <w:rPr>
          <w:b/>
        </w:rPr>
        <w:t xml:space="preserve"> </w:t>
      </w:r>
      <w:r w:rsidR="0056111F">
        <w:t>m</w:t>
      </w:r>
      <w:r w:rsidR="004A339F">
        <w:t>emorization of</w:t>
      </w:r>
      <w:r w:rsidR="00557EE3">
        <w:t xml:space="preserve"> mathematical ideas is</w:t>
      </w:r>
      <w:r w:rsidR="00353854">
        <w:t xml:space="preserve"> </w:t>
      </w:r>
      <w:r w:rsidR="000B0F77">
        <w:t>ineffective.</w:t>
      </w:r>
    </w:p>
    <w:p w:rsidR="00854167" w:rsidRPr="00FC4321" w:rsidRDefault="00854167" w:rsidP="00854167"/>
    <w:p w:rsidR="001D68A3" w:rsidRDefault="00557EE3" w:rsidP="00557EE3">
      <w:pPr>
        <w:numPr>
          <w:ilvl w:val="2"/>
          <w:numId w:val="1"/>
        </w:numPr>
      </w:pPr>
      <w:r>
        <w:t>Loss of conceptual understanding</w:t>
      </w:r>
    </w:p>
    <w:p w:rsidR="0056111F" w:rsidRDefault="006A2CC1" w:rsidP="006772C5">
      <w:pPr>
        <w:pStyle w:val="ListParagraph"/>
        <w:numPr>
          <w:ilvl w:val="3"/>
          <w:numId w:val="1"/>
        </w:numPr>
      </w:pPr>
      <w:r>
        <w:t xml:space="preserve">Memorizing </w:t>
      </w:r>
      <w:r w:rsidR="00345C7F">
        <w:t xml:space="preserve">multiplication </w:t>
      </w:r>
      <w:r>
        <w:t>example</w:t>
      </w:r>
    </w:p>
    <w:p w:rsidR="00157137" w:rsidRDefault="00157137" w:rsidP="00157137">
      <w:pPr>
        <w:pStyle w:val="ListParagraph"/>
        <w:numPr>
          <w:ilvl w:val="4"/>
          <w:numId w:val="1"/>
        </w:numPr>
      </w:pPr>
      <w:r>
        <w:t>Fact memorization: is &gt; means</w:t>
      </w:r>
    </w:p>
    <w:p w:rsidR="00157137" w:rsidRDefault="00157137" w:rsidP="00157137">
      <w:pPr>
        <w:pStyle w:val="ListParagraph"/>
        <w:numPr>
          <w:ilvl w:val="4"/>
          <w:numId w:val="1"/>
        </w:numPr>
      </w:pPr>
      <w:r>
        <w:t>Vertical form: constrains student to multiply only those numbers</w:t>
      </w:r>
    </w:p>
    <w:p w:rsidR="006772C5" w:rsidRDefault="007F3B24" w:rsidP="006772C5">
      <w:pPr>
        <w:pStyle w:val="ListParagraph"/>
        <w:numPr>
          <w:ilvl w:val="3"/>
          <w:numId w:val="1"/>
        </w:numPr>
      </w:pPr>
      <w:r>
        <w:t>Loss in</w:t>
      </w:r>
      <w:r w:rsidR="00421E39">
        <w:t xml:space="preserve"> interest of concept</w:t>
      </w:r>
    </w:p>
    <w:p w:rsidR="00854167" w:rsidRDefault="00854167" w:rsidP="00854167">
      <w:pPr>
        <w:pStyle w:val="ListParagraph"/>
        <w:numPr>
          <w:ilvl w:val="4"/>
          <w:numId w:val="1"/>
        </w:numPr>
      </w:pPr>
      <w:r w:rsidRPr="00FC4321">
        <w:t>David Ginsburg, a math teacher and an instructional coach, says “…once students have memorized and practiced procedures that they do not understand, they have less motivation to understand their meaning or the reasoning behind them”.</w:t>
      </w:r>
    </w:p>
    <w:p w:rsidR="006772C5" w:rsidRDefault="006772C5" w:rsidP="006772C5">
      <w:pPr>
        <w:ind w:left="2880"/>
      </w:pPr>
    </w:p>
    <w:p w:rsidR="006772C5" w:rsidRDefault="006772C5" w:rsidP="006772C5">
      <w:pPr>
        <w:numPr>
          <w:ilvl w:val="2"/>
          <w:numId w:val="1"/>
        </w:numPr>
        <w:rPr>
          <w:b/>
        </w:rPr>
      </w:pPr>
      <w:r w:rsidRPr="008C37D7">
        <w:rPr>
          <w:b/>
        </w:rPr>
        <w:t>2 Sided Appeal</w:t>
      </w:r>
      <w:r>
        <w:rPr>
          <w:b/>
        </w:rPr>
        <w:t xml:space="preserve">: Some of you may believe that memorization isn’t a real problem. Many of you probably have memorized your multiplication facts in your childhood. </w:t>
      </w:r>
    </w:p>
    <w:p w:rsidR="008C37D7" w:rsidRDefault="006772C5" w:rsidP="00854167">
      <w:pPr>
        <w:ind w:left="2340"/>
        <w:rPr>
          <w:b/>
        </w:rPr>
      </w:pPr>
      <w:r>
        <w:rPr>
          <w:b/>
        </w:rPr>
        <w:t xml:space="preserve">Rebuttal: In actuality, </w:t>
      </w:r>
      <w:r w:rsidR="006A2CC1">
        <w:rPr>
          <w:b/>
        </w:rPr>
        <w:t>America has been</w:t>
      </w:r>
      <w:r w:rsidR="007032F5">
        <w:rPr>
          <w:b/>
        </w:rPr>
        <w:t xml:space="preserve"> lagging behind other countries in math for a long time.</w:t>
      </w:r>
    </w:p>
    <w:p w:rsidR="00854167" w:rsidRPr="008C37D7" w:rsidRDefault="00854167" w:rsidP="00854167">
      <w:pPr>
        <w:rPr>
          <w:b/>
        </w:rPr>
      </w:pPr>
    </w:p>
    <w:p w:rsidR="00A7376D" w:rsidRDefault="00D0215E" w:rsidP="00C22087">
      <w:pPr>
        <w:numPr>
          <w:ilvl w:val="1"/>
          <w:numId w:val="5"/>
        </w:numPr>
      </w:pPr>
      <w:r>
        <w:t>America isn’t the best in math</w:t>
      </w:r>
    </w:p>
    <w:p w:rsidR="00FB6AE3" w:rsidRDefault="00E44F92" w:rsidP="00FB6AE3">
      <w:pPr>
        <w:pStyle w:val="ListParagraph"/>
        <w:numPr>
          <w:ilvl w:val="2"/>
          <w:numId w:val="5"/>
        </w:numPr>
      </w:pPr>
      <w:r>
        <w:t xml:space="preserve">(Emotional Appeal: </w:t>
      </w:r>
      <w:r w:rsidR="00746C78">
        <w:t>Fear</w:t>
      </w:r>
      <w:r>
        <w:t>)</w:t>
      </w:r>
      <w:r w:rsidR="00746C78">
        <w:t xml:space="preserve"> </w:t>
      </w:r>
      <w:r w:rsidR="00FB6AE3">
        <w:t>According to the OECD (</w:t>
      </w:r>
      <w:r w:rsidR="00FB6AE3" w:rsidRPr="00FB6AE3">
        <w:t xml:space="preserve">The </w:t>
      </w:r>
      <w:proofErr w:type="spellStart"/>
      <w:r w:rsidR="00FB6AE3" w:rsidRPr="00FB6AE3">
        <w:t>Organisation</w:t>
      </w:r>
      <w:proofErr w:type="spellEnd"/>
      <w:r w:rsidR="00FB6AE3" w:rsidRPr="00FB6AE3">
        <w:t xml:space="preserve"> for Economic Co-operation and Development</w:t>
      </w:r>
      <w:r w:rsidR="00FB6AE3">
        <w:t>), in the 2015 PISA (</w:t>
      </w:r>
      <w:proofErr w:type="spellStart"/>
      <w:r w:rsidR="00FB6AE3" w:rsidRPr="00FB6AE3">
        <w:rPr>
          <w:b/>
          <w:bCs/>
        </w:rPr>
        <w:t>Programme</w:t>
      </w:r>
      <w:proofErr w:type="spellEnd"/>
      <w:r w:rsidR="00FB6AE3" w:rsidRPr="00FB6AE3">
        <w:rPr>
          <w:b/>
          <w:bCs/>
        </w:rPr>
        <w:t xml:space="preserve"> for International Student Assessment</w:t>
      </w:r>
      <w:r w:rsidR="00FB6AE3">
        <w:t xml:space="preserve">) results, the United </w:t>
      </w:r>
      <w:r w:rsidR="00FB6AE3">
        <w:lastRenderedPageBreak/>
        <w:t>states is ranked between the 38</w:t>
      </w:r>
      <w:r w:rsidR="00FB6AE3" w:rsidRPr="00FB6AE3">
        <w:rPr>
          <w:vertAlign w:val="superscript"/>
        </w:rPr>
        <w:t>th</w:t>
      </w:r>
      <w:r w:rsidR="00FB6AE3">
        <w:t xml:space="preserve"> to 41</w:t>
      </w:r>
      <w:r w:rsidR="00FB6AE3" w:rsidRPr="00FB6AE3">
        <w:rPr>
          <w:vertAlign w:val="superscript"/>
        </w:rPr>
        <w:t>st</w:t>
      </w:r>
      <w:r w:rsidR="00FB6AE3">
        <w:t xml:space="preserve"> ranks when compared to other countries. </w:t>
      </w:r>
    </w:p>
    <w:p w:rsidR="00E05040" w:rsidRDefault="00462F1D" w:rsidP="00FB6AE3">
      <w:pPr>
        <w:pStyle w:val="ListParagraph"/>
        <w:numPr>
          <w:ilvl w:val="2"/>
          <w:numId w:val="5"/>
        </w:numPr>
      </w:pPr>
      <w:r>
        <w:t>Do we want this to continue</w:t>
      </w:r>
      <w:r w:rsidR="00691C6E">
        <w:t xml:space="preserve"> in our preceding generations</w:t>
      </w:r>
      <w:r>
        <w:t xml:space="preserve">? </w:t>
      </w:r>
    </w:p>
    <w:p w:rsidR="004A339F" w:rsidRDefault="004A339F" w:rsidP="004A339F">
      <w:pPr>
        <w:pStyle w:val="ListParagraph"/>
        <w:ind w:left="3240"/>
      </w:pPr>
    </w:p>
    <w:p w:rsidR="00854167" w:rsidRDefault="00E05040" w:rsidP="00854167">
      <w:pPr>
        <w:pStyle w:val="ListParagraph"/>
        <w:numPr>
          <w:ilvl w:val="1"/>
          <w:numId w:val="5"/>
        </w:numPr>
      </w:pPr>
      <w:r>
        <w:t>Recent proof that memorization</w:t>
      </w:r>
      <w:r w:rsidR="00854167">
        <w:t xml:space="preserve"> doesn’t affect scores</w:t>
      </w:r>
    </w:p>
    <w:p w:rsidR="00854167" w:rsidRDefault="00854167" w:rsidP="00854167">
      <w:pPr>
        <w:pStyle w:val="ListParagraph"/>
        <w:numPr>
          <w:ilvl w:val="2"/>
          <w:numId w:val="5"/>
        </w:numPr>
      </w:pPr>
      <w:r>
        <w:t xml:space="preserve">In a study published by the </w:t>
      </w:r>
      <w:r w:rsidRPr="00854167">
        <w:rPr>
          <w:i/>
        </w:rPr>
        <w:t xml:space="preserve">School Science and Mathematics </w:t>
      </w:r>
      <w:proofErr w:type="gramStart"/>
      <w:r>
        <w:t>Journal ,</w:t>
      </w:r>
      <w:proofErr w:type="gramEnd"/>
      <w:r>
        <w:t xml:space="preserve"> it is mentioned that “…</w:t>
      </w:r>
      <w:r w:rsidRPr="00DF130A">
        <w:t>there was no evidence that mandated automaticity drills, even when accompanied by higher automaticity rates, positively impact scores on the computation section of the ITBS</w:t>
      </w:r>
      <w:r>
        <w:t>”.</w:t>
      </w:r>
    </w:p>
    <w:p w:rsidR="00FB6AE3" w:rsidRPr="00FB6AE3" w:rsidRDefault="00FB6AE3" w:rsidP="00FB6AE3"/>
    <w:p w:rsidR="00C22087" w:rsidRDefault="004563C7" w:rsidP="00C22087">
      <w:pPr>
        <w:rPr>
          <w:b/>
        </w:rPr>
      </w:pPr>
      <w:r>
        <w:rPr>
          <w:b/>
        </w:rPr>
        <w:t>Transition: If memorization can’</w:t>
      </w:r>
      <w:r w:rsidR="00C62E3A">
        <w:rPr>
          <w:b/>
        </w:rPr>
        <w:t>t help improve test scores, what can?</w:t>
      </w:r>
    </w:p>
    <w:p w:rsidR="00FB6AE3" w:rsidRDefault="00FB6AE3" w:rsidP="00C22087">
      <w:pPr>
        <w:rPr>
          <w:b/>
        </w:rPr>
      </w:pPr>
    </w:p>
    <w:p w:rsidR="0058416B" w:rsidRPr="00262DF4" w:rsidRDefault="005029A8" w:rsidP="00262DF4">
      <w:pPr>
        <w:numPr>
          <w:ilvl w:val="1"/>
          <w:numId w:val="1"/>
        </w:numPr>
        <w:rPr>
          <w:b/>
        </w:rPr>
      </w:pPr>
      <w:r w:rsidRPr="00262DF4">
        <w:rPr>
          <w:b/>
        </w:rPr>
        <w:t>Solution</w:t>
      </w:r>
      <w:r w:rsidR="00D8074D" w:rsidRPr="00262DF4">
        <w:t>: I believe that</w:t>
      </w:r>
      <w:r w:rsidR="004A339F" w:rsidRPr="00262DF4">
        <w:t xml:space="preserve"> reinforcing</w:t>
      </w:r>
      <w:r w:rsidR="00A116CE" w:rsidRPr="00262DF4">
        <w:t xml:space="preserve"> number sense</w:t>
      </w:r>
      <w:r w:rsidR="004A339F" w:rsidRPr="00262DF4">
        <w:t xml:space="preserve"> and teaching a mix o</w:t>
      </w:r>
      <w:r w:rsidR="00262DF4">
        <w:t xml:space="preserve">f conceptual and procedural math could help improve our results. </w:t>
      </w:r>
    </w:p>
    <w:p w:rsidR="00262DF4" w:rsidRPr="0058416B" w:rsidRDefault="00262DF4" w:rsidP="00262DF4">
      <w:pPr>
        <w:ind w:left="1440"/>
        <w:rPr>
          <w:b/>
        </w:rPr>
      </w:pPr>
    </w:p>
    <w:p w:rsidR="00A116CE" w:rsidRDefault="00854167" w:rsidP="00A116CE">
      <w:pPr>
        <w:numPr>
          <w:ilvl w:val="2"/>
          <w:numId w:val="1"/>
        </w:numPr>
        <w:rPr>
          <w:b/>
        </w:rPr>
      </w:pPr>
      <w:r>
        <w:rPr>
          <w:b/>
        </w:rPr>
        <w:t>Number sense definition</w:t>
      </w:r>
    </w:p>
    <w:p w:rsidR="00A76438" w:rsidRDefault="00A76438" w:rsidP="00A76438">
      <w:pPr>
        <w:numPr>
          <w:ilvl w:val="3"/>
          <w:numId w:val="1"/>
        </w:numPr>
        <w:rPr>
          <w:b/>
        </w:rPr>
      </w:pPr>
      <w:r>
        <w:rPr>
          <w:b/>
        </w:rPr>
        <w:t>Breaking apart numbers</w:t>
      </w:r>
    </w:p>
    <w:p w:rsidR="007F3B24" w:rsidRPr="007F3B24" w:rsidRDefault="007F3B24" w:rsidP="00A6437C">
      <w:pPr>
        <w:numPr>
          <w:ilvl w:val="4"/>
          <w:numId w:val="1"/>
        </w:numPr>
        <w:rPr>
          <w:b/>
        </w:rPr>
      </w:pPr>
      <w:r>
        <w:rPr>
          <w:b/>
        </w:rPr>
        <w:t>Visualization of vertical form</w:t>
      </w:r>
      <w:r w:rsidR="005A58F8">
        <w:rPr>
          <w:b/>
        </w:rPr>
        <w:tab/>
      </w:r>
    </w:p>
    <w:p w:rsidR="00652B5A" w:rsidRDefault="002F725D" w:rsidP="00A6437C">
      <w:pPr>
        <w:numPr>
          <w:ilvl w:val="4"/>
          <w:numId w:val="1"/>
        </w:numPr>
        <w:rPr>
          <w:b/>
        </w:rPr>
      </w:pPr>
      <w:r>
        <w:t xml:space="preserve">Creative </w:t>
      </w:r>
    </w:p>
    <w:p w:rsidR="00FB6AE3" w:rsidRDefault="00FB6AE3" w:rsidP="00FB6AE3">
      <w:pPr>
        <w:numPr>
          <w:ilvl w:val="3"/>
          <w:numId w:val="1"/>
        </w:numPr>
        <w:rPr>
          <w:b/>
        </w:rPr>
      </w:pPr>
      <w:r>
        <w:rPr>
          <w:b/>
        </w:rPr>
        <w:t>Succeeding students have number sense</w:t>
      </w:r>
    </w:p>
    <w:p w:rsidR="004A339F" w:rsidRDefault="004A339F" w:rsidP="004A339F">
      <w:pPr>
        <w:pStyle w:val="ListParagraph"/>
        <w:numPr>
          <w:ilvl w:val="4"/>
          <w:numId w:val="1"/>
        </w:numPr>
      </w:pPr>
      <w:r>
        <w:t xml:space="preserve">JO </w:t>
      </w:r>
      <w:proofErr w:type="spellStart"/>
      <w:r>
        <w:t>Boaler</w:t>
      </w:r>
      <w:proofErr w:type="spellEnd"/>
      <w:r>
        <w:t xml:space="preserve">, a professor in mathematics education, at Stanford University says, </w:t>
      </w:r>
      <w:r w:rsidRPr="00A76438">
        <w:t>“…when students were given a problem such as</w:t>
      </w:r>
      <w:r>
        <w:t xml:space="preserve"> </w:t>
      </w:r>
      <w:r w:rsidRPr="00A76438">
        <w:t xml:space="preserve">21−6, the high-achieving students made the problem easier by changing it to 20−5, but the low-achieving students counted </w:t>
      </w:r>
      <w:r w:rsidR="00310140">
        <w:t>backward,…</w:t>
      </w:r>
      <w:r w:rsidRPr="00A76438">
        <w:t>which is difficult to do and prone to error.”</w:t>
      </w:r>
    </w:p>
    <w:p w:rsidR="004A339F" w:rsidRPr="004A339F" w:rsidRDefault="004A339F" w:rsidP="004A339F">
      <w:pPr>
        <w:pStyle w:val="ListParagraph"/>
        <w:ind w:left="3600"/>
      </w:pPr>
    </w:p>
    <w:p w:rsidR="001D68A3" w:rsidRDefault="00D11E1D" w:rsidP="001D68A3">
      <w:pPr>
        <w:numPr>
          <w:ilvl w:val="2"/>
          <w:numId w:val="1"/>
        </w:numPr>
        <w:rPr>
          <w:b/>
        </w:rPr>
      </w:pPr>
      <w:r>
        <w:rPr>
          <w:b/>
        </w:rPr>
        <w:t>Integrate concepts into procedures</w:t>
      </w:r>
    </w:p>
    <w:p w:rsidR="004A339F" w:rsidRDefault="00644E6F" w:rsidP="00321BAD">
      <w:pPr>
        <w:numPr>
          <w:ilvl w:val="3"/>
          <w:numId w:val="1"/>
        </w:numPr>
        <w:rPr>
          <w:b/>
        </w:rPr>
      </w:pPr>
      <w:r>
        <w:rPr>
          <w:b/>
        </w:rPr>
        <w:t>Helps with answer checking</w:t>
      </w:r>
    </w:p>
    <w:p w:rsidR="00644E6F" w:rsidRDefault="00644E6F" w:rsidP="00644E6F">
      <w:pPr>
        <w:numPr>
          <w:ilvl w:val="4"/>
          <w:numId w:val="1"/>
        </w:numPr>
        <w:rPr>
          <w:b/>
        </w:rPr>
      </w:pPr>
      <w:r>
        <w:rPr>
          <w:b/>
        </w:rPr>
        <w:t>Concepts can reinforce or refute the reasoning b</w:t>
      </w:r>
      <w:r w:rsidR="00600AE4">
        <w:rPr>
          <w:b/>
        </w:rPr>
        <w:t>ehind answers</w:t>
      </w:r>
    </w:p>
    <w:p w:rsidR="00EB0F84" w:rsidRPr="0026557B" w:rsidRDefault="0026557B" w:rsidP="0026557B">
      <w:pPr>
        <w:numPr>
          <w:ilvl w:val="4"/>
          <w:numId w:val="1"/>
        </w:numPr>
        <w:rPr>
          <w:b/>
        </w:rPr>
      </w:pPr>
      <w:r>
        <w:rPr>
          <w:b/>
        </w:rPr>
        <w:t>28 near 30, so answer should be less than 240</w:t>
      </w:r>
    </w:p>
    <w:p w:rsidR="00854167" w:rsidRDefault="00854167" w:rsidP="00854167">
      <w:pPr>
        <w:numPr>
          <w:ilvl w:val="3"/>
          <w:numId w:val="1"/>
        </w:numPr>
        <w:rPr>
          <w:b/>
        </w:rPr>
      </w:pPr>
      <w:r w:rsidRPr="0026557B">
        <w:rPr>
          <w:b/>
        </w:rPr>
        <w:t>Are tied iteratively</w:t>
      </w:r>
      <w:r w:rsidR="00196F92">
        <w:rPr>
          <w:b/>
        </w:rPr>
        <w:t xml:space="preserve"> to procedures</w:t>
      </w:r>
    </w:p>
    <w:p w:rsidR="00E44F92" w:rsidRPr="00E44F92" w:rsidRDefault="00E44F92" w:rsidP="00E44F92">
      <w:pPr>
        <w:pStyle w:val="ListParagraph"/>
        <w:numPr>
          <w:ilvl w:val="4"/>
          <w:numId w:val="1"/>
        </w:numPr>
      </w:pPr>
      <w:r>
        <w:t>In a study published by the Journal of Education Psycho</w:t>
      </w:r>
      <w:r w:rsidR="00A77CAA">
        <w:t>logy</w:t>
      </w:r>
      <w:r w:rsidR="00524453">
        <w:t xml:space="preserve">, </w:t>
      </w:r>
      <w:r w:rsidR="0094005A">
        <w:t>t</w:t>
      </w:r>
      <w:r w:rsidR="006E7AFD">
        <w:t xml:space="preserve">hey infer that </w:t>
      </w:r>
      <w:r w:rsidR="00F762B0">
        <w:t>“</w:t>
      </w:r>
      <w:r w:rsidR="00C208B9">
        <w:t>…</w:t>
      </w:r>
      <w:r w:rsidR="006E7AFD">
        <w:t xml:space="preserve">a </w:t>
      </w:r>
      <w:r w:rsidR="00583854">
        <w:t>child</w:t>
      </w:r>
      <w:r w:rsidR="00F762B0" w:rsidRPr="00F762B0">
        <w:t xml:space="preserve">'s conceptual knowledge </w:t>
      </w:r>
      <w:r w:rsidR="0026557B">
        <w:t>…</w:t>
      </w:r>
      <w:r w:rsidR="00583854">
        <w:t>may</w:t>
      </w:r>
      <w:r w:rsidR="00F762B0" w:rsidRPr="00F762B0">
        <w:t xml:space="preserve"> guide them to choose correct procedures more often and incorrect procedures less often</w:t>
      </w:r>
      <w:r w:rsidR="00C208B9">
        <w:t>…</w:t>
      </w:r>
      <w:r w:rsidR="00F762B0">
        <w:t>”</w:t>
      </w:r>
      <w:r w:rsidR="00906930">
        <w:t xml:space="preserve"> </w:t>
      </w:r>
    </w:p>
    <w:p w:rsidR="00C22087" w:rsidRDefault="00C22087" w:rsidP="00C22087">
      <w:pPr>
        <w:numPr>
          <w:ilvl w:val="0"/>
          <w:numId w:val="1"/>
        </w:numPr>
        <w:rPr>
          <w:b/>
        </w:rPr>
      </w:pPr>
      <w:r>
        <w:rPr>
          <w:b/>
        </w:rPr>
        <w:t>Conclusion</w:t>
      </w:r>
    </w:p>
    <w:p w:rsidR="00C22087" w:rsidRDefault="00C22087" w:rsidP="00C22087">
      <w:pPr>
        <w:ind w:left="360"/>
        <w:rPr>
          <w:b/>
        </w:rPr>
      </w:pPr>
    </w:p>
    <w:p w:rsidR="00C22087" w:rsidRPr="00F21782" w:rsidRDefault="00C22087" w:rsidP="001D68A3">
      <w:pPr>
        <w:numPr>
          <w:ilvl w:val="1"/>
          <w:numId w:val="1"/>
        </w:numPr>
        <w:rPr>
          <w:b/>
        </w:rPr>
      </w:pPr>
      <w:r w:rsidRPr="00F21782">
        <w:rPr>
          <w:b/>
        </w:rPr>
        <w:lastRenderedPageBreak/>
        <w:t>(Summary</w:t>
      </w:r>
      <w:r w:rsidR="00F21782">
        <w:rPr>
          <w:b/>
        </w:rPr>
        <w:t xml:space="preserve">) </w:t>
      </w:r>
      <w:r w:rsidR="005436CC">
        <w:rPr>
          <w:b/>
        </w:rPr>
        <w:t xml:space="preserve">To sum it up, </w:t>
      </w:r>
      <w:r w:rsidR="00F21782">
        <w:rPr>
          <w:b/>
        </w:rPr>
        <w:t>memorization is detrimental to stu</w:t>
      </w:r>
      <w:r w:rsidR="0015626B">
        <w:rPr>
          <w:b/>
        </w:rPr>
        <w:t xml:space="preserve">dents, and to solve this, </w:t>
      </w:r>
      <w:r w:rsidR="00196F92">
        <w:rPr>
          <w:b/>
        </w:rPr>
        <w:t>students should learn number sense and math concepts</w:t>
      </w:r>
    </w:p>
    <w:p w:rsidR="00A76438" w:rsidRPr="0015626B" w:rsidRDefault="00C22087" w:rsidP="00A76438">
      <w:pPr>
        <w:numPr>
          <w:ilvl w:val="1"/>
          <w:numId w:val="1"/>
        </w:numPr>
        <w:rPr>
          <w:b/>
        </w:rPr>
      </w:pPr>
      <w:r w:rsidRPr="0015626B">
        <w:rPr>
          <w:b/>
        </w:rPr>
        <w:t xml:space="preserve"> (Closing Device) </w:t>
      </w:r>
      <w:r w:rsidR="008F41BA" w:rsidRPr="0015626B">
        <w:rPr>
          <w:b/>
        </w:rPr>
        <w:t xml:space="preserve"> </w:t>
      </w:r>
      <w:r w:rsidR="0015626B" w:rsidRPr="0015626B">
        <w:rPr>
          <w:b/>
        </w:rPr>
        <w:t xml:space="preserve">In this way, our future generation will have less of a burden memorizing and be more inspired by the creativity of math. </w:t>
      </w:r>
      <w:r w:rsidR="00985D89">
        <w:rPr>
          <w:b/>
        </w:rPr>
        <w:t>Considering this, the next time you see a child struggling in math, try teach</w:t>
      </w:r>
      <w:r w:rsidR="007E6819">
        <w:rPr>
          <w:b/>
        </w:rPr>
        <w:t>ing them number sense and</w:t>
      </w:r>
      <w:r w:rsidR="008B02B8">
        <w:rPr>
          <w:b/>
        </w:rPr>
        <w:t xml:space="preserve"> the concepts underlying the pr</w:t>
      </w:r>
      <w:r w:rsidR="007E6819">
        <w:rPr>
          <w:b/>
        </w:rPr>
        <w:t xml:space="preserve">oblem. This way we can see our </w:t>
      </w:r>
      <w:r w:rsidR="006E5728">
        <w:rPr>
          <w:b/>
        </w:rPr>
        <w:t>future</w:t>
      </w:r>
      <w:r w:rsidR="007E6819">
        <w:rPr>
          <w:b/>
        </w:rPr>
        <w:t xml:space="preserve"> </w:t>
      </w:r>
      <w:r w:rsidR="006E5728">
        <w:rPr>
          <w:b/>
        </w:rPr>
        <w:t>generations play</w:t>
      </w:r>
      <w:r w:rsidR="00E07870">
        <w:rPr>
          <w:b/>
        </w:rPr>
        <w:t xml:space="preserve"> with numbers </w:t>
      </w:r>
      <w:r w:rsidR="008B02B8">
        <w:rPr>
          <w:b/>
        </w:rPr>
        <w:t>as they grow and prosper in math.</w:t>
      </w:r>
    </w:p>
    <w:p w:rsidR="00A76438" w:rsidRDefault="00A76438" w:rsidP="00A76438">
      <w:pPr>
        <w:rPr>
          <w:b/>
        </w:rPr>
      </w:pPr>
    </w:p>
    <w:p w:rsidR="00A76438" w:rsidRDefault="00A76438" w:rsidP="00A76438">
      <w:pPr>
        <w:rPr>
          <w:b/>
        </w:rPr>
      </w:pPr>
    </w:p>
    <w:p w:rsidR="00A76438" w:rsidRDefault="00A76438" w:rsidP="00A76438">
      <w:pPr>
        <w:rPr>
          <w:b/>
        </w:rPr>
      </w:pPr>
    </w:p>
    <w:p w:rsidR="00A76438" w:rsidRDefault="00A76438" w:rsidP="00A76438">
      <w:pPr>
        <w:rPr>
          <w:b/>
        </w:rPr>
      </w:pPr>
    </w:p>
    <w:p w:rsidR="00A76438" w:rsidRDefault="00A76438" w:rsidP="00A76438">
      <w:pPr>
        <w:rPr>
          <w:b/>
        </w:rPr>
      </w:pPr>
    </w:p>
    <w:p w:rsidR="00A76438" w:rsidRDefault="00A76438" w:rsidP="00A76438">
      <w:pPr>
        <w:rPr>
          <w:b/>
        </w:rPr>
      </w:pPr>
    </w:p>
    <w:p w:rsidR="00A7376D" w:rsidRDefault="00A7376D" w:rsidP="00A76438">
      <w:pPr>
        <w:rPr>
          <w:b/>
        </w:rPr>
      </w:pPr>
    </w:p>
    <w:p w:rsidR="002D40A2" w:rsidRDefault="002D40A2" w:rsidP="00A76438">
      <w:pPr>
        <w:rPr>
          <w:b/>
        </w:rPr>
      </w:pPr>
    </w:p>
    <w:p w:rsidR="002D40A2" w:rsidRDefault="002D40A2" w:rsidP="00A76438">
      <w:pPr>
        <w:rPr>
          <w:b/>
        </w:rPr>
      </w:pPr>
    </w:p>
    <w:p w:rsidR="002D40A2" w:rsidRPr="001452FF"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2D40A2" w:rsidRDefault="002D40A2" w:rsidP="00A76438">
      <w:pPr>
        <w:rPr>
          <w:b/>
        </w:rPr>
      </w:pPr>
    </w:p>
    <w:p w:rsidR="008044D9" w:rsidRDefault="008044D9" w:rsidP="00A76438">
      <w:pPr>
        <w:rPr>
          <w:b/>
        </w:rPr>
      </w:pPr>
    </w:p>
    <w:p w:rsidR="008044D9" w:rsidRDefault="008044D9" w:rsidP="00A76438">
      <w:pPr>
        <w:rPr>
          <w:b/>
        </w:rPr>
      </w:pPr>
    </w:p>
    <w:p w:rsidR="008044D9" w:rsidRDefault="008044D9" w:rsidP="00A76438">
      <w:pPr>
        <w:rPr>
          <w:b/>
        </w:rPr>
      </w:pPr>
    </w:p>
    <w:p w:rsidR="002D40A2" w:rsidRDefault="002D40A2" w:rsidP="00A76438">
      <w:pPr>
        <w:rPr>
          <w:b/>
        </w:rPr>
      </w:pPr>
    </w:p>
    <w:p w:rsidR="00A7376D" w:rsidRDefault="00A7376D" w:rsidP="00A76438">
      <w:pPr>
        <w:rPr>
          <w:b/>
        </w:rPr>
      </w:pPr>
    </w:p>
    <w:p w:rsidR="00A7376D" w:rsidRDefault="00A7376D" w:rsidP="00A76438">
      <w:pPr>
        <w:rPr>
          <w:b/>
        </w:rPr>
      </w:pPr>
    </w:p>
    <w:p w:rsidR="00A7376D" w:rsidRDefault="00A7376D" w:rsidP="00A76438">
      <w:pPr>
        <w:rPr>
          <w:b/>
        </w:rPr>
      </w:pPr>
    </w:p>
    <w:p w:rsidR="001D68A3" w:rsidRDefault="00A7376D" w:rsidP="00005724">
      <w:pPr>
        <w:rPr>
          <w:b/>
        </w:rPr>
      </w:pPr>
      <w:r>
        <w:rPr>
          <w:b/>
        </w:rPr>
        <w:softHyphen/>
      </w:r>
      <w:r>
        <w:rPr>
          <w:b/>
        </w:rPr>
        <w:softHyphen/>
      </w:r>
      <w:r>
        <w:rPr>
          <w:b/>
        </w:rPr>
        <w:softHyphen/>
      </w:r>
    </w:p>
    <w:p w:rsidR="00FE5055" w:rsidRDefault="00FE5055" w:rsidP="00005724">
      <w:pPr>
        <w:rPr>
          <w:b/>
        </w:rPr>
      </w:pPr>
    </w:p>
    <w:p w:rsidR="00FE5055" w:rsidRDefault="00FE5055" w:rsidP="00005724">
      <w:pPr>
        <w:rPr>
          <w:b/>
        </w:rPr>
      </w:pPr>
    </w:p>
    <w:p w:rsidR="00FE5055" w:rsidRDefault="00FE5055" w:rsidP="00005724">
      <w:pPr>
        <w:rPr>
          <w:b/>
        </w:rPr>
      </w:pPr>
    </w:p>
    <w:p w:rsidR="00FE5055" w:rsidRDefault="00FE5055" w:rsidP="00005724">
      <w:pPr>
        <w:rPr>
          <w:b/>
        </w:rPr>
      </w:pPr>
    </w:p>
    <w:p w:rsidR="00C22087" w:rsidRDefault="00C22087" w:rsidP="00FE5055">
      <w:pPr>
        <w:numPr>
          <w:ilvl w:val="0"/>
          <w:numId w:val="1"/>
        </w:numPr>
        <w:rPr>
          <w:b/>
        </w:rPr>
      </w:pPr>
      <w:r>
        <w:rPr>
          <w:b/>
        </w:rPr>
        <w:lastRenderedPageBreak/>
        <w:t>Reference List</w:t>
      </w:r>
    </w:p>
    <w:p w:rsidR="00952DB4" w:rsidRDefault="00952DB4" w:rsidP="00952DB4">
      <w:pPr>
        <w:rPr>
          <w:b/>
        </w:rPr>
      </w:pPr>
    </w:p>
    <w:p w:rsidR="00FE5055" w:rsidRDefault="00FE5055" w:rsidP="00FE5055">
      <w:proofErr w:type="spellStart"/>
      <w:r w:rsidRPr="00FE5055">
        <w:rPr>
          <w:b/>
        </w:rPr>
        <w:t>Boaler</w:t>
      </w:r>
      <w:proofErr w:type="spellEnd"/>
      <w:r w:rsidRPr="00FE5055">
        <w:rPr>
          <w:b/>
        </w:rPr>
        <w:t xml:space="preserve">, J. (2019). </w:t>
      </w:r>
      <w:proofErr w:type="gramStart"/>
      <w:r w:rsidRPr="00FE5055">
        <w:rPr>
          <w:b/>
        </w:rPr>
        <w:t>Developing Mathematical Mindsets: The Need to Interact with Numbers Flexibly and Conceptually.</w:t>
      </w:r>
      <w:proofErr w:type="gramEnd"/>
      <w:r w:rsidRPr="00FE5055">
        <w:rPr>
          <w:b/>
        </w:rPr>
        <w:t> </w:t>
      </w:r>
      <w:r w:rsidRPr="00FE5055">
        <w:rPr>
          <w:b/>
          <w:i/>
          <w:iCs/>
        </w:rPr>
        <w:t>American Educator</w:t>
      </w:r>
      <w:r w:rsidRPr="00FE5055">
        <w:rPr>
          <w:b/>
        </w:rPr>
        <w:t>, </w:t>
      </w:r>
      <w:r w:rsidRPr="00FE5055">
        <w:rPr>
          <w:b/>
          <w:i/>
          <w:iCs/>
        </w:rPr>
        <w:t>42</w:t>
      </w:r>
      <w:r w:rsidRPr="00FE5055">
        <w:rPr>
          <w:b/>
        </w:rPr>
        <w:t>(4), 28–33. Retrieved from</w:t>
      </w:r>
      <w:r w:rsidRPr="001D68A3">
        <w:t xml:space="preserve"> </w:t>
      </w:r>
      <w:hyperlink r:id="rId6" w:history="1">
        <w:r w:rsidRPr="00FE5055">
          <w:rPr>
            <w:rStyle w:val="Hyperlink"/>
            <w:b/>
          </w:rPr>
          <w:t>https://search-ebscohost-com.ezproxy.losrios.edu/login.aspx?direct=true&amp;db=eric&amp;AN=EJ1200568&amp;site=eds-live&amp;scope=site</w:t>
        </w:r>
      </w:hyperlink>
    </w:p>
    <w:p w:rsidR="00FE5055" w:rsidRDefault="00FE5055" w:rsidP="00FE5055">
      <w:r>
        <w:t xml:space="preserve">Validation: The American Educator is a journal run by the American Federation of Teachers, a union of </w:t>
      </w:r>
      <w:proofErr w:type="gramStart"/>
      <w:r>
        <w:t>professionals</w:t>
      </w:r>
      <w:proofErr w:type="gramEnd"/>
      <w:r>
        <w:t xml:space="preserve"> </w:t>
      </w:r>
      <w:proofErr w:type="spellStart"/>
      <w:r>
        <w:t>commited</w:t>
      </w:r>
      <w:proofErr w:type="spellEnd"/>
      <w:r>
        <w:t xml:space="preserve"> to improving education across America.</w:t>
      </w:r>
    </w:p>
    <w:p w:rsidR="00FE5055" w:rsidRDefault="00FE5055" w:rsidP="00FE5055">
      <w:pPr>
        <w:rPr>
          <w:b/>
        </w:rPr>
      </w:pPr>
    </w:p>
    <w:p w:rsidR="00FE5055" w:rsidRPr="00FE5055" w:rsidRDefault="00FE5055" w:rsidP="00FE5055">
      <w:pPr>
        <w:rPr>
          <w:b/>
        </w:rPr>
      </w:pPr>
      <w:r w:rsidRPr="00FE5055">
        <w:rPr>
          <w:b/>
        </w:rPr>
        <w:t xml:space="preserve">Ginsburg, D. (2015, October 16). </w:t>
      </w:r>
      <w:proofErr w:type="gramStart"/>
      <w:r w:rsidRPr="00FE5055">
        <w:rPr>
          <w:b/>
        </w:rPr>
        <w:t>Doing Math vs. Understanding Math.</w:t>
      </w:r>
      <w:proofErr w:type="gramEnd"/>
      <w:r w:rsidRPr="00FE5055">
        <w:rPr>
          <w:b/>
        </w:rPr>
        <w:t xml:space="preserve"> </w:t>
      </w:r>
      <w:proofErr w:type="gramStart"/>
      <w:r w:rsidRPr="00FE5055">
        <w:rPr>
          <w:b/>
        </w:rPr>
        <w:t xml:space="preserve">Retrieved October 21, 2019, from </w:t>
      </w:r>
      <w:hyperlink r:id="rId7" w:history="1">
        <w:r w:rsidRPr="00FE5055">
          <w:rPr>
            <w:rStyle w:val="Hyperlink"/>
            <w:b/>
          </w:rPr>
          <w:t>http://blogs.edweek.org/teachers/coach_gs_teaching_tips/2015/03/doing_math_vs_understanding_math.html</w:t>
        </w:r>
      </w:hyperlink>
      <w:r w:rsidRPr="00FE5055">
        <w:rPr>
          <w:b/>
        </w:rPr>
        <w:t>.</w:t>
      </w:r>
      <w:proofErr w:type="gramEnd"/>
    </w:p>
    <w:p w:rsidR="00FE5055" w:rsidRDefault="00FE5055" w:rsidP="00FE5055">
      <w:r>
        <w:t>Validation: David Ginsberg is a math coach and professional instructor coach with 20 years of experience in the classroom.</w:t>
      </w:r>
    </w:p>
    <w:p w:rsidR="00FE5055" w:rsidRDefault="00FE5055" w:rsidP="00952DB4">
      <w:pPr>
        <w:rPr>
          <w:b/>
        </w:rPr>
      </w:pPr>
    </w:p>
    <w:p w:rsidR="00FE5055" w:rsidRDefault="00FE5055" w:rsidP="00FE5055">
      <w:proofErr w:type="gramStart"/>
      <w:r w:rsidRPr="005E74CF">
        <w:rPr>
          <w:b/>
        </w:rPr>
        <w:t xml:space="preserve">McGee, D., Brewer, M., Hodgson, T., Richardson, P., </w:t>
      </w:r>
      <w:proofErr w:type="spellStart"/>
      <w:r w:rsidRPr="005E74CF">
        <w:rPr>
          <w:b/>
        </w:rPr>
        <w:t>Gonulates</w:t>
      </w:r>
      <w:proofErr w:type="spellEnd"/>
      <w:r w:rsidRPr="005E74CF">
        <w:rPr>
          <w:b/>
        </w:rPr>
        <w:t xml:space="preserve">, F., &amp; </w:t>
      </w:r>
      <w:proofErr w:type="spellStart"/>
      <w:r w:rsidRPr="005E74CF">
        <w:rPr>
          <w:b/>
        </w:rPr>
        <w:t>Weinel</w:t>
      </w:r>
      <w:proofErr w:type="spellEnd"/>
      <w:r w:rsidRPr="005E74CF">
        <w:rPr>
          <w:b/>
        </w:rPr>
        <w:t>, R. (2017).</w:t>
      </w:r>
      <w:proofErr w:type="gramEnd"/>
      <w:r w:rsidRPr="005E74CF">
        <w:rPr>
          <w:b/>
        </w:rPr>
        <w:t xml:space="preserve"> </w:t>
      </w:r>
      <w:proofErr w:type="gramStart"/>
      <w:r w:rsidRPr="005E74CF">
        <w:rPr>
          <w:b/>
        </w:rPr>
        <w:t xml:space="preserve">A </w:t>
      </w:r>
      <w:proofErr w:type="spellStart"/>
      <w:r w:rsidRPr="005E74CF">
        <w:rPr>
          <w:b/>
        </w:rPr>
        <w:t>Districtwide</w:t>
      </w:r>
      <w:proofErr w:type="spellEnd"/>
      <w:r w:rsidRPr="005E74CF">
        <w:rPr>
          <w:b/>
        </w:rPr>
        <w:t xml:space="preserve"> Study of Automaticity When Included in Concept-Based Elementary School Mathematics Instruction.</w:t>
      </w:r>
      <w:proofErr w:type="gramEnd"/>
      <w:r w:rsidRPr="005E74CF">
        <w:rPr>
          <w:b/>
        </w:rPr>
        <w:t> </w:t>
      </w:r>
      <w:r w:rsidRPr="005E74CF">
        <w:rPr>
          <w:b/>
          <w:i/>
          <w:iCs/>
        </w:rPr>
        <w:t>School Science &amp; Mathematics</w:t>
      </w:r>
      <w:r w:rsidRPr="005E74CF">
        <w:rPr>
          <w:b/>
        </w:rPr>
        <w:t>, </w:t>
      </w:r>
      <w:r w:rsidRPr="005E74CF">
        <w:rPr>
          <w:b/>
          <w:i/>
          <w:iCs/>
        </w:rPr>
        <w:t>117</w:t>
      </w:r>
      <w:r w:rsidRPr="005E74CF">
        <w:rPr>
          <w:b/>
        </w:rPr>
        <w:t xml:space="preserve">(6), 259–268. </w:t>
      </w:r>
      <w:hyperlink r:id="rId8" w:history="1">
        <w:r w:rsidRPr="0020115B">
          <w:rPr>
            <w:rStyle w:val="Hyperlink"/>
            <w:b/>
          </w:rPr>
          <w:t>https://doi-org.ezproxy.losrios.edu/10.1111/ssm.12233</w:t>
        </w:r>
      </w:hyperlink>
    </w:p>
    <w:p w:rsidR="00FE5055" w:rsidRDefault="00FE5055" w:rsidP="00952DB4">
      <w:pPr>
        <w:rPr>
          <w:b/>
        </w:rPr>
      </w:pPr>
      <w:r>
        <w:t>Validation: School Science and Mathematics is a journal dedicated to publishing articles about issues regarding science and math in school.</w:t>
      </w:r>
    </w:p>
    <w:p w:rsidR="00FE5055" w:rsidRDefault="00FE5055" w:rsidP="00952DB4">
      <w:pPr>
        <w:rPr>
          <w:b/>
        </w:rPr>
      </w:pPr>
    </w:p>
    <w:p w:rsidR="00952DB4" w:rsidRDefault="00952DB4" w:rsidP="00952DB4">
      <w:r w:rsidRPr="00952DB4">
        <w:rPr>
          <w:b/>
        </w:rPr>
        <w:t xml:space="preserve">OECD (2016), PISA 2015 Results (Volume I): Excellence and Equity in Education, PISA, OECD Publishing, Paris. </w:t>
      </w:r>
      <w:hyperlink r:id="rId9" w:history="1">
        <w:r w:rsidRPr="00493F8F">
          <w:rPr>
            <w:rStyle w:val="Hyperlink"/>
            <w:b/>
          </w:rPr>
          <w:t>http://dx.doi.org/10.1787/9789264266490-en</w:t>
        </w:r>
      </w:hyperlink>
    </w:p>
    <w:p w:rsidR="00564A9E" w:rsidRPr="00FE5055" w:rsidRDefault="00005724">
      <w:pPr>
        <w:rPr>
          <w:b/>
        </w:rPr>
      </w:pPr>
      <w:r>
        <w:t xml:space="preserve">Validation: </w:t>
      </w:r>
      <w:r w:rsidRPr="00005724">
        <w:t xml:space="preserve">The </w:t>
      </w:r>
      <w:proofErr w:type="spellStart"/>
      <w:r w:rsidRPr="00005724">
        <w:t>Organisation</w:t>
      </w:r>
      <w:proofErr w:type="spellEnd"/>
      <w:r w:rsidRPr="00005724">
        <w:t xml:space="preserve"> for Economic Co-operation and Development </w:t>
      </w:r>
      <w:r>
        <w:t>is an international organization dedicated to improving the standards of living across the globe.</w:t>
      </w:r>
    </w:p>
    <w:p w:rsidR="00564A9E" w:rsidRDefault="00564A9E"/>
    <w:p w:rsidR="00564A9E" w:rsidRPr="00FE5055" w:rsidRDefault="005029A8">
      <w:pPr>
        <w:rPr>
          <w:b/>
        </w:rPr>
      </w:pPr>
      <w:proofErr w:type="spellStart"/>
      <w:proofErr w:type="gramStart"/>
      <w:r w:rsidRPr="00FE5055">
        <w:rPr>
          <w:b/>
        </w:rPr>
        <w:t>Rittle</w:t>
      </w:r>
      <w:proofErr w:type="spellEnd"/>
      <w:r w:rsidRPr="00FE5055">
        <w:rPr>
          <w:b/>
        </w:rPr>
        <w:t xml:space="preserve">-Johnson, B., </w:t>
      </w:r>
      <w:proofErr w:type="spellStart"/>
      <w:r w:rsidRPr="00FE5055">
        <w:rPr>
          <w:b/>
        </w:rPr>
        <w:t>Siegler</w:t>
      </w:r>
      <w:proofErr w:type="spellEnd"/>
      <w:r w:rsidRPr="00FE5055">
        <w:rPr>
          <w:b/>
        </w:rPr>
        <w:t xml:space="preserve">, R. S., &amp; </w:t>
      </w:r>
      <w:proofErr w:type="spellStart"/>
      <w:r w:rsidRPr="00FE5055">
        <w:rPr>
          <w:b/>
        </w:rPr>
        <w:t>Alibali</w:t>
      </w:r>
      <w:proofErr w:type="spellEnd"/>
      <w:r w:rsidRPr="00FE5055">
        <w:rPr>
          <w:b/>
        </w:rPr>
        <w:t>, M. W. (2001).</w:t>
      </w:r>
      <w:proofErr w:type="gramEnd"/>
      <w:r w:rsidRPr="00FE5055">
        <w:rPr>
          <w:b/>
        </w:rPr>
        <w:t xml:space="preserve"> </w:t>
      </w:r>
      <w:proofErr w:type="gramStart"/>
      <w:r w:rsidRPr="00FE5055">
        <w:rPr>
          <w:b/>
        </w:rPr>
        <w:t>Developing conceptual understanding and procedural skill in mathematics: An iterative process.</w:t>
      </w:r>
      <w:proofErr w:type="gramEnd"/>
      <w:r w:rsidRPr="00FE5055">
        <w:rPr>
          <w:b/>
        </w:rPr>
        <w:t> </w:t>
      </w:r>
      <w:r w:rsidRPr="00FE5055">
        <w:rPr>
          <w:b/>
          <w:i/>
          <w:iCs/>
        </w:rPr>
        <w:t>Journal of Educational Psychology</w:t>
      </w:r>
      <w:r w:rsidRPr="00FE5055">
        <w:rPr>
          <w:b/>
        </w:rPr>
        <w:t>, </w:t>
      </w:r>
      <w:r w:rsidRPr="00FE5055">
        <w:rPr>
          <w:b/>
          <w:i/>
          <w:iCs/>
        </w:rPr>
        <w:t>93</w:t>
      </w:r>
      <w:r w:rsidRPr="00FE5055">
        <w:rPr>
          <w:b/>
        </w:rPr>
        <w:t xml:space="preserve">(2), 346–362. </w:t>
      </w:r>
      <w:proofErr w:type="spellStart"/>
      <w:proofErr w:type="gramStart"/>
      <w:r w:rsidRPr="00FE5055">
        <w:rPr>
          <w:b/>
        </w:rPr>
        <w:t>doi</w:t>
      </w:r>
      <w:proofErr w:type="spellEnd"/>
      <w:proofErr w:type="gramEnd"/>
      <w:r w:rsidRPr="00FE5055">
        <w:rPr>
          <w:b/>
        </w:rPr>
        <w:t>: 10.1037//0022-0663.93.2.346</w:t>
      </w:r>
      <w:r w:rsidR="00A64678" w:rsidRPr="00FE5055">
        <w:rPr>
          <w:b/>
        </w:rPr>
        <w:t xml:space="preserve">, from </w:t>
      </w:r>
      <w:hyperlink r:id="rId10" w:history="1">
        <w:r w:rsidR="00A64678" w:rsidRPr="00FE5055">
          <w:rPr>
            <w:rStyle w:val="Hyperlink"/>
            <w:b/>
          </w:rPr>
          <w:t>https://www.researchgate.net/publication/289767207_Developing_conceptual_understanding_and_procedural_skill_in_mathematics_An_iterative_process</w:t>
        </w:r>
      </w:hyperlink>
    </w:p>
    <w:p w:rsidR="00A64678" w:rsidRDefault="001C5567">
      <w:r>
        <w:t xml:space="preserve">Validation: </w:t>
      </w:r>
      <w:r w:rsidR="000164F5">
        <w:t>Journal of Education Psychology specializes in publishing articles associated with psychological research pertaining to education.</w:t>
      </w:r>
    </w:p>
    <w:sectPr w:rsidR="00A64678" w:rsidSect="001950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7002"/>
    <w:multiLevelType w:val="hybridMultilevel"/>
    <w:tmpl w:val="29D66DFC"/>
    <w:lvl w:ilvl="0" w:tplc="A24CB7E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B864C8"/>
    <w:multiLevelType w:val="hybridMultilevel"/>
    <w:tmpl w:val="2D9867F4"/>
    <w:lvl w:ilvl="0" w:tplc="70E0D8B2">
      <w:start w:val="1"/>
      <w:numFmt w:val="upperLetter"/>
      <w:lvlText w:val="%1."/>
      <w:lvlJc w:val="left"/>
      <w:pPr>
        <w:tabs>
          <w:tab w:val="num" w:pos="1440"/>
        </w:tabs>
        <w:ind w:left="144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D3AD2"/>
    <w:multiLevelType w:val="hybridMultilevel"/>
    <w:tmpl w:val="2E7EEE30"/>
    <w:lvl w:ilvl="0" w:tplc="69740B0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A292C2C"/>
    <w:multiLevelType w:val="hybridMultilevel"/>
    <w:tmpl w:val="4F700954"/>
    <w:lvl w:ilvl="0" w:tplc="DB6A2A44">
      <w:start w:val="1"/>
      <w:numFmt w:val="upperRoman"/>
      <w:lvlText w:val="%1."/>
      <w:lvlJc w:val="left"/>
      <w:pPr>
        <w:tabs>
          <w:tab w:val="num" w:pos="1080"/>
        </w:tabs>
        <w:ind w:left="1080" w:hanging="720"/>
      </w:pPr>
      <w:rPr>
        <w:rFonts w:hint="default"/>
      </w:rPr>
    </w:lvl>
    <w:lvl w:ilvl="1" w:tplc="70E0D8B2">
      <w:start w:val="1"/>
      <w:numFmt w:val="upperLetter"/>
      <w:lvlText w:val="%2."/>
      <w:lvlJc w:val="left"/>
      <w:pPr>
        <w:tabs>
          <w:tab w:val="num" w:pos="1440"/>
        </w:tabs>
        <w:ind w:left="1440" w:hanging="360"/>
      </w:pPr>
      <w:rPr>
        <w:rFonts w:hint="default"/>
        <w:b/>
      </w:rPr>
    </w:lvl>
    <w:lvl w:ilvl="2" w:tplc="578E452A">
      <w:start w:val="1"/>
      <w:numFmt w:val="decimal"/>
      <w:lvlText w:val="%3."/>
      <w:lvlJc w:val="left"/>
      <w:pPr>
        <w:tabs>
          <w:tab w:val="num" w:pos="2340"/>
        </w:tabs>
        <w:ind w:left="2340" w:hanging="360"/>
      </w:pPr>
      <w:rPr>
        <w:rFonts w:hint="default"/>
      </w:rPr>
    </w:lvl>
    <w:lvl w:ilvl="3" w:tplc="223A886A">
      <w:start w:val="1"/>
      <w:numFmt w:val="lowerLetter"/>
      <w:lvlText w:val="%4."/>
      <w:lvlJc w:val="left"/>
      <w:pPr>
        <w:tabs>
          <w:tab w:val="num" w:pos="2880"/>
        </w:tabs>
        <w:ind w:left="2880" w:hanging="360"/>
      </w:pPr>
      <w:rPr>
        <w:rFonts w:hint="default"/>
      </w:rPr>
    </w:lvl>
    <w:lvl w:ilvl="4" w:tplc="0409001B">
      <w:start w:val="1"/>
      <w:numFmt w:val="lowerRoman"/>
      <w:lvlText w:val="%5."/>
      <w:lvlJc w:val="righ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1C17FCD"/>
    <w:multiLevelType w:val="hybridMultilevel"/>
    <w:tmpl w:val="2E7EEE30"/>
    <w:lvl w:ilvl="0" w:tplc="69740B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C22087"/>
    <w:rsid w:val="00005724"/>
    <w:rsid w:val="000164F5"/>
    <w:rsid w:val="00020092"/>
    <w:rsid w:val="00072243"/>
    <w:rsid w:val="00097E40"/>
    <w:rsid w:val="000A6329"/>
    <w:rsid w:val="000B0F77"/>
    <w:rsid w:val="000F4CC8"/>
    <w:rsid w:val="001074D3"/>
    <w:rsid w:val="001452FF"/>
    <w:rsid w:val="0015626B"/>
    <w:rsid w:val="00157137"/>
    <w:rsid w:val="001950CF"/>
    <w:rsid w:val="00196F92"/>
    <w:rsid w:val="001C5567"/>
    <w:rsid w:val="001D68A3"/>
    <w:rsid w:val="00204868"/>
    <w:rsid w:val="00262DF4"/>
    <w:rsid w:val="0026557B"/>
    <w:rsid w:val="002D40A2"/>
    <w:rsid w:val="002F725D"/>
    <w:rsid w:val="00302396"/>
    <w:rsid w:val="00310140"/>
    <w:rsid w:val="00321BAD"/>
    <w:rsid w:val="00334A9F"/>
    <w:rsid w:val="00345C7F"/>
    <w:rsid w:val="00353854"/>
    <w:rsid w:val="00364E82"/>
    <w:rsid w:val="003C1A01"/>
    <w:rsid w:val="00421E39"/>
    <w:rsid w:val="004563C7"/>
    <w:rsid w:val="00462F1D"/>
    <w:rsid w:val="004A339F"/>
    <w:rsid w:val="004B7A1F"/>
    <w:rsid w:val="004E2A2D"/>
    <w:rsid w:val="0050089A"/>
    <w:rsid w:val="005029A8"/>
    <w:rsid w:val="00506561"/>
    <w:rsid w:val="00507A64"/>
    <w:rsid w:val="00520600"/>
    <w:rsid w:val="00524453"/>
    <w:rsid w:val="005436CC"/>
    <w:rsid w:val="0055471A"/>
    <w:rsid w:val="00557EE3"/>
    <w:rsid w:val="0056111F"/>
    <w:rsid w:val="00564A9E"/>
    <w:rsid w:val="00576214"/>
    <w:rsid w:val="00577515"/>
    <w:rsid w:val="00583854"/>
    <w:rsid w:val="0058416B"/>
    <w:rsid w:val="005A29E7"/>
    <w:rsid w:val="005A58F8"/>
    <w:rsid w:val="005E74CF"/>
    <w:rsid w:val="00600AE4"/>
    <w:rsid w:val="00621A6A"/>
    <w:rsid w:val="006414FE"/>
    <w:rsid w:val="00644E6F"/>
    <w:rsid w:val="00652B5A"/>
    <w:rsid w:val="006772C5"/>
    <w:rsid w:val="00691C6E"/>
    <w:rsid w:val="006A0603"/>
    <w:rsid w:val="006A2CC1"/>
    <w:rsid w:val="006C6F9E"/>
    <w:rsid w:val="006E5728"/>
    <w:rsid w:val="006E7AFD"/>
    <w:rsid w:val="006F0FEB"/>
    <w:rsid w:val="006F753A"/>
    <w:rsid w:val="007032F5"/>
    <w:rsid w:val="00746C78"/>
    <w:rsid w:val="007633B3"/>
    <w:rsid w:val="00791423"/>
    <w:rsid w:val="007A1E3D"/>
    <w:rsid w:val="007A4566"/>
    <w:rsid w:val="007A6464"/>
    <w:rsid w:val="007D5CE8"/>
    <w:rsid w:val="007E6819"/>
    <w:rsid w:val="007F3B24"/>
    <w:rsid w:val="008044D9"/>
    <w:rsid w:val="008300D1"/>
    <w:rsid w:val="00854167"/>
    <w:rsid w:val="008B02B8"/>
    <w:rsid w:val="008C37D7"/>
    <w:rsid w:val="008F41BA"/>
    <w:rsid w:val="00906930"/>
    <w:rsid w:val="00912803"/>
    <w:rsid w:val="0094005A"/>
    <w:rsid w:val="00952DB4"/>
    <w:rsid w:val="00974792"/>
    <w:rsid w:val="00985D89"/>
    <w:rsid w:val="00991A1C"/>
    <w:rsid w:val="00995300"/>
    <w:rsid w:val="009E272E"/>
    <w:rsid w:val="00A111EA"/>
    <w:rsid w:val="00A116CE"/>
    <w:rsid w:val="00A122D5"/>
    <w:rsid w:val="00A47B02"/>
    <w:rsid w:val="00A6437C"/>
    <w:rsid w:val="00A64678"/>
    <w:rsid w:val="00A7376D"/>
    <w:rsid w:val="00A76438"/>
    <w:rsid w:val="00A77CAA"/>
    <w:rsid w:val="00A9059E"/>
    <w:rsid w:val="00AC6228"/>
    <w:rsid w:val="00AD1959"/>
    <w:rsid w:val="00AD5440"/>
    <w:rsid w:val="00B624F5"/>
    <w:rsid w:val="00B75463"/>
    <w:rsid w:val="00BA1446"/>
    <w:rsid w:val="00BE66BE"/>
    <w:rsid w:val="00C208B9"/>
    <w:rsid w:val="00C22087"/>
    <w:rsid w:val="00C62E3A"/>
    <w:rsid w:val="00C64ED0"/>
    <w:rsid w:val="00C93714"/>
    <w:rsid w:val="00C97EAF"/>
    <w:rsid w:val="00CC3E51"/>
    <w:rsid w:val="00D0215E"/>
    <w:rsid w:val="00D11E1D"/>
    <w:rsid w:val="00D446B8"/>
    <w:rsid w:val="00D8074D"/>
    <w:rsid w:val="00D93DFD"/>
    <w:rsid w:val="00DA3BDD"/>
    <w:rsid w:val="00DA4C4F"/>
    <w:rsid w:val="00DB254C"/>
    <w:rsid w:val="00DB7667"/>
    <w:rsid w:val="00DD576B"/>
    <w:rsid w:val="00DF130A"/>
    <w:rsid w:val="00E05040"/>
    <w:rsid w:val="00E07870"/>
    <w:rsid w:val="00E44F92"/>
    <w:rsid w:val="00E529D6"/>
    <w:rsid w:val="00E67166"/>
    <w:rsid w:val="00E84885"/>
    <w:rsid w:val="00EB0F84"/>
    <w:rsid w:val="00EC34A8"/>
    <w:rsid w:val="00ED4F27"/>
    <w:rsid w:val="00F01D04"/>
    <w:rsid w:val="00F21782"/>
    <w:rsid w:val="00F476E5"/>
    <w:rsid w:val="00F60798"/>
    <w:rsid w:val="00F762B0"/>
    <w:rsid w:val="00F94995"/>
    <w:rsid w:val="00FA09EE"/>
    <w:rsid w:val="00FA0EC8"/>
    <w:rsid w:val="00FB6AE3"/>
    <w:rsid w:val="00FC4321"/>
    <w:rsid w:val="00FD2F11"/>
    <w:rsid w:val="00FE5055"/>
    <w:rsid w:val="00FE594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87"/>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0A"/>
    <w:pPr>
      <w:ind w:left="720"/>
      <w:contextualSpacing/>
    </w:pPr>
  </w:style>
  <w:style w:type="character" w:styleId="Hyperlink">
    <w:name w:val="Hyperlink"/>
    <w:basedOn w:val="DefaultParagraphFont"/>
    <w:uiPriority w:val="99"/>
    <w:unhideWhenUsed/>
    <w:rsid w:val="005E74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osrios.edu/10.1111/ssm.12233" TargetMode="External"/><Relationship Id="rId3" Type="http://schemas.openxmlformats.org/officeDocument/2006/relationships/styles" Target="styles.xml"/><Relationship Id="rId7" Type="http://schemas.openxmlformats.org/officeDocument/2006/relationships/hyperlink" Target="http://blogs.edweek.org/teachers/coach_gs_teaching_tips/2015/03/doing_math_vs_understanding_math.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rch-ebscohost-com.ezproxy.losrios.edu/login.aspx?direct=true&amp;db=eric&amp;AN=EJ1200568&amp;site=eds-live&amp;scope=sit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89767207_Developing_conceptual_understanding_and_procedural_skill_in_mathematics_An_iterative_process" TargetMode="External"/><Relationship Id="rId4" Type="http://schemas.openxmlformats.org/officeDocument/2006/relationships/settings" Target="settings.xml"/><Relationship Id="rId9" Type="http://schemas.openxmlformats.org/officeDocument/2006/relationships/hyperlink" Target="http://dx.doi.org/10.1787/978926426649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499E6A-B869-4399-88D0-9A1E9AB1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techp</dc:creator>
  <cp:lastModifiedBy>techp</cp:lastModifiedBy>
  <cp:revision>87</cp:revision>
  <cp:lastPrinted>2019-11-03T09:33:00Z</cp:lastPrinted>
  <dcterms:created xsi:type="dcterms:W3CDTF">2019-10-20T08:55:00Z</dcterms:created>
  <dcterms:modified xsi:type="dcterms:W3CDTF">2019-11-05T22:51:00Z</dcterms:modified>
</cp:coreProperties>
</file>