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B2438" w14:textId="77777777" w:rsidR="00CE7B27" w:rsidRDefault="00CE7B27" w:rsidP="00CE7B27">
      <w:pPr>
        <w:pStyle w:val="Titolo1"/>
        <w:framePr w:wrap="around"/>
        <w:rPr>
          <w:lang w:eastAsia="it-IT"/>
        </w:rPr>
      </w:pPr>
      <w:bookmarkStart w:id="0" w:name="_Toc226560301"/>
      <w:bookmarkStart w:id="1" w:name="_Toc179452752"/>
      <w:r>
        <w:rPr>
          <w:lang w:eastAsia="it-IT"/>
        </w:rPr>
        <w:t>Guida al contratto Funzioni Locali</w:t>
      </w:r>
      <w:bookmarkEnd w:id="0"/>
    </w:p>
    <w:p w14:paraId="34829DDB" w14:textId="77777777" w:rsidR="00F27C10" w:rsidRDefault="00F27C10">
      <w:pPr>
        <w:spacing w:line="259" w:lineRule="auto"/>
        <w:jc w:val="left"/>
        <w:rPr>
          <w:rFonts w:ascii="Lato" w:eastAsiaTheme="majorEastAsia" w:hAnsi="Lato" w:cstheme="majorBidi"/>
          <w:b/>
          <w:color w:val="9D232A"/>
          <w:sz w:val="32"/>
          <w:szCs w:val="32"/>
          <w:lang w:eastAsia="it-IT"/>
        </w:rPr>
      </w:pPr>
      <w:r>
        <w:rPr>
          <w:lang w:eastAsia="it-IT"/>
        </w:rPr>
        <w:br w:type="page"/>
      </w:r>
    </w:p>
    <w:p w14:paraId="62CC2602" w14:textId="77777777" w:rsidR="00F27C10" w:rsidRDefault="00F27C10">
      <w:pPr>
        <w:spacing w:line="259" w:lineRule="auto"/>
        <w:jc w:val="left"/>
        <w:rPr>
          <w:rFonts w:ascii="Lato" w:eastAsiaTheme="majorEastAsia" w:hAnsi="Lato" w:cstheme="majorBidi"/>
          <w:b/>
          <w:color w:val="9D232A"/>
          <w:sz w:val="32"/>
          <w:szCs w:val="32"/>
          <w:lang w:eastAsia="it-IT"/>
        </w:rPr>
      </w:pPr>
      <w:r>
        <w:rPr>
          <w:lang w:eastAsia="it-IT"/>
        </w:rPr>
        <w:lastRenderedPageBreak/>
        <w:br w:type="page"/>
      </w:r>
    </w:p>
    <w:p w14:paraId="4399C644" w14:textId="71CD0F2D" w:rsidR="00CE7B27" w:rsidRPr="00CE7B27" w:rsidRDefault="00CE7B27" w:rsidP="00CE7B27">
      <w:pPr>
        <w:pStyle w:val="Titolo2"/>
        <w:rPr>
          <w:lang w:eastAsia="it-IT"/>
        </w:rPr>
      </w:pPr>
      <w:bookmarkStart w:id="2" w:name="_Toc226560302"/>
      <w:r w:rsidRPr="00CE7B27">
        <w:rPr>
          <w:lang w:eastAsia="it-IT"/>
        </w:rPr>
        <w:lastRenderedPageBreak/>
        <w:t>Introduzione</w:t>
      </w:r>
      <w:bookmarkEnd w:id="1"/>
      <w:bookmarkEnd w:id="2"/>
    </w:p>
    <w:p w14:paraId="10665ACA" w14:textId="1CA5CE56" w:rsidR="00441339" w:rsidRDefault="00441339" w:rsidP="00441339">
      <w:r>
        <w:t>Esattamente un anno fa si sono tenute le elezioni per il rinnovo delle RSU nel Pubblico Impiego: la FP CGIL si è confermata come un riferimento essenziale in Lombardia e nel Paese. Dentro quel consenso c’era una domanda precisa di tutela, di presenza, di competenza, di conflitto quando serve. La rappresentanza sindacale non si è mai limitata a presidiare formalmente i luoghi di lavoro ma ha sempre avuto l’obiettivo di trasformare il mandato ricevuto in risultati concreti: salario, diritti, riconoscimento professionale, condizioni di lavoro più giuste.</w:t>
      </w:r>
    </w:p>
    <w:p w14:paraId="744875FC" w14:textId="472F1C53" w:rsidR="00441339" w:rsidRDefault="00441339" w:rsidP="00441339">
      <w:r>
        <w:t xml:space="preserve">Questa nuova edizione della guida nasce in un passaggio che segna una discontinuità vera. La FP CGIL non ha sottoscritto il CCNL 2022/2024 perché non era accettabile firmare un contratto che non recupera il potere d’acquisto perso da lavoratrici e lavoratori nel triennio segnato dall’inflazione più alta dagli anni dello shock petrolifero. Non è stata una scelta simbolica, né un gesto identitario. È stata una scelta di merito e di coerenza. Quando gli aumenti non colmano la distanza aperta dal costo della vita, il contratto nazionale smette di svolgere fino in fondo la propria funzione di autorità salariale e finisce per certificare un arretramento invece di contrastarlo. Per noi questo punto resta decisivo: il contratto nazionale non può diventare il luogo in cui si prende atto dell’impoverimento del lavoro pubblico, né può ridursi </w:t>
      </w:r>
      <w:r>
        <w:lastRenderedPageBreak/>
        <w:t>a distribuire risorse insufficienti chiedendo poi ai territori di farsi carico, da soli, del peso sociale e sindacale di quella insufficienza.</w:t>
      </w:r>
    </w:p>
    <w:p w14:paraId="1B10B417" w14:textId="77777777" w:rsidR="00441339" w:rsidRDefault="00441339" w:rsidP="00441339">
      <w:r>
        <w:t>C’è poi un elemento politico che non può essere eluso. La mancata firma nasce anche dalla convinzione che un rinnovo al ribasso produca effetti che vanno oltre il triennio contrattuale. Quando non si recupera salario oggi, si abbassa anche la base su cui si misureranno i rinnovi futuri. Quando si accetta che il lavoro negli enti locali valga sempre meno, si alimenta una spirale già sotto gli occhi di tutti: difficoltà a reclutare personale, concorsi deserti, fuga di competenze, impoverimento delle professionalità, aumento dei carichi di lavoro su chi resta. Non si tratta quindi solo di una vertenza economica. Si tratta della qualità stessa delle amministrazioni locali, della loro capacità di reggere la domanda sociale, di garantire prossimità, servizi, diritti effettivi nelle comunità.</w:t>
      </w:r>
    </w:p>
    <w:p w14:paraId="379A95C4" w14:textId="618C3F5D" w:rsidR="00441339" w:rsidRDefault="00441339" w:rsidP="00441339">
      <w:r>
        <w:t xml:space="preserve">È qui che il ruolo della RSU acquista un valore ancora più forte. Non in astratto ma nella pratica quotidiana della contrattazione. Se il livello nazionale non dà risposte adeguate sul terreno salariale, il secondo livello diventa ancora di più il terreno su cui difendere spazi di giustizia retributiva, contrastare le scelte discrezionali dal puto di vista organizzativo e presidiare l’utilizzo delle risorse conquistate e messe a disposizione dall’azione sindacale a livello locale. La RSU, però, può esercitare fino in fondo questo ruolo solo se è messa nelle condizioni di conoscere, di leggere criticamente, di contrattare con consapevolezza. La competenza, in questa fase, </w:t>
      </w:r>
      <w:r>
        <w:lastRenderedPageBreak/>
        <w:t>non è un elemento accessorio. È parte della forza contrattuale. Senza preparazione tecnica si subiscono i vincoli; con la preparazione giusta si possono invece individuare margini, smontare letture unilaterali, difendere meglio chi lavora.</w:t>
      </w:r>
    </w:p>
    <w:p w14:paraId="2FFEF7E5" w14:textId="289DDC01" w:rsidR="00441339" w:rsidRDefault="00441339" w:rsidP="00441339">
      <w:r>
        <w:t>La nostra battaglia, dunque, non si è chiusa con la mancata firma. Continua. Continua perché le ragioni che ci hanno portato a non sottoscrivere quel contratto sono le stesse che ogni giorno ascoltiamo nei posti di lavoro: stipendi troppo bassi, crescente distanza tra responsabilità richieste e riconoscimento economico, carenza di personale, frammentazione organizzativa, compressione degli spazi di valorizzazione professionale. Continua anche perché le lavoratrici e i lavoratori che hanno scelto le liste FP CGIL ci hanno affidato un mandato chiaro: non accompagnare l’impoverimento del lavoro pubblico ma contrastarlo, avanzando proposte capaci di tenere insieme salario, diritti, qualità del lavoro e qualità dei servizi.</w:t>
      </w:r>
    </w:p>
    <w:p w14:paraId="132A1426" w14:textId="77777777" w:rsidR="00441339" w:rsidRDefault="00441339" w:rsidP="00143BD2">
      <w:r>
        <w:t xml:space="preserve">Questa guida nasce da qui. Nasce dall’esigenza di fornire alle RSU, ai delegati e alle delegate uno strumento di lavoro serio, utile, concretamente spendibile. Non sostituisce i necessari momenti di formazione sindacale né l’insostituibile supporto della FP CGIL territoriale ma può essere uno strumento utile a sciogliere qualche dubbio. </w:t>
      </w:r>
    </w:p>
    <w:p w14:paraId="1701A2D5" w14:textId="3A7B5A75" w:rsidR="00143BD2" w:rsidRPr="00143BD2" w:rsidRDefault="00441339" w:rsidP="00143BD2">
      <w:r>
        <w:t xml:space="preserve">Oggi, più che in altre stagioni, la credibilità del sindacato si misura anche nella capacità di unire una linea generale chiara a una </w:t>
      </w:r>
      <w:r>
        <w:lastRenderedPageBreak/>
        <w:t>presenza concreta nei luoghi di lavoro. La dignità del lavoro pubblico si difende nelle mobilitazioni, nelle campagne, nel conflitto generale. Ma si difende anche articolo per articolo, fondo per fondo, istituto per istituto, dentro ogni ente, ogni tavolo, ogni trattativa.</w:t>
      </w:r>
    </w:p>
    <w:p w14:paraId="49E0477F" w14:textId="77777777" w:rsidR="00CE7B27" w:rsidRPr="00CE7B27" w:rsidRDefault="00CE7B27" w:rsidP="00CE7B27">
      <w:pPr>
        <w:spacing w:after="0" w:line="240" w:lineRule="auto"/>
        <w:jc w:val="right"/>
        <w:rPr>
          <w:i/>
          <w:iCs/>
          <w:lang w:eastAsia="it-IT"/>
        </w:rPr>
      </w:pPr>
      <w:r w:rsidRPr="00CE7B27">
        <w:rPr>
          <w:i/>
          <w:iCs/>
          <w:lang w:eastAsia="it-IT"/>
        </w:rPr>
        <w:t>Dino Pusceddu</w:t>
      </w:r>
    </w:p>
    <w:p w14:paraId="47007B5A" w14:textId="77777777" w:rsidR="00604144" w:rsidRDefault="00143BD2" w:rsidP="00143BD2">
      <w:pPr>
        <w:spacing w:after="0" w:line="240" w:lineRule="auto"/>
        <w:jc w:val="right"/>
        <w:rPr>
          <w:i/>
          <w:iCs/>
          <w:lang w:eastAsia="it-IT"/>
        </w:rPr>
      </w:pPr>
      <w:r>
        <w:rPr>
          <w:i/>
          <w:iCs/>
          <w:lang w:eastAsia="it-IT"/>
        </w:rPr>
        <w:t>Segretario FP CGIL Lombardia</w:t>
      </w:r>
    </w:p>
    <w:p w14:paraId="39646470" w14:textId="77777777" w:rsidR="00604144" w:rsidRDefault="00604144">
      <w:pPr>
        <w:spacing w:line="259" w:lineRule="auto"/>
        <w:jc w:val="left"/>
        <w:rPr>
          <w:i/>
          <w:iCs/>
          <w:lang w:eastAsia="it-IT"/>
        </w:rPr>
      </w:pPr>
      <w:r>
        <w:rPr>
          <w:i/>
          <w:iCs/>
          <w:lang w:eastAsia="it-IT"/>
        </w:rPr>
        <w:br w:type="page"/>
      </w:r>
    </w:p>
    <w:p w14:paraId="49A896C8" w14:textId="7888F678" w:rsidR="00CE7B27" w:rsidRPr="00CE7B27" w:rsidRDefault="00CE7B27" w:rsidP="00143BD2">
      <w:pPr>
        <w:spacing w:after="0" w:line="240" w:lineRule="auto"/>
        <w:jc w:val="right"/>
        <w:rPr>
          <w:lang w:eastAsia="it-IT"/>
        </w:rPr>
      </w:pPr>
      <w:r w:rsidRPr="00CE7B27">
        <w:rPr>
          <w:lang w:eastAsia="it-IT"/>
        </w:rPr>
        <w:lastRenderedPageBreak/>
        <w:br w:type="page"/>
      </w:r>
    </w:p>
    <w:p w14:paraId="63AD40AF" w14:textId="77777777" w:rsidR="00CE7B27" w:rsidRPr="00CE7B27" w:rsidRDefault="00CE7B27" w:rsidP="00CE7B27">
      <w:pPr>
        <w:rPr>
          <w:lang w:eastAsia="it-IT"/>
        </w:rPr>
        <w:sectPr w:rsidR="00CE7B27" w:rsidRPr="00CE7B27" w:rsidSect="00CE7B27">
          <w:headerReference w:type="even" r:id="rId8"/>
          <w:type w:val="oddPage"/>
          <w:pgSz w:w="8505" w:h="11907" w:code="11"/>
          <w:pgMar w:top="1418" w:right="851" w:bottom="714" w:left="1134" w:header="397" w:footer="816" w:gutter="0"/>
          <w:pgNumType w:chapStyle="1"/>
          <w:cols w:space="720"/>
          <w:docGrid w:linePitch="286"/>
        </w:sectPr>
      </w:pPr>
    </w:p>
    <w:p w14:paraId="7D049C85" w14:textId="18C4B159" w:rsidR="00F27C10" w:rsidRDefault="00F27C10">
      <w:pPr>
        <w:spacing w:line="259" w:lineRule="auto"/>
        <w:jc w:val="left"/>
        <w:rPr>
          <w:rFonts w:eastAsiaTheme="majorEastAsia" w:cstheme="majorBidi"/>
          <w:color w:val="808080" w:themeColor="background1" w:themeShade="80"/>
          <w:sz w:val="36"/>
          <w:szCs w:val="40"/>
          <w:lang w:eastAsia="it-IT"/>
        </w:rPr>
      </w:pPr>
      <w:bookmarkStart w:id="3" w:name="_Toc530327898"/>
    </w:p>
    <w:p w14:paraId="44C76255" w14:textId="77777777" w:rsidR="00CE7B27" w:rsidRPr="00CE7B27" w:rsidRDefault="00CE7B27" w:rsidP="00172050">
      <w:pPr>
        <w:rPr>
          <w:rFonts w:eastAsiaTheme="majorEastAsia" w:cstheme="majorBidi"/>
          <w:color w:val="808080" w:themeColor="background1" w:themeShade="80"/>
          <w:sz w:val="36"/>
          <w:szCs w:val="40"/>
          <w:lang w:eastAsia="it-IT"/>
        </w:rPr>
      </w:pPr>
    </w:p>
    <w:p w14:paraId="34F59952" w14:textId="77777777" w:rsidR="00CE7B27" w:rsidRPr="00CE7B27" w:rsidRDefault="00CE7B27" w:rsidP="00CE7B27">
      <w:pPr>
        <w:pStyle w:val="Titolo1"/>
        <w:framePr w:wrap="around"/>
        <w:rPr>
          <w:lang w:eastAsia="it-IT"/>
        </w:rPr>
      </w:pPr>
      <w:bookmarkStart w:id="4" w:name="_Toc179452754"/>
      <w:bookmarkStart w:id="5" w:name="_Toc226560303"/>
      <w:r w:rsidRPr="00CE7B27">
        <w:rPr>
          <w:lang w:eastAsia="it-IT"/>
        </w:rPr>
        <w:lastRenderedPageBreak/>
        <w:t>Contratto di lavoro</w:t>
      </w:r>
      <w:bookmarkEnd w:id="4"/>
      <w:bookmarkEnd w:id="5"/>
    </w:p>
    <w:p w14:paraId="0F7721EF" w14:textId="77777777" w:rsidR="00604144" w:rsidRDefault="00604144">
      <w:pPr>
        <w:spacing w:line="259" w:lineRule="auto"/>
        <w:jc w:val="left"/>
        <w:rPr>
          <w:rFonts w:ascii="Lato" w:eastAsiaTheme="majorEastAsia" w:hAnsi="Lato" w:cstheme="majorBidi"/>
          <w:b/>
          <w:color w:val="9D232A"/>
          <w:sz w:val="32"/>
          <w:szCs w:val="32"/>
          <w:lang w:eastAsia="it-IT"/>
        </w:rPr>
      </w:pPr>
      <w:bookmarkStart w:id="6" w:name="_Toc179452755"/>
      <w:bookmarkStart w:id="7" w:name="_Toc226560304"/>
      <w:r>
        <w:rPr>
          <w:lang w:eastAsia="it-IT"/>
        </w:rPr>
        <w:br w:type="page"/>
      </w:r>
    </w:p>
    <w:p w14:paraId="0E7F05D5" w14:textId="77777777" w:rsidR="00604144" w:rsidRDefault="00604144">
      <w:pPr>
        <w:spacing w:line="259" w:lineRule="auto"/>
        <w:jc w:val="left"/>
        <w:rPr>
          <w:rFonts w:ascii="Lato" w:eastAsiaTheme="majorEastAsia" w:hAnsi="Lato" w:cstheme="majorBidi"/>
          <w:b/>
          <w:color w:val="9D232A"/>
          <w:sz w:val="32"/>
          <w:szCs w:val="32"/>
          <w:lang w:eastAsia="it-IT"/>
        </w:rPr>
      </w:pPr>
      <w:r>
        <w:rPr>
          <w:lang w:eastAsia="it-IT"/>
        </w:rPr>
        <w:lastRenderedPageBreak/>
        <w:br w:type="page"/>
      </w:r>
    </w:p>
    <w:p w14:paraId="4D07B422" w14:textId="0432088F" w:rsidR="00CE7B27" w:rsidRPr="00CE7B27" w:rsidRDefault="00CE7B27" w:rsidP="00CE7B27">
      <w:pPr>
        <w:pStyle w:val="Titolo2"/>
        <w:rPr>
          <w:lang w:eastAsia="it-IT"/>
        </w:rPr>
      </w:pPr>
      <w:r w:rsidRPr="00CE7B27">
        <w:rPr>
          <w:lang w:eastAsia="it-IT"/>
        </w:rPr>
        <w:lastRenderedPageBreak/>
        <w:t>Periodo di prova</w:t>
      </w:r>
      <w:bookmarkEnd w:id="6"/>
      <w:bookmarkEnd w:id="7"/>
    </w:p>
    <w:tbl>
      <w:tblPr>
        <w:tblStyle w:val="Grigliatabella"/>
        <w:tblW w:w="0" w:type="auto"/>
        <w:tblLook w:val="04A0" w:firstRow="1" w:lastRow="0" w:firstColumn="1" w:lastColumn="0" w:noHBand="0" w:noVBand="1"/>
      </w:tblPr>
      <w:tblGrid>
        <w:gridCol w:w="2172"/>
        <w:gridCol w:w="4337"/>
      </w:tblGrid>
      <w:tr w:rsidR="00CE7B27" w:rsidRPr="00CE7B27" w14:paraId="0DD85701" w14:textId="77777777" w:rsidTr="009B7A1F">
        <w:tc>
          <w:tcPr>
            <w:tcW w:w="6510" w:type="dxa"/>
            <w:gridSpan w:val="2"/>
            <w:tcBorders>
              <w:top w:val="single" w:sz="4" w:space="0" w:color="auto"/>
            </w:tcBorders>
          </w:tcPr>
          <w:p w14:paraId="3B9651EC" w14:textId="31BA8EE1" w:rsidR="00CE7B27" w:rsidRPr="00CE7B27" w:rsidRDefault="00CE7B27" w:rsidP="00CE7B27">
            <w:r w:rsidRPr="00CE7B27">
              <w:t>Art. 2</w:t>
            </w:r>
            <w:r w:rsidR="00FD6731">
              <w:t>1</w:t>
            </w:r>
            <w:r w:rsidRPr="00CE7B27">
              <w:t xml:space="preserve"> CCNL </w:t>
            </w:r>
            <w:r w:rsidR="00FD6731">
              <w:t>23.2.2026</w:t>
            </w:r>
          </w:p>
          <w:p w14:paraId="10D18ED9" w14:textId="7BC2787A" w:rsidR="00CE7B27" w:rsidRPr="00CE7B27" w:rsidRDefault="00CE7B27" w:rsidP="00CE7B27">
            <w:r w:rsidRPr="00CE7B27">
              <w:t xml:space="preserve">Art. </w:t>
            </w:r>
            <w:r w:rsidR="00FD6731">
              <w:t>52</w:t>
            </w:r>
            <w:r w:rsidRPr="00CE7B27">
              <w:t xml:space="preserve"> c. 2 CCNL 16.11.2022 per il tempo determinato</w:t>
            </w:r>
          </w:p>
          <w:p w14:paraId="5261D294" w14:textId="77777777" w:rsidR="00CE7B27" w:rsidRPr="00CE7B27" w:rsidRDefault="00CE7B27" w:rsidP="00CE7B27">
            <w:r w:rsidRPr="00CE7B27">
              <w:t>art. 2096 C.C.</w:t>
            </w:r>
          </w:p>
        </w:tc>
      </w:tr>
      <w:tr w:rsidR="00CE7B27" w:rsidRPr="00CE7B27" w14:paraId="0F5F7A3B" w14:textId="77777777" w:rsidTr="00617F5C">
        <w:trPr>
          <w:trHeight w:val="1065"/>
        </w:trPr>
        <w:tc>
          <w:tcPr>
            <w:tcW w:w="2172" w:type="dxa"/>
            <w:shd w:val="clear" w:color="auto" w:fill="9D232A"/>
          </w:tcPr>
          <w:p w14:paraId="3F8E6FAB" w14:textId="77777777" w:rsidR="00CE7B27" w:rsidRPr="00617F5C" w:rsidRDefault="00CE7B27" w:rsidP="00CE7B27">
            <w:pPr>
              <w:rPr>
                <w:b/>
                <w:bCs/>
                <w:color w:val="FFFFFF" w:themeColor="background1"/>
              </w:rPr>
            </w:pPr>
            <w:r w:rsidRPr="00617F5C">
              <w:rPr>
                <w:b/>
                <w:bCs/>
                <w:color w:val="FFFFFF" w:themeColor="background1"/>
              </w:rPr>
              <w:t>Cos’è?</w:t>
            </w:r>
          </w:p>
        </w:tc>
        <w:tc>
          <w:tcPr>
            <w:tcW w:w="4338" w:type="dxa"/>
          </w:tcPr>
          <w:p w14:paraId="5A034D63" w14:textId="77777777" w:rsidR="00DE2FBE" w:rsidRDefault="00DE2FBE" w:rsidP="00DE2FBE">
            <w:r>
              <w:t>Il dipendente assunto a tempo indeterminato è soggetto a un periodo di prova durante il quale, trascorsa la metà del periodo stesso, entrambe le parti possono recedere dal rapporto senza obbligo di preavviso né di indennità sostitutiva. Il recesso dell’ente deve essere motivato.</w:t>
            </w:r>
          </w:p>
          <w:p w14:paraId="565ED6B3" w14:textId="2031922C" w:rsidR="00CE7B27" w:rsidRPr="00CE7B27" w:rsidRDefault="00DE2FBE" w:rsidP="00DE2FBE">
            <w:r>
              <w:t>Per il personale assunto a tempo determinato, il periodo di prova non è automatico: può essere previsto in relazione alla durata del contratto.</w:t>
            </w:r>
          </w:p>
        </w:tc>
      </w:tr>
      <w:tr w:rsidR="00CE7B27" w:rsidRPr="00CE7B27" w14:paraId="4DC5F785" w14:textId="77777777" w:rsidTr="00617F5C">
        <w:trPr>
          <w:trHeight w:val="1065"/>
        </w:trPr>
        <w:tc>
          <w:tcPr>
            <w:tcW w:w="2172" w:type="dxa"/>
            <w:shd w:val="clear" w:color="auto" w:fill="9D232A"/>
          </w:tcPr>
          <w:p w14:paraId="5CE0DDCF" w14:textId="77777777" w:rsidR="00CE7B27" w:rsidRPr="00617F5C" w:rsidRDefault="00CE7B27" w:rsidP="00CE7B27">
            <w:pPr>
              <w:rPr>
                <w:b/>
                <w:bCs/>
                <w:color w:val="FFFFFF" w:themeColor="background1"/>
              </w:rPr>
            </w:pPr>
            <w:r w:rsidRPr="00617F5C">
              <w:rPr>
                <w:b/>
                <w:bCs/>
                <w:color w:val="FFFFFF" w:themeColor="background1"/>
              </w:rPr>
              <w:t xml:space="preserve">Quanto dura? </w:t>
            </w:r>
          </w:p>
        </w:tc>
        <w:tc>
          <w:tcPr>
            <w:tcW w:w="4338" w:type="dxa"/>
          </w:tcPr>
          <w:p w14:paraId="39AA26C4" w14:textId="77777777" w:rsidR="00CE7B27" w:rsidRPr="00CE7B27" w:rsidRDefault="00CE7B27" w:rsidP="00CE7B27">
            <w:r w:rsidRPr="00CE7B27">
              <w:t>Tempo indeterminato:</w:t>
            </w:r>
          </w:p>
          <w:p w14:paraId="4F9DFB81" w14:textId="77777777" w:rsidR="00CE7B27" w:rsidRPr="00FD6731" w:rsidRDefault="00CE7B27" w:rsidP="00FD6731">
            <w:pPr>
              <w:pStyle w:val="Paragrafoelenco"/>
              <w:numPr>
                <w:ilvl w:val="0"/>
                <w:numId w:val="105"/>
              </w:numPr>
            </w:pPr>
            <w:r w:rsidRPr="00FD6731">
              <w:t>due mesi per i dipendenti inquadrati nelle aree degli Operatori e degli Operatori Esperti</w:t>
            </w:r>
          </w:p>
          <w:p w14:paraId="7AC65695" w14:textId="77777777" w:rsidR="00CE7B27" w:rsidRPr="00FD6731" w:rsidRDefault="00CE7B27" w:rsidP="00FD6731">
            <w:pPr>
              <w:pStyle w:val="Paragrafoelenco"/>
              <w:numPr>
                <w:ilvl w:val="0"/>
                <w:numId w:val="105"/>
              </w:numPr>
            </w:pPr>
            <w:r w:rsidRPr="00FD6731">
              <w:t>sei mesi per il personale inquadrato nelle aree degli Istruttori e dei Funzionari e dell'Elevata Qualificazione</w:t>
            </w:r>
          </w:p>
          <w:p w14:paraId="25F4805A" w14:textId="77777777" w:rsidR="00CE7B27" w:rsidRPr="00CE7B27" w:rsidRDefault="00CE7B27" w:rsidP="00CE7B27">
            <w:r w:rsidRPr="00CE7B27">
              <w:rPr>
                <w:b/>
                <w:bCs/>
              </w:rPr>
              <w:lastRenderedPageBreak/>
              <w:t>Tempo Determinato</w:t>
            </w:r>
            <w:r w:rsidRPr="00CE7B27">
              <w:t xml:space="preserve"> a prescindere dall’area di inquadramento: </w:t>
            </w:r>
          </w:p>
          <w:p w14:paraId="2FECB7AA" w14:textId="77777777" w:rsidR="00CE7B27" w:rsidRPr="00FD6731" w:rsidRDefault="00CE7B27" w:rsidP="00FD6731">
            <w:pPr>
              <w:pStyle w:val="Paragrafoelenco"/>
              <w:numPr>
                <w:ilvl w:val="0"/>
                <w:numId w:val="106"/>
              </w:numPr>
            </w:pPr>
            <w:r w:rsidRPr="00FD6731">
              <w:t>due settimane per i rapporti di durata fino a sei mesi</w:t>
            </w:r>
          </w:p>
          <w:p w14:paraId="274ECCBA" w14:textId="6F90396E" w:rsidR="00CE7B27" w:rsidRPr="00FD6731" w:rsidRDefault="00CE7B27" w:rsidP="00FD6731">
            <w:pPr>
              <w:pStyle w:val="Paragrafoelenco"/>
              <w:numPr>
                <w:ilvl w:val="0"/>
                <w:numId w:val="106"/>
              </w:numPr>
            </w:pPr>
            <w:r w:rsidRPr="00FD6731">
              <w:t>quattro settimane per i rapporti di durata superiore ai sei mesi</w:t>
            </w:r>
            <w:r w:rsidR="00FD6731">
              <w:t>.</w:t>
            </w:r>
          </w:p>
          <w:p w14:paraId="7330742B" w14:textId="77777777" w:rsidR="00FD6731" w:rsidRDefault="00FD6731" w:rsidP="00FD6731">
            <w:r>
              <w:t>Ai fini del compimento del periodo di prova si tiene conto solo del servizio effettivamente prestato.</w:t>
            </w:r>
          </w:p>
          <w:p w14:paraId="6E9536B4" w14:textId="77777777" w:rsidR="00FD6731" w:rsidRDefault="00FD6731" w:rsidP="00FD6731">
            <w:r>
              <w:t>Il periodo di prova è sospeso in caso di assenza per malattia, infortunio sul lavoro, malattia professionale, gravi patologie e negli altri casi di assenza previsti dalla legge o dal CCNL.</w:t>
            </w:r>
          </w:p>
          <w:p w14:paraId="28B96C9D" w14:textId="77777777" w:rsidR="00FD6731" w:rsidRDefault="00FD6731" w:rsidP="00FD6731">
            <w:r>
              <w:t>In caso di malattia, il dipendente in prova ha diritto alla conservazione del posto per un periodo massimo di sei mesi.</w:t>
            </w:r>
          </w:p>
          <w:p w14:paraId="4B8F9510" w14:textId="77777777" w:rsidR="00FD6731" w:rsidRDefault="00FD6731" w:rsidP="00FD6731">
            <w:r>
              <w:t>Le assenze che sospendono la prova sono soggette allo stesso trattamento economico previsto per i dipendenti non in prova.</w:t>
            </w:r>
          </w:p>
          <w:p w14:paraId="18299178" w14:textId="7BD8620E" w:rsidR="00FD6731" w:rsidRDefault="00FD6731" w:rsidP="00FD6731">
            <w:r>
              <w:t xml:space="preserve">Decorsa la metà del periodo di prova, il datore di lavoro può recedere in qualsiasi momento senza preavviso in modo motivato. La comunicazione può essere </w:t>
            </w:r>
            <w:r>
              <w:lastRenderedPageBreak/>
              <w:t>formalizzata anche a mezzo PEC. Il lavoratore può recedere in qualsiasi momento.</w:t>
            </w:r>
          </w:p>
          <w:p w14:paraId="3D8260BD" w14:textId="7F935B9B" w:rsidR="00CE7B27" w:rsidRPr="00CE7B27" w:rsidRDefault="00FD6731" w:rsidP="00FD6731">
            <w:r>
              <w:t>In deroga alla regola prevista per il tempo indeterminato, nel caso di contratto a Tempo Determinato ciascuna delle parti può recedere in qualunque momento del periodo di prova, senza obbligo di preavviso né di indennità sostitutiva. Anche in questo caso il recesso dell’ente deve essere motivato.</w:t>
            </w:r>
          </w:p>
        </w:tc>
      </w:tr>
      <w:tr w:rsidR="00CE7B27" w:rsidRPr="00CE7B27" w14:paraId="1E0A59B4" w14:textId="77777777" w:rsidTr="00617F5C">
        <w:trPr>
          <w:trHeight w:val="1065"/>
        </w:trPr>
        <w:tc>
          <w:tcPr>
            <w:tcW w:w="2172" w:type="dxa"/>
            <w:shd w:val="clear" w:color="auto" w:fill="9D232A"/>
          </w:tcPr>
          <w:p w14:paraId="3EB58062" w14:textId="77777777" w:rsidR="00CE7B27" w:rsidRPr="00617F5C" w:rsidRDefault="00CE7B27" w:rsidP="00CE7B27">
            <w:pPr>
              <w:rPr>
                <w:b/>
                <w:bCs/>
                <w:color w:val="FFFFFF" w:themeColor="background1"/>
              </w:rPr>
            </w:pPr>
            <w:r w:rsidRPr="00617F5C">
              <w:rPr>
                <w:b/>
                <w:bCs/>
                <w:color w:val="FFFFFF" w:themeColor="background1"/>
              </w:rPr>
              <w:lastRenderedPageBreak/>
              <w:t>A chi si applica?</w:t>
            </w:r>
          </w:p>
        </w:tc>
        <w:tc>
          <w:tcPr>
            <w:tcW w:w="4338" w:type="dxa"/>
          </w:tcPr>
          <w:p w14:paraId="4D265935" w14:textId="77777777" w:rsidR="00054C86" w:rsidRDefault="00054C86" w:rsidP="00054C86">
            <w:r>
              <w:t>Si applica ai dipendenti neoassunti. Possono essere esonerati dal periodo di prova, con il loro consenso:</w:t>
            </w:r>
          </w:p>
          <w:p w14:paraId="53237849" w14:textId="77777777" w:rsidR="00054C86" w:rsidRPr="00054C86" w:rsidRDefault="00054C86" w:rsidP="00054C86">
            <w:pPr>
              <w:pStyle w:val="Paragrafoelenco"/>
              <w:numPr>
                <w:ilvl w:val="0"/>
                <w:numId w:val="107"/>
              </w:numPr>
            </w:pPr>
            <w:r w:rsidRPr="00054C86">
              <w:t>i dipendenti che abbiano già superato il periodo di prova nella medesima area e profilo professionale oppure in corrispondente profilo di altra amministrazione pubblica, anche di diverso comparto;</w:t>
            </w:r>
          </w:p>
          <w:p w14:paraId="5E2073E1" w14:textId="12CA606A" w:rsidR="00CE7B27" w:rsidRPr="00054C86" w:rsidRDefault="00054C86" w:rsidP="00054C86">
            <w:pPr>
              <w:pStyle w:val="Paragrafoelenco"/>
              <w:numPr>
                <w:ilvl w:val="0"/>
                <w:numId w:val="107"/>
              </w:numPr>
            </w:pPr>
            <w:r w:rsidRPr="00054C86">
              <w:t>i dipendenti vincitori di procedure di progressione tra le aree presso la medesima amministrazione.</w:t>
            </w:r>
          </w:p>
        </w:tc>
      </w:tr>
      <w:tr w:rsidR="00CE7B27" w:rsidRPr="00CE7B27" w14:paraId="25094989" w14:textId="77777777" w:rsidTr="00617F5C">
        <w:trPr>
          <w:trHeight w:val="1065"/>
        </w:trPr>
        <w:tc>
          <w:tcPr>
            <w:tcW w:w="2172" w:type="dxa"/>
            <w:shd w:val="clear" w:color="auto" w:fill="9D232A"/>
          </w:tcPr>
          <w:p w14:paraId="0E201580" w14:textId="77777777" w:rsidR="00CE7B27" w:rsidRPr="00617F5C" w:rsidRDefault="00CE7B27" w:rsidP="00CE7B27">
            <w:pPr>
              <w:rPr>
                <w:b/>
                <w:bCs/>
                <w:color w:val="FFFFFF" w:themeColor="background1"/>
              </w:rPr>
            </w:pPr>
            <w:r w:rsidRPr="00617F5C">
              <w:rPr>
                <w:b/>
                <w:bCs/>
                <w:color w:val="FFFFFF" w:themeColor="background1"/>
              </w:rPr>
              <w:lastRenderedPageBreak/>
              <w:t>Dipendenti a tempo parziale</w:t>
            </w:r>
          </w:p>
        </w:tc>
        <w:tc>
          <w:tcPr>
            <w:tcW w:w="4338" w:type="dxa"/>
          </w:tcPr>
          <w:p w14:paraId="7FE5916F" w14:textId="1F91D0F7" w:rsidR="00CE7B27" w:rsidRPr="00CE7B27" w:rsidRDefault="00054C86" w:rsidP="00CE7B27">
            <w:r w:rsidRPr="00054C86">
              <w:t>Nei rapporti a tempo parziale verticale o misto i termini del periodo di prova non si riducono in proporzione all’orario. Essi vanno trasformati nel corrispondente numero di giornate di lavoro teorico del dipendente a tempo pieno e maturano considerando solo le giornate effettivamente lavorate.</w:t>
            </w:r>
          </w:p>
        </w:tc>
      </w:tr>
      <w:tr w:rsidR="00CE7B27" w:rsidRPr="00CE7B27" w14:paraId="1C2F9B0F" w14:textId="77777777" w:rsidTr="00617F5C">
        <w:trPr>
          <w:trHeight w:val="795"/>
        </w:trPr>
        <w:tc>
          <w:tcPr>
            <w:tcW w:w="2172" w:type="dxa"/>
            <w:shd w:val="clear" w:color="auto" w:fill="9D232A"/>
          </w:tcPr>
          <w:p w14:paraId="7056CA22" w14:textId="77777777" w:rsidR="00CE7B27" w:rsidRPr="00617F5C" w:rsidRDefault="00CE7B27" w:rsidP="00CE7B27">
            <w:pPr>
              <w:rPr>
                <w:b/>
                <w:bCs/>
                <w:color w:val="FFFFFF" w:themeColor="background1"/>
              </w:rPr>
            </w:pPr>
            <w:r w:rsidRPr="00617F5C">
              <w:rPr>
                <w:b/>
                <w:bCs/>
                <w:color w:val="FFFFFF" w:themeColor="background1"/>
              </w:rPr>
              <w:t>Note</w:t>
            </w:r>
          </w:p>
        </w:tc>
        <w:tc>
          <w:tcPr>
            <w:tcW w:w="4338" w:type="dxa"/>
          </w:tcPr>
          <w:p w14:paraId="121FAB17" w14:textId="77777777" w:rsidR="00054C86" w:rsidRDefault="00054C86" w:rsidP="00054C86">
            <w:r>
              <w:t>Decorso il periodo di prova senza recesso, il dipendente si intende confermato in servizio con riconoscimento dell’anzianità dal giorno dell’assunzione.</w:t>
            </w:r>
          </w:p>
          <w:p w14:paraId="078D4694" w14:textId="77777777" w:rsidR="00054C86" w:rsidRDefault="00054C86" w:rsidP="00054C86">
            <w:r>
              <w:t>Il periodo di prova non può essere rinnovato o prorogato alla scadenza.</w:t>
            </w:r>
          </w:p>
          <w:p w14:paraId="30A5587B" w14:textId="0BA4E992" w:rsidR="00054C86" w:rsidRDefault="00054C86" w:rsidP="00054C86">
            <w:r>
              <w:t>Il dipendente a tempo indeterminato, già dipendente di una pubblica amministrazione, vincitore di concorso o assunto a seguito di scorrimento di graduatoria, ha diritto alla conservazione del posto senza retribuzione presso l’ente di provenienza per la durata del periodo di prova previsto nell’amministrazione di destinazione.</w:t>
            </w:r>
          </w:p>
          <w:p w14:paraId="4C95717D" w14:textId="5240459E" w:rsidR="00CE7B27" w:rsidRPr="00CE7B27" w:rsidRDefault="00054C86" w:rsidP="00054C86">
            <w:r>
              <w:t xml:space="preserve">La stessa tutela si applica anche al dipendente assunto nell’area superiore a </w:t>
            </w:r>
            <w:r>
              <w:lastRenderedPageBreak/>
              <w:t>seguito di progressione tra le aree, quando non si sia avvalso dell’esonero dal periodo di prova.</w:t>
            </w:r>
          </w:p>
        </w:tc>
      </w:tr>
      <w:tr w:rsidR="00CE7B27" w:rsidRPr="00CE7B27" w14:paraId="51C3133C" w14:textId="77777777" w:rsidTr="00617F5C">
        <w:trPr>
          <w:trHeight w:val="795"/>
        </w:trPr>
        <w:tc>
          <w:tcPr>
            <w:tcW w:w="2172" w:type="dxa"/>
            <w:shd w:val="clear" w:color="auto" w:fill="9D232A"/>
          </w:tcPr>
          <w:p w14:paraId="695C4F56" w14:textId="77777777" w:rsidR="00CE7B27" w:rsidRPr="00617F5C" w:rsidRDefault="00CE7B27" w:rsidP="00CE7B27">
            <w:pPr>
              <w:rPr>
                <w:b/>
                <w:bCs/>
                <w:color w:val="FFFFFF" w:themeColor="background1"/>
              </w:rPr>
            </w:pPr>
            <w:r w:rsidRPr="00617F5C">
              <w:rPr>
                <w:b/>
                <w:bCs/>
                <w:color w:val="FFFFFF" w:themeColor="background1"/>
              </w:rPr>
              <w:t>Pareri ARAN</w:t>
            </w:r>
          </w:p>
        </w:tc>
        <w:tc>
          <w:tcPr>
            <w:tcW w:w="4338" w:type="dxa"/>
          </w:tcPr>
          <w:p w14:paraId="155C7BA0" w14:textId="77777777" w:rsidR="00CE7B27" w:rsidRPr="00CE7B27" w:rsidRDefault="00CE7B27" w:rsidP="00CE7B27">
            <w:r w:rsidRPr="00CE7B27">
              <w:t xml:space="preserve">RAL431 - L’art. 14 bis, comma 5, del CCNL del 6.7.1995, nel testo modificato dall’accordo integrativo del 13.5.1996, prevede che, decorsa la metà del periodo di prova, ciascuna delle parti può recedere dal rapporto in qualsiasi momento senza obbligo di preavviso né di indennità sostitutiva del preavviso, fatti salvi i casi di sospensione previsti dal comma 3 del medesimo articolo. </w:t>
            </w:r>
          </w:p>
          <w:p w14:paraId="17FF5363" w14:textId="77777777" w:rsidR="00CE7B27" w:rsidRPr="00CE7B27" w:rsidRDefault="00CE7B27" w:rsidP="00CE7B27">
            <w:r w:rsidRPr="00CE7B27">
              <w:t>Come deve essere inteso tale ultimo inciso?</w:t>
            </w:r>
          </w:p>
          <w:p w14:paraId="392EC186" w14:textId="77777777" w:rsidR="00CE7B27" w:rsidRPr="00CE7B27" w:rsidRDefault="00CE7B27" w:rsidP="00CE7B27">
            <w:r w:rsidRPr="00CE7B27">
              <w:t xml:space="preserve">Il recesso durante il periodo di prova è regolato, in via generale, dall’art. 2096 del C.C. L’art. 14 - bis del CCNL del 6.7.1995 si è limitato a recepire, con qualche opportuno temperamento, i principi fissati da tale disposizione. L’inciso in esame, soprattutto se letto in connessione con il comma 3 del medesimo art. 14-bis, sta semplicemente a significare che, decorsa la metà del periodo di prova, </w:t>
            </w:r>
            <w:r w:rsidRPr="00CE7B27">
              <w:lastRenderedPageBreak/>
              <w:t xml:space="preserve">ciascuna delle parti è libera di recedere dal contratto, salvo il caso che sia in corso una legittima causa di sospensione del rapporto (e del periodo di prova) per la quale la legge o il CCNL impongano, come nel caso della malattia, la conservazione del posto. In altri termini, decorsa la metà del periodo di prova, ciascuna parte può recedere dal contratto senza avere mai l’obbligo del preavviso né quello di pagare la relativa indennità sostitutiva (si ricordi che l’amministrazione deve però motivare il recesso); in presenza di una delle predette cause di sospensione del rapporto (e del periodo di prova), scatta invece, a favore del dipendente, una tutela del tutto analoga a quella prevista dall’art. 2110, comma 2, del C.C. Ne consegue che, in tale ultima ipotesi, l’amministrazione può recedere dal contratto solo dopo che sia decorso il periodo stabilito dalla legge o dal CCNL, mentre il dipendente, rinunciando alla tutela prevista in suo favore, può sempre dare le dimissioni </w:t>
            </w:r>
            <w:r w:rsidRPr="00CE7B27">
              <w:lastRenderedPageBreak/>
              <w:t>senza obbligo di preavviso o di pagamento della relativa indennità sostitutiva.</w:t>
            </w:r>
          </w:p>
        </w:tc>
      </w:tr>
    </w:tbl>
    <w:p w14:paraId="43C5D1AB" w14:textId="77777777" w:rsidR="00CE7B27" w:rsidRPr="00CE7B27" w:rsidRDefault="00CE7B27" w:rsidP="00CE7B27">
      <w:pPr>
        <w:rPr>
          <w:lang w:eastAsia="it-IT"/>
        </w:rPr>
      </w:pPr>
      <w:bookmarkStart w:id="8" w:name="_Toc174026031"/>
    </w:p>
    <w:p w14:paraId="1709640A" w14:textId="77777777" w:rsidR="00CE7B27" w:rsidRPr="00CE7B27" w:rsidRDefault="00CE7B27" w:rsidP="00CE7B27">
      <w:pPr>
        <w:pStyle w:val="Titolo2"/>
        <w:rPr>
          <w:lang w:eastAsia="it-IT"/>
        </w:rPr>
      </w:pPr>
      <w:bookmarkStart w:id="9" w:name="_Toc179452756"/>
      <w:bookmarkStart w:id="10" w:name="_Toc226560305"/>
      <w:r w:rsidRPr="00CE7B27">
        <w:rPr>
          <w:lang w:eastAsia="it-IT"/>
        </w:rPr>
        <w:lastRenderedPageBreak/>
        <w:t>Il contratto di lavoro individuale</w:t>
      </w:r>
      <w:bookmarkEnd w:id="9"/>
      <w:bookmarkEnd w:id="10"/>
    </w:p>
    <w:tbl>
      <w:tblPr>
        <w:tblStyle w:val="Grigliatabella"/>
        <w:tblW w:w="0" w:type="auto"/>
        <w:tblLook w:val="04A0" w:firstRow="1" w:lastRow="0" w:firstColumn="1" w:lastColumn="0" w:noHBand="0" w:noVBand="1"/>
      </w:tblPr>
      <w:tblGrid>
        <w:gridCol w:w="2172"/>
        <w:gridCol w:w="4337"/>
      </w:tblGrid>
      <w:tr w:rsidR="00CE7B27" w:rsidRPr="00CE7B27" w14:paraId="05EE3680" w14:textId="77777777" w:rsidTr="00360672">
        <w:tc>
          <w:tcPr>
            <w:tcW w:w="6509" w:type="dxa"/>
            <w:gridSpan w:val="2"/>
            <w:tcBorders>
              <w:top w:val="single" w:sz="4" w:space="0" w:color="auto"/>
            </w:tcBorders>
          </w:tcPr>
          <w:p w14:paraId="475CA5FC" w14:textId="77777777" w:rsidR="00360672" w:rsidRDefault="00360672" w:rsidP="00360672">
            <w:r>
              <w:t>Art. 24 CCNL 16.11.2022</w:t>
            </w:r>
          </w:p>
          <w:p w14:paraId="48588BEA" w14:textId="77777777" w:rsidR="00360672" w:rsidRDefault="00360672" w:rsidP="00360672">
            <w:r>
              <w:t>Art. 53 CCNL 21.5.2018 per il rapporto a tempo parziale</w:t>
            </w:r>
          </w:p>
          <w:p w14:paraId="3009E04A" w14:textId="07FC61E8" w:rsidR="00CE7B27" w:rsidRPr="00CE7B27" w:rsidRDefault="00360672" w:rsidP="00360672">
            <w:r>
              <w:t xml:space="preserve">Art. 53 del </w:t>
            </w:r>
            <w:proofErr w:type="spellStart"/>
            <w:r>
              <w:t>D.Lgs.</w:t>
            </w:r>
            <w:proofErr w:type="spellEnd"/>
            <w:r>
              <w:t xml:space="preserve"> n. 165/2001 in materia di incompatibilità</w:t>
            </w:r>
          </w:p>
        </w:tc>
      </w:tr>
      <w:tr w:rsidR="00CE7B27" w:rsidRPr="00CE7B27" w14:paraId="550AB03F" w14:textId="77777777" w:rsidTr="00360672">
        <w:trPr>
          <w:trHeight w:val="1065"/>
        </w:trPr>
        <w:tc>
          <w:tcPr>
            <w:tcW w:w="2172" w:type="dxa"/>
            <w:shd w:val="clear" w:color="auto" w:fill="9D232A"/>
          </w:tcPr>
          <w:p w14:paraId="1EAD8825" w14:textId="77777777" w:rsidR="00CE7B27" w:rsidRPr="00617F5C" w:rsidRDefault="00CE7B27" w:rsidP="00CE7B27">
            <w:pPr>
              <w:rPr>
                <w:b/>
                <w:bCs/>
                <w:color w:val="FFFFFF" w:themeColor="background1"/>
              </w:rPr>
            </w:pPr>
            <w:r w:rsidRPr="00617F5C">
              <w:rPr>
                <w:b/>
                <w:bCs/>
                <w:color w:val="FFFFFF" w:themeColor="background1"/>
              </w:rPr>
              <w:t>Cos’è?</w:t>
            </w:r>
          </w:p>
        </w:tc>
        <w:tc>
          <w:tcPr>
            <w:tcW w:w="4337" w:type="dxa"/>
            <w:vAlign w:val="center"/>
          </w:tcPr>
          <w:p w14:paraId="4F4561A8" w14:textId="77777777" w:rsidR="00360672" w:rsidRDefault="00360672" w:rsidP="00360672">
            <w:r>
              <w:t>Il rapporto di lavoro dev’essere costituito con atto scritto.</w:t>
            </w:r>
          </w:p>
          <w:p w14:paraId="33C03F13" w14:textId="77777777" w:rsidR="00360672" w:rsidRDefault="00360672" w:rsidP="00360672">
            <w:r>
              <w:t>Il contratto individuale regola il rapporto di lavoro nel rispetto delle norme di legge e del CCNL.</w:t>
            </w:r>
          </w:p>
          <w:p w14:paraId="024CBD66" w14:textId="71409BF5" w:rsidR="00CE7B27" w:rsidRPr="00CE7B27" w:rsidRDefault="00360672" w:rsidP="00360672">
            <w:r>
              <w:t>Il rapporto di lavoro a tempo indeterminato e a tempo pieno costituisce la forma ordinaria di rapporto di lavoro per le amministrazioni del comparto.</w:t>
            </w:r>
          </w:p>
        </w:tc>
      </w:tr>
      <w:tr w:rsidR="00CE7B27" w:rsidRPr="00CE7B27" w14:paraId="7220677D" w14:textId="77777777" w:rsidTr="00360672">
        <w:trPr>
          <w:trHeight w:val="1065"/>
        </w:trPr>
        <w:tc>
          <w:tcPr>
            <w:tcW w:w="2172" w:type="dxa"/>
            <w:shd w:val="clear" w:color="auto" w:fill="9D232A"/>
          </w:tcPr>
          <w:p w14:paraId="16183197" w14:textId="77777777" w:rsidR="00CE7B27" w:rsidRPr="00617F5C" w:rsidRDefault="00CE7B27" w:rsidP="00CE7B27">
            <w:pPr>
              <w:rPr>
                <w:b/>
                <w:bCs/>
                <w:color w:val="FFFFFF" w:themeColor="background1"/>
              </w:rPr>
            </w:pPr>
            <w:r w:rsidRPr="00617F5C">
              <w:rPr>
                <w:b/>
                <w:bCs/>
                <w:color w:val="FFFFFF" w:themeColor="background1"/>
              </w:rPr>
              <w:t xml:space="preserve">Cosa deve contenere? </w:t>
            </w:r>
          </w:p>
        </w:tc>
        <w:tc>
          <w:tcPr>
            <w:tcW w:w="4337" w:type="dxa"/>
            <w:vAlign w:val="center"/>
          </w:tcPr>
          <w:p w14:paraId="42298DBD" w14:textId="44ECBEFB" w:rsidR="00360672" w:rsidRDefault="00360672" w:rsidP="00360672">
            <w:r w:rsidRPr="00360672">
              <w:t>Il contratto individuale richiede la forma scritta.</w:t>
            </w:r>
          </w:p>
          <w:p w14:paraId="6E61DF0F" w14:textId="24328BCA" w:rsidR="00360672" w:rsidRDefault="00360672" w:rsidP="00360672">
            <w:r>
              <w:t>Nel contratto individuale devono essere indicati:</w:t>
            </w:r>
          </w:p>
          <w:p w14:paraId="55EF862D" w14:textId="77777777" w:rsidR="00360672" w:rsidRDefault="00360672" w:rsidP="00360672">
            <w:pPr>
              <w:pStyle w:val="Paragrafoelenco"/>
              <w:numPr>
                <w:ilvl w:val="0"/>
                <w:numId w:val="108"/>
              </w:numPr>
            </w:pPr>
            <w:r>
              <w:t>tipologia del rapporto di lavoro</w:t>
            </w:r>
          </w:p>
          <w:p w14:paraId="24CE7972" w14:textId="77777777" w:rsidR="00360672" w:rsidRDefault="00360672" w:rsidP="00360672">
            <w:pPr>
              <w:pStyle w:val="Paragrafoelenco"/>
              <w:numPr>
                <w:ilvl w:val="0"/>
                <w:numId w:val="108"/>
              </w:numPr>
            </w:pPr>
            <w:r>
              <w:t>data di inizio del rapporto di lavoro</w:t>
            </w:r>
          </w:p>
          <w:p w14:paraId="7F086FA4" w14:textId="77777777" w:rsidR="00360672" w:rsidRDefault="00360672" w:rsidP="00360672">
            <w:pPr>
              <w:pStyle w:val="Paragrafoelenco"/>
              <w:numPr>
                <w:ilvl w:val="0"/>
                <w:numId w:val="108"/>
              </w:numPr>
            </w:pPr>
            <w:r>
              <w:t>Area e profilo professionale di inquadramento</w:t>
            </w:r>
          </w:p>
          <w:p w14:paraId="53410378" w14:textId="77777777" w:rsidR="00360672" w:rsidRDefault="00360672" w:rsidP="00360672">
            <w:pPr>
              <w:pStyle w:val="Paragrafoelenco"/>
              <w:numPr>
                <w:ilvl w:val="0"/>
                <w:numId w:val="108"/>
              </w:numPr>
            </w:pPr>
            <w:r>
              <w:t>stipendio tabellare</w:t>
            </w:r>
          </w:p>
          <w:p w14:paraId="25F7470F" w14:textId="77777777" w:rsidR="00360672" w:rsidRDefault="00360672" w:rsidP="00360672">
            <w:pPr>
              <w:pStyle w:val="Paragrafoelenco"/>
              <w:numPr>
                <w:ilvl w:val="0"/>
                <w:numId w:val="108"/>
              </w:numPr>
            </w:pPr>
            <w:r>
              <w:t>durata del periodo di prova</w:t>
            </w:r>
          </w:p>
          <w:p w14:paraId="005DFEAD" w14:textId="77777777" w:rsidR="00360672" w:rsidRDefault="00360672" w:rsidP="00360672">
            <w:pPr>
              <w:pStyle w:val="Paragrafoelenco"/>
              <w:numPr>
                <w:ilvl w:val="0"/>
                <w:numId w:val="108"/>
              </w:numPr>
            </w:pPr>
            <w:r>
              <w:t>sede di lavoro</w:t>
            </w:r>
          </w:p>
          <w:p w14:paraId="633C9AF2" w14:textId="77777777" w:rsidR="00360672" w:rsidRDefault="00360672" w:rsidP="00360672">
            <w:pPr>
              <w:pStyle w:val="Paragrafoelenco"/>
              <w:numPr>
                <w:ilvl w:val="0"/>
                <w:numId w:val="108"/>
              </w:numPr>
            </w:pPr>
            <w:r>
              <w:lastRenderedPageBreak/>
              <w:t>termine finale in caso di rapporto di lavoro a tempo determinato</w:t>
            </w:r>
          </w:p>
          <w:p w14:paraId="580B88F4" w14:textId="77777777" w:rsidR="00360672" w:rsidRDefault="00360672" w:rsidP="00360672">
            <w:pPr>
              <w:pStyle w:val="Paragrafoelenco"/>
              <w:numPr>
                <w:ilvl w:val="0"/>
                <w:numId w:val="108"/>
              </w:numPr>
            </w:pPr>
            <w:r>
              <w:t>l’articolazione dell’orario di lavoro nel caso di rapporto di lavoro a tempo parziale</w:t>
            </w:r>
          </w:p>
          <w:p w14:paraId="767FC02C" w14:textId="6DB4D0D2" w:rsidR="00360672" w:rsidRPr="00360672" w:rsidRDefault="00360672" w:rsidP="00360672">
            <w:pPr>
              <w:pStyle w:val="Paragrafoelenco"/>
              <w:numPr>
                <w:ilvl w:val="0"/>
                <w:numId w:val="108"/>
              </w:numPr>
            </w:pPr>
            <w:r>
              <w:t>Informativa sulle modalità di adesione al Fondo Perseo Sirio</w:t>
            </w:r>
            <w:r w:rsidRPr="00360672">
              <w:t>.</w:t>
            </w:r>
          </w:p>
          <w:p w14:paraId="565ABD63" w14:textId="73B0881D" w:rsidR="00CE7B27" w:rsidRPr="00CE7B27" w:rsidRDefault="00360672" w:rsidP="00360672">
            <w:r>
              <w:t>Nel caso di assunzione a tempo parziale, il contratto individuale deve indicare anche l’articolazione dell’orario di lavoro assegnata, nell’ambito delle tipologie previste dal contratto collettivo.</w:t>
            </w:r>
          </w:p>
        </w:tc>
      </w:tr>
      <w:tr w:rsidR="00CE7B27" w:rsidRPr="00CE7B27" w14:paraId="366D0F1C" w14:textId="77777777" w:rsidTr="00360672">
        <w:trPr>
          <w:trHeight w:val="1065"/>
        </w:trPr>
        <w:tc>
          <w:tcPr>
            <w:tcW w:w="2172" w:type="dxa"/>
            <w:shd w:val="clear" w:color="auto" w:fill="9D232A"/>
          </w:tcPr>
          <w:p w14:paraId="602F0F29" w14:textId="77777777" w:rsidR="00CE7B27" w:rsidRPr="00617F5C" w:rsidRDefault="00CE7B27" w:rsidP="00CE7B27">
            <w:pPr>
              <w:rPr>
                <w:b/>
                <w:bCs/>
                <w:color w:val="FFFFFF" w:themeColor="background1"/>
              </w:rPr>
            </w:pPr>
            <w:r w:rsidRPr="00617F5C">
              <w:rPr>
                <w:b/>
                <w:bCs/>
                <w:color w:val="FFFFFF" w:themeColor="background1"/>
              </w:rPr>
              <w:t>Quando?</w:t>
            </w:r>
          </w:p>
        </w:tc>
        <w:tc>
          <w:tcPr>
            <w:tcW w:w="4337" w:type="dxa"/>
            <w:vAlign w:val="center"/>
          </w:tcPr>
          <w:p w14:paraId="49B63000" w14:textId="77777777" w:rsidR="00360672" w:rsidRDefault="00360672" w:rsidP="00360672">
            <w:r>
              <w:t>Il datore di lavoro, prima della stipulazione del contratto individuale, invita il lavoratore a presentare la documentazione necessaria per la costituzione del rapporto di lavoro, anche in via telematica, indicando un termine non inferiore a 30 giorni, prorogabile al massimo di altri 30 in caso di comprovato impedimento.</w:t>
            </w:r>
          </w:p>
          <w:p w14:paraId="0883CF0A" w14:textId="77777777" w:rsidR="00360672" w:rsidRDefault="00360672" w:rsidP="00360672">
            <w:r>
              <w:t xml:space="preserve">Nello stesso termine il lavoratore deve dichiarare di non avere altri rapporti di impiego pubblico o privato e di non trovarsi in alcuna delle situazioni di </w:t>
            </w:r>
            <w:r>
              <w:lastRenderedPageBreak/>
              <w:t xml:space="preserve">incompatibilità previste dall’art. 53 del </w:t>
            </w:r>
            <w:proofErr w:type="spellStart"/>
            <w:r>
              <w:t>D.Lgs.</w:t>
            </w:r>
            <w:proofErr w:type="spellEnd"/>
            <w:r>
              <w:t xml:space="preserve"> n. 165/2001. In caso contrario, deve presentare espressamente la dichiarazione di opzione per la nuova amministrazione.</w:t>
            </w:r>
          </w:p>
          <w:p w14:paraId="08656F57" w14:textId="7C470464" w:rsidR="00CE7B27" w:rsidRPr="00CE7B27" w:rsidRDefault="00360672" w:rsidP="00360672">
            <w:r>
              <w:t>Scaduto inutilmente il termine, l’ente comunica di non dare luogo alla stipulazione del contratto.</w:t>
            </w:r>
          </w:p>
        </w:tc>
      </w:tr>
      <w:tr w:rsidR="00CE7B27" w:rsidRPr="00CE7B27" w14:paraId="2D4DE160" w14:textId="77777777" w:rsidTr="00360672">
        <w:trPr>
          <w:trHeight w:val="1065"/>
        </w:trPr>
        <w:tc>
          <w:tcPr>
            <w:tcW w:w="2172" w:type="dxa"/>
            <w:shd w:val="clear" w:color="auto" w:fill="9D232A"/>
          </w:tcPr>
          <w:p w14:paraId="10E968FC" w14:textId="77777777" w:rsidR="00CE7B27" w:rsidRPr="00617F5C" w:rsidRDefault="00CE7B27" w:rsidP="00CE7B27">
            <w:pPr>
              <w:rPr>
                <w:b/>
                <w:bCs/>
                <w:color w:val="FFFFFF" w:themeColor="background1"/>
              </w:rPr>
            </w:pPr>
            <w:r w:rsidRPr="00617F5C">
              <w:rPr>
                <w:b/>
                <w:bCs/>
                <w:color w:val="FFFFFF" w:themeColor="background1"/>
              </w:rPr>
              <w:t>Chi lo sottoscrive?</w:t>
            </w:r>
          </w:p>
        </w:tc>
        <w:tc>
          <w:tcPr>
            <w:tcW w:w="4337" w:type="dxa"/>
            <w:vAlign w:val="center"/>
          </w:tcPr>
          <w:p w14:paraId="656D4DC8" w14:textId="77777777" w:rsidR="00CE7B27" w:rsidRPr="00CE7B27" w:rsidRDefault="00CE7B27" w:rsidP="00CE7B27">
            <w:r w:rsidRPr="00CE7B27">
              <w:t xml:space="preserve">Il contratto di lavoro dev’essere sottoscritto dal dipendente e dal dirigente responsabile secondo l’ordinamento dell’ente. </w:t>
            </w:r>
          </w:p>
        </w:tc>
      </w:tr>
      <w:tr w:rsidR="00CE7B27" w:rsidRPr="00CE7B27" w14:paraId="7065E849" w14:textId="77777777" w:rsidTr="00360672">
        <w:trPr>
          <w:trHeight w:val="795"/>
        </w:trPr>
        <w:tc>
          <w:tcPr>
            <w:tcW w:w="2172" w:type="dxa"/>
            <w:shd w:val="clear" w:color="auto" w:fill="9D232A"/>
          </w:tcPr>
          <w:p w14:paraId="1FCBF30C" w14:textId="77777777" w:rsidR="00CE7B27" w:rsidRPr="00617F5C" w:rsidRDefault="00CE7B27" w:rsidP="00CE7B27">
            <w:pPr>
              <w:rPr>
                <w:b/>
                <w:bCs/>
                <w:color w:val="FFFFFF" w:themeColor="background1"/>
              </w:rPr>
            </w:pPr>
            <w:r w:rsidRPr="00617F5C">
              <w:rPr>
                <w:b/>
                <w:bCs/>
                <w:color w:val="FFFFFF" w:themeColor="background1"/>
              </w:rPr>
              <w:t>Note</w:t>
            </w:r>
          </w:p>
        </w:tc>
        <w:tc>
          <w:tcPr>
            <w:tcW w:w="4337" w:type="dxa"/>
            <w:vAlign w:val="center"/>
          </w:tcPr>
          <w:p w14:paraId="6E37DEA9" w14:textId="574B8DEB" w:rsidR="00CE7B27" w:rsidRPr="00CE7B27" w:rsidRDefault="00360672" w:rsidP="00CE7B27">
            <w:r w:rsidRPr="00360672">
              <w:t>L’annullamento della procedura di reclutamento che costituisce il presupposto dell’assunzione è condizione risolutiva del contratto, senza obbligo di preavviso.</w:t>
            </w:r>
          </w:p>
        </w:tc>
      </w:tr>
      <w:tr w:rsidR="00360672" w:rsidRPr="00CE7B27" w14:paraId="72499596" w14:textId="77777777" w:rsidTr="00EE5F85">
        <w:trPr>
          <w:trHeight w:val="795"/>
        </w:trPr>
        <w:tc>
          <w:tcPr>
            <w:tcW w:w="2172" w:type="dxa"/>
            <w:shd w:val="clear" w:color="auto" w:fill="9D232A"/>
          </w:tcPr>
          <w:p w14:paraId="3E0C3E31" w14:textId="3B404048" w:rsidR="00360672" w:rsidRPr="00617F5C" w:rsidRDefault="00360672" w:rsidP="00360672">
            <w:pPr>
              <w:rPr>
                <w:b/>
                <w:bCs/>
                <w:color w:val="FFFFFF" w:themeColor="background1"/>
              </w:rPr>
            </w:pPr>
            <w:r w:rsidRPr="00617F5C">
              <w:rPr>
                <w:b/>
                <w:bCs/>
                <w:color w:val="FFFFFF" w:themeColor="background1"/>
              </w:rPr>
              <w:t>Pareri ARAN</w:t>
            </w:r>
          </w:p>
        </w:tc>
        <w:tc>
          <w:tcPr>
            <w:tcW w:w="4337" w:type="dxa"/>
          </w:tcPr>
          <w:p w14:paraId="07931656" w14:textId="58E2A014" w:rsidR="00360672" w:rsidRPr="00360672" w:rsidRDefault="00360672" w:rsidP="00360672">
            <w:r>
              <w:t>Id 31672</w:t>
            </w:r>
            <w:r w:rsidRPr="00360672">
              <w:t xml:space="preserve"> – È possibile l’assunzione a tempo indeterminato parziale, 18 ore settimanali, di un lavoratore alle dipendenze di altro ente locale, con diverso profilo professionale a part time al 50%?</w:t>
            </w:r>
          </w:p>
          <w:p w14:paraId="76BAAB46" w14:textId="145903D7" w:rsidR="00360672" w:rsidRPr="00360672" w:rsidRDefault="00360672" w:rsidP="00360672">
            <w:r w:rsidRPr="00360672">
              <w:t xml:space="preserve">L’articolo 92 del </w:t>
            </w:r>
            <w:proofErr w:type="spellStart"/>
            <w:r w:rsidRPr="00360672">
              <w:t>D.Lgs.</w:t>
            </w:r>
            <w:proofErr w:type="spellEnd"/>
            <w:r w:rsidRPr="00360672">
              <w:t xml:space="preserve"> 267/00, come noto, prevede per il solo personale degli </w:t>
            </w:r>
            <w:r w:rsidRPr="00360672">
              <w:lastRenderedPageBreak/>
              <w:t xml:space="preserve">enti locali una specifica deroga al divieto generale di cumulo dei rapporti di lavoro nel pubblico impiego. Pertanto, un ente locale può legittimamente procedere alla assunzione a tempo parziale del dipendente di un altro ente locale, purché siano rispettate le previsioni del comma 1 dello stesso art. 92. Come specificato all’art. 53 “Rapporto di lavoro a tempo parziale” del CCNL del comparto Funzioni Locali del 21/05/2018, da leggere in combinato disposto con l’art. 19 “Contratto individuale di lavoro” dello stesso contratto: la previsione dell’assunzione e della tipologia contrattuale deve essere prevista nel Piano dei Fabbisogni (comma 1 lett. a) art. 53); il rapporto di lavoro a tempo parziale è costituito e regolato dal contratto individuale di lavoro in cui si devono stabilire anche le modalità di articolazione della prestazione lavorativa: durata e collocazione temporale con riferimento al giorno, alla settimana, al mese e all’anno (comma 11, art. 53 e </w:t>
            </w:r>
            <w:r w:rsidRPr="00360672">
              <w:lastRenderedPageBreak/>
              <w:t>comma 4 art. 19 dello stesso CCNL); nel caso di specie, il dipendente avrà due distinti contratti individuali di lavoro che regolano i rispettivi rapporti; il dipendente all’atto della costituzione del rapporto di lavoro deve rendere la dichiarazione di cui al comma 6 dell’art. 19 del CCNL in esame, in merito all’insussistenza di cause di incompatibilità, che dovrà essere resa con riferimento al posto da ricoprire.</w:t>
            </w:r>
          </w:p>
        </w:tc>
      </w:tr>
    </w:tbl>
    <w:p w14:paraId="108D3222" w14:textId="77777777" w:rsidR="00CE7B27" w:rsidRPr="00CE7B27" w:rsidRDefault="00CE7B27" w:rsidP="00CE7B27">
      <w:pPr>
        <w:rPr>
          <w:lang w:eastAsia="it-IT"/>
        </w:rPr>
      </w:pPr>
    </w:p>
    <w:p w14:paraId="13C8EE56" w14:textId="77777777" w:rsidR="00CE7B27" w:rsidRPr="00CE7B27" w:rsidRDefault="00CE7B27" w:rsidP="00CE7B27">
      <w:pPr>
        <w:rPr>
          <w:rFonts w:asciiTheme="majorHAnsi" w:eastAsiaTheme="majorEastAsia" w:hAnsiTheme="majorHAnsi" w:cstheme="majorBidi"/>
          <w:sz w:val="24"/>
          <w:szCs w:val="24"/>
          <w:lang w:eastAsia="it-IT"/>
        </w:rPr>
      </w:pPr>
      <w:r w:rsidRPr="00CE7B27">
        <w:rPr>
          <w:lang w:eastAsia="it-IT"/>
        </w:rPr>
        <w:br w:type="page"/>
      </w:r>
    </w:p>
    <w:p w14:paraId="1E6C249F" w14:textId="77777777" w:rsidR="00CE7B27" w:rsidRPr="00CE7B27" w:rsidRDefault="00CE7B27" w:rsidP="00CE7B27">
      <w:pPr>
        <w:pStyle w:val="Titolo2"/>
        <w:rPr>
          <w:lang w:eastAsia="it-IT"/>
        </w:rPr>
      </w:pPr>
      <w:bookmarkStart w:id="11" w:name="_Toc179452757"/>
      <w:bookmarkStart w:id="12" w:name="_Toc226560306"/>
      <w:r w:rsidRPr="00CE7B27">
        <w:rPr>
          <w:lang w:eastAsia="it-IT"/>
        </w:rPr>
        <w:lastRenderedPageBreak/>
        <w:t>Preavviso in caso di cessazione</w:t>
      </w:r>
      <w:bookmarkEnd w:id="8"/>
      <w:bookmarkEnd w:id="11"/>
      <w:bookmarkEnd w:id="12"/>
    </w:p>
    <w:tbl>
      <w:tblPr>
        <w:tblStyle w:val="Grigliatabella"/>
        <w:tblW w:w="0" w:type="auto"/>
        <w:tblLook w:val="04A0" w:firstRow="1" w:lastRow="0" w:firstColumn="1" w:lastColumn="0" w:noHBand="0" w:noVBand="1"/>
      </w:tblPr>
      <w:tblGrid>
        <w:gridCol w:w="2172"/>
        <w:gridCol w:w="4337"/>
      </w:tblGrid>
      <w:tr w:rsidR="00CE7B27" w:rsidRPr="00CE7B27" w14:paraId="7D145476" w14:textId="77777777" w:rsidTr="00617F5C">
        <w:tc>
          <w:tcPr>
            <w:tcW w:w="6509" w:type="dxa"/>
            <w:gridSpan w:val="2"/>
            <w:tcBorders>
              <w:top w:val="single" w:sz="4" w:space="0" w:color="auto"/>
            </w:tcBorders>
          </w:tcPr>
          <w:p w14:paraId="35C5B743" w14:textId="75CE6BD2" w:rsidR="00CE7B27" w:rsidRPr="00CE7B27" w:rsidRDefault="003B0751" w:rsidP="00CE7B27">
            <w:r w:rsidRPr="003B0751">
              <w:t>Art. 39 CCNL 23.2.2026</w:t>
            </w:r>
          </w:p>
        </w:tc>
      </w:tr>
      <w:tr w:rsidR="00CE7B27" w:rsidRPr="00CE7B27" w14:paraId="753B1A5F" w14:textId="77777777" w:rsidTr="00617F5C">
        <w:trPr>
          <w:trHeight w:val="1065"/>
        </w:trPr>
        <w:tc>
          <w:tcPr>
            <w:tcW w:w="2172" w:type="dxa"/>
            <w:shd w:val="clear" w:color="auto" w:fill="9D232A"/>
          </w:tcPr>
          <w:p w14:paraId="0FF92BE1" w14:textId="77777777" w:rsidR="00CE7B27" w:rsidRPr="00617F5C" w:rsidRDefault="00CE7B27" w:rsidP="00CE7B27">
            <w:pPr>
              <w:rPr>
                <w:b/>
                <w:bCs/>
                <w:color w:val="FFFFFF" w:themeColor="background1"/>
              </w:rPr>
            </w:pPr>
            <w:r w:rsidRPr="00617F5C">
              <w:rPr>
                <w:b/>
                <w:bCs/>
                <w:color w:val="FFFFFF" w:themeColor="background1"/>
              </w:rPr>
              <w:t>Cos’è?</w:t>
            </w:r>
          </w:p>
        </w:tc>
        <w:tc>
          <w:tcPr>
            <w:tcW w:w="4337" w:type="dxa"/>
          </w:tcPr>
          <w:p w14:paraId="651517B3" w14:textId="74B4C4FC" w:rsidR="00CE7B27" w:rsidRPr="00CE7B27" w:rsidRDefault="003B0751" w:rsidP="00CE7B27">
            <w:r w:rsidRPr="003B0751">
              <w:t>Nei casi di risoluzione del rapporto di lavoro, le parti hanno l’obbligo di dare un termine di preavviso alla controparte.</w:t>
            </w:r>
          </w:p>
        </w:tc>
      </w:tr>
      <w:tr w:rsidR="00CE7B27" w:rsidRPr="00CE7B27" w14:paraId="28B37558" w14:textId="77777777" w:rsidTr="00617F5C">
        <w:trPr>
          <w:trHeight w:val="1065"/>
        </w:trPr>
        <w:tc>
          <w:tcPr>
            <w:tcW w:w="2172" w:type="dxa"/>
            <w:shd w:val="clear" w:color="auto" w:fill="9D232A"/>
          </w:tcPr>
          <w:p w14:paraId="776FA160" w14:textId="77777777" w:rsidR="00CE7B27" w:rsidRPr="00617F5C" w:rsidRDefault="00CE7B27" w:rsidP="00CE7B27">
            <w:pPr>
              <w:rPr>
                <w:b/>
                <w:bCs/>
                <w:color w:val="FFFFFF" w:themeColor="background1"/>
              </w:rPr>
            </w:pPr>
            <w:r w:rsidRPr="00617F5C">
              <w:rPr>
                <w:b/>
                <w:bCs/>
                <w:color w:val="FFFFFF" w:themeColor="background1"/>
              </w:rPr>
              <w:t xml:space="preserve">Quanto dura? </w:t>
            </w:r>
          </w:p>
        </w:tc>
        <w:tc>
          <w:tcPr>
            <w:tcW w:w="4337" w:type="dxa"/>
          </w:tcPr>
          <w:p w14:paraId="1528E5A8" w14:textId="77777777" w:rsidR="003B0751" w:rsidRPr="003B0751" w:rsidRDefault="003B0751" w:rsidP="003B0751">
            <w:pPr>
              <w:rPr>
                <w:b/>
                <w:bCs/>
              </w:rPr>
            </w:pPr>
            <w:r w:rsidRPr="003B0751">
              <w:rPr>
                <w:b/>
                <w:bCs/>
              </w:rPr>
              <w:t>Tempo Indeterminato:</w:t>
            </w:r>
          </w:p>
          <w:p w14:paraId="3EF0C9AD" w14:textId="77777777" w:rsidR="003B0751" w:rsidRPr="003B0751" w:rsidRDefault="003B0751" w:rsidP="003B0751">
            <w:pPr>
              <w:pStyle w:val="Paragrafoelenco"/>
              <w:numPr>
                <w:ilvl w:val="0"/>
                <w:numId w:val="109"/>
              </w:numPr>
            </w:pPr>
            <w:r w:rsidRPr="003B0751">
              <w:t>due mesi con anzianità di servizio fino a cinque anni;</w:t>
            </w:r>
          </w:p>
          <w:p w14:paraId="609DEA66" w14:textId="77777777" w:rsidR="003B0751" w:rsidRPr="003B0751" w:rsidRDefault="003B0751" w:rsidP="003B0751">
            <w:pPr>
              <w:pStyle w:val="Paragrafoelenco"/>
              <w:numPr>
                <w:ilvl w:val="0"/>
                <w:numId w:val="109"/>
              </w:numPr>
            </w:pPr>
            <w:r w:rsidRPr="003B0751">
              <w:t>tre mesi con anzianità di servizio fino a dieci anni;</w:t>
            </w:r>
          </w:p>
          <w:p w14:paraId="2DFABFC6" w14:textId="77777777" w:rsidR="003B0751" w:rsidRPr="003B0751" w:rsidRDefault="003B0751" w:rsidP="003B0751">
            <w:pPr>
              <w:pStyle w:val="Paragrafoelenco"/>
              <w:numPr>
                <w:ilvl w:val="0"/>
                <w:numId w:val="109"/>
              </w:numPr>
            </w:pPr>
            <w:r w:rsidRPr="003B0751">
              <w:t>quattro mesi con anzianità di servizio oltre dieci anni.</w:t>
            </w:r>
          </w:p>
          <w:p w14:paraId="7ECB5273" w14:textId="77777777" w:rsidR="003B0751" w:rsidRPr="003B0751" w:rsidRDefault="003B0751" w:rsidP="003B0751">
            <w:r w:rsidRPr="003B0751">
              <w:t>Nel caso di dimissioni del dipendente, i termini di cui sopra sono ridotti della metà, e quindi sono:</w:t>
            </w:r>
          </w:p>
          <w:p w14:paraId="46659F3A" w14:textId="77777777" w:rsidR="003B0751" w:rsidRPr="003B0751" w:rsidRDefault="003B0751" w:rsidP="003B0751">
            <w:pPr>
              <w:pStyle w:val="Paragrafoelenco"/>
              <w:numPr>
                <w:ilvl w:val="0"/>
                <w:numId w:val="110"/>
              </w:numPr>
            </w:pPr>
            <w:r w:rsidRPr="003B0751">
              <w:t>un mese per dipendenti con anzianità di servizio fino a cinque anni;</w:t>
            </w:r>
          </w:p>
          <w:p w14:paraId="12A00A54" w14:textId="77777777" w:rsidR="003B0751" w:rsidRPr="003B0751" w:rsidRDefault="003B0751" w:rsidP="003B0751">
            <w:pPr>
              <w:pStyle w:val="Paragrafoelenco"/>
              <w:numPr>
                <w:ilvl w:val="0"/>
                <w:numId w:val="110"/>
              </w:numPr>
            </w:pPr>
            <w:r w:rsidRPr="003B0751">
              <w:t>un mese e mezzo per dipendenti con anzianità di servizio fino a dieci anni;</w:t>
            </w:r>
          </w:p>
          <w:p w14:paraId="70706A62" w14:textId="77777777" w:rsidR="003B0751" w:rsidRPr="003B0751" w:rsidRDefault="003B0751" w:rsidP="003B0751">
            <w:pPr>
              <w:pStyle w:val="Paragrafoelenco"/>
              <w:numPr>
                <w:ilvl w:val="0"/>
                <w:numId w:val="110"/>
              </w:numPr>
            </w:pPr>
            <w:r w:rsidRPr="003B0751">
              <w:t>due mesi per dipendenti con anzianità di servizio oltre dieci anni.</w:t>
            </w:r>
          </w:p>
          <w:p w14:paraId="6BBF68C2" w14:textId="77777777" w:rsidR="003B0751" w:rsidRPr="003B0751" w:rsidRDefault="003B0751" w:rsidP="003B0751">
            <w:r w:rsidRPr="003B0751">
              <w:lastRenderedPageBreak/>
              <w:t xml:space="preserve">I termini di preavviso decorrono </w:t>
            </w:r>
            <w:r w:rsidRPr="003B0751">
              <w:rPr>
                <w:b/>
                <w:bCs/>
              </w:rPr>
              <w:t>dal giorno successivo</w:t>
            </w:r>
            <w:r w:rsidRPr="003B0751">
              <w:t xml:space="preserve"> a quello di comunicazione della risoluzione del rapporto di lavoro.</w:t>
            </w:r>
          </w:p>
          <w:p w14:paraId="3557E322" w14:textId="77777777" w:rsidR="003B0751" w:rsidRPr="003B0751" w:rsidRDefault="003B0751" w:rsidP="003B0751">
            <w:pPr>
              <w:rPr>
                <w:b/>
                <w:bCs/>
              </w:rPr>
            </w:pPr>
            <w:r w:rsidRPr="003B0751">
              <w:rPr>
                <w:b/>
                <w:bCs/>
              </w:rPr>
              <w:t>Tempo Determinato:</w:t>
            </w:r>
          </w:p>
          <w:p w14:paraId="3C036FA3" w14:textId="77777777" w:rsidR="003B0751" w:rsidRPr="003B0751" w:rsidRDefault="003B0751" w:rsidP="003B0751">
            <w:pPr>
              <w:pStyle w:val="Paragrafoelenco"/>
              <w:numPr>
                <w:ilvl w:val="0"/>
                <w:numId w:val="111"/>
              </w:numPr>
            </w:pPr>
            <w:r w:rsidRPr="003B0751">
              <w:t>un giorno per ogni 15 giorni di lavoro contrattualmente stabilito e, comunque, non oltre i 30 giorni, nelle ipotesi di durata dello stesso superiore all’anno.</w:t>
            </w:r>
          </w:p>
          <w:p w14:paraId="2FE96AD0" w14:textId="7886BFBB" w:rsidR="00CE7B27" w:rsidRPr="003B0751" w:rsidRDefault="003B0751" w:rsidP="003B0751">
            <w:r w:rsidRPr="003B0751">
              <w:t>Nel caso di dimissioni del dipendente, i termini sono ridotti della metà, con arrotondamento all’unità superiore dell’eventuale frazione di unità derivante dal computo.</w:t>
            </w:r>
          </w:p>
        </w:tc>
      </w:tr>
      <w:tr w:rsidR="00CE7B27" w:rsidRPr="00CE7B27" w14:paraId="11590C15" w14:textId="77777777" w:rsidTr="00617F5C">
        <w:trPr>
          <w:trHeight w:val="1065"/>
        </w:trPr>
        <w:tc>
          <w:tcPr>
            <w:tcW w:w="2172" w:type="dxa"/>
            <w:shd w:val="clear" w:color="auto" w:fill="9D232A"/>
          </w:tcPr>
          <w:p w14:paraId="07A98B43" w14:textId="77777777" w:rsidR="00CE7B27" w:rsidRPr="00617F5C" w:rsidRDefault="00CE7B27" w:rsidP="00CE7B27">
            <w:pPr>
              <w:rPr>
                <w:b/>
                <w:bCs/>
                <w:color w:val="FFFFFF" w:themeColor="background1"/>
              </w:rPr>
            </w:pPr>
            <w:r w:rsidRPr="00617F5C">
              <w:rPr>
                <w:b/>
                <w:bCs/>
                <w:color w:val="FFFFFF" w:themeColor="background1"/>
              </w:rPr>
              <w:t>A chi si non applica?</w:t>
            </w:r>
          </w:p>
        </w:tc>
        <w:tc>
          <w:tcPr>
            <w:tcW w:w="4337" w:type="dxa"/>
          </w:tcPr>
          <w:p w14:paraId="4175071F" w14:textId="77777777" w:rsidR="003B0751" w:rsidRDefault="003B0751" w:rsidP="003B0751">
            <w:r>
              <w:t>Il periodo di preavviso non si applica:</w:t>
            </w:r>
          </w:p>
          <w:p w14:paraId="0C22A6D4" w14:textId="77777777" w:rsidR="003B0751" w:rsidRPr="003B0751" w:rsidRDefault="003B0751" w:rsidP="003B0751">
            <w:pPr>
              <w:pStyle w:val="Paragrafoelenco"/>
              <w:numPr>
                <w:ilvl w:val="0"/>
                <w:numId w:val="111"/>
              </w:numPr>
            </w:pPr>
            <w:r w:rsidRPr="003B0751">
              <w:t>nel periodo di prova;</w:t>
            </w:r>
          </w:p>
          <w:p w14:paraId="0C01889E" w14:textId="77777777" w:rsidR="003B0751" w:rsidRPr="003B0751" w:rsidRDefault="003B0751" w:rsidP="003B0751">
            <w:pPr>
              <w:pStyle w:val="Paragrafoelenco"/>
              <w:numPr>
                <w:ilvl w:val="0"/>
                <w:numId w:val="111"/>
              </w:numPr>
            </w:pPr>
            <w:r w:rsidRPr="003B0751">
              <w:t>nei casi in cui il contratto collettivo o la legge prevedano la risoluzione senza preavviso;</w:t>
            </w:r>
          </w:p>
          <w:p w14:paraId="69BCF6E8" w14:textId="6657B2FD" w:rsidR="00CE7B27" w:rsidRPr="003B0751" w:rsidRDefault="003B0751" w:rsidP="003B0751">
            <w:pPr>
              <w:pStyle w:val="Paragrafoelenco"/>
              <w:numPr>
                <w:ilvl w:val="0"/>
                <w:numId w:val="111"/>
              </w:numPr>
            </w:pPr>
            <w:r w:rsidRPr="003B0751">
              <w:t>nei casi di licenziamento senza preavviso.</w:t>
            </w:r>
          </w:p>
        </w:tc>
      </w:tr>
      <w:tr w:rsidR="00CE7B27" w:rsidRPr="00CE7B27" w14:paraId="31EE1B65" w14:textId="77777777" w:rsidTr="00617F5C">
        <w:trPr>
          <w:trHeight w:val="1065"/>
        </w:trPr>
        <w:tc>
          <w:tcPr>
            <w:tcW w:w="2172" w:type="dxa"/>
            <w:shd w:val="clear" w:color="auto" w:fill="9D232A"/>
          </w:tcPr>
          <w:p w14:paraId="20314764" w14:textId="77777777" w:rsidR="00CE7B27" w:rsidRPr="00617F5C" w:rsidRDefault="00CE7B27" w:rsidP="00CE7B27">
            <w:pPr>
              <w:rPr>
                <w:b/>
                <w:bCs/>
                <w:color w:val="FFFFFF" w:themeColor="background1"/>
              </w:rPr>
            </w:pPr>
            <w:bookmarkStart w:id="13" w:name="_Hlk174024838"/>
            <w:r w:rsidRPr="00617F5C">
              <w:rPr>
                <w:b/>
                <w:bCs/>
                <w:color w:val="FFFFFF" w:themeColor="background1"/>
              </w:rPr>
              <w:t>Dipendenti a tempo parziale</w:t>
            </w:r>
          </w:p>
        </w:tc>
        <w:tc>
          <w:tcPr>
            <w:tcW w:w="4337" w:type="dxa"/>
          </w:tcPr>
          <w:p w14:paraId="1D8C7EED" w14:textId="7C90FB02" w:rsidR="00CE7B27" w:rsidRPr="00CE7B27" w:rsidRDefault="003B0751" w:rsidP="00CE7B27">
            <w:r w:rsidRPr="003B0751">
              <w:t xml:space="preserve">Per il personale a tempo parziale trova applicazione la disciplina generale del preavviso, fermo restando il principio di </w:t>
            </w:r>
            <w:r w:rsidRPr="003B0751">
              <w:lastRenderedPageBreak/>
              <w:t>proporzionalità del trattamento economico rispetto alla prestazione lavorativa.</w:t>
            </w:r>
          </w:p>
        </w:tc>
      </w:tr>
      <w:bookmarkEnd w:id="13"/>
      <w:tr w:rsidR="00CE7B27" w:rsidRPr="00CE7B27" w14:paraId="42BBB82C" w14:textId="77777777" w:rsidTr="00617F5C">
        <w:trPr>
          <w:trHeight w:val="1065"/>
        </w:trPr>
        <w:tc>
          <w:tcPr>
            <w:tcW w:w="2172" w:type="dxa"/>
            <w:shd w:val="clear" w:color="auto" w:fill="9D232A"/>
          </w:tcPr>
          <w:p w14:paraId="169DCE9B" w14:textId="77777777" w:rsidR="00CE7B27" w:rsidRPr="00617F5C" w:rsidRDefault="00CE7B27" w:rsidP="00CE7B27">
            <w:pPr>
              <w:rPr>
                <w:b/>
                <w:bCs/>
                <w:color w:val="FFFFFF" w:themeColor="background1"/>
              </w:rPr>
            </w:pPr>
            <w:r w:rsidRPr="00617F5C">
              <w:rPr>
                <w:b/>
                <w:bCs/>
                <w:color w:val="FFFFFF" w:themeColor="background1"/>
              </w:rPr>
              <w:t>Trattamento economico</w:t>
            </w:r>
          </w:p>
        </w:tc>
        <w:tc>
          <w:tcPr>
            <w:tcW w:w="4337" w:type="dxa"/>
          </w:tcPr>
          <w:p w14:paraId="22AEDDF2" w14:textId="77777777" w:rsidR="003B0751" w:rsidRDefault="003B0751" w:rsidP="003B0751">
            <w:r>
              <w:t>La parte che risolve il rapporto di lavoro senza rispettare i termini di preavviso deve corrispondere all’altra parte un’indennità sostitutiva del mancato preavviso pari alla retribuzione spettante per il relativo periodo.</w:t>
            </w:r>
          </w:p>
          <w:p w14:paraId="7D5F304F" w14:textId="77777777" w:rsidR="003B0751" w:rsidRDefault="003B0751" w:rsidP="003B0751">
            <w:r>
              <w:t>Ai fini del calcolo dell’indennità sostitutiva del preavviso si computano:</w:t>
            </w:r>
          </w:p>
          <w:p w14:paraId="27B30E6D" w14:textId="77777777" w:rsidR="003B0751" w:rsidRPr="003B0751" w:rsidRDefault="003B0751" w:rsidP="003B0751">
            <w:pPr>
              <w:pStyle w:val="Paragrafoelenco"/>
              <w:numPr>
                <w:ilvl w:val="0"/>
                <w:numId w:val="112"/>
              </w:numPr>
            </w:pPr>
            <w:r w:rsidRPr="003B0751">
              <w:t>la retribuzione individuale mensile di cui all’art. 74, comma 2, lett. c) del CCNL 16.11.2022</w:t>
            </w:r>
          </w:p>
          <w:p w14:paraId="14117FBD" w14:textId="77777777" w:rsidR="003B0751" w:rsidRPr="003B0751" w:rsidRDefault="003B0751" w:rsidP="003B0751">
            <w:pPr>
              <w:pStyle w:val="Paragrafoelenco"/>
              <w:numPr>
                <w:ilvl w:val="0"/>
                <w:numId w:val="112"/>
              </w:numPr>
            </w:pPr>
            <w:r w:rsidRPr="003B0751">
              <w:t>l’assegno per il nucleo familiare, ove spettante</w:t>
            </w:r>
          </w:p>
          <w:p w14:paraId="003434AC" w14:textId="77777777" w:rsidR="003B0751" w:rsidRPr="003B0751" w:rsidRDefault="003B0751" w:rsidP="003B0751">
            <w:pPr>
              <w:pStyle w:val="Paragrafoelenco"/>
              <w:numPr>
                <w:ilvl w:val="0"/>
                <w:numId w:val="112"/>
              </w:numPr>
            </w:pPr>
            <w:r w:rsidRPr="003B0751">
              <w:t>il rateo della tredicesima mensilità maturato</w:t>
            </w:r>
          </w:p>
          <w:p w14:paraId="2C6E8475" w14:textId="77777777" w:rsidR="003B0751" w:rsidRPr="003B0751" w:rsidRDefault="003B0751" w:rsidP="003B0751">
            <w:pPr>
              <w:pStyle w:val="Paragrafoelenco"/>
              <w:numPr>
                <w:ilvl w:val="0"/>
                <w:numId w:val="112"/>
              </w:numPr>
            </w:pPr>
            <w:r w:rsidRPr="003B0751">
              <w:t>l’indennità di comparto di cui all’art. 33 del CCNL 22.1.2004</w:t>
            </w:r>
          </w:p>
          <w:p w14:paraId="6C0C151B" w14:textId="77777777" w:rsidR="003B0751" w:rsidRPr="003B0751" w:rsidRDefault="003B0751" w:rsidP="003B0751">
            <w:pPr>
              <w:pStyle w:val="Paragrafoelenco"/>
              <w:numPr>
                <w:ilvl w:val="0"/>
                <w:numId w:val="112"/>
              </w:numPr>
            </w:pPr>
            <w:r w:rsidRPr="003B0751">
              <w:t>le altre voci retributive già considerate utili ai fini della determinazione del trattamento di fine rapporto</w:t>
            </w:r>
          </w:p>
          <w:p w14:paraId="3F0BCCC7" w14:textId="62FBA9BC" w:rsidR="00CE7B27" w:rsidRPr="00CE7B27" w:rsidRDefault="003B0751" w:rsidP="003B0751">
            <w:r>
              <w:lastRenderedPageBreak/>
              <w:t>L’amministrazione ha diritto di trattenere su quanto eventualmente dovuto al dipendente un importo corrispondente alla retribuzione per il periodo di preavviso non dato, fermo restando l’eventuale esercizio di ulteriori azioni di recupero del credito.</w:t>
            </w:r>
          </w:p>
        </w:tc>
      </w:tr>
      <w:tr w:rsidR="00CE7B27" w:rsidRPr="00CE7B27" w14:paraId="6A952EDB" w14:textId="77777777" w:rsidTr="00617F5C">
        <w:trPr>
          <w:trHeight w:val="795"/>
        </w:trPr>
        <w:tc>
          <w:tcPr>
            <w:tcW w:w="2172" w:type="dxa"/>
            <w:shd w:val="clear" w:color="auto" w:fill="9D232A"/>
          </w:tcPr>
          <w:p w14:paraId="36954D92" w14:textId="77777777" w:rsidR="00CE7B27" w:rsidRPr="00617F5C" w:rsidRDefault="00CE7B27" w:rsidP="00CE7B27">
            <w:pPr>
              <w:rPr>
                <w:b/>
                <w:bCs/>
                <w:color w:val="FFFFFF" w:themeColor="background1"/>
              </w:rPr>
            </w:pPr>
            <w:r w:rsidRPr="00617F5C">
              <w:rPr>
                <w:b/>
                <w:bCs/>
                <w:color w:val="FFFFFF" w:themeColor="background1"/>
              </w:rPr>
              <w:t>Note</w:t>
            </w:r>
          </w:p>
        </w:tc>
        <w:tc>
          <w:tcPr>
            <w:tcW w:w="4337" w:type="dxa"/>
          </w:tcPr>
          <w:p w14:paraId="3F0C63CB" w14:textId="77777777" w:rsidR="003B0751" w:rsidRDefault="003B0751" w:rsidP="003B0751">
            <w:r>
              <w:t>La parte che riceve la comunicazione di risoluzione del rapporto di lavoro può risolvere il rapporto stesso, sia all’inizio sia durante il periodo di preavviso, con il consenso dell’altra parte. In tal caso non si applica la disciplina dell’indennità sostitutiva del mancato preavviso.</w:t>
            </w:r>
          </w:p>
          <w:p w14:paraId="6AB32399" w14:textId="77777777" w:rsidR="003B0751" w:rsidRPr="003B0751" w:rsidRDefault="003B0751" w:rsidP="003B0751">
            <w:pPr>
              <w:rPr>
                <w:b/>
                <w:bCs/>
              </w:rPr>
            </w:pPr>
            <w:r w:rsidRPr="003B0751">
              <w:rPr>
                <w:b/>
                <w:bCs/>
              </w:rPr>
              <w:t>Durante il periodo del preavviso è possibile fruire delle ferie.</w:t>
            </w:r>
          </w:p>
          <w:p w14:paraId="705C6AC4" w14:textId="77777777" w:rsidR="003B0751" w:rsidRDefault="003B0751" w:rsidP="003B0751">
            <w:r>
              <w:t>Il periodo di preavviso è computato nell’anzianità a tutti gli effetti.</w:t>
            </w:r>
          </w:p>
          <w:p w14:paraId="4CA5A1F1" w14:textId="77777777" w:rsidR="003B0751" w:rsidRDefault="003B0751" w:rsidP="003B0751">
            <w:r>
              <w:t xml:space="preserve">In caso di decesso del dipendente, l’amministrazione corrisponde agli aventi diritto l’indennità sostitutiva del preavviso secondo quanto stabilito dall’art. 2122 del codice civile nonché, ove consentito dalla disciplina contrattuale </w:t>
            </w:r>
            <w:r>
              <w:lastRenderedPageBreak/>
              <w:t>sulle ferie, una somma corrispondente ai giorni di ferie maturati e non goduti.</w:t>
            </w:r>
          </w:p>
          <w:p w14:paraId="55979094" w14:textId="77777777" w:rsidR="003B0751" w:rsidRDefault="003B0751" w:rsidP="003B0751">
            <w:r>
              <w:t>Dichiarazione congiunta n. 2 - CCNL 5/10/2001</w:t>
            </w:r>
          </w:p>
          <w:p w14:paraId="25B9F914" w14:textId="35DF1F35" w:rsidR="00CE7B27" w:rsidRPr="00CE7B27" w:rsidRDefault="003B0751" w:rsidP="003B0751">
            <w:r>
              <w:t xml:space="preserve">Le parti ritengono che gli enti possono valutare positivamente e con disponibilità, ove non ostino particolari esigenze di servizio, la possibilità di rinunciare al preavviso, qualora il dipendente abbia presentato le proprie dimissioni per assumere servizio presso altro ente o amministrazione a seguito di concorso pubblico e la data di nuova assunzione non sia conciliabile con il vincolo temporale del preavviso. </w:t>
            </w:r>
          </w:p>
        </w:tc>
      </w:tr>
      <w:tr w:rsidR="00CE7B27" w:rsidRPr="00CE7B27" w14:paraId="4A8D8DE4" w14:textId="77777777" w:rsidTr="00617F5C">
        <w:trPr>
          <w:trHeight w:val="795"/>
        </w:trPr>
        <w:tc>
          <w:tcPr>
            <w:tcW w:w="2172" w:type="dxa"/>
            <w:shd w:val="clear" w:color="auto" w:fill="9D232A"/>
          </w:tcPr>
          <w:p w14:paraId="78338968" w14:textId="77777777" w:rsidR="00CE7B27" w:rsidRPr="00617F5C" w:rsidRDefault="00CE7B27" w:rsidP="00CE7B27">
            <w:pPr>
              <w:rPr>
                <w:b/>
                <w:bCs/>
                <w:color w:val="FFFFFF" w:themeColor="background1"/>
              </w:rPr>
            </w:pPr>
            <w:r w:rsidRPr="00617F5C">
              <w:rPr>
                <w:b/>
                <w:bCs/>
                <w:color w:val="FFFFFF" w:themeColor="background1"/>
              </w:rPr>
              <w:t>Pareri ARAN</w:t>
            </w:r>
          </w:p>
        </w:tc>
        <w:tc>
          <w:tcPr>
            <w:tcW w:w="4337" w:type="dxa"/>
          </w:tcPr>
          <w:p w14:paraId="57843D05" w14:textId="77777777" w:rsidR="003B0751" w:rsidRDefault="003B0751" w:rsidP="003B0751">
            <w:r>
              <w:t>Id 35066 - Come devono essere calcolati i termini del preavviso? Possono essere calcolati con riferimento alla data in cui il dipendente formalizzi le proprie dimissioni, anche se comunicata con largo anticipo rispetto alla data di risoluzione del rapporto?</w:t>
            </w:r>
          </w:p>
          <w:p w14:paraId="655BCE2F" w14:textId="0725D371" w:rsidR="003B0751" w:rsidRDefault="003B0751" w:rsidP="003B0751">
            <w:r>
              <w:t xml:space="preserve">I termini del preavviso, secondo una corretta interpretazione dell’art. 12 del CCNL del comparto Funzioni Locali del </w:t>
            </w:r>
            <w:r>
              <w:lastRenderedPageBreak/>
              <w:t>9.5.2006, devono essere calcolati con riferimento alla data in cui il rapporto di lavoro deve considerarsi risolto. A nulla rileva che la comunicazione delle dimissioni intervenga con largo anticipo. Il calcolo deve, comunque, tener conto dei giorni di assenza legittimamente previsti dal CCNL (ferie, permessi retribuiti) che il lavoratore ha diritto a fruire. Si ricorda, altresì che, secondo la richiamata disciplina il preavviso deve essere lavorato, fatta salva la previsione contenuta nel comma 4 del richiamato articolo che prevede la facoltà della parte che riceve la comunicazione di risoluzione del rapporto di lavoro di risolvere il rapporto stesso, sia all'inizio, sia durante il periodo di preavviso, con il consenso dell'altra parte senza il rispetto dei termini dello stesso. In tal caso non si applicano le previsioni del precedente comma 4 che regolano gli effetti economici collegati all’indennità di mancato preavviso.</w:t>
            </w:r>
          </w:p>
          <w:p w14:paraId="6C2B52AA" w14:textId="77CBED4E" w:rsidR="00CE7B27" w:rsidRPr="00CE7B27" w:rsidRDefault="00CE7B27" w:rsidP="00CE7B27">
            <w:r w:rsidRPr="00CE7B27">
              <w:lastRenderedPageBreak/>
              <w:t>RAL1640 - Le dimissioni volontarie date da un dipendente in malattia interrompono la stessa o decorrono dalla fine della malattia?</w:t>
            </w:r>
          </w:p>
          <w:p w14:paraId="550F3593" w14:textId="77777777" w:rsidR="00CE7B27" w:rsidRPr="00CE7B27" w:rsidRDefault="00CE7B27" w:rsidP="00CE7B27">
            <w:r w:rsidRPr="00CE7B27">
              <w:t>In precedenti orientamenti applicativi è stato già evidenziato che, nel caso di dimissioni, il decorso del periodo di preavviso in presenza di uno stato di malattia resta sospeso, con diritto del lavoratore al relativo trattamento economico sino alla guarigione, dopo la quale riprende a computarsi, o se questa non si verifica, sino alla fine del periodo contrattuale di conservazione del posto per malattia.</w:t>
            </w:r>
          </w:p>
          <w:p w14:paraId="43871EF2" w14:textId="77777777" w:rsidR="00CE7B27" w:rsidRPr="00CE7B27" w:rsidRDefault="00CE7B27" w:rsidP="00CE7B27">
            <w:r w:rsidRPr="00CE7B27">
              <w:t>In sostanza, il decorso del termine di preavviso è sospeso durante il periodo di malattia e subisce, di conseguenza, uno spostamento per un tempo corrispondente alla stessa malattia.</w:t>
            </w:r>
          </w:p>
          <w:p w14:paraId="31BAFBE3" w14:textId="77777777" w:rsidR="00CE7B27" w:rsidRPr="00CE7B27" w:rsidRDefault="00CE7B27" w:rsidP="00CE7B27">
            <w:r w:rsidRPr="00CE7B27">
              <w:t xml:space="preserve">Tuttavia, nel caso in cui vi sia la volontà di entrambe le parti di risolvere tempestivamente il rapporto di lavoro (evitandosi gli effetti di cui al punto precedente), può trovare applicazione la </w:t>
            </w:r>
            <w:r w:rsidRPr="00CE7B27">
              <w:lastRenderedPageBreak/>
              <w:t>previsione di cui all’art. 12, comma 5, del CCNL del 9.5.2006.</w:t>
            </w:r>
          </w:p>
          <w:p w14:paraId="6D5E025D" w14:textId="77777777" w:rsidR="00CE7B27" w:rsidRPr="00CE7B27" w:rsidRDefault="00CE7B27" w:rsidP="00CE7B27">
            <w:r w:rsidRPr="00CE7B27">
              <w:t>In virtù di tale disposizione, infatti, la parte che riceve la comunicazione di licenziamento o di dimissioni, con il necessario consenso alla parte che ha inviato la comunicazione medesima, ha la facoltà di risolvere il rapporto immediatamente o anche durante il periodo di preavviso; pertanto, quindi, le parti ben possono accordarsi nel senso di eliminare del tutto o ridurre in parte il periodo di preavviso.</w:t>
            </w:r>
          </w:p>
        </w:tc>
      </w:tr>
    </w:tbl>
    <w:p w14:paraId="7528EFBE" w14:textId="74EDE744" w:rsidR="00604144" w:rsidRDefault="00604144">
      <w:bookmarkStart w:id="14" w:name="_Toc179452758"/>
      <w:bookmarkStart w:id="15" w:name="_Toc226560307"/>
    </w:p>
    <w:p w14:paraId="1744E8AF" w14:textId="77777777" w:rsidR="00604144" w:rsidRDefault="00604144">
      <w:r>
        <w:rPr>
          <w:b/>
        </w:rPr>
        <w:br w:type="page"/>
      </w:r>
    </w:p>
    <w:p w14:paraId="33893115" w14:textId="4C4BE960" w:rsidR="00CE7B27" w:rsidRPr="00CE7B27" w:rsidRDefault="00CE7B27" w:rsidP="00CE7B27">
      <w:pPr>
        <w:pStyle w:val="Titolo1"/>
        <w:framePr w:wrap="around"/>
        <w:rPr>
          <w:lang w:eastAsia="it-IT"/>
        </w:rPr>
      </w:pPr>
      <w:r w:rsidRPr="00CE7B27">
        <w:rPr>
          <w:lang w:eastAsia="it-IT"/>
        </w:rPr>
        <w:lastRenderedPageBreak/>
        <w:t>Orario di lavoro e istituti connessi</w:t>
      </w:r>
      <w:bookmarkEnd w:id="14"/>
      <w:bookmarkEnd w:id="15"/>
    </w:p>
    <w:p w14:paraId="2B4E9A30" w14:textId="77777777" w:rsidR="00604144" w:rsidRDefault="00604144">
      <w:pPr>
        <w:spacing w:line="259" w:lineRule="auto"/>
        <w:jc w:val="left"/>
        <w:rPr>
          <w:rFonts w:ascii="Lato" w:eastAsiaTheme="majorEastAsia" w:hAnsi="Lato" w:cstheme="majorBidi"/>
          <w:b/>
          <w:color w:val="9D232A"/>
          <w:sz w:val="32"/>
          <w:szCs w:val="32"/>
          <w:lang w:eastAsia="it-IT"/>
        </w:rPr>
      </w:pPr>
      <w:bookmarkStart w:id="16" w:name="_Toc179452759"/>
      <w:bookmarkStart w:id="17" w:name="_Toc226560308"/>
      <w:r>
        <w:rPr>
          <w:lang w:eastAsia="it-IT"/>
        </w:rPr>
        <w:br w:type="page"/>
      </w:r>
    </w:p>
    <w:p w14:paraId="7F2CB7BF" w14:textId="77777777" w:rsidR="00604144" w:rsidRDefault="00604144">
      <w:pPr>
        <w:spacing w:line="259" w:lineRule="auto"/>
        <w:jc w:val="left"/>
        <w:rPr>
          <w:rFonts w:ascii="Lato" w:eastAsiaTheme="majorEastAsia" w:hAnsi="Lato" w:cstheme="majorBidi"/>
          <w:b/>
          <w:color w:val="9D232A"/>
          <w:sz w:val="32"/>
          <w:szCs w:val="32"/>
          <w:lang w:eastAsia="it-IT"/>
        </w:rPr>
      </w:pPr>
      <w:r>
        <w:rPr>
          <w:lang w:eastAsia="it-IT"/>
        </w:rPr>
        <w:lastRenderedPageBreak/>
        <w:br w:type="page"/>
      </w:r>
    </w:p>
    <w:p w14:paraId="312CB085" w14:textId="1411851F" w:rsidR="00CE7B27" w:rsidRPr="00CE7B27" w:rsidRDefault="00CE7B27" w:rsidP="00CE7B27">
      <w:pPr>
        <w:pStyle w:val="Titolo2"/>
        <w:rPr>
          <w:lang w:eastAsia="it-IT"/>
        </w:rPr>
      </w:pPr>
      <w:r w:rsidRPr="00CE7B27">
        <w:rPr>
          <w:lang w:eastAsia="it-IT"/>
        </w:rPr>
        <w:lastRenderedPageBreak/>
        <w:t>Orario di lavoro</w:t>
      </w:r>
      <w:bookmarkEnd w:id="16"/>
      <w:bookmarkEnd w:id="17"/>
    </w:p>
    <w:p w14:paraId="27C61558" w14:textId="77777777" w:rsidR="00AA3E5A" w:rsidRDefault="00AA3E5A" w:rsidP="00AA3E5A">
      <w:pPr>
        <w:rPr>
          <w:lang w:eastAsia="it-IT"/>
        </w:rPr>
      </w:pPr>
      <w:r>
        <w:rPr>
          <w:lang w:eastAsia="it-IT"/>
        </w:rPr>
        <w:t xml:space="preserve">L’orario ordinario di lavoro nel CCNL Funzioni Locali è di </w:t>
      </w:r>
      <w:r w:rsidRPr="00AA3E5A">
        <w:rPr>
          <w:b/>
          <w:bCs/>
          <w:lang w:eastAsia="it-IT"/>
        </w:rPr>
        <w:t>36 ore settimanali ed è funzionale all’orario di servizio e all’orario di apertura al pubblico</w:t>
      </w:r>
      <w:r>
        <w:rPr>
          <w:lang w:eastAsia="it-IT"/>
        </w:rPr>
        <w:t xml:space="preserve">. Di regola è articolato su </w:t>
      </w:r>
      <w:r w:rsidRPr="00AA3E5A">
        <w:rPr>
          <w:b/>
          <w:bCs/>
          <w:lang w:eastAsia="it-IT"/>
        </w:rPr>
        <w:t>5 giorni</w:t>
      </w:r>
      <w:r>
        <w:rPr>
          <w:lang w:eastAsia="it-IT"/>
        </w:rPr>
        <w:t>, fatte salve le esigenze dei servizi da erogarsi con carattere di continuità o che richiedano particolari esigenze di collegamento con altri uffici e amministrazioni.</w:t>
      </w:r>
    </w:p>
    <w:p w14:paraId="6EEB5353" w14:textId="77777777" w:rsidR="00AA3E5A" w:rsidRDefault="00AA3E5A" w:rsidP="00AA3E5A">
      <w:pPr>
        <w:rPr>
          <w:lang w:eastAsia="it-IT"/>
        </w:rPr>
      </w:pPr>
      <w:r>
        <w:rPr>
          <w:lang w:eastAsia="it-IT"/>
        </w:rPr>
        <w:t xml:space="preserve">L’orario di lavoro, comprese le ore di straordinario, </w:t>
      </w:r>
      <w:r w:rsidRPr="00AA3E5A">
        <w:rPr>
          <w:b/>
          <w:bCs/>
          <w:lang w:eastAsia="it-IT"/>
        </w:rPr>
        <w:t>non può superare la media di 48 ore settimanali</w:t>
      </w:r>
      <w:r>
        <w:rPr>
          <w:lang w:eastAsia="it-IT"/>
        </w:rPr>
        <w:t xml:space="preserve"> nell’arco temporale di sei mesi.</w:t>
      </w:r>
    </w:p>
    <w:p w14:paraId="77686DCE" w14:textId="77777777" w:rsidR="00AA3E5A" w:rsidRDefault="00AA3E5A" w:rsidP="00AA3E5A">
      <w:pPr>
        <w:rPr>
          <w:lang w:eastAsia="it-IT"/>
        </w:rPr>
      </w:pPr>
      <w:r>
        <w:rPr>
          <w:lang w:eastAsia="it-IT"/>
        </w:rPr>
        <w:t>La distribuzione dell’orario di lavoro può essere:</w:t>
      </w:r>
    </w:p>
    <w:p w14:paraId="2A160361" w14:textId="77777777" w:rsidR="00AA3E5A" w:rsidRDefault="00AA3E5A" w:rsidP="00AA3E5A">
      <w:pPr>
        <w:rPr>
          <w:lang w:eastAsia="it-IT"/>
        </w:rPr>
      </w:pPr>
      <w:r w:rsidRPr="00AA3E5A">
        <w:rPr>
          <w:b/>
          <w:bCs/>
          <w:lang w:eastAsia="it-IT"/>
        </w:rPr>
        <w:t>Flessibile</w:t>
      </w:r>
      <w:r>
        <w:rPr>
          <w:lang w:eastAsia="it-IT"/>
        </w:rPr>
        <w:t xml:space="preserve"> – previsione di fasce temporali entro le quali sono consentiti l’inizio e la fine della prestazione. L’eventuale debito orario deve essere recuperato entro i due mesi successivi, secondo le modalità e i tempi concordati con il dirigente</w:t>
      </w:r>
    </w:p>
    <w:p w14:paraId="0934D0FB" w14:textId="77777777" w:rsidR="00AA3E5A" w:rsidRDefault="00AA3E5A" w:rsidP="00AA3E5A">
      <w:pPr>
        <w:rPr>
          <w:lang w:eastAsia="it-IT"/>
        </w:rPr>
      </w:pPr>
      <w:r w:rsidRPr="00AA3E5A">
        <w:rPr>
          <w:b/>
          <w:bCs/>
          <w:lang w:eastAsia="it-IT"/>
        </w:rPr>
        <w:t>A turni</w:t>
      </w:r>
      <w:r>
        <w:rPr>
          <w:lang w:eastAsia="it-IT"/>
        </w:rPr>
        <w:t xml:space="preserve"> – rotazione ciclica del personale in articolazioni orarie predefinite</w:t>
      </w:r>
    </w:p>
    <w:p w14:paraId="5DA7B5CE" w14:textId="77777777" w:rsidR="00AA3E5A" w:rsidRDefault="00AA3E5A" w:rsidP="00AA3E5A">
      <w:pPr>
        <w:rPr>
          <w:lang w:eastAsia="it-IT"/>
        </w:rPr>
      </w:pPr>
      <w:proofErr w:type="spellStart"/>
      <w:r w:rsidRPr="00AA3E5A">
        <w:rPr>
          <w:b/>
          <w:bCs/>
          <w:lang w:eastAsia="it-IT"/>
        </w:rPr>
        <w:t>Multiperiodale</w:t>
      </w:r>
      <w:proofErr w:type="spellEnd"/>
      <w:r>
        <w:rPr>
          <w:lang w:eastAsia="it-IT"/>
        </w:rPr>
        <w:t xml:space="preserve"> – programmazione di calendari di lavoro plurisettimanali con orari superiori o inferiori alle 36 ore settimanali, nel rispetto del monte ore complessivo. I periodi di maggiore e minore concentrazione dell’orario sono individuati </w:t>
      </w:r>
      <w:r>
        <w:rPr>
          <w:lang w:eastAsia="it-IT"/>
        </w:rPr>
        <w:lastRenderedPageBreak/>
        <w:t>contestualmente di anno in anno e, di norma, non possono superare le 13 settimane</w:t>
      </w:r>
    </w:p>
    <w:p w14:paraId="5D729ED3" w14:textId="77777777" w:rsidR="00AA3E5A" w:rsidRDefault="00AA3E5A" w:rsidP="00AA3E5A">
      <w:pPr>
        <w:rPr>
          <w:lang w:eastAsia="it-IT"/>
        </w:rPr>
      </w:pPr>
      <w:r>
        <w:rPr>
          <w:lang w:eastAsia="it-IT"/>
        </w:rPr>
        <w:t xml:space="preserve">In via sperimentale, previo confronto sindacale e ferma restando la garanzia del livello dei servizi resi all’utenza, le amministrazioni possono articolare l’orario ordinario di lavoro di 36 ore su quattro giorni. L’adesione del lavoratore è volontaria. In questo caso si applica il </w:t>
      </w:r>
      <w:proofErr w:type="spellStart"/>
      <w:r>
        <w:rPr>
          <w:lang w:eastAsia="it-IT"/>
        </w:rPr>
        <w:t>riproporzionamento</w:t>
      </w:r>
      <w:proofErr w:type="spellEnd"/>
      <w:r>
        <w:rPr>
          <w:lang w:eastAsia="it-IT"/>
        </w:rPr>
        <w:t xml:space="preserve"> delle giornate di ferie annue e delle altre assenze giornaliere previste dalla legge o dal contratto, fatto salvo il permesso per matrimonio.</w:t>
      </w:r>
    </w:p>
    <w:p w14:paraId="7855E46B" w14:textId="77777777" w:rsidR="00AA3E5A" w:rsidRPr="00AA3E5A" w:rsidRDefault="00AA3E5A" w:rsidP="00AA3E5A">
      <w:pPr>
        <w:rPr>
          <w:b/>
          <w:bCs/>
          <w:lang w:eastAsia="it-IT"/>
        </w:rPr>
      </w:pPr>
      <w:r w:rsidRPr="00AA3E5A">
        <w:rPr>
          <w:b/>
          <w:bCs/>
          <w:lang w:eastAsia="it-IT"/>
        </w:rPr>
        <w:t>Attenzione!</w:t>
      </w:r>
    </w:p>
    <w:p w14:paraId="44657745" w14:textId="77777777" w:rsidR="00AA3E5A" w:rsidRDefault="00AA3E5A" w:rsidP="00AA3E5A">
      <w:pPr>
        <w:rPr>
          <w:lang w:eastAsia="it-IT"/>
        </w:rPr>
      </w:pPr>
      <w:r>
        <w:rPr>
          <w:lang w:eastAsia="it-IT"/>
        </w:rPr>
        <w:t>L’orario deve prevedere almeno 11 ore di riposo consecutivo giornaliero</w:t>
      </w:r>
    </w:p>
    <w:p w14:paraId="4A47092F" w14:textId="77777777" w:rsidR="00AA3E5A" w:rsidRDefault="00AA3E5A" w:rsidP="00AA3E5A">
      <w:pPr>
        <w:rPr>
          <w:lang w:eastAsia="it-IT"/>
        </w:rPr>
      </w:pPr>
      <w:r>
        <w:rPr>
          <w:lang w:eastAsia="it-IT"/>
        </w:rPr>
        <w:t>Ogni 7 giorni deve essere garantito un periodo di riposo di almeno 24 ore consecutive, di regola coincidente con la domenica, da cumulare con il riposo giornaliero</w:t>
      </w:r>
    </w:p>
    <w:p w14:paraId="60E61995" w14:textId="77777777" w:rsidR="00AA3E5A" w:rsidRDefault="00AA3E5A" w:rsidP="00AA3E5A">
      <w:pPr>
        <w:rPr>
          <w:lang w:eastAsia="it-IT"/>
        </w:rPr>
      </w:pPr>
      <w:r>
        <w:rPr>
          <w:lang w:eastAsia="it-IT"/>
        </w:rPr>
        <w:t>In caso di orario superiore alle 6 ore dev’essere prevista una pausa di almeno 10 minuti</w:t>
      </w:r>
    </w:p>
    <w:p w14:paraId="4D610346" w14:textId="77777777" w:rsidR="00AA3E5A" w:rsidRDefault="00AA3E5A" w:rsidP="00AA3E5A">
      <w:pPr>
        <w:rPr>
          <w:lang w:eastAsia="it-IT"/>
        </w:rPr>
      </w:pPr>
      <w:r>
        <w:rPr>
          <w:lang w:eastAsia="it-IT"/>
        </w:rPr>
        <w:t>Per la consumazione del pasto la pausa non può essere inferiore a 30 minuti, salve le deroghe previste dal contratto</w:t>
      </w:r>
    </w:p>
    <w:p w14:paraId="04BBF750" w14:textId="77777777" w:rsidR="00AA3E5A" w:rsidRDefault="00AA3E5A" w:rsidP="00AA3E5A">
      <w:pPr>
        <w:rPr>
          <w:lang w:eastAsia="it-IT"/>
        </w:rPr>
      </w:pPr>
      <w:r>
        <w:rPr>
          <w:lang w:eastAsia="it-IT"/>
        </w:rPr>
        <w:t xml:space="preserve">Per i dipendenti che, dopo aver preso servizio nella propria sede, debbano svolgere temporaneamente attività in altra sede del medesimo ente per esigenze di servizio o per la tipologia della </w:t>
      </w:r>
      <w:r>
        <w:rPr>
          <w:lang w:eastAsia="it-IT"/>
        </w:rPr>
        <w:lastRenderedPageBreak/>
        <w:t>prestazione, il tempo di andata e ritorno è considerato a tutti gli effetti orario di lavoro</w:t>
      </w:r>
    </w:p>
    <w:p w14:paraId="1F8860C4" w14:textId="2D97BBF5" w:rsidR="00CE7B27" w:rsidRPr="00CE7B27" w:rsidRDefault="00AA3E5A" w:rsidP="00CE7B27">
      <w:pPr>
        <w:rPr>
          <w:lang w:eastAsia="it-IT"/>
        </w:rPr>
      </w:pPr>
      <w:r>
        <w:rPr>
          <w:lang w:eastAsia="it-IT"/>
        </w:rPr>
        <w:t xml:space="preserve">La prestazione individuale di lavoro, a qualunque titolo resa, non può, in ogni caso, superare, di norma, </w:t>
      </w:r>
      <w:r w:rsidRPr="00AA3E5A">
        <w:rPr>
          <w:b/>
          <w:bCs/>
          <w:lang w:eastAsia="it-IT"/>
        </w:rPr>
        <w:t>un arco massimo giornaliero di 10 ore</w:t>
      </w:r>
      <w:r>
        <w:rPr>
          <w:lang w:eastAsia="it-IT"/>
        </w:rPr>
        <w:t xml:space="preserve">. </w:t>
      </w:r>
    </w:p>
    <w:p w14:paraId="4DF50D5A" w14:textId="77777777" w:rsidR="00CE7B27" w:rsidRPr="00CE7B27" w:rsidRDefault="00CE7B27" w:rsidP="00CE7B27">
      <w:pPr>
        <w:rPr>
          <w:rFonts w:asciiTheme="majorHAnsi" w:eastAsiaTheme="majorEastAsia" w:hAnsiTheme="majorHAnsi" w:cstheme="majorBidi"/>
          <w:sz w:val="24"/>
          <w:szCs w:val="24"/>
          <w:lang w:eastAsia="it-IT"/>
        </w:rPr>
      </w:pPr>
      <w:r w:rsidRPr="00CE7B27">
        <w:rPr>
          <w:lang w:eastAsia="it-IT"/>
        </w:rPr>
        <w:br w:type="page"/>
      </w:r>
    </w:p>
    <w:p w14:paraId="4D0E20D8" w14:textId="77777777" w:rsidR="00CE7B27" w:rsidRPr="00CE7B27" w:rsidRDefault="00CE7B27" w:rsidP="00172050">
      <w:pPr>
        <w:pStyle w:val="Titolo2"/>
        <w:rPr>
          <w:lang w:eastAsia="it-IT"/>
        </w:rPr>
      </w:pPr>
      <w:bookmarkStart w:id="18" w:name="_Toc179452760"/>
      <w:bookmarkStart w:id="19" w:name="_Toc226560309"/>
      <w:r w:rsidRPr="00CE7B27">
        <w:rPr>
          <w:lang w:eastAsia="it-IT"/>
        </w:rPr>
        <w:lastRenderedPageBreak/>
        <w:t>Part time</w:t>
      </w:r>
      <w:bookmarkEnd w:id="18"/>
      <w:bookmarkEnd w:id="19"/>
    </w:p>
    <w:tbl>
      <w:tblPr>
        <w:tblStyle w:val="Grigliatabella"/>
        <w:tblW w:w="0" w:type="auto"/>
        <w:tblLook w:val="04A0" w:firstRow="1" w:lastRow="0" w:firstColumn="1" w:lastColumn="0" w:noHBand="0" w:noVBand="1"/>
      </w:tblPr>
      <w:tblGrid>
        <w:gridCol w:w="2638"/>
        <w:gridCol w:w="3871"/>
      </w:tblGrid>
      <w:tr w:rsidR="00CE7B27" w:rsidRPr="00CE7B27" w14:paraId="075DF01E" w14:textId="77777777" w:rsidTr="00617F5C">
        <w:tc>
          <w:tcPr>
            <w:tcW w:w="6509" w:type="dxa"/>
            <w:gridSpan w:val="2"/>
            <w:tcBorders>
              <w:top w:val="single" w:sz="4" w:space="0" w:color="auto"/>
            </w:tcBorders>
          </w:tcPr>
          <w:p w14:paraId="52DE650F" w14:textId="77777777" w:rsidR="0009246E" w:rsidRDefault="0009246E" w:rsidP="0009246E">
            <w:r>
              <w:t>Artt. 53, 54 e 55 CCNL 23.2.2026</w:t>
            </w:r>
          </w:p>
          <w:p w14:paraId="7D17712E" w14:textId="4B9D51DA" w:rsidR="00CE7B27" w:rsidRPr="00CE7B27" w:rsidRDefault="0009246E" w:rsidP="0009246E">
            <w:r>
              <w:t xml:space="preserve">Art. 6 e art. 8 </w:t>
            </w:r>
            <w:proofErr w:type="spellStart"/>
            <w:r>
              <w:t>D.Lgs.</w:t>
            </w:r>
            <w:proofErr w:type="spellEnd"/>
            <w:r>
              <w:t xml:space="preserve"> 15 giugno 2015, n. 81</w:t>
            </w:r>
          </w:p>
        </w:tc>
      </w:tr>
      <w:tr w:rsidR="00CE7B27" w:rsidRPr="00CE7B27" w14:paraId="5AFEAA32" w14:textId="77777777" w:rsidTr="00B61168">
        <w:trPr>
          <w:trHeight w:val="1065"/>
        </w:trPr>
        <w:tc>
          <w:tcPr>
            <w:tcW w:w="2638" w:type="dxa"/>
            <w:shd w:val="clear" w:color="auto" w:fill="9D232A"/>
          </w:tcPr>
          <w:p w14:paraId="39D172DC" w14:textId="77777777" w:rsidR="00CE7B27" w:rsidRPr="00617F5C" w:rsidRDefault="00CE7B27" w:rsidP="00CE7B27">
            <w:pPr>
              <w:rPr>
                <w:b/>
                <w:bCs/>
                <w:color w:val="FFFFFF" w:themeColor="background1"/>
              </w:rPr>
            </w:pPr>
            <w:r w:rsidRPr="00617F5C">
              <w:rPr>
                <w:b/>
                <w:bCs/>
                <w:color w:val="FFFFFF" w:themeColor="background1"/>
              </w:rPr>
              <w:t>Cos’è?</w:t>
            </w:r>
          </w:p>
        </w:tc>
        <w:tc>
          <w:tcPr>
            <w:tcW w:w="3871" w:type="dxa"/>
            <w:vAlign w:val="center"/>
          </w:tcPr>
          <w:p w14:paraId="7003FC11" w14:textId="77777777" w:rsidR="0009246E" w:rsidRDefault="0009246E" w:rsidP="0009246E">
            <w:r>
              <w:t>È una tipologia contrattuale caratterizzata da un orario di lavoro ridotto rispetto alle 36 ore settimanali. La prestazione lavorativa in tempo parziale non può essere inferiore al 30% di quella a tempo pieno.</w:t>
            </w:r>
          </w:p>
          <w:p w14:paraId="33303219" w14:textId="30F444AB" w:rsidR="00CE7B27" w:rsidRPr="00CE7B27" w:rsidRDefault="0009246E" w:rsidP="0009246E">
            <w:r>
              <w:t xml:space="preserve">Può essere </w:t>
            </w:r>
            <w:r w:rsidRPr="0009246E">
              <w:rPr>
                <w:b/>
                <w:bCs/>
              </w:rPr>
              <w:t>orizzontale</w:t>
            </w:r>
            <w:r>
              <w:t xml:space="preserve">, con riduzione dell’orario giornaliero; </w:t>
            </w:r>
            <w:r w:rsidRPr="0009246E">
              <w:rPr>
                <w:b/>
                <w:bCs/>
              </w:rPr>
              <w:t>verticale</w:t>
            </w:r>
            <w:r>
              <w:t xml:space="preserve">, con prestazione svolta a tempo pieno ma limitatamente a periodi predeterminati della settimana, del mese o dell’anno; </w:t>
            </w:r>
            <w:r w:rsidRPr="0009246E">
              <w:rPr>
                <w:b/>
                <w:bCs/>
              </w:rPr>
              <w:t>misto</w:t>
            </w:r>
            <w:r>
              <w:t xml:space="preserve">, con combinazione delle due modalità. </w:t>
            </w:r>
          </w:p>
        </w:tc>
      </w:tr>
      <w:tr w:rsidR="00CE7B27" w:rsidRPr="00CE7B27" w14:paraId="1D940760" w14:textId="77777777" w:rsidTr="00B61168">
        <w:trPr>
          <w:trHeight w:val="1065"/>
        </w:trPr>
        <w:tc>
          <w:tcPr>
            <w:tcW w:w="2638" w:type="dxa"/>
            <w:shd w:val="clear" w:color="auto" w:fill="9D232A"/>
          </w:tcPr>
          <w:p w14:paraId="76D41415" w14:textId="77777777" w:rsidR="00CE7B27" w:rsidRPr="00617F5C" w:rsidRDefault="00CE7B27" w:rsidP="00CE7B27">
            <w:pPr>
              <w:rPr>
                <w:b/>
                <w:bCs/>
                <w:color w:val="FFFFFF" w:themeColor="background1"/>
              </w:rPr>
            </w:pPr>
            <w:r w:rsidRPr="00617F5C">
              <w:rPr>
                <w:b/>
                <w:bCs/>
                <w:color w:val="FFFFFF" w:themeColor="background1"/>
              </w:rPr>
              <w:t xml:space="preserve">Come si attiva </w:t>
            </w:r>
          </w:p>
        </w:tc>
        <w:tc>
          <w:tcPr>
            <w:tcW w:w="3871" w:type="dxa"/>
            <w:vAlign w:val="center"/>
          </w:tcPr>
          <w:p w14:paraId="0D406671" w14:textId="77777777" w:rsidR="00B61168" w:rsidRDefault="00B61168" w:rsidP="00B61168">
            <w:r>
              <w:t xml:space="preserve">Gli enti possono costituire rapporti di lavoro a tempo parziale mediante assunzione, per la copertura dei posti individuati nel piano dei fabbisogni di personale, oppure mediante trasformazione del rapporto di </w:t>
            </w:r>
            <w:r>
              <w:lastRenderedPageBreak/>
              <w:t>lavoro da tempo pieno a tempo parziale, su richiesta del dipendente.</w:t>
            </w:r>
          </w:p>
          <w:p w14:paraId="6916ADF8" w14:textId="77777777" w:rsidR="00B61168" w:rsidRDefault="00B61168" w:rsidP="00B61168">
            <w:r>
              <w:t>Il numero dei rapporti di lavoro a tempo parziale non può superare il 25% della dotazione organica complessiva di ciascuna area, rilevata al 31 dicembre di ogni anno. Il limite è arrotondato per eccesso per arrivare comunque all’unità e può essere elevato di un ulteriore 10% in sede di contrattazione integrativa.</w:t>
            </w:r>
          </w:p>
          <w:p w14:paraId="41135441" w14:textId="4098DD5A" w:rsidR="00CE7B27" w:rsidRPr="00CE7B27" w:rsidRDefault="00B61168" w:rsidP="00B61168">
            <w:r>
              <w:t>La costituzione del rapporto a tempo parziale avviene con contratto scritto, con indicazione della durata della prestazione lavorativa, della collocazione temporale dell’orario con riferimento al giorno, alla settimana, al mese e all’anno, nonché del relativo trattamento economico. Quando l’organizzazione del lavoro è articolata in turni, l’indicazione dell’orario può avvenire anche mediante rinvio a turni programmati su fasce orarie prestabilite.</w:t>
            </w:r>
          </w:p>
        </w:tc>
      </w:tr>
      <w:tr w:rsidR="00CE7B27" w:rsidRPr="00CE7B27" w14:paraId="7568ED82" w14:textId="77777777" w:rsidTr="00B61168">
        <w:trPr>
          <w:trHeight w:val="1065"/>
        </w:trPr>
        <w:tc>
          <w:tcPr>
            <w:tcW w:w="2638" w:type="dxa"/>
            <w:shd w:val="clear" w:color="auto" w:fill="9D232A"/>
          </w:tcPr>
          <w:p w14:paraId="52EBA579" w14:textId="77777777" w:rsidR="00CE7B27" w:rsidRPr="00617F5C" w:rsidRDefault="00CE7B27" w:rsidP="00CE7B27">
            <w:pPr>
              <w:rPr>
                <w:b/>
                <w:bCs/>
                <w:color w:val="FFFFFF" w:themeColor="background1"/>
              </w:rPr>
            </w:pPr>
            <w:r w:rsidRPr="00617F5C">
              <w:rPr>
                <w:b/>
                <w:bCs/>
                <w:color w:val="FFFFFF" w:themeColor="background1"/>
              </w:rPr>
              <w:lastRenderedPageBreak/>
              <w:t>Trasformazione/rientro a tempo pieno</w:t>
            </w:r>
          </w:p>
        </w:tc>
        <w:tc>
          <w:tcPr>
            <w:tcW w:w="3871" w:type="dxa"/>
            <w:vAlign w:val="center"/>
          </w:tcPr>
          <w:p w14:paraId="484EFA80" w14:textId="77777777" w:rsidR="00B61168" w:rsidRDefault="00B61168" w:rsidP="00B61168">
            <w:r>
              <w:t>In caso di rapporto originario a part time, il dipendente ha diritto di chiedere la trasformazione del rapporto a tempo pieno decorso un triennio dalla data di assunzione, a condizione che vi sia la disponibilità del posto in organico e nel rispetto dei vincoli di legge in materia di assunzioni.</w:t>
            </w:r>
          </w:p>
          <w:p w14:paraId="5122318B" w14:textId="77777777" w:rsidR="00B61168" w:rsidRDefault="00B61168" w:rsidP="00B61168">
            <w:r>
              <w:t>In caso di rapporto originario a tempo pieno trasformato in part time, il dipendente ha diritto di tornare a tempo pieno alla scadenza di un biennio dalla trasformazione, anche in soprannumero, oppure prima della scadenza del biennio, a condizione che vi sia la disponibilità del posto in organico.</w:t>
            </w:r>
          </w:p>
          <w:p w14:paraId="3C3C6E86" w14:textId="7A40209B" w:rsidR="00CE7B27" w:rsidRPr="00CE7B27" w:rsidRDefault="00B61168" w:rsidP="00B61168">
            <w:r>
              <w:t xml:space="preserve">Restano ferme le ipotesi in cui il dipendente ha diritto alla trasformazione da tempo pieno a tempo parziale ai sensi dell’art. 8, commi 3 e 7, del </w:t>
            </w:r>
            <w:proofErr w:type="spellStart"/>
            <w:r>
              <w:t>D.Lgs.</w:t>
            </w:r>
            <w:proofErr w:type="spellEnd"/>
            <w:r>
              <w:t xml:space="preserve"> n. 81/2015. In questi casi le domande possono essere presentate senza limiti </w:t>
            </w:r>
            <w:r>
              <w:lastRenderedPageBreak/>
              <w:t>temporali, l’ente dà luogo alla trasformazione entro 15 giorni e tali trasformazioni non sono considerate ai fini del raggiungimento del contingente previsto dal contratto.</w:t>
            </w:r>
          </w:p>
        </w:tc>
      </w:tr>
      <w:tr w:rsidR="00CE7B27" w:rsidRPr="00CE7B27" w14:paraId="352BF246" w14:textId="77777777" w:rsidTr="00B61168">
        <w:trPr>
          <w:trHeight w:val="1065"/>
        </w:trPr>
        <w:tc>
          <w:tcPr>
            <w:tcW w:w="2638" w:type="dxa"/>
            <w:shd w:val="clear" w:color="auto" w:fill="9D232A"/>
          </w:tcPr>
          <w:p w14:paraId="556C8478" w14:textId="77777777" w:rsidR="00CE7B27" w:rsidRPr="00617F5C" w:rsidRDefault="00CE7B27" w:rsidP="00CE7B27">
            <w:pPr>
              <w:rPr>
                <w:b/>
                <w:bCs/>
                <w:color w:val="FFFFFF" w:themeColor="background1"/>
              </w:rPr>
            </w:pPr>
            <w:r w:rsidRPr="00617F5C">
              <w:rPr>
                <w:b/>
                <w:bCs/>
                <w:color w:val="FFFFFF" w:themeColor="background1"/>
              </w:rPr>
              <w:lastRenderedPageBreak/>
              <w:t>Trattamento economico</w:t>
            </w:r>
          </w:p>
        </w:tc>
        <w:tc>
          <w:tcPr>
            <w:tcW w:w="3871" w:type="dxa"/>
            <w:vAlign w:val="center"/>
          </w:tcPr>
          <w:p w14:paraId="7208785D" w14:textId="77777777" w:rsidR="00B61168" w:rsidRDefault="00B61168" w:rsidP="00B61168">
            <w:r>
              <w:t>Il trattamento economico del personale con rapporto di lavoro a tempo parziale è proporzionale alla prestazione lavorativa, con riferimento a tutte le competenze fisse e periodiche spettanti al personale a tempo pieno appartenente alla stessa area e profilo professionale.</w:t>
            </w:r>
          </w:p>
          <w:p w14:paraId="42EABB25" w14:textId="77777777" w:rsidR="00B61168" w:rsidRDefault="00B61168" w:rsidP="00B61168">
            <w:r>
              <w:t>I trattamenti accessori collegati al raggiungimento di obiettivi o alla realizzazione di progetti, nonché gli altri istituti non collegati alla durata della prestazione lavorativa, possono essere applicati anche in misura non frazionata o non direttamente proporzionale al regime orario adottato, secondo la disciplina prevista dai contratti collettivi integrativi.</w:t>
            </w:r>
          </w:p>
          <w:p w14:paraId="3F22CD54" w14:textId="7D50181A" w:rsidR="00CE7B27" w:rsidRPr="00CE7B27" w:rsidRDefault="00B61168" w:rsidP="00B61168">
            <w:r>
              <w:lastRenderedPageBreak/>
              <w:t>Per ferie, riposi e altre assenze non si applica una regola unica. In caso di part time orizzontale, il numero dei giorni di ferie e delle altre assenze giornaliere è pari a quello del personale a tempo pieno, ma il relativo trattamento economico è commisurato alla durata della prestazione giornaliera; le assenze orarie sono invece riproporzionate in ragione della percentuale di part time. In caso di part time verticale, il numero dei giorni di ferie e delle altre assenze giornaliere è riproporzionato in base al rapporto tra le giornate teoriche di lavoro del dipendente part time e quelle del lavoratore a tempo pieno.</w:t>
            </w:r>
          </w:p>
        </w:tc>
      </w:tr>
      <w:tr w:rsidR="00CE7B27" w:rsidRPr="00CE7B27" w14:paraId="50D22A82" w14:textId="77777777" w:rsidTr="00B61168">
        <w:trPr>
          <w:trHeight w:val="795"/>
        </w:trPr>
        <w:tc>
          <w:tcPr>
            <w:tcW w:w="2638" w:type="dxa"/>
            <w:shd w:val="clear" w:color="auto" w:fill="9D232A"/>
          </w:tcPr>
          <w:p w14:paraId="71FA2A57" w14:textId="77777777" w:rsidR="00CE7B27" w:rsidRPr="00617F5C" w:rsidRDefault="00CE7B27" w:rsidP="00CE7B27">
            <w:pPr>
              <w:rPr>
                <w:b/>
                <w:bCs/>
                <w:color w:val="FFFFFF" w:themeColor="background1"/>
              </w:rPr>
            </w:pPr>
            <w:r w:rsidRPr="00617F5C">
              <w:rPr>
                <w:b/>
                <w:bCs/>
                <w:color w:val="FFFFFF" w:themeColor="background1"/>
              </w:rPr>
              <w:lastRenderedPageBreak/>
              <w:t>Note</w:t>
            </w:r>
          </w:p>
        </w:tc>
        <w:tc>
          <w:tcPr>
            <w:tcW w:w="3871" w:type="dxa"/>
            <w:vAlign w:val="center"/>
          </w:tcPr>
          <w:p w14:paraId="755B2EF3" w14:textId="77777777" w:rsidR="00B61168" w:rsidRDefault="00B61168" w:rsidP="00B61168">
            <w:r>
              <w:t>Nel CCNL non trovano applicazione le clausole elastiche previste per il lavoro privato. L’articolazione dell’orario di lavoro e la sua modifica richiedono quindi un accordo tra le parti, da formalizzare per iscritto.</w:t>
            </w:r>
          </w:p>
          <w:p w14:paraId="1A0B3878" w14:textId="77777777" w:rsidR="00B61168" w:rsidRDefault="00B61168" w:rsidP="00B61168">
            <w:r>
              <w:lastRenderedPageBreak/>
              <w:t>Il personale con rapporto di lavoro a tempo parziale al 50% con orario su due giorni settimanali può recuperare i ritardi e i permessi orari con corrispondente prestazione lavorativa in un’ulteriore giornata, concordata preventivamente con l’ente, senza effetti sulla regola del proporzionamento degli istituti contrattuali applicabili.</w:t>
            </w:r>
          </w:p>
          <w:p w14:paraId="25372D50" w14:textId="08D71260" w:rsidR="00CE7B27" w:rsidRPr="00CE7B27" w:rsidRDefault="00B61168" w:rsidP="00B61168">
            <w:r>
              <w:t xml:space="preserve">Negli enti privi di dirigenza, secondo la disciplina specifica sugli incarichi di EQ, possono essere conferiti incarichi anche a personale con rapporto di lavoro a tempo parziale non inferiore al 50%, con </w:t>
            </w:r>
            <w:proofErr w:type="spellStart"/>
            <w:r>
              <w:t>riproporzionamento</w:t>
            </w:r>
            <w:proofErr w:type="spellEnd"/>
            <w:r>
              <w:t xml:space="preserve"> della retribuzione di posizione.</w:t>
            </w:r>
          </w:p>
        </w:tc>
      </w:tr>
      <w:tr w:rsidR="00B61168" w:rsidRPr="00CE7B27" w14:paraId="60CC135C" w14:textId="77777777" w:rsidTr="00B61168">
        <w:trPr>
          <w:trHeight w:val="795"/>
        </w:trPr>
        <w:tc>
          <w:tcPr>
            <w:tcW w:w="2638" w:type="dxa"/>
            <w:shd w:val="clear" w:color="auto" w:fill="9D232A"/>
          </w:tcPr>
          <w:p w14:paraId="42ACA811" w14:textId="126241FB" w:rsidR="00B61168" w:rsidRPr="00617F5C" w:rsidRDefault="00B61168" w:rsidP="00B61168">
            <w:pPr>
              <w:rPr>
                <w:b/>
                <w:bCs/>
                <w:color w:val="FFFFFF" w:themeColor="background1"/>
              </w:rPr>
            </w:pPr>
            <w:r>
              <w:rPr>
                <w:b/>
                <w:bCs/>
                <w:color w:val="FFFFFF" w:themeColor="background1"/>
              </w:rPr>
              <w:lastRenderedPageBreak/>
              <w:t>Pareri ARAN</w:t>
            </w:r>
          </w:p>
        </w:tc>
        <w:tc>
          <w:tcPr>
            <w:tcW w:w="3871" w:type="dxa"/>
            <w:vAlign w:val="center"/>
          </w:tcPr>
          <w:p w14:paraId="2A358760" w14:textId="5D175540" w:rsidR="00E23459" w:rsidRDefault="00E23459" w:rsidP="00E23459">
            <w:r>
              <w:t>Id: 32687 - È possibile conferire un incaricato di Elevata Qualificazione al personale in regime di part time?</w:t>
            </w:r>
          </w:p>
          <w:p w14:paraId="60A14969" w14:textId="17A9903A" w:rsidR="00E23459" w:rsidRDefault="00E23459" w:rsidP="00E23459">
            <w:r>
              <w:t xml:space="preserve">Si evidenzia che la disciplina contrattuale attualmente vigente è contenuta nell’art. 53, comma 3 del CCNL del 21maggio 2018 ai sensi della </w:t>
            </w:r>
            <w:r>
              <w:lastRenderedPageBreak/>
              <w:t xml:space="preserve">quale “I comuni privi di dirigenza, in relazione alle specifiche esigenze organizzative derivanti dall’ordinamento vigente, individuano, se necessario ed anche in via temporanea, le posizioni organizzative che possono essere conferite anche al personale con rapporto a tempo parziale di durata non inferiore al 50% del rapporto a tempo pieno. Il principio del </w:t>
            </w:r>
            <w:proofErr w:type="spellStart"/>
            <w:r>
              <w:t>riproporzionamento</w:t>
            </w:r>
            <w:proofErr w:type="spellEnd"/>
            <w:r>
              <w:t xml:space="preserve"> del trattamento economico trova applicazione anche con riferimento alla retribuzione di posizione”. L’incarico di elevata qualificazione, pertanto, può essere attribuito al personale con rapporto a tempo parziale, di durata non inferiore al 50%, solo negli enti privi di dirigenza, su posizioni previamente individuate dall'ente.</w:t>
            </w:r>
          </w:p>
          <w:p w14:paraId="268A22C7" w14:textId="77777777" w:rsidR="00E23459" w:rsidRDefault="00E23459" w:rsidP="00E23459"/>
          <w:p w14:paraId="60A9379C" w14:textId="66FCC0D2" w:rsidR="00E23459" w:rsidRDefault="00E23459" w:rsidP="00E23459">
            <w:r>
              <w:t xml:space="preserve">Id 31687 – Come vengono riproporzionati i giorni di ferie in un regime di lavoro a tempo parziale </w:t>
            </w:r>
            <w:r>
              <w:lastRenderedPageBreak/>
              <w:t>orizzontale? Il trattamento economico a cosa deve essere commisurato?</w:t>
            </w:r>
          </w:p>
          <w:p w14:paraId="74B86372" w14:textId="33DB2E93" w:rsidR="00B61168" w:rsidRDefault="00E23459" w:rsidP="00E23459">
            <w:r>
              <w:t xml:space="preserve">Con riferimento al quesito posto, come indicato all’art. 55, comma 9, del CCNL del comparto Funzioni Locali del 21/05/2018, “9. I dipendenti a tempo parziale orizzontale hanno diritto ad un numero di giorni di ferie pari a quello dei lavoratori a tempo pieno. I lavoratori a tempo parziale verticale hanno diritto ad un numero di giorni di ferie proporzionato alle giornate di lavoro prestate nell'anno. In entrambe le ipotesi il relativo trattamento economico è commisurato alla durata della prestazione giornaliera. Analogo criterio di proporzionalità si applica anche per le altre assenze dal servizio previste dalla legge e dalla contrattazione collettiva nazionale, ivi comprese le assenze per malattia…”. Il trattamento </w:t>
            </w:r>
            <w:r>
              <w:lastRenderedPageBreak/>
              <w:t>economico dovrà essere commisurato alla durata delle prestazioni giornaliere che hanno originato il maturare dei giorni di ferie di cui trattasi.</w:t>
            </w:r>
          </w:p>
        </w:tc>
      </w:tr>
    </w:tbl>
    <w:p w14:paraId="29B58BE7" w14:textId="77777777" w:rsidR="00CE7B27" w:rsidRPr="00CE7B27" w:rsidRDefault="00CE7B27" w:rsidP="00172050">
      <w:pPr>
        <w:pStyle w:val="Titolo2"/>
        <w:rPr>
          <w:lang w:eastAsia="it-IT"/>
        </w:rPr>
      </w:pPr>
      <w:bookmarkStart w:id="20" w:name="_Toc174026035"/>
      <w:bookmarkStart w:id="21" w:name="_Toc179452761"/>
      <w:bookmarkStart w:id="22" w:name="_Toc226560310"/>
      <w:r w:rsidRPr="00CE7B27">
        <w:rPr>
          <w:lang w:eastAsia="it-IT"/>
        </w:rPr>
        <w:lastRenderedPageBreak/>
        <w:t>Lavoro straordinario</w:t>
      </w:r>
      <w:bookmarkEnd w:id="20"/>
      <w:bookmarkEnd w:id="21"/>
      <w:bookmarkEnd w:id="22"/>
    </w:p>
    <w:tbl>
      <w:tblPr>
        <w:tblStyle w:val="Grigliatabella"/>
        <w:tblW w:w="0" w:type="auto"/>
        <w:tblLook w:val="04A0" w:firstRow="1" w:lastRow="0" w:firstColumn="1" w:lastColumn="0" w:noHBand="0" w:noVBand="1"/>
      </w:tblPr>
      <w:tblGrid>
        <w:gridCol w:w="1630"/>
        <w:gridCol w:w="4879"/>
      </w:tblGrid>
      <w:tr w:rsidR="00CE7B27" w:rsidRPr="00CE7B27" w14:paraId="6856C8B8" w14:textId="77777777" w:rsidTr="009B7A1F">
        <w:tc>
          <w:tcPr>
            <w:tcW w:w="6510" w:type="dxa"/>
            <w:gridSpan w:val="2"/>
            <w:tcBorders>
              <w:top w:val="single" w:sz="4" w:space="0" w:color="auto"/>
            </w:tcBorders>
          </w:tcPr>
          <w:p w14:paraId="42512808" w14:textId="77777777" w:rsidR="00C7324C" w:rsidRDefault="00C7324C" w:rsidP="00C7324C">
            <w:proofErr w:type="spellStart"/>
            <w:r>
              <w:t>D.Lgs.</w:t>
            </w:r>
            <w:proofErr w:type="spellEnd"/>
            <w:r>
              <w:t xml:space="preserve"> n. 66/2003, artt. 1, 3, 5</w:t>
            </w:r>
          </w:p>
          <w:p w14:paraId="58B3DBE9" w14:textId="77777777" w:rsidR="00C7324C" w:rsidRDefault="00C7324C" w:rsidP="00C7324C">
            <w:r>
              <w:t>Art. 32 CCNL 16.11.2022</w:t>
            </w:r>
          </w:p>
          <w:p w14:paraId="01A31484" w14:textId="6962C095" w:rsidR="00CE7B27" w:rsidRPr="00CE7B27" w:rsidRDefault="00C7324C" w:rsidP="00C7324C">
            <w:r>
              <w:t>Art. 14 CCNL 1.4.1999</w:t>
            </w:r>
          </w:p>
        </w:tc>
      </w:tr>
      <w:tr w:rsidR="00CE7B27" w:rsidRPr="00CE7B27" w14:paraId="2FC58E1B" w14:textId="77777777" w:rsidTr="00617F5C">
        <w:trPr>
          <w:trHeight w:val="1065"/>
        </w:trPr>
        <w:tc>
          <w:tcPr>
            <w:tcW w:w="1531" w:type="dxa"/>
            <w:shd w:val="clear" w:color="auto" w:fill="9D232A"/>
          </w:tcPr>
          <w:p w14:paraId="645F2098" w14:textId="77777777" w:rsidR="00CE7B27" w:rsidRPr="00617F5C" w:rsidRDefault="00CE7B27" w:rsidP="00CE7B27">
            <w:pPr>
              <w:rPr>
                <w:b/>
                <w:bCs/>
                <w:color w:val="FFFFFF" w:themeColor="background1"/>
              </w:rPr>
            </w:pPr>
            <w:r w:rsidRPr="00617F5C">
              <w:rPr>
                <w:b/>
                <w:bCs/>
                <w:color w:val="FFFFFF" w:themeColor="background1"/>
              </w:rPr>
              <w:t>Cos’è?</w:t>
            </w:r>
          </w:p>
        </w:tc>
        <w:tc>
          <w:tcPr>
            <w:tcW w:w="4979" w:type="dxa"/>
            <w:vAlign w:val="center"/>
          </w:tcPr>
          <w:p w14:paraId="30726626" w14:textId="0BFA22C1" w:rsidR="00CE7B27" w:rsidRPr="00CE7B27" w:rsidRDefault="00C7324C" w:rsidP="00CE7B27">
            <w:r w:rsidRPr="00C7324C">
              <w:t>Le prestazioni di lavoro straordinario sono rivolte a fronteggiare situazioni di lavoro eccezionali e pertanto non possono essere utilizzate come fattore ordinario di programmazione del tempo di lavoro e di copertura dell’orario di lavoro.</w:t>
            </w:r>
          </w:p>
        </w:tc>
      </w:tr>
      <w:tr w:rsidR="00CE7B27" w:rsidRPr="00CE7B27" w14:paraId="0828E49A" w14:textId="77777777" w:rsidTr="00617F5C">
        <w:trPr>
          <w:trHeight w:val="1065"/>
        </w:trPr>
        <w:tc>
          <w:tcPr>
            <w:tcW w:w="1531" w:type="dxa"/>
            <w:shd w:val="clear" w:color="auto" w:fill="9D232A"/>
          </w:tcPr>
          <w:p w14:paraId="48E97487" w14:textId="77777777" w:rsidR="00CE7B27" w:rsidRPr="00617F5C" w:rsidRDefault="00CE7B27" w:rsidP="00CE7B27">
            <w:pPr>
              <w:rPr>
                <w:b/>
                <w:bCs/>
                <w:color w:val="FFFFFF" w:themeColor="background1"/>
              </w:rPr>
            </w:pPr>
            <w:r w:rsidRPr="00617F5C">
              <w:rPr>
                <w:b/>
                <w:bCs/>
                <w:color w:val="FFFFFF" w:themeColor="background1"/>
              </w:rPr>
              <w:t xml:space="preserve">Chi lo dispone? </w:t>
            </w:r>
          </w:p>
        </w:tc>
        <w:tc>
          <w:tcPr>
            <w:tcW w:w="4979" w:type="dxa"/>
            <w:vAlign w:val="center"/>
          </w:tcPr>
          <w:p w14:paraId="3F284D43" w14:textId="57939F06" w:rsidR="00CE7B27" w:rsidRPr="00CE7B27" w:rsidRDefault="00C7324C" w:rsidP="00CE7B27">
            <w:r w:rsidRPr="00C7324C">
              <w:t>Le prestazioni di lavoro straordinario devono essere espressamente autorizzate dal dirigente responsabile del servizio o, per gli enti privi della dirigenza, dal responsabile del settore, sulla base delle esigenze organizzative e di servizio individuate dall’ente. Non è possibile alcuna autorizzazione generalizzata degli straordinari.</w:t>
            </w:r>
          </w:p>
        </w:tc>
      </w:tr>
      <w:tr w:rsidR="00CE7B27" w:rsidRPr="00CE7B27" w14:paraId="27328193" w14:textId="77777777" w:rsidTr="00617F5C">
        <w:trPr>
          <w:trHeight w:val="1065"/>
        </w:trPr>
        <w:tc>
          <w:tcPr>
            <w:tcW w:w="1531" w:type="dxa"/>
            <w:shd w:val="clear" w:color="auto" w:fill="9D232A"/>
          </w:tcPr>
          <w:p w14:paraId="23D69295" w14:textId="77777777" w:rsidR="00CE7B27" w:rsidRPr="00617F5C" w:rsidRDefault="00CE7B27" w:rsidP="00CE7B27">
            <w:pPr>
              <w:rPr>
                <w:b/>
                <w:bCs/>
                <w:color w:val="FFFFFF" w:themeColor="background1"/>
              </w:rPr>
            </w:pPr>
            <w:r w:rsidRPr="00617F5C">
              <w:rPr>
                <w:b/>
                <w:bCs/>
                <w:color w:val="FFFFFF" w:themeColor="background1"/>
              </w:rPr>
              <w:t>Con quali limiti?</w:t>
            </w:r>
          </w:p>
        </w:tc>
        <w:tc>
          <w:tcPr>
            <w:tcW w:w="4979" w:type="dxa"/>
            <w:vAlign w:val="center"/>
          </w:tcPr>
          <w:p w14:paraId="38EB2CA5" w14:textId="77777777" w:rsidR="00C7324C" w:rsidRDefault="00C7324C" w:rsidP="00C7324C">
            <w:r>
              <w:t>Le ore di straordinario sono autorizzate nei limiti delle risorse finanziarie previste dall’art. 14 del CCNL 1.4.1999.</w:t>
            </w:r>
          </w:p>
          <w:p w14:paraId="2F1E04D5" w14:textId="77777777" w:rsidR="00C7324C" w:rsidRDefault="00C7324C" w:rsidP="00C7324C">
            <w:r>
              <w:t xml:space="preserve">Il limite massimo individuale di lavoro straordinario annualmente consentito è di 180 ore. Per esigenze eccezionali, debitamente </w:t>
            </w:r>
            <w:r>
              <w:lastRenderedPageBreak/>
              <w:t>motivate e riguardanti un numero di dipendenti non superiore al 2% dell’organico, tale limite può essere elevato in sede di contrattazione integrativa, fermo restando il limite delle risorse disponibili.</w:t>
            </w:r>
          </w:p>
          <w:p w14:paraId="79C21F2A" w14:textId="3E9E1EBF" w:rsidR="00CE7B27" w:rsidRPr="00CE7B27" w:rsidRDefault="00C7324C" w:rsidP="00C7324C">
            <w:r>
              <w:t xml:space="preserve">Resta ferma la possibilità, prevista dal CCNL 23.2.2026, di destinare in sede di contrattazione integrativa ulteriori risorse finanziarie alla corresponsione dei compensi per lavoro straordinario, in aggiunta a quelle già previste dall’art. 14 del CCNL 1.4.1999, nel rispetto del limite di cui all’art. 23, comma 2 del </w:t>
            </w:r>
            <w:proofErr w:type="spellStart"/>
            <w:r>
              <w:t>D.Lgs.</w:t>
            </w:r>
            <w:proofErr w:type="spellEnd"/>
            <w:r>
              <w:t xml:space="preserve"> n. 75/2017.</w:t>
            </w:r>
          </w:p>
        </w:tc>
      </w:tr>
      <w:tr w:rsidR="00CE7B27" w:rsidRPr="00CE7B27" w14:paraId="5BE528BE" w14:textId="77777777" w:rsidTr="00617F5C">
        <w:trPr>
          <w:trHeight w:val="1065"/>
        </w:trPr>
        <w:tc>
          <w:tcPr>
            <w:tcW w:w="1531" w:type="dxa"/>
            <w:shd w:val="clear" w:color="auto" w:fill="9D232A"/>
          </w:tcPr>
          <w:p w14:paraId="57A1ACDB" w14:textId="77777777" w:rsidR="00CE7B27" w:rsidRPr="00617F5C" w:rsidRDefault="00CE7B27" w:rsidP="00CE7B27">
            <w:pPr>
              <w:rPr>
                <w:b/>
                <w:bCs/>
                <w:color w:val="FFFFFF" w:themeColor="background1"/>
              </w:rPr>
            </w:pPr>
            <w:r w:rsidRPr="00617F5C">
              <w:rPr>
                <w:b/>
                <w:bCs/>
                <w:color w:val="FFFFFF" w:themeColor="background1"/>
              </w:rPr>
              <w:lastRenderedPageBreak/>
              <w:t>Trattamento economico</w:t>
            </w:r>
          </w:p>
        </w:tc>
        <w:tc>
          <w:tcPr>
            <w:tcW w:w="4979" w:type="dxa"/>
            <w:vAlign w:val="center"/>
          </w:tcPr>
          <w:p w14:paraId="5F79C9C9" w14:textId="77777777" w:rsidR="00C7324C" w:rsidRDefault="00C7324C" w:rsidP="00C7324C">
            <w:r>
              <w:t>La misura oraria dei compensi per lavoro straordinario è determinata maggiorando la misura oraria di lavoro ordinario calcolata convenzionalmente dividendo per 156 la retribuzione di cui all’art. 74, comma 2, lett. b) del CCNL 16.11.2022, incrementata del rateo della tredicesima mensilità.</w:t>
            </w:r>
          </w:p>
          <w:p w14:paraId="3192331D" w14:textId="77777777" w:rsidR="00C7324C" w:rsidRDefault="00C7324C" w:rsidP="00C7324C">
            <w:r>
              <w:t>La maggiorazione è pari a:</w:t>
            </w:r>
          </w:p>
          <w:p w14:paraId="62DED016" w14:textId="77777777" w:rsidR="00C7324C" w:rsidRPr="00C7324C" w:rsidRDefault="00C7324C" w:rsidP="00C7324C">
            <w:pPr>
              <w:pStyle w:val="Paragrafoelenco"/>
              <w:numPr>
                <w:ilvl w:val="0"/>
                <w:numId w:val="113"/>
              </w:numPr>
            </w:pPr>
            <w:r w:rsidRPr="00C7324C">
              <w:t>15% per il lavoro straordinario diurno</w:t>
            </w:r>
          </w:p>
          <w:p w14:paraId="26097E0D" w14:textId="77777777" w:rsidR="00C7324C" w:rsidRPr="00C7324C" w:rsidRDefault="00C7324C" w:rsidP="00C7324C">
            <w:pPr>
              <w:pStyle w:val="Paragrafoelenco"/>
              <w:numPr>
                <w:ilvl w:val="0"/>
                <w:numId w:val="113"/>
              </w:numPr>
            </w:pPr>
            <w:r w:rsidRPr="00C7324C">
              <w:t xml:space="preserve">30% per il lavoro straordinario prestato nei giorni festivi o in orario notturno </w:t>
            </w:r>
            <w:r w:rsidRPr="00C7324C">
              <w:lastRenderedPageBreak/>
              <w:t>dalle ore 22 alle ore 6 del giorno successivo</w:t>
            </w:r>
          </w:p>
          <w:p w14:paraId="033330C4" w14:textId="77777777" w:rsidR="00C7324C" w:rsidRPr="00C7324C" w:rsidRDefault="00C7324C" w:rsidP="00C7324C">
            <w:pPr>
              <w:pStyle w:val="Paragrafoelenco"/>
              <w:numPr>
                <w:ilvl w:val="0"/>
                <w:numId w:val="113"/>
              </w:numPr>
            </w:pPr>
            <w:r w:rsidRPr="00C7324C">
              <w:t>50% per il lavoro straordinario prestato in orario notturno-festivo</w:t>
            </w:r>
          </w:p>
          <w:p w14:paraId="539FB733" w14:textId="3B1485CD" w:rsidR="00C7324C" w:rsidRDefault="00C7324C" w:rsidP="00C7324C">
            <w:r>
              <w:t>Ai fini del calcolo, nella base retributiva rientrano i differenziali stipendiali, gli assegni personali non riassorbibili e gli assegni personali riassorbibili di cui all’art. 15, comma 3 del CCNL 16.11.2022.</w:t>
            </w:r>
          </w:p>
          <w:p w14:paraId="16834B2E" w14:textId="77777777" w:rsidR="00C7324C" w:rsidRDefault="00C7324C" w:rsidP="00C7324C">
            <w:r>
              <w:t>La prestazione individuale di lavoro, a qualunque titolo resa, non può in ogni caso superare, di norma, un arco massimo giornaliero di 10 ore.</w:t>
            </w:r>
          </w:p>
          <w:p w14:paraId="238C6400" w14:textId="69B5C3ED" w:rsidR="00CE7B27" w:rsidRPr="00CE7B27" w:rsidRDefault="00C7324C" w:rsidP="00C7324C">
            <w:r>
              <w:t>In caso di riposo compensativo, salvo che per l’istituto della banca delle ore, non viene percepita alcuna maggiorazione oraria.</w:t>
            </w:r>
          </w:p>
        </w:tc>
      </w:tr>
      <w:tr w:rsidR="00CE7B27" w:rsidRPr="00CE7B27" w14:paraId="2966CB04" w14:textId="77777777" w:rsidTr="00617F5C">
        <w:trPr>
          <w:trHeight w:val="1065"/>
        </w:trPr>
        <w:tc>
          <w:tcPr>
            <w:tcW w:w="1531" w:type="dxa"/>
            <w:shd w:val="clear" w:color="auto" w:fill="9D232A"/>
          </w:tcPr>
          <w:p w14:paraId="0158EB93" w14:textId="77777777" w:rsidR="00CE7B27" w:rsidRPr="00617F5C" w:rsidRDefault="00CE7B27" w:rsidP="00CE7B27">
            <w:pPr>
              <w:rPr>
                <w:b/>
                <w:bCs/>
                <w:color w:val="FFFFFF" w:themeColor="background1"/>
              </w:rPr>
            </w:pPr>
            <w:r w:rsidRPr="00617F5C">
              <w:rPr>
                <w:b/>
                <w:bCs/>
                <w:color w:val="FFFFFF" w:themeColor="background1"/>
              </w:rPr>
              <w:lastRenderedPageBreak/>
              <w:t>Riposo compensativo</w:t>
            </w:r>
          </w:p>
        </w:tc>
        <w:tc>
          <w:tcPr>
            <w:tcW w:w="4979" w:type="dxa"/>
            <w:vAlign w:val="center"/>
          </w:tcPr>
          <w:p w14:paraId="1E4CDA4A" w14:textId="77777777" w:rsidR="00C7324C" w:rsidRDefault="00C7324C" w:rsidP="00C7324C">
            <w:r>
              <w:t>Su richiesta del dipendente, le prestazioni di lavoro straordinario debitamente autorizzate possono dar luogo a riposo compensativo, da fruire compatibilmente con le esigenze organizzative e di servizio.</w:t>
            </w:r>
          </w:p>
          <w:p w14:paraId="280FA694" w14:textId="77777777" w:rsidR="00C7324C" w:rsidRDefault="00C7324C" w:rsidP="00C7324C">
            <w:r>
              <w:t xml:space="preserve">L’opzione per il riposo compensativo deve risultare da una richiesta del lavoratore. Il periodo di riposo viene computato in ore </w:t>
            </w:r>
            <w:r>
              <w:lastRenderedPageBreak/>
              <w:t>lavorative in numero pari alle ore di straordinario prestate.</w:t>
            </w:r>
          </w:p>
          <w:p w14:paraId="4B52251E" w14:textId="03354A36" w:rsidR="00CE7B27" w:rsidRPr="00CE7B27" w:rsidRDefault="00C7324C" w:rsidP="00C7324C">
            <w:r>
              <w:t>Il contratto non prevede un termine specifico per la fruizione dei riposi compensativi. L’ente può eventualmente disciplinare tale aspetto nel proprio regolamento.</w:t>
            </w:r>
          </w:p>
        </w:tc>
      </w:tr>
      <w:tr w:rsidR="00CE7B27" w:rsidRPr="00CE7B27" w14:paraId="2691603C" w14:textId="77777777" w:rsidTr="00617F5C">
        <w:trPr>
          <w:trHeight w:val="1065"/>
        </w:trPr>
        <w:tc>
          <w:tcPr>
            <w:tcW w:w="1531" w:type="dxa"/>
            <w:shd w:val="clear" w:color="auto" w:fill="9D232A"/>
          </w:tcPr>
          <w:p w14:paraId="67871298" w14:textId="77777777" w:rsidR="00CE7B27" w:rsidRPr="00617F5C" w:rsidRDefault="00CE7B27" w:rsidP="00CE7B27">
            <w:pPr>
              <w:rPr>
                <w:b/>
                <w:bCs/>
                <w:color w:val="FFFFFF" w:themeColor="background1"/>
              </w:rPr>
            </w:pPr>
            <w:r w:rsidRPr="00617F5C">
              <w:rPr>
                <w:b/>
                <w:bCs/>
                <w:color w:val="FFFFFF" w:themeColor="background1"/>
              </w:rPr>
              <w:lastRenderedPageBreak/>
              <w:t>Pareri ARAN</w:t>
            </w:r>
          </w:p>
        </w:tc>
        <w:tc>
          <w:tcPr>
            <w:tcW w:w="4979" w:type="dxa"/>
            <w:vAlign w:val="center"/>
          </w:tcPr>
          <w:p w14:paraId="420EF697" w14:textId="77777777" w:rsidR="00C7324C" w:rsidRDefault="00C7324C" w:rsidP="00C7324C">
            <w:r>
              <w:t>Id 35072 - L’assegno personale riassorbibile di cui all’art. 15, comma 3 del CCNL del 16.11.2022 rientra nella base di calcolo utile ai fini della quantificazione del compenso per lavoro straordinario?</w:t>
            </w:r>
          </w:p>
          <w:p w14:paraId="5316C86F" w14:textId="77777777" w:rsidR="00C7324C" w:rsidRDefault="00C7324C" w:rsidP="00C7324C">
            <w:r>
              <w:t xml:space="preserve">Ai fini della corretta quantificazione dei compensi per prestazione straordinaria di lavoro, occorre fare riferimento all’art. 32, comma 4 del CCNL del 16 11.2022 che, nell’individuare, la misura oraria dei compensi per lavoro straordinario richiama la retribuzione di cui all’art. 74, comma 2, lett. b) del medesimo CCNL incrementata del rateo della tredicesima mensilità. La citata norma cita espressamente la retribuzione base mensile che è costituita dal valore della retribuzione mensile di cui alla lettera a), dai differenziali stipendiali, dagli assegni personali non riassorbibili di cui all’art.29, comma 4, del </w:t>
            </w:r>
            <w:r>
              <w:lastRenderedPageBreak/>
              <w:t>CCNL del 22.01.2004, nonché dagli altri assegni personali riassorbibili di cui all’art. 15, comma 3 (Progressioni tra le Aree).</w:t>
            </w:r>
          </w:p>
          <w:p w14:paraId="2C143267" w14:textId="77777777" w:rsidR="00C7324C" w:rsidRDefault="00C7324C" w:rsidP="00C7324C"/>
          <w:p w14:paraId="1DDE585C" w14:textId="77777777" w:rsidR="00C7324C" w:rsidRDefault="00C7324C" w:rsidP="00C7324C">
            <w:r>
              <w:t>Id 1964 - Per quanto tempo si possono conservare per il dipendente che le abbia accantonate le ore di straordinario autorizzate a recupero, al di fuori dell’istituto della banca delle ore?</w:t>
            </w:r>
          </w:p>
          <w:p w14:paraId="75F08B13" w14:textId="77777777" w:rsidR="00C7324C" w:rsidRDefault="00C7324C" w:rsidP="00C7324C">
            <w:r>
              <w:t>In ordine alla particolare problematica esposta, si ritiene utile precisare quanto segue:</w:t>
            </w:r>
          </w:p>
          <w:p w14:paraId="2CF2933F" w14:textId="77777777" w:rsidR="00C7324C" w:rsidRDefault="00C7324C" w:rsidP="00C7324C">
            <w:r>
              <w:t>a) l’art. 38, comma 7, del CCNL del 14.9.2000, prevede espressamente che, su richiesta del dipendente, le prestazioni di lavoro straordinario debitamente autorizzate possano dare luogo a riposo compensativo, da fruire compatibilmente con le esigenze organizzative e di servizio;</w:t>
            </w:r>
          </w:p>
          <w:p w14:paraId="4EF2217A" w14:textId="77777777" w:rsidR="00C7324C" w:rsidRDefault="00C7324C" w:rsidP="00C7324C">
            <w:r>
              <w:t>b) l’opzione tra le due forme di remunerazione è subordinata ad una esplicita richiesta avanzata dal lavoratore e, in ogni caso, la fruizione del riposo compensativo dovrà comunque essere compatibile con le esigenze organizzative e di servizio;</w:t>
            </w:r>
          </w:p>
          <w:p w14:paraId="17760B04" w14:textId="700A0F08" w:rsidR="00CE7B27" w:rsidRPr="00CE7B27" w:rsidRDefault="00C7324C" w:rsidP="00C7324C">
            <w:r>
              <w:lastRenderedPageBreak/>
              <w:t xml:space="preserve">c) relativamente alle modalità di utilizzo dei riposi compensativi per le prestazioni di lavoro straordinario effettuate, la disciplina contrattuale non prevede un termine o una scadenza precisi per la fruizione degli stessi; al riguardo, occorre precisare che l’ente, eventualmente, potrebbe stabilire il termine temporale per la fruizione dei medesimi riposi compensativi nel proprio regolamento aziendale, adottato con i poteri del privato datore di lavoro, ai sensi dell’art. 5, comma 2, del </w:t>
            </w:r>
            <w:proofErr w:type="spellStart"/>
            <w:r>
              <w:t>D.Lgs.</w:t>
            </w:r>
            <w:proofErr w:type="spellEnd"/>
            <w:r>
              <w:t xml:space="preserve"> n. 165/2001.</w:t>
            </w:r>
          </w:p>
        </w:tc>
      </w:tr>
    </w:tbl>
    <w:p w14:paraId="3225B816" w14:textId="77777777" w:rsidR="00CE7B27" w:rsidRPr="00CE7B27" w:rsidRDefault="00CE7B27" w:rsidP="00CE7B27">
      <w:pPr>
        <w:rPr>
          <w:lang w:eastAsia="it-IT"/>
        </w:rPr>
      </w:pPr>
      <w:bookmarkStart w:id="23" w:name="_Toc174026036"/>
    </w:p>
    <w:p w14:paraId="6C13F91C" w14:textId="77777777" w:rsidR="00CE7B27" w:rsidRPr="00CE7B27" w:rsidRDefault="00CE7B27" w:rsidP="00172050">
      <w:pPr>
        <w:pStyle w:val="Titolo2"/>
        <w:rPr>
          <w:lang w:eastAsia="it-IT"/>
        </w:rPr>
      </w:pPr>
      <w:bookmarkStart w:id="24" w:name="_Toc179452762"/>
      <w:bookmarkStart w:id="25" w:name="_Toc226560311"/>
      <w:r w:rsidRPr="00CE7B27">
        <w:rPr>
          <w:lang w:eastAsia="it-IT"/>
        </w:rPr>
        <w:lastRenderedPageBreak/>
        <w:t>Lavoro supplementare (part time)</w:t>
      </w:r>
      <w:bookmarkEnd w:id="23"/>
      <w:bookmarkEnd w:id="24"/>
      <w:bookmarkEnd w:id="25"/>
    </w:p>
    <w:tbl>
      <w:tblPr>
        <w:tblStyle w:val="Grigliatabella"/>
        <w:tblW w:w="0" w:type="auto"/>
        <w:tblLook w:val="04A0" w:firstRow="1" w:lastRow="0" w:firstColumn="1" w:lastColumn="0" w:noHBand="0" w:noVBand="1"/>
      </w:tblPr>
      <w:tblGrid>
        <w:gridCol w:w="1531"/>
        <w:gridCol w:w="4978"/>
      </w:tblGrid>
      <w:tr w:rsidR="00CE7B27" w:rsidRPr="00CE7B27" w14:paraId="73A9BBDB" w14:textId="77777777" w:rsidTr="00C033D5">
        <w:tc>
          <w:tcPr>
            <w:tcW w:w="6509" w:type="dxa"/>
            <w:gridSpan w:val="2"/>
            <w:tcBorders>
              <w:top w:val="single" w:sz="4" w:space="0" w:color="auto"/>
            </w:tcBorders>
          </w:tcPr>
          <w:p w14:paraId="5EA6F994" w14:textId="77777777" w:rsidR="00CD40A3" w:rsidRDefault="00CD40A3" w:rsidP="00CD40A3">
            <w:r>
              <w:t xml:space="preserve">Art. 6 </w:t>
            </w:r>
            <w:proofErr w:type="spellStart"/>
            <w:r>
              <w:t>D.Lgs.</w:t>
            </w:r>
            <w:proofErr w:type="spellEnd"/>
            <w:r>
              <w:t xml:space="preserve"> n. 81/2015</w:t>
            </w:r>
          </w:p>
          <w:p w14:paraId="5B840B13" w14:textId="0B682EDC" w:rsidR="00CE7B27" w:rsidRPr="00CE7B27" w:rsidRDefault="00CD40A3" w:rsidP="00CD40A3">
            <w:r>
              <w:t>Art. 55 CCNL 23.2.2026</w:t>
            </w:r>
          </w:p>
        </w:tc>
      </w:tr>
      <w:tr w:rsidR="00CE7B27" w:rsidRPr="00CE7B27" w14:paraId="50354F8E" w14:textId="77777777" w:rsidTr="00C033D5">
        <w:trPr>
          <w:trHeight w:val="1065"/>
        </w:trPr>
        <w:tc>
          <w:tcPr>
            <w:tcW w:w="1531" w:type="dxa"/>
            <w:shd w:val="clear" w:color="auto" w:fill="9D232A"/>
          </w:tcPr>
          <w:p w14:paraId="5198A63C" w14:textId="77777777" w:rsidR="00CE7B27" w:rsidRPr="00617F5C" w:rsidRDefault="00CE7B27" w:rsidP="00CE7B27">
            <w:pPr>
              <w:rPr>
                <w:b/>
                <w:bCs/>
                <w:color w:val="FFFFFF" w:themeColor="background1"/>
              </w:rPr>
            </w:pPr>
            <w:r w:rsidRPr="00617F5C">
              <w:rPr>
                <w:b/>
                <w:bCs/>
                <w:color w:val="FFFFFF" w:themeColor="background1"/>
              </w:rPr>
              <w:t>Cos’è?</w:t>
            </w:r>
          </w:p>
        </w:tc>
        <w:tc>
          <w:tcPr>
            <w:tcW w:w="4978" w:type="dxa"/>
            <w:vAlign w:val="center"/>
          </w:tcPr>
          <w:p w14:paraId="682E385E" w14:textId="2DFAEE2F" w:rsidR="00CE7B27" w:rsidRPr="00CE7B27" w:rsidRDefault="00CD40A3" w:rsidP="00CE7B27">
            <w:r w:rsidRPr="00CD40A3">
              <w:t>Il datore di lavoro può richiedere, entro i limiti dell’orario normale di lavoro, lo svolgimento di prestazioni supplementari, intendendosi per tali quelle svolte oltre l’orario concordato fra le parti ma entro il limite dell’orario ordinario di lavoro. L’istituto si applica ai rapporti di lavoro a tempo parziale di tipo orizzontale, verticale e misto.</w:t>
            </w:r>
          </w:p>
        </w:tc>
      </w:tr>
      <w:tr w:rsidR="00CE7B27" w:rsidRPr="00CE7B27" w14:paraId="0617F006" w14:textId="77777777" w:rsidTr="00C033D5">
        <w:trPr>
          <w:trHeight w:val="1065"/>
        </w:trPr>
        <w:tc>
          <w:tcPr>
            <w:tcW w:w="1531" w:type="dxa"/>
            <w:shd w:val="clear" w:color="auto" w:fill="9D232A"/>
          </w:tcPr>
          <w:p w14:paraId="2839D986" w14:textId="77777777" w:rsidR="00CE7B27" w:rsidRPr="00617F5C" w:rsidRDefault="00CE7B27" w:rsidP="00CE7B27">
            <w:pPr>
              <w:rPr>
                <w:b/>
                <w:bCs/>
                <w:color w:val="FFFFFF" w:themeColor="background1"/>
              </w:rPr>
            </w:pPr>
            <w:r w:rsidRPr="00617F5C">
              <w:rPr>
                <w:b/>
                <w:bCs/>
                <w:color w:val="FFFFFF" w:themeColor="background1"/>
              </w:rPr>
              <w:t>Chi lo dispone?</w:t>
            </w:r>
          </w:p>
        </w:tc>
        <w:tc>
          <w:tcPr>
            <w:tcW w:w="4978" w:type="dxa"/>
            <w:vAlign w:val="center"/>
          </w:tcPr>
          <w:p w14:paraId="067B098C" w14:textId="77777777" w:rsidR="00CD40A3" w:rsidRDefault="00CD40A3" w:rsidP="00CD40A3">
            <w:r>
              <w:t>Le prestazioni di lavoro supplementare devono essere espressamente autorizzate dal dirigente responsabile del servizio o, per gli enti privi della dirigenza, dal responsabile del settore. Non è possibile alcuna autorizzazione generalizzata.</w:t>
            </w:r>
          </w:p>
          <w:p w14:paraId="4E5AA27A" w14:textId="17D96DE5" w:rsidR="00CE7B27" w:rsidRPr="00CE7B27" w:rsidRDefault="00CD40A3" w:rsidP="00CD40A3">
            <w:r>
              <w:t>Il ricorso al lavoro supplementare è ammesso per specifiche e comprovate esigenze organizzative o in presenza di particolari situazioni di difficoltà organizzative derivanti da concomitanti assenze di personale non prevedibili ed improvvise.</w:t>
            </w:r>
          </w:p>
        </w:tc>
      </w:tr>
      <w:tr w:rsidR="00CE7B27" w:rsidRPr="00CE7B27" w14:paraId="1AEBEBDD" w14:textId="77777777" w:rsidTr="00C033D5">
        <w:trPr>
          <w:trHeight w:val="1065"/>
        </w:trPr>
        <w:tc>
          <w:tcPr>
            <w:tcW w:w="1531" w:type="dxa"/>
            <w:shd w:val="clear" w:color="auto" w:fill="9D232A"/>
          </w:tcPr>
          <w:p w14:paraId="5F5FD784" w14:textId="77777777" w:rsidR="00CE7B27" w:rsidRPr="00617F5C" w:rsidRDefault="00CE7B27" w:rsidP="00CE7B27">
            <w:pPr>
              <w:rPr>
                <w:b/>
                <w:bCs/>
                <w:color w:val="FFFFFF" w:themeColor="background1"/>
              </w:rPr>
            </w:pPr>
            <w:r w:rsidRPr="00617F5C">
              <w:rPr>
                <w:b/>
                <w:bCs/>
                <w:color w:val="FFFFFF" w:themeColor="background1"/>
              </w:rPr>
              <w:t>Con quali limiti?</w:t>
            </w:r>
          </w:p>
        </w:tc>
        <w:tc>
          <w:tcPr>
            <w:tcW w:w="4978" w:type="dxa"/>
            <w:vAlign w:val="center"/>
          </w:tcPr>
          <w:p w14:paraId="626CE35C" w14:textId="77777777" w:rsidR="00693C98" w:rsidRDefault="00693C98" w:rsidP="00693C98">
            <w:r>
              <w:t xml:space="preserve">La misura massima della percentuale di lavoro supplementare è pari al 25% della durata </w:t>
            </w:r>
            <w:r>
              <w:lastRenderedPageBreak/>
              <w:t>dell’orario di lavoro a tempo parziale concordata ed è calcolata con riferimento all’orario mensile.</w:t>
            </w:r>
          </w:p>
          <w:p w14:paraId="7515F3F1" w14:textId="77777777" w:rsidR="00693C98" w:rsidRDefault="00693C98" w:rsidP="00693C98">
            <w:r>
              <w:t>Nel caso di rapporto di lavoro a tempo parziale di tipo verticale, con prestazione dell’attività lavorativa in alcuni mesi dell’anno, la misura del 25% è calcolata in relazione al numero delle ore annualmente concordate.</w:t>
            </w:r>
          </w:p>
          <w:p w14:paraId="348AC21A" w14:textId="77777777" w:rsidR="00693C98" w:rsidRDefault="00693C98" w:rsidP="00693C98">
            <w:r>
              <w:t>Nel caso di rapporto di lavoro a tempo parziale di tipo orizzontale o misto, le ore di lavoro supplementare possono essere effettuate entro il limite massimo dell’orario di lavoro settimanale del corrispondente lavoratore a tempo pieno e nelle giornate nelle quali non sia prevista la prestazione lavorativa.</w:t>
            </w:r>
          </w:p>
          <w:p w14:paraId="5B6EA5CE" w14:textId="77777777" w:rsidR="00693C98" w:rsidRDefault="00693C98" w:rsidP="00693C98">
            <w:r>
              <w:t>In presenza di un rapporto di lavoro a tempo parziale di tipo verticale, le ore di lavoro supplementare possono essere effettuate entro il limite massimo settimanale, mensile o annuale previsto per il corrispondente lavoratore a tempo pieno e nelle giornate nelle quali non sia prevista la prestazione lavorativa.</w:t>
            </w:r>
          </w:p>
          <w:p w14:paraId="5D256F8D" w14:textId="55856199" w:rsidR="00CE7B27" w:rsidRPr="00CE7B27" w:rsidRDefault="00693C98" w:rsidP="00693C98">
            <w:r>
              <w:t xml:space="preserve">Il lavoratore può rifiutare lo svolgimento di prestazioni di lavoro supplementare per comprovate esigenze lavorative, di salute, familiari o di formazione professionale, nei casi </w:t>
            </w:r>
            <w:r>
              <w:lastRenderedPageBreak/>
              <w:t xml:space="preserve">previsti dall’art. 6, comma 2, del </w:t>
            </w:r>
            <w:proofErr w:type="spellStart"/>
            <w:r>
              <w:t>D.Lgs.</w:t>
            </w:r>
            <w:proofErr w:type="spellEnd"/>
            <w:r>
              <w:t xml:space="preserve"> n. 81/2015.</w:t>
            </w:r>
            <w:r w:rsidRPr="00CE7B27">
              <w:t xml:space="preserve"> </w:t>
            </w:r>
            <w:r w:rsidR="00CE7B27" w:rsidRPr="00CE7B27">
              <w:t>Nel caso di rapporto di lavoro a tempo parziale di tipo orizzontale o misto, un ulteriore limite è quello che le ore di lavoro supplementare possono essere effettuate entro il limite massimo dell’orario di lavoro settimanale del corrispondente lavoratore a tempo pieno e nelle giornate nelle quali non sia prevista la prestazione lavorativa. In presenza di un rapporto di lavoro a tempo parziale di tipo verticale, le ore di lavoro supplementare possono essere effettuate entro il limite massimo settimanale, mensile o annuale previsto per il corrispondente lavoratore a tempo pieno e nelle giornate in cui non sia prevista la prestazione lavorativa.</w:t>
            </w:r>
          </w:p>
          <w:p w14:paraId="0035618C" w14:textId="77777777" w:rsidR="00CE7B27" w:rsidRPr="00CE7B27" w:rsidRDefault="00CE7B27" w:rsidP="00CE7B27">
            <w:r w:rsidRPr="00CE7B27">
              <w:t xml:space="preserve">Il lavoratore può rifiutare lo svolgimento di prestazioni di lavoro supplementare per comprovate esigenze lavorative, di salute, familiari o di formazione professionale. </w:t>
            </w:r>
          </w:p>
        </w:tc>
      </w:tr>
      <w:tr w:rsidR="00CE7B27" w:rsidRPr="00CE7B27" w14:paraId="0C3A1577" w14:textId="77777777" w:rsidTr="00C033D5">
        <w:trPr>
          <w:trHeight w:val="1065"/>
        </w:trPr>
        <w:tc>
          <w:tcPr>
            <w:tcW w:w="1531" w:type="dxa"/>
            <w:shd w:val="clear" w:color="auto" w:fill="9D232A"/>
          </w:tcPr>
          <w:p w14:paraId="67C43302" w14:textId="77777777" w:rsidR="00CE7B27" w:rsidRPr="00617F5C" w:rsidRDefault="00CE7B27" w:rsidP="00CE7B27">
            <w:pPr>
              <w:rPr>
                <w:b/>
                <w:bCs/>
                <w:color w:val="FFFFFF" w:themeColor="background1"/>
              </w:rPr>
            </w:pPr>
            <w:r w:rsidRPr="00617F5C">
              <w:rPr>
                <w:b/>
                <w:bCs/>
                <w:color w:val="FFFFFF" w:themeColor="background1"/>
              </w:rPr>
              <w:lastRenderedPageBreak/>
              <w:t>Trattamento economico</w:t>
            </w:r>
          </w:p>
        </w:tc>
        <w:tc>
          <w:tcPr>
            <w:tcW w:w="4978" w:type="dxa"/>
            <w:vAlign w:val="center"/>
          </w:tcPr>
          <w:p w14:paraId="5B777DFF" w14:textId="77777777" w:rsidR="00693C98" w:rsidRDefault="00693C98" w:rsidP="00693C98">
            <w:r>
              <w:t>Le ore di lavoro supplementare sono retribuite con un compenso pari alla retribuzione oraria globale di fatto di cui all’art. 74, comma 2, lett. d) del CCNL 16.11.2022, maggiorata di una percentuale pari al 15%.</w:t>
            </w:r>
          </w:p>
          <w:p w14:paraId="5B7C769F" w14:textId="77777777" w:rsidR="00693C98" w:rsidRDefault="00693C98" w:rsidP="00693C98">
            <w:r>
              <w:lastRenderedPageBreak/>
              <w:t>Qualora le ore di lavoro supplementare siano eccedenti rispetto a quelle fissate come limite massimo del 25%, ma rientrino comunque entro l’orario ordinario di lavoro, la percentuale di maggiorazione è elevata al 25%.</w:t>
            </w:r>
          </w:p>
          <w:p w14:paraId="2CDB6F05" w14:textId="77777777" w:rsidR="00693C98" w:rsidRDefault="00693C98" w:rsidP="00693C98">
            <w:r>
              <w:t>Nel rapporto di lavoro a tempo parziale di tipo orizzontale, verticale e misto è consentito anche lo svolgimento di prestazioni di lavoro straordinario, intendendosi per tali le prestazioni aggiuntive ulteriori rispetto all’orario concordato tra le parti e che superino anche la durata dell’orario normale di lavoro. Per tali prestazioni trova applicazione la generale disciplina del lavoro straordinario.</w:t>
            </w:r>
          </w:p>
          <w:p w14:paraId="4916D6C5" w14:textId="7E519777" w:rsidR="00CE7B27" w:rsidRPr="00CE7B27" w:rsidRDefault="00693C98" w:rsidP="00693C98">
            <w:r>
              <w:t>Gli oneri per il lavoro supplementare sono a carico delle risorse destinate ai compensi per lavoro straordinario</w:t>
            </w:r>
          </w:p>
        </w:tc>
      </w:tr>
      <w:tr w:rsidR="00CE7B27" w:rsidRPr="00CE7B27" w14:paraId="3F683370" w14:textId="77777777" w:rsidTr="00C033D5">
        <w:trPr>
          <w:trHeight w:val="1065"/>
        </w:trPr>
        <w:tc>
          <w:tcPr>
            <w:tcW w:w="1531" w:type="dxa"/>
            <w:shd w:val="clear" w:color="auto" w:fill="9D232A"/>
          </w:tcPr>
          <w:p w14:paraId="2B563E2A" w14:textId="77777777" w:rsidR="00CE7B27" w:rsidRPr="00617F5C" w:rsidRDefault="00CE7B27" w:rsidP="00CE7B27">
            <w:pPr>
              <w:rPr>
                <w:b/>
                <w:bCs/>
                <w:color w:val="FFFFFF" w:themeColor="background1"/>
              </w:rPr>
            </w:pPr>
            <w:r w:rsidRPr="00617F5C">
              <w:rPr>
                <w:b/>
                <w:bCs/>
                <w:color w:val="FFFFFF" w:themeColor="background1"/>
              </w:rPr>
              <w:lastRenderedPageBreak/>
              <w:t>Pareri ARAN</w:t>
            </w:r>
          </w:p>
        </w:tc>
        <w:tc>
          <w:tcPr>
            <w:tcW w:w="4978" w:type="dxa"/>
            <w:vAlign w:val="center"/>
          </w:tcPr>
          <w:p w14:paraId="269B931F" w14:textId="77777777" w:rsidR="00CE7B27" w:rsidRPr="00CE7B27" w:rsidRDefault="00CE7B27" w:rsidP="00CE7B27">
            <w:r w:rsidRPr="00CE7B27">
              <w:t>CFC 37b – È possibile per una dipendente in regime di part time verticale (con prestazione resa in alcuni mesi dell’anno) partecipare ad un corso di aggiornamento predisposto da altra Amministrazione/Ente nel periodo coincidente con quello in cui tale dipendente non presta attività lavorativa? A tal fine, possono essere attivate le cc.dd. clausole elastiche?</w:t>
            </w:r>
          </w:p>
          <w:p w14:paraId="3967D924" w14:textId="77777777" w:rsidR="00CE7B27" w:rsidRPr="00CE7B27" w:rsidRDefault="00CE7B27" w:rsidP="00CE7B27">
            <w:r w:rsidRPr="00CE7B27">
              <w:lastRenderedPageBreak/>
              <w:t>Tenendo a mente che la formazione del personale svolge sempre più un ruolo primario nelle politiche pubbliche e che i corsi di formazione devono essere ideati e predisposti nell’interesse delle amministrazioni di appartenenza e non del solo singolo lavoratore (Capo VI, artt. 52 e ss. del CCNL Comparto Funzioni Centrali 2016-2018), si rappresenta quanto segue:</w:t>
            </w:r>
          </w:p>
          <w:p w14:paraId="6001FB7D" w14:textId="77777777" w:rsidR="00CE7B27" w:rsidRPr="00CE7B27" w:rsidRDefault="00CE7B27" w:rsidP="00CE7B27">
            <w:r w:rsidRPr="00CE7B27">
              <w:t>- le amministrazioni possono assumere iniziative di collaborazione finalizzate a realizzare percorsi di formazione comuni ed integrati (art. 53, comma 7);</w:t>
            </w:r>
          </w:p>
          <w:p w14:paraId="4719DA34" w14:textId="77777777" w:rsidR="00CE7B27" w:rsidRPr="00CE7B27" w:rsidRDefault="00CE7B27" w:rsidP="00CE7B27">
            <w:r w:rsidRPr="00CE7B27">
              <w:t>- il personale che partecipa alle attività di formazione organizzate dall’amministrazione è considerato in servizio a tutti gli effetti. I relativi oneri sono a carico della stessa amministrazione (art. 53, comma 8);</w:t>
            </w:r>
          </w:p>
          <w:p w14:paraId="45D4D708" w14:textId="77777777" w:rsidR="00CE7B27" w:rsidRPr="00CE7B27" w:rsidRDefault="00CE7B27" w:rsidP="00CE7B27">
            <w:r w:rsidRPr="00CE7B27">
              <w:t>- il dipendente in part-time (orizzontale, verticale e misto) può essere adibito a lavoro supplementare rispetto a quello concordato con l’Amministrazione, nella misura massima del 25% di questo ultimo e nei limiti dell’orario ordinario di lavoro indicato dal D. Lgs. n. 81/2015 (art. 59, comma 2);</w:t>
            </w:r>
          </w:p>
          <w:p w14:paraId="114A1517" w14:textId="77777777" w:rsidR="00CE7B27" w:rsidRPr="00CE7B27" w:rsidRDefault="00CE7B27" w:rsidP="00CE7B27">
            <w:r w:rsidRPr="00CE7B27">
              <w:lastRenderedPageBreak/>
              <w:t>- il ricorso al lavoro supplementare è ammesso per specifiche e comprovate esigenze organizzative o in presenza di particolari situazioni di difficoltà organizzative derivanti da concomitanti assenze di personale non prevedibili ed improvvise (art. 59, comma 3);</w:t>
            </w:r>
          </w:p>
          <w:p w14:paraId="6217DC42" w14:textId="77777777" w:rsidR="00CE7B27" w:rsidRPr="00CE7B27" w:rsidRDefault="00CE7B27" w:rsidP="00CE7B27">
            <w:r w:rsidRPr="00CE7B27">
              <w:t>- nel caso specifico di part-time verticale con attività prestata in alcuni mesi dell’anno, il 25% è calcolato in rapporto al numero delle ore annualmente concordate e può essere svolto anche nelle giornate nelle quali non sia prevista la propria prestazione lavorativa (art. 59, comma 4);</w:t>
            </w:r>
          </w:p>
          <w:p w14:paraId="4869C610" w14:textId="77777777" w:rsidR="00CE7B27" w:rsidRPr="00CE7B27" w:rsidRDefault="00CE7B27" w:rsidP="00CE7B27">
            <w:r w:rsidRPr="00CE7B27">
              <w:t>- nel caso, infine, di prestazione lavorativa eccedente i limiti di lavoro ordinario, si applicherà il comma 7 relativo al lavoro straordinario (art. 59, comma 7).</w:t>
            </w:r>
          </w:p>
          <w:p w14:paraId="1CE037D8" w14:textId="77777777" w:rsidR="00CE7B27" w:rsidRPr="00CE7B27" w:rsidRDefault="00CE7B27" w:rsidP="00CE7B27">
            <w:r w:rsidRPr="00CE7B27">
              <w:t>Alla luce di ciò, l’Amministrazione - laddove ritenga che il corso di aggiornamento sia predisposto nell’interesse della stessa - potrebbe ricorrere al lavoro supplementare come sopra indicato sempre che sussistano le richiamate condizioni per il ricorso all’istituto in parola.</w:t>
            </w:r>
          </w:p>
          <w:p w14:paraId="6B8DF11F" w14:textId="7DCC3E82" w:rsidR="00C033D5" w:rsidRPr="00CE7B27" w:rsidRDefault="00CE7B27" w:rsidP="00C033D5">
            <w:r w:rsidRPr="00CE7B27">
              <w:lastRenderedPageBreak/>
              <w:t>Infine, per quanto riguarda le cc.dd. clausole elastiche, si osserva che nonostante il rinvio formale al D. Lgs. n. 81/2015 da parte dell’ultimo comma dell’articolo in commento, queste non possono trovare applicazione. Ed invero, se da un lato l’art. 6, comma 6 del citato Decreto Legislativo prevede che nell’ipotesi in cui il contratto di lavoro a tempo parziale non individui clausole elastiche vi sia l’attivazione delle Commissioni per la certificazione; dall’altro lato, tuttavia, tali Commissioni e la relativa procedura di istituzione ed attivazione non è estendibile alle Pubbliche Amministrazioni e al loro personale in forza dell’art. 1, comma 2 del D. Lgs. del 10 settembre 2003, n. 276 (divieto che è ripreso anche dallo stesso D. Lgs. n. 81/2015, all’art. 12).</w:t>
            </w:r>
          </w:p>
        </w:tc>
      </w:tr>
    </w:tbl>
    <w:p w14:paraId="7D93B749" w14:textId="77777777" w:rsidR="004956DA" w:rsidRDefault="004956DA"/>
    <w:p w14:paraId="41C2265E" w14:textId="060EA2BD" w:rsidR="004956DA" w:rsidRPr="00CE7B27" w:rsidRDefault="004956DA" w:rsidP="004956DA">
      <w:pPr>
        <w:pStyle w:val="Titolo2"/>
        <w:rPr>
          <w:lang w:eastAsia="it-IT"/>
        </w:rPr>
      </w:pPr>
      <w:bookmarkStart w:id="26" w:name="_Toc226560312"/>
      <w:r>
        <w:rPr>
          <w:lang w:eastAsia="it-IT"/>
        </w:rPr>
        <w:lastRenderedPageBreak/>
        <w:t>Lavoro agile</w:t>
      </w:r>
      <w:bookmarkEnd w:id="26"/>
    </w:p>
    <w:tbl>
      <w:tblPr>
        <w:tblStyle w:val="Grigliatabella"/>
        <w:tblW w:w="0" w:type="auto"/>
        <w:tblLook w:val="04A0" w:firstRow="1" w:lastRow="0" w:firstColumn="1" w:lastColumn="0" w:noHBand="0" w:noVBand="1"/>
      </w:tblPr>
      <w:tblGrid>
        <w:gridCol w:w="1531"/>
        <w:gridCol w:w="4978"/>
      </w:tblGrid>
      <w:tr w:rsidR="004956DA" w:rsidRPr="00CE7B27" w14:paraId="6C56222A" w14:textId="77777777" w:rsidTr="004956DA">
        <w:tc>
          <w:tcPr>
            <w:tcW w:w="6509" w:type="dxa"/>
            <w:gridSpan w:val="2"/>
            <w:tcBorders>
              <w:top w:val="single" w:sz="4" w:space="0" w:color="auto"/>
            </w:tcBorders>
          </w:tcPr>
          <w:p w14:paraId="5046AA5B" w14:textId="4EAC7BF6" w:rsidR="004956DA" w:rsidRDefault="004956DA" w:rsidP="00E06CF2">
            <w:r>
              <w:t>Artt. 63,65 e 67 CCNL 16.11.2022</w:t>
            </w:r>
          </w:p>
          <w:p w14:paraId="42024677" w14:textId="62556341" w:rsidR="004956DA" w:rsidRPr="00CE7B27" w:rsidRDefault="004956DA" w:rsidP="00E06CF2">
            <w:r>
              <w:t>Artt. 40 e 41 CCNL 23.2.2026</w:t>
            </w:r>
          </w:p>
        </w:tc>
      </w:tr>
      <w:tr w:rsidR="004956DA" w:rsidRPr="00CE7B27" w14:paraId="68B2EA7B" w14:textId="77777777" w:rsidTr="004956DA">
        <w:trPr>
          <w:trHeight w:val="1065"/>
        </w:trPr>
        <w:tc>
          <w:tcPr>
            <w:tcW w:w="1531" w:type="dxa"/>
            <w:shd w:val="clear" w:color="auto" w:fill="9D232A"/>
          </w:tcPr>
          <w:p w14:paraId="3F69846B" w14:textId="77777777" w:rsidR="004956DA" w:rsidRPr="004B5DC4" w:rsidRDefault="004956DA" w:rsidP="00E06CF2">
            <w:pPr>
              <w:rPr>
                <w:b/>
                <w:bCs/>
                <w:color w:val="FFFFFF" w:themeColor="background1"/>
              </w:rPr>
            </w:pPr>
            <w:r w:rsidRPr="004B5DC4">
              <w:rPr>
                <w:b/>
                <w:bCs/>
                <w:color w:val="FFFFFF" w:themeColor="background1"/>
              </w:rPr>
              <w:t>Cos’è?</w:t>
            </w:r>
          </w:p>
        </w:tc>
        <w:tc>
          <w:tcPr>
            <w:tcW w:w="4978" w:type="dxa"/>
          </w:tcPr>
          <w:p w14:paraId="4E09CAB9" w14:textId="0810823B" w:rsidR="004956DA" w:rsidRPr="00CE7B27" w:rsidRDefault="004956DA" w:rsidP="00E06CF2">
            <w:r w:rsidRPr="004956DA">
              <w:t>l lavoro agile è una modalità di esecuzione del rapporto di lavoro subordinato, disciplinata da ciascun ente con proprio regolamento e con accordo individuale, anche con forme di organizzazione per fasi, cicli e obiettivi e senza precisi vincoli di orario o di luogo di lavoro. È finalizzato a migliorare i servizi pubblici e l’innovazione organizzativa, garantendo al tempo stesso la conciliazione tra tempi di vita e tempi di lavoro.</w:t>
            </w:r>
          </w:p>
        </w:tc>
      </w:tr>
      <w:tr w:rsidR="004956DA" w:rsidRPr="00CE7B27" w14:paraId="68F9383E" w14:textId="77777777" w:rsidTr="004956DA">
        <w:trPr>
          <w:trHeight w:val="1065"/>
        </w:trPr>
        <w:tc>
          <w:tcPr>
            <w:tcW w:w="1531" w:type="dxa"/>
            <w:shd w:val="clear" w:color="auto" w:fill="9D232A"/>
          </w:tcPr>
          <w:p w14:paraId="32DA5144" w14:textId="77777777" w:rsidR="004956DA" w:rsidRPr="004B5DC4" w:rsidRDefault="004956DA" w:rsidP="00E06CF2">
            <w:pPr>
              <w:rPr>
                <w:b/>
                <w:bCs/>
                <w:color w:val="FFFFFF" w:themeColor="background1"/>
              </w:rPr>
            </w:pPr>
            <w:r w:rsidRPr="004B5DC4">
              <w:rPr>
                <w:b/>
                <w:bCs/>
                <w:color w:val="FFFFFF" w:themeColor="background1"/>
              </w:rPr>
              <w:t xml:space="preserve">A chi spetta? </w:t>
            </w:r>
          </w:p>
        </w:tc>
        <w:tc>
          <w:tcPr>
            <w:tcW w:w="4978" w:type="dxa"/>
          </w:tcPr>
          <w:p w14:paraId="7C6C7CB5" w14:textId="549FF446" w:rsidR="004956DA" w:rsidRPr="00CE7B27" w:rsidRDefault="004956DA" w:rsidP="00E06CF2">
            <w:r w:rsidRPr="004956DA">
              <w:t xml:space="preserve">Può essere consentito a tutti i dipendenti, sia a tempo pieno sia a tempo parziale, sia a tempo indeterminato sia a tempo determinato, con le precisazioni previste dal contratto. Restano esclusi i lavori in turno e quelli che richiedono l’utilizzo costante di strumentazioni non </w:t>
            </w:r>
            <w:proofErr w:type="spellStart"/>
            <w:r w:rsidRPr="004956DA">
              <w:t>remotizzabili</w:t>
            </w:r>
            <w:proofErr w:type="spellEnd"/>
            <w:r w:rsidRPr="004956DA">
              <w:t>.</w:t>
            </w:r>
          </w:p>
        </w:tc>
      </w:tr>
      <w:tr w:rsidR="004956DA" w:rsidRPr="00CE7B27" w14:paraId="4F7B4A87" w14:textId="77777777" w:rsidTr="004956DA">
        <w:trPr>
          <w:trHeight w:val="1065"/>
        </w:trPr>
        <w:tc>
          <w:tcPr>
            <w:tcW w:w="1531" w:type="dxa"/>
            <w:shd w:val="clear" w:color="auto" w:fill="9D232A"/>
          </w:tcPr>
          <w:p w14:paraId="3BEF928B" w14:textId="5E82C693" w:rsidR="004956DA" w:rsidRPr="004B5DC4" w:rsidRDefault="004956DA" w:rsidP="00E06CF2">
            <w:pPr>
              <w:rPr>
                <w:b/>
                <w:bCs/>
                <w:color w:val="FFFFFF" w:themeColor="background1"/>
              </w:rPr>
            </w:pPr>
            <w:r>
              <w:rPr>
                <w:b/>
                <w:bCs/>
                <w:color w:val="FFFFFF" w:themeColor="background1"/>
              </w:rPr>
              <w:t>Requisiti</w:t>
            </w:r>
          </w:p>
        </w:tc>
        <w:tc>
          <w:tcPr>
            <w:tcW w:w="4978" w:type="dxa"/>
          </w:tcPr>
          <w:p w14:paraId="70D5A72D" w14:textId="21C81EAF" w:rsidR="004956DA" w:rsidRPr="00CE7B27" w:rsidRDefault="004956DA" w:rsidP="00E06CF2">
            <w:r w:rsidRPr="004956DA">
              <w:t xml:space="preserve">L’ente individua preventivamente le attività che possono essere svolte in lavoro agile. L’adesione ha natura consensuale e volontaria. </w:t>
            </w:r>
            <w:r>
              <w:t xml:space="preserve">È possibile elevare il numero di giornate effettuate in lavoro </w:t>
            </w:r>
            <w:r>
              <w:lastRenderedPageBreak/>
              <w:t>agile tramite la contrattazione integrativa</w:t>
            </w:r>
            <w:r w:rsidRPr="004956DA">
              <w:t xml:space="preserve"> per i dipendenti che abbiano particolari necessità, con specifica attenzione ai casi legati alla salute, all’assistenza a familiari con disabilità grave, ai benefici del </w:t>
            </w:r>
            <w:proofErr w:type="spellStart"/>
            <w:r w:rsidRPr="004956DA">
              <w:t>D.Lgs.</w:t>
            </w:r>
            <w:proofErr w:type="spellEnd"/>
            <w:r w:rsidRPr="004956DA">
              <w:t xml:space="preserve"> n. 151/2001 </w:t>
            </w:r>
            <w:r>
              <w:t>oltre</w:t>
            </w:r>
            <w:r w:rsidRPr="004956DA">
              <w:t xml:space="preserve"> alle ulteriori casistiche individuate in sede decentrata.</w:t>
            </w:r>
          </w:p>
        </w:tc>
      </w:tr>
      <w:tr w:rsidR="004956DA" w:rsidRPr="00CE7B27" w14:paraId="57FB1B5E" w14:textId="77777777" w:rsidTr="004956DA">
        <w:trPr>
          <w:trHeight w:val="1065"/>
        </w:trPr>
        <w:tc>
          <w:tcPr>
            <w:tcW w:w="1531" w:type="dxa"/>
            <w:shd w:val="clear" w:color="auto" w:fill="9D232A"/>
          </w:tcPr>
          <w:p w14:paraId="39EEC10B" w14:textId="77777777" w:rsidR="004956DA" w:rsidRPr="004B5DC4" w:rsidRDefault="004956DA" w:rsidP="00E06CF2">
            <w:pPr>
              <w:rPr>
                <w:b/>
                <w:bCs/>
                <w:color w:val="FFFFFF" w:themeColor="background1"/>
              </w:rPr>
            </w:pPr>
            <w:r w:rsidRPr="004B5DC4">
              <w:rPr>
                <w:b/>
                <w:bCs/>
                <w:color w:val="FFFFFF" w:themeColor="background1"/>
              </w:rPr>
              <w:lastRenderedPageBreak/>
              <w:t>Chi lo dispone?</w:t>
            </w:r>
          </w:p>
        </w:tc>
        <w:tc>
          <w:tcPr>
            <w:tcW w:w="4978" w:type="dxa"/>
          </w:tcPr>
          <w:p w14:paraId="1770A874" w14:textId="165BCD42" w:rsidR="004956DA" w:rsidRPr="00CE7B27" w:rsidRDefault="004956DA" w:rsidP="00E06CF2">
            <w:r w:rsidRPr="004956DA">
              <w:t xml:space="preserve">L’ente disciplina il lavoro agile con proprio regolamento, individua le attività </w:t>
            </w:r>
            <w:proofErr w:type="spellStart"/>
            <w:r w:rsidRPr="004956DA">
              <w:t>remotizzabili</w:t>
            </w:r>
            <w:proofErr w:type="spellEnd"/>
            <w:r w:rsidRPr="004956DA">
              <w:t xml:space="preserve"> e, in caso di accesso, stipula con il dipendente un accordo individuale. L’accordo definisce i contenuti essenziali della prestazione a distanza secondo la disciplina dell’art. 65 del CCNL 16.11.2022.</w:t>
            </w:r>
          </w:p>
        </w:tc>
      </w:tr>
      <w:tr w:rsidR="004956DA" w:rsidRPr="00CE7B27" w14:paraId="2B80D99B" w14:textId="77777777" w:rsidTr="004956DA">
        <w:trPr>
          <w:trHeight w:val="1065"/>
        </w:trPr>
        <w:tc>
          <w:tcPr>
            <w:tcW w:w="1531" w:type="dxa"/>
            <w:shd w:val="clear" w:color="auto" w:fill="9D232A"/>
          </w:tcPr>
          <w:p w14:paraId="5755CBF3" w14:textId="77777777" w:rsidR="004956DA" w:rsidRPr="004B5DC4" w:rsidRDefault="004956DA" w:rsidP="00E06CF2">
            <w:pPr>
              <w:rPr>
                <w:b/>
                <w:bCs/>
                <w:color w:val="FFFFFF" w:themeColor="background1"/>
              </w:rPr>
            </w:pPr>
            <w:r w:rsidRPr="004B5DC4">
              <w:rPr>
                <w:b/>
                <w:bCs/>
                <w:color w:val="FFFFFF" w:themeColor="background1"/>
              </w:rPr>
              <w:t xml:space="preserve">Può essere negato? </w:t>
            </w:r>
          </w:p>
        </w:tc>
        <w:tc>
          <w:tcPr>
            <w:tcW w:w="4978" w:type="dxa"/>
          </w:tcPr>
          <w:p w14:paraId="117E0B36" w14:textId="5AADE2D0" w:rsidR="004956DA" w:rsidRPr="00CE7B27" w:rsidRDefault="004956DA" w:rsidP="00E06CF2">
            <w:r w:rsidRPr="004956DA">
              <w:t>Sì. Il lavoro agile non costituisce un diritto incondizionato, ma una modalità di svolgimento della prestazione subordinata alla compatibilità con le attività individuate dall’ente, con le esigenze organizzative e con le condizioni tecniche necessarie. Restano fermi i diritti di priorità previsti dalla legge e le eventuali ulteriori tutele stabilite in contrattazione integrativa.</w:t>
            </w:r>
          </w:p>
        </w:tc>
      </w:tr>
      <w:tr w:rsidR="004956DA" w:rsidRPr="00CE7B27" w14:paraId="3703A6BA" w14:textId="77777777" w:rsidTr="004956DA">
        <w:trPr>
          <w:trHeight w:val="795"/>
        </w:trPr>
        <w:tc>
          <w:tcPr>
            <w:tcW w:w="1531" w:type="dxa"/>
            <w:shd w:val="clear" w:color="auto" w:fill="9D232A"/>
          </w:tcPr>
          <w:p w14:paraId="0928D1A0" w14:textId="77777777" w:rsidR="004956DA" w:rsidRPr="004B5DC4" w:rsidRDefault="004956DA" w:rsidP="00E06CF2">
            <w:pPr>
              <w:rPr>
                <w:b/>
                <w:bCs/>
                <w:color w:val="FFFFFF" w:themeColor="background1"/>
              </w:rPr>
            </w:pPr>
            <w:r w:rsidRPr="004B5DC4">
              <w:rPr>
                <w:b/>
                <w:bCs/>
                <w:color w:val="FFFFFF" w:themeColor="background1"/>
              </w:rPr>
              <w:t>Note</w:t>
            </w:r>
          </w:p>
        </w:tc>
        <w:tc>
          <w:tcPr>
            <w:tcW w:w="4978" w:type="dxa"/>
          </w:tcPr>
          <w:p w14:paraId="60D719BF" w14:textId="32261283" w:rsidR="004956DA" w:rsidRPr="00CE7B27" w:rsidRDefault="004956DA" w:rsidP="00E06CF2">
            <w:pPr>
              <w:rPr>
                <w:rFonts w:asciiTheme="minorHAnsi" w:hAnsiTheme="minorHAnsi" w:cs="Tahoma"/>
              </w:rPr>
            </w:pPr>
            <w:r w:rsidRPr="004956DA">
              <w:t xml:space="preserve">La prestazione in lavoro agile si svolge normalmente per giornate intere. </w:t>
            </w:r>
            <w:r>
              <w:t>La</w:t>
            </w:r>
            <w:r w:rsidRPr="004956DA">
              <w:t xml:space="preserve"> cosiddetta giornata “mista”, in parte in lavoro agile e in </w:t>
            </w:r>
            <w:r w:rsidRPr="004956DA">
              <w:lastRenderedPageBreak/>
              <w:t>parte in presenza, non è ammissibile come modalità ordinaria e programmabile, ma solo nei casi eccezionali espressamente previsti dal contratto, come il richiamo in servizio per problemi tecnici o per sopravvenute esigenze di servizio.</w:t>
            </w:r>
          </w:p>
        </w:tc>
      </w:tr>
      <w:tr w:rsidR="004956DA" w:rsidRPr="00CE7B27" w14:paraId="1D01AE7C" w14:textId="77777777" w:rsidTr="004956DA">
        <w:trPr>
          <w:trHeight w:val="1065"/>
        </w:trPr>
        <w:tc>
          <w:tcPr>
            <w:tcW w:w="1531" w:type="dxa"/>
            <w:shd w:val="clear" w:color="auto" w:fill="9D232A"/>
          </w:tcPr>
          <w:p w14:paraId="22200E74" w14:textId="77777777" w:rsidR="004956DA" w:rsidRPr="004B5DC4" w:rsidRDefault="004956DA" w:rsidP="00E06CF2">
            <w:pPr>
              <w:rPr>
                <w:b/>
                <w:bCs/>
                <w:color w:val="FFFFFF" w:themeColor="background1"/>
              </w:rPr>
            </w:pPr>
            <w:r w:rsidRPr="004B5DC4">
              <w:rPr>
                <w:b/>
                <w:bCs/>
                <w:color w:val="FFFFFF" w:themeColor="background1"/>
              </w:rPr>
              <w:lastRenderedPageBreak/>
              <w:t>Pareri ARAN</w:t>
            </w:r>
          </w:p>
        </w:tc>
        <w:tc>
          <w:tcPr>
            <w:tcW w:w="4978" w:type="dxa"/>
          </w:tcPr>
          <w:p w14:paraId="201B3FF3" w14:textId="77777777" w:rsidR="004956DA" w:rsidRDefault="004956DA" w:rsidP="004956DA">
            <w:r>
              <w:t>Id 32545 - Il personale in lavoro agile, in una stessa giornata, può prestare la propria attività lavorativa antimeridiana a distanza, mentre la prestazione pomeridiana in presenza?</w:t>
            </w:r>
          </w:p>
          <w:p w14:paraId="48205FA2" w14:textId="50712013" w:rsidR="004956DA" w:rsidRPr="00CE7B27" w:rsidRDefault="004956DA" w:rsidP="004956DA">
            <w:r>
              <w:t>La possibilità di effettuare una giornata “mista” tra lavoro agile e lavoro in presenza è prevista dal contratto solo in ipotesi eccezionali e residuali, come problematiche tecniche/informatiche o sopravvenute esigenze di servizio. Ulteriori e diverse ipotesi di attività “mista” volontaria e programmabile a priori non sono conformi alla disciplina vigente.</w:t>
            </w:r>
          </w:p>
        </w:tc>
      </w:tr>
    </w:tbl>
    <w:p w14:paraId="1A5ED393" w14:textId="396F4EAE" w:rsidR="00A606A4" w:rsidRPr="00CE7B27" w:rsidRDefault="00A606A4" w:rsidP="00A606A4">
      <w:pPr>
        <w:pStyle w:val="Titolo2"/>
        <w:rPr>
          <w:lang w:eastAsia="it-IT"/>
        </w:rPr>
      </w:pPr>
      <w:bookmarkStart w:id="27" w:name="_Toc226560313"/>
      <w:r>
        <w:rPr>
          <w:lang w:eastAsia="it-IT"/>
        </w:rPr>
        <w:lastRenderedPageBreak/>
        <w:t>Lavoro da remoto</w:t>
      </w:r>
      <w:bookmarkEnd w:id="27"/>
    </w:p>
    <w:tbl>
      <w:tblPr>
        <w:tblStyle w:val="Grigliatabella"/>
        <w:tblW w:w="0" w:type="auto"/>
        <w:tblLook w:val="04A0" w:firstRow="1" w:lastRow="0" w:firstColumn="1" w:lastColumn="0" w:noHBand="0" w:noVBand="1"/>
      </w:tblPr>
      <w:tblGrid>
        <w:gridCol w:w="1531"/>
        <w:gridCol w:w="4978"/>
      </w:tblGrid>
      <w:tr w:rsidR="00A606A4" w:rsidRPr="00CE7B27" w14:paraId="7C618DE8" w14:textId="77777777" w:rsidTr="00E06CF2">
        <w:tc>
          <w:tcPr>
            <w:tcW w:w="6509" w:type="dxa"/>
            <w:gridSpan w:val="2"/>
            <w:tcBorders>
              <w:top w:val="single" w:sz="4" w:space="0" w:color="auto"/>
            </w:tcBorders>
          </w:tcPr>
          <w:p w14:paraId="42E77FC6" w14:textId="36EF7640" w:rsidR="00A606A4" w:rsidRDefault="00A606A4" w:rsidP="00E06CF2">
            <w:r>
              <w:t>Artt. 65 e 69 CCNL 16.11.2022</w:t>
            </w:r>
          </w:p>
          <w:p w14:paraId="461DB2CF" w14:textId="0683D360" w:rsidR="00A606A4" w:rsidRPr="00CE7B27" w:rsidRDefault="00A606A4" w:rsidP="00E06CF2">
            <w:r>
              <w:t>Art. 42 CCNL 23.2.2026</w:t>
            </w:r>
          </w:p>
        </w:tc>
      </w:tr>
      <w:tr w:rsidR="00A606A4" w:rsidRPr="00CE7B27" w14:paraId="38C5F5D9" w14:textId="77777777" w:rsidTr="00E06CF2">
        <w:trPr>
          <w:trHeight w:val="1065"/>
        </w:trPr>
        <w:tc>
          <w:tcPr>
            <w:tcW w:w="1531" w:type="dxa"/>
            <w:shd w:val="clear" w:color="auto" w:fill="9D232A"/>
          </w:tcPr>
          <w:p w14:paraId="458DEDE6" w14:textId="77777777" w:rsidR="00A606A4" w:rsidRPr="004B5DC4" w:rsidRDefault="00A606A4" w:rsidP="00E06CF2">
            <w:pPr>
              <w:rPr>
                <w:b/>
                <w:bCs/>
                <w:color w:val="FFFFFF" w:themeColor="background1"/>
              </w:rPr>
            </w:pPr>
            <w:r w:rsidRPr="004B5DC4">
              <w:rPr>
                <w:b/>
                <w:bCs/>
                <w:color w:val="FFFFFF" w:themeColor="background1"/>
              </w:rPr>
              <w:t>Cos’è?</w:t>
            </w:r>
          </w:p>
        </w:tc>
        <w:tc>
          <w:tcPr>
            <w:tcW w:w="4978" w:type="dxa"/>
          </w:tcPr>
          <w:p w14:paraId="70EC6AB1" w14:textId="392EFAF5" w:rsidR="00A606A4" w:rsidRPr="00CE7B27" w:rsidRDefault="00A606A4" w:rsidP="00E06CF2">
            <w:r w:rsidRPr="00A606A4">
              <w:t>Il lavoro da remoto è una modalità di esecuzione della prestazione lavorativa con vincolo di tempo e nel rispetto dei conseguenti obblighi di presenza derivanti dalle disposizioni in materia di orario di lavoro. Consiste nello svolgimento dell’attività in un luogo idoneo e diverso dalla sede dell’ufficio al quale il dipendente è assegnato, con l’ausilio di dispositivi tecnologici messi a disposizione dall’amministrazione. Può essere svolto presso il domicilio del dipendente oppure in altre forme di lavoro a distanza, come sedi di coworking o centri satellite.</w:t>
            </w:r>
          </w:p>
        </w:tc>
      </w:tr>
      <w:tr w:rsidR="00A606A4" w:rsidRPr="00CE7B27" w14:paraId="5E55FF69" w14:textId="77777777" w:rsidTr="00E06CF2">
        <w:trPr>
          <w:trHeight w:val="1065"/>
        </w:trPr>
        <w:tc>
          <w:tcPr>
            <w:tcW w:w="1531" w:type="dxa"/>
            <w:shd w:val="clear" w:color="auto" w:fill="9D232A"/>
          </w:tcPr>
          <w:p w14:paraId="1D754EE4" w14:textId="77777777" w:rsidR="00A606A4" w:rsidRPr="004B5DC4" w:rsidRDefault="00A606A4" w:rsidP="00E06CF2">
            <w:pPr>
              <w:rPr>
                <w:b/>
                <w:bCs/>
                <w:color w:val="FFFFFF" w:themeColor="background1"/>
              </w:rPr>
            </w:pPr>
            <w:r w:rsidRPr="004B5DC4">
              <w:rPr>
                <w:b/>
                <w:bCs/>
                <w:color w:val="FFFFFF" w:themeColor="background1"/>
              </w:rPr>
              <w:t xml:space="preserve">A chi spetta? </w:t>
            </w:r>
          </w:p>
        </w:tc>
        <w:tc>
          <w:tcPr>
            <w:tcW w:w="4978" w:type="dxa"/>
          </w:tcPr>
          <w:p w14:paraId="38603820" w14:textId="0095281C" w:rsidR="00A606A4" w:rsidRPr="00CE7B27" w:rsidRDefault="00A606A4" w:rsidP="00E06CF2">
            <w:r w:rsidRPr="00A606A4">
              <w:t>Può riguardare il personale per il quale l’ente ritenga compatibile questa modalità di svolgimento della prestazione, nel rispetto della disciplina organizzativa adottata e delle condizioni tecniche necessarie. Anche nel lavoro da remoto l’accesso è subordinato alla valutazione dell’ente e alla successiva regolazione individuale.</w:t>
            </w:r>
          </w:p>
        </w:tc>
      </w:tr>
      <w:tr w:rsidR="00A606A4" w:rsidRPr="00CE7B27" w14:paraId="2EB54C33" w14:textId="77777777" w:rsidTr="00E06CF2">
        <w:trPr>
          <w:trHeight w:val="1065"/>
        </w:trPr>
        <w:tc>
          <w:tcPr>
            <w:tcW w:w="1531" w:type="dxa"/>
            <w:shd w:val="clear" w:color="auto" w:fill="9D232A"/>
          </w:tcPr>
          <w:p w14:paraId="24344C8B" w14:textId="77777777" w:rsidR="00A606A4" w:rsidRPr="004B5DC4" w:rsidRDefault="00A606A4" w:rsidP="00E06CF2">
            <w:pPr>
              <w:rPr>
                <w:b/>
                <w:bCs/>
                <w:color w:val="FFFFFF" w:themeColor="background1"/>
              </w:rPr>
            </w:pPr>
            <w:r>
              <w:rPr>
                <w:b/>
                <w:bCs/>
                <w:color w:val="FFFFFF" w:themeColor="background1"/>
              </w:rPr>
              <w:lastRenderedPageBreak/>
              <w:t>Requisiti</w:t>
            </w:r>
          </w:p>
        </w:tc>
        <w:tc>
          <w:tcPr>
            <w:tcW w:w="4978" w:type="dxa"/>
          </w:tcPr>
          <w:p w14:paraId="05692B78" w14:textId="1FD9BDF0" w:rsidR="00A606A4" w:rsidRPr="00CE7B27" w:rsidRDefault="00A606A4" w:rsidP="00E06CF2">
            <w:r w:rsidRPr="00A606A4">
              <w:t xml:space="preserve">Il luogo di svolgimento della prestazione deve essere idoneo. L’amministrazione concorda con il lavoratore il luogo o i luoghi in cui viene resa l’attività ed è tenuta a verificarne l’idoneità, anche ai fini della valutazione del rischio di infortuni, nella fase di avvio e poi con frequenza almeno semestrale. Se la prestazione è resa presso il domicilio, l’ente concorda con il dipendente tempi e modalità di accesso necessari alle verifiche. Il CCNL consente inoltre, per i lavoratori che documentino particolari esigenze di salute, che assistano familiari con disabilità grave o che fruiscano dei benefici del </w:t>
            </w:r>
            <w:proofErr w:type="spellStart"/>
            <w:r w:rsidRPr="00A606A4">
              <w:t>D.Lgs.</w:t>
            </w:r>
            <w:proofErr w:type="spellEnd"/>
            <w:r w:rsidRPr="00A606A4">
              <w:t xml:space="preserve"> n. 151/2001, nonché per le ulteriori casistiche individuate dal CCDI, di estendere mediante accordo individuale il numero dei giorni di lavoro da remoto rispetto a quelli previsti per il restante personale.</w:t>
            </w:r>
          </w:p>
        </w:tc>
      </w:tr>
      <w:tr w:rsidR="00A606A4" w:rsidRPr="00CE7B27" w14:paraId="4317FCE2" w14:textId="77777777" w:rsidTr="00E06CF2">
        <w:trPr>
          <w:trHeight w:val="1065"/>
        </w:trPr>
        <w:tc>
          <w:tcPr>
            <w:tcW w:w="1531" w:type="dxa"/>
            <w:shd w:val="clear" w:color="auto" w:fill="9D232A"/>
          </w:tcPr>
          <w:p w14:paraId="7C38FD71" w14:textId="77777777" w:rsidR="00A606A4" w:rsidRPr="004B5DC4" w:rsidRDefault="00A606A4" w:rsidP="00E06CF2">
            <w:pPr>
              <w:rPr>
                <w:b/>
                <w:bCs/>
                <w:color w:val="FFFFFF" w:themeColor="background1"/>
              </w:rPr>
            </w:pPr>
            <w:r w:rsidRPr="004B5DC4">
              <w:rPr>
                <w:b/>
                <w:bCs/>
                <w:color w:val="FFFFFF" w:themeColor="background1"/>
              </w:rPr>
              <w:t>Chi lo dispone?</w:t>
            </w:r>
          </w:p>
        </w:tc>
        <w:tc>
          <w:tcPr>
            <w:tcW w:w="4978" w:type="dxa"/>
          </w:tcPr>
          <w:p w14:paraId="315FCBBE" w14:textId="054C8AA7" w:rsidR="00A606A4" w:rsidRPr="00CE7B27" w:rsidRDefault="00A606A4" w:rsidP="00E06CF2">
            <w:r w:rsidRPr="004956DA">
              <w:t xml:space="preserve">L’ente disciplina il lavoro </w:t>
            </w:r>
            <w:r w:rsidR="00F932A3">
              <w:t>da remoto</w:t>
            </w:r>
            <w:r w:rsidRPr="004956DA">
              <w:t xml:space="preserve"> con proprio regolamento</w:t>
            </w:r>
            <w:r w:rsidR="00F932A3">
              <w:t xml:space="preserve"> e</w:t>
            </w:r>
            <w:r w:rsidRPr="004956DA">
              <w:t xml:space="preserve"> stipula con il dipendente un accordo individuale. L’accordo definisce i contenuti essenziali della prestazione secondo la disciplina dell’art. 65 del CCNL 16.11.2022.</w:t>
            </w:r>
          </w:p>
        </w:tc>
      </w:tr>
      <w:tr w:rsidR="00A606A4" w:rsidRPr="00CE7B27" w14:paraId="6D498424" w14:textId="77777777" w:rsidTr="00E06CF2">
        <w:trPr>
          <w:trHeight w:val="1065"/>
        </w:trPr>
        <w:tc>
          <w:tcPr>
            <w:tcW w:w="1531" w:type="dxa"/>
            <w:shd w:val="clear" w:color="auto" w:fill="9D232A"/>
          </w:tcPr>
          <w:p w14:paraId="0A4D412C" w14:textId="77777777" w:rsidR="00A606A4" w:rsidRPr="004B5DC4" w:rsidRDefault="00A606A4" w:rsidP="00E06CF2">
            <w:pPr>
              <w:rPr>
                <w:b/>
                <w:bCs/>
                <w:color w:val="FFFFFF" w:themeColor="background1"/>
              </w:rPr>
            </w:pPr>
            <w:r w:rsidRPr="004B5DC4">
              <w:rPr>
                <w:b/>
                <w:bCs/>
                <w:color w:val="FFFFFF" w:themeColor="background1"/>
              </w:rPr>
              <w:lastRenderedPageBreak/>
              <w:t xml:space="preserve">Può essere negato? </w:t>
            </w:r>
          </w:p>
        </w:tc>
        <w:tc>
          <w:tcPr>
            <w:tcW w:w="4978" w:type="dxa"/>
          </w:tcPr>
          <w:p w14:paraId="50C9EB02" w14:textId="7287AFBA" w:rsidR="00A606A4" w:rsidRPr="00CE7B27" w:rsidRDefault="00A606A4" w:rsidP="00E06CF2">
            <w:r w:rsidRPr="004956DA">
              <w:t xml:space="preserve">Sì. Il lavoro </w:t>
            </w:r>
            <w:r w:rsidR="00F932A3">
              <w:t>da remoto</w:t>
            </w:r>
            <w:r w:rsidRPr="004956DA">
              <w:t xml:space="preserve"> non costituisce un diritto incondizionato.</w:t>
            </w:r>
            <w:r w:rsidR="00F932A3">
              <w:t xml:space="preserve"> </w:t>
            </w:r>
            <w:r w:rsidR="00F932A3" w:rsidRPr="00F932A3">
              <w:t>Presuppone la compatibilità della prestazione con questa modalità organizzativa, la disponibilità degli strumenti necessari e la verifica dell’idoneità del luogo di lavoro concordato.</w:t>
            </w:r>
          </w:p>
        </w:tc>
      </w:tr>
      <w:tr w:rsidR="00A606A4" w:rsidRPr="00CE7B27" w14:paraId="0CD20B74" w14:textId="77777777" w:rsidTr="00E06CF2">
        <w:trPr>
          <w:trHeight w:val="795"/>
        </w:trPr>
        <w:tc>
          <w:tcPr>
            <w:tcW w:w="1531" w:type="dxa"/>
            <w:shd w:val="clear" w:color="auto" w:fill="9D232A"/>
          </w:tcPr>
          <w:p w14:paraId="385F3FCE" w14:textId="77777777" w:rsidR="00A606A4" w:rsidRPr="004B5DC4" w:rsidRDefault="00A606A4" w:rsidP="00E06CF2">
            <w:pPr>
              <w:rPr>
                <w:b/>
                <w:bCs/>
                <w:color w:val="FFFFFF" w:themeColor="background1"/>
              </w:rPr>
            </w:pPr>
            <w:r w:rsidRPr="004B5DC4">
              <w:rPr>
                <w:b/>
                <w:bCs/>
                <w:color w:val="FFFFFF" w:themeColor="background1"/>
              </w:rPr>
              <w:t>Note</w:t>
            </w:r>
          </w:p>
        </w:tc>
        <w:tc>
          <w:tcPr>
            <w:tcW w:w="4978" w:type="dxa"/>
          </w:tcPr>
          <w:p w14:paraId="391F9CE0" w14:textId="33BACC28" w:rsidR="00A606A4" w:rsidRPr="00CE7B27" w:rsidRDefault="00B91119" w:rsidP="00E06CF2">
            <w:pPr>
              <w:rPr>
                <w:rFonts w:asciiTheme="minorHAnsi" w:hAnsiTheme="minorHAnsi" w:cs="Tahoma"/>
              </w:rPr>
            </w:pPr>
            <w:r w:rsidRPr="00B91119">
              <w:t xml:space="preserve">A differenza del lavoro agile, il lavoro da remoto comporta un vero vincolo di tempo e resta assoggettato agli obblighi di presenza derivanti dalla disciplina dell’orario di lavoro. Il dipendente conserva i diritti previsti dalle disposizioni legali e contrattuali per il lavoro svolto presso la sede, con particolare riferimento a riposi, pause, permessi orari e trattamento economico. </w:t>
            </w:r>
            <w:r>
              <w:t xml:space="preserve">Per questo è possibile </w:t>
            </w:r>
            <w:r w:rsidRPr="00B91119">
              <w:t>il riconoscimento dell’indennità condizioni di lavoro nelle giornate di lavoro da remoto</w:t>
            </w:r>
            <w:r>
              <w:t xml:space="preserve"> se sussistono</w:t>
            </w:r>
            <w:r w:rsidRPr="00B91119">
              <w:t xml:space="preserve"> concretamente i relativi presupposti di disagio, rischio o maneggio valori.</w:t>
            </w:r>
          </w:p>
        </w:tc>
      </w:tr>
      <w:tr w:rsidR="00A606A4" w:rsidRPr="00CE7B27" w14:paraId="38EC4EAB" w14:textId="77777777" w:rsidTr="00E06CF2">
        <w:trPr>
          <w:trHeight w:val="1065"/>
        </w:trPr>
        <w:tc>
          <w:tcPr>
            <w:tcW w:w="1531" w:type="dxa"/>
            <w:shd w:val="clear" w:color="auto" w:fill="9D232A"/>
          </w:tcPr>
          <w:p w14:paraId="710E1EF4" w14:textId="77777777" w:rsidR="00A606A4" w:rsidRPr="004B5DC4" w:rsidRDefault="00A606A4" w:rsidP="00E06CF2">
            <w:pPr>
              <w:rPr>
                <w:b/>
                <w:bCs/>
                <w:color w:val="FFFFFF" w:themeColor="background1"/>
              </w:rPr>
            </w:pPr>
            <w:r w:rsidRPr="004B5DC4">
              <w:rPr>
                <w:b/>
                <w:bCs/>
                <w:color w:val="FFFFFF" w:themeColor="background1"/>
              </w:rPr>
              <w:t>Pareri ARAN</w:t>
            </w:r>
          </w:p>
        </w:tc>
        <w:tc>
          <w:tcPr>
            <w:tcW w:w="4978" w:type="dxa"/>
          </w:tcPr>
          <w:p w14:paraId="45C67139" w14:textId="51F33714" w:rsidR="00A606A4" w:rsidRDefault="00A606A4" w:rsidP="00E06CF2">
            <w:r>
              <w:t xml:space="preserve">Id </w:t>
            </w:r>
            <w:r w:rsidR="00CE5CCF">
              <w:t>32543</w:t>
            </w:r>
            <w:r>
              <w:t xml:space="preserve"> </w:t>
            </w:r>
            <w:r w:rsidR="00CE5CCF">
              <w:t>–</w:t>
            </w:r>
            <w:r>
              <w:t xml:space="preserve"> </w:t>
            </w:r>
            <w:r w:rsidR="00CE5CCF" w:rsidRPr="00CE5CCF">
              <w:t>CCNL 2019-2021 – Il personale autorizzato a lavorare in modalità da remoto, nelle giornate in cui lavora a distanza può essere beneficiario dell’indennità di condizioni lavoro di cui all’art. 84 bis del CCNL 16.11.2022?</w:t>
            </w:r>
          </w:p>
          <w:p w14:paraId="7FAAE981" w14:textId="77777777" w:rsidR="00CE5CCF" w:rsidRDefault="00CE5CCF" w:rsidP="00CE5CCF">
            <w:r>
              <w:lastRenderedPageBreak/>
              <w:t>Come espressamente indicato all’art. 68 comma 3 del CCNL 16.11.2022 “Nel lavoro da remoto con vincolo di tempo di cui al presente articolo il lavoratore è soggetto ai medesimi obblighi derivanti dallo svolgimento della prestazione lavorativa presso la sede dell’ufficio, con particolare riferimento al rispetto delle disposizioni in materia di orario di lavoro. Sono altresì garantiti tutti i diritti previsti dalle vigenti disposizioni legali e contrattuali per il lavoro svolto presso la sede dell’ufficio, con particolare riferimento a riposi, pause, permessi orari e trattamento economico.”</w:t>
            </w:r>
          </w:p>
          <w:p w14:paraId="68F277D6" w14:textId="01F60EB5" w:rsidR="00A606A4" w:rsidRPr="00CE7B27" w:rsidRDefault="00CE5CCF" w:rsidP="00CE5CCF">
            <w:r>
              <w:t xml:space="preserve">In virtù del suddetto comma il lavoratore che presta la propria prestazione in modalità a distanza, da remoto, può essere beneficiario dell’indennità in oggetto alla condizione che, anche nella modalità prestazionale da remoto, sussistano i presupposti giustificativi dell’indennità in esame (disagio, rischio o maneggio valori) così come delineati dalla disciplina contrattuale, contenuta all’art. 70 bis del CCNL 21.05.2018, il cui valore massimo è stato rideterminato all’art. 84 bis del CCNL 16.11.2022, nel rispetto dei criteri di attribuzione </w:t>
            </w:r>
            <w:r>
              <w:lastRenderedPageBreak/>
              <w:t>e degli importi stabiliti in sede di contrattazione integrativa come disposto dall’art. 7, comma 4 lett. d) del CCNL 16.11.2022.</w:t>
            </w:r>
          </w:p>
        </w:tc>
      </w:tr>
    </w:tbl>
    <w:p w14:paraId="2BB51AF6" w14:textId="5C92CE9C" w:rsidR="00C033D5" w:rsidRDefault="00C033D5"/>
    <w:p w14:paraId="5B2CF764" w14:textId="2EA29760" w:rsidR="00E85376" w:rsidRPr="00CE7B27" w:rsidRDefault="00E85376" w:rsidP="00E85376">
      <w:pPr>
        <w:pStyle w:val="Titolo2"/>
        <w:rPr>
          <w:lang w:eastAsia="it-IT"/>
        </w:rPr>
      </w:pPr>
      <w:r>
        <w:rPr>
          <w:lang w:eastAsia="it-IT"/>
        </w:rPr>
        <w:lastRenderedPageBreak/>
        <w:t>Buono pasto</w:t>
      </w:r>
    </w:p>
    <w:tbl>
      <w:tblPr>
        <w:tblStyle w:val="Grigliatabella"/>
        <w:tblW w:w="0" w:type="auto"/>
        <w:tblLook w:val="04A0" w:firstRow="1" w:lastRow="0" w:firstColumn="1" w:lastColumn="0" w:noHBand="0" w:noVBand="1"/>
      </w:tblPr>
      <w:tblGrid>
        <w:gridCol w:w="1531"/>
        <w:gridCol w:w="4978"/>
      </w:tblGrid>
      <w:tr w:rsidR="00E85376" w:rsidRPr="00CE7B27" w14:paraId="0D576285" w14:textId="77777777" w:rsidTr="00E06CF2">
        <w:tc>
          <w:tcPr>
            <w:tcW w:w="6509" w:type="dxa"/>
            <w:gridSpan w:val="2"/>
            <w:tcBorders>
              <w:top w:val="single" w:sz="4" w:space="0" w:color="auto"/>
            </w:tcBorders>
          </w:tcPr>
          <w:p w14:paraId="29ADD880" w14:textId="72606285" w:rsidR="00E85376" w:rsidRPr="00CE7B27" w:rsidRDefault="00E85376" w:rsidP="00E06CF2">
            <w:r>
              <w:t>Art. 27 CCNL 23.2.2026</w:t>
            </w:r>
          </w:p>
        </w:tc>
      </w:tr>
      <w:tr w:rsidR="00E85376" w:rsidRPr="00CE7B27" w14:paraId="303704AD" w14:textId="77777777" w:rsidTr="00E06CF2">
        <w:trPr>
          <w:trHeight w:val="1065"/>
        </w:trPr>
        <w:tc>
          <w:tcPr>
            <w:tcW w:w="1531" w:type="dxa"/>
            <w:shd w:val="clear" w:color="auto" w:fill="9D232A"/>
          </w:tcPr>
          <w:p w14:paraId="6C6B4EBF" w14:textId="77777777" w:rsidR="00E85376" w:rsidRPr="004B5DC4" w:rsidRDefault="00E85376" w:rsidP="00E06CF2">
            <w:pPr>
              <w:rPr>
                <w:b/>
                <w:bCs/>
                <w:color w:val="FFFFFF" w:themeColor="background1"/>
              </w:rPr>
            </w:pPr>
            <w:r w:rsidRPr="004B5DC4">
              <w:rPr>
                <w:b/>
                <w:bCs/>
                <w:color w:val="FFFFFF" w:themeColor="background1"/>
              </w:rPr>
              <w:t>Cos’è?</w:t>
            </w:r>
          </w:p>
        </w:tc>
        <w:tc>
          <w:tcPr>
            <w:tcW w:w="4978" w:type="dxa"/>
          </w:tcPr>
          <w:p w14:paraId="6BB8EBB2" w14:textId="3F44CF58" w:rsidR="00E85376" w:rsidRPr="00CE7B27" w:rsidRDefault="00E85376" w:rsidP="00E06CF2">
            <w:r w:rsidRPr="00E85376">
              <w:t>Gli enti, in relazione al proprio assetto organizzativo e compatibilmente con le risorse disponibili, possono istituire un servizio di mensa o, in alternativa, attribuire al personale buoni pasto sostitutivi, previo confronto con le organizzazioni sindacali.</w:t>
            </w:r>
          </w:p>
        </w:tc>
      </w:tr>
      <w:tr w:rsidR="00E85376" w:rsidRPr="00CE7B27" w14:paraId="2A283D5D" w14:textId="77777777" w:rsidTr="00E06CF2">
        <w:trPr>
          <w:trHeight w:val="1065"/>
        </w:trPr>
        <w:tc>
          <w:tcPr>
            <w:tcW w:w="1531" w:type="dxa"/>
            <w:shd w:val="clear" w:color="auto" w:fill="9D232A"/>
          </w:tcPr>
          <w:p w14:paraId="49BB21CF" w14:textId="77777777" w:rsidR="00E85376" w:rsidRPr="004B5DC4" w:rsidRDefault="00E85376" w:rsidP="00E06CF2">
            <w:pPr>
              <w:rPr>
                <w:b/>
                <w:bCs/>
                <w:color w:val="FFFFFF" w:themeColor="background1"/>
              </w:rPr>
            </w:pPr>
            <w:r w:rsidRPr="004B5DC4">
              <w:rPr>
                <w:b/>
                <w:bCs/>
                <w:color w:val="FFFFFF" w:themeColor="background1"/>
              </w:rPr>
              <w:t xml:space="preserve">A chi spetta? </w:t>
            </w:r>
          </w:p>
        </w:tc>
        <w:tc>
          <w:tcPr>
            <w:tcW w:w="4978" w:type="dxa"/>
          </w:tcPr>
          <w:p w14:paraId="41DF953E" w14:textId="77777777" w:rsidR="00E85376" w:rsidRDefault="00E85376" w:rsidP="00E85376">
            <w:r>
              <w:t>Possono usufruire della mensa o percepire il buono pasto sostitutivo i dipendenti che prestino attività lavorativa:</w:t>
            </w:r>
          </w:p>
          <w:p w14:paraId="2E672557" w14:textId="77777777" w:rsidR="00E85376" w:rsidRPr="00E85376" w:rsidRDefault="00E85376" w:rsidP="00E85376">
            <w:pPr>
              <w:pStyle w:val="Paragrafoelenco"/>
              <w:numPr>
                <w:ilvl w:val="0"/>
                <w:numId w:val="148"/>
              </w:numPr>
            </w:pPr>
            <w:r w:rsidRPr="00E85376">
              <w:t>al mattino con prosecuzione nelle ore pomeridiane;</w:t>
            </w:r>
          </w:p>
          <w:p w14:paraId="461047DB" w14:textId="77777777" w:rsidR="00E85376" w:rsidRPr="00E85376" w:rsidRDefault="00E85376" w:rsidP="00E85376">
            <w:pPr>
              <w:pStyle w:val="Paragrafoelenco"/>
              <w:numPr>
                <w:ilvl w:val="0"/>
                <w:numId w:val="148"/>
              </w:numPr>
            </w:pPr>
            <w:r w:rsidRPr="00E85376">
              <w:t>oppure, in alternativa, al pomeriggio con prosecuzione nelle ore serali;</w:t>
            </w:r>
          </w:p>
          <w:p w14:paraId="79A180CF" w14:textId="77777777" w:rsidR="00E85376" w:rsidRPr="00E85376" w:rsidRDefault="00E85376" w:rsidP="00E85376">
            <w:pPr>
              <w:pStyle w:val="Paragrafoelenco"/>
              <w:numPr>
                <w:ilvl w:val="0"/>
                <w:numId w:val="148"/>
              </w:numPr>
            </w:pPr>
            <w:r w:rsidRPr="00E85376">
              <w:t>oppure nelle ore serali con prosecuzione notturna,</w:t>
            </w:r>
          </w:p>
          <w:p w14:paraId="2B0CEE8C" w14:textId="3E594FD6" w:rsidR="00E85376" w:rsidRPr="00CE7B27" w:rsidRDefault="00E85376" w:rsidP="00E85376">
            <w:r>
              <w:t>con una pausa non inferiore a trenta minuti. È in ogni caso esclusa la possibilità di riconoscere, su base giornaliera, più di un buono pasto. La stessa disciplina si applica anche nei casi di attività per prestazioni di lavoro straordinario o per recupero. Il pasto deve essere consumato al di fuori dell’orario di servizio.</w:t>
            </w:r>
          </w:p>
        </w:tc>
      </w:tr>
      <w:tr w:rsidR="00E85376" w:rsidRPr="00CE7B27" w14:paraId="4DCBC501" w14:textId="77777777" w:rsidTr="00E06CF2">
        <w:trPr>
          <w:trHeight w:val="1065"/>
        </w:trPr>
        <w:tc>
          <w:tcPr>
            <w:tcW w:w="1531" w:type="dxa"/>
            <w:shd w:val="clear" w:color="auto" w:fill="9D232A"/>
          </w:tcPr>
          <w:p w14:paraId="64C6DDB8" w14:textId="7842DCC5" w:rsidR="00E85376" w:rsidRPr="004B5DC4" w:rsidRDefault="00E85376" w:rsidP="00E06CF2">
            <w:pPr>
              <w:rPr>
                <w:b/>
                <w:bCs/>
                <w:color w:val="FFFFFF" w:themeColor="background1"/>
              </w:rPr>
            </w:pPr>
            <w:r>
              <w:rPr>
                <w:b/>
                <w:bCs/>
                <w:color w:val="FFFFFF" w:themeColor="background1"/>
              </w:rPr>
              <w:lastRenderedPageBreak/>
              <w:t>In che misura?</w:t>
            </w:r>
          </w:p>
        </w:tc>
        <w:tc>
          <w:tcPr>
            <w:tcW w:w="4978" w:type="dxa"/>
          </w:tcPr>
          <w:p w14:paraId="4A598DC8" w14:textId="77777777" w:rsidR="00024141" w:rsidRDefault="00024141" w:rsidP="00024141">
            <w:r>
              <w:t>Il dipendente è tenuto a pagare, per ogni pasto:</w:t>
            </w:r>
          </w:p>
          <w:p w14:paraId="06794AD8" w14:textId="77777777" w:rsidR="00024141" w:rsidRPr="00024141" w:rsidRDefault="00024141" w:rsidP="00024141">
            <w:pPr>
              <w:pStyle w:val="Paragrafoelenco"/>
              <w:numPr>
                <w:ilvl w:val="0"/>
                <w:numId w:val="149"/>
              </w:numPr>
            </w:pPr>
            <w:r w:rsidRPr="00024141">
              <w:t>un corrispettivo pari a un terzo del costo unitario risultante dalla convenzione, se la mensa è gestita da terzi;</w:t>
            </w:r>
          </w:p>
          <w:p w14:paraId="763902C7" w14:textId="77777777" w:rsidR="00024141" w:rsidRDefault="00024141" w:rsidP="00024141">
            <w:pPr>
              <w:pStyle w:val="Paragrafoelenco"/>
              <w:numPr>
                <w:ilvl w:val="0"/>
                <w:numId w:val="149"/>
              </w:numPr>
            </w:pPr>
            <w:r w:rsidRPr="00024141">
              <w:t>oppure un corrispettivo pari a un terzo dei costi dei generi alimentari e del personale, se la mensa è gestita direttamente dall’ente.</w:t>
            </w:r>
          </w:p>
          <w:p w14:paraId="3C34B9E1" w14:textId="0CB9F602" w:rsidR="00E85376" w:rsidRPr="00CE7B27" w:rsidRDefault="00024141" w:rsidP="00024141">
            <w:r>
              <w:t xml:space="preserve">Il costo del buono pasto sostitutivo del servizio di mensa è pari, di regola, alla somma che l’ente sarebbe tenuto a pagare per ogni pasto ai sensi del comma 4 dell’art. 27, fermo restando quanto previsto da specifiche disposizioni di legge. Per le pubbliche amministrazioni il valore nominale del buono pasto non può superare 7 euro perciò il corrispettivo a carico del dipendente esula dal valore complessivo. </w:t>
            </w:r>
          </w:p>
        </w:tc>
      </w:tr>
      <w:tr w:rsidR="00E85376" w:rsidRPr="00CE7B27" w14:paraId="6505283B" w14:textId="77777777" w:rsidTr="00E06CF2">
        <w:trPr>
          <w:trHeight w:val="1065"/>
        </w:trPr>
        <w:tc>
          <w:tcPr>
            <w:tcW w:w="1531" w:type="dxa"/>
            <w:shd w:val="clear" w:color="auto" w:fill="9D232A"/>
          </w:tcPr>
          <w:p w14:paraId="1D519028" w14:textId="77777777" w:rsidR="00E85376" w:rsidRPr="004B5DC4" w:rsidRDefault="00E85376" w:rsidP="00E06CF2">
            <w:pPr>
              <w:rPr>
                <w:b/>
                <w:bCs/>
                <w:color w:val="FFFFFF" w:themeColor="background1"/>
              </w:rPr>
            </w:pPr>
            <w:r w:rsidRPr="004B5DC4">
              <w:rPr>
                <w:b/>
                <w:bCs/>
                <w:color w:val="FFFFFF" w:themeColor="background1"/>
              </w:rPr>
              <w:t>Chi lo dispone?</w:t>
            </w:r>
          </w:p>
        </w:tc>
        <w:tc>
          <w:tcPr>
            <w:tcW w:w="4978" w:type="dxa"/>
          </w:tcPr>
          <w:p w14:paraId="5D140B5F" w14:textId="0BAD7411" w:rsidR="00E85376" w:rsidRPr="00CE7B27" w:rsidRDefault="00024141" w:rsidP="00E06CF2">
            <w:r w:rsidRPr="00024141">
              <w:t>L’ente disciplina con proprio regolamento le condizioni applicative del servizio mensa o del buono pasto, previo confronto con le organizzazioni sindacali. Riceve i buoni pasto, se ne ricorrono i presupposti, anche il personale in comando o in altre forme di assegnazione temporanea presso l’ente ove presta servizio, salvo diverso accordo tra gli enti interessati.</w:t>
            </w:r>
          </w:p>
        </w:tc>
      </w:tr>
      <w:tr w:rsidR="00E85376" w:rsidRPr="00CE7B27" w14:paraId="5841E974" w14:textId="77777777" w:rsidTr="00E06CF2">
        <w:trPr>
          <w:trHeight w:val="1065"/>
        </w:trPr>
        <w:tc>
          <w:tcPr>
            <w:tcW w:w="1531" w:type="dxa"/>
            <w:shd w:val="clear" w:color="auto" w:fill="9D232A"/>
          </w:tcPr>
          <w:p w14:paraId="11E54EC8" w14:textId="77777777" w:rsidR="00E85376" w:rsidRPr="004B5DC4" w:rsidRDefault="00E85376" w:rsidP="00E06CF2">
            <w:pPr>
              <w:rPr>
                <w:b/>
                <w:bCs/>
                <w:color w:val="FFFFFF" w:themeColor="background1"/>
              </w:rPr>
            </w:pPr>
            <w:r w:rsidRPr="004B5DC4">
              <w:rPr>
                <w:b/>
                <w:bCs/>
                <w:color w:val="FFFFFF" w:themeColor="background1"/>
              </w:rPr>
              <w:lastRenderedPageBreak/>
              <w:t xml:space="preserve">Può essere negato? </w:t>
            </w:r>
          </w:p>
        </w:tc>
        <w:tc>
          <w:tcPr>
            <w:tcW w:w="4978" w:type="dxa"/>
          </w:tcPr>
          <w:p w14:paraId="250BFEFD" w14:textId="05F4A1F5" w:rsidR="00E85376" w:rsidRPr="00CE7B27" w:rsidRDefault="00024141" w:rsidP="00E06CF2">
            <w:r w:rsidRPr="00024141">
              <w:t>Il buono pasto non è infatti un elemento automatico della retribuzione, ma un istituto collegato a specifiche modalità di svolgimento della prestazione lavorativa.</w:t>
            </w:r>
          </w:p>
        </w:tc>
      </w:tr>
      <w:tr w:rsidR="00E85376" w:rsidRPr="00CE7B27" w14:paraId="22DA651C" w14:textId="77777777" w:rsidTr="00E06CF2">
        <w:trPr>
          <w:trHeight w:val="795"/>
        </w:trPr>
        <w:tc>
          <w:tcPr>
            <w:tcW w:w="1531" w:type="dxa"/>
            <w:shd w:val="clear" w:color="auto" w:fill="9D232A"/>
          </w:tcPr>
          <w:p w14:paraId="73A5F429" w14:textId="77777777" w:rsidR="00E85376" w:rsidRPr="004B5DC4" w:rsidRDefault="00E85376" w:rsidP="00E06CF2">
            <w:pPr>
              <w:rPr>
                <w:b/>
                <w:bCs/>
                <w:color w:val="FFFFFF" w:themeColor="background1"/>
              </w:rPr>
            </w:pPr>
            <w:r w:rsidRPr="004B5DC4">
              <w:rPr>
                <w:b/>
                <w:bCs/>
                <w:color w:val="FFFFFF" w:themeColor="background1"/>
              </w:rPr>
              <w:t>Note</w:t>
            </w:r>
          </w:p>
        </w:tc>
        <w:tc>
          <w:tcPr>
            <w:tcW w:w="4978" w:type="dxa"/>
          </w:tcPr>
          <w:p w14:paraId="00DF8641" w14:textId="77777777" w:rsidR="00024141" w:rsidRDefault="00024141" w:rsidP="00024141">
            <w:r>
              <w:t>Sono fatti salvi gli eventuali accordi di maggior favore già in essere.</w:t>
            </w:r>
          </w:p>
          <w:p w14:paraId="789EEDAD" w14:textId="77777777" w:rsidR="00024141" w:rsidRDefault="00024141" w:rsidP="00024141">
            <w:r>
              <w:t>Il servizio di mensa gratuito, o il buono pasto sostitutivo, è riconosciuto indipendentemente dalla durata della giornata lavorativa per il personale che contestualmente è tenuto ad assicurare la vigilanza e l’assistenza ai minori e alle persone non autosufficienti, nonché per il personale degli enti che gestiscono le mense e per quello del diritto allo studio universitario che sia tenuto a consumare il pasto in orari particolari e disagiati in relazione all’erogazione del servizio. In questi casi il tempo relativo è valido a tutti gli effetti anche per il completamento dell’orario di servizio.</w:t>
            </w:r>
          </w:p>
          <w:p w14:paraId="1D79730E" w14:textId="27FB10C3" w:rsidR="00024141" w:rsidRDefault="00024141" w:rsidP="00024141">
            <w:r>
              <w:t xml:space="preserve">Gli enti individuano inoltre in sede di contrattazione integrativa le figure professionali che, per esigenze di servizio, possano fruire di una pausa di durata determinata collocata anche all’inizio o alla fine del turno, con specifico riferimento, tra l’altro, alle attività di protezione </w:t>
            </w:r>
            <w:r>
              <w:lastRenderedPageBreak/>
              <w:t>civile, vigilanza e polizia locale, nonché all’ambito scolastico, educativo, bibliotecario e museale.</w:t>
            </w:r>
          </w:p>
          <w:p w14:paraId="3F7C90EC" w14:textId="5E9B4DBB" w:rsidR="00024141" w:rsidRDefault="00024141" w:rsidP="00024141">
            <w:r>
              <w:t>È possibile il riconoscimento del buono pasto nelle giornate prestate in lavoro agile: le ore della giornata resa in modalità agile sono considerate, ai fini del buono pasto, secondo l’orario convenzionale che il dipendente avrebbe dovuto svolgere in presenza. Resta fermo che anche in questo caso devono sussistere i requisiti generali previsti per l’istituto.</w:t>
            </w:r>
          </w:p>
          <w:p w14:paraId="4094ADC0" w14:textId="61139969" w:rsidR="00E85376" w:rsidRPr="00CE7B27" w:rsidRDefault="00024141" w:rsidP="00024141">
            <w:pPr>
              <w:rPr>
                <w:rFonts w:asciiTheme="minorHAnsi" w:hAnsiTheme="minorHAnsi" w:cs="Tahoma"/>
              </w:rPr>
            </w:pPr>
            <w:r>
              <w:t>Le ore di permesso per partecipare ad assemblee sindacali sono utili alla quantificazione della durata della prestazione ai fini dell’erogazione del buono pasto, nel limite di tre ore per ciascuna assemblea.</w:t>
            </w:r>
          </w:p>
        </w:tc>
      </w:tr>
      <w:tr w:rsidR="00E85376" w:rsidRPr="00CE7B27" w14:paraId="57F2891F" w14:textId="77777777" w:rsidTr="00E06CF2">
        <w:trPr>
          <w:trHeight w:val="1065"/>
        </w:trPr>
        <w:tc>
          <w:tcPr>
            <w:tcW w:w="1531" w:type="dxa"/>
            <w:shd w:val="clear" w:color="auto" w:fill="9D232A"/>
          </w:tcPr>
          <w:p w14:paraId="2F65AC27" w14:textId="77777777" w:rsidR="00E85376" w:rsidRPr="004B5DC4" w:rsidRDefault="00E85376" w:rsidP="00E06CF2">
            <w:pPr>
              <w:rPr>
                <w:b/>
                <w:bCs/>
                <w:color w:val="FFFFFF" w:themeColor="background1"/>
              </w:rPr>
            </w:pPr>
            <w:r w:rsidRPr="004B5DC4">
              <w:rPr>
                <w:b/>
                <w:bCs/>
                <w:color w:val="FFFFFF" w:themeColor="background1"/>
              </w:rPr>
              <w:lastRenderedPageBreak/>
              <w:t>Pareri ARAN</w:t>
            </w:r>
          </w:p>
        </w:tc>
        <w:tc>
          <w:tcPr>
            <w:tcW w:w="4978" w:type="dxa"/>
          </w:tcPr>
          <w:p w14:paraId="1FCDDD50" w14:textId="44D0688C" w:rsidR="00024141" w:rsidRDefault="00024141" w:rsidP="00024141">
            <w:r>
              <w:t>Id 32511 – Quali regole detta il CCNL in ordine al monte ore giornaliero da lavorare per la maturazione del buono pasto?</w:t>
            </w:r>
          </w:p>
          <w:p w14:paraId="463AC709" w14:textId="37B00740" w:rsidR="00E85376" w:rsidRPr="00CE7B27" w:rsidRDefault="00024141" w:rsidP="00024141">
            <w:r>
              <w:t xml:space="preserve">La nuova disciplina contrattuale introdotta dall’art. 35, comma 2 del CCNL del 16 novembre 2022, come noto, rispetto alla previgente disciplina contenuta negli artt. 45 e 46 del CCNL del 14.9.2000, ha previsto la possibilità di riconoscere il buono pasto (o di usufruire della </w:t>
            </w:r>
            <w:r>
              <w:lastRenderedPageBreak/>
              <w:t>mensa), oltre che per la prestazione lavorativa svolta al mattino con prosecuzione nelle ore pomeridiane, anche per attività lavorativa prestata al pomeriggio con prosecuzione nelle ore serali, oppure nelle ore serali con prosecuzione notturna, purché sia effettuata una pausa non inferiore ai trenta minuti. Come in passato, il CCNL si è limitato semplicemente ad individuare i presupposti di carattere generale richiesti per il riconoscimento del buono pasto rinviando all’autonomo potere decisionale, spettante ai singoli enti del comparto, la disciplina di dettaglio degli aspetti applicativi dell’istituto contrattuale, previo confronto con le organizzazioni sindacali. Sono gli enti, quindi, che devono definire con il proprio regolamento le regole e le condizioni di dettaglio per la fruizione del buono pasto, ivi compresa l’entità delle prestazioni minime antimeridiane e pomeridiane, pomeridiane e serali o serali e notturne a tal fine richieste al personale.</w:t>
            </w:r>
          </w:p>
        </w:tc>
      </w:tr>
    </w:tbl>
    <w:p w14:paraId="6F4C9E81" w14:textId="77777777" w:rsidR="00E85376" w:rsidRDefault="00E85376"/>
    <w:p w14:paraId="160485C6" w14:textId="4375F7CE" w:rsidR="00604144" w:rsidRDefault="00604144">
      <w:bookmarkStart w:id="28" w:name="_Toc179452763"/>
      <w:bookmarkStart w:id="29" w:name="_Toc226560314"/>
    </w:p>
    <w:p w14:paraId="53534597" w14:textId="77777777" w:rsidR="00604144" w:rsidRDefault="00604144">
      <w:r>
        <w:rPr>
          <w:b/>
        </w:rPr>
        <w:br w:type="page"/>
      </w:r>
    </w:p>
    <w:p w14:paraId="1B8A2F39" w14:textId="2291ED8F" w:rsidR="00CE7B27" w:rsidRPr="00CE7B27" w:rsidRDefault="00CE7B27" w:rsidP="00172050">
      <w:pPr>
        <w:pStyle w:val="Titolo1"/>
        <w:framePr w:wrap="around"/>
        <w:rPr>
          <w:lang w:eastAsia="it-IT"/>
        </w:rPr>
      </w:pPr>
      <w:r w:rsidRPr="00CE7B27">
        <w:rPr>
          <w:lang w:eastAsia="it-IT"/>
        </w:rPr>
        <w:lastRenderedPageBreak/>
        <w:t>Malattia</w:t>
      </w:r>
      <w:bookmarkEnd w:id="28"/>
      <w:bookmarkEnd w:id="29"/>
    </w:p>
    <w:p w14:paraId="30E4DCAD" w14:textId="77777777" w:rsidR="00604144" w:rsidRDefault="00604144">
      <w:pPr>
        <w:spacing w:line="259" w:lineRule="auto"/>
        <w:jc w:val="left"/>
        <w:rPr>
          <w:rFonts w:ascii="Lato" w:eastAsiaTheme="majorEastAsia" w:hAnsi="Lato" w:cstheme="majorBidi"/>
          <w:b/>
          <w:color w:val="9D232A"/>
          <w:sz w:val="32"/>
          <w:szCs w:val="32"/>
          <w:lang w:eastAsia="it-IT"/>
        </w:rPr>
      </w:pPr>
      <w:bookmarkStart w:id="30" w:name="_Toc179452764"/>
      <w:bookmarkStart w:id="31" w:name="_Toc226560315"/>
      <w:r>
        <w:rPr>
          <w:lang w:eastAsia="it-IT"/>
        </w:rPr>
        <w:br w:type="page"/>
      </w:r>
    </w:p>
    <w:p w14:paraId="604476CB" w14:textId="77777777" w:rsidR="00604144" w:rsidRDefault="00604144">
      <w:pPr>
        <w:spacing w:line="259" w:lineRule="auto"/>
        <w:jc w:val="left"/>
        <w:rPr>
          <w:rFonts w:ascii="Lato" w:eastAsiaTheme="majorEastAsia" w:hAnsi="Lato" w:cstheme="majorBidi"/>
          <w:b/>
          <w:color w:val="9D232A"/>
          <w:sz w:val="32"/>
          <w:szCs w:val="32"/>
          <w:lang w:eastAsia="it-IT"/>
        </w:rPr>
      </w:pPr>
      <w:r>
        <w:rPr>
          <w:lang w:eastAsia="it-IT"/>
        </w:rPr>
        <w:lastRenderedPageBreak/>
        <w:br w:type="page"/>
      </w:r>
    </w:p>
    <w:p w14:paraId="1F4267E3" w14:textId="20866E5C" w:rsidR="00CE7B27" w:rsidRPr="00CE7B27" w:rsidRDefault="00CE7B27" w:rsidP="00172050">
      <w:pPr>
        <w:pStyle w:val="Titolo2"/>
        <w:rPr>
          <w:lang w:eastAsia="it-IT"/>
        </w:rPr>
      </w:pPr>
      <w:r w:rsidRPr="00CE7B27">
        <w:rPr>
          <w:lang w:eastAsia="it-IT"/>
        </w:rPr>
        <w:lastRenderedPageBreak/>
        <w:t>Assenze per malattia</w:t>
      </w:r>
      <w:bookmarkEnd w:id="30"/>
      <w:bookmarkEnd w:id="31"/>
    </w:p>
    <w:tbl>
      <w:tblPr>
        <w:tblStyle w:val="Grigliatabella"/>
        <w:tblW w:w="0" w:type="auto"/>
        <w:tblLook w:val="04A0" w:firstRow="1" w:lastRow="0" w:firstColumn="1" w:lastColumn="0" w:noHBand="0" w:noVBand="1"/>
      </w:tblPr>
      <w:tblGrid>
        <w:gridCol w:w="1519"/>
        <w:gridCol w:w="4990"/>
      </w:tblGrid>
      <w:tr w:rsidR="00CE7B27" w:rsidRPr="00CE7B27" w14:paraId="46F576F5" w14:textId="77777777" w:rsidTr="009B7A1F">
        <w:tc>
          <w:tcPr>
            <w:tcW w:w="6510" w:type="dxa"/>
            <w:gridSpan w:val="2"/>
            <w:tcBorders>
              <w:top w:val="single" w:sz="4" w:space="0" w:color="auto"/>
            </w:tcBorders>
          </w:tcPr>
          <w:p w14:paraId="4CA41A4B" w14:textId="77777777" w:rsidR="005B2679" w:rsidRDefault="005B2679" w:rsidP="005B2679">
            <w:r>
              <w:t>Art. 2110 C.C.</w:t>
            </w:r>
          </w:p>
          <w:p w14:paraId="3FA9A9A6" w14:textId="77777777" w:rsidR="005B2679" w:rsidRDefault="005B2679" w:rsidP="005B2679">
            <w:r>
              <w:t>Art. 36 CCNL 23.2.2026</w:t>
            </w:r>
          </w:p>
          <w:p w14:paraId="65272E14" w14:textId="77777777" w:rsidR="005B2679" w:rsidRDefault="005B2679" w:rsidP="005B2679">
            <w:r>
              <w:t>Art. 29 CCNL 23.2.2026 per infortuni sul lavoro, malattie professionali e malattie dovute a causa di servizio</w:t>
            </w:r>
          </w:p>
          <w:p w14:paraId="593E52A5" w14:textId="782BA92A" w:rsidR="00CE7B27" w:rsidRPr="00CE7B27" w:rsidRDefault="005B2679" w:rsidP="005B2679">
            <w:r>
              <w:t>Art. 30 CCNL 23.2.2026 per assenze in caso di gravi patologie richiedenti terapie salvavita</w:t>
            </w:r>
          </w:p>
        </w:tc>
      </w:tr>
      <w:tr w:rsidR="00CE7B27" w:rsidRPr="00CE7B27" w14:paraId="1A1FE4AD" w14:textId="77777777" w:rsidTr="004B5DC4">
        <w:trPr>
          <w:trHeight w:val="1065"/>
        </w:trPr>
        <w:tc>
          <w:tcPr>
            <w:tcW w:w="1519" w:type="dxa"/>
            <w:shd w:val="clear" w:color="auto" w:fill="9D232A"/>
          </w:tcPr>
          <w:p w14:paraId="51E167E0" w14:textId="77777777" w:rsidR="00CE7B27" w:rsidRPr="004B5DC4" w:rsidRDefault="00CE7B27" w:rsidP="00CE7B27">
            <w:pPr>
              <w:rPr>
                <w:b/>
                <w:bCs/>
                <w:color w:val="FFFFFF" w:themeColor="background1"/>
              </w:rPr>
            </w:pPr>
            <w:r w:rsidRPr="004B5DC4">
              <w:rPr>
                <w:b/>
                <w:bCs/>
                <w:color w:val="FFFFFF" w:themeColor="background1"/>
              </w:rPr>
              <w:t>Cos’è?</w:t>
            </w:r>
          </w:p>
        </w:tc>
        <w:tc>
          <w:tcPr>
            <w:tcW w:w="4991" w:type="dxa"/>
            <w:vAlign w:val="center"/>
          </w:tcPr>
          <w:p w14:paraId="5529B663" w14:textId="77777777" w:rsidR="005B2679" w:rsidRDefault="005B2679" w:rsidP="005B2679">
            <w:r>
              <w:t>La malattia è uno stato di alterazione della salute che provoca un’assoluta o parziale incapacità di svolgere l’attività lavorativa.</w:t>
            </w:r>
          </w:p>
          <w:p w14:paraId="02FBED64" w14:textId="77777777" w:rsidR="005B2679" w:rsidRDefault="005B2679" w:rsidP="005B2679">
            <w:r>
              <w:t>In caso di malattia, il lavoratore ha diritto di assentarsi dal lavoro conservando, per un certo periodo di tempo, il posto di lavoro e il relativo trattamento economico, secondo la disciplina prevista dal contratto collettivo.</w:t>
            </w:r>
          </w:p>
          <w:p w14:paraId="3A30CA8B" w14:textId="77777777" w:rsidR="005B2679" w:rsidRDefault="005B2679" w:rsidP="005B2679">
            <w:r>
              <w:t>L’assenza per malattia, salvo comprovato impedimento, deve essere comunicata all’ufficio di appartenenza tempestivamente e comunque all’inizio dell’orario di lavoro del giorno in cui si verifica, anche nel caso di eventuale prosecuzione dell’assenza.</w:t>
            </w:r>
          </w:p>
          <w:p w14:paraId="4B8A77B9" w14:textId="618665D1" w:rsidR="00CE7B27" w:rsidRPr="00CE7B27" w:rsidRDefault="005B2679" w:rsidP="005B2679">
            <w:r>
              <w:t xml:space="preserve">Il dipendente deve inoltre far trasmettere in via telematica il certificato di malattia dal medico curante o dalla struttura sanitaria competente. </w:t>
            </w:r>
            <w:r>
              <w:lastRenderedPageBreak/>
              <w:t>Se durante l’assenza dimora in luogo diverso da quello di residenza, deve darne tempestiva comunicazione all’ente, precisando l’indirizzo dove può essere reperito.</w:t>
            </w:r>
          </w:p>
        </w:tc>
      </w:tr>
      <w:tr w:rsidR="00CE7B27" w:rsidRPr="00CE7B27" w14:paraId="5F117602" w14:textId="77777777" w:rsidTr="004B5DC4">
        <w:trPr>
          <w:trHeight w:val="1065"/>
        </w:trPr>
        <w:tc>
          <w:tcPr>
            <w:tcW w:w="1519" w:type="dxa"/>
            <w:shd w:val="clear" w:color="auto" w:fill="9D232A"/>
          </w:tcPr>
          <w:p w14:paraId="54948CF9" w14:textId="77777777" w:rsidR="00CE7B27" w:rsidRPr="004B5DC4" w:rsidRDefault="00CE7B27" w:rsidP="00CE7B27">
            <w:pPr>
              <w:rPr>
                <w:b/>
                <w:bCs/>
                <w:color w:val="FFFFFF" w:themeColor="background1"/>
              </w:rPr>
            </w:pPr>
            <w:r w:rsidRPr="004B5DC4">
              <w:rPr>
                <w:b/>
                <w:bCs/>
                <w:color w:val="FFFFFF" w:themeColor="background1"/>
              </w:rPr>
              <w:lastRenderedPageBreak/>
              <w:t xml:space="preserve">Periodo di comporto </w:t>
            </w:r>
          </w:p>
        </w:tc>
        <w:tc>
          <w:tcPr>
            <w:tcW w:w="4991" w:type="dxa"/>
            <w:vAlign w:val="center"/>
          </w:tcPr>
          <w:p w14:paraId="1378BA9A" w14:textId="77777777" w:rsidR="005B2679" w:rsidRDefault="005B2679" w:rsidP="005B2679">
            <w:r>
              <w:t xml:space="preserve">Il dipendente non in prova ha diritto alla </w:t>
            </w:r>
            <w:r w:rsidRPr="005B2679">
              <w:rPr>
                <w:b/>
                <w:bCs/>
              </w:rPr>
              <w:t>conservazione del posto di lavoro per un periodo di 18 mesi</w:t>
            </w:r>
            <w:r>
              <w:t xml:space="preserve">. Ai fini della maturazione del periodo di comporto si sommano tutte le assenze per malattia intervenute nei </w:t>
            </w:r>
            <w:r w:rsidRPr="005B2679">
              <w:rPr>
                <w:b/>
                <w:bCs/>
              </w:rPr>
              <w:t>tre anni precedenti</w:t>
            </w:r>
            <w:r>
              <w:t xml:space="preserve"> l’ultimo episodio morboso in corso.</w:t>
            </w:r>
          </w:p>
          <w:p w14:paraId="79324559" w14:textId="77777777" w:rsidR="005B2679" w:rsidRDefault="005B2679" w:rsidP="005B2679">
            <w:r>
              <w:t>Almeno 60 giorni prima della scadenza del periodo di comporto, l’ente è tenuto a comunicare al dipendente il periodo maturato, informandolo che, qualora intenda avvalersi della relativa facoltà, può richiedere un ulteriore periodo di assenza di 18 mesi in casi particolarmente gravi.</w:t>
            </w:r>
          </w:p>
          <w:p w14:paraId="1E3E74BE" w14:textId="77777777" w:rsidR="005B2679" w:rsidRDefault="005B2679" w:rsidP="005B2679">
            <w:r>
              <w:t>Prima di concedere l’ulteriore periodo, l’ente procede all’accertamento delle condizioni di salute del lavoratore per il tramite dell’organo medico competente, al fine di verificare l’eventuale sussistenza di cause di assoluta e permanente inidoneità psicofisica a svolgere qualsiasi proficuo lavoro.</w:t>
            </w:r>
          </w:p>
          <w:p w14:paraId="7CA8EBE7" w14:textId="77777777" w:rsidR="005B2679" w:rsidRDefault="005B2679" w:rsidP="005B2679">
            <w:r>
              <w:lastRenderedPageBreak/>
              <w:t>Superati i periodi di conservazione del posto, nel caso in cui il dipendente sia riconosciuto idoneo a proficuo lavoro ma non allo svolgimento delle mansioni del proprio profilo professionale, l’ente procede secondo quanto previsto dal DPR n. 171/2011. Ove ciò non sia possibile, oppure nel caso di inidoneità permanente assoluta, l’ente risolve il rapporto di lavoro con le procedure previste dallo stesso DPR, corrispondendo l’indennità di preavviso.</w:t>
            </w:r>
          </w:p>
          <w:p w14:paraId="74BE24F0" w14:textId="77777777" w:rsidR="005B2679" w:rsidRDefault="005B2679" w:rsidP="005B2679">
            <w:r>
              <w:t>I periodi di assenza per malattia, ad eccezione dell’ulteriore periodo non retribuito eventualmente concesso, non interrompono la maturazione dell’anzianità di servizio a tutti gli effetti.</w:t>
            </w:r>
          </w:p>
          <w:p w14:paraId="263FCF25" w14:textId="77777777" w:rsidR="005B2679" w:rsidRDefault="005B2679" w:rsidP="005B2679">
            <w:r>
              <w:t xml:space="preserve">In caso di patologie gravi che richiedano terapie salvavita ed altre assimilabili, come ad esempio l’emodialisi o la chemioterapia, sono esclusi dal computo delle assenze per malattia i giorni di ricovero ospedaliero o di day-hospital, gli accessi ambulatoriali, nonché i giorni di assenza dovuti all’effettuazione delle terapie, delle visite specialistiche, degli esami diagnostici e del follow-up specialistico. Rientrano nella stessa disciplina anche i giorni di assenza dovuti agli </w:t>
            </w:r>
            <w:r>
              <w:lastRenderedPageBreak/>
              <w:t>effetti collaterali delle terapie, certificati anche dal medico di medicina generale. La disciplina si applica anche alle patologie preesistenti e ricomprende i casi di trapianti di organi e tessuti.</w:t>
            </w:r>
          </w:p>
          <w:p w14:paraId="68E973EF" w14:textId="400CFB33" w:rsidR="00CE7B27" w:rsidRPr="00CE7B27" w:rsidRDefault="005B2679" w:rsidP="005B2679">
            <w:r>
              <w:t>In caso di assenza dovuta ad infortunio sul lavoro o a malattia professionale, il dipendente ha diritto alla conservazione del posto fino a guarigione clinica e comunque non oltre un periodo di 18 mesi, prorogabile per ulteriori 18 in casi particolarmente gravi. Questo periodo di comporto è diverso e non cumulabile con quello della malattia ordinaria. In tale periodo spetta la retribuzione prevista dall’art. 36, comma 11, lett. a), comprensiva del trattamento accessorio ivi indicato.</w:t>
            </w:r>
          </w:p>
        </w:tc>
      </w:tr>
      <w:tr w:rsidR="00CE7B27" w:rsidRPr="00CE7B27" w14:paraId="1C52865B" w14:textId="77777777" w:rsidTr="004B5DC4">
        <w:trPr>
          <w:trHeight w:val="1065"/>
        </w:trPr>
        <w:tc>
          <w:tcPr>
            <w:tcW w:w="1519" w:type="dxa"/>
            <w:shd w:val="clear" w:color="auto" w:fill="9D232A"/>
          </w:tcPr>
          <w:p w14:paraId="3BE910EE" w14:textId="77777777" w:rsidR="00CE7B27" w:rsidRPr="004B5DC4" w:rsidRDefault="00CE7B27" w:rsidP="00CE7B27">
            <w:pPr>
              <w:rPr>
                <w:b/>
                <w:bCs/>
                <w:color w:val="FFFFFF" w:themeColor="background1"/>
              </w:rPr>
            </w:pPr>
            <w:r w:rsidRPr="004B5DC4">
              <w:rPr>
                <w:b/>
                <w:bCs/>
                <w:color w:val="FFFFFF" w:themeColor="background1"/>
              </w:rPr>
              <w:lastRenderedPageBreak/>
              <w:t>Visite fiscali</w:t>
            </w:r>
          </w:p>
        </w:tc>
        <w:tc>
          <w:tcPr>
            <w:tcW w:w="4991" w:type="dxa"/>
            <w:vAlign w:val="center"/>
          </w:tcPr>
          <w:p w14:paraId="01126840" w14:textId="77777777" w:rsidR="00046EAB" w:rsidRDefault="00046EAB" w:rsidP="00046EAB">
            <w:r>
              <w:t>In caso di malattia, il lavoratore può essere sottoposto al controllo da parte del medico fiscale presso il domicilio indicato nel certificato medico.</w:t>
            </w:r>
          </w:p>
          <w:p w14:paraId="4500D7B2" w14:textId="076FE286" w:rsidR="00046EAB" w:rsidRDefault="00046EAB" w:rsidP="00046EAB">
            <w:r>
              <w:t xml:space="preserve">Il lavoratore è tenuto a rendersi reperibile presso il domicilio </w:t>
            </w:r>
            <w:r w:rsidRPr="00046EAB">
              <w:rPr>
                <w:b/>
                <w:bCs/>
              </w:rPr>
              <w:t>nelle fasce orarie dalle 10 alle 12 e dalle 17 alle 19, compresi i giorni festivi, il sabato e la domenica</w:t>
            </w:r>
            <w:r>
              <w:t>. L’INPS ha confermato queste fasce per i dipendenti pubblici con il messaggio n. 4640 del 22 dicembre 2023.</w:t>
            </w:r>
          </w:p>
          <w:p w14:paraId="0B4DC8D7" w14:textId="77777777" w:rsidR="00046EAB" w:rsidRDefault="00046EAB" w:rsidP="00046EAB">
            <w:r>
              <w:lastRenderedPageBreak/>
              <w:t>Sono esonerati dall’obbligo di reperibilità le lavoratrici e i lavoratori:</w:t>
            </w:r>
          </w:p>
          <w:p w14:paraId="2C5252CF" w14:textId="77777777" w:rsidR="00046EAB" w:rsidRPr="00046EAB" w:rsidRDefault="00046EAB" w:rsidP="00046EAB">
            <w:pPr>
              <w:pStyle w:val="Paragrafoelenco"/>
              <w:numPr>
                <w:ilvl w:val="0"/>
                <w:numId w:val="114"/>
              </w:numPr>
            </w:pPr>
            <w:r w:rsidRPr="00046EAB">
              <w:t>con patologie gravi che richiedono terapie salvavita</w:t>
            </w:r>
          </w:p>
          <w:p w14:paraId="3ACC7E44" w14:textId="77777777" w:rsidR="00046EAB" w:rsidRPr="00046EAB" w:rsidRDefault="00046EAB" w:rsidP="00046EAB">
            <w:pPr>
              <w:pStyle w:val="Paragrafoelenco"/>
              <w:numPr>
                <w:ilvl w:val="0"/>
                <w:numId w:val="114"/>
              </w:numPr>
            </w:pPr>
            <w:r w:rsidRPr="00046EAB">
              <w:t>con causa di servizio riconosciuta che abbia determinato una menomazione unica o plurima classificata nelle prime tre categorie della Tabella A allegata al DPR n. 834/1981 oppure patologie rientranti nella Tabella E dello stesso decreto</w:t>
            </w:r>
          </w:p>
          <w:p w14:paraId="1F97C44D" w14:textId="03C739AD" w:rsidR="00CE7B27" w:rsidRPr="00046EAB" w:rsidRDefault="00046EAB" w:rsidP="00046EAB">
            <w:pPr>
              <w:pStyle w:val="Paragrafoelenco"/>
              <w:numPr>
                <w:ilvl w:val="0"/>
                <w:numId w:val="114"/>
              </w:numPr>
            </w:pPr>
            <w:r w:rsidRPr="00046EAB">
              <w:t>con stati patologici connessi a invalidità riconosciuta pari o superiore al 67%.</w:t>
            </w:r>
          </w:p>
        </w:tc>
      </w:tr>
      <w:tr w:rsidR="00CE7B27" w:rsidRPr="00CE7B27" w14:paraId="120B60E9" w14:textId="77777777" w:rsidTr="004B5DC4">
        <w:trPr>
          <w:trHeight w:val="1065"/>
        </w:trPr>
        <w:tc>
          <w:tcPr>
            <w:tcW w:w="1519" w:type="dxa"/>
            <w:shd w:val="clear" w:color="auto" w:fill="9D232A"/>
          </w:tcPr>
          <w:p w14:paraId="24F9165F" w14:textId="77777777" w:rsidR="00CE7B27" w:rsidRPr="004B5DC4" w:rsidRDefault="00CE7B27" w:rsidP="00CE7B27">
            <w:pPr>
              <w:rPr>
                <w:b/>
                <w:bCs/>
                <w:color w:val="FFFFFF" w:themeColor="background1"/>
              </w:rPr>
            </w:pPr>
            <w:r w:rsidRPr="004B5DC4">
              <w:rPr>
                <w:b/>
                <w:bCs/>
                <w:color w:val="FFFFFF" w:themeColor="background1"/>
              </w:rPr>
              <w:lastRenderedPageBreak/>
              <w:t>Trattamento economico</w:t>
            </w:r>
          </w:p>
        </w:tc>
        <w:tc>
          <w:tcPr>
            <w:tcW w:w="4991" w:type="dxa"/>
            <w:vAlign w:val="center"/>
          </w:tcPr>
          <w:p w14:paraId="311989F1" w14:textId="77777777" w:rsidR="00CE7193" w:rsidRDefault="00CE7193" w:rsidP="00CE7193">
            <w:r>
              <w:t>Ferme restando le decurtazioni previste dall’art. 71 del D.L. n. 112/2008, il lavoratore assente per malattia ha diritto a:</w:t>
            </w:r>
          </w:p>
          <w:p w14:paraId="5C235822" w14:textId="77777777" w:rsidR="00CE7193" w:rsidRPr="00CE7193" w:rsidRDefault="00CE7193" w:rsidP="00CE7193">
            <w:pPr>
              <w:pStyle w:val="Paragrafoelenco"/>
              <w:numPr>
                <w:ilvl w:val="0"/>
                <w:numId w:val="115"/>
              </w:numPr>
            </w:pPr>
            <w:r w:rsidRPr="00CE7193">
              <w:t>100% della retribuzione fissa mensile, con esclusione di ogni compenso accessorio, comunque denominato, per i primi 9 mesi di assenza</w:t>
            </w:r>
          </w:p>
          <w:p w14:paraId="32570A4F" w14:textId="77777777" w:rsidR="00CE7193" w:rsidRPr="00CE7193" w:rsidRDefault="00CE7193" w:rsidP="00CE7193">
            <w:pPr>
              <w:pStyle w:val="Paragrafoelenco"/>
              <w:numPr>
                <w:ilvl w:val="0"/>
                <w:numId w:val="115"/>
              </w:numPr>
            </w:pPr>
            <w:r w:rsidRPr="00CE7193">
              <w:t>90% della retribuzione spettante per i successivi 3 mesi di assenza</w:t>
            </w:r>
          </w:p>
          <w:p w14:paraId="5C11E861" w14:textId="77777777" w:rsidR="00CE7193" w:rsidRPr="00CE7193" w:rsidRDefault="00CE7193" w:rsidP="00CE7193">
            <w:pPr>
              <w:pStyle w:val="Paragrafoelenco"/>
              <w:numPr>
                <w:ilvl w:val="0"/>
                <w:numId w:val="115"/>
              </w:numPr>
            </w:pPr>
            <w:r w:rsidRPr="00CE7193">
              <w:t>50% della retribuzione spettante per gli ulteriori 6 mesi del periodo di conservazione del posto</w:t>
            </w:r>
          </w:p>
          <w:p w14:paraId="23AF1A87" w14:textId="77777777" w:rsidR="00CE7193" w:rsidRPr="00CE7193" w:rsidRDefault="00CE7193" w:rsidP="00CE7193">
            <w:pPr>
              <w:pStyle w:val="Paragrafoelenco"/>
              <w:numPr>
                <w:ilvl w:val="0"/>
                <w:numId w:val="115"/>
              </w:numPr>
            </w:pPr>
            <w:r w:rsidRPr="00CE7193">
              <w:lastRenderedPageBreak/>
              <w:t>Gli ulteriori eventuali 18 mesi di conservazione del posto non sono retribuiti.</w:t>
            </w:r>
          </w:p>
          <w:p w14:paraId="0DAD96BD" w14:textId="77777777" w:rsidR="00CE7193" w:rsidRDefault="00CE7193" w:rsidP="00CE7193">
            <w:r>
              <w:t>Nell’ambito dei primi 9 mesi, dall’undicesimo giorno di malattia nell’ipotesi di eventi morbosi superiori a dieci giorni oppure in caso di ricovero ospedaliero e per il successivo periodo di convalescenza post-ricovero, al dipendente spetta l’intera retribuzione di cui all’art. 74, comma 2, lett. c) del CCNL 16.11.2022, nonché le indennità a carattere fisso e continuativo corrisposte per 12 mensilità, con esclusione del lavoro straordinario, e le indennità legate allo svolgimento della prestazione lavorativa.</w:t>
            </w:r>
          </w:p>
          <w:p w14:paraId="5D4AF6E1" w14:textId="77777777" w:rsidR="00CE7193" w:rsidRDefault="00CE7193" w:rsidP="00CE7193">
            <w:r>
              <w:t xml:space="preserve">Ai fini del trattamento economico, sono equiparate al ricovero ospedaliero anche le assenze dovute a day-hospital, ricovero domiciliare certificato dalla ASL o da struttura sanitaria competente purché sostitutivo del ricovero ospedaliero, nonché i casi di day-surgery, day-service, </w:t>
            </w:r>
            <w:proofErr w:type="spellStart"/>
            <w:r>
              <w:t>pre</w:t>
            </w:r>
            <w:proofErr w:type="spellEnd"/>
            <w:r>
              <w:t xml:space="preserve">-ospedalizzazione e </w:t>
            </w:r>
            <w:proofErr w:type="spellStart"/>
            <w:r>
              <w:t>pre</w:t>
            </w:r>
            <w:proofErr w:type="spellEnd"/>
            <w:r>
              <w:t>-ricovero, anche per i conseguenti periodi di convalescenza.</w:t>
            </w:r>
          </w:p>
          <w:p w14:paraId="590438FE" w14:textId="080F5B4B" w:rsidR="00CE7B27" w:rsidRPr="00CE7B27" w:rsidRDefault="00CE7193" w:rsidP="00CE7193">
            <w:r>
              <w:t xml:space="preserve">Il salario accessorio collegato alla performance annuale compete secondo i criteri definiti dalla </w:t>
            </w:r>
            <w:r>
              <w:lastRenderedPageBreak/>
              <w:t>contrattazione integrativa, se e nella misura in cui sia valutato un positivo apporto del dipendente ai risultati, per effetto dell’attività svolta nelle giornate lavorate, secondo un criterio non necessariamente proporzionale.</w:t>
            </w:r>
          </w:p>
        </w:tc>
      </w:tr>
      <w:tr w:rsidR="00CE7B27" w:rsidRPr="00CE7B27" w14:paraId="5F38E066" w14:textId="77777777" w:rsidTr="004B5DC4">
        <w:trPr>
          <w:trHeight w:val="1065"/>
        </w:trPr>
        <w:tc>
          <w:tcPr>
            <w:tcW w:w="1519" w:type="dxa"/>
            <w:shd w:val="clear" w:color="auto" w:fill="9D232A"/>
          </w:tcPr>
          <w:p w14:paraId="59918F0E" w14:textId="77777777" w:rsidR="00CE7B27" w:rsidRPr="004B5DC4" w:rsidRDefault="00CE7B27" w:rsidP="00CE7B27">
            <w:pPr>
              <w:rPr>
                <w:b/>
                <w:bCs/>
                <w:color w:val="FFFFFF" w:themeColor="background1"/>
              </w:rPr>
            </w:pPr>
            <w:r w:rsidRPr="004B5DC4">
              <w:rPr>
                <w:b/>
                <w:bCs/>
                <w:color w:val="FFFFFF" w:themeColor="background1"/>
              </w:rPr>
              <w:lastRenderedPageBreak/>
              <w:t>Tempo determinato</w:t>
            </w:r>
          </w:p>
        </w:tc>
        <w:tc>
          <w:tcPr>
            <w:tcW w:w="4991" w:type="dxa"/>
            <w:vAlign w:val="center"/>
          </w:tcPr>
          <w:p w14:paraId="1178B809" w14:textId="54401A32" w:rsidR="00CE7B27" w:rsidRPr="00CE7B27" w:rsidRDefault="00932935" w:rsidP="00CE7B27">
            <w:r w:rsidRPr="00932935">
              <w:t xml:space="preserve">In caso di assenza per malattia, al lavoratore a tempo determinato si applicano, in quanto compatibili, i criteri previsti per il personale a tempo indeterminato. Il periodo di conservazione del posto è pari alla durata del contratto e non può in ogni caso superare il termine massimo previsto per le assenze per malattia del personale a tempo indeterminato. Ai fini della determinazione del periodo in cui è corrisposto il trattamento economico si applica l’art. 5 del D.L. n. 463/1983, nei limiti massimi retribuiti previsti dall’art. 36 del CCNL 23.2.2026. Per determinare la percentuale di retribuzione spettante, i periodi nei quali compete il trattamento economico intero e quelli nei quali compete il trattamento ridotto sono stabiliti in misura proporzionalmente rapportata al periodo in cui è corrisposto il trattamento economico; in ogni caso, nei primi due mesi di assenza il trattamento economico è corrisposto in misura </w:t>
            </w:r>
            <w:r w:rsidRPr="00932935">
              <w:lastRenderedPageBreak/>
              <w:t>intera. Resta fermo che il trattamento economico non può comunque essere erogato oltre la cessazione del rapporto di lavoro.</w:t>
            </w:r>
          </w:p>
        </w:tc>
      </w:tr>
      <w:tr w:rsidR="00CE7B27" w:rsidRPr="00CE7B27" w14:paraId="2E29453A" w14:textId="77777777" w:rsidTr="004B5DC4">
        <w:trPr>
          <w:trHeight w:val="1065"/>
        </w:trPr>
        <w:tc>
          <w:tcPr>
            <w:tcW w:w="1519" w:type="dxa"/>
            <w:shd w:val="clear" w:color="auto" w:fill="9D232A"/>
          </w:tcPr>
          <w:p w14:paraId="24058C90" w14:textId="77777777" w:rsidR="00CE7B27" w:rsidRPr="004B5DC4" w:rsidRDefault="00CE7B27" w:rsidP="00CE7B27">
            <w:pPr>
              <w:rPr>
                <w:b/>
                <w:bCs/>
                <w:color w:val="FFFFFF" w:themeColor="background1"/>
              </w:rPr>
            </w:pPr>
            <w:r w:rsidRPr="004B5DC4">
              <w:rPr>
                <w:b/>
                <w:bCs/>
                <w:color w:val="FFFFFF" w:themeColor="background1"/>
              </w:rPr>
              <w:lastRenderedPageBreak/>
              <w:t>Pareri ARAN</w:t>
            </w:r>
          </w:p>
        </w:tc>
        <w:tc>
          <w:tcPr>
            <w:tcW w:w="4991" w:type="dxa"/>
            <w:vAlign w:val="center"/>
          </w:tcPr>
          <w:p w14:paraId="0DBA9DD6" w14:textId="77777777" w:rsidR="00CE7193" w:rsidRDefault="00CE7193" w:rsidP="00CE7193">
            <w:r>
              <w:t>Id 31691 - Durante il periodo di comporto, la concessione degli ulteriori 18 mesi è solo su richiesta del lavoratore? L’ente può procedere in autonomia?</w:t>
            </w:r>
          </w:p>
          <w:p w14:paraId="4B45DF4D" w14:textId="77777777" w:rsidR="00CE7193" w:rsidRDefault="00CE7193" w:rsidP="00CE7193">
            <w:r>
              <w:t xml:space="preserve">Relativamente alla corretta interpretazione della disciplina prevista dall’art. 36 del CCNL del 21.05.2018, la scrivente Agenzia ha avuto modo di precisare che conclusosi il periodo di comporto stabilito dal primo comma del richiamato art. 36, viene meno il divieto di licenziamento del lavoratore per malattia ed il datore di lavoro pubblico può procedere alla risoluzione del rapporto di lavoro, adducendo a giustificazione solo e soltanto la circostanza dell’avvenuto superamento del periodo massimo di conservazione del posto. Al fine di evitare la risoluzione del rapporto, superato il periodo massimo di conservazione del posto, previo accertamento delle condizioni di salute e su richiesta del lavoratore, l’ente può concedere al lavoratore la possibilità di assentarsi per un ulteriore periodo di 18 mesi, sia pure non </w:t>
            </w:r>
            <w:r>
              <w:lastRenderedPageBreak/>
              <w:t>retribuito. Con particolare riferimento alle modalità applicative dell’art. 36, comma 2, si evidenzia che, come espressamente ivi precisato, la concessione dell’ulteriore periodo di assenza non retribuita è disposta dal datore di lavoro su richiesta del dipendente. Poiché, nel CCNL non è prevista l’ipotesi di concessione dell’ulteriore periodo di 18 mesi in assenza della richiesta del lavoratore, la scrivente Agenzia non ritiene di poter esprimere alcuna valutazione in merito alle scelte che l’ente intenda adottare, quanto alla conservazione del posto attraverso la concessione dell’ulteriore periodo di assenza non retribuito o al contrario alla risoluzione del rapporto di lavoro. Nel caso di specie, la valutazione del bilanciamento dei concorrenti interessi delle parti (del lavoratore alla conservazione del posto e del datore di lavoro a ricevere una prestazione utile) lo può fare solo codesto Ente nell’ambito delle proprie prerogative datoriali.</w:t>
            </w:r>
          </w:p>
          <w:p w14:paraId="52946E87" w14:textId="77777777" w:rsidR="00CE7193" w:rsidRDefault="00CE7193" w:rsidP="00CE7193"/>
          <w:p w14:paraId="23611DEA" w14:textId="10F3110E" w:rsidR="00CE7193" w:rsidRDefault="00CE7193" w:rsidP="00CE7193">
            <w:r>
              <w:t>Id 31689 – Qual è il trattamento economico spettante al lavoratore assente per infortunio sul lavoro?</w:t>
            </w:r>
          </w:p>
          <w:p w14:paraId="1CD4E386" w14:textId="5FC570EC" w:rsidR="00CE7B27" w:rsidRPr="00CE7B27" w:rsidRDefault="00CE7193" w:rsidP="00CE7193">
            <w:r>
              <w:lastRenderedPageBreak/>
              <w:t xml:space="preserve">Con riferimento al tema in oggetto, si precisa che come si evince dalla formulazione letterale dell’art. 38, comma 2, del CCNL del comparto Funzioni Locali del 21/05/2018, letta in combinato disposto con il comma 1 dello stesso articolo, nel periodo complessivo, ossia pari a 36 mesi, di </w:t>
            </w:r>
            <w:proofErr w:type="spellStart"/>
            <w:r>
              <w:t>possibile</w:t>
            </w:r>
            <w:proofErr w:type="spellEnd"/>
            <w:r>
              <w:t xml:space="preserve"> conservazione del posto, il lavoratore assente per infortunio (come nel precedente quadro regolativo contrattuale) ha diritto all’intera retribuzione cui all' art. 36, comma 10, lettera a), comprensiva del trattamento accessorio ivi previsto, come determinato nella tabella 1) allegata al CCNL del 6/07/1995.</w:t>
            </w:r>
          </w:p>
        </w:tc>
      </w:tr>
    </w:tbl>
    <w:p w14:paraId="005188BB" w14:textId="141240CC" w:rsidR="00CE7B27" w:rsidRDefault="00CE7B27" w:rsidP="00CE7B27">
      <w:pPr>
        <w:rPr>
          <w:lang w:eastAsia="it-IT"/>
        </w:rPr>
      </w:pPr>
    </w:p>
    <w:p w14:paraId="6E445589" w14:textId="7B6625C9" w:rsidR="000A4CE9" w:rsidRDefault="000A4CE9">
      <w:pPr>
        <w:spacing w:line="259" w:lineRule="auto"/>
        <w:jc w:val="left"/>
        <w:rPr>
          <w:lang w:eastAsia="it-IT"/>
        </w:rPr>
      </w:pPr>
    </w:p>
    <w:p w14:paraId="0EB72CE3" w14:textId="313AA361" w:rsidR="000A4CE9" w:rsidRDefault="000A4CE9">
      <w:pPr>
        <w:spacing w:line="259" w:lineRule="auto"/>
        <w:jc w:val="left"/>
        <w:rPr>
          <w:lang w:eastAsia="it-IT"/>
        </w:rPr>
      </w:pPr>
    </w:p>
    <w:p w14:paraId="5DAE89CC" w14:textId="77777777" w:rsidR="000A4CE9" w:rsidRPr="00CE7B27" w:rsidRDefault="000A4CE9" w:rsidP="00CE7B27">
      <w:pPr>
        <w:rPr>
          <w:lang w:eastAsia="it-IT"/>
        </w:rPr>
      </w:pPr>
    </w:p>
    <w:p w14:paraId="52F72C6C" w14:textId="77777777" w:rsidR="00CE7B27" w:rsidRPr="00CE7B27" w:rsidRDefault="00CE7B27" w:rsidP="00172050">
      <w:pPr>
        <w:pStyle w:val="Titolo1"/>
        <w:framePr w:wrap="around"/>
        <w:rPr>
          <w:lang w:eastAsia="it-IT"/>
        </w:rPr>
      </w:pPr>
      <w:bookmarkStart w:id="32" w:name="_Toc174026037"/>
      <w:bookmarkStart w:id="33" w:name="_Toc179452765"/>
      <w:bookmarkStart w:id="34" w:name="_Toc226560316"/>
      <w:bookmarkEnd w:id="3"/>
      <w:r w:rsidRPr="00CE7B27">
        <w:rPr>
          <w:lang w:eastAsia="it-IT"/>
        </w:rPr>
        <w:lastRenderedPageBreak/>
        <w:t>Ferie e permessi</w:t>
      </w:r>
      <w:bookmarkEnd w:id="32"/>
      <w:bookmarkEnd w:id="33"/>
      <w:bookmarkEnd w:id="34"/>
    </w:p>
    <w:p w14:paraId="009C648B" w14:textId="77777777" w:rsidR="00604144" w:rsidRDefault="00604144">
      <w:pPr>
        <w:spacing w:line="259" w:lineRule="auto"/>
        <w:jc w:val="left"/>
        <w:rPr>
          <w:rFonts w:ascii="Lato" w:eastAsiaTheme="majorEastAsia" w:hAnsi="Lato" w:cstheme="majorBidi"/>
          <w:b/>
          <w:color w:val="9D232A"/>
          <w:sz w:val="32"/>
          <w:szCs w:val="32"/>
          <w:lang w:eastAsia="it-IT"/>
        </w:rPr>
      </w:pPr>
      <w:bookmarkStart w:id="35" w:name="_Toc174026038"/>
      <w:bookmarkStart w:id="36" w:name="_Toc179452766"/>
      <w:bookmarkStart w:id="37" w:name="_Toc226560317"/>
      <w:r>
        <w:rPr>
          <w:lang w:eastAsia="it-IT"/>
        </w:rPr>
        <w:br w:type="page"/>
      </w:r>
    </w:p>
    <w:p w14:paraId="52DA148C" w14:textId="77777777" w:rsidR="00604144" w:rsidRDefault="00604144">
      <w:pPr>
        <w:spacing w:line="259" w:lineRule="auto"/>
        <w:jc w:val="left"/>
        <w:rPr>
          <w:rFonts w:ascii="Lato" w:eastAsiaTheme="majorEastAsia" w:hAnsi="Lato" w:cstheme="majorBidi"/>
          <w:b/>
          <w:color w:val="9D232A"/>
          <w:sz w:val="32"/>
          <w:szCs w:val="32"/>
          <w:lang w:eastAsia="it-IT"/>
        </w:rPr>
      </w:pPr>
      <w:r>
        <w:rPr>
          <w:lang w:eastAsia="it-IT"/>
        </w:rPr>
        <w:lastRenderedPageBreak/>
        <w:br w:type="page"/>
      </w:r>
    </w:p>
    <w:p w14:paraId="6F7017CE" w14:textId="72F241FA" w:rsidR="00CE7B27" w:rsidRPr="00CE7B27" w:rsidRDefault="00CE7B27" w:rsidP="00172050">
      <w:pPr>
        <w:pStyle w:val="Titolo2"/>
        <w:rPr>
          <w:lang w:eastAsia="it-IT"/>
        </w:rPr>
      </w:pPr>
      <w:r w:rsidRPr="00CE7B27">
        <w:rPr>
          <w:lang w:eastAsia="it-IT"/>
        </w:rPr>
        <w:lastRenderedPageBreak/>
        <w:t>Ferie</w:t>
      </w:r>
      <w:bookmarkEnd w:id="35"/>
      <w:bookmarkEnd w:id="36"/>
      <w:bookmarkEnd w:id="37"/>
    </w:p>
    <w:tbl>
      <w:tblPr>
        <w:tblStyle w:val="Grigliatabella"/>
        <w:tblW w:w="0" w:type="auto"/>
        <w:tblLook w:val="04A0" w:firstRow="1" w:lastRow="0" w:firstColumn="1" w:lastColumn="0" w:noHBand="0" w:noVBand="1"/>
      </w:tblPr>
      <w:tblGrid>
        <w:gridCol w:w="1517"/>
        <w:gridCol w:w="1144"/>
        <w:gridCol w:w="1890"/>
        <w:gridCol w:w="1958"/>
      </w:tblGrid>
      <w:tr w:rsidR="00CE7B27" w:rsidRPr="00CE7B27" w14:paraId="0752EAAD" w14:textId="77777777" w:rsidTr="009B7A1F">
        <w:tc>
          <w:tcPr>
            <w:tcW w:w="6510" w:type="dxa"/>
            <w:gridSpan w:val="4"/>
            <w:tcBorders>
              <w:top w:val="single" w:sz="4" w:space="0" w:color="auto"/>
            </w:tcBorders>
          </w:tcPr>
          <w:p w14:paraId="3A4E29A1" w14:textId="77777777" w:rsidR="00CE7B27" w:rsidRPr="00CE7B27" w:rsidRDefault="00CE7B27" w:rsidP="00CE7B27">
            <w:r w:rsidRPr="00CE7B27">
              <w:t xml:space="preserve">Art. 10, </w:t>
            </w:r>
            <w:proofErr w:type="spellStart"/>
            <w:r w:rsidRPr="00CE7B27">
              <w:t>D.Lgs.</w:t>
            </w:r>
            <w:proofErr w:type="spellEnd"/>
            <w:r w:rsidRPr="00CE7B27">
              <w:t xml:space="preserve"> n. 66/2003</w:t>
            </w:r>
          </w:p>
          <w:p w14:paraId="639FDFA0" w14:textId="3CEDEC4D" w:rsidR="00CE7B27" w:rsidRPr="00CE7B27" w:rsidRDefault="00FB64EC" w:rsidP="00CE7B27">
            <w:r w:rsidRPr="00FB64EC">
              <w:t>Art. 28 CCNL 23.2.2026</w:t>
            </w:r>
          </w:p>
        </w:tc>
      </w:tr>
      <w:tr w:rsidR="00CE7B27" w:rsidRPr="00CE7B27" w14:paraId="57B7CBC0" w14:textId="77777777" w:rsidTr="004B5DC4">
        <w:trPr>
          <w:trHeight w:val="1065"/>
        </w:trPr>
        <w:tc>
          <w:tcPr>
            <w:tcW w:w="1519" w:type="dxa"/>
            <w:shd w:val="clear" w:color="auto" w:fill="9D232A"/>
          </w:tcPr>
          <w:p w14:paraId="13019165" w14:textId="77777777" w:rsidR="00CE7B27" w:rsidRPr="004B5DC4" w:rsidRDefault="00CE7B27" w:rsidP="00CE7B27">
            <w:pPr>
              <w:rPr>
                <w:b/>
                <w:bCs/>
                <w:color w:val="FFFFFF" w:themeColor="background1"/>
              </w:rPr>
            </w:pPr>
            <w:r w:rsidRPr="004B5DC4">
              <w:rPr>
                <w:b/>
                <w:bCs/>
                <w:color w:val="FFFFFF" w:themeColor="background1"/>
              </w:rPr>
              <w:t>Cosa sono?</w:t>
            </w:r>
          </w:p>
        </w:tc>
        <w:tc>
          <w:tcPr>
            <w:tcW w:w="4991" w:type="dxa"/>
            <w:gridSpan w:val="3"/>
          </w:tcPr>
          <w:p w14:paraId="3E33790D" w14:textId="1136D54D" w:rsidR="00CE7B27" w:rsidRPr="00CE7B27" w:rsidRDefault="006220EC" w:rsidP="00CE7B27">
            <w:r w:rsidRPr="006220EC">
              <w:t>Le ferie sono un diritto irrinunciabile del lavoratore e hanno la finalità di consentire il recupero delle energie psico-fisiche e la cura delle esigenze personali e familiari. Durante il periodo di ferie spetta la normale retribuzione, compresa la retribuzione di posizione prevista per i titolari di incarico di EQ, con esclusione dei compensi per lavoro straordinario e delle indennità che richiedano lo svolgimento della prestazione lavorativa o che non siano erogate per dodici mensilità.</w:t>
            </w:r>
          </w:p>
        </w:tc>
      </w:tr>
      <w:tr w:rsidR="00CE7B27" w:rsidRPr="00CE7B27" w14:paraId="26371EFE" w14:textId="77777777" w:rsidTr="004B5DC4">
        <w:trPr>
          <w:trHeight w:val="1065"/>
        </w:trPr>
        <w:tc>
          <w:tcPr>
            <w:tcW w:w="1519" w:type="dxa"/>
            <w:shd w:val="clear" w:color="auto" w:fill="9D232A"/>
          </w:tcPr>
          <w:p w14:paraId="41107165" w14:textId="77777777" w:rsidR="00CE7B27" w:rsidRPr="004B5DC4" w:rsidRDefault="00CE7B27" w:rsidP="00CE7B27">
            <w:pPr>
              <w:rPr>
                <w:b/>
                <w:bCs/>
                <w:color w:val="FFFFFF" w:themeColor="background1"/>
              </w:rPr>
            </w:pPr>
            <w:r w:rsidRPr="004B5DC4">
              <w:rPr>
                <w:b/>
                <w:bCs/>
                <w:color w:val="FFFFFF" w:themeColor="background1"/>
              </w:rPr>
              <w:t xml:space="preserve">A chi spetta? </w:t>
            </w:r>
          </w:p>
        </w:tc>
        <w:tc>
          <w:tcPr>
            <w:tcW w:w="4991" w:type="dxa"/>
            <w:gridSpan w:val="3"/>
          </w:tcPr>
          <w:p w14:paraId="2EDB1811" w14:textId="3EDA7DAF" w:rsidR="00CE7B27" w:rsidRPr="00CE7B27" w:rsidRDefault="006220EC" w:rsidP="00CE7B27">
            <w:r w:rsidRPr="006220EC">
              <w:t>Le ferie spettano al personale dipendente a tempo indeterminato e a tempo determinato. La misura spettante varia in relazione all’articolazione dell’orario settimanale e, per i neoassunti nella pubblica amministrazione, anche in relazione all’anzianità di servizio maturata nella PA.</w:t>
            </w:r>
          </w:p>
        </w:tc>
      </w:tr>
      <w:tr w:rsidR="00CE7B27" w:rsidRPr="00CE7B27" w14:paraId="3CE00451" w14:textId="77777777" w:rsidTr="004B5DC4">
        <w:trPr>
          <w:trHeight w:val="1065"/>
        </w:trPr>
        <w:tc>
          <w:tcPr>
            <w:tcW w:w="1519" w:type="dxa"/>
            <w:shd w:val="clear" w:color="auto" w:fill="9D232A"/>
          </w:tcPr>
          <w:p w14:paraId="2BACAF72" w14:textId="77777777" w:rsidR="00CE7B27" w:rsidRPr="004B5DC4" w:rsidRDefault="00CE7B27" w:rsidP="00CE7B27">
            <w:pPr>
              <w:rPr>
                <w:b/>
                <w:bCs/>
                <w:color w:val="FFFFFF" w:themeColor="background1"/>
              </w:rPr>
            </w:pPr>
            <w:r w:rsidRPr="004B5DC4">
              <w:rPr>
                <w:b/>
                <w:bCs/>
                <w:color w:val="FFFFFF" w:themeColor="background1"/>
              </w:rPr>
              <w:t>Dipendenti a tempo determinato</w:t>
            </w:r>
          </w:p>
        </w:tc>
        <w:tc>
          <w:tcPr>
            <w:tcW w:w="4991" w:type="dxa"/>
            <w:gridSpan w:val="3"/>
          </w:tcPr>
          <w:p w14:paraId="1AD37298" w14:textId="65849A87" w:rsidR="00CE7B27" w:rsidRPr="00CE7B27" w:rsidRDefault="006220EC" w:rsidP="00CE7B27">
            <w:r w:rsidRPr="006220EC">
              <w:t xml:space="preserve">Per il personale a tempo determinato le ferie maturano in proporzione alla durata del servizio prestato, entro il limite annuale previsto per i </w:t>
            </w:r>
            <w:r w:rsidRPr="006220EC">
              <w:lastRenderedPageBreak/>
              <w:t>lavoratori assunti per la prima volta nella pubblica amministrazione. Se però, tenendo conto anche di precedenti rapporti a tempo determinato o indeterminato presso la stessa o altre amministrazioni, anche di diverso comparto, il lavoratore ha già maturato più di tre anni di servizio nella pubblica amministrazione, le ferie maturano proporzionalmente entro il limite annuale ordinario di 28 o 32 giorni, a seconda dell’articolazione dell’orario su cinque o sei giorni.</w:t>
            </w:r>
          </w:p>
        </w:tc>
      </w:tr>
      <w:tr w:rsidR="00CE7B27" w:rsidRPr="00CE7B27" w14:paraId="0E6A1A35" w14:textId="77777777" w:rsidTr="004B5DC4">
        <w:trPr>
          <w:trHeight w:val="165"/>
        </w:trPr>
        <w:tc>
          <w:tcPr>
            <w:tcW w:w="1519" w:type="dxa"/>
            <w:vMerge w:val="restart"/>
            <w:shd w:val="clear" w:color="auto" w:fill="9D232A"/>
          </w:tcPr>
          <w:p w14:paraId="79125BC2" w14:textId="77777777" w:rsidR="00CE7B27" w:rsidRPr="004B5DC4" w:rsidRDefault="00CE7B27" w:rsidP="00CE7B27">
            <w:pPr>
              <w:rPr>
                <w:b/>
                <w:bCs/>
                <w:color w:val="FFFFFF" w:themeColor="background1"/>
              </w:rPr>
            </w:pPr>
            <w:r w:rsidRPr="004B5DC4">
              <w:rPr>
                <w:b/>
                <w:bCs/>
                <w:color w:val="FFFFFF" w:themeColor="background1"/>
              </w:rPr>
              <w:lastRenderedPageBreak/>
              <w:t>Quanti giorni?</w:t>
            </w:r>
          </w:p>
        </w:tc>
        <w:tc>
          <w:tcPr>
            <w:tcW w:w="1110" w:type="dxa"/>
          </w:tcPr>
          <w:p w14:paraId="5057147E" w14:textId="77777777" w:rsidR="00CE7B27" w:rsidRPr="00CE7B27" w:rsidRDefault="00CE7B27" w:rsidP="00CE7B27">
            <w:pPr>
              <w:spacing w:after="120" w:line="264" w:lineRule="auto"/>
              <w:rPr>
                <w:rFonts w:asciiTheme="minorHAnsi" w:hAnsiTheme="minorHAnsi" w:cs="Tahoma"/>
              </w:rPr>
            </w:pPr>
          </w:p>
        </w:tc>
        <w:tc>
          <w:tcPr>
            <w:tcW w:w="1905" w:type="dxa"/>
          </w:tcPr>
          <w:p w14:paraId="37B9F8B8" w14:textId="77777777" w:rsidR="00CE7B27" w:rsidRPr="00CE7B27" w:rsidRDefault="00CE7B27" w:rsidP="00CE7B27">
            <w:r w:rsidRPr="00CE7B27">
              <w:t>Articolazione oraria su cinque giorni</w:t>
            </w:r>
          </w:p>
        </w:tc>
        <w:tc>
          <w:tcPr>
            <w:tcW w:w="1976" w:type="dxa"/>
          </w:tcPr>
          <w:p w14:paraId="7487879A" w14:textId="77777777" w:rsidR="00CE7B27" w:rsidRPr="00CE7B27" w:rsidRDefault="00CE7B27" w:rsidP="00CE7B27">
            <w:r w:rsidRPr="00CE7B27">
              <w:t>Articolazione oraria su sei giorni</w:t>
            </w:r>
          </w:p>
        </w:tc>
      </w:tr>
      <w:tr w:rsidR="00CE7B27" w:rsidRPr="00CE7B27" w14:paraId="52924ABA" w14:textId="77777777" w:rsidTr="004B5DC4">
        <w:trPr>
          <w:trHeight w:val="390"/>
        </w:trPr>
        <w:tc>
          <w:tcPr>
            <w:tcW w:w="1519" w:type="dxa"/>
            <w:vMerge/>
            <w:shd w:val="clear" w:color="auto" w:fill="9D232A"/>
          </w:tcPr>
          <w:p w14:paraId="177C0F17" w14:textId="77777777" w:rsidR="00CE7B27" w:rsidRPr="00CE7B27" w:rsidRDefault="00CE7B27" w:rsidP="00CE7B27">
            <w:pPr>
              <w:spacing w:after="120" w:line="264" w:lineRule="auto"/>
              <w:rPr>
                <w:rFonts w:asciiTheme="minorHAnsi" w:hAnsiTheme="minorHAnsi" w:cs="Tahoma"/>
                <w:b/>
                <w:bCs/>
                <w:color w:val="FFFFFF" w:themeColor="background1"/>
              </w:rPr>
            </w:pPr>
          </w:p>
        </w:tc>
        <w:tc>
          <w:tcPr>
            <w:tcW w:w="1110" w:type="dxa"/>
          </w:tcPr>
          <w:p w14:paraId="0D5BA2CD" w14:textId="77777777" w:rsidR="00CE7B27" w:rsidRPr="00CE7B27" w:rsidRDefault="00CE7B27" w:rsidP="00CE7B27">
            <w:r w:rsidRPr="00CE7B27">
              <w:t>Fino a tre anni di anzianità di servizio nella PA</w:t>
            </w:r>
          </w:p>
        </w:tc>
        <w:tc>
          <w:tcPr>
            <w:tcW w:w="1905" w:type="dxa"/>
          </w:tcPr>
          <w:p w14:paraId="0F8143DB" w14:textId="77777777" w:rsidR="00CE7B27" w:rsidRPr="00CE7B27" w:rsidRDefault="00CE7B27" w:rsidP="00CE7B27">
            <w:r w:rsidRPr="00CE7B27">
              <w:t>30 giorni*</w:t>
            </w:r>
          </w:p>
        </w:tc>
        <w:tc>
          <w:tcPr>
            <w:tcW w:w="1976" w:type="dxa"/>
          </w:tcPr>
          <w:p w14:paraId="6D14D091" w14:textId="77777777" w:rsidR="00CE7B27" w:rsidRPr="00CE7B27" w:rsidRDefault="00CE7B27" w:rsidP="00CE7B27">
            <w:r w:rsidRPr="00CE7B27">
              <w:t>34 giorni*</w:t>
            </w:r>
          </w:p>
        </w:tc>
      </w:tr>
      <w:tr w:rsidR="00CE7B27" w:rsidRPr="00CE7B27" w14:paraId="398AD4DD" w14:textId="77777777" w:rsidTr="004B5DC4">
        <w:trPr>
          <w:trHeight w:val="555"/>
        </w:trPr>
        <w:tc>
          <w:tcPr>
            <w:tcW w:w="1519" w:type="dxa"/>
            <w:vMerge/>
            <w:shd w:val="clear" w:color="auto" w:fill="9D232A"/>
          </w:tcPr>
          <w:p w14:paraId="5149ABBE" w14:textId="77777777" w:rsidR="00CE7B27" w:rsidRPr="00CE7B27" w:rsidRDefault="00CE7B27" w:rsidP="00CE7B27">
            <w:pPr>
              <w:spacing w:after="120" w:line="264" w:lineRule="auto"/>
              <w:rPr>
                <w:rFonts w:asciiTheme="minorHAnsi" w:hAnsiTheme="minorHAnsi" w:cs="Tahoma"/>
                <w:b/>
                <w:bCs/>
                <w:color w:val="FFFFFF" w:themeColor="background1"/>
              </w:rPr>
            </w:pPr>
          </w:p>
        </w:tc>
        <w:tc>
          <w:tcPr>
            <w:tcW w:w="1110" w:type="dxa"/>
          </w:tcPr>
          <w:p w14:paraId="124E80A0" w14:textId="77777777" w:rsidR="00CE7B27" w:rsidRPr="00CE7B27" w:rsidRDefault="00CE7B27" w:rsidP="00CE7B27">
            <w:r w:rsidRPr="00CE7B27">
              <w:t xml:space="preserve">Dal 4°anno di anzianità di </w:t>
            </w:r>
            <w:r w:rsidRPr="00CE7B27">
              <w:lastRenderedPageBreak/>
              <w:t xml:space="preserve">servizio nella PA </w:t>
            </w:r>
          </w:p>
        </w:tc>
        <w:tc>
          <w:tcPr>
            <w:tcW w:w="1905" w:type="dxa"/>
          </w:tcPr>
          <w:p w14:paraId="68A9437A" w14:textId="77777777" w:rsidR="00CE7B27" w:rsidRPr="00CE7B27" w:rsidRDefault="00CE7B27" w:rsidP="00CE7B27">
            <w:r w:rsidRPr="00CE7B27">
              <w:lastRenderedPageBreak/>
              <w:t>32 giorni*</w:t>
            </w:r>
          </w:p>
        </w:tc>
        <w:tc>
          <w:tcPr>
            <w:tcW w:w="1976" w:type="dxa"/>
          </w:tcPr>
          <w:p w14:paraId="408E98DB" w14:textId="77777777" w:rsidR="00CE7B27" w:rsidRPr="00CE7B27" w:rsidRDefault="00CE7B27" w:rsidP="00CE7B27">
            <w:r w:rsidRPr="00CE7B27">
              <w:t>36 giorni*</w:t>
            </w:r>
          </w:p>
        </w:tc>
      </w:tr>
      <w:tr w:rsidR="00CE7B27" w:rsidRPr="00CE7B27" w14:paraId="496A7F3E" w14:textId="77777777" w:rsidTr="004B5DC4">
        <w:trPr>
          <w:trHeight w:val="548"/>
        </w:trPr>
        <w:tc>
          <w:tcPr>
            <w:tcW w:w="1519" w:type="dxa"/>
            <w:vMerge/>
            <w:shd w:val="clear" w:color="auto" w:fill="9D232A"/>
          </w:tcPr>
          <w:p w14:paraId="1E14EAD1" w14:textId="77777777" w:rsidR="00CE7B27" w:rsidRPr="00CE7B27" w:rsidRDefault="00CE7B27" w:rsidP="00CE7B27">
            <w:pPr>
              <w:spacing w:after="120" w:line="264" w:lineRule="auto"/>
              <w:rPr>
                <w:rFonts w:asciiTheme="minorHAnsi" w:hAnsiTheme="minorHAnsi" w:cs="Tahoma"/>
                <w:b/>
                <w:bCs/>
                <w:color w:val="FFFFFF" w:themeColor="background1"/>
              </w:rPr>
            </w:pPr>
          </w:p>
        </w:tc>
        <w:tc>
          <w:tcPr>
            <w:tcW w:w="4991" w:type="dxa"/>
            <w:gridSpan w:val="3"/>
          </w:tcPr>
          <w:p w14:paraId="2381272C" w14:textId="77777777" w:rsidR="00CE7B27" w:rsidRPr="00CE7B27" w:rsidRDefault="00CE7B27" w:rsidP="00CE7B27">
            <w:r w:rsidRPr="00CE7B27">
              <w:t>* comprese le ex festività che sono equiparate alle giornate di ferie</w:t>
            </w:r>
          </w:p>
          <w:p w14:paraId="2CC89542" w14:textId="77777777" w:rsidR="00CE7B27" w:rsidRPr="00CE7B27" w:rsidRDefault="00CE7B27" w:rsidP="00CE7B27">
            <w:r w:rsidRPr="00CE7B27">
              <w:t xml:space="preserve">Maturano 1/12 al mese </w:t>
            </w:r>
            <w:r w:rsidRPr="00CE7B27">
              <w:rPr>
                <w:i/>
                <w:iCs/>
              </w:rPr>
              <w:t>(ad esempio 3 giorni al mese nel caso di settimana lunga e più di tre anni di anzianità)</w:t>
            </w:r>
            <w:r w:rsidRPr="00CE7B27">
              <w:t xml:space="preserve"> considerando la frazione superiore ai 15 giorni come mese intero. </w:t>
            </w:r>
          </w:p>
          <w:p w14:paraId="2612C963" w14:textId="77777777" w:rsidR="00CE7B27" w:rsidRPr="00CE7B27" w:rsidRDefault="00CE7B27" w:rsidP="00CE7B27">
            <w:r w:rsidRPr="00CE7B27">
              <w:t xml:space="preserve">L’orario </w:t>
            </w:r>
            <w:proofErr w:type="spellStart"/>
            <w:r w:rsidRPr="00CE7B27">
              <w:t>multiperiodale</w:t>
            </w:r>
            <w:proofErr w:type="spellEnd"/>
            <w:r w:rsidRPr="00CE7B27">
              <w:t xml:space="preserve"> non ha alcuna incidenza sulle ferie spettanti. </w:t>
            </w:r>
          </w:p>
          <w:p w14:paraId="39C4AE96" w14:textId="77777777" w:rsidR="00CE7B27" w:rsidRPr="00CE7B27" w:rsidRDefault="00CE7B27" w:rsidP="00CE7B27">
            <w:r w:rsidRPr="00CE7B27">
              <w:t>Le ferie maturano anche in caso di congedo per maternità, congedo per paternità, primo mese del congedo parentale retribuito per intero, assenza per malattia, congedo matrimoniale, permessi per donazione del sangue, permessi per motivi familiari, permessi per espletamento di visite mediche, permessi sindacali, permessi per lutto, permessi per concorsi/esami, permessi studio, riposi orari per allattamento, permessi ex L. 104/92</w:t>
            </w:r>
          </w:p>
        </w:tc>
      </w:tr>
      <w:tr w:rsidR="00CE7B27" w:rsidRPr="00CE7B27" w14:paraId="1944F941" w14:textId="77777777" w:rsidTr="004B5DC4">
        <w:trPr>
          <w:trHeight w:val="1065"/>
        </w:trPr>
        <w:tc>
          <w:tcPr>
            <w:tcW w:w="1519" w:type="dxa"/>
            <w:shd w:val="clear" w:color="auto" w:fill="9D232A"/>
          </w:tcPr>
          <w:p w14:paraId="15A043B2" w14:textId="77777777" w:rsidR="00CE7B27" w:rsidRPr="004B5DC4" w:rsidRDefault="00CE7B27" w:rsidP="00CE7B27">
            <w:pPr>
              <w:rPr>
                <w:b/>
                <w:bCs/>
                <w:color w:val="FFFFFF" w:themeColor="background1"/>
              </w:rPr>
            </w:pPr>
            <w:r w:rsidRPr="004B5DC4">
              <w:rPr>
                <w:b/>
                <w:bCs/>
                <w:color w:val="FFFFFF" w:themeColor="background1"/>
              </w:rPr>
              <w:t>Dipendenti a tempo parziale</w:t>
            </w:r>
          </w:p>
        </w:tc>
        <w:tc>
          <w:tcPr>
            <w:tcW w:w="4991" w:type="dxa"/>
            <w:gridSpan w:val="3"/>
          </w:tcPr>
          <w:p w14:paraId="15E968B8" w14:textId="77777777" w:rsidR="006220EC" w:rsidRDefault="006220EC" w:rsidP="006220EC">
            <w:r>
              <w:t>Nel part time orizzontale il numero di giorni di ferie e delle quattro giornate di riposo è pari a quello del personale a tempo pieno.</w:t>
            </w:r>
          </w:p>
          <w:p w14:paraId="117F6D96" w14:textId="77777777" w:rsidR="006220EC" w:rsidRDefault="006220EC" w:rsidP="006220EC">
            <w:r>
              <w:t xml:space="preserve">Nel part time verticale il numero di giorni di ferie e di riposo si riproporziona in ragione del </w:t>
            </w:r>
            <w:r>
              <w:lastRenderedPageBreak/>
              <w:t>rapporto tra il numero di giornate di lavoro teorico previste nell’anno per il lavoratore a tempo parziale e quello del corrispondente lavoratore a tempo pieno.</w:t>
            </w:r>
          </w:p>
          <w:p w14:paraId="4051B2CB" w14:textId="51D3F949" w:rsidR="00CE7B27" w:rsidRPr="00CE7B27" w:rsidRDefault="006220EC" w:rsidP="006220EC">
            <w:r>
              <w:t>Le ferie restano fruibili a giornata intera, salvo la disciplina speciale dell’art. 39 del CCNL 16.11.2022, che consente la fruizione ad ore soltanto per le Regioni, le agenzie e gli enti regionali che abbiano attivato tale istituto.</w:t>
            </w:r>
          </w:p>
        </w:tc>
      </w:tr>
      <w:tr w:rsidR="00CE7B27" w:rsidRPr="00CE7B27" w14:paraId="4B9BA1CD" w14:textId="77777777" w:rsidTr="004B5DC4">
        <w:trPr>
          <w:trHeight w:val="1065"/>
        </w:trPr>
        <w:tc>
          <w:tcPr>
            <w:tcW w:w="1519" w:type="dxa"/>
            <w:shd w:val="clear" w:color="auto" w:fill="9D232A"/>
          </w:tcPr>
          <w:p w14:paraId="061AEE7C" w14:textId="77777777" w:rsidR="00CE7B27" w:rsidRPr="004B5DC4" w:rsidRDefault="00CE7B27" w:rsidP="00CE7B27">
            <w:pPr>
              <w:rPr>
                <w:b/>
                <w:bCs/>
                <w:color w:val="FFFFFF" w:themeColor="background1"/>
              </w:rPr>
            </w:pPr>
            <w:r w:rsidRPr="004B5DC4">
              <w:rPr>
                <w:b/>
                <w:bCs/>
                <w:color w:val="FFFFFF" w:themeColor="background1"/>
              </w:rPr>
              <w:lastRenderedPageBreak/>
              <w:t>Quando vanno fruite?</w:t>
            </w:r>
          </w:p>
        </w:tc>
        <w:tc>
          <w:tcPr>
            <w:tcW w:w="4991" w:type="dxa"/>
            <w:gridSpan w:val="3"/>
          </w:tcPr>
          <w:p w14:paraId="047D1A75" w14:textId="77777777" w:rsidR="006220EC" w:rsidRDefault="006220EC" w:rsidP="006220EC">
            <w:r>
              <w:t>Le ferie vanno fruite, previa tempestiva autorizzazione, nel corso di ciascun anno solare, in periodi compatibili con le esigenze di servizio, tenuto conto delle richieste del dipendente.</w:t>
            </w:r>
          </w:p>
          <w:p w14:paraId="3C695030" w14:textId="77777777" w:rsidR="006220EC" w:rsidRDefault="006220EC" w:rsidP="006220EC">
            <w:r>
              <w:t>Deve essere comunque assicurato, al dipendente che ne abbia fatto richiesta, il godimento di almeno due settimane continuative nel periodo 1° giugno - 30 settembre.</w:t>
            </w:r>
          </w:p>
          <w:p w14:paraId="4BA70E9C" w14:textId="77777777" w:rsidR="006220EC" w:rsidRDefault="006220EC" w:rsidP="006220EC">
            <w:r>
              <w:t>In caso di indifferibili esigenze di servizio che non abbiano reso possibile il godimento delle ferie nell’anno di maturazione, le ferie devono essere fruite entro il primo semestre dell’anno successivo.</w:t>
            </w:r>
          </w:p>
          <w:p w14:paraId="04712E42" w14:textId="77777777" w:rsidR="006220EC" w:rsidRDefault="006220EC" w:rsidP="006220EC">
            <w:r>
              <w:t xml:space="preserve">In caso di motivate esigenze di carattere personale e compatibilmente con le esigenze di servizio, il dipendente deve fruire delle ferie </w:t>
            </w:r>
            <w:r>
              <w:lastRenderedPageBreak/>
              <w:t>residue al 31 dicembre entro il primo semestre dell’anno successivo.</w:t>
            </w:r>
          </w:p>
          <w:p w14:paraId="2B3F84ED" w14:textId="77777777" w:rsidR="006220EC" w:rsidRDefault="006220EC" w:rsidP="006220EC">
            <w:r>
              <w:t>L’ente pianifica annualmente le ferie, ne monitora la fruizione effettiva e, nei casi di rinvio, deve ripianificarle entro il mese di febbraio dell’anno successivo, invitando formalmente il lavoratore a fruirne nei termini previsti.</w:t>
            </w:r>
          </w:p>
          <w:p w14:paraId="22CDC8C3" w14:textId="7BA47B3B" w:rsidR="00CE7B27" w:rsidRPr="00CE7B27" w:rsidRDefault="006220EC" w:rsidP="006220EC">
            <w:r>
              <w:t>Le ferie non sono monetizzabili. Alla cessazione del rapporto possono essere monetizzate solo nei limiti di legge e quando la mancata fruizione non sia imputabile o riconducibile al dipendente. La Corte di giustizia dell’Unione europea ha chiarito che neppure le dimissioni volontarie escludono automaticamente il diritto all’indennità sostitutiva: il diritto può essere negato solo se il datore di lavoro dimostra di avere posto concretamente il lavoratore in condizione di fruire delle ferie e di averlo informato adeguatamente del rischio di perdita. In senso conforme, il Consiglio di Stato ha ribadito che il compenso sostitutivo spetta solo quando sia certo che la mancata fruizione non sia stata determinata dalla volontà del lavoratore e non sia ad esso comunque imputabile.</w:t>
            </w:r>
          </w:p>
        </w:tc>
      </w:tr>
      <w:tr w:rsidR="00CE7B27" w:rsidRPr="00CE7B27" w14:paraId="3881CDAE" w14:textId="77777777" w:rsidTr="004B5DC4">
        <w:trPr>
          <w:trHeight w:val="1065"/>
        </w:trPr>
        <w:tc>
          <w:tcPr>
            <w:tcW w:w="1519" w:type="dxa"/>
            <w:shd w:val="clear" w:color="auto" w:fill="9D232A"/>
          </w:tcPr>
          <w:p w14:paraId="2C9B21D2" w14:textId="77777777" w:rsidR="00CE7B27" w:rsidRPr="004B5DC4" w:rsidRDefault="00CE7B27" w:rsidP="00CE7B27">
            <w:pPr>
              <w:rPr>
                <w:b/>
                <w:bCs/>
                <w:color w:val="FFFFFF" w:themeColor="background1"/>
              </w:rPr>
            </w:pPr>
            <w:r w:rsidRPr="004B5DC4">
              <w:rPr>
                <w:b/>
                <w:bCs/>
                <w:color w:val="FFFFFF" w:themeColor="background1"/>
              </w:rPr>
              <w:lastRenderedPageBreak/>
              <w:t>Chi lo dispone?</w:t>
            </w:r>
          </w:p>
        </w:tc>
        <w:tc>
          <w:tcPr>
            <w:tcW w:w="4991" w:type="dxa"/>
            <w:gridSpan w:val="3"/>
          </w:tcPr>
          <w:p w14:paraId="5A52B85E" w14:textId="77777777" w:rsidR="006220EC" w:rsidRDefault="006220EC" w:rsidP="006220EC">
            <w:r>
              <w:t>Le ferie devono essere autorizzate tempestivamente dal responsabile della struttura e devono essere compatibili con le esigenze di servizio.</w:t>
            </w:r>
          </w:p>
          <w:p w14:paraId="566D41CA" w14:textId="3C42386A" w:rsidR="00CE7B27" w:rsidRPr="00CE7B27" w:rsidRDefault="006220EC" w:rsidP="006220EC">
            <w:r>
              <w:t>Il diniego delle ferie da parte dell’amministrazione deve avvenire in forma scritta, anche mediante comunicazione in forma digitale.</w:t>
            </w:r>
          </w:p>
        </w:tc>
      </w:tr>
      <w:tr w:rsidR="00CE7B27" w:rsidRPr="00CE7B27" w14:paraId="1B326FF6" w14:textId="77777777" w:rsidTr="004B5DC4">
        <w:trPr>
          <w:trHeight w:val="1065"/>
        </w:trPr>
        <w:tc>
          <w:tcPr>
            <w:tcW w:w="1519" w:type="dxa"/>
            <w:shd w:val="clear" w:color="auto" w:fill="9D232A"/>
          </w:tcPr>
          <w:p w14:paraId="66BC6A3E" w14:textId="77777777" w:rsidR="00CE7B27" w:rsidRPr="004B5DC4" w:rsidRDefault="00CE7B27" w:rsidP="00CE7B27">
            <w:pPr>
              <w:rPr>
                <w:b/>
                <w:bCs/>
                <w:color w:val="FFFFFF" w:themeColor="background1"/>
              </w:rPr>
            </w:pPr>
            <w:r w:rsidRPr="004B5DC4">
              <w:rPr>
                <w:b/>
                <w:bCs/>
                <w:color w:val="FFFFFF" w:themeColor="background1"/>
              </w:rPr>
              <w:t xml:space="preserve">Possono essere negate? </w:t>
            </w:r>
          </w:p>
        </w:tc>
        <w:tc>
          <w:tcPr>
            <w:tcW w:w="4991" w:type="dxa"/>
            <w:gridSpan w:val="3"/>
          </w:tcPr>
          <w:p w14:paraId="52BC623F" w14:textId="77777777" w:rsidR="006220EC" w:rsidRDefault="006220EC" w:rsidP="006220EC">
            <w:r>
              <w:t>Le ferie possono essere differite, negate o interrotte per esigenze di servizio.</w:t>
            </w:r>
          </w:p>
          <w:p w14:paraId="6544CB26" w14:textId="15507D53" w:rsidR="00CE7B27" w:rsidRPr="00CE7B27" w:rsidRDefault="006220EC" w:rsidP="006220EC">
            <w:r>
              <w:t>Qualora le ferie già in godimento siano motivatamente interrotte o sospese dall’ente per esigenze di servizio, il dipendente ha diritto al rimborso delle spese documentate per il viaggio di rientro in sede e per quello di ritorno al luogo di svolgimento delle ferie, nonché al rimborso delle spese anticipate e documentate per il periodo di ferie non goduto.</w:t>
            </w:r>
          </w:p>
        </w:tc>
      </w:tr>
      <w:tr w:rsidR="00CE7B27" w:rsidRPr="00CE7B27" w14:paraId="54EC9DE0" w14:textId="77777777" w:rsidTr="004B5DC4">
        <w:trPr>
          <w:trHeight w:val="795"/>
        </w:trPr>
        <w:tc>
          <w:tcPr>
            <w:tcW w:w="1519" w:type="dxa"/>
            <w:shd w:val="clear" w:color="auto" w:fill="9D232A"/>
          </w:tcPr>
          <w:p w14:paraId="78FDED35" w14:textId="77777777" w:rsidR="00CE7B27" w:rsidRPr="004B5DC4" w:rsidRDefault="00CE7B27" w:rsidP="00CE7B27">
            <w:pPr>
              <w:rPr>
                <w:b/>
                <w:bCs/>
                <w:color w:val="FFFFFF" w:themeColor="background1"/>
              </w:rPr>
            </w:pPr>
            <w:r w:rsidRPr="004B5DC4">
              <w:rPr>
                <w:b/>
                <w:bCs/>
                <w:color w:val="FFFFFF" w:themeColor="background1"/>
              </w:rPr>
              <w:t>Note</w:t>
            </w:r>
          </w:p>
        </w:tc>
        <w:tc>
          <w:tcPr>
            <w:tcW w:w="4991" w:type="dxa"/>
            <w:gridSpan w:val="3"/>
          </w:tcPr>
          <w:p w14:paraId="0055ECD8" w14:textId="77777777" w:rsidR="006220EC" w:rsidRDefault="006220EC" w:rsidP="006220EC">
            <w:r>
              <w:t>Le ferie possono essere sospese in caso di malattia adeguatamente e debitamente documentata che si sia protratta per più di tre giorni o abbia dato luogo a ricovero ospedaliero. In questo caso il dipendente deve informare tempestivamente l’ente, per consentire i necessari accertamenti.</w:t>
            </w:r>
          </w:p>
          <w:p w14:paraId="715E335F" w14:textId="77777777" w:rsidR="006220EC" w:rsidRDefault="006220EC" w:rsidP="006220EC">
            <w:r>
              <w:lastRenderedPageBreak/>
              <w:t>Le ferie sono altresì sospese per lutto nei casi previsti dal contratto.</w:t>
            </w:r>
          </w:p>
          <w:p w14:paraId="16C680F1" w14:textId="77777777" w:rsidR="006220EC" w:rsidRDefault="006220EC" w:rsidP="006220EC">
            <w:r>
              <w:t>Il periodo di ferie non è riducibile per assenze dovute a malattia o infortunio, anche se tali assenze si protraggano per l’intero anno solare. In questo caso il godimento delle ferie deve essere previamente autorizzato dal dirigente, anche oltre i termini ordinari di fruizione.</w:t>
            </w:r>
          </w:p>
          <w:p w14:paraId="4081F6FA" w14:textId="7AF04C21" w:rsidR="00CE7B27" w:rsidRPr="00CE7B27" w:rsidRDefault="006220EC" w:rsidP="006220EC">
            <w:r>
              <w:t>Nei casi di monetizzazione delle ferie, il compenso sostitutivo è determinato per ogni giornata prendendo a base la retribuzione di cui all’art. 74, comma 2, lett. c) del CCNL 16.11.2022.</w:t>
            </w:r>
          </w:p>
        </w:tc>
      </w:tr>
      <w:tr w:rsidR="00CE7B27" w:rsidRPr="00CE7B27" w14:paraId="1C50FC68" w14:textId="77777777" w:rsidTr="004B5DC4">
        <w:trPr>
          <w:trHeight w:val="1065"/>
        </w:trPr>
        <w:tc>
          <w:tcPr>
            <w:tcW w:w="1519" w:type="dxa"/>
            <w:shd w:val="clear" w:color="auto" w:fill="9D232A"/>
          </w:tcPr>
          <w:p w14:paraId="1471780A" w14:textId="77777777" w:rsidR="00CE7B27" w:rsidRPr="004B5DC4" w:rsidRDefault="00CE7B27" w:rsidP="00CE7B27">
            <w:pPr>
              <w:rPr>
                <w:b/>
                <w:bCs/>
                <w:color w:val="FFFFFF" w:themeColor="background1"/>
              </w:rPr>
            </w:pPr>
            <w:r w:rsidRPr="004B5DC4">
              <w:rPr>
                <w:b/>
                <w:bCs/>
                <w:color w:val="FFFFFF" w:themeColor="background1"/>
              </w:rPr>
              <w:lastRenderedPageBreak/>
              <w:t>Pareri ARAN</w:t>
            </w:r>
          </w:p>
        </w:tc>
        <w:tc>
          <w:tcPr>
            <w:tcW w:w="4991" w:type="dxa"/>
            <w:gridSpan w:val="3"/>
          </w:tcPr>
          <w:p w14:paraId="6016CD0E" w14:textId="77777777" w:rsidR="00CE7B27" w:rsidRPr="00CE7B27" w:rsidRDefault="00CE7B27" w:rsidP="00CE7B27">
            <w:r w:rsidRPr="00CE7B27">
              <w:t>CFL72 – Ai sensi dell’art. 28 del CCNL del 21.5.2018 il datore di lavoro può attribuire ai dipendenti le ferie “d’ufficio”?</w:t>
            </w:r>
          </w:p>
          <w:p w14:paraId="65C57F7B" w14:textId="77777777" w:rsidR="00CE7B27" w:rsidRPr="00CE7B27" w:rsidRDefault="00CE7B27" w:rsidP="00CE7B27">
            <w:r w:rsidRPr="00CE7B27">
              <w:t xml:space="preserve">In relazione alla problematica in esame si ritiene anzitutto opportuno rilevare che la vigente contrattazione collettiva nazionale di lavoro per il personale del Comparto delle Funzioni locali disciplina le modalità di fruizione delle ferie da parte del personale dipendente con una normativa, specificamente scandita nell’articolo 28 del CCNL 21.5.2018, che </w:t>
            </w:r>
            <w:proofErr w:type="spellStart"/>
            <w:r w:rsidRPr="00CE7B27">
              <w:t>proceduralizza</w:t>
            </w:r>
            <w:proofErr w:type="spellEnd"/>
            <w:r w:rsidRPr="00CE7B27">
              <w:t xml:space="preserve"> alcune modalità di esercizio del potere organizzativo e direttivo datoriale in materia.</w:t>
            </w:r>
          </w:p>
          <w:p w14:paraId="64B87303" w14:textId="77777777" w:rsidR="00CE7B27" w:rsidRPr="00CE7B27" w:rsidRDefault="00CE7B27" w:rsidP="00CE7B27">
            <w:r w:rsidRPr="00CE7B27">
              <w:lastRenderedPageBreak/>
              <w:t>In particolare, l’articolo 28, comma 10 configura, come primo passo del percorso regolativo, la pianificazione delle ferie dei dipendenti da parte dell’Ente “al fine di garantire la fruizione delle stesse nei termini previsti dalle disposizioni contrattuali vigenti”.</w:t>
            </w:r>
          </w:p>
          <w:p w14:paraId="1321386C" w14:textId="77777777" w:rsidR="00CE7B27" w:rsidRPr="00CE7B27" w:rsidRDefault="00CE7B27" w:rsidP="00CE7B27">
            <w:r w:rsidRPr="00CE7B27">
              <w:t>Al riguardo è opportuno rilevare che l’eventuale impossibilità di provvedere ad una pianificazione preventiva di carattere generale, se dovuta a situazioni contingenti e particolari, non può comunque inficiare il diritto del dipendente di fruire delle ferie ed il potere del datore di concederle.</w:t>
            </w:r>
          </w:p>
          <w:p w14:paraId="7C7E4426" w14:textId="77777777" w:rsidR="00CE7B27" w:rsidRPr="00CE7B27" w:rsidRDefault="00CE7B27" w:rsidP="00CE7B27">
            <w:r w:rsidRPr="00CE7B27">
              <w:t>Poi, nell’ambito della cornice della pianificazione, ove esistente, il comma 9 dell’articolo 28 statuisce che le ferie “sono fruite, previa autorizzazione, nel corso di ciascun anno solare, in periodi compatibili con le esigenze di servizio, tenuto conto delle richieste dei dipendenti”.</w:t>
            </w:r>
          </w:p>
          <w:p w14:paraId="1309597F" w14:textId="77777777" w:rsidR="00CE7B27" w:rsidRPr="00CE7B27" w:rsidRDefault="00CE7B27" w:rsidP="00CE7B27">
            <w:r w:rsidRPr="00CE7B27">
              <w:t xml:space="preserve">Il comma 9 dispone, dunque, che il potere datoriale di indicare i periodi di fruizione delle ferie sia esercitato sulla base della valutazione delle esigenze di servizio tenendo conto per quanto possibile anche delle preferenze </w:t>
            </w:r>
            <w:r w:rsidRPr="00CE7B27">
              <w:lastRenderedPageBreak/>
              <w:t>rappresentate dai dipendenti, fermo restando che, ovviamente, queste ultime risultano oggettivamente recessive rispetto alle prime.</w:t>
            </w:r>
          </w:p>
          <w:p w14:paraId="68BB21FE" w14:textId="77777777" w:rsidR="00CE7B27" w:rsidRPr="00CE7B27" w:rsidRDefault="00CE7B27" w:rsidP="00CE7B27">
            <w:r w:rsidRPr="00CE7B27">
              <w:t>Al riguardo si ritiene opportuno precisare che la locuzione “tenuto conto”, di cui al citato comma 9, stante il suo carattere di clausola di tutela della facoltà di richiesta del dipendente, deve essere correttamente intesa nel senso che, laddove questi rappresenti le proprie preferenze in ordine ai periodi di fruizione delle ferie e le medesime non possano essere accolte per motivi di servizio, delle ragioni del diniego gli si debba dare, sia pur sinteticamente, esauriente notizia esplicativa.</w:t>
            </w:r>
          </w:p>
          <w:p w14:paraId="6E140AB3" w14:textId="77777777" w:rsidR="00CE7B27" w:rsidRPr="00CE7B27" w:rsidRDefault="00CE7B27" w:rsidP="00CE7B27">
            <w:r w:rsidRPr="00CE7B27">
              <w:t>Infine, il comma 12 dell’articolo 28 stabilisce che, sempre compatibilmente con le esigenze del servizio, “il dipendente può frazionare le ferie in più periodi” e che esse debbono essere fruite “nel rispetto dei turni di ferie prestabiliti, assicurando comunque, al dipendente che ne abbia fatto richiesta, il godimento di almeno due settimane continuative nel periodo 1° giugno - 30 settembre”.</w:t>
            </w:r>
          </w:p>
          <w:p w14:paraId="11EB77C8" w14:textId="77777777" w:rsidR="00CE7B27" w:rsidRPr="00CE7B27" w:rsidRDefault="00CE7B27" w:rsidP="00CE7B27">
            <w:r w:rsidRPr="00CE7B27">
              <w:t xml:space="preserve">Così ricostruita la vigente disciplina contrattuale, per quanto qui ne occupa, si deve </w:t>
            </w:r>
            <w:r w:rsidRPr="00CE7B27">
              <w:lastRenderedPageBreak/>
              <w:t>rilevare che la valutazione delle esigenze di servizio e di quelle dei dipendenti ai fini delle conseguenti determinazioni gestionali sulla fruizione delle ferie, costituisce, all’evidenza, una questione definita dalle concrete situazioni organizzative e gestionali e la relativa decisione, in quanto espressione del potere organizzativo e direttivo del datore di lavoro, è prerogativa esclusiva dell’Ente.</w:t>
            </w:r>
          </w:p>
          <w:p w14:paraId="115EE5C9" w14:textId="77777777" w:rsidR="00CE7B27" w:rsidRPr="00CE7B27" w:rsidRDefault="00CE7B27" w:rsidP="00CE7B27">
            <w:r w:rsidRPr="00CE7B27">
              <w:t xml:space="preserve">Pertanto, la formulazione di indicazioni in materia esula dalla competenza dell’Agenzia che, è circoscritta dall’articolo 46, comma 1, Dlgs 165/2001 e </w:t>
            </w:r>
            <w:proofErr w:type="spellStart"/>
            <w:r w:rsidRPr="00CE7B27">
              <w:t>smi</w:t>
            </w:r>
            <w:proofErr w:type="spellEnd"/>
            <w:r w:rsidRPr="00CE7B27">
              <w:t>, [</w:t>
            </w:r>
            <w:r w:rsidRPr="00CE7B27">
              <w:rPr>
                <w:iCs/>
              </w:rPr>
              <w:t>Successive Modificazioni e</w:t>
            </w:r>
            <w:r w:rsidRPr="00CE7B27">
              <w:t xml:space="preserve"> Integrazioni] alla formulazione di orientamenti per la uniforme applicazione dei contratti collettivi nazionali di lavoro dei quali la stessa è parte stipulante e non si estende alla formulazione di specifiche indicazioni per l’attività di gestione.</w:t>
            </w:r>
          </w:p>
          <w:p w14:paraId="2BC74DD5" w14:textId="77777777" w:rsidR="006220EC" w:rsidRDefault="006220EC" w:rsidP="00CE7B27"/>
          <w:p w14:paraId="6566AE89" w14:textId="72B1B474" w:rsidR="00CE7B27" w:rsidRPr="00CE7B27" w:rsidRDefault="006220EC" w:rsidP="00CE7B27">
            <w:r>
              <w:t>Id 30044</w:t>
            </w:r>
            <w:r w:rsidR="00CE7B27" w:rsidRPr="00CE7B27">
              <w:t xml:space="preserve"> – In caso di mobilità tra Amministrazioni appartenenti a comparti diversi, il dipendente ha diritto al pagamento delle ferie non godute?</w:t>
            </w:r>
          </w:p>
          <w:p w14:paraId="2F42AB9E" w14:textId="77777777" w:rsidR="00CE7B27" w:rsidRPr="00CE7B27" w:rsidRDefault="00CE7B27" w:rsidP="00CE7B27">
            <w:r w:rsidRPr="00CE7B27">
              <w:lastRenderedPageBreak/>
              <w:t>Con riferimento alla questione in oggetto la scrivente Agenzia, nel confermare i contenuti più volte espressi in precedenti orientamenti applicativi rilasciati in materia, ritiene utile evidenziare i seguenti elementi di approfondimento.</w:t>
            </w:r>
          </w:p>
          <w:p w14:paraId="2BBE9648" w14:textId="77777777" w:rsidR="00CE7B27" w:rsidRPr="00CE7B27" w:rsidRDefault="00CE7B27" w:rsidP="00CE7B27">
            <w:r w:rsidRPr="00CE7B27">
              <w:t>L’art. 28, comma 11 del CCNL del 21.5.2018 prevede espressamente che “le ferie maturate e non godute per esigenze di servizio sono monetizzabili solo all’atto della cessazione del rapporto di lavoro, nei limiti delle vigenti norme di legge e delle relative disposizioni applicative”.</w:t>
            </w:r>
          </w:p>
          <w:p w14:paraId="4997FF61" w14:textId="77777777" w:rsidR="00CE7B27" w:rsidRPr="00CE7B27" w:rsidRDefault="00CE7B27" w:rsidP="00CE7B27">
            <w:r w:rsidRPr="00CE7B27">
              <w:t>In base al suo inequivoco tenore letterale la disposizione consente la monetizzazione delle ferie solo all’atto della cessazione del rapporto di lavoro.</w:t>
            </w:r>
          </w:p>
          <w:p w14:paraId="672D010E" w14:textId="77777777" w:rsidR="00CE7B27" w:rsidRPr="00CE7B27" w:rsidRDefault="00CE7B27" w:rsidP="00CE7B27">
            <w:r w:rsidRPr="00CE7B27">
              <w:t>Nel caso della mobilità di cui all’art. 30 del d.lgs. n.165/2001 non vi è cessazione del rapporto di lavoro con costituzione di un nuovo rapporto di lavoro, ma la continuazione del precedente rapporto, con i medesimi contenuti e caratteristiche, con un nuovo datore di lavoro.</w:t>
            </w:r>
          </w:p>
          <w:p w14:paraId="448E679A" w14:textId="77777777" w:rsidR="00CE7B27" w:rsidRPr="00CE7B27" w:rsidRDefault="00CE7B27" w:rsidP="00CE7B27">
            <w:r w:rsidRPr="00CE7B27">
              <w:t xml:space="preserve">Di conseguenza, trattandosi della prosecuzione del precedente rapporto di lavoro, mentre deve ritenersi esclusa la possibilità di monetizzare le </w:t>
            </w:r>
            <w:r w:rsidRPr="00CE7B27">
              <w:lastRenderedPageBreak/>
              <w:t>ferie maturate e non godute dal dipendente prima del trasferimento, è senz’altro possibile che egli ne fruisca presso il nuovo datore di lavoro.</w:t>
            </w:r>
          </w:p>
          <w:p w14:paraId="26295FE8" w14:textId="77777777" w:rsidR="00CE7B27" w:rsidRPr="00CE7B27" w:rsidRDefault="00CE7B27" w:rsidP="00CE7B27">
            <w:r w:rsidRPr="00CE7B27">
              <w:t>Si rammenta infatti che le ferie, costituendo un diritto irrinunciabile, non sono soggette ad alcun tipo di prescrizione, ferme restando le responsabilità previste dalla normativa vigente in caso di mancata tempestiva fruizione delle stesse.</w:t>
            </w:r>
          </w:p>
        </w:tc>
      </w:tr>
    </w:tbl>
    <w:p w14:paraId="69EFF34D" w14:textId="77777777" w:rsidR="00CE7B27" w:rsidRPr="00CE7B27" w:rsidRDefault="00CE7B27" w:rsidP="00CE7B27">
      <w:pPr>
        <w:rPr>
          <w:lang w:eastAsia="it-IT"/>
        </w:rPr>
      </w:pPr>
      <w:bookmarkStart w:id="38" w:name="_Toc174026039"/>
    </w:p>
    <w:p w14:paraId="3555C2CA" w14:textId="77777777" w:rsidR="00CE7B27" w:rsidRPr="00CE7B27" w:rsidRDefault="00CE7B27" w:rsidP="00172050">
      <w:pPr>
        <w:pStyle w:val="Titolo2"/>
        <w:rPr>
          <w:lang w:eastAsia="it-IT"/>
        </w:rPr>
      </w:pPr>
      <w:bookmarkStart w:id="39" w:name="_Toc179452767"/>
      <w:bookmarkStart w:id="40" w:name="_Toc226560318"/>
      <w:r w:rsidRPr="00CE7B27">
        <w:rPr>
          <w:lang w:eastAsia="it-IT"/>
        </w:rPr>
        <w:lastRenderedPageBreak/>
        <w:t>Permessi per partecipazione a concorsi o esami</w:t>
      </w:r>
      <w:bookmarkEnd w:id="38"/>
      <w:bookmarkEnd w:id="39"/>
      <w:bookmarkEnd w:id="40"/>
    </w:p>
    <w:tbl>
      <w:tblPr>
        <w:tblStyle w:val="Grigliatabella"/>
        <w:tblW w:w="0" w:type="auto"/>
        <w:tblLook w:val="04A0" w:firstRow="1" w:lastRow="0" w:firstColumn="1" w:lastColumn="0" w:noHBand="0" w:noVBand="1"/>
      </w:tblPr>
      <w:tblGrid>
        <w:gridCol w:w="1531"/>
        <w:gridCol w:w="4978"/>
      </w:tblGrid>
      <w:tr w:rsidR="00CE7B27" w:rsidRPr="00CE7B27" w14:paraId="7720528B" w14:textId="77777777" w:rsidTr="009B7A1F">
        <w:tc>
          <w:tcPr>
            <w:tcW w:w="6510" w:type="dxa"/>
            <w:gridSpan w:val="2"/>
            <w:tcBorders>
              <w:top w:val="single" w:sz="4" w:space="0" w:color="auto"/>
            </w:tcBorders>
          </w:tcPr>
          <w:p w14:paraId="401C86EF" w14:textId="77777777" w:rsidR="00C8543F" w:rsidRDefault="00C8543F" w:rsidP="00C8543F">
            <w:r>
              <w:t>Art. 10, L. 20 maggio 1970, n. 300</w:t>
            </w:r>
          </w:p>
          <w:p w14:paraId="4E679733" w14:textId="15AAF4B0" w:rsidR="00CE7B27" w:rsidRPr="00CE7B27" w:rsidRDefault="00C8543F" w:rsidP="00C8543F">
            <w:r>
              <w:t>Art. 31 CCNL 23.2.2026</w:t>
            </w:r>
          </w:p>
        </w:tc>
      </w:tr>
      <w:tr w:rsidR="00CE7B27" w:rsidRPr="00CE7B27" w14:paraId="53FCC7DB" w14:textId="77777777" w:rsidTr="004B5DC4">
        <w:trPr>
          <w:trHeight w:val="1065"/>
        </w:trPr>
        <w:tc>
          <w:tcPr>
            <w:tcW w:w="1531" w:type="dxa"/>
            <w:shd w:val="clear" w:color="auto" w:fill="9D232A"/>
          </w:tcPr>
          <w:p w14:paraId="2E0BA897" w14:textId="77777777" w:rsidR="00CE7B27" w:rsidRPr="004B5DC4" w:rsidRDefault="00CE7B27" w:rsidP="00CE7B27">
            <w:pPr>
              <w:rPr>
                <w:b/>
                <w:bCs/>
                <w:color w:val="FFFFFF" w:themeColor="background1"/>
              </w:rPr>
            </w:pPr>
            <w:r w:rsidRPr="004B5DC4">
              <w:rPr>
                <w:b/>
                <w:bCs/>
                <w:color w:val="FFFFFF" w:themeColor="background1"/>
              </w:rPr>
              <w:t>Cos’è?</w:t>
            </w:r>
          </w:p>
        </w:tc>
        <w:tc>
          <w:tcPr>
            <w:tcW w:w="4979" w:type="dxa"/>
          </w:tcPr>
          <w:p w14:paraId="104F79B5" w14:textId="00FED2DB" w:rsidR="00CE7B27" w:rsidRPr="00CE7B27" w:rsidRDefault="000C1E64" w:rsidP="00CE7B27">
            <w:r w:rsidRPr="000C1E64">
              <w:t>È un permesso retribuito per la partecipazione a concorsi, procedure selettive o comparative, anche di mobilità, esami e procedure selettive per i passaggi tra le aree. Il permesso giustifica l’assenza limitatamente al giorno in cui si svolge la prova.</w:t>
            </w:r>
          </w:p>
        </w:tc>
      </w:tr>
      <w:tr w:rsidR="00CE7B27" w:rsidRPr="00CE7B27" w14:paraId="32AEABBD" w14:textId="77777777" w:rsidTr="004B5DC4">
        <w:trPr>
          <w:trHeight w:val="1065"/>
        </w:trPr>
        <w:tc>
          <w:tcPr>
            <w:tcW w:w="1531" w:type="dxa"/>
            <w:shd w:val="clear" w:color="auto" w:fill="9D232A"/>
          </w:tcPr>
          <w:p w14:paraId="238BF1C1" w14:textId="77777777" w:rsidR="00CE7B27" w:rsidRPr="004B5DC4" w:rsidRDefault="00CE7B27" w:rsidP="00CE7B27">
            <w:pPr>
              <w:rPr>
                <w:b/>
                <w:bCs/>
                <w:color w:val="FFFFFF" w:themeColor="background1"/>
              </w:rPr>
            </w:pPr>
            <w:r w:rsidRPr="004B5DC4">
              <w:rPr>
                <w:b/>
                <w:bCs/>
                <w:color w:val="FFFFFF" w:themeColor="background1"/>
              </w:rPr>
              <w:t xml:space="preserve">A chi spetta? </w:t>
            </w:r>
          </w:p>
        </w:tc>
        <w:tc>
          <w:tcPr>
            <w:tcW w:w="4979" w:type="dxa"/>
          </w:tcPr>
          <w:p w14:paraId="4AC640BF" w14:textId="68C30DB1" w:rsidR="00CE7B27" w:rsidRPr="00CE7B27" w:rsidRDefault="000C1E64" w:rsidP="00CE7B27">
            <w:r w:rsidRPr="000C1E64">
              <w:t>Al personale dipendente a tempo indeterminato</w:t>
            </w:r>
            <w:r>
              <w:t xml:space="preserve"> e determinato</w:t>
            </w:r>
            <w:r w:rsidRPr="000C1E64">
              <w:t>.</w:t>
            </w:r>
          </w:p>
        </w:tc>
      </w:tr>
      <w:tr w:rsidR="00CE7B27" w:rsidRPr="00CE7B27" w14:paraId="6571C54F" w14:textId="77777777" w:rsidTr="004B5DC4">
        <w:trPr>
          <w:trHeight w:val="1065"/>
        </w:trPr>
        <w:tc>
          <w:tcPr>
            <w:tcW w:w="1531" w:type="dxa"/>
            <w:shd w:val="clear" w:color="auto" w:fill="9D232A"/>
          </w:tcPr>
          <w:p w14:paraId="71FF4F05" w14:textId="77777777" w:rsidR="00CE7B27" w:rsidRPr="004B5DC4" w:rsidRDefault="00CE7B27" w:rsidP="00CE7B27">
            <w:pPr>
              <w:rPr>
                <w:b/>
                <w:bCs/>
                <w:color w:val="FFFFFF" w:themeColor="background1"/>
              </w:rPr>
            </w:pPr>
            <w:r w:rsidRPr="004B5DC4">
              <w:rPr>
                <w:b/>
                <w:bCs/>
                <w:color w:val="FFFFFF" w:themeColor="background1"/>
              </w:rPr>
              <w:t>Dipendenti a tempo determinato</w:t>
            </w:r>
          </w:p>
        </w:tc>
        <w:tc>
          <w:tcPr>
            <w:tcW w:w="4979" w:type="dxa"/>
          </w:tcPr>
          <w:p w14:paraId="6A875917" w14:textId="5A9C8653" w:rsidR="00CE7B27" w:rsidRPr="00CE7B27" w:rsidRDefault="000C1E64" w:rsidP="00CE7B27">
            <w:r w:rsidRPr="000C1E64">
              <w:t xml:space="preserve">Il permesso spetta anche al personale a tempo determinato, purché il contratto, comprensivo di eventuali proroghe, sia di durata non inferiore a sei mesi continuativi. In questo caso il numero massimo annuale dei permessi è riproporzionato in relazione alla durata temporale del contratto nell’anno. L’eventuale frazione di unità derivante dal </w:t>
            </w:r>
            <w:proofErr w:type="spellStart"/>
            <w:r w:rsidRPr="000C1E64">
              <w:t>riproporzionamento</w:t>
            </w:r>
            <w:proofErr w:type="spellEnd"/>
            <w:r w:rsidRPr="000C1E64">
              <w:t xml:space="preserve"> è arrotondata all’unità superiore, qualora sia uguale o superiore a 0,5.</w:t>
            </w:r>
          </w:p>
        </w:tc>
      </w:tr>
      <w:tr w:rsidR="00CE7B27" w:rsidRPr="00CE7B27" w14:paraId="01397350" w14:textId="77777777" w:rsidTr="004B5DC4">
        <w:trPr>
          <w:trHeight w:val="1065"/>
        </w:trPr>
        <w:tc>
          <w:tcPr>
            <w:tcW w:w="1531" w:type="dxa"/>
            <w:shd w:val="clear" w:color="auto" w:fill="9D232A"/>
          </w:tcPr>
          <w:p w14:paraId="58AB4E80" w14:textId="77777777" w:rsidR="00CE7B27" w:rsidRPr="004B5DC4" w:rsidRDefault="00CE7B27" w:rsidP="00CE7B27">
            <w:pPr>
              <w:rPr>
                <w:b/>
                <w:bCs/>
                <w:color w:val="FFFFFF" w:themeColor="background1"/>
              </w:rPr>
            </w:pPr>
            <w:r w:rsidRPr="004B5DC4">
              <w:rPr>
                <w:b/>
                <w:bCs/>
                <w:color w:val="FFFFFF" w:themeColor="background1"/>
              </w:rPr>
              <w:lastRenderedPageBreak/>
              <w:t>Quante ore/giorni?</w:t>
            </w:r>
          </w:p>
        </w:tc>
        <w:tc>
          <w:tcPr>
            <w:tcW w:w="4979" w:type="dxa"/>
          </w:tcPr>
          <w:p w14:paraId="1E0EAFDF" w14:textId="77777777" w:rsidR="000C1E64" w:rsidRDefault="000C1E64" w:rsidP="000C1E64">
            <w:r>
              <w:t>Il permesso è concesso nella misura massima di otto giorni nell’anno solare e solo per i giorni di svolgimento delle prove.</w:t>
            </w:r>
          </w:p>
          <w:p w14:paraId="3EEF666F" w14:textId="55371845" w:rsidR="00CE7B27" w:rsidRPr="00CE7B27" w:rsidRDefault="000C1E64" w:rsidP="000C1E64">
            <w:r>
              <w:t>Il permesso è giornaliero e non orario.</w:t>
            </w:r>
          </w:p>
        </w:tc>
      </w:tr>
      <w:tr w:rsidR="00CE7B27" w:rsidRPr="00CE7B27" w14:paraId="2D3DA5A1" w14:textId="77777777" w:rsidTr="004B5DC4">
        <w:trPr>
          <w:trHeight w:val="1065"/>
        </w:trPr>
        <w:tc>
          <w:tcPr>
            <w:tcW w:w="1531" w:type="dxa"/>
            <w:shd w:val="clear" w:color="auto" w:fill="9D232A"/>
          </w:tcPr>
          <w:p w14:paraId="14098661" w14:textId="77777777" w:rsidR="00CE7B27" w:rsidRPr="004B5DC4" w:rsidRDefault="00CE7B27" w:rsidP="00CE7B27">
            <w:pPr>
              <w:rPr>
                <w:b/>
                <w:bCs/>
                <w:color w:val="FFFFFF" w:themeColor="background1"/>
              </w:rPr>
            </w:pPr>
            <w:r w:rsidRPr="004B5DC4">
              <w:rPr>
                <w:b/>
                <w:bCs/>
                <w:color w:val="FFFFFF" w:themeColor="background1"/>
              </w:rPr>
              <w:t>Dipendenti a tempo parziale</w:t>
            </w:r>
          </w:p>
        </w:tc>
        <w:tc>
          <w:tcPr>
            <w:tcW w:w="4979" w:type="dxa"/>
          </w:tcPr>
          <w:p w14:paraId="6428D954" w14:textId="77777777" w:rsidR="000C1E64" w:rsidRDefault="000C1E64" w:rsidP="000C1E64">
            <w:r>
              <w:t>Ai dipendenti con rapporto di lavoro a tempo parziale orizzontale il diritto compete nella misura intera di otto giorni all’anno, fermo restando che il relativo trattamento economico è commisurato alla durata prevista per la prestazione giornaliera.</w:t>
            </w:r>
          </w:p>
          <w:p w14:paraId="3AF03C14" w14:textId="7152F6C8" w:rsidR="00CE7B27" w:rsidRPr="00CE7B27" w:rsidRDefault="000C1E64" w:rsidP="000C1E64">
            <w:r>
              <w:t>Per i dipendenti a tempo parziale verticale i giorni di permesso sono quantificati in proporzione al servizio prestato.</w:t>
            </w:r>
          </w:p>
        </w:tc>
      </w:tr>
      <w:tr w:rsidR="00CE7B27" w:rsidRPr="00CE7B27" w14:paraId="445BDA53" w14:textId="77777777" w:rsidTr="004B5DC4">
        <w:trPr>
          <w:trHeight w:val="1065"/>
        </w:trPr>
        <w:tc>
          <w:tcPr>
            <w:tcW w:w="1531" w:type="dxa"/>
            <w:shd w:val="clear" w:color="auto" w:fill="9D232A"/>
          </w:tcPr>
          <w:p w14:paraId="3107ED94" w14:textId="77777777" w:rsidR="00CE7B27" w:rsidRPr="004B5DC4" w:rsidRDefault="00CE7B27" w:rsidP="00CE7B27">
            <w:pPr>
              <w:rPr>
                <w:b/>
                <w:bCs/>
                <w:color w:val="FFFFFF" w:themeColor="background1"/>
              </w:rPr>
            </w:pPr>
            <w:r w:rsidRPr="004B5DC4">
              <w:rPr>
                <w:b/>
                <w:bCs/>
                <w:color w:val="FFFFFF" w:themeColor="background1"/>
              </w:rPr>
              <w:t>In che misura?</w:t>
            </w:r>
          </w:p>
        </w:tc>
        <w:tc>
          <w:tcPr>
            <w:tcW w:w="4979" w:type="dxa"/>
          </w:tcPr>
          <w:p w14:paraId="2AB270F3" w14:textId="77777777" w:rsidR="000C1E64" w:rsidRDefault="000C1E64" w:rsidP="000C1E64">
            <w:r>
              <w:t>I giorni di assenza non riducono le ferie e sono valutati agli effetti dell’anzianità di servizio.</w:t>
            </w:r>
          </w:p>
          <w:p w14:paraId="51B5BE8C" w14:textId="19BD0F6B" w:rsidR="00CE7B27" w:rsidRPr="00CE7B27" w:rsidRDefault="000C1E64" w:rsidP="000C1E64">
            <w:r>
              <w:t>Durante i predetti permessi al dipendente spetta l’intera retribuzione, ivi compresa la retribuzione di posizione prevista per gli incarichi di EQ, le indennità per specifiche responsabilità e l’indennità di funzione di cui all’art. 59, comma 2, lett. e) ed f) del CCNL 23.2.2026, con esclusione dei compensi per lavoro straordinario e delle indennità che richiedano lo svolgimento della prestazione lavorativa.</w:t>
            </w:r>
          </w:p>
        </w:tc>
      </w:tr>
      <w:tr w:rsidR="00CE7B27" w:rsidRPr="00CE7B27" w14:paraId="03DFC816" w14:textId="77777777" w:rsidTr="004B5DC4">
        <w:trPr>
          <w:trHeight w:val="1065"/>
        </w:trPr>
        <w:tc>
          <w:tcPr>
            <w:tcW w:w="1531" w:type="dxa"/>
            <w:shd w:val="clear" w:color="auto" w:fill="9D232A"/>
          </w:tcPr>
          <w:p w14:paraId="12D37759" w14:textId="77777777" w:rsidR="00CE7B27" w:rsidRPr="004B5DC4" w:rsidRDefault="00CE7B27" w:rsidP="00CE7B27">
            <w:pPr>
              <w:rPr>
                <w:b/>
                <w:bCs/>
                <w:color w:val="FFFFFF" w:themeColor="background1"/>
              </w:rPr>
            </w:pPr>
            <w:r w:rsidRPr="004B5DC4">
              <w:rPr>
                <w:b/>
                <w:bCs/>
                <w:color w:val="FFFFFF" w:themeColor="background1"/>
              </w:rPr>
              <w:lastRenderedPageBreak/>
              <w:t>Chi lo dispone?</w:t>
            </w:r>
          </w:p>
        </w:tc>
        <w:tc>
          <w:tcPr>
            <w:tcW w:w="4979" w:type="dxa"/>
          </w:tcPr>
          <w:p w14:paraId="559658F6" w14:textId="39A03A9A" w:rsidR="00CE7B27" w:rsidRPr="00CE7B27" w:rsidRDefault="000C1E64" w:rsidP="00CE7B27">
            <w:r w:rsidRPr="000C1E64">
              <w:t>Il dipendente interessato presenta richiesta al responsabile del servizio, riservandosi di produrre la documentazione che attesti la partecipazione al concorso, alla procedura selettiva o alla prova d’esame, con indicazione della sede e della data di svolgimento.</w:t>
            </w:r>
          </w:p>
        </w:tc>
      </w:tr>
      <w:tr w:rsidR="00CE7B27" w:rsidRPr="00CE7B27" w14:paraId="561412F4" w14:textId="77777777" w:rsidTr="004B5DC4">
        <w:trPr>
          <w:trHeight w:val="1065"/>
        </w:trPr>
        <w:tc>
          <w:tcPr>
            <w:tcW w:w="1531" w:type="dxa"/>
            <w:shd w:val="clear" w:color="auto" w:fill="9D232A"/>
          </w:tcPr>
          <w:p w14:paraId="3B0BAAFD" w14:textId="77777777" w:rsidR="00CE7B27" w:rsidRPr="004B5DC4" w:rsidRDefault="00CE7B27" w:rsidP="00CE7B27">
            <w:pPr>
              <w:rPr>
                <w:b/>
                <w:bCs/>
                <w:color w:val="FFFFFF" w:themeColor="background1"/>
              </w:rPr>
            </w:pPr>
            <w:r w:rsidRPr="004B5DC4">
              <w:rPr>
                <w:b/>
                <w:bCs/>
                <w:color w:val="FFFFFF" w:themeColor="background1"/>
              </w:rPr>
              <w:t xml:space="preserve">Può essere negato? </w:t>
            </w:r>
          </w:p>
        </w:tc>
        <w:tc>
          <w:tcPr>
            <w:tcW w:w="4979" w:type="dxa"/>
          </w:tcPr>
          <w:p w14:paraId="49AB9230" w14:textId="77777777" w:rsidR="00CE7B27" w:rsidRPr="00CE7B27" w:rsidRDefault="00CE7B27" w:rsidP="00CE7B27">
            <w:r w:rsidRPr="00CE7B27">
              <w:t>No, si configura come un diritto che il dipendente può esercitare al verificarsi dei presupposti giustificativi.</w:t>
            </w:r>
          </w:p>
        </w:tc>
      </w:tr>
      <w:tr w:rsidR="00CE7B27" w:rsidRPr="00CE7B27" w14:paraId="2C7867B4" w14:textId="77777777" w:rsidTr="004B5DC4">
        <w:trPr>
          <w:trHeight w:val="795"/>
        </w:trPr>
        <w:tc>
          <w:tcPr>
            <w:tcW w:w="1531" w:type="dxa"/>
            <w:shd w:val="clear" w:color="auto" w:fill="9D232A"/>
          </w:tcPr>
          <w:p w14:paraId="5B27FA79" w14:textId="77777777" w:rsidR="00CE7B27" w:rsidRPr="004B5DC4" w:rsidRDefault="00CE7B27" w:rsidP="00CE7B27">
            <w:pPr>
              <w:rPr>
                <w:b/>
                <w:bCs/>
                <w:color w:val="FFFFFF" w:themeColor="background1"/>
              </w:rPr>
            </w:pPr>
            <w:r w:rsidRPr="004B5DC4">
              <w:rPr>
                <w:b/>
                <w:bCs/>
                <w:color w:val="FFFFFF" w:themeColor="background1"/>
              </w:rPr>
              <w:t>Note</w:t>
            </w:r>
          </w:p>
        </w:tc>
        <w:tc>
          <w:tcPr>
            <w:tcW w:w="4979" w:type="dxa"/>
          </w:tcPr>
          <w:p w14:paraId="78F3ED1A" w14:textId="77777777" w:rsidR="000C1E64" w:rsidRPr="000C1E64" w:rsidRDefault="000C1E64" w:rsidP="000C1E64">
            <w:r w:rsidRPr="000C1E64">
              <w:t>Il permesso copre solo il giorno di svolgimento della prova e non anche gli eventuali giorni di viaggio.</w:t>
            </w:r>
          </w:p>
          <w:p w14:paraId="530FB4B0" w14:textId="77777777" w:rsidR="000C1E64" w:rsidRPr="000C1E64" w:rsidRDefault="000C1E64" w:rsidP="000C1E64">
            <w:r w:rsidRPr="000C1E64">
              <w:t>L’orario in cui si tiene la prova non assume rilievo ai fini del riconoscimento del permesso: il dipendente può fruirne anche se la convocazione è in una fascia oraria non coincidente con il proprio orario di lavoro.</w:t>
            </w:r>
          </w:p>
          <w:p w14:paraId="27C0DA03" w14:textId="3BD239AE" w:rsidR="00CE7B27" w:rsidRPr="00CE7B27" w:rsidRDefault="000C1E64" w:rsidP="000C1E64">
            <w:pPr>
              <w:rPr>
                <w:rFonts w:asciiTheme="minorHAnsi" w:hAnsiTheme="minorHAnsi" w:cs="Tahoma"/>
              </w:rPr>
            </w:pPr>
            <w:r w:rsidRPr="000C1E64">
              <w:t>Lo stesso art. 31 del CCNL 23.2.2026 consente oggi di utilizzare gli otto giorni annui anche per aggiornamento professionale connesso all’attività di servizio, quando tale aggiornamento non rientri nei piani formativi adottati dall’ente.</w:t>
            </w:r>
          </w:p>
        </w:tc>
      </w:tr>
      <w:tr w:rsidR="00CE7B27" w:rsidRPr="00CE7B27" w14:paraId="7E28B4CD" w14:textId="77777777" w:rsidTr="004B5DC4">
        <w:trPr>
          <w:trHeight w:val="1065"/>
        </w:trPr>
        <w:tc>
          <w:tcPr>
            <w:tcW w:w="1531" w:type="dxa"/>
            <w:shd w:val="clear" w:color="auto" w:fill="9D232A"/>
          </w:tcPr>
          <w:p w14:paraId="222F2A3A" w14:textId="77777777" w:rsidR="00CE7B27" w:rsidRPr="004B5DC4" w:rsidRDefault="00CE7B27" w:rsidP="00CE7B27">
            <w:pPr>
              <w:rPr>
                <w:b/>
                <w:bCs/>
                <w:color w:val="FFFFFF" w:themeColor="background1"/>
              </w:rPr>
            </w:pPr>
            <w:r w:rsidRPr="004B5DC4">
              <w:rPr>
                <w:b/>
                <w:bCs/>
                <w:color w:val="FFFFFF" w:themeColor="background1"/>
              </w:rPr>
              <w:lastRenderedPageBreak/>
              <w:t>Pareri ARAN</w:t>
            </w:r>
          </w:p>
        </w:tc>
        <w:tc>
          <w:tcPr>
            <w:tcW w:w="4979" w:type="dxa"/>
          </w:tcPr>
          <w:p w14:paraId="0673B1A4" w14:textId="77777777" w:rsidR="00CE7B27" w:rsidRPr="00CE7B27" w:rsidRDefault="00CE7B27" w:rsidP="00CE7B27">
            <w:r w:rsidRPr="00CE7B27">
              <w:t>RAL 1438 – Un dipendente chiede di fruire di una giornata di permesso ex art.19, comma 1, del CCNL del 6.7.1995 per partecipare ad un concorso pubblico indetto in orario pomeridiano; tenuto conto che la convocazione è al di fuori dell’orario di lavoro del dipendente, è corretto negare il permesso?</w:t>
            </w:r>
          </w:p>
          <w:p w14:paraId="1F728765" w14:textId="77777777" w:rsidR="00CE7B27" w:rsidRPr="00CE7B27" w:rsidRDefault="00CE7B27" w:rsidP="00CE7B27">
            <w:r w:rsidRPr="00CE7B27">
              <w:t>La soluzione della particolare problematica deve essere ricercata nella stessa formulazione dell’art.19, comma 1, del CCNL del 6.7.1995. Infatti, questo espressamente dispone:</w:t>
            </w:r>
          </w:p>
          <w:p w14:paraId="07C0E49E" w14:textId="77777777" w:rsidR="00CE7B27" w:rsidRPr="00CE7B27" w:rsidRDefault="00CE7B27" w:rsidP="00CE7B27">
            <w:r w:rsidRPr="00CE7B27">
              <w:t xml:space="preserve">“1. A domanda del dipendente sono concessi permessi retribuiti per i seguenti casi da documentare debitamente: - partecipazione a concorsi od esami, limitatamente ai giorni di svolgimento delle prove: giorni otto all'anno; </w:t>
            </w:r>
            <w:proofErr w:type="gramStart"/>
            <w:r w:rsidRPr="00CE7B27">
              <w:t>…….</w:t>
            </w:r>
            <w:proofErr w:type="gramEnd"/>
            <w:r w:rsidRPr="00CE7B27">
              <w:t>.”</w:t>
            </w:r>
          </w:p>
          <w:p w14:paraId="0E0F3A59" w14:textId="77777777" w:rsidR="00CE7B27" w:rsidRPr="00CE7B27" w:rsidRDefault="00CE7B27" w:rsidP="00CE7B27">
            <w:r w:rsidRPr="00CE7B27">
              <w:t xml:space="preserve">La disciplina contrattuale, quindi, in modo generico ed ampio, si limita a riconoscere al dipendente possibilità di fruire di una giornata di permesso (essendo </w:t>
            </w:r>
            <w:proofErr w:type="spellStart"/>
            <w:r w:rsidRPr="00CE7B27">
              <w:t>infrazionabile</w:t>
            </w:r>
            <w:proofErr w:type="spellEnd"/>
            <w:r w:rsidRPr="00CE7B27">
              <w:t xml:space="preserve"> ad ore) purché giustificata dalla necessità di partecipare, in quella giornata, a concorsi o esami.</w:t>
            </w:r>
          </w:p>
          <w:p w14:paraId="793E1D9A" w14:textId="77777777" w:rsidR="00CE7B27" w:rsidRPr="00CE7B27" w:rsidRDefault="00CE7B27" w:rsidP="00CE7B27">
            <w:r w:rsidRPr="00CE7B27">
              <w:t xml:space="preserve">Pertanto, in tale ambito, non assume rilievo l’orario di lavoro effettuato dal dipendente nella </w:t>
            </w:r>
            <w:r w:rsidRPr="00CE7B27">
              <w:lastRenderedPageBreak/>
              <w:t>giornata di svolgimento della prova concorsuale, in quanto non viene individuata quale condizione legittimante la circostanza della coincidenza del predetto orario con quello di effettuazione del concorso.</w:t>
            </w:r>
          </w:p>
          <w:p w14:paraId="5F02A2C4" w14:textId="77777777" w:rsidR="00CE7B27" w:rsidRPr="00CE7B27" w:rsidRDefault="00CE7B27" w:rsidP="00CE7B27">
            <w:r w:rsidRPr="00CE7B27">
              <w:t>Alla luce di quanto detto, quindi, si ritiene che non vi siano ostacoli giuridici alla concessione del permesso di cui si tratta anche nella particolare fattispecie prospettata.</w:t>
            </w:r>
          </w:p>
          <w:p w14:paraId="032B22EE" w14:textId="77777777" w:rsidR="00CE7B27" w:rsidRPr="00CE7B27" w:rsidRDefault="00CE7B27" w:rsidP="00CE7B27"/>
          <w:p w14:paraId="28E7C341" w14:textId="77777777" w:rsidR="00CE7B27" w:rsidRPr="00CE7B27" w:rsidRDefault="00CE7B27" w:rsidP="00CE7B27">
            <w:r w:rsidRPr="00CE7B27">
              <w:t>RAL 910 – È possibile ricomprendere il tempo necessario per raggiungere il luogo del concorso fra i giorni di cui all’art. 19, comma 1, del CCNL del 6/7/1995?</w:t>
            </w:r>
          </w:p>
          <w:p w14:paraId="5E3A5055" w14:textId="77777777" w:rsidR="00CE7B27" w:rsidRPr="00CE7B27" w:rsidRDefault="00CE7B27" w:rsidP="00CE7B27">
            <w:r w:rsidRPr="00CE7B27">
              <w:t>Riteniamo utile richiamare l’attenzione sul contenuto dell’art. 19, comma 1, del CCNL del 6.7.1995 che, relativamente ai permessi per la partecipazione a concorsi o esami, limita la durata del permesso retribuito “ai giorni di svolgimento delle prove”, escludendo, così, la possibilità di ricomprendere anche i giorni di viaggio.</w:t>
            </w:r>
          </w:p>
        </w:tc>
      </w:tr>
    </w:tbl>
    <w:p w14:paraId="7AAD1A33" w14:textId="77777777" w:rsidR="00CE7B27" w:rsidRPr="00CE7B27" w:rsidRDefault="00CE7B27" w:rsidP="00CE7B27">
      <w:pPr>
        <w:rPr>
          <w:lang w:eastAsia="it-IT"/>
        </w:rPr>
      </w:pPr>
    </w:p>
    <w:p w14:paraId="5DD30EF0" w14:textId="77777777" w:rsidR="00CE7B27" w:rsidRPr="00CE7B27" w:rsidRDefault="00CE7B27" w:rsidP="00172050">
      <w:pPr>
        <w:pStyle w:val="Titolo2"/>
        <w:rPr>
          <w:lang w:eastAsia="it-IT"/>
        </w:rPr>
      </w:pPr>
      <w:bookmarkStart w:id="41" w:name="_Toc174026040"/>
      <w:bookmarkStart w:id="42" w:name="_Toc179452768"/>
      <w:bookmarkStart w:id="43" w:name="_Toc226560319"/>
      <w:r w:rsidRPr="00CE7B27">
        <w:rPr>
          <w:lang w:eastAsia="it-IT"/>
        </w:rPr>
        <w:lastRenderedPageBreak/>
        <w:t>Permessi brevi</w:t>
      </w:r>
      <w:bookmarkEnd w:id="41"/>
      <w:bookmarkEnd w:id="42"/>
      <w:bookmarkEnd w:id="43"/>
    </w:p>
    <w:tbl>
      <w:tblPr>
        <w:tblStyle w:val="Grigliatabella"/>
        <w:tblW w:w="0" w:type="auto"/>
        <w:tblLook w:val="04A0" w:firstRow="1" w:lastRow="0" w:firstColumn="1" w:lastColumn="0" w:noHBand="0" w:noVBand="1"/>
      </w:tblPr>
      <w:tblGrid>
        <w:gridCol w:w="1513"/>
        <w:gridCol w:w="4996"/>
      </w:tblGrid>
      <w:tr w:rsidR="00CE7B27" w:rsidRPr="00CE7B27" w14:paraId="28464FF1" w14:textId="77777777" w:rsidTr="009B7A1F">
        <w:tc>
          <w:tcPr>
            <w:tcW w:w="6510" w:type="dxa"/>
            <w:gridSpan w:val="2"/>
            <w:tcBorders>
              <w:top w:val="single" w:sz="4" w:space="0" w:color="auto"/>
            </w:tcBorders>
          </w:tcPr>
          <w:p w14:paraId="04F0E322" w14:textId="77777777" w:rsidR="00CE7B27" w:rsidRPr="00CE7B27" w:rsidRDefault="00CE7B27" w:rsidP="00CE7B27">
            <w:r w:rsidRPr="00CE7B27">
              <w:t>Art. 42 CCNL 16.11.2022</w:t>
            </w:r>
          </w:p>
        </w:tc>
      </w:tr>
      <w:tr w:rsidR="00CE7B27" w:rsidRPr="00CE7B27" w14:paraId="49A8FD3A" w14:textId="77777777" w:rsidTr="004B5DC4">
        <w:trPr>
          <w:trHeight w:val="1065"/>
        </w:trPr>
        <w:tc>
          <w:tcPr>
            <w:tcW w:w="1513" w:type="dxa"/>
            <w:shd w:val="clear" w:color="auto" w:fill="9D232A"/>
          </w:tcPr>
          <w:p w14:paraId="2C759A0F" w14:textId="77777777" w:rsidR="00CE7B27" w:rsidRPr="004B5DC4" w:rsidRDefault="00CE7B27" w:rsidP="00CE7B27">
            <w:pPr>
              <w:rPr>
                <w:b/>
                <w:bCs/>
                <w:color w:val="FFFFFF" w:themeColor="background1"/>
              </w:rPr>
            </w:pPr>
            <w:r w:rsidRPr="004B5DC4">
              <w:rPr>
                <w:b/>
                <w:bCs/>
                <w:color w:val="FFFFFF" w:themeColor="background1"/>
              </w:rPr>
              <w:t>Cos’è?</w:t>
            </w:r>
          </w:p>
        </w:tc>
        <w:tc>
          <w:tcPr>
            <w:tcW w:w="4997" w:type="dxa"/>
          </w:tcPr>
          <w:p w14:paraId="36A3EC32" w14:textId="781C96BC" w:rsidR="00CE7B27" w:rsidRPr="00CE7B27" w:rsidRDefault="00D90934" w:rsidP="00CE7B27">
            <w:r w:rsidRPr="00D90934">
              <w:t>È un permesso breve che consente al dipendente di assentarsi dal lavoro, a domanda, senza necessità di indicare una specifica motivazione</w:t>
            </w:r>
            <w:r w:rsidR="00CE7B27" w:rsidRPr="00CE7B27">
              <w:t xml:space="preserve">. </w:t>
            </w:r>
          </w:p>
        </w:tc>
      </w:tr>
      <w:tr w:rsidR="00CE7B27" w:rsidRPr="00CE7B27" w14:paraId="7C4F2A0D" w14:textId="77777777" w:rsidTr="004B5DC4">
        <w:trPr>
          <w:trHeight w:val="1065"/>
        </w:trPr>
        <w:tc>
          <w:tcPr>
            <w:tcW w:w="1513" w:type="dxa"/>
            <w:shd w:val="clear" w:color="auto" w:fill="9D232A"/>
          </w:tcPr>
          <w:p w14:paraId="73076359" w14:textId="77777777" w:rsidR="00CE7B27" w:rsidRPr="004B5DC4" w:rsidRDefault="00CE7B27" w:rsidP="00CE7B27">
            <w:pPr>
              <w:rPr>
                <w:b/>
                <w:bCs/>
                <w:color w:val="FFFFFF" w:themeColor="background1"/>
              </w:rPr>
            </w:pPr>
            <w:r w:rsidRPr="004B5DC4">
              <w:rPr>
                <w:b/>
                <w:bCs/>
                <w:color w:val="FFFFFF" w:themeColor="background1"/>
              </w:rPr>
              <w:t xml:space="preserve">A chi spetta? </w:t>
            </w:r>
          </w:p>
        </w:tc>
        <w:tc>
          <w:tcPr>
            <w:tcW w:w="4997" w:type="dxa"/>
          </w:tcPr>
          <w:p w14:paraId="7D7B3FE5" w14:textId="77777777" w:rsidR="00CE7B27" w:rsidRPr="00CE7B27" w:rsidRDefault="00CE7B27" w:rsidP="00CE7B27">
            <w:r w:rsidRPr="00CE7B27">
              <w:t xml:space="preserve">Al personale dipendente a tempo indeterminato. </w:t>
            </w:r>
          </w:p>
        </w:tc>
      </w:tr>
      <w:tr w:rsidR="00CE7B27" w:rsidRPr="00CE7B27" w14:paraId="370D375A" w14:textId="77777777" w:rsidTr="004B5DC4">
        <w:trPr>
          <w:trHeight w:val="1065"/>
        </w:trPr>
        <w:tc>
          <w:tcPr>
            <w:tcW w:w="1513" w:type="dxa"/>
            <w:shd w:val="clear" w:color="auto" w:fill="9D232A"/>
          </w:tcPr>
          <w:p w14:paraId="040D2A4A" w14:textId="77777777" w:rsidR="00CE7B27" w:rsidRPr="004B5DC4" w:rsidRDefault="00CE7B27" w:rsidP="00CE7B27">
            <w:pPr>
              <w:rPr>
                <w:b/>
                <w:bCs/>
                <w:color w:val="FFFFFF" w:themeColor="background1"/>
              </w:rPr>
            </w:pPr>
            <w:r w:rsidRPr="004B5DC4">
              <w:rPr>
                <w:b/>
                <w:bCs/>
                <w:color w:val="FFFFFF" w:themeColor="background1"/>
              </w:rPr>
              <w:t>Quante ore/giorni?</w:t>
            </w:r>
          </w:p>
        </w:tc>
        <w:tc>
          <w:tcPr>
            <w:tcW w:w="4997" w:type="dxa"/>
          </w:tcPr>
          <w:p w14:paraId="0C39E2DA" w14:textId="77777777" w:rsidR="00D90934" w:rsidRDefault="00D90934" w:rsidP="00D90934">
            <w:r>
              <w:t>Il dipendente con rapporto di lavoro a tempo pieno e indeterminato ha diritto a 36 ore annue di permesso breve.</w:t>
            </w:r>
          </w:p>
          <w:p w14:paraId="2BC23A8F" w14:textId="77777777" w:rsidR="00D90934" w:rsidRDefault="00D90934" w:rsidP="00D90934">
            <w:r>
              <w:t>Il singolo permesso non può essere di durata superiore alla metà dell’orario di lavoro giornaliero.</w:t>
            </w:r>
          </w:p>
          <w:p w14:paraId="13C248D3" w14:textId="77777777" w:rsidR="00D90934" w:rsidRDefault="00D90934" w:rsidP="00D90934">
            <w:r>
              <w:t>Nel caso in cui nella giornata di richiesta vi siano almeno 4 ore di servizio, il permesso non può superare la metà dell’orario giornaliero.</w:t>
            </w:r>
          </w:p>
          <w:p w14:paraId="081C0C36" w14:textId="3AC7A19E" w:rsidR="00CE7B27" w:rsidRPr="00CE7B27" w:rsidRDefault="00D90934" w:rsidP="00D90934">
            <w:r>
              <w:t>Nel caso in cui la prestazione lavorativa prevista nella giornata sia inferiore a 4 ore, il permesso deve comunque determinare una presenza in servizio di almeno 2 ore.</w:t>
            </w:r>
          </w:p>
        </w:tc>
      </w:tr>
      <w:tr w:rsidR="00CE7B27" w:rsidRPr="00CE7B27" w14:paraId="5471BB11" w14:textId="77777777" w:rsidTr="004B5DC4">
        <w:trPr>
          <w:trHeight w:val="1065"/>
        </w:trPr>
        <w:tc>
          <w:tcPr>
            <w:tcW w:w="1513" w:type="dxa"/>
            <w:shd w:val="clear" w:color="auto" w:fill="9D232A"/>
          </w:tcPr>
          <w:p w14:paraId="11115954" w14:textId="77777777" w:rsidR="00CE7B27" w:rsidRPr="004B5DC4" w:rsidRDefault="00CE7B27" w:rsidP="00CE7B27">
            <w:pPr>
              <w:rPr>
                <w:b/>
                <w:bCs/>
                <w:color w:val="FFFFFF" w:themeColor="background1"/>
              </w:rPr>
            </w:pPr>
            <w:r w:rsidRPr="004B5DC4">
              <w:rPr>
                <w:b/>
                <w:bCs/>
                <w:color w:val="FFFFFF" w:themeColor="background1"/>
              </w:rPr>
              <w:t>Dipendenti a tempo parziale</w:t>
            </w:r>
          </w:p>
        </w:tc>
        <w:tc>
          <w:tcPr>
            <w:tcW w:w="4997" w:type="dxa"/>
          </w:tcPr>
          <w:p w14:paraId="619CB8FD" w14:textId="65B01132" w:rsidR="00CE7B27" w:rsidRPr="00CE7B27" w:rsidRDefault="00CE7B27" w:rsidP="00CE7B27">
            <w:r w:rsidRPr="00CE7B27">
              <w:t>I permessi spettano proporzionalmente alla percentuale del proprio orario di lavoro.</w:t>
            </w:r>
          </w:p>
        </w:tc>
      </w:tr>
      <w:tr w:rsidR="00CE7B27" w:rsidRPr="00CE7B27" w14:paraId="7FEE3B1A" w14:textId="77777777" w:rsidTr="004B5DC4">
        <w:trPr>
          <w:trHeight w:val="1065"/>
        </w:trPr>
        <w:tc>
          <w:tcPr>
            <w:tcW w:w="1513" w:type="dxa"/>
            <w:shd w:val="clear" w:color="auto" w:fill="9D232A"/>
          </w:tcPr>
          <w:p w14:paraId="2A22705E" w14:textId="77777777" w:rsidR="00CE7B27" w:rsidRPr="004B5DC4" w:rsidRDefault="00CE7B27" w:rsidP="00CE7B27">
            <w:pPr>
              <w:rPr>
                <w:b/>
                <w:bCs/>
                <w:color w:val="FFFFFF" w:themeColor="background1"/>
              </w:rPr>
            </w:pPr>
            <w:r w:rsidRPr="004B5DC4">
              <w:rPr>
                <w:b/>
                <w:bCs/>
                <w:color w:val="FFFFFF" w:themeColor="background1"/>
              </w:rPr>
              <w:lastRenderedPageBreak/>
              <w:t>In che misura?</w:t>
            </w:r>
          </w:p>
        </w:tc>
        <w:tc>
          <w:tcPr>
            <w:tcW w:w="4997" w:type="dxa"/>
          </w:tcPr>
          <w:p w14:paraId="063D7CED" w14:textId="053FCCD3" w:rsidR="00CE7B27" w:rsidRPr="00CE7B27" w:rsidRDefault="00D90934" w:rsidP="00D90934">
            <w:r>
              <w:t>Il dipendente è tenuto a recuperare le ore non lavorate entro i due mesi successivi alla fruizione del permesso, secondo le modalità individuate col dirigente. In caso di mancato recupero, si determina una proporzionale decurtazione della retribuzione.</w:t>
            </w:r>
          </w:p>
        </w:tc>
      </w:tr>
      <w:tr w:rsidR="00CE7B27" w:rsidRPr="00CE7B27" w14:paraId="1C1BDE82" w14:textId="77777777" w:rsidTr="004B5DC4">
        <w:trPr>
          <w:trHeight w:val="1065"/>
        </w:trPr>
        <w:tc>
          <w:tcPr>
            <w:tcW w:w="1513" w:type="dxa"/>
            <w:shd w:val="clear" w:color="auto" w:fill="9D232A"/>
          </w:tcPr>
          <w:p w14:paraId="715E5EAF" w14:textId="77777777" w:rsidR="00CE7B27" w:rsidRPr="004B5DC4" w:rsidRDefault="00CE7B27" w:rsidP="00CE7B27">
            <w:pPr>
              <w:rPr>
                <w:b/>
                <w:bCs/>
                <w:color w:val="FFFFFF" w:themeColor="background1"/>
              </w:rPr>
            </w:pPr>
            <w:r w:rsidRPr="004B5DC4">
              <w:rPr>
                <w:b/>
                <w:bCs/>
                <w:color w:val="FFFFFF" w:themeColor="background1"/>
              </w:rPr>
              <w:t>Dipendenti a tempo determinato</w:t>
            </w:r>
          </w:p>
        </w:tc>
        <w:tc>
          <w:tcPr>
            <w:tcW w:w="4997" w:type="dxa"/>
          </w:tcPr>
          <w:p w14:paraId="4C6364B9" w14:textId="21CCE8FD" w:rsidR="00CE7B27" w:rsidRPr="00CE7B27" w:rsidRDefault="00D90934" w:rsidP="00D90934">
            <w:r>
              <w:t xml:space="preserve">Il permesso spetta anche al personale a tempo determinato in caso di rapporto di durata non inferiore a sei mesi continuativi, comprensivi anche di eventuali proroghe. Il numero massimo annuale dei permessi deve essere riproporzionato in relazione alla durata temporale, nell’anno, del contratto a termine stipulato. L’eventuale frazione di unità derivante dal </w:t>
            </w:r>
            <w:proofErr w:type="spellStart"/>
            <w:r>
              <w:t>riproporzionamento</w:t>
            </w:r>
            <w:proofErr w:type="spellEnd"/>
            <w:r>
              <w:t xml:space="preserve"> è arrotondata all’unità superiore, qualora sia uguale o superiore a 0,5.</w:t>
            </w:r>
          </w:p>
        </w:tc>
      </w:tr>
      <w:tr w:rsidR="00CE7B27" w:rsidRPr="00CE7B27" w14:paraId="362267CC" w14:textId="77777777" w:rsidTr="004B5DC4">
        <w:trPr>
          <w:trHeight w:val="1065"/>
        </w:trPr>
        <w:tc>
          <w:tcPr>
            <w:tcW w:w="1513" w:type="dxa"/>
            <w:shd w:val="clear" w:color="auto" w:fill="9D232A"/>
          </w:tcPr>
          <w:p w14:paraId="7433D7C6" w14:textId="77777777" w:rsidR="00CE7B27" w:rsidRPr="004B5DC4" w:rsidRDefault="00CE7B27" w:rsidP="00CE7B27">
            <w:pPr>
              <w:rPr>
                <w:b/>
                <w:bCs/>
                <w:color w:val="FFFFFF" w:themeColor="background1"/>
              </w:rPr>
            </w:pPr>
            <w:r w:rsidRPr="004B5DC4">
              <w:rPr>
                <w:b/>
                <w:bCs/>
                <w:color w:val="FFFFFF" w:themeColor="background1"/>
              </w:rPr>
              <w:t>Chi lo dispone?</w:t>
            </w:r>
          </w:p>
        </w:tc>
        <w:tc>
          <w:tcPr>
            <w:tcW w:w="4997" w:type="dxa"/>
          </w:tcPr>
          <w:p w14:paraId="03E9A9C4" w14:textId="43C9B792" w:rsidR="00CE7B27" w:rsidRPr="00CE7B27" w:rsidRDefault="00D90934" w:rsidP="00CE7B27">
            <w:r w:rsidRPr="00D90934">
              <w:t>La richiesta del permesso deve essere avanzata al responsabile della struttura nella quale il dipendente è assegnato in tempo utile e, comunque, non oltre un’ora dopo l’inizio della giornata lavorativa, salvo i casi di particolare urgenza o necessità, valutati dal dirigente o dal responsabile.</w:t>
            </w:r>
          </w:p>
        </w:tc>
      </w:tr>
      <w:tr w:rsidR="00CE7B27" w:rsidRPr="00CE7B27" w14:paraId="63911703" w14:textId="77777777" w:rsidTr="004B5DC4">
        <w:trPr>
          <w:trHeight w:val="1065"/>
        </w:trPr>
        <w:tc>
          <w:tcPr>
            <w:tcW w:w="1513" w:type="dxa"/>
            <w:shd w:val="clear" w:color="auto" w:fill="9D232A"/>
          </w:tcPr>
          <w:p w14:paraId="60F4BB4C" w14:textId="77777777" w:rsidR="00CE7B27" w:rsidRPr="004B5DC4" w:rsidRDefault="00CE7B27" w:rsidP="00CE7B27">
            <w:pPr>
              <w:rPr>
                <w:b/>
                <w:bCs/>
                <w:color w:val="FFFFFF" w:themeColor="background1"/>
              </w:rPr>
            </w:pPr>
            <w:r w:rsidRPr="004B5DC4">
              <w:rPr>
                <w:b/>
                <w:bCs/>
                <w:color w:val="FFFFFF" w:themeColor="background1"/>
              </w:rPr>
              <w:lastRenderedPageBreak/>
              <w:t xml:space="preserve">Può essere negato? </w:t>
            </w:r>
          </w:p>
        </w:tc>
        <w:tc>
          <w:tcPr>
            <w:tcW w:w="4997" w:type="dxa"/>
          </w:tcPr>
          <w:p w14:paraId="27C249AC" w14:textId="77777777" w:rsidR="00CE7B27" w:rsidRPr="00CE7B27" w:rsidRDefault="00CE7B27" w:rsidP="00CE7B27">
            <w:r w:rsidRPr="00CE7B27">
              <w:t xml:space="preserve">Solo per ragioni di servizio. </w:t>
            </w:r>
          </w:p>
        </w:tc>
      </w:tr>
      <w:tr w:rsidR="00CE7B27" w:rsidRPr="00CE7B27" w14:paraId="5EA4F77E" w14:textId="77777777" w:rsidTr="004B5DC4">
        <w:trPr>
          <w:trHeight w:val="795"/>
        </w:trPr>
        <w:tc>
          <w:tcPr>
            <w:tcW w:w="1513" w:type="dxa"/>
            <w:shd w:val="clear" w:color="auto" w:fill="9D232A"/>
          </w:tcPr>
          <w:p w14:paraId="502CAB86" w14:textId="77777777" w:rsidR="00CE7B27" w:rsidRPr="004B5DC4" w:rsidRDefault="00CE7B27" w:rsidP="00CE7B27">
            <w:pPr>
              <w:rPr>
                <w:b/>
                <w:bCs/>
                <w:color w:val="FFFFFF" w:themeColor="background1"/>
              </w:rPr>
            </w:pPr>
            <w:r w:rsidRPr="004B5DC4">
              <w:rPr>
                <w:b/>
                <w:bCs/>
                <w:color w:val="FFFFFF" w:themeColor="background1"/>
              </w:rPr>
              <w:t>Note</w:t>
            </w:r>
          </w:p>
        </w:tc>
        <w:tc>
          <w:tcPr>
            <w:tcW w:w="4997" w:type="dxa"/>
          </w:tcPr>
          <w:p w14:paraId="5CBD20EC" w14:textId="77777777" w:rsidR="00CE7B27" w:rsidRPr="00CE7B27" w:rsidRDefault="00CE7B27" w:rsidP="00CE7B27">
            <w:pPr>
              <w:spacing w:after="120" w:line="264" w:lineRule="auto"/>
              <w:rPr>
                <w:rFonts w:asciiTheme="minorHAnsi" w:hAnsiTheme="minorHAnsi" w:cs="Tahoma"/>
              </w:rPr>
            </w:pPr>
          </w:p>
        </w:tc>
      </w:tr>
      <w:tr w:rsidR="00CE7B27" w:rsidRPr="00CE7B27" w14:paraId="41AA08AB" w14:textId="77777777" w:rsidTr="004B5DC4">
        <w:trPr>
          <w:trHeight w:val="1065"/>
        </w:trPr>
        <w:tc>
          <w:tcPr>
            <w:tcW w:w="1513" w:type="dxa"/>
            <w:shd w:val="clear" w:color="auto" w:fill="9D232A"/>
          </w:tcPr>
          <w:p w14:paraId="79B77CFA" w14:textId="77777777" w:rsidR="00CE7B27" w:rsidRPr="004B5DC4" w:rsidRDefault="00CE7B27" w:rsidP="00CE7B27">
            <w:pPr>
              <w:rPr>
                <w:b/>
                <w:bCs/>
                <w:color w:val="FFFFFF" w:themeColor="background1"/>
              </w:rPr>
            </w:pPr>
            <w:r w:rsidRPr="004B5DC4">
              <w:rPr>
                <w:b/>
                <w:bCs/>
                <w:color w:val="FFFFFF" w:themeColor="background1"/>
              </w:rPr>
              <w:t>Pareri ARAN</w:t>
            </w:r>
          </w:p>
        </w:tc>
        <w:tc>
          <w:tcPr>
            <w:tcW w:w="4997" w:type="dxa"/>
          </w:tcPr>
          <w:p w14:paraId="0F428BB8" w14:textId="77777777" w:rsidR="00CE7B27" w:rsidRPr="00CE7B27" w:rsidRDefault="00CE7B27" w:rsidP="00CE7B27">
            <w:r w:rsidRPr="00CE7B27">
              <w:t>RAL 1923 – Se un dipendente non recupera le ore di permesso breve, fruite ai sensi dell’art.20 del CCNL del 6.7.1995, il relativo debito orario può essere commutato in decurtazione ferie?</w:t>
            </w:r>
          </w:p>
          <w:p w14:paraId="06F6BFEE" w14:textId="77777777" w:rsidR="00CE7B27" w:rsidRPr="00CE7B27" w:rsidRDefault="00CE7B27" w:rsidP="00CE7B27">
            <w:r w:rsidRPr="00CE7B27">
              <w:t>Relativamente alla particolare problematica esposta, si ritiene necessario precisare quanto segue.</w:t>
            </w:r>
          </w:p>
          <w:p w14:paraId="432DB5C6" w14:textId="77777777" w:rsidR="00CE7B27" w:rsidRPr="00CE7B27" w:rsidRDefault="00CE7B27" w:rsidP="00CE7B27">
            <w:r w:rsidRPr="00CE7B27">
              <w:t xml:space="preserve">Si deve innanzitutto evidenziare che la scrivente Agenzia, nei propri orientamenti applicativi in materia (consultabili sul sito istituzionale: www.aranagenzia.it, Orientamenti applicativi, Comparti, Regioni </w:t>
            </w:r>
            <w:proofErr w:type="spellStart"/>
            <w:r w:rsidRPr="00CE7B27">
              <w:t>ed</w:t>
            </w:r>
            <w:proofErr w:type="spellEnd"/>
            <w:r w:rsidRPr="00CE7B27">
              <w:t xml:space="preserve"> Autonomie Locali, Ferie e festività), ha già avuto modo di precisare che le ferie non possono essere fruite ad ore e non sono neppure “rapportabili” ad ore.</w:t>
            </w:r>
          </w:p>
          <w:p w14:paraId="4BA33C21" w14:textId="77777777" w:rsidR="00CE7B27" w:rsidRPr="00CE7B27" w:rsidRDefault="00CE7B27" w:rsidP="00CE7B27">
            <w:r w:rsidRPr="00CE7B27">
              <w:t xml:space="preserve">Pertanto, la possibilità di decurtare il debito orario derivante dall’utilizzo dei permessi brevi, attraverso l’utilizzo delle ferie a disposizione del personale, si tradurrebbe, sostanzialmente, nel consentire al personale di fruire di periodi di </w:t>
            </w:r>
            <w:r w:rsidRPr="00CE7B27">
              <w:lastRenderedPageBreak/>
              <w:t>“ferie”, in senso lato, al di fuori della specifica disciplina dettata in materia dall’art.18 del CCNL del 6.7.1995 e, quindi, al di là anche delle esigenze organizzative che questa intende tutelare.</w:t>
            </w:r>
          </w:p>
          <w:p w14:paraId="5046979A" w14:textId="77777777" w:rsidR="00CE7B27" w:rsidRPr="00CE7B27" w:rsidRDefault="00CE7B27" w:rsidP="00CE7B27">
            <w:r w:rsidRPr="00CE7B27">
              <w:t>Inoltre, dovendosi stabilire una corrispondenza tra ore da recuperare e giorni di ferie utilizzabili, una qualunque modalità di computo finirebbe per tradursi in una sostanziale ammissione della fruizione ad ore delle ferie non consentita in alcun modo dalla vigente contrattazione collettiva in materia.</w:t>
            </w:r>
          </w:p>
          <w:p w14:paraId="3F32D213" w14:textId="77777777" w:rsidR="00CE7B27" w:rsidRPr="00CE7B27" w:rsidRDefault="00CE7B27" w:rsidP="00CE7B27">
            <w:r w:rsidRPr="00CE7B27">
              <w:t>Si deve, infine, ricordare che, ai sensi dell’art. 36, comma 3 della Costituzione, le ferie rappresentano un diritto indisponibile e non sono rinunciabili.</w:t>
            </w:r>
          </w:p>
          <w:p w14:paraId="1BB208A8" w14:textId="77777777" w:rsidR="00CE7B27" w:rsidRPr="00CE7B27" w:rsidRDefault="00CE7B27" w:rsidP="00CE7B27">
            <w:r w:rsidRPr="00CE7B27">
              <w:t>Pertanto, non si ritiene possibile che un lavoratore rinunci ad uno o più giorni di ferie a copertura del debito orario comunque non assolto, conseguente alla fruizione di permessi brevi.</w:t>
            </w:r>
          </w:p>
          <w:p w14:paraId="1802E223" w14:textId="77777777" w:rsidR="00CE7B27" w:rsidRPr="00CE7B27" w:rsidRDefault="00CE7B27" w:rsidP="00CE7B27">
            <w:r w:rsidRPr="00CE7B27">
              <w:t xml:space="preserve">In mancanza di recupero delle ore di permesso fruite, l’Ente potrà provvedere alla proporzionale decurtazione della retribuzione, </w:t>
            </w:r>
            <w:r w:rsidRPr="00CE7B27">
              <w:lastRenderedPageBreak/>
              <w:t>secondo le previsioni dell’art.20, comma 3, del CCNL del 6.7.1995.</w:t>
            </w:r>
          </w:p>
        </w:tc>
      </w:tr>
    </w:tbl>
    <w:p w14:paraId="35660707" w14:textId="77777777" w:rsidR="00CE7B27" w:rsidRPr="00CE7B27" w:rsidRDefault="00CE7B27" w:rsidP="00172050">
      <w:pPr>
        <w:pStyle w:val="Titolo2"/>
        <w:rPr>
          <w:lang w:eastAsia="it-IT"/>
        </w:rPr>
      </w:pPr>
      <w:bookmarkStart w:id="44" w:name="_Toc174026041"/>
      <w:bookmarkStart w:id="45" w:name="_Toc179452769"/>
      <w:bookmarkStart w:id="46" w:name="_Toc226560320"/>
      <w:r w:rsidRPr="00CE7B27">
        <w:rPr>
          <w:lang w:eastAsia="it-IT"/>
        </w:rPr>
        <w:lastRenderedPageBreak/>
        <w:t>Permessi in occasione delle consultazioni elettorali</w:t>
      </w:r>
      <w:bookmarkEnd w:id="44"/>
      <w:bookmarkEnd w:id="45"/>
      <w:bookmarkEnd w:id="46"/>
    </w:p>
    <w:tbl>
      <w:tblPr>
        <w:tblStyle w:val="Grigliatabella"/>
        <w:tblW w:w="0" w:type="auto"/>
        <w:tblLook w:val="04A0" w:firstRow="1" w:lastRow="0" w:firstColumn="1" w:lastColumn="0" w:noHBand="0" w:noVBand="1"/>
      </w:tblPr>
      <w:tblGrid>
        <w:gridCol w:w="1649"/>
        <w:gridCol w:w="4860"/>
      </w:tblGrid>
      <w:tr w:rsidR="00CE7B27" w:rsidRPr="00CE7B27" w14:paraId="07FBC1C6" w14:textId="77777777" w:rsidTr="009B7A1F">
        <w:tc>
          <w:tcPr>
            <w:tcW w:w="14277" w:type="dxa"/>
            <w:gridSpan w:val="2"/>
            <w:tcBorders>
              <w:top w:val="single" w:sz="4" w:space="0" w:color="auto"/>
            </w:tcBorders>
          </w:tcPr>
          <w:p w14:paraId="06CE9488" w14:textId="77777777" w:rsidR="00EA276C" w:rsidRDefault="00EA276C" w:rsidP="00EA276C">
            <w:r>
              <w:t>Art. 33 CCNL 21.5.2018</w:t>
            </w:r>
          </w:p>
          <w:p w14:paraId="295E95E0" w14:textId="77777777" w:rsidR="00EA276C" w:rsidRDefault="00EA276C" w:rsidP="00EA276C">
            <w:r>
              <w:t>Art. 119 D.P.R. n. 361/1957, come modificato dall’art. 11 della L. n. 53/1990</w:t>
            </w:r>
          </w:p>
          <w:p w14:paraId="7844F1C3" w14:textId="56F8A418" w:rsidR="00CE7B27" w:rsidRPr="00CE7B27" w:rsidRDefault="00EA276C" w:rsidP="00EA276C">
            <w:r>
              <w:t>Art. 1 L. 29 gennaio 1992, n. 69</w:t>
            </w:r>
          </w:p>
        </w:tc>
      </w:tr>
      <w:tr w:rsidR="00CE7B27" w:rsidRPr="00CE7B27" w14:paraId="1070AA0B" w14:textId="77777777" w:rsidTr="004B5DC4">
        <w:trPr>
          <w:trHeight w:val="1065"/>
        </w:trPr>
        <w:tc>
          <w:tcPr>
            <w:tcW w:w="2127" w:type="dxa"/>
            <w:shd w:val="clear" w:color="auto" w:fill="9D232A"/>
          </w:tcPr>
          <w:p w14:paraId="60458D30" w14:textId="77777777" w:rsidR="00CE7B27" w:rsidRPr="004B5DC4" w:rsidRDefault="00CE7B27" w:rsidP="00CE7B27">
            <w:pPr>
              <w:rPr>
                <w:b/>
                <w:bCs/>
                <w:color w:val="FFFFFF" w:themeColor="background1"/>
              </w:rPr>
            </w:pPr>
            <w:r w:rsidRPr="004B5DC4">
              <w:rPr>
                <w:b/>
                <w:bCs/>
                <w:color w:val="FFFFFF" w:themeColor="background1"/>
              </w:rPr>
              <w:t>Cos’è?</w:t>
            </w:r>
          </w:p>
        </w:tc>
        <w:tc>
          <w:tcPr>
            <w:tcW w:w="12150" w:type="dxa"/>
            <w:vAlign w:val="center"/>
          </w:tcPr>
          <w:p w14:paraId="6746567B" w14:textId="284CD997" w:rsidR="00CE7B27" w:rsidRPr="00CE7B27" w:rsidRDefault="00EA276C" w:rsidP="00CE7B27">
            <w:r w:rsidRPr="00EA276C">
              <w:t>È il diritto ad assentarsi dal lavoro in occasione delle elezioni politiche, europee, regionali, amministrative e delle consultazioni referendarie, per tutta la durata delle operazioni elettorali, di voto e di scrutinio. I giorni di assenza compresi in tale periodo sono considerati, a tutti gli effetti, giorni di attività lavorativa.</w:t>
            </w:r>
          </w:p>
        </w:tc>
      </w:tr>
      <w:tr w:rsidR="00CE7B27" w:rsidRPr="00CE7B27" w14:paraId="55370C54" w14:textId="77777777" w:rsidTr="004B5DC4">
        <w:trPr>
          <w:trHeight w:val="1065"/>
        </w:trPr>
        <w:tc>
          <w:tcPr>
            <w:tcW w:w="2127" w:type="dxa"/>
            <w:shd w:val="clear" w:color="auto" w:fill="9D232A"/>
          </w:tcPr>
          <w:p w14:paraId="4D38170D" w14:textId="77777777" w:rsidR="00CE7B27" w:rsidRPr="004B5DC4" w:rsidRDefault="00CE7B27" w:rsidP="00CE7B27">
            <w:pPr>
              <w:rPr>
                <w:b/>
                <w:bCs/>
                <w:color w:val="FFFFFF" w:themeColor="background1"/>
              </w:rPr>
            </w:pPr>
            <w:r w:rsidRPr="004B5DC4">
              <w:rPr>
                <w:b/>
                <w:bCs/>
                <w:color w:val="FFFFFF" w:themeColor="background1"/>
              </w:rPr>
              <w:t xml:space="preserve">A chi spetta? </w:t>
            </w:r>
          </w:p>
        </w:tc>
        <w:tc>
          <w:tcPr>
            <w:tcW w:w="12150" w:type="dxa"/>
            <w:vAlign w:val="center"/>
          </w:tcPr>
          <w:p w14:paraId="7BD92A41" w14:textId="1972CB3D" w:rsidR="00CE7B27" w:rsidRPr="00CE7B27" w:rsidRDefault="00EA276C" w:rsidP="00CE7B27">
            <w:r w:rsidRPr="00EA276C">
              <w:t xml:space="preserve">Spetta al lavoratore chiamato a partecipare alle operazioni elettorali in qualità di Presidente, Vicepresidente, Segretario, Scrutatore, Rappresentante di lista o di gruppo di candidati e, in occasione di referendum, Rappresentante dei partiti, dei gruppi politici o dei promotori del referendum, nonché ai componenti degli uffici elettorali per i quali la legge riconosce il </w:t>
            </w:r>
            <w:r w:rsidRPr="00EA276C">
              <w:lastRenderedPageBreak/>
              <w:t>medesimo diritto. La guida attuale, sotto questo profilo, è impostata correttamente.</w:t>
            </w:r>
          </w:p>
        </w:tc>
      </w:tr>
      <w:tr w:rsidR="00CE7B27" w:rsidRPr="00CE7B27" w14:paraId="20B3A854" w14:textId="77777777" w:rsidTr="004B5DC4">
        <w:trPr>
          <w:trHeight w:val="1065"/>
        </w:trPr>
        <w:tc>
          <w:tcPr>
            <w:tcW w:w="2127" w:type="dxa"/>
            <w:shd w:val="clear" w:color="auto" w:fill="9D232A"/>
          </w:tcPr>
          <w:p w14:paraId="3BE0D127" w14:textId="77777777" w:rsidR="00CE7B27" w:rsidRPr="004B5DC4" w:rsidRDefault="00CE7B27" w:rsidP="00CE7B27">
            <w:pPr>
              <w:rPr>
                <w:b/>
                <w:bCs/>
                <w:color w:val="FFFFFF" w:themeColor="background1"/>
              </w:rPr>
            </w:pPr>
            <w:r w:rsidRPr="004B5DC4">
              <w:rPr>
                <w:b/>
                <w:bCs/>
                <w:color w:val="FFFFFF" w:themeColor="background1"/>
              </w:rPr>
              <w:lastRenderedPageBreak/>
              <w:t>Dipendenti a tempo determinato</w:t>
            </w:r>
          </w:p>
        </w:tc>
        <w:tc>
          <w:tcPr>
            <w:tcW w:w="12150" w:type="dxa"/>
          </w:tcPr>
          <w:p w14:paraId="3AC48874" w14:textId="30103D49" w:rsidR="00CE7B27" w:rsidRPr="00CE7B27" w:rsidRDefault="00EA276C" w:rsidP="00CE7B27">
            <w:r w:rsidRPr="00EA276C">
              <w:t>Il permesso spetta anche al personale a tempo determinato, perché la disciplina legale si riferisce ai lavoratori dipendenti chiamati a svolgere funzioni presso gli uffici elettorali senza distinguere tra rapporto a tempo indeterminato e rapporto a tempo determinato.</w:t>
            </w:r>
          </w:p>
        </w:tc>
      </w:tr>
      <w:tr w:rsidR="00CE7B27" w:rsidRPr="00CE7B27" w14:paraId="7CF6B342" w14:textId="77777777" w:rsidTr="004B5DC4">
        <w:trPr>
          <w:trHeight w:val="1065"/>
        </w:trPr>
        <w:tc>
          <w:tcPr>
            <w:tcW w:w="2127" w:type="dxa"/>
            <w:shd w:val="clear" w:color="auto" w:fill="9D232A"/>
          </w:tcPr>
          <w:p w14:paraId="274D5E5B" w14:textId="77777777" w:rsidR="00CE7B27" w:rsidRPr="004B5DC4" w:rsidRDefault="00CE7B27" w:rsidP="00CE7B27">
            <w:pPr>
              <w:rPr>
                <w:b/>
                <w:bCs/>
                <w:color w:val="FFFFFF" w:themeColor="background1"/>
              </w:rPr>
            </w:pPr>
            <w:r w:rsidRPr="004B5DC4">
              <w:rPr>
                <w:b/>
                <w:bCs/>
                <w:color w:val="FFFFFF" w:themeColor="background1"/>
              </w:rPr>
              <w:t>Quante ore/giorni?</w:t>
            </w:r>
          </w:p>
        </w:tc>
        <w:tc>
          <w:tcPr>
            <w:tcW w:w="12150" w:type="dxa"/>
          </w:tcPr>
          <w:p w14:paraId="5EDFDC76" w14:textId="77777777" w:rsidR="00EA276C" w:rsidRDefault="00EA276C" w:rsidP="00EA276C">
            <w:r>
              <w:t>Il lavoratore ha diritto a vedersi riconosciuti i giorni di assenza dal lavoro corrispondenti alla durata delle operazioni elettorali.</w:t>
            </w:r>
          </w:p>
          <w:p w14:paraId="5E29999B" w14:textId="675C75DE" w:rsidR="00CE7B27" w:rsidRPr="00CE7B27" w:rsidRDefault="00EA276C" w:rsidP="00EA276C">
            <w:r>
              <w:t>Per i giorni festivi o non lavorativi eventualmente compresi nel periodo delle operazioni elettorali, il lavoratore ha diritto, alternativamente, a specifiche quote retributive aggiuntive oppure a riposi compensativi.</w:t>
            </w:r>
          </w:p>
        </w:tc>
      </w:tr>
      <w:tr w:rsidR="00CE7B27" w:rsidRPr="00CE7B27" w14:paraId="6AB76496" w14:textId="77777777" w:rsidTr="004B5DC4">
        <w:trPr>
          <w:trHeight w:val="1065"/>
        </w:trPr>
        <w:tc>
          <w:tcPr>
            <w:tcW w:w="2127" w:type="dxa"/>
            <w:shd w:val="clear" w:color="auto" w:fill="9D232A"/>
          </w:tcPr>
          <w:p w14:paraId="1F47F705" w14:textId="77777777" w:rsidR="00CE7B27" w:rsidRPr="004B5DC4" w:rsidRDefault="00CE7B27" w:rsidP="00CE7B27">
            <w:pPr>
              <w:rPr>
                <w:b/>
                <w:bCs/>
                <w:color w:val="FFFFFF" w:themeColor="background1"/>
              </w:rPr>
            </w:pPr>
            <w:r w:rsidRPr="004B5DC4">
              <w:rPr>
                <w:b/>
                <w:bCs/>
                <w:color w:val="FFFFFF" w:themeColor="background1"/>
              </w:rPr>
              <w:t>Dipendenti a tempo parziale</w:t>
            </w:r>
          </w:p>
        </w:tc>
        <w:tc>
          <w:tcPr>
            <w:tcW w:w="12150" w:type="dxa"/>
          </w:tcPr>
          <w:p w14:paraId="26DC4107" w14:textId="262FB992" w:rsidR="00CE7B27" w:rsidRPr="00CE7B27" w:rsidRDefault="00EA276C" w:rsidP="00CE7B27">
            <w:r w:rsidRPr="00EA276C">
              <w:t xml:space="preserve">Il diritto non è riproporzionato. Anche per il personale a tempo parziale rileva la partecipazione alle operazioni elettorali e trovano applicazione i medesimi principi sulla qualificazione dei giorni di assenza e sul riposo compensativo. La concreta incidenza dipende poi dall’articolazione dell’orario di lavoro del </w:t>
            </w:r>
            <w:r w:rsidRPr="00EA276C">
              <w:lastRenderedPageBreak/>
              <w:t>dipendente e dai giorni non lavorativi ricompresi nelle operazioni.</w:t>
            </w:r>
          </w:p>
        </w:tc>
      </w:tr>
      <w:tr w:rsidR="00CE7B27" w:rsidRPr="00CE7B27" w14:paraId="60A8992D" w14:textId="77777777" w:rsidTr="004B5DC4">
        <w:trPr>
          <w:trHeight w:val="1065"/>
        </w:trPr>
        <w:tc>
          <w:tcPr>
            <w:tcW w:w="2127" w:type="dxa"/>
            <w:shd w:val="clear" w:color="auto" w:fill="9D232A"/>
          </w:tcPr>
          <w:p w14:paraId="189AAD6E" w14:textId="77777777" w:rsidR="00CE7B27" w:rsidRPr="004B5DC4" w:rsidRDefault="00CE7B27" w:rsidP="00CE7B27">
            <w:pPr>
              <w:rPr>
                <w:b/>
                <w:bCs/>
                <w:color w:val="FFFFFF" w:themeColor="background1"/>
              </w:rPr>
            </w:pPr>
            <w:r w:rsidRPr="004B5DC4">
              <w:rPr>
                <w:b/>
                <w:bCs/>
                <w:color w:val="FFFFFF" w:themeColor="background1"/>
              </w:rPr>
              <w:lastRenderedPageBreak/>
              <w:t>In che misura?</w:t>
            </w:r>
          </w:p>
        </w:tc>
        <w:tc>
          <w:tcPr>
            <w:tcW w:w="12150" w:type="dxa"/>
          </w:tcPr>
          <w:p w14:paraId="48144BAB" w14:textId="77777777" w:rsidR="00EA276C" w:rsidRDefault="00EA276C" w:rsidP="00EA276C">
            <w:r>
              <w:t>I giorni di assenza dal lavoro compresi nel periodo delle operazioni elettorali sono considerati, a tutti gli effetti, giorni di attività lavorativa.</w:t>
            </w:r>
          </w:p>
          <w:p w14:paraId="00FC0DC3" w14:textId="38EDAA54" w:rsidR="00CE7B27" w:rsidRPr="00CE7B27" w:rsidRDefault="00EA276C" w:rsidP="00EA276C">
            <w:r>
              <w:t>Se le operazioni si svolgono in giorni festivi o non lavorativi, il dipendente ha diritto a riposi compensativi oppure alle specifiche quote retributive aggiuntive previste dalla legge. Per questo, nel caso di articolazione dell’orario su cinque giorni, può rilevare anche il sabato non lavorativo, oltre alla domenica. La Corte costituzionale ha chiarito che dall’equiparazione legislativa dei giorni di seggio a giorni di attività lavorativa discende il diritto al recupero immediato del riposo festivo perduto.</w:t>
            </w:r>
          </w:p>
        </w:tc>
      </w:tr>
      <w:tr w:rsidR="00CE7B27" w:rsidRPr="00CE7B27" w14:paraId="73CFC98B" w14:textId="77777777" w:rsidTr="004B5DC4">
        <w:trPr>
          <w:trHeight w:val="1065"/>
        </w:trPr>
        <w:tc>
          <w:tcPr>
            <w:tcW w:w="2127" w:type="dxa"/>
            <w:shd w:val="clear" w:color="auto" w:fill="9D232A"/>
          </w:tcPr>
          <w:p w14:paraId="3F093B0D" w14:textId="77777777" w:rsidR="00CE7B27" w:rsidRPr="004B5DC4" w:rsidRDefault="00CE7B27" w:rsidP="00CE7B27">
            <w:pPr>
              <w:rPr>
                <w:b/>
                <w:bCs/>
                <w:color w:val="FFFFFF" w:themeColor="background1"/>
              </w:rPr>
            </w:pPr>
            <w:r w:rsidRPr="004B5DC4">
              <w:rPr>
                <w:b/>
                <w:bCs/>
                <w:color w:val="FFFFFF" w:themeColor="background1"/>
              </w:rPr>
              <w:t>Chi lo dispone?</w:t>
            </w:r>
          </w:p>
        </w:tc>
        <w:tc>
          <w:tcPr>
            <w:tcW w:w="12150" w:type="dxa"/>
            <w:vAlign w:val="center"/>
          </w:tcPr>
          <w:p w14:paraId="602B2FA5" w14:textId="77777777" w:rsidR="00CE7B27" w:rsidRPr="00CE7B27" w:rsidRDefault="00CE7B27" w:rsidP="00CE7B27">
            <w:r w:rsidRPr="00CE7B27">
              <w:t xml:space="preserve">Il dipendente deve informare tempestivamente il responsabile della struttura che parteciperà alle operazioni di voto e deve presentare copia del certificato dell'Ufficio Elettorale del Comune di residenza o quello di nomina da parte di un partito politico che partecipa alla </w:t>
            </w:r>
            <w:r w:rsidRPr="00CE7B27">
              <w:lastRenderedPageBreak/>
              <w:t xml:space="preserve">competizione. Concluse le elezioni, il dipendente ha l'obbligo di consegnare al proprio datore il certificato elettorale timbrato e sottoscritto dal Presidente del seggio. Questo documento deve riportare le giornate in cui il lavoratore ha presenziato alle operazioni e l'orario d'inizio e di conclusione delle stesse. Il riposo compensativo deve essere concordato tra lavoratore e responsabile del servizio. </w:t>
            </w:r>
          </w:p>
        </w:tc>
      </w:tr>
      <w:tr w:rsidR="00CE7B27" w:rsidRPr="00CE7B27" w14:paraId="24B6DB55" w14:textId="77777777" w:rsidTr="00E73D0E">
        <w:trPr>
          <w:trHeight w:val="1065"/>
        </w:trPr>
        <w:tc>
          <w:tcPr>
            <w:tcW w:w="2127" w:type="dxa"/>
            <w:shd w:val="clear" w:color="auto" w:fill="9D232A"/>
            <w:vAlign w:val="center"/>
          </w:tcPr>
          <w:p w14:paraId="0573DC53" w14:textId="77777777" w:rsidR="00CE7B27" w:rsidRPr="00E73D0E" w:rsidRDefault="00CE7B27" w:rsidP="00CE7B27">
            <w:pPr>
              <w:rPr>
                <w:b/>
                <w:bCs/>
                <w:color w:val="FFFFFF" w:themeColor="background1"/>
              </w:rPr>
            </w:pPr>
            <w:r w:rsidRPr="00E73D0E">
              <w:rPr>
                <w:b/>
                <w:bCs/>
                <w:color w:val="FFFFFF" w:themeColor="background1"/>
              </w:rPr>
              <w:lastRenderedPageBreak/>
              <w:t xml:space="preserve">Può essere negato? </w:t>
            </w:r>
          </w:p>
        </w:tc>
        <w:tc>
          <w:tcPr>
            <w:tcW w:w="12150" w:type="dxa"/>
            <w:vAlign w:val="center"/>
          </w:tcPr>
          <w:p w14:paraId="48D81553" w14:textId="77777777" w:rsidR="00CE7B27" w:rsidRPr="00CE7B27" w:rsidRDefault="00CE7B27" w:rsidP="00CE7B27">
            <w:r w:rsidRPr="00CE7B27">
              <w:t xml:space="preserve">No. </w:t>
            </w:r>
          </w:p>
        </w:tc>
      </w:tr>
      <w:tr w:rsidR="00CE7B27" w:rsidRPr="00CE7B27" w14:paraId="5B62C82E" w14:textId="77777777" w:rsidTr="00E73D0E">
        <w:trPr>
          <w:trHeight w:val="795"/>
        </w:trPr>
        <w:tc>
          <w:tcPr>
            <w:tcW w:w="2127" w:type="dxa"/>
            <w:shd w:val="clear" w:color="auto" w:fill="9D232A"/>
          </w:tcPr>
          <w:p w14:paraId="16091EFA" w14:textId="77777777" w:rsidR="00CE7B27" w:rsidRPr="00E73D0E" w:rsidRDefault="00CE7B27" w:rsidP="00CE7B27">
            <w:pPr>
              <w:rPr>
                <w:b/>
                <w:bCs/>
                <w:color w:val="FFFFFF" w:themeColor="background1"/>
              </w:rPr>
            </w:pPr>
            <w:r w:rsidRPr="00E73D0E">
              <w:rPr>
                <w:b/>
                <w:bCs/>
                <w:color w:val="FFFFFF" w:themeColor="background1"/>
              </w:rPr>
              <w:t>Note</w:t>
            </w:r>
          </w:p>
        </w:tc>
        <w:tc>
          <w:tcPr>
            <w:tcW w:w="12150" w:type="dxa"/>
            <w:vAlign w:val="center"/>
          </w:tcPr>
          <w:p w14:paraId="76F62127" w14:textId="77777777" w:rsidR="00CE7B27" w:rsidRPr="00CE7B27" w:rsidRDefault="00CE7B27" w:rsidP="00CE7B27">
            <w:pPr>
              <w:spacing w:after="120" w:line="264" w:lineRule="auto"/>
              <w:rPr>
                <w:rFonts w:asciiTheme="minorHAnsi" w:hAnsiTheme="minorHAnsi" w:cs="Tahoma"/>
              </w:rPr>
            </w:pPr>
          </w:p>
        </w:tc>
      </w:tr>
      <w:tr w:rsidR="00CE7B27" w:rsidRPr="00CE7B27" w14:paraId="37FBB942" w14:textId="77777777" w:rsidTr="00E73D0E">
        <w:trPr>
          <w:trHeight w:val="1065"/>
        </w:trPr>
        <w:tc>
          <w:tcPr>
            <w:tcW w:w="2127" w:type="dxa"/>
            <w:shd w:val="clear" w:color="auto" w:fill="9D232A"/>
          </w:tcPr>
          <w:p w14:paraId="77A68604" w14:textId="77777777" w:rsidR="00CE7B27" w:rsidRPr="00E73D0E" w:rsidRDefault="00CE7B27" w:rsidP="00CE7B27">
            <w:pPr>
              <w:rPr>
                <w:b/>
                <w:bCs/>
                <w:color w:val="FFFFFF" w:themeColor="background1"/>
              </w:rPr>
            </w:pPr>
            <w:r w:rsidRPr="00E73D0E">
              <w:rPr>
                <w:b/>
                <w:bCs/>
                <w:color w:val="FFFFFF" w:themeColor="background1"/>
              </w:rPr>
              <w:t>Pareri ARAN</w:t>
            </w:r>
          </w:p>
        </w:tc>
        <w:tc>
          <w:tcPr>
            <w:tcW w:w="12150" w:type="dxa"/>
            <w:vAlign w:val="center"/>
          </w:tcPr>
          <w:p w14:paraId="4A704A94" w14:textId="77777777" w:rsidR="00CE7B27" w:rsidRPr="00CE7B27" w:rsidRDefault="00CE7B27" w:rsidP="00CE7B27">
            <w:r w:rsidRPr="00CE7B27">
              <w:t>RAL 1053 – Come deve essere considerata l’assenza dal servizio per esercitare il diritto di voto? Il dipendente ha diritto ad uno specifico permesso?</w:t>
            </w:r>
          </w:p>
          <w:p w14:paraId="50E9E4CF" w14:textId="77777777" w:rsidR="00CE7B27" w:rsidRPr="00CE7B27" w:rsidRDefault="00CE7B27" w:rsidP="00CE7B27">
            <w:r w:rsidRPr="00CE7B27">
              <w:t>Non esiste una autonoma e specifica tipologia di permesso per consentire al dipendente l’esercizio del diritto di voto.</w:t>
            </w:r>
          </w:p>
        </w:tc>
      </w:tr>
    </w:tbl>
    <w:p w14:paraId="24ECD6A7" w14:textId="15C4E799" w:rsidR="00CE7B27" w:rsidRPr="00CE7B27" w:rsidRDefault="00CE7B27" w:rsidP="00172050">
      <w:pPr>
        <w:rPr>
          <w:lang w:eastAsia="it-IT"/>
        </w:rPr>
      </w:pPr>
    </w:p>
    <w:p w14:paraId="2CF38BA0" w14:textId="77777777" w:rsidR="00CE7B27" w:rsidRPr="00CE7B27" w:rsidRDefault="00CE7B27" w:rsidP="00172050">
      <w:pPr>
        <w:pStyle w:val="Titolo2"/>
        <w:rPr>
          <w:lang w:eastAsia="it-IT"/>
        </w:rPr>
      </w:pPr>
      <w:bookmarkStart w:id="47" w:name="_Toc174026042"/>
      <w:bookmarkStart w:id="48" w:name="_Toc179452770"/>
      <w:bookmarkStart w:id="49" w:name="_Toc226560321"/>
      <w:r w:rsidRPr="00CE7B27">
        <w:rPr>
          <w:lang w:eastAsia="it-IT"/>
        </w:rPr>
        <w:lastRenderedPageBreak/>
        <w:t>Permessi per attività di Protezione civile</w:t>
      </w:r>
      <w:bookmarkEnd w:id="47"/>
      <w:bookmarkEnd w:id="48"/>
      <w:bookmarkEnd w:id="49"/>
    </w:p>
    <w:tbl>
      <w:tblPr>
        <w:tblStyle w:val="Grigliatabella"/>
        <w:tblW w:w="0" w:type="auto"/>
        <w:tblLook w:val="04A0" w:firstRow="1" w:lastRow="0" w:firstColumn="1" w:lastColumn="0" w:noHBand="0" w:noVBand="1"/>
      </w:tblPr>
      <w:tblGrid>
        <w:gridCol w:w="1633"/>
        <w:gridCol w:w="4876"/>
      </w:tblGrid>
      <w:tr w:rsidR="00CE7B27" w:rsidRPr="00CE7B27" w14:paraId="08CBF10C" w14:textId="77777777" w:rsidTr="009B7A1F">
        <w:tc>
          <w:tcPr>
            <w:tcW w:w="14277" w:type="dxa"/>
            <w:gridSpan w:val="2"/>
            <w:tcBorders>
              <w:top w:val="single" w:sz="4" w:space="0" w:color="auto"/>
            </w:tcBorders>
          </w:tcPr>
          <w:p w14:paraId="26FE5B0F" w14:textId="0ECE17F1" w:rsidR="004718C0" w:rsidRDefault="004718C0" w:rsidP="00CE7B27">
            <w:r w:rsidRPr="004718C0">
              <w:t>Art</w:t>
            </w:r>
            <w:r>
              <w:t>t</w:t>
            </w:r>
            <w:r w:rsidRPr="004718C0">
              <w:t>. 39</w:t>
            </w:r>
            <w:r>
              <w:t xml:space="preserve"> e 40</w:t>
            </w:r>
            <w:r w:rsidRPr="004718C0">
              <w:t xml:space="preserve"> </w:t>
            </w:r>
            <w:proofErr w:type="spellStart"/>
            <w:r w:rsidRPr="004718C0">
              <w:t>D.Lgs.</w:t>
            </w:r>
            <w:proofErr w:type="spellEnd"/>
            <w:r w:rsidRPr="004718C0">
              <w:t xml:space="preserve"> 2 gennaio 2018, n. 1</w:t>
            </w:r>
          </w:p>
          <w:p w14:paraId="3CCFBE7F" w14:textId="45429942" w:rsidR="00CE7B27" w:rsidRPr="00CE7B27" w:rsidRDefault="00CE7B27" w:rsidP="00CE7B27">
            <w:r w:rsidRPr="00CE7B27">
              <w:t>D.P.R. 8 febbraio 2001, n. 194</w:t>
            </w:r>
          </w:p>
        </w:tc>
      </w:tr>
      <w:tr w:rsidR="00CE7B27" w:rsidRPr="00CE7B27" w14:paraId="4983FC04" w14:textId="77777777" w:rsidTr="004B5DC4">
        <w:trPr>
          <w:trHeight w:val="1065"/>
        </w:trPr>
        <w:tc>
          <w:tcPr>
            <w:tcW w:w="2127" w:type="dxa"/>
            <w:shd w:val="clear" w:color="auto" w:fill="9D232A"/>
          </w:tcPr>
          <w:p w14:paraId="12EB03D9" w14:textId="77777777" w:rsidR="00CE7B27" w:rsidRPr="004B5DC4" w:rsidRDefault="00CE7B27" w:rsidP="00CE7B27">
            <w:pPr>
              <w:rPr>
                <w:b/>
                <w:bCs/>
                <w:color w:val="FFFFFF" w:themeColor="background1"/>
              </w:rPr>
            </w:pPr>
            <w:r w:rsidRPr="004B5DC4">
              <w:rPr>
                <w:b/>
                <w:bCs/>
                <w:color w:val="FFFFFF" w:themeColor="background1"/>
              </w:rPr>
              <w:t>Cos’è?</w:t>
            </w:r>
          </w:p>
        </w:tc>
        <w:tc>
          <w:tcPr>
            <w:tcW w:w="12150" w:type="dxa"/>
          </w:tcPr>
          <w:p w14:paraId="5CFF4EEF" w14:textId="658DF48E" w:rsidR="00CE7B27" w:rsidRPr="00CE7B27" w:rsidRDefault="004718C0" w:rsidP="00CE7B27">
            <w:r w:rsidRPr="004718C0">
              <w:t>È il diritto ad assentarsi dal lavoro riconosciuto ai volontari aderenti a soggetti iscritti nell’Elenco nazionale del volontariato di protezione civile, quando siano impiegati in attività di soccorso ed assistenza in occasione di eventi di protezione civile oppure in attività di pianificazione, addestramento, formazione teorico-pratica e diffusione della cultura della protezione civile, purché preventivamente promosse o autorizzate con apposita comunicazione di attivazione.</w:t>
            </w:r>
          </w:p>
        </w:tc>
      </w:tr>
      <w:tr w:rsidR="00CE7B27" w:rsidRPr="00CE7B27" w14:paraId="1DE8A25A" w14:textId="77777777" w:rsidTr="004B5DC4">
        <w:trPr>
          <w:trHeight w:val="1065"/>
        </w:trPr>
        <w:tc>
          <w:tcPr>
            <w:tcW w:w="2127" w:type="dxa"/>
            <w:shd w:val="clear" w:color="auto" w:fill="9D232A"/>
          </w:tcPr>
          <w:p w14:paraId="67681372" w14:textId="77777777" w:rsidR="00CE7B27" w:rsidRPr="004B5DC4" w:rsidRDefault="00CE7B27" w:rsidP="00CE7B27">
            <w:pPr>
              <w:rPr>
                <w:b/>
                <w:bCs/>
                <w:color w:val="FFFFFF" w:themeColor="background1"/>
              </w:rPr>
            </w:pPr>
            <w:r w:rsidRPr="004B5DC4">
              <w:rPr>
                <w:b/>
                <w:bCs/>
                <w:color w:val="FFFFFF" w:themeColor="background1"/>
              </w:rPr>
              <w:t xml:space="preserve">A chi spetta? </w:t>
            </w:r>
          </w:p>
        </w:tc>
        <w:tc>
          <w:tcPr>
            <w:tcW w:w="12150" w:type="dxa"/>
          </w:tcPr>
          <w:p w14:paraId="1EBEEF22" w14:textId="5D1529AE" w:rsidR="00CE7B27" w:rsidRPr="00CE7B27" w:rsidRDefault="004718C0" w:rsidP="00CE7B27">
            <w:r w:rsidRPr="004718C0">
              <w:t>Spetta al dipendente che aderisca a soggetti iscritti nell’Elenco nazionale del volontariato di protezione civile e che sia legittimamente attivato per le attività previste dalla legge.</w:t>
            </w:r>
          </w:p>
        </w:tc>
      </w:tr>
      <w:tr w:rsidR="00CE7B27" w:rsidRPr="00CE7B27" w14:paraId="1B8CAF46" w14:textId="77777777" w:rsidTr="004B5DC4">
        <w:trPr>
          <w:trHeight w:val="1065"/>
        </w:trPr>
        <w:tc>
          <w:tcPr>
            <w:tcW w:w="2127" w:type="dxa"/>
            <w:shd w:val="clear" w:color="auto" w:fill="9D232A"/>
          </w:tcPr>
          <w:p w14:paraId="00A9169D" w14:textId="77777777" w:rsidR="00CE7B27" w:rsidRPr="004B5DC4" w:rsidRDefault="00CE7B27" w:rsidP="00CE7B27">
            <w:pPr>
              <w:rPr>
                <w:b/>
                <w:bCs/>
                <w:color w:val="FFFFFF" w:themeColor="background1"/>
              </w:rPr>
            </w:pPr>
            <w:r w:rsidRPr="004B5DC4">
              <w:rPr>
                <w:b/>
                <w:bCs/>
                <w:color w:val="FFFFFF" w:themeColor="background1"/>
              </w:rPr>
              <w:t>Dipendenti a tempo determinato</w:t>
            </w:r>
          </w:p>
        </w:tc>
        <w:tc>
          <w:tcPr>
            <w:tcW w:w="12150" w:type="dxa"/>
          </w:tcPr>
          <w:p w14:paraId="71D5362F" w14:textId="77777777" w:rsidR="00CE7B27" w:rsidRPr="00CE7B27" w:rsidRDefault="00CE7B27" w:rsidP="00CE7B27">
            <w:r w:rsidRPr="00CE7B27">
              <w:t xml:space="preserve">Il permesso spetta. </w:t>
            </w:r>
          </w:p>
        </w:tc>
      </w:tr>
      <w:tr w:rsidR="00CE7B27" w:rsidRPr="00CE7B27" w14:paraId="6A2C2F42" w14:textId="77777777" w:rsidTr="004B5DC4">
        <w:trPr>
          <w:trHeight w:val="1065"/>
        </w:trPr>
        <w:tc>
          <w:tcPr>
            <w:tcW w:w="2127" w:type="dxa"/>
            <w:shd w:val="clear" w:color="auto" w:fill="9D232A"/>
          </w:tcPr>
          <w:p w14:paraId="7F2CDBBB" w14:textId="77777777" w:rsidR="00CE7B27" w:rsidRPr="004B5DC4" w:rsidRDefault="00CE7B27" w:rsidP="00CE7B27">
            <w:pPr>
              <w:rPr>
                <w:b/>
                <w:bCs/>
                <w:color w:val="FFFFFF" w:themeColor="background1"/>
              </w:rPr>
            </w:pPr>
            <w:r w:rsidRPr="004B5DC4">
              <w:rPr>
                <w:b/>
                <w:bCs/>
                <w:color w:val="FFFFFF" w:themeColor="background1"/>
              </w:rPr>
              <w:t>Quante ore/giorni?</w:t>
            </w:r>
          </w:p>
        </w:tc>
        <w:tc>
          <w:tcPr>
            <w:tcW w:w="12150" w:type="dxa"/>
          </w:tcPr>
          <w:p w14:paraId="349521E9" w14:textId="77777777" w:rsidR="004718C0" w:rsidRDefault="004718C0" w:rsidP="004718C0">
            <w:r>
              <w:t xml:space="preserve">Per le attività di soccorso ed assistenza spetta il mantenimento delle tutele per un periodo non </w:t>
            </w:r>
            <w:r>
              <w:lastRenderedPageBreak/>
              <w:t>superiore a 30 giorni continuativi e fino a 90 giorni nell’anno.</w:t>
            </w:r>
          </w:p>
          <w:p w14:paraId="116AA1BA" w14:textId="77777777" w:rsidR="004718C0" w:rsidRDefault="004718C0" w:rsidP="004718C0">
            <w:r>
              <w:t>In occasione di situazioni di emergenza di rilievo nazionale, su autorizzazione del Dipartimento della protezione civile e nei casi di effettiva necessità singolarmente individuati, questi limiti possono essere elevati fino a 60 giorni continuativi e fino a 180 giorni nell’anno.</w:t>
            </w:r>
          </w:p>
          <w:p w14:paraId="02AF33FC" w14:textId="77777777" w:rsidR="004718C0" w:rsidRDefault="004718C0" w:rsidP="004718C0">
            <w:r>
              <w:t>Per le attività di pianificazione, addestramento, formazione teorico-pratica e diffusione della cultura e della conoscenza della protezione civile, i benefici si applicano per un periodo complessivo non superiore a 10 giorni continuativi e fino a un massimo di 30 giorni nell’anno.</w:t>
            </w:r>
          </w:p>
          <w:p w14:paraId="76F683D3" w14:textId="7ADB8282" w:rsidR="00CE7B27" w:rsidRPr="00CE7B27" w:rsidRDefault="004718C0" w:rsidP="004718C0">
            <w:r>
              <w:t>Limitatamente agli organizzatori delle iniziative di pianificazione, addestramento e formazione, i benefici si applicano anche alle fasi preparatorie e comunque connesse alla realizzazione delle medesime iniziative.</w:t>
            </w:r>
          </w:p>
        </w:tc>
      </w:tr>
      <w:tr w:rsidR="00CE7B27" w:rsidRPr="00CE7B27" w14:paraId="66A938EC" w14:textId="77777777" w:rsidTr="004B5DC4">
        <w:trPr>
          <w:trHeight w:val="660"/>
        </w:trPr>
        <w:tc>
          <w:tcPr>
            <w:tcW w:w="2127" w:type="dxa"/>
            <w:shd w:val="clear" w:color="auto" w:fill="9D232A"/>
          </w:tcPr>
          <w:p w14:paraId="3C1DEFB0" w14:textId="77777777" w:rsidR="00CE7B27" w:rsidRPr="004B5DC4" w:rsidRDefault="00CE7B27" w:rsidP="00CE7B27">
            <w:pPr>
              <w:rPr>
                <w:b/>
                <w:bCs/>
                <w:color w:val="FFFFFF" w:themeColor="background1"/>
              </w:rPr>
            </w:pPr>
            <w:r w:rsidRPr="004B5DC4">
              <w:rPr>
                <w:b/>
                <w:bCs/>
                <w:color w:val="FFFFFF" w:themeColor="background1"/>
              </w:rPr>
              <w:lastRenderedPageBreak/>
              <w:t>Dipendenti a tempo parziale</w:t>
            </w:r>
          </w:p>
        </w:tc>
        <w:tc>
          <w:tcPr>
            <w:tcW w:w="12150" w:type="dxa"/>
          </w:tcPr>
          <w:p w14:paraId="6380FE50" w14:textId="77777777" w:rsidR="00CE7B27" w:rsidRPr="00CE7B27" w:rsidRDefault="00CE7B27" w:rsidP="00CE7B27">
            <w:r w:rsidRPr="00CE7B27">
              <w:t xml:space="preserve">Non vi è alcun </w:t>
            </w:r>
            <w:proofErr w:type="spellStart"/>
            <w:r w:rsidRPr="00CE7B27">
              <w:t>riproporzionamento</w:t>
            </w:r>
            <w:proofErr w:type="spellEnd"/>
            <w:r w:rsidRPr="00CE7B27">
              <w:t xml:space="preserve">. </w:t>
            </w:r>
          </w:p>
        </w:tc>
      </w:tr>
      <w:tr w:rsidR="00CE7B27" w:rsidRPr="00CE7B27" w14:paraId="6DF16FF2" w14:textId="77777777" w:rsidTr="004B5DC4">
        <w:trPr>
          <w:trHeight w:val="1065"/>
        </w:trPr>
        <w:tc>
          <w:tcPr>
            <w:tcW w:w="2127" w:type="dxa"/>
            <w:shd w:val="clear" w:color="auto" w:fill="9D232A"/>
          </w:tcPr>
          <w:p w14:paraId="04F9AB3A" w14:textId="77777777" w:rsidR="00CE7B27" w:rsidRPr="004B5DC4" w:rsidRDefault="00CE7B27" w:rsidP="00CE7B27">
            <w:pPr>
              <w:rPr>
                <w:b/>
                <w:bCs/>
                <w:color w:val="FFFFFF" w:themeColor="background1"/>
              </w:rPr>
            </w:pPr>
            <w:r w:rsidRPr="004B5DC4">
              <w:rPr>
                <w:b/>
                <w:bCs/>
                <w:color w:val="FFFFFF" w:themeColor="background1"/>
              </w:rPr>
              <w:lastRenderedPageBreak/>
              <w:t>In che misura?</w:t>
            </w:r>
          </w:p>
        </w:tc>
        <w:tc>
          <w:tcPr>
            <w:tcW w:w="12150" w:type="dxa"/>
          </w:tcPr>
          <w:p w14:paraId="08E1CE2D" w14:textId="77777777" w:rsidR="004718C0" w:rsidRDefault="004718C0" w:rsidP="004718C0">
            <w:r>
              <w:t>Al lavoratore spettano:</w:t>
            </w:r>
          </w:p>
          <w:p w14:paraId="34D91606" w14:textId="77777777" w:rsidR="004718C0" w:rsidRPr="004718C0" w:rsidRDefault="004718C0" w:rsidP="004718C0">
            <w:pPr>
              <w:pStyle w:val="Paragrafoelenco"/>
              <w:numPr>
                <w:ilvl w:val="0"/>
                <w:numId w:val="116"/>
              </w:numPr>
            </w:pPr>
            <w:r w:rsidRPr="004718C0">
              <w:t>il mantenimento del posto di lavoro;</w:t>
            </w:r>
          </w:p>
          <w:p w14:paraId="24D85309" w14:textId="77777777" w:rsidR="004718C0" w:rsidRPr="004718C0" w:rsidRDefault="004718C0" w:rsidP="004718C0">
            <w:pPr>
              <w:pStyle w:val="Paragrafoelenco"/>
              <w:numPr>
                <w:ilvl w:val="0"/>
                <w:numId w:val="116"/>
              </w:numPr>
            </w:pPr>
            <w:r w:rsidRPr="004718C0">
              <w:t>il mantenimento del trattamento economico e previdenziale da parte del datore di lavoro;</w:t>
            </w:r>
          </w:p>
          <w:p w14:paraId="1A2B1E83" w14:textId="77777777" w:rsidR="004718C0" w:rsidRPr="004718C0" w:rsidRDefault="004718C0" w:rsidP="004718C0">
            <w:pPr>
              <w:pStyle w:val="Paragrafoelenco"/>
              <w:numPr>
                <w:ilvl w:val="0"/>
                <w:numId w:val="116"/>
              </w:numPr>
            </w:pPr>
            <w:r w:rsidRPr="004718C0">
              <w:t>la copertura assicurativa prevista dalla legge.</w:t>
            </w:r>
          </w:p>
          <w:p w14:paraId="792A7C5A" w14:textId="067DE091" w:rsidR="00CE7B27" w:rsidRPr="00CE7B27" w:rsidRDefault="004718C0" w:rsidP="004718C0">
            <w:r>
              <w:t xml:space="preserve">Ai datori di lavoro pubblici o privati che ne facciano richiesta viene rimborsato, nei limiti delle risorse disponibili, l’equivalente degli emolumenti versati al lavoratore legittimamente impegnato come volontario, secondo le procedure previste dall’art. 40 del </w:t>
            </w:r>
            <w:proofErr w:type="spellStart"/>
            <w:r>
              <w:t>D.Lgs.</w:t>
            </w:r>
            <w:proofErr w:type="spellEnd"/>
            <w:r>
              <w:t xml:space="preserve"> n. 1/2018. Il Dipartimento della protezione civile precisa inoltre che il rimborso può avvenire tramite versamento oppure come credito d’imposta, secondo le modalità applicative vigenti.</w:t>
            </w:r>
          </w:p>
        </w:tc>
      </w:tr>
      <w:tr w:rsidR="00CE7B27" w:rsidRPr="00CE7B27" w14:paraId="5EB5F839" w14:textId="77777777" w:rsidTr="004B5DC4">
        <w:trPr>
          <w:trHeight w:val="1065"/>
        </w:trPr>
        <w:tc>
          <w:tcPr>
            <w:tcW w:w="2127" w:type="dxa"/>
            <w:shd w:val="clear" w:color="auto" w:fill="9D232A"/>
          </w:tcPr>
          <w:p w14:paraId="62607C71" w14:textId="77777777" w:rsidR="00CE7B27" w:rsidRPr="004B5DC4" w:rsidRDefault="00CE7B27" w:rsidP="00CE7B27">
            <w:pPr>
              <w:rPr>
                <w:b/>
                <w:bCs/>
                <w:color w:val="FFFFFF" w:themeColor="background1"/>
              </w:rPr>
            </w:pPr>
            <w:r w:rsidRPr="004B5DC4">
              <w:rPr>
                <w:b/>
                <w:bCs/>
                <w:color w:val="FFFFFF" w:themeColor="background1"/>
              </w:rPr>
              <w:t>Chi lo dispone?</w:t>
            </w:r>
          </w:p>
        </w:tc>
        <w:tc>
          <w:tcPr>
            <w:tcW w:w="12150" w:type="dxa"/>
          </w:tcPr>
          <w:p w14:paraId="2A92D9B0" w14:textId="0C1FF477" w:rsidR="00CE7B27" w:rsidRPr="00CE7B27" w:rsidRDefault="004718C0" w:rsidP="004718C0">
            <w:r>
              <w:t xml:space="preserve">L’assenza dal lavoro è collegata all’apposita comunicazione di attivazione resa dal Dipartimento della protezione civile, per i soggetti iscritti nell’elenco centrale, oppure dalle Regioni e Province autonome, per i soggetti iscritti nei rispettivi elenchi territoriali. Per le attività di pianificazione, </w:t>
            </w:r>
            <w:r>
              <w:lastRenderedPageBreak/>
              <w:t>addestramento, formazione teorico-pratica e diffusione della cultura della protezione civile, l’attività deve essere preventivamente promossa o autorizzata con la medesima comunicazione di attivazione.</w:t>
            </w:r>
          </w:p>
        </w:tc>
      </w:tr>
      <w:tr w:rsidR="00CE7B27" w:rsidRPr="00CE7B27" w14:paraId="0C91B075" w14:textId="77777777" w:rsidTr="004B5DC4">
        <w:trPr>
          <w:trHeight w:val="1065"/>
        </w:trPr>
        <w:tc>
          <w:tcPr>
            <w:tcW w:w="2127" w:type="dxa"/>
            <w:shd w:val="clear" w:color="auto" w:fill="9D232A"/>
          </w:tcPr>
          <w:p w14:paraId="060080E5" w14:textId="77777777" w:rsidR="00CE7B27" w:rsidRPr="004B5DC4" w:rsidRDefault="00CE7B27" w:rsidP="00CE7B27">
            <w:pPr>
              <w:rPr>
                <w:b/>
                <w:bCs/>
                <w:color w:val="FFFFFF" w:themeColor="background1"/>
              </w:rPr>
            </w:pPr>
            <w:r w:rsidRPr="004B5DC4">
              <w:rPr>
                <w:b/>
                <w:bCs/>
                <w:color w:val="FFFFFF" w:themeColor="background1"/>
              </w:rPr>
              <w:lastRenderedPageBreak/>
              <w:t xml:space="preserve">Può essere negato? </w:t>
            </w:r>
          </w:p>
        </w:tc>
        <w:tc>
          <w:tcPr>
            <w:tcW w:w="12150" w:type="dxa"/>
          </w:tcPr>
          <w:p w14:paraId="5C5D9107" w14:textId="77777777" w:rsidR="00CE7B27" w:rsidRPr="00CE7B27" w:rsidRDefault="00CE7B27" w:rsidP="00CE7B27">
            <w:r w:rsidRPr="00CE7B27">
              <w:t xml:space="preserve">No.  </w:t>
            </w:r>
          </w:p>
        </w:tc>
      </w:tr>
      <w:tr w:rsidR="00CE7B27" w:rsidRPr="00CE7B27" w14:paraId="61993B30" w14:textId="77777777" w:rsidTr="004B5DC4">
        <w:trPr>
          <w:trHeight w:val="795"/>
        </w:trPr>
        <w:tc>
          <w:tcPr>
            <w:tcW w:w="2127" w:type="dxa"/>
            <w:shd w:val="clear" w:color="auto" w:fill="9D232A"/>
          </w:tcPr>
          <w:p w14:paraId="4C2B3618" w14:textId="77777777" w:rsidR="00CE7B27" w:rsidRPr="004B5DC4" w:rsidRDefault="00CE7B27" w:rsidP="00CE7B27">
            <w:pPr>
              <w:rPr>
                <w:b/>
                <w:bCs/>
                <w:color w:val="FFFFFF" w:themeColor="background1"/>
              </w:rPr>
            </w:pPr>
            <w:r w:rsidRPr="004B5DC4">
              <w:rPr>
                <w:b/>
                <w:bCs/>
                <w:color w:val="FFFFFF" w:themeColor="background1"/>
              </w:rPr>
              <w:t>Note</w:t>
            </w:r>
          </w:p>
        </w:tc>
        <w:tc>
          <w:tcPr>
            <w:tcW w:w="12150" w:type="dxa"/>
          </w:tcPr>
          <w:p w14:paraId="30C71C66" w14:textId="77777777" w:rsidR="00CE7B27" w:rsidRPr="00CE7B27" w:rsidRDefault="00CE7B27" w:rsidP="00CE7B27">
            <w:r w:rsidRPr="00CE7B27">
              <w:t xml:space="preserve">Il dipendente ha diritto al mantenimento del posto di lavoro e al trattamento economico e previdenziale. Per quanto riguarda il trattamento previdenziale non vi è alcun rimborso della contribuzione versata. </w:t>
            </w:r>
          </w:p>
        </w:tc>
      </w:tr>
      <w:tr w:rsidR="00CE7B27" w:rsidRPr="00CE7B27" w14:paraId="632748BE" w14:textId="77777777" w:rsidTr="004B5DC4">
        <w:trPr>
          <w:trHeight w:val="1065"/>
        </w:trPr>
        <w:tc>
          <w:tcPr>
            <w:tcW w:w="2127" w:type="dxa"/>
            <w:shd w:val="clear" w:color="auto" w:fill="9D232A"/>
          </w:tcPr>
          <w:p w14:paraId="4E807AE0" w14:textId="77777777" w:rsidR="00CE7B27" w:rsidRPr="004B5DC4" w:rsidRDefault="00CE7B27" w:rsidP="00CE7B27">
            <w:pPr>
              <w:rPr>
                <w:b/>
                <w:bCs/>
                <w:color w:val="FFFFFF" w:themeColor="background1"/>
              </w:rPr>
            </w:pPr>
            <w:r w:rsidRPr="004B5DC4">
              <w:rPr>
                <w:b/>
                <w:bCs/>
                <w:color w:val="FFFFFF" w:themeColor="background1"/>
              </w:rPr>
              <w:t>Pareri ARAN</w:t>
            </w:r>
          </w:p>
        </w:tc>
        <w:tc>
          <w:tcPr>
            <w:tcW w:w="12150" w:type="dxa"/>
          </w:tcPr>
          <w:p w14:paraId="31F6C66E" w14:textId="77777777" w:rsidR="00CE7B27" w:rsidRPr="00CE7B27" w:rsidRDefault="00CE7B27" w:rsidP="00CE7B27">
            <w:pPr>
              <w:spacing w:after="120" w:line="264" w:lineRule="auto"/>
              <w:rPr>
                <w:rFonts w:asciiTheme="minorHAnsi" w:hAnsiTheme="minorHAnsi" w:cs="Tahoma"/>
                <w:i/>
              </w:rPr>
            </w:pPr>
          </w:p>
        </w:tc>
      </w:tr>
    </w:tbl>
    <w:p w14:paraId="751E989B" w14:textId="77777777" w:rsidR="00CE7B27" w:rsidRPr="00CE7B27" w:rsidRDefault="00CE7B27" w:rsidP="00CE7B27">
      <w:pPr>
        <w:rPr>
          <w:lang w:eastAsia="it-IT"/>
        </w:rPr>
      </w:pPr>
    </w:p>
    <w:p w14:paraId="31D16E9E" w14:textId="77777777" w:rsidR="00CE7B27" w:rsidRPr="00CE7B27" w:rsidRDefault="00CE7B27" w:rsidP="00172050">
      <w:pPr>
        <w:pStyle w:val="Titolo2"/>
        <w:rPr>
          <w:lang w:eastAsia="it-IT"/>
        </w:rPr>
      </w:pPr>
      <w:bookmarkStart w:id="50" w:name="_Toc174026043"/>
      <w:bookmarkStart w:id="51" w:name="_Toc179452771"/>
      <w:bookmarkStart w:id="52" w:name="_Toc226560322"/>
      <w:r w:rsidRPr="00CE7B27">
        <w:rPr>
          <w:lang w:eastAsia="it-IT"/>
        </w:rPr>
        <w:lastRenderedPageBreak/>
        <w:t>Permessi per controlli prenatali</w:t>
      </w:r>
      <w:bookmarkEnd w:id="50"/>
      <w:bookmarkEnd w:id="51"/>
      <w:bookmarkEnd w:id="52"/>
    </w:p>
    <w:tbl>
      <w:tblPr>
        <w:tblStyle w:val="Grigliatabella"/>
        <w:tblW w:w="0" w:type="auto"/>
        <w:tblLook w:val="04A0" w:firstRow="1" w:lastRow="0" w:firstColumn="1" w:lastColumn="0" w:noHBand="0" w:noVBand="1"/>
      </w:tblPr>
      <w:tblGrid>
        <w:gridCol w:w="1516"/>
        <w:gridCol w:w="4993"/>
      </w:tblGrid>
      <w:tr w:rsidR="00CE7B27" w:rsidRPr="00CE7B27" w14:paraId="2D448A49" w14:textId="77777777" w:rsidTr="009B7A1F">
        <w:tc>
          <w:tcPr>
            <w:tcW w:w="6510" w:type="dxa"/>
            <w:gridSpan w:val="2"/>
            <w:tcBorders>
              <w:top w:val="single" w:sz="4" w:space="0" w:color="auto"/>
            </w:tcBorders>
          </w:tcPr>
          <w:p w14:paraId="4A8D6410" w14:textId="77777777" w:rsidR="00CE7B27" w:rsidRPr="00CE7B27" w:rsidRDefault="00CE7B27" w:rsidP="00CE7B27">
            <w:r w:rsidRPr="00CE7B27">
              <w:t>Art. 14 D.lgs. 151/2001</w:t>
            </w:r>
          </w:p>
        </w:tc>
      </w:tr>
      <w:tr w:rsidR="00CE7B27" w:rsidRPr="00CE7B27" w14:paraId="36406C84" w14:textId="77777777" w:rsidTr="004B5DC4">
        <w:trPr>
          <w:trHeight w:val="1065"/>
        </w:trPr>
        <w:tc>
          <w:tcPr>
            <w:tcW w:w="1516" w:type="dxa"/>
            <w:shd w:val="clear" w:color="auto" w:fill="9D232A"/>
          </w:tcPr>
          <w:p w14:paraId="3979EF82" w14:textId="77777777" w:rsidR="00CE7B27" w:rsidRPr="004B5DC4" w:rsidRDefault="00CE7B27" w:rsidP="00CE7B27">
            <w:pPr>
              <w:rPr>
                <w:b/>
                <w:bCs/>
                <w:color w:val="FFFFFF" w:themeColor="background1"/>
              </w:rPr>
            </w:pPr>
            <w:r w:rsidRPr="004B5DC4">
              <w:rPr>
                <w:b/>
                <w:bCs/>
                <w:color w:val="FFFFFF" w:themeColor="background1"/>
              </w:rPr>
              <w:t>Cos’è?</w:t>
            </w:r>
          </w:p>
        </w:tc>
        <w:tc>
          <w:tcPr>
            <w:tcW w:w="4994" w:type="dxa"/>
          </w:tcPr>
          <w:p w14:paraId="15E611AA" w14:textId="77777777" w:rsidR="00CE7B27" w:rsidRPr="00CE7B27" w:rsidRDefault="00CE7B27" w:rsidP="00CE7B27">
            <w:r w:rsidRPr="00CE7B27">
              <w:t>Le dipendenti possono usufruire di permessi retribuiti per effettuare controlli prenatali che debbano essere sostenuti in orario di lavoro. Per controlli prenatali si intendono tutti gli esami, gli accertamenti clinici e le visite mediche a cui la gestante deve sottoporsi</w:t>
            </w:r>
          </w:p>
        </w:tc>
      </w:tr>
      <w:tr w:rsidR="00CE7B27" w:rsidRPr="00CE7B27" w14:paraId="001E5040" w14:textId="77777777" w:rsidTr="004B5DC4">
        <w:trPr>
          <w:trHeight w:val="1065"/>
        </w:trPr>
        <w:tc>
          <w:tcPr>
            <w:tcW w:w="1516" w:type="dxa"/>
            <w:shd w:val="clear" w:color="auto" w:fill="9D232A"/>
          </w:tcPr>
          <w:p w14:paraId="608FE1E9" w14:textId="77777777" w:rsidR="00CE7B27" w:rsidRPr="004B5DC4" w:rsidRDefault="00CE7B27" w:rsidP="00CE7B27">
            <w:pPr>
              <w:rPr>
                <w:b/>
                <w:bCs/>
                <w:color w:val="FFFFFF" w:themeColor="background1"/>
              </w:rPr>
            </w:pPr>
            <w:r w:rsidRPr="004B5DC4">
              <w:rPr>
                <w:b/>
                <w:bCs/>
                <w:color w:val="FFFFFF" w:themeColor="background1"/>
              </w:rPr>
              <w:t xml:space="preserve">A chi spetta? </w:t>
            </w:r>
          </w:p>
        </w:tc>
        <w:tc>
          <w:tcPr>
            <w:tcW w:w="4994" w:type="dxa"/>
          </w:tcPr>
          <w:p w14:paraId="0ADA9F4F" w14:textId="77777777" w:rsidR="00CE7B27" w:rsidRPr="00CE7B27" w:rsidRDefault="00CE7B27" w:rsidP="00CE7B27">
            <w:r w:rsidRPr="00CE7B27">
              <w:t xml:space="preserve">Alle lavoratrici dipendenti a tempo indeterminato e determinato. </w:t>
            </w:r>
          </w:p>
        </w:tc>
      </w:tr>
      <w:tr w:rsidR="00CE7B27" w:rsidRPr="00CE7B27" w14:paraId="425FCC2E" w14:textId="77777777" w:rsidTr="004B5DC4">
        <w:trPr>
          <w:trHeight w:val="1065"/>
        </w:trPr>
        <w:tc>
          <w:tcPr>
            <w:tcW w:w="1516" w:type="dxa"/>
            <w:shd w:val="clear" w:color="auto" w:fill="9D232A"/>
          </w:tcPr>
          <w:p w14:paraId="25F963B8" w14:textId="77777777" w:rsidR="00CE7B27" w:rsidRPr="004B5DC4" w:rsidRDefault="00CE7B27" w:rsidP="00CE7B27">
            <w:pPr>
              <w:rPr>
                <w:b/>
                <w:bCs/>
                <w:color w:val="FFFFFF" w:themeColor="background1"/>
              </w:rPr>
            </w:pPr>
            <w:r w:rsidRPr="004B5DC4">
              <w:rPr>
                <w:b/>
                <w:bCs/>
                <w:color w:val="FFFFFF" w:themeColor="background1"/>
              </w:rPr>
              <w:t>Dipendenti a tempo determinato</w:t>
            </w:r>
          </w:p>
        </w:tc>
        <w:tc>
          <w:tcPr>
            <w:tcW w:w="4994" w:type="dxa"/>
          </w:tcPr>
          <w:p w14:paraId="6B7353B9" w14:textId="77777777" w:rsidR="00CE7B27" w:rsidRPr="00CE7B27" w:rsidRDefault="00CE7B27" w:rsidP="00CE7B27">
            <w:r w:rsidRPr="00CE7B27">
              <w:t xml:space="preserve">Il permesso spetta. </w:t>
            </w:r>
          </w:p>
        </w:tc>
      </w:tr>
      <w:tr w:rsidR="00CE7B27" w:rsidRPr="00CE7B27" w14:paraId="5FB378CB" w14:textId="77777777" w:rsidTr="004B5DC4">
        <w:trPr>
          <w:trHeight w:val="1065"/>
        </w:trPr>
        <w:tc>
          <w:tcPr>
            <w:tcW w:w="1516" w:type="dxa"/>
            <w:shd w:val="clear" w:color="auto" w:fill="9D232A"/>
          </w:tcPr>
          <w:p w14:paraId="7028D0CF" w14:textId="77777777" w:rsidR="00CE7B27" w:rsidRPr="004B5DC4" w:rsidRDefault="00CE7B27" w:rsidP="00CE7B27">
            <w:pPr>
              <w:rPr>
                <w:b/>
                <w:bCs/>
                <w:color w:val="FFFFFF" w:themeColor="background1"/>
              </w:rPr>
            </w:pPr>
            <w:r w:rsidRPr="004B5DC4">
              <w:rPr>
                <w:b/>
                <w:bCs/>
                <w:color w:val="FFFFFF" w:themeColor="background1"/>
              </w:rPr>
              <w:t>Quante ore/giorni?</w:t>
            </w:r>
          </w:p>
        </w:tc>
        <w:tc>
          <w:tcPr>
            <w:tcW w:w="4994" w:type="dxa"/>
          </w:tcPr>
          <w:p w14:paraId="68DF75B4" w14:textId="77777777" w:rsidR="00CE7B27" w:rsidRPr="00CE7B27" w:rsidRDefault="00CE7B27" w:rsidP="00CE7B27">
            <w:r w:rsidRPr="00CE7B27">
              <w:t xml:space="preserve">Il permesso copre il tempo occorrente all’espletamento degli accertamenti sanitari. </w:t>
            </w:r>
          </w:p>
        </w:tc>
      </w:tr>
      <w:tr w:rsidR="00CE7B27" w:rsidRPr="00CE7B27" w14:paraId="4895DBB4" w14:textId="77777777" w:rsidTr="004B5DC4">
        <w:trPr>
          <w:trHeight w:val="1065"/>
        </w:trPr>
        <w:tc>
          <w:tcPr>
            <w:tcW w:w="1516" w:type="dxa"/>
            <w:shd w:val="clear" w:color="auto" w:fill="9D232A"/>
          </w:tcPr>
          <w:p w14:paraId="032DEE00" w14:textId="77777777" w:rsidR="00CE7B27" w:rsidRPr="004B5DC4" w:rsidRDefault="00CE7B27" w:rsidP="00CE7B27">
            <w:pPr>
              <w:rPr>
                <w:b/>
                <w:bCs/>
                <w:color w:val="FFFFFF" w:themeColor="background1"/>
              </w:rPr>
            </w:pPr>
            <w:r w:rsidRPr="004B5DC4">
              <w:rPr>
                <w:b/>
                <w:bCs/>
                <w:color w:val="FFFFFF" w:themeColor="background1"/>
              </w:rPr>
              <w:t>Dipendenti a tempo parziale</w:t>
            </w:r>
          </w:p>
        </w:tc>
        <w:tc>
          <w:tcPr>
            <w:tcW w:w="4994" w:type="dxa"/>
          </w:tcPr>
          <w:p w14:paraId="141018D8" w14:textId="77777777" w:rsidR="00CE7B27" w:rsidRPr="00CE7B27" w:rsidRDefault="00CE7B27" w:rsidP="00CE7B27">
            <w:r w:rsidRPr="00CE7B27">
              <w:t xml:space="preserve">Non sono riproporzionati. </w:t>
            </w:r>
          </w:p>
        </w:tc>
      </w:tr>
      <w:tr w:rsidR="00CE7B27" w:rsidRPr="00CE7B27" w14:paraId="5D6C79D1" w14:textId="77777777" w:rsidTr="004B5DC4">
        <w:trPr>
          <w:trHeight w:val="1065"/>
        </w:trPr>
        <w:tc>
          <w:tcPr>
            <w:tcW w:w="1516" w:type="dxa"/>
            <w:shd w:val="clear" w:color="auto" w:fill="9D232A"/>
          </w:tcPr>
          <w:p w14:paraId="381A72F1" w14:textId="77777777" w:rsidR="00CE7B27" w:rsidRPr="004B5DC4" w:rsidRDefault="00CE7B27" w:rsidP="00CE7B27">
            <w:pPr>
              <w:rPr>
                <w:b/>
                <w:bCs/>
                <w:color w:val="FFFFFF" w:themeColor="background1"/>
              </w:rPr>
            </w:pPr>
            <w:r w:rsidRPr="004B5DC4">
              <w:rPr>
                <w:b/>
                <w:bCs/>
                <w:color w:val="FFFFFF" w:themeColor="background1"/>
              </w:rPr>
              <w:t>In che misura?</w:t>
            </w:r>
          </w:p>
        </w:tc>
        <w:tc>
          <w:tcPr>
            <w:tcW w:w="4994" w:type="dxa"/>
          </w:tcPr>
          <w:p w14:paraId="69B84643" w14:textId="3EFD1A0A" w:rsidR="00CE7B27" w:rsidRPr="00CE7B27" w:rsidRDefault="003C4669" w:rsidP="00CE7B27">
            <w:r w:rsidRPr="003C4669">
              <w:t>La fruizione dei permessi per controlli prenatali comporta il diritto alla normale retribuzione per il tempo di assenza giustificata. Le ore di assenza non devono essere recuperate.</w:t>
            </w:r>
          </w:p>
        </w:tc>
      </w:tr>
      <w:tr w:rsidR="00CE7B27" w:rsidRPr="00CE7B27" w14:paraId="7E1A81C2" w14:textId="77777777" w:rsidTr="004B5DC4">
        <w:trPr>
          <w:trHeight w:val="1065"/>
        </w:trPr>
        <w:tc>
          <w:tcPr>
            <w:tcW w:w="1516" w:type="dxa"/>
            <w:shd w:val="clear" w:color="auto" w:fill="9D232A"/>
          </w:tcPr>
          <w:p w14:paraId="258A1BF9" w14:textId="77777777" w:rsidR="00CE7B27" w:rsidRPr="004B5DC4" w:rsidRDefault="00CE7B27" w:rsidP="00CE7B27">
            <w:pPr>
              <w:rPr>
                <w:b/>
                <w:bCs/>
                <w:color w:val="FFFFFF" w:themeColor="background1"/>
              </w:rPr>
            </w:pPr>
            <w:r w:rsidRPr="004B5DC4">
              <w:rPr>
                <w:b/>
                <w:bCs/>
                <w:color w:val="FFFFFF" w:themeColor="background1"/>
              </w:rPr>
              <w:lastRenderedPageBreak/>
              <w:t>Chi lo dispone?</w:t>
            </w:r>
          </w:p>
        </w:tc>
        <w:tc>
          <w:tcPr>
            <w:tcW w:w="4994" w:type="dxa"/>
          </w:tcPr>
          <w:p w14:paraId="3E5FD927" w14:textId="343CA6E7" w:rsidR="00CE7B27" w:rsidRPr="00CE7B27" w:rsidRDefault="003C4669" w:rsidP="00CE7B27">
            <w:r w:rsidRPr="003C4669">
              <w:t>La dipendente interessata presenta al datore di lavoro apposita istanza e successivamente produce la documentazione giustificativa attestante la data e l’orario di effettuazione degli esami, degli accertamenti o delle visite.</w:t>
            </w:r>
          </w:p>
        </w:tc>
      </w:tr>
      <w:tr w:rsidR="00CE7B27" w:rsidRPr="00CE7B27" w14:paraId="7DF38071" w14:textId="77777777" w:rsidTr="004B5DC4">
        <w:trPr>
          <w:trHeight w:val="1065"/>
        </w:trPr>
        <w:tc>
          <w:tcPr>
            <w:tcW w:w="1516" w:type="dxa"/>
            <w:shd w:val="clear" w:color="auto" w:fill="9D232A"/>
          </w:tcPr>
          <w:p w14:paraId="59F0F273" w14:textId="77777777" w:rsidR="00CE7B27" w:rsidRPr="004B5DC4" w:rsidRDefault="00CE7B27" w:rsidP="00CE7B27">
            <w:pPr>
              <w:rPr>
                <w:b/>
                <w:bCs/>
                <w:color w:val="FFFFFF" w:themeColor="background1"/>
              </w:rPr>
            </w:pPr>
            <w:r w:rsidRPr="004B5DC4">
              <w:rPr>
                <w:b/>
                <w:bCs/>
                <w:color w:val="FFFFFF" w:themeColor="background1"/>
              </w:rPr>
              <w:t xml:space="preserve">Può essere negato? </w:t>
            </w:r>
          </w:p>
        </w:tc>
        <w:tc>
          <w:tcPr>
            <w:tcW w:w="4994" w:type="dxa"/>
          </w:tcPr>
          <w:p w14:paraId="0B92131A" w14:textId="77777777" w:rsidR="00CE7B27" w:rsidRPr="00CE7B27" w:rsidRDefault="00CE7B27" w:rsidP="00CE7B27">
            <w:r w:rsidRPr="00CE7B27">
              <w:t xml:space="preserve">No.  </w:t>
            </w:r>
          </w:p>
        </w:tc>
      </w:tr>
      <w:tr w:rsidR="00CE7B27" w:rsidRPr="00CE7B27" w14:paraId="1E7C2C81" w14:textId="77777777" w:rsidTr="004B5DC4">
        <w:trPr>
          <w:trHeight w:val="795"/>
        </w:trPr>
        <w:tc>
          <w:tcPr>
            <w:tcW w:w="1516" w:type="dxa"/>
            <w:shd w:val="clear" w:color="auto" w:fill="9D232A"/>
          </w:tcPr>
          <w:p w14:paraId="01937181" w14:textId="77777777" w:rsidR="00CE7B27" w:rsidRPr="004B5DC4" w:rsidRDefault="00CE7B27" w:rsidP="00CE7B27">
            <w:pPr>
              <w:rPr>
                <w:b/>
                <w:bCs/>
                <w:color w:val="FFFFFF" w:themeColor="background1"/>
              </w:rPr>
            </w:pPr>
            <w:r w:rsidRPr="004B5DC4">
              <w:rPr>
                <w:b/>
                <w:bCs/>
                <w:color w:val="FFFFFF" w:themeColor="background1"/>
              </w:rPr>
              <w:t>Note</w:t>
            </w:r>
          </w:p>
        </w:tc>
        <w:tc>
          <w:tcPr>
            <w:tcW w:w="4994" w:type="dxa"/>
          </w:tcPr>
          <w:p w14:paraId="10761E7C" w14:textId="65E2286D" w:rsidR="00CE7B27" w:rsidRPr="00CE7B27" w:rsidRDefault="003C4669" w:rsidP="003C4669">
            <w:pPr>
              <w:rPr>
                <w:rFonts w:asciiTheme="minorHAnsi" w:hAnsiTheme="minorHAnsi" w:cs="Tahoma"/>
              </w:rPr>
            </w:pPr>
            <w:r w:rsidRPr="003C4669">
              <w:t>Il permesso spetta solo quando gli esami prenatali, gli accertamenti clinici o le visite mediche specialistiche debbano essere effettuati durante l’orario di lavoro. La lavoratrice deve quindi documentare non solo la prestazione sanitaria, ma anche la data e l’orario del relativo svolgimento.</w:t>
            </w:r>
          </w:p>
        </w:tc>
      </w:tr>
      <w:tr w:rsidR="00CE7B27" w:rsidRPr="00CE7B27" w14:paraId="366EE1E7" w14:textId="77777777" w:rsidTr="004B5DC4">
        <w:trPr>
          <w:trHeight w:val="1065"/>
        </w:trPr>
        <w:tc>
          <w:tcPr>
            <w:tcW w:w="1516" w:type="dxa"/>
            <w:shd w:val="clear" w:color="auto" w:fill="9D232A"/>
          </w:tcPr>
          <w:p w14:paraId="1CC40B59" w14:textId="77777777" w:rsidR="00CE7B27" w:rsidRPr="004B5DC4" w:rsidRDefault="00CE7B27" w:rsidP="00CE7B27">
            <w:pPr>
              <w:rPr>
                <w:b/>
                <w:bCs/>
                <w:color w:val="FFFFFF" w:themeColor="background1"/>
              </w:rPr>
            </w:pPr>
            <w:r w:rsidRPr="004B5DC4">
              <w:rPr>
                <w:b/>
                <w:bCs/>
                <w:color w:val="FFFFFF" w:themeColor="background1"/>
              </w:rPr>
              <w:t>Pareri ARAN</w:t>
            </w:r>
          </w:p>
        </w:tc>
        <w:tc>
          <w:tcPr>
            <w:tcW w:w="4994" w:type="dxa"/>
          </w:tcPr>
          <w:p w14:paraId="27F41330" w14:textId="77777777" w:rsidR="00CE7B27" w:rsidRPr="00CE7B27" w:rsidRDefault="00CE7B27" w:rsidP="00CE7B27">
            <w:r w:rsidRPr="00CE7B27">
              <w:t xml:space="preserve">RAL 933 – Come devono essere considerati gli esami prenatali di cui all'art. 14 del </w:t>
            </w:r>
            <w:proofErr w:type="spellStart"/>
            <w:r w:rsidRPr="00CE7B27">
              <w:t>D.Lgs.</w:t>
            </w:r>
            <w:proofErr w:type="spellEnd"/>
            <w:r w:rsidRPr="00CE7B27">
              <w:t xml:space="preserve"> n. 151/2001 per il personale del comparto?</w:t>
            </w:r>
          </w:p>
          <w:p w14:paraId="5990DCF5" w14:textId="77777777" w:rsidR="00CE7B27" w:rsidRPr="00CE7B27" w:rsidRDefault="00CE7B27" w:rsidP="00CE7B27">
            <w:r w:rsidRPr="00CE7B27">
              <w:t>I permessi per esami prenatali, di cui all'art.14 del D.Lgs.n.151/2001, debbono essere ricompresi nella categoria dei "permessi retribuiti" previsti da specifiche disposizioni legislative di cui all'art. 19, comma 9, del CCNL del 6.7.1995.</w:t>
            </w:r>
          </w:p>
          <w:p w14:paraId="25799443" w14:textId="77777777" w:rsidR="00CE7B27" w:rsidRPr="00CE7B27" w:rsidRDefault="00CE7B27" w:rsidP="00CE7B27"/>
          <w:p w14:paraId="443983B0" w14:textId="77777777" w:rsidR="00CE7B27" w:rsidRPr="00CE7B27" w:rsidRDefault="00CE7B27" w:rsidP="00CE7B27">
            <w:r w:rsidRPr="00CE7B27">
              <w:lastRenderedPageBreak/>
              <w:t>RAL 932 – I permessi retribuiti per accertamenti prenatali previsti dall’art. 14 del D. Lgs. n. 151/2001 spettano alle lavoratrici anche se il CCNL non li ha richiamati espressamente?</w:t>
            </w:r>
          </w:p>
          <w:p w14:paraId="6D7DDD5D" w14:textId="77777777" w:rsidR="00CE7B27" w:rsidRPr="00CE7B27" w:rsidRDefault="00CE7B27" w:rsidP="00CE7B27">
            <w:r w:rsidRPr="00CE7B27">
              <w:t>Crediamo che non possa esservi alcun dubbio sul diritto della lavoratrice ai permessi retribuiti previsti dall’art. 14 del D. Lgs. 151/2001; come pure è evidente che le relative ore di assenza dal lavoro non devono essere recuperate.</w:t>
            </w:r>
          </w:p>
          <w:p w14:paraId="10A21E3E" w14:textId="77777777" w:rsidR="00CE7B27" w:rsidRPr="00CE7B27" w:rsidRDefault="00CE7B27" w:rsidP="00CE7B27">
            <w:r w:rsidRPr="00CE7B27">
              <w:t>Quanto al fatto che tali permessi non troverebbero riscontro nei vigenti CCNL, premesso che trattandosi di disciplina applicabile a tutti i lavoratori, pubblici e privati, non v’è alcun bisogno di una specifica clausola contrattuale, essendo sufficiente la generale previsione dell’art.2, comma 2, del D. Lgs. n.165/2001, si sottolinea, comunque, che l’art. 19, comma 9 del CCNL del 6.7.1995 stabilisce, con rinvio mobile, il diritto del dipendente a tutti i permessi retribuiti previsti da specifiche disposizioni di legge.</w:t>
            </w:r>
          </w:p>
        </w:tc>
      </w:tr>
    </w:tbl>
    <w:p w14:paraId="181EE9ED" w14:textId="77777777" w:rsidR="00CE7B27" w:rsidRPr="00CE7B27" w:rsidRDefault="00CE7B27" w:rsidP="00172050">
      <w:pPr>
        <w:pStyle w:val="Titolo2"/>
        <w:rPr>
          <w:lang w:eastAsia="it-IT"/>
        </w:rPr>
      </w:pPr>
      <w:bookmarkStart w:id="53" w:name="_Toc174026044"/>
      <w:bookmarkStart w:id="54" w:name="_Toc179452772"/>
      <w:bookmarkStart w:id="55" w:name="_Toc226560323"/>
      <w:r w:rsidRPr="00CE7B27">
        <w:rPr>
          <w:lang w:eastAsia="it-IT"/>
        </w:rPr>
        <w:lastRenderedPageBreak/>
        <w:t>Permessi per donazione di sangue e midollo osseo</w:t>
      </w:r>
      <w:bookmarkEnd w:id="53"/>
      <w:bookmarkEnd w:id="54"/>
      <w:bookmarkEnd w:id="55"/>
    </w:p>
    <w:tbl>
      <w:tblPr>
        <w:tblStyle w:val="Grigliatabella"/>
        <w:tblW w:w="0" w:type="auto"/>
        <w:tblLook w:val="04A0" w:firstRow="1" w:lastRow="0" w:firstColumn="1" w:lastColumn="0" w:noHBand="0" w:noVBand="1"/>
      </w:tblPr>
      <w:tblGrid>
        <w:gridCol w:w="1603"/>
        <w:gridCol w:w="4906"/>
      </w:tblGrid>
      <w:tr w:rsidR="00CE7B27" w:rsidRPr="00CE7B27" w14:paraId="53B3B74D" w14:textId="77777777" w:rsidTr="009B7A1F">
        <w:tc>
          <w:tcPr>
            <w:tcW w:w="14277" w:type="dxa"/>
            <w:gridSpan w:val="2"/>
            <w:tcBorders>
              <w:top w:val="single" w:sz="4" w:space="0" w:color="auto"/>
            </w:tcBorders>
          </w:tcPr>
          <w:p w14:paraId="04543ED8" w14:textId="77777777" w:rsidR="001937CD" w:rsidRDefault="001937CD" w:rsidP="001937CD">
            <w:r>
              <w:t>Art. 33 comma 4 CCNL 21.5.2018</w:t>
            </w:r>
          </w:p>
          <w:p w14:paraId="02718E14" w14:textId="77777777" w:rsidR="001937CD" w:rsidRDefault="001937CD" w:rsidP="001937CD">
            <w:r>
              <w:t>Art. 8 L. 21 ottobre 2005 n. 219</w:t>
            </w:r>
          </w:p>
          <w:p w14:paraId="13A24813" w14:textId="744AD518" w:rsidR="00CE7B27" w:rsidRPr="00CE7B27" w:rsidRDefault="001937CD" w:rsidP="001937CD">
            <w:r>
              <w:t>Art. 5 L. 6 marzo 2001 n. 52</w:t>
            </w:r>
          </w:p>
        </w:tc>
      </w:tr>
      <w:tr w:rsidR="00CE7B27" w:rsidRPr="00CE7B27" w14:paraId="162EC168" w14:textId="77777777" w:rsidTr="004B5DC4">
        <w:trPr>
          <w:trHeight w:val="1065"/>
        </w:trPr>
        <w:tc>
          <w:tcPr>
            <w:tcW w:w="2127" w:type="dxa"/>
            <w:shd w:val="clear" w:color="auto" w:fill="9D232A"/>
          </w:tcPr>
          <w:p w14:paraId="308BD9DE" w14:textId="77777777" w:rsidR="00CE7B27" w:rsidRPr="004B5DC4" w:rsidRDefault="00CE7B27" w:rsidP="00CE7B27">
            <w:pPr>
              <w:rPr>
                <w:b/>
                <w:bCs/>
                <w:color w:val="FFFFFF" w:themeColor="background1"/>
              </w:rPr>
            </w:pPr>
            <w:r w:rsidRPr="004B5DC4">
              <w:rPr>
                <w:b/>
                <w:bCs/>
                <w:color w:val="FFFFFF" w:themeColor="background1"/>
              </w:rPr>
              <w:t>Cos’è?</w:t>
            </w:r>
          </w:p>
        </w:tc>
        <w:tc>
          <w:tcPr>
            <w:tcW w:w="12150" w:type="dxa"/>
          </w:tcPr>
          <w:p w14:paraId="0031EBC6" w14:textId="77777777" w:rsidR="00CE7B27" w:rsidRPr="00CE7B27" w:rsidRDefault="00CE7B27" w:rsidP="00CE7B27">
            <w:r w:rsidRPr="00CE7B27">
              <w:t xml:space="preserve">È un permesso che spetta al personale dipendente che dona il sangue o il midollo osseo. </w:t>
            </w:r>
          </w:p>
        </w:tc>
      </w:tr>
      <w:tr w:rsidR="00CE7B27" w:rsidRPr="00CE7B27" w14:paraId="5BEF13FA" w14:textId="77777777" w:rsidTr="004B5DC4">
        <w:trPr>
          <w:trHeight w:val="1065"/>
        </w:trPr>
        <w:tc>
          <w:tcPr>
            <w:tcW w:w="2127" w:type="dxa"/>
            <w:shd w:val="clear" w:color="auto" w:fill="9D232A"/>
          </w:tcPr>
          <w:p w14:paraId="1ABE6849" w14:textId="77777777" w:rsidR="00CE7B27" w:rsidRPr="004B5DC4" w:rsidRDefault="00CE7B27" w:rsidP="00CE7B27">
            <w:pPr>
              <w:rPr>
                <w:b/>
                <w:bCs/>
                <w:color w:val="FFFFFF" w:themeColor="background1"/>
              </w:rPr>
            </w:pPr>
            <w:r w:rsidRPr="004B5DC4">
              <w:rPr>
                <w:b/>
                <w:bCs/>
                <w:color w:val="FFFFFF" w:themeColor="background1"/>
              </w:rPr>
              <w:t xml:space="preserve">A chi spetta? </w:t>
            </w:r>
          </w:p>
        </w:tc>
        <w:tc>
          <w:tcPr>
            <w:tcW w:w="12150" w:type="dxa"/>
            <w:vAlign w:val="center"/>
          </w:tcPr>
          <w:p w14:paraId="6B3E9BE2" w14:textId="3F21182C" w:rsidR="00CE7B27" w:rsidRPr="00CE7B27" w:rsidRDefault="001937CD" w:rsidP="00CE7B27">
            <w:r w:rsidRPr="001937CD">
              <w:t>Spettano al personale dipendente a tempo indeterminato e determinato che effettua la donazione del sangue o del midollo osseo, nei casi e con le modalità previste dalla legge. Per la donazione di sangue, il diritto alla giornata retribuita spetta in caso di donazione valida; secondo le indicazioni INPS, il quantitativo minimo deve raggiungere i 250 grammi e tale dato deve risultare dalla certificazione rilasciata dal medico che ha effettuato il prelievo.</w:t>
            </w:r>
          </w:p>
        </w:tc>
      </w:tr>
      <w:tr w:rsidR="00CE7B27" w:rsidRPr="00CE7B27" w14:paraId="100C937C" w14:textId="77777777" w:rsidTr="004B5DC4">
        <w:trPr>
          <w:trHeight w:val="1065"/>
        </w:trPr>
        <w:tc>
          <w:tcPr>
            <w:tcW w:w="2127" w:type="dxa"/>
            <w:shd w:val="clear" w:color="auto" w:fill="9D232A"/>
          </w:tcPr>
          <w:p w14:paraId="7DDE46CB" w14:textId="77777777" w:rsidR="00CE7B27" w:rsidRPr="004B5DC4" w:rsidRDefault="00CE7B27" w:rsidP="00CE7B27">
            <w:pPr>
              <w:rPr>
                <w:b/>
                <w:bCs/>
                <w:color w:val="FFFFFF" w:themeColor="background1"/>
              </w:rPr>
            </w:pPr>
            <w:r w:rsidRPr="004B5DC4">
              <w:rPr>
                <w:b/>
                <w:bCs/>
                <w:color w:val="FFFFFF" w:themeColor="background1"/>
              </w:rPr>
              <w:t>Dipendenti a tempo determinato</w:t>
            </w:r>
          </w:p>
        </w:tc>
        <w:tc>
          <w:tcPr>
            <w:tcW w:w="12150" w:type="dxa"/>
          </w:tcPr>
          <w:p w14:paraId="534EC5F1" w14:textId="77777777" w:rsidR="00CE7B27" w:rsidRPr="00CE7B27" w:rsidRDefault="00CE7B27" w:rsidP="00CE7B27">
            <w:r w:rsidRPr="00CE7B27">
              <w:t xml:space="preserve">Il permesso spetta. </w:t>
            </w:r>
          </w:p>
        </w:tc>
      </w:tr>
      <w:tr w:rsidR="00CE7B27" w:rsidRPr="00CE7B27" w14:paraId="12649C1F" w14:textId="77777777" w:rsidTr="004B5DC4">
        <w:trPr>
          <w:trHeight w:val="1065"/>
        </w:trPr>
        <w:tc>
          <w:tcPr>
            <w:tcW w:w="2127" w:type="dxa"/>
            <w:shd w:val="clear" w:color="auto" w:fill="9D232A"/>
          </w:tcPr>
          <w:p w14:paraId="4D82A2DC" w14:textId="77777777" w:rsidR="00CE7B27" w:rsidRPr="004B5DC4" w:rsidRDefault="00CE7B27" w:rsidP="00CE7B27">
            <w:pPr>
              <w:rPr>
                <w:b/>
                <w:bCs/>
                <w:color w:val="FFFFFF" w:themeColor="background1"/>
              </w:rPr>
            </w:pPr>
            <w:r w:rsidRPr="004B5DC4">
              <w:rPr>
                <w:b/>
                <w:bCs/>
                <w:color w:val="FFFFFF" w:themeColor="background1"/>
              </w:rPr>
              <w:t>Quante ore/giorni?</w:t>
            </w:r>
          </w:p>
        </w:tc>
        <w:tc>
          <w:tcPr>
            <w:tcW w:w="12150" w:type="dxa"/>
            <w:vAlign w:val="center"/>
          </w:tcPr>
          <w:p w14:paraId="3DCC0CBE" w14:textId="77777777" w:rsidR="001937CD" w:rsidRDefault="001937CD" w:rsidP="001937CD">
            <w:r>
              <w:t xml:space="preserve">Per la donazione di sangue il lavoratore ha diritto ad assentarsi dal lavoro per l’intera </w:t>
            </w:r>
            <w:r>
              <w:lastRenderedPageBreak/>
              <w:t>giornata in cui effettua la donazione, conservando la normale retribuzione per l’intera giornata lavorativa. Secondo le indicazioni INPS, la giornata di riposo viene computata in 24 ore secondo le regole applicative vigenti. In caso di inidoneità alla donazione, invece, non spetta l’intera giornata, ma solo la retribuzione corrispondente al tempo necessario all’accertamento dell’idoneità e alle relative procedure, comprensivo del tempo di permanenza presso il centro trasfusionale e del tempo necessario per lo spostamento.</w:t>
            </w:r>
          </w:p>
          <w:p w14:paraId="3A039F3C" w14:textId="77777777" w:rsidR="001937CD" w:rsidRDefault="001937CD" w:rsidP="001937CD">
            <w:r>
              <w:t>Ai dipendenti donatori di midollo osseo spettano:</w:t>
            </w:r>
          </w:p>
          <w:p w14:paraId="380083B5" w14:textId="77777777" w:rsidR="001937CD" w:rsidRPr="001937CD" w:rsidRDefault="001937CD" w:rsidP="001937CD">
            <w:pPr>
              <w:pStyle w:val="Paragrafoelenco"/>
              <w:numPr>
                <w:ilvl w:val="0"/>
                <w:numId w:val="117"/>
              </w:numPr>
            </w:pPr>
            <w:r w:rsidRPr="001937CD">
              <w:t>le ore di permesso occorrenti per il prelievo finalizzato all’individuazione dei dati genetici;</w:t>
            </w:r>
          </w:p>
          <w:p w14:paraId="06C99877" w14:textId="77777777" w:rsidR="001937CD" w:rsidRPr="001937CD" w:rsidRDefault="001937CD" w:rsidP="001937CD">
            <w:pPr>
              <w:pStyle w:val="Paragrafoelenco"/>
              <w:numPr>
                <w:ilvl w:val="0"/>
                <w:numId w:val="117"/>
              </w:numPr>
            </w:pPr>
            <w:r w:rsidRPr="001937CD">
              <w:t>le ore di permesso occorrenti per i prelievi necessari all’approfondimento della compatibilità con i pazienti in attesa di trapianto;</w:t>
            </w:r>
          </w:p>
          <w:p w14:paraId="7EEABB4F" w14:textId="77777777" w:rsidR="001937CD" w:rsidRPr="001937CD" w:rsidRDefault="001937CD" w:rsidP="001937CD">
            <w:pPr>
              <w:pStyle w:val="Paragrafoelenco"/>
              <w:numPr>
                <w:ilvl w:val="0"/>
                <w:numId w:val="117"/>
              </w:numPr>
            </w:pPr>
            <w:r w:rsidRPr="001937CD">
              <w:t>le ore di permesso occorrenti per l’accertamento dell’idoneità alla donazione;</w:t>
            </w:r>
          </w:p>
          <w:p w14:paraId="0E20BABE" w14:textId="77777777" w:rsidR="001937CD" w:rsidRPr="001937CD" w:rsidRDefault="001937CD" w:rsidP="001937CD">
            <w:pPr>
              <w:pStyle w:val="Paragrafoelenco"/>
              <w:numPr>
                <w:ilvl w:val="0"/>
                <w:numId w:val="117"/>
              </w:numPr>
            </w:pPr>
            <w:r w:rsidRPr="001937CD">
              <w:lastRenderedPageBreak/>
              <w:t>le giornate di degenza necessarie al prelievo del sangue midollare;</w:t>
            </w:r>
          </w:p>
          <w:p w14:paraId="18A8B403" w14:textId="77777777" w:rsidR="001937CD" w:rsidRPr="001937CD" w:rsidRDefault="001937CD" w:rsidP="001937CD">
            <w:pPr>
              <w:pStyle w:val="Paragrafoelenco"/>
              <w:numPr>
                <w:ilvl w:val="0"/>
                <w:numId w:val="117"/>
              </w:numPr>
            </w:pPr>
            <w:r w:rsidRPr="001937CD">
              <w:t>le giornate di convalescenza necessarie al completo ripristino dello stato fisico del donatore.</w:t>
            </w:r>
          </w:p>
          <w:p w14:paraId="1FD390BE" w14:textId="0D3F8CFE" w:rsidR="00CE7B27" w:rsidRPr="00CE7B27" w:rsidRDefault="001937CD" w:rsidP="001937CD">
            <w:r>
              <w:t>Il diritto sussiste anche se agli atti preliminari non fa seguito la donazione.</w:t>
            </w:r>
          </w:p>
        </w:tc>
      </w:tr>
      <w:tr w:rsidR="00CE7B27" w:rsidRPr="00CE7B27" w14:paraId="40B3DFAB" w14:textId="77777777" w:rsidTr="004B5DC4">
        <w:trPr>
          <w:trHeight w:val="1065"/>
        </w:trPr>
        <w:tc>
          <w:tcPr>
            <w:tcW w:w="2127" w:type="dxa"/>
            <w:shd w:val="clear" w:color="auto" w:fill="9D232A"/>
          </w:tcPr>
          <w:p w14:paraId="38C61599" w14:textId="77777777" w:rsidR="00CE7B27" w:rsidRPr="004B5DC4" w:rsidRDefault="00CE7B27" w:rsidP="00CE7B27">
            <w:pPr>
              <w:rPr>
                <w:b/>
                <w:bCs/>
                <w:color w:val="FFFFFF" w:themeColor="background1"/>
              </w:rPr>
            </w:pPr>
            <w:r w:rsidRPr="004B5DC4">
              <w:rPr>
                <w:b/>
                <w:bCs/>
                <w:color w:val="FFFFFF" w:themeColor="background1"/>
              </w:rPr>
              <w:lastRenderedPageBreak/>
              <w:t>Dipendenti a tempo parziale</w:t>
            </w:r>
          </w:p>
        </w:tc>
        <w:tc>
          <w:tcPr>
            <w:tcW w:w="12150" w:type="dxa"/>
          </w:tcPr>
          <w:p w14:paraId="22375B3C" w14:textId="77777777" w:rsidR="00CE7B27" w:rsidRPr="00CE7B27" w:rsidRDefault="00CE7B27" w:rsidP="00CE7B27">
            <w:r w:rsidRPr="00CE7B27">
              <w:t xml:space="preserve">Non sono riproporzionati. </w:t>
            </w:r>
          </w:p>
        </w:tc>
      </w:tr>
      <w:tr w:rsidR="00CE7B27" w:rsidRPr="00CE7B27" w14:paraId="2F7FF1EE" w14:textId="77777777" w:rsidTr="004B5DC4">
        <w:trPr>
          <w:trHeight w:val="1065"/>
        </w:trPr>
        <w:tc>
          <w:tcPr>
            <w:tcW w:w="2127" w:type="dxa"/>
            <w:shd w:val="clear" w:color="auto" w:fill="9D232A"/>
          </w:tcPr>
          <w:p w14:paraId="4F9878EA" w14:textId="77777777" w:rsidR="00CE7B27" w:rsidRPr="004B5DC4" w:rsidRDefault="00CE7B27" w:rsidP="00CE7B27">
            <w:pPr>
              <w:rPr>
                <w:b/>
                <w:bCs/>
                <w:color w:val="FFFFFF" w:themeColor="background1"/>
              </w:rPr>
            </w:pPr>
            <w:r w:rsidRPr="004B5DC4">
              <w:rPr>
                <w:b/>
                <w:bCs/>
                <w:color w:val="FFFFFF" w:themeColor="background1"/>
              </w:rPr>
              <w:t>In che misura?</w:t>
            </w:r>
          </w:p>
        </w:tc>
        <w:tc>
          <w:tcPr>
            <w:tcW w:w="12150" w:type="dxa"/>
          </w:tcPr>
          <w:p w14:paraId="27638206" w14:textId="2DF58AFE" w:rsidR="00CE7B27" w:rsidRPr="00CE7B27" w:rsidRDefault="001937CD" w:rsidP="00CE7B27">
            <w:r w:rsidRPr="001937CD">
              <w:t>Per la donazione di sangue il lavoratore conserva la normale retribuzione per l’intera giornata lavorativa. In caso di inidoneità alla donazione, conserva la retribuzione limitatamente al tempo necessario all’accertamento dell’idoneità e alle relative procedure. Per la donazione di midollo osseo il lavoratore conserva la normale retribuzione per i permessi orari, per le giornate di degenza e per quelle di convalescenza certificate. In entrambi i casi è prevista la copertura previdenziale</w:t>
            </w:r>
            <w:r>
              <w:t xml:space="preserve"> figurativa. </w:t>
            </w:r>
          </w:p>
        </w:tc>
      </w:tr>
      <w:tr w:rsidR="00CE7B27" w:rsidRPr="00CE7B27" w14:paraId="28EE2FCD" w14:textId="77777777" w:rsidTr="004B5DC4">
        <w:trPr>
          <w:trHeight w:val="1065"/>
        </w:trPr>
        <w:tc>
          <w:tcPr>
            <w:tcW w:w="2127" w:type="dxa"/>
            <w:shd w:val="clear" w:color="auto" w:fill="9D232A"/>
          </w:tcPr>
          <w:p w14:paraId="5A70F174" w14:textId="77777777" w:rsidR="00CE7B27" w:rsidRPr="004B5DC4" w:rsidRDefault="00CE7B27" w:rsidP="00CE7B27">
            <w:pPr>
              <w:rPr>
                <w:b/>
                <w:bCs/>
                <w:color w:val="FFFFFF" w:themeColor="background1"/>
              </w:rPr>
            </w:pPr>
            <w:r w:rsidRPr="004B5DC4">
              <w:rPr>
                <w:b/>
                <w:bCs/>
                <w:color w:val="FFFFFF" w:themeColor="background1"/>
              </w:rPr>
              <w:t>Chi lo dispone?</w:t>
            </w:r>
          </w:p>
        </w:tc>
        <w:tc>
          <w:tcPr>
            <w:tcW w:w="12150" w:type="dxa"/>
          </w:tcPr>
          <w:p w14:paraId="39EBDF9C" w14:textId="5DF21F91" w:rsidR="00CE7B27" w:rsidRPr="00CE7B27" w:rsidRDefault="001937CD" w:rsidP="00CE7B27">
            <w:r w:rsidRPr="001937CD">
              <w:t xml:space="preserve">Il dipendente interessato comunica l’assenza al proprio ufficio e deve poi produrre la documentazione sanitaria richiesta dalla </w:t>
            </w:r>
            <w:r w:rsidRPr="001937CD">
              <w:lastRenderedPageBreak/>
              <w:t>normativa. Per la donazione di sangue occorre la certificazione del medico o della struttura che ha effettuato il prelievo; in caso di inidoneità occorre la certificazione che attesti l’inidoneità. Per il midollo osseo, la certificazione deve attestare gli accessi, i prelievi, l’eventuale degenza e i giorni di convalescenza necessari.</w:t>
            </w:r>
          </w:p>
        </w:tc>
      </w:tr>
      <w:tr w:rsidR="00CE7B27" w:rsidRPr="00CE7B27" w14:paraId="3E4E720E" w14:textId="77777777" w:rsidTr="004B5DC4">
        <w:trPr>
          <w:trHeight w:val="1065"/>
        </w:trPr>
        <w:tc>
          <w:tcPr>
            <w:tcW w:w="2127" w:type="dxa"/>
            <w:shd w:val="clear" w:color="auto" w:fill="9D232A"/>
          </w:tcPr>
          <w:p w14:paraId="54AC93ED" w14:textId="77777777" w:rsidR="00CE7B27" w:rsidRPr="004B5DC4" w:rsidRDefault="00CE7B27" w:rsidP="00CE7B27">
            <w:pPr>
              <w:rPr>
                <w:b/>
                <w:bCs/>
                <w:color w:val="FFFFFF" w:themeColor="background1"/>
              </w:rPr>
            </w:pPr>
            <w:r w:rsidRPr="004B5DC4">
              <w:rPr>
                <w:b/>
                <w:bCs/>
                <w:color w:val="FFFFFF" w:themeColor="background1"/>
              </w:rPr>
              <w:lastRenderedPageBreak/>
              <w:t xml:space="preserve">Può essere negato? </w:t>
            </w:r>
          </w:p>
        </w:tc>
        <w:tc>
          <w:tcPr>
            <w:tcW w:w="12150" w:type="dxa"/>
          </w:tcPr>
          <w:p w14:paraId="7BB3DDBC" w14:textId="77777777" w:rsidR="00CE7B27" w:rsidRPr="00CE7B27" w:rsidRDefault="00CE7B27" w:rsidP="00CE7B27">
            <w:r w:rsidRPr="00CE7B27">
              <w:t xml:space="preserve">No. </w:t>
            </w:r>
          </w:p>
        </w:tc>
      </w:tr>
      <w:tr w:rsidR="00CE7B27" w:rsidRPr="00CE7B27" w14:paraId="089187AB" w14:textId="77777777" w:rsidTr="004B5DC4">
        <w:trPr>
          <w:trHeight w:val="795"/>
        </w:trPr>
        <w:tc>
          <w:tcPr>
            <w:tcW w:w="2127" w:type="dxa"/>
            <w:shd w:val="clear" w:color="auto" w:fill="9D232A"/>
          </w:tcPr>
          <w:p w14:paraId="627A4732" w14:textId="77777777" w:rsidR="00CE7B27" w:rsidRPr="004B5DC4" w:rsidRDefault="00CE7B27" w:rsidP="00CE7B27">
            <w:pPr>
              <w:rPr>
                <w:b/>
                <w:bCs/>
                <w:color w:val="FFFFFF" w:themeColor="background1"/>
              </w:rPr>
            </w:pPr>
            <w:r w:rsidRPr="004B5DC4">
              <w:rPr>
                <w:b/>
                <w:bCs/>
                <w:color w:val="FFFFFF" w:themeColor="background1"/>
              </w:rPr>
              <w:t>Note</w:t>
            </w:r>
          </w:p>
        </w:tc>
        <w:tc>
          <w:tcPr>
            <w:tcW w:w="12150" w:type="dxa"/>
            <w:vAlign w:val="center"/>
          </w:tcPr>
          <w:p w14:paraId="080A2747" w14:textId="77777777" w:rsidR="00CE7B27" w:rsidRPr="00CE7B27" w:rsidRDefault="00CE7B27" w:rsidP="00CE7B27">
            <w:pPr>
              <w:spacing w:after="120" w:line="264" w:lineRule="auto"/>
              <w:rPr>
                <w:rFonts w:asciiTheme="minorHAnsi" w:hAnsiTheme="minorHAnsi" w:cs="Tahoma"/>
              </w:rPr>
            </w:pPr>
          </w:p>
        </w:tc>
      </w:tr>
      <w:tr w:rsidR="00CE7B27" w:rsidRPr="00CE7B27" w14:paraId="14650C26" w14:textId="77777777" w:rsidTr="004B5DC4">
        <w:trPr>
          <w:trHeight w:val="1065"/>
        </w:trPr>
        <w:tc>
          <w:tcPr>
            <w:tcW w:w="2127" w:type="dxa"/>
            <w:shd w:val="clear" w:color="auto" w:fill="9D232A"/>
          </w:tcPr>
          <w:p w14:paraId="520E596D" w14:textId="77777777" w:rsidR="00CE7B27" w:rsidRPr="004B5DC4" w:rsidRDefault="00CE7B27" w:rsidP="00CE7B27">
            <w:pPr>
              <w:rPr>
                <w:b/>
                <w:bCs/>
                <w:color w:val="FFFFFF" w:themeColor="background1"/>
              </w:rPr>
            </w:pPr>
            <w:r w:rsidRPr="004B5DC4">
              <w:rPr>
                <w:b/>
                <w:bCs/>
                <w:color w:val="FFFFFF" w:themeColor="background1"/>
              </w:rPr>
              <w:t>Pareri ARAN</w:t>
            </w:r>
          </w:p>
        </w:tc>
        <w:tc>
          <w:tcPr>
            <w:tcW w:w="12150" w:type="dxa"/>
            <w:vAlign w:val="center"/>
          </w:tcPr>
          <w:p w14:paraId="0B898E2E" w14:textId="77777777" w:rsidR="00CE7B27" w:rsidRPr="00CE7B27" w:rsidRDefault="00CE7B27" w:rsidP="00CE7B27">
            <w:r w:rsidRPr="00CE7B27">
              <w:t>RAL 913 – È possibile interrompere le ferie con un permesso per particolari motivi personali o con un permesso per donazione sangue?</w:t>
            </w:r>
          </w:p>
          <w:p w14:paraId="37203D8C" w14:textId="77777777" w:rsidR="00CE7B27" w:rsidRPr="00CE7B27" w:rsidRDefault="00CE7B27" w:rsidP="00CE7B27">
            <w:r w:rsidRPr="00CE7B27">
              <w:t xml:space="preserve">Il CCNL del 6.7.1995 prevede che solo la malattia (art. 18, comma 14) e le sopravvenute esigenze di servizio (art. 18, comma 11) possano giustificare una interruzione delle ferie”; negli altri casi, pertanto, le ferie continuano a decorrere regolarmente. </w:t>
            </w:r>
          </w:p>
          <w:p w14:paraId="6AE5FE98" w14:textId="77777777" w:rsidR="00CE7B27" w:rsidRPr="00CE7B27" w:rsidRDefault="00CE7B27" w:rsidP="00CE7B27">
            <w:r w:rsidRPr="00CE7B27">
              <w:t xml:space="preserve">Per la maternità ci sembra utile ricordare la disciplina contenuta nell’art. 22, comma 6, (richiamato anche nell’art. 34, comma 6) del </w:t>
            </w:r>
            <w:proofErr w:type="spellStart"/>
            <w:r w:rsidRPr="00CE7B27">
              <w:t>D.Lgs.</w:t>
            </w:r>
            <w:proofErr w:type="spellEnd"/>
            <w:r w:rsidRPr="00CE7B27">
              <w:t xml:space="preserve"> n.151/2001 che dispone: “le ferie …. non </w:t>
            </w:r>
            <w:r w:rsidRPr="00CE7B27">
              <w:lastRenderedPageBreak/>
              <w:t>vanno godute contemporaneamente ai periodi di congedo di maternità”.</w:t>
            </w:r>
          </w:p>
        </w:tc>
      </w:tr>
    </w:tbl>
    <w:p w14:paraId="41018A45" w14:textId="77777777" w:rsidR="00CE7B27" w:rsidRPr="00CE7B27" w:rsidRDefault="00CE7B27" w:rsidP="00172050">
      <w:pPr>
        <w:pStyle w:val="Titolo2"/>
        <w:rPr>
          <w:lang w:eastAsia="it-IT"/>
        </w:rPr>
      </w:pPr>
      <w:bookmarkStart w:id="56" w:name="_Toc174026045"/>
      <w:bookmarkStart w:id="57" w:name="_Toc179452773"/>
      <w:bookmarkStart w:id="58" w:name="_Toc226560324"/>
      <w:r w:rsidRPr="00CE7B27">
        <w:rPr>
          <w:lang w:eastAsia="it-IT"/>
        </w:rPr>
        <w:lastRenderedPageBreak/>
        <w:t>Congedo matrimoniale</w:t>
      </w:r>
      <w:bookmarkEnd w:id="56"/>
      <w:bookmarkEnd w:id="57"/>
      <w:bookmarkEnd w:id="58"/>
    </w:p>
    <w:tbl>
      <w:tblPr>
        <w:tblStyle w:val="Grigliatabella"/>
        <w:tblW w:w="0" w:type="auto"/>
        <w:tblLook w:val="04A0" w:firstRow="1" w:lastRow="0" w:firstColumn="1" w:lastColumn="0" w:noHBand="0" w:noVBand="1"/>
      </w:tblPr>
      <w:tblGrid>
        <w:gridCol w:w="1634"/>
        <w:gridCol w:w="4875"/>
      </w:tblGrid>
      <w:tr w:rsidR="00CE7B27" w:rsidRPr="00CE7B27" w14:paraId="08A50B02" w14:textId="77777777" w:rsidTr="009B7A1F">
        <w:tc>
          <w:tcPr>
            <w:tcW w:w="14277" w:type="dxa"/>
            <w:gridSpan w:val="2"/>
            <w:tcBorders>
              <w:top w:val="single" w:sz="4" w:space="0" w:color="auto"/>
            </w:tcBorders>
          </w:tcPr>
          <w:p w14:paraId="73451ED6" w14:textId="77777777" w:rsidR="006E6F7C" w:rsidRDefault="006E6F7C" w:rsidP="006E6F7C">
            <w:r>
              <w:t>Art. 40 comma 2 CCNL 16.11.2022</w:t>
            </w:r>
          </w:p>
          <w:p w14:paraId="73225F0A" w14:textId="13F70275" w:rsidR="00CE7B27" w:rsidRPr="00CE7B27" w:rsidRDefault="006E6F7C" w:rsidP="006E6F7C">
            <w:r>
              <w:t>Art. 48 CCNL 21.5.2018</w:t>
            </w:r>
          </w:p>
        </w:tc>
      </w:tr>
      <w:tr w:rsidR="00CE7B27" w:rsidRPr="00CE7B27" w14:paraId="317D9FE2" w14:textId="77777777" w:rsidTr="004B5DC4">
        <w:trPr>
          <w:trHeight w:val="1065"/>
        </w:trPr>
        <w:tc>
          <w:tcPr>
            <w:tcW w:w="2127" w:type="dxa"/>
            <w:shd w:val="clear" w:color="auto" w:fill="9D232A"/>
          </w:tcPr>
          <w:p w14:paraId="3EA3EF51" w14:textId="77777777" w:rsidR="00CE7B27" w:rsidRPr="004B5DC4" w:rsidRDefault="00CE7B27" w:rsidP="00CE7B27">
            <w:pPr>
              <w:rPr>
                <w:b/>
                <w:bCs/>
                <w:color w:val="FFFFFF" w:themeColor="background1"/>
              </w:rPr>
            </w:pPr>
            <w:r w:rsidRPr="004B5DC4">
              <w:rPr>
                <w:b/>
                <w:bCs/>
                <w:color w:val="FFFFFF" w:themeColor="background1"/>
              </w:rPr>
              <w:t>Cos’è?</w:t>
            </w:r>
          </w:p>
        </w:tc>
        <w:tc>
          <w:tcPr>
            <w:tcW w:w="12150" w:type="dxa"/>
            <w:vAlign w:val="center"/>
          </w:tcPr>
          <w:p w14:paraId="3220DAFB" w14:textId="77777777" w:rsidR="00CE7B27" w:rsidRPr="00CE7B27" w:rsidRDefault="00CE7B27" w:rsidP="00CE7B27">
            <w:r w:rsidRPr="00CE7B27">
              <w:t xml:space="preserve">Al dipendente è concesso un permesso retribuito in occasione del matrimonio, sia esso civile o religioso. Spetta anche a chi abbia contratto un’unione civile con persona dello stesso sesso, di cui alla legge n. 76/2016. </w:t>
            </w:r>
          </w:p>
        </w:tc>
      </w:tr>
      <w:tr w:rsidR="00CE7B27" w:rsidRPr="00CE7B27" w14:paraId="7F41FFFA" w14:textId="77777777" w:rsidTr="004B5DC4">
        <w:trPr>
          <w:trHeight w:val="1065"/>
        </w:trPr>
        <w:tc>
          <w:tcPr>
            <w:tcW w:w="2127" w:type="dxa"/>
            <w:shd w:val="clear" w:color="auto" w:fill="9D232A"/>
          </w:tcPr>
          <w:p w14:paraId="3B6B6CA1" w14:textId="77777777" w:rsidR="00CE7B27" w:rsidRPr="004B5DC4" w:rsidRDefault="00CE7B27" w:rsidP="00CE7B27">
            <w:pPr>
              <w:rPr>
                <w:b/>
                <w:bCs/>
                <w:color w:val="FFFFFF" w:themeColor="background1"/>
              </w:rPr>
            </w:pPr>
            <w:r w:rsidRPr="004B5DC4">
              <w:rPr>
                <w:b/>
                <w:bCs/>
                <w:color w:val="FFFFFF" w:themeColor="background1"/>
              </w:rPr>
              <w:t xml:space="preserve">A chi spetta? </w:t>
            </w:r>
          </w:p>
        </w:tc>
        <w:tc>
          <w:tcPr>
            <w:tcW w:w="12150" w:type="dxa"/>
          </w:tcPr>
          <w:p w14:paraId="233339ED" w14:textId="77777777" w:rsidR="00CE7B27" w:rsidRPr="00CE7B27" w:rsidRDefault="00CE7B27" w:rsidP="00CE7B27">
            <w:r w:rsidRPr="00CE7B27">
              <w:t xml:space="preserve">Al personale dipendente a tempo indeterminato e determinato. </w:t>
            </w:r>
          </w:p>
        </w:tc>
      </w:tr>
      <w:tr w:rsidR="00CE7B27" w:rsidRPr="00CE7B27" w14:paraId="0AAAB6DD" w14:textId="77777777" w:rsidTr="004B5DC4">
        <w:trPr>
          <w:trHeight w:val="1065"/>
        </w:trPr>
        <w:tc>
          <w:tcPr>
            <w:tcW w:w="2127" w:type="dxa"/>
            <w:shd w:val="clear" w:color="auto" w:fill="9D232A"/>
          </w:tcPr>
          <w:p w14:paraId="22061395" w14:textId="77777777" w:rsidR="00CE7B27" w:rsidRPr="004B5DC4" w:rsidRDefault="00CE7B27" w:rsidP="00CE7B27">
            <w:pPr>
              <w:rPr>
                <w:b/>
                <w:bCs/>
                <w:color w:val="FFFFFF" w:themeColor="background1"/>
              </w:rPr>
            </w:pPr>
            <w:r w:rsidRPr="004B5DC4">
              <w:rPr>
                <w:b/>
                <w:bCs/>
                <w:color w:val="FFFFFF" w:themeColor="background1"/>
              </w:rPr>
              <w:t>Dipendenti a tempo determinato</w:t>
            </w:r>
          </w:p>
        </w:tc>
        <w:tc>
          <w:tcPr>
            <w:tcW w:w="12150" w:type="dxa"/>
          </w:tcPr>
          <w:p w14:paraId="5E29F50C" w14:textId="4A34FAFE" w:rsidR="00CE7B27" w:rsidRPr="00CE7B27" w:rsidRDefault="00CE7B27" w:rsidP="00CE7B27">
            <w:r w:rsidRPr="00CE7B27">
              <w:t>Il permesso spetta</w:t>
            </w:r>
            <w:r w:rsidR="006E6F7C">
              <w:t xml:space="preserve"> anche se il contratto ha una durata inferiore ai 6 mesi</w:t>
            </w:r>
            <w:r w:rsidRPr="00CE7B27">
              <w:t xml:space="preserve">. </w:t>
            </w:r>
          </w:p>
        </w:tc>
      </w:tr>
      <w:tr w:rsidR="00CE7B27" w:rsidRPr="00CE7B27" w14:paraId="4278D1F9" w14:textId="77777777" w:rsidTr="004B5DC4">
        <w:trPr>
          <w:trHeight w:val="1065"/>
        </w:trPr>
        <w:tc>
          <w:tcPr>
            <w:tcW w:w="2127" w:type="dxa"/>
            <w:shd w:val="clear" w:color="auto" w:fill="9D232A"/>
          </w:tcPr>
          <w:p w14:paraId="5235E62B" w14:textId="77777777" w:rsidR="00CE7B27" w:rsidRPr="004B5DC4" w:rsidRDefault="00CE7B27" w:rsidP="00CE7B27">
            <w:pPr>
              <w:rPr>
                <w:b/>
                <w:bCs/>
                <w:color w:val="FFFFFF" w:themeColor="background1"/>
              </w:rPr>
            </w:pPr>
            <w:r w:rsidRPr="004B5DC4">
              <w:rPr>
                <w:b/>
                <w:bCs/>
                <w:color w:val="FFFFFF" w:themeColor="background1"/>
              </w:rPr>
              <w:t>Quante ore/giorni?</w:t>
            </w:r>
          </w:p>
        </w:tc>
        <w:tc>
          <w:tcPr>
            <w:tcW w:w="12150" w:type="dxa"/>
          </w:tcPr>
          <w:p w14:paraId="78CBEE10" w14:textId="4EB80385" w:rsidR="00CE7B27" w:rsidRPr="00CE7B27" w:rsidRDefault="006E6F7C" w:rsidP="00CE7B27">
            <w:r w:rsidRPr="006E6F7C">
              <w:t>Il congedo spetta per un totale di 15 giorni consecutivi e può essere fruito anche entro 45 giorni dalla data in cui è stato contratto il matrimonio o l’unione civile. Il termine dei 45 giorni non è derogabile.</w:t>
            </w:r>
          </w:p>
        </w:tc>
      </w:tr>
      <w:tr w:rsidR="00CE7B27" w:rsidRPr="00CE7B27" w14:paraId="4A0D1666" w14:textId="77777777" w:rsidTr="004B5DC4">
        <w:trPr>
          <w:trHeight w:val="1065"/>
        </w:trPr>
        <w:tc>
          <w:tcPr>
            <w:tcW w:w="2127" w:type="dxa"/>
            <w:shd w:val="clear" w:color="auto" w:fill="9D232A"/>
          </w:tcPr>
          <w:p w14:paraId="301C2888" w14:textId="77777777" w:rsidR="00CE7B27" w:rsidRPr="004B5DC4" w:rsidRDefault="00CE7B27" w:rsidP="00CE7B27">
            <w:pPr>
              <w:rPr>
                <w:b/>
                <w:bCs/>
                <w:color w:val="FFFFFF" w:themeColor="background1"/>
              </w:rPr>
            </w:pPr>
            <w:r w:rsidRPr="004B5DC4">
              <w:rPr>
                <w:b/>
                <w:bCs/>
                <w:color w:val="FFFFFF" w:themeColor="background1"/>
              </w:rPr>
              <w:t>Dipendenti a tempo parziale</w:t>
            </w:r>
          </w:p>
        </w:tc>
        <w:tc>
          <w:tcPr>
            <w:tcW w:w="12150" w:type="dxa"/>
          </w:tcPr>
          <w:p w14:paraId="434BB289" w14:textId="77777777" w:rsidR="00CE7B27" w:rsidRPr="00CE7B27" w:rsidRDefault="00CE7B27" w:rsidP="00CE7B27">
            <w:r w:rsidRPr="00CE7B27">
              <w:t xml:space="preserve">Ai dipendenti a tempo parziale spetta per intero solo per i periodi coincidenti alla prestazione lavorativa. </w:t>
            </w:r>
          </w:p>
        </w:tc>
      </w:tr>
      <w:tr w:rsidR="00CE7B27" w:rsidRPr="00CE7B27" w14:paraId="70A29210" w14:textId="77777777" w:rsidTr="004B5DC4">
        <w:trPr>
          <w:trHeight w:val="1065"/>
        </w:trPr>
        <w:tc>
          <w:tcPr>
            <w:tcW w:w="2127" w:type="dxa"/>
            <w:shd w:val="clear" w:color="auto" w:fill="9D232A"/>
          </w:tcPr>
          <w:p w14:paraId="73211EB8" w14:textId="77777777" w:rsidR="00CE7B27" w:rsidRPr="004B5DC4" w:rsidRDefault="00CE7B27" w:rsidP="00CE7B27">
            <w:pPr>
              <w:rPr>
                <w:b/>
                <w:bCs/>
                <w:color w:val="FFFFFF" w:themeColor="background1"/>
              </w:rPr>
            </w:pPr>
            <w:r w:rsidRPr="004B5DC4">
              <w:rPr>
                <w:b/>
                <w:bCs/>
                <w:color w:val="FFFFFF" w:themeColor="background1"/>
              </w:rPr>
              <w:lastRenderedPageBreak/>
              <w:t>In che misura?</w:t>
            </w:r>
          </w:p>
        </w:tc>
        <w:tc>
          <w:tcPr>
            <w:tcW w:w="12150" w:type="dxa"/>
          </w:tcPr>
          <w:p w14:paraId="360172EC" w14:textId="6BF361AD" w:rsidR="00CE7B27" w:rsidRPr="00CE7B27" w:rsidRDefault="006E6F7C" w:rsidP="006E6F7C">
            <w:r>
              <w:t>I giorni di congedo matrimoniale non riducono le ferie e sono valutati agli effetti dell’anzianità di servizio. Durante il congedo matrimoniale al dipendente spetta l’intera retribuzione, compresa la retribuzione di posizione prevista per gli incarichi di EQ, le indennità per specifiche responsabilità e l’indennità di funzione, con esclusione dei compensi per lavoro straordinario e delle indennità che richiedano lo svolgimento della prestazione lavorativa.</w:t>
            </w:r>
          </w:p>
        </w:tc>
      </w:tr>
      <w:tr w:rsidR="00CE7B27" w:rsidRPr="00CE7B27" w14:paraId="7D0C415E" w14:textId="77777777" w:rsidTr="004B5DC4">
        <w:trPr>
          <w:trHeight w:val="1065"/>
        </w:trPr>
        <w:tc>
          <w:tcPr>
            <w:tcW w:w="2127" w:type="dxa"/>
            <w:shd w:val="clear" w:color="auto" w:fill="9D232A"/>
          </w:tcPr>
          <w:p w14:paraId="27CA50D9" w14:textId="77777777" w:rsidR="00CE7B27" w:rsidRPr="004B5DC4" w:rsidRDefault="00CE7B27" w:rsidP="00CE7B27">
            <w:pPr>
              <w:rPr>
                <w:b/>
                <w:bCs/>
                <w:color w:val="FFFFFF" w:themeColor="background1"/>
              </w:rPr>
            </w:pPr>
            <w:r w:rsidRPr="004B5DC4">
              <w:rPr>
                <w:b/>
                <w:bCs/>
                <w:color w:val="FFFFFF" w:themeColor="background1"/>
              </w:rPr>
              <w:t>Chi lo dispone?</w:t>
            </w:r>
          </w:p>
        </w:tc>
        <w:tc>
          <w:tcPr>
            <w:tcW w:w="12150" w:type="dxa"/>
          </w:tcPr>
          <w:p w14:paraId="178C5101" w14:textId="77777777" w:rsidR="00CE7B27" w:rsidRPr="00CE7B27" w:rsidRDefault="00CE7B27" w:rsidP="00CE7B27">
            <w:r w:rsidRPr="00CE7B27">
              <w:t>Il dipendente interessato avanza specifica richiesta al responsabile del servizio riservandosi di produrre certificazione comprovante l’avvenuto matrimonio o unione civile.</w:t>
            </w:r>
          </w:p>
        </w:tc>
      </w:tr>
      <w:tr w:rsidR="00CE7B27" w:rsidRPr="00CE7B27" w14:paraId="653796DE" w14:textId="77777777" w:rsidTr="004B5DC4">
        <w:trPr>
          <w:trHeight w:val="1065"/>
        </w:trPr>
        <w:tc>
          <w:tcPr>
            <w:tcW w:w="2127" w:type="dxa"/>
            <w:shd w:val="clear" w:color="auto" w:fill="9D232A"/>
          </w:tcPr>
          <w:p w14:paraId="5A34A138" w14:textId="77777777" w:rsidR="00CE7B27" w:rsidRPr="004B5DC4" w:rsidRDefault="00CE7B27" w:rsidP="00CE7B27">
            <w:pPr>
              <w:rPr>
                <w:b/>
                <w:bCs/>
                <w:color w:val="FFFFFF" w:themeColor="background1"/>
              </w:rPr>
            </w:pPr>
            <w:r w:rsidRPr="004B5DC4">
              <w:rPr>
                <w:b/>
                <w:bCs/>
                <w:color w:val="FFFFFF" w:themeColor="background1"/>
              </w:rPr>
              <w:t xml:space="preserve">Può essere negato? </w:t>
            </w:r>
          </w:p>
        </w:tc>
        <w:tc>
          <w:tcPr>
            <w:tcW w:w="12150" w:type="dxa"/>
          </w:tcPr>
          <w:p w14:paraId="3019B4BE" w14:textId="77777777" w:rsidR="00CE7B27" w:rsidRPr="00CE7B27" w:rsidRDefault="00CE7B27" w:rsidP="00CE7B27">
            <w:r w:rsidRPr="00CE7B27">
              <w:t xml:space="preserve">No.  </w:t>
            </w:r>
          </w:p>
        </w:tc>
      </w:tr>
      <w:tr w:rsidR="00CE7B27" w:rsidRPr="00CE7B27" w14:paraId="6AFDAF55" w14:textId="77777777" w:rsidTr="004B5DC4">
        <w:trPr>
          <w:trHeight w:val="520"/>
        </w:trPr>
        <w:tc>
          <w:tcPr>
            <w:tcW w:w="2127" w:type="dxa"/>
            <w:shd w:val="clear" w:color="auto" w:fill="9D232A"/>
          </w:tcPr>
          <w:p w14:paraId="20A3A52E" w14:textId="77777777" w:rsidR="00CE7B27" w:rsidRPr="004B5DC4" w:rsidRDefault="00CE7B27" w:rsidP="00CE7B27">
            <w:pPr>
              <w:rPr>
                <w:b/>
                <w:bCs/>
                <w:color w:val="FFFFFF" w:themeColor="background1"/>
              </w:rPr>
            </w:pPr>
            <w:r w:rsidRPr="004B5DC4">
              <w:rPr>
                <w:b/>
                <w:bCs/>
                <w:color w:val="FFFFFF" w:themeColor="background1"/>
              </w:rPr>
              <w:t>Note</w:t>
            </w:r>
          </w:p>
        </w:tc>
        <w:tc>
          <w:tcPr>
            <w:tcW w:w="12150" w:type="dxa"/>
          </w:tcPr>
          <w:p w14:paraId="4104AA15" w14:textId="456C19F3" w:rsidR="00CE7B27" w:rsidRPr="00CE7B27" w:rsidRDefault="006E6F7C" w:rsidP="006E6F7C">
            <w:pPr>
              <w:rPr>
                <w:rFonts w:asciiTheme="minorHAnsi" w:hAnsiTheme="minorHAnsi" w:cs="Tahoma"/>
              </w:rPr>
            </w:pPr>
            <w:r w:rsidRPr="006E6F7C">
              <w:t xml:space="preserve">Nell’ipotesi di articolazione dell’orario di lavoro su quattro giorni, il CCNL prevede il </w:t>
            </w:r>
            <w:proofErr w:type="spellStart"/>
            <w:r w:rsidRPr="006E6F7C">
              <w:t>riproporzionamento</w:t>
            </w:r>
            <w:proofErr w:type="spellEnd"/>
            <w:r w:rsidRPr="006E6F7C">
              <w:t xml:space="preserve"> delle assenze giornaliere, fatto salvo il permesso per matrimonio.</w:t>
            </w:r>
          </w:p>
        </w:tc>
      </w:tr>
      <w:tr w:rsidR="00CE7B27" w:rsidRPr="00CE7B27" w14:paraId="175FB9D2" w14:textId="77777777" w:rsidTr="004B5DC4">
        <w:trPr>
          <w:trHeight w:val="1065"/>
        </w:trPr>
        <w:tc>
          <w:tcPr>
            <w:tcW w:w="2127" w:type="dxa"/>
            <w:shd w:val="clear" w:color="auto" w:fill="9D232A"/>
          </w:tcPr>
          <w:p w14:paraId="213C4991" w14:textId="77777777" w:rsidR="00CE7B27" w:rsidRPr="004B5DC4" w:rsidRDefault="00CE7B27" w:rsidP="00CE7B27">
            <w:pPr>
              <w:rPr>
                <w:b/>
                <w:bCs/>
                <w:color w:val="FFFFFF" w:themeColor="background1"/>
              </w:rPr>
            </w:pPr>
            <w:r w:rsidRPr="004B5DC4">
              <w:rPr>
                <w:b/>
                <w:bCs/>
                <w:color w:val="FFFFFF" w:themeColor="background1"/>
              </w:rPr>
              <w:lastRenderedPageBreak/>
              <w:t>Pareri ARAN</w:t>
            </w:r>
          </w:p>
        </w:tc>
        <w:tc>
          <w:tcPr>
            <w:tcW w:w="12150" w:type="dxa"/>
          </w:tcPr>
          <w:p w14:paraId="20DEF28E" w14:textId="77777777" w:rsidR="00CE7B27" w:rsidRPr="00CE7B27" w:rsidRDefault="00CE7B27" w:rsidP="00CE7B27">
            <w:r w:rsidRPr="00CE7B27">
              <w:t>RAL 782 – È possibile interrompere il congedo di maternità (ex astensione obbligatoria) con il permesso per matrimonio?</w:t>
            </w:r>
          </w:p>
          <w:p w14:paraId="240BF1E0" w14:textId="77777777" w:rsidR="00CE7B27" w:rsidRPr="00CE7B27" w:rsidRDefault="00CE7B27" w:rsidP="00CE7B27">
            <w:r w:rsidRPr="00CE7B27">
              <w:t>Il congedo di maternità disciplinato dagli artt.16 e ss. del D.Lgs.n.151/2001 e successive modifiche (ex astensione obbligatoria dal lavoro), a differenza del congedo parentale disciplinato negli artt.32 e ss. dello stesso decreto, non è frazionabile e quindi non può nemmeno essere interrotto.</w:t>
            </w:r>
          </w:p>
          <w:p w14:paraId="794AF25E" w14:textId="77777777" w:rsidR="00CE7B27" w:rsidRPr="00CE7B27" w:rsidRDefault="00CE7B27" w:rsidP="00CE7B27">
            <w:r w:rsidRPr="00CE7B27">
              <w:t>Si tratta, più in particolare, di un diritto indisponibile; infatti, la lavoratrice può, al massimo, avvalersi della facoltà di fruire del congedo nella forma flessibile prevista dall'art. 20 del citato decreto legislativo (salva l'applicazione del comma 2 dello stesso art. 20) ma non può in alcun modo rinunciarvi né può fruirne secondo modalità e tempi diversi da quelli espressamente stabiliti dalla legge.</w:t>
            </w:r>
          </w:p>
          <w:p w14:paraId="4B40F1BD" w14:textId="77777777" w:rsidR="00CE7B27" w:rsidRPr="00CE7B27" w:rsidRDefault="00CE7B27" w:rsidP="00CE7B27">
            <w:r w:rsidRPr="00CE7B27">
              <w:t xml:space="preserve">A nostro modo di vedere, questo comporta che né la lavoratrice né, a maggior ragione, il datore di lavoro possono modificare il titolo dell'assenza: nel periodo in cui la legge stabilisce l'astensione obbligatoria dal lavoro, l'unica assenza possibile, sussistendone i </w:t>
            </w:r>
            <w:r w:rsidRPr="00CE7B27">
              <w:lastRenderedPageBreak/>
              <w:t>presupposti, è il congedo di maternità, anche perché l'art. 22, comma 6 del D.Lgs.n.151/2001 prevede espressamente che "le ferie e le assenze eventualmente spettanti … ad altro titolo non vanno godute contemporaneamente ai periodi di congedo …".</w:t>
            </w:r>
          </w:p>
          <w:p w14:paraId="1586C797" w14:textId="77777777" w:rsidR="00CE7B27" w:rsidRPr="00CE7B27" w:rsidRDefault="00CE7B27" w:rsidP="00CE7B27">
            <w:r w:rsidRPr="00CE7B27">
              <w:t>RAL 921 – Il permesso per matrimonio può essere fruito in occasione del solo matrimonio religioso?</w:t>
            </w:r>
          </w:p>
          <w:p w14:paraId="6EA39CDB" w14:textId="77777777" w:rsidR="00CE7B27" w:rsidRPr="00CE7B27" w:rsidRDefault="00CE7B27" w:rsidP="00CE7B27">
            <w:r w:rsidRPr="00CE7B27">
              <w:t>Preliminarmente, riteniamo utile precisare che la previsione dell’art. 19 del CCNL del 6.7.1995 si è limitata a “contrattualizzare” la precedente disciplina pubblicistica contenuta nell’art. 37, comma 2 del T.U. n.3/1957 e nel RDL 24/6/1937, convertito nella legge 23/12/1937 n. 2387, secondo la quale in occasione del matrimonio al dipendente venivano riconosciuti 15 giorni di congedo straordinario.</w:t>
            </w:r>
          </w:p>
          <w:p w14:paraId="15C575D2" w14:textId="77777777" w:rsidR="00CE7B27" w:rsidRPr="00CE7B27" w:rsidRDefault="00CE7B27" w:rsidP="00CE7B27">
            <w:r w:rsidRPr="00CE7B27">
              <w:t>Pertanto, in materia non può che farsi riferimento alla prassi applicativa consolidatasi con riferimento a tali fonti legislative.</w:t>
            </w:r>
          </w:p>
          <w:p w14:paraId="5345C14B" w14:textId="77777777" w:rsidR="00CE7B27" w:rsidRPr="00CE7B27" w:rsidRDefault="00CE7B27" w:rsidP="00CE7B27">
            <w:r w:rsidRPr="00CE7B27">
              <w:t xml:space="preserve">Per ciò che attiene alla specifica problematica sottoposta la giurisprudenza, con riferimento alla disciplina contrattuale del settore privato (ma tali indicazioni non possono non essere </w:t>
            </w:r>
            <w:r w:rsidRPr="00CE7B27">
              <w:lastRenderedPageBreak/>
              <w:t>valutate anche con riferimento al lavoro pubblico), ha avuto modo di precisare che:</w:t>
            </w:r>
          </w:p>
          <w:p w14:paraId="36154971" w14:textId="77777777" w:rsidR="00CE7B27" w:rsidRPr="00CE7B27" w:rsidRDefault="00CE7B27" w:rsidP="00CE7B27">
            <w:r w:rsidRPr="00CE7B27">
              <w:t>a) in caso di sdoppiamento temporale tra celebrazione religiosa e civile, non vi è duplicazione del congedo, che, invece, può essere goduto una sola volta (Pret. Milano 4.8.1986);</w:t>
            </w:r>
          </w:p>
          <w:p w14:paraId="69AF3CCE" w14:textId="77777777" w:rsidR="00CE7B27" w:rsidRPr="00CE7B27" w:rsidRDefault="00CE7B27" w:rsidP="00CE7B27">
            <w:r w:rsidRPr="00CE7B27">
              <w:t>b) il diritto al congedo non sorge quando sia celebrato solo quello religioso, senza trascrizione (Pretura Fermo 18.2.1991);</w:t>
            </w:r>
          </w:p>
          <w:p w14:paraId="02BC92FE" w14:textId="77777777" w:rsidR="00CE7B27" w:rsidRPr="00CE7B27" w:rsidRDefault="00CE7B27" w:rsidP="00CE7B27">
            <w:r w:rsidRPr="00CE7B27">
              <w:t xml:space="preserve">c) il beneficio compete in caso di divorzio, quando venuto meno a tutti gli effetti civili il precedente matrimonio, il dipendente contragga un nuovo matrimonio (TAR LAZIO </w:t>
            </w:r>
            <w:proofErr w:type="spellStart"/>
            <w:r w:rsidRPr="00CE7B27">
              <w:t>sez.I</w:t>
            </w:r>
            <w:proofErr w:type="spellEnd"/>
            <w:r w:rsidRPr="00CE7B27">
              <w:t xml:space="preserve"> 21.3.1991 n.382, TAR LAZIO </w:t>
            </w:r>
            <w:proofErr w:type="spellStart"/>
            <w:r w:rsidRPr="00CE7B27">
              <w:t>sez.I</w:t>
            </w:r>
            <w:proofErr w:type="spellEnd"/>
            <w:r w:rsidRPr="00CE7B27">
              <w:t xml:space="preserve"> 15.1.1991 n.11).</w:t>
            </w:r>
          </w:p>
        </w:tc>
      </w:tr>
    </w:tbl>
    <w:p w14:paraId="1809E8B7" w14:textId="77777777" w:rsidR="00CE7B27" w:rsidRPr="00CE7B27" w:rsidRDefault="00CE7B27" w:rsidP="00172050">
      <w:pPr>
        <w:pStyle w:val="Titolo2"/>
        <w:rPr>
          <w:lang w:eastAsia="it-IT"/>
        </w:rPr>
      </w:pPr>
      <w:bookmarkStart w:id="59" w:name="_Toc174026046"/>
      <w:bookmarkStart w:id="60" w:name="_Toc179452774"/>
      <w:bookmarkStart w:id="61" w:name="_Toc226560325"/>
      <w:r w:rsidRPr="00CE7B27">
        <w:rPr>
          <w:lang w:eastAsia="it-IT"/>
        </w:rPr>
        <w:lastRenderedPageBreak/>
        <w:t>Permessi per portatori di handicap</w:t>
      </w:r>
      <w:bookmarkEnd w:id="59"/>
      <w:bookmarkEnd w:id="60"/>
      <w:bookmarkEnd w:id="61"/>
    </w:p>
    <w:tbl>
      <w:tblPr>
        <w:tblStyle w:val="Grigliatabella"/>
        <w:tblW w:w="0" w:type="auto"/>
        <w:tblLook w:val="04A0" w:firstRow="1" w:lastRow="0" w:firstColumn="1" w:lastColumn="0" w:noHBand="0" w:noVBand="1"/>
      </w:tblPr>
      <w:tblGrid>
        <w:gridCol w:w="1633"/>
        <w:gridCol w:w="4876"/>
      </w:tblGrid>
      <w:tr w:rsidR="00CE7B27" w:rsidRPr="00CE7B27" w14:paraId="2EE918E4" w14:textId="77777777" w:rsidTr="009B7A1F">
        <w:tc>
          <w:tcPr>
            <w:tcW w:w="14277" w:type="dxa"/>
            <w:gridSpan w:val="2"/>
            <w:tcBorders>
              <w:top w:val="single" w:sz="4" w:space="0" w:color="auto"/>
            </w:tcBorders>
          </w:tcPr>
          <w:p w14:paraId="7DA6FD1C" w14:textId="77777777" w:rsidR="007E2D98" w:rsidRDefault="007E2D98" w:rsidP="007E2D98">
            <w:r>
              <w:t>Art. 33 comma 1 CCNL 21.5.2018</w:t>
            </w:r>
          </w:p>
          <w:p w14:paraId="339A6D61" w14:textId="77777777" w:rsidR="007E2D98" w:rsidRDefault="007E2D98" w:rsidP="007E2D98">
            <w:r>
              <w:t>Art. 33 della legge 5 febbraio 1992, n. 104</w:t>
            </w:r>
          </w:p>
          <w:p w14:paraId="34A4BCBB" w14:textId="5CAA113D" w:rsidR="00CE7B27" w:rsidRPr="00CE7B27" w:rsidRDefault="007E2D98" w:rsidP="007E2D98">
            <w:r>
              <w:t xml:space="preserve">Art. 42 del </w:t>
            </w:r>
            <w:proofErr w:type="spellStart"/>
            <w:r>
              <w:t>D.Lgs.</w:t>
            </w:r>
            <w:proofErr w:type="spellEnd"/>
            <w:r>
              <w:t xml:space="preserve"> 26 marzo 2001, n. 151</w:t>
            </w:r>
          </w:p>
        </w:tc>
      </w:tr>
      <w:tr w:rsidR="00CE7B27" w:rsidRPr="00CE7B27" w14:paraId="0800D360" w14:textId="77777777" w:rsidTr="004B5DC4">
        <w:trPr>
          <w:trHeight w:val="1065"/>
        </w:trPr>
        <w:tc>
          <w:tcPr>
            <w:tcW w:w="2127" w:type="dxa"/>
            <w:shd w:val="clear" w:color="auto" w:fill="9D232A"/>
          </w:tcPr>
          <w:p w14:paraId="3F6CBD31" w14:textId="77777777" w:rsidR="00CE7B27" w:rsidRPr="004B5DC4" w:rsidRDefault="00CE7B27" w:rsidP="00CE7B27">
            <w:pPr>
              <w:rPr>
                <w:b/>
                <w:bCs/>
                <w:color w:val="FFFFFF" w:themeColor="background1"/>
              </w:rPr>
            </w:pPr>
            <w:r w:rsidRPr="004B5DC4">
              <w:rPr>
                <w:b/>
                <w:bCs/>
                <w:color w:val="FFFFFF" w:themeColor="background1"/>
              </w:rPr>
              <w:t>Cos’è?</w:t>
            </w:r>
          </w:p>
        </w:tc>
        <w:tc>
          <w:tcPr>
            <w:tcW w:w="12150" w:type="dxa"/>
            <w:vAlign w:val="center"/>
          </w:tcPr>
          <w:p w14:paraId="49A2DCE3" w14:textId="1C9BF8B7" w:rsidR="00CE7B27" w:rsidRPr="00CE7B27" w:rsidRDefault="007E2D98" w:rsidP="00CE7B27">
            <w:r w:rsidRPr="007E2D98">
              <w:t>I lavoratori con disabilità in situazione di gravità accertata ai sensi dell’art. 3, comma 3, della legge n. 104/1992, oppure i lavoratori che assistono un familiare con disabilità grave, hanno diritto a specifici permessi retribuiti dal lavoro.</w:t>
            </w:r>
          </w:p>
        </w:tc>
      </w:tr>
      <w:tr w:rsidR="00CE7B27" w:rsidRPr="00CE7B27" w14:paraId="119A07A9" w14:textId="77777777" w:rsidTr="004B5DC4">
        <w:trPr>
          <w:trHeight w:val="1065"/>
        </w:trPr>
        <w:tc>
          <w:tcPr>
            <w:tcW w:w="2127" w:type="dxa"/>
            <w:shd w:val="clear" w:color="auto" w:fill="9D232A"/>
          </w:tcPr>
          <w:p w14:paraId="22B9B45D" w14:textId="77777777" w:rsidR="00CE7B27" w:rsidRPr="004B5DC4" w:rsidRDefault="00CE7B27" w:rsidP="00CE7B27">
            <w:pPr>
              <w:rPr>
                <w:b/>
                <w:bCs/>
                <w:color w:val="FFFFFF" w:themeColor="background1"/>
              </w:rPr>
            </w:pPr>
            <w:r w:rsidRPr="004B5DC4">
              <w:rPr>
                <w:b/>
                <w:bCs/>
                <w:color w:val="FFFFFF" w:themeColor="background1"/>
              </w:rPr>
              <w:t xml:space="preserve">A chi spetta? </w:t>
            </w:r>
          </w:p>
        </w:tc>
        <w:tc>
          <w:tcPr>
            <w:tcW w:w="12150" w:type="dxa"/>
            <w:vAlign w:val="center"/>
          </w:tcPr>
          <w:p w14:paraId="0B91E359" w14:textId="77777777" w:rsidR="007E2D98" w:rsidRDefault="007E2D98" w:rsidP="007E2D98">
            <w:r>
              <w:t>Spetta al personale dipendente a tempo indeterminato e determinato che si trovi in una delle situazioni previste dalla legge.</w:t>
            </w:r>
          </w:p>
          <w:p w14:paraId="76BD8684" w14:textId="76A9DB52" w:rsidR="007E2D98" w:rsidRDefault="007E2D98" w:rsidP="007E2D98">
            <w:r>
              <w:t xml:space="preserve">Per l’assistenza, il diritto spetta al lavoratore dipendente che assista una persona con disabilità grave rispetto alla quale sia coniuge, parte dell’unione civile, convivente di fatto, parente o affine entro il secondo grado. Il diritto si estende ai parenti o affini entro il terzo grado quando i genitori, il coniuge, la parte dell’unione civile o il convivente di fatto della persona con disabilità grave abbiano compiuto 65 anni, siano affetti da patologie invalidanti, oppure siano deceduti o mancanti. Per </w:t>
            </w:r>
            <w:r>
              <w:lastRenderedPageBreak/>
              <w:t>l’assistenza allo stesso soggetto il diritto può essere riconosciuto a più soggetti, che possono però fruirne in via alternativa.</w:t>
            </w:r>
          </w:p>
          <w:p w14:paraId="494906E3" w14:textId="74566F0D" w:rsidR="00CE7B27" w:rsidRPr="00CE7B27" w:rsidRDefault="007E2D98" w:rsidP="007E2D98">
            <w:r>
              <w:t xml:space="preserve">Il diritto spetta anche al lavoratore con disabilità grave per sé stesso. Inoltre, per i genitori di minore con disabilità grave operano le tutele dell’art. 33 della L. 104/1992 e dell’art. 42 del </w:t>
            </w:r>
            <w:proofErr w:type="spellStart"/>
            <w:r>
              <w:t>D.Lgs.</w:t>
            </w:r>
            <w:proofErr w:type="spellEnd"/>
            <w:r>
              <w:t xml:space="preserve"> n. 151/2001, con discipline differenziate in base all’età del figlio.</w:t>
            </w:r>
          </w:p>
        </w:tc>
      </w:tr>
      <w:tr w:rsidR="00CE7B27" w:rsidRPr="00CE7B27" w14:paraId="079AFC8E" w14:textId="77777777" w:rsidTr="004B5DC4">
        <w:trPr>
          <w:trHeight w:val="1065"/>
        </w:trPr>
        <w:tc>
          <w:tcPr>
            <w:tcW w:w="2127" w:type="dxa"/>
            <w:shd w:val="clear" w:color="auto" w:fill="9D232A"/>
          </w:tcPr>
          <w:p w14:paraId="5D24A606" w14:textId="77777777" w:rsidR="00CE7B27" w:rsidRPr="004B5DC4" w:rsidRDefault="00CE7B27" w:rsidP="00CE7B27">
            <w:pPr>
              <w:rPr>
                <w:b/>
                <w:bCs/>
                <w:color w:val="FFFFFF" w:themeColor="background1"/>
              </w:rPr>
            </w:pPr>
            <w:r w:rsidRPr="004B5DC4">
              <w:rPr>
                <w:b/>
                <w:bCs/>
                <w:color w:val="FFFFFF" w:themeColor="background1"/>
              </w:rPr>
              <w:lastRenderedPageBreak/>
              <w:t>Dipendenti a tempo determinato</w:t>
            </w:r>
          </w:p>
        </w:tc>
        <w:tc>
          <w:tcPr>
            <w:tcW w:w="12150" w:type="dxa"/>
          </w:tcPr>
          <w:p w14:paraId="620226E5" w14:textId="77777777" w:rsidR="00CE7B27" w:rsidRPr="00CE7B27" w:rsidRDefault="00CE7B27" w:rsidP="00CE7B27">
            <w:r w:rsidRPr="00CE7B27">
              <w:t xml:space="preserve">Il permesso spetta. </w:t>
            </w:r>
          </w:p>
        </w:tc>
      </w:tr>
      <w:tr w:rsidR="00CE7B27" w:rsidRPr="00CE7B27" w14:paraId="4C9360A5" w14:textId="77777777" w:rsidTr="004B5DC4">
        <w:trPr>
          <w:trHeight w:val="1065"/>
        </w:trPr>
        <w:tc>
          <w:tcPr>
            <w:tcW w:w="2127" w:type="dxa"/>
            <w:shd w:val="clear" w:color="auto" w:fill="9D232A"/>
          </w:tcPr>
          <w:p w14:paraId="5FD79380" w14:textId="77777777" w:rsidR="00CE7B27" w:rsidRPr="004B5DC4" w:rsidRDefault="00CE7B27" w:rsidP="00CE7B27">
            <w:pPr>
              <w:rPr>
                <w:b/>
                <w:bCs/>
                <w:color w:val="FFFFFF" w:themeColor="background1"/>
              </w:rPr>
            </w:pPr>
            <w:r w:rsidRPr="004B5DC4">
              <w:rPr>
                <w:b/>
                <w:bCs/>
                <w:color w:val="FFFFFF" w:themeColor="background1"/>
              </w:rPr>
              <w:t>Quante ore/giorni?</w:t>
            </w:r>
          </w:p>
        </w:tc>
        <w:tc>
          <w:tcPr>
            <w:tcW w:w="12150" w:type="dxa"/>
            <w:vAlign w:val="center"/>
          </w:tcPr>
          <w:p w14:paraId="72117CD2" w14:textId="29C0617A" w:rsidR="002C30ED" w:rsidRDefault="002C30ED" w:rsidP="002C30ED">
            <w:r>
              <w:t>Al dipendente con disabilità grave spettano, in alternativa:</w:t>
            </w:r>
          </w:p>
          <w:p w14:paraId="0CCE7098" w14:textId="77777777" w:rsidR="002C30ED" w:rsidRPr="002C30ED" w:rsidRDefault="002C30ED" w:rsidP="002C30ED">
            <w:pPr>
              <w:pStyle w:val="Paragrafoelenco"/>
              <w:numPr>
                <w:ilvl w:val="0"/>
                <w:numId w:val="118"/>
              </w:numPr>
            </w:pPr>
            <w:r w:rsidRPr="002C30ED">
              <w:t>2 ore di permesso giornaliero retribuito se l’orario di lavoro è pari o superiore a 6 ore;</w:t>
            </w:r>
          </w:p>
          <w:p w14:paraId="443FC591" w14:textId="77777777" w:rsidR="002C30ED" w:rsidRPr="002C30ED" w:rsidRDefault="002C30ED" w:rsidP="002C30ED">
            <w:pPr>
              <w:pStyle w:val="Paragrafoelenco"/>
              <w:numPr>
                <w:ilvl w:val="0"/>
                <w:numId w:val="118"/>
              </w:numPr>
            </w:pPr>
            <w:r w:rsidRPr="002C30ED">
              <w:t>1 ora di permesso giornaliero retribuito se l’orario di lavoro è inferiore a 6 ore;</w:t>
            </w:r>
          </w:p>
          <w:p w14:paraId="3CBDFB0D" w14:textId="77777777" w:rsidR="002C30ED" w:rsidRPr="002C30ED" w:rsidRDefault="002C30ED" w:rsidP="002C30ED">
            <w:pPr>
              <w:pStyle w:val="Paragrafoelenco"/>
              <w:numPr>
                <w:ilvl w:val="0"/>
                <w:numId w:val="118"/>
              </w:numPr>
            </w:pPr>
            <w:r w:rsidRPr="002C30ED">
              <w:t>3 giorni di permesso mensile retribuito.</w:t>
            </w:r>
          </w:p>
          <w:p w14:paraId="58244D6D" w14:textId="4F4A4E4D" w:rsidR="002C30ED" w:rsidRDefault="002C30ED" w:rsidP="002C30ED">
            <w:r>
              <w:t>Al dipendente che assiste una persona con disabilità grave spettano 3 giorni di permesso mensile retribuito.</w:t>
            </w:r>
          </w:p>
          <w:p w14:paraId="3FB76F17" w14:textId="744D1568" w:rsidR="002C30ED" w:rsidRDefault="002C30ED" w:rsidP="002C30ED">
            <w:r>
              <w:t xml:space="preserve">I 3 giorni mensili possono essere fruiti anche ad ore, nel limite massimo di 18 ore mensili. </w:t>
            </w:r>
            <w:r>
              <w:lastRenderedPageBreak/>
              <w:t>Questa possibilità vale sia per il dipendente che assiste una persona con disabilità grave, sia per il dipendente con disabilità grave quando scelga di fruire dei permessi nella forma dei 3 giorni mensili. Se invece il dipendente con disabilità grave sceglie i permessi giornalieri di 1 o 2 ore, si applica quella diversa modalità di fruizione.</w:t>
            </w:r>
          </w:p>
          <w:p w14:paraId="4B5D1249" w14:textId="671AE337" w:rsidR="00CE7B27" w:rsidRPr="00CE7B27" w:rsidRDefault="002C30ED" w:rsidP="002C30ED">
            <w:r>
              <w:t>Quando i permessi sono fruiti ad ore, la fruizione può avvenire anche per frazioni di ora dopo la prima.</w:t>
            </w:r>
          </w:p>
        </w:tc>
      </w:tr>
      <w:tr w:rsidR="00CE7B27" w:rsidRPr="00CE7B27" w14:paraId="04172A54" w14:textId="77777777" w:rsidTr="004B5DC4">
        <w:trPr>
          <w:trHeight w:val="1065"/>
        </w:trPr>
        <w:tc>
          <w:tcPr>
            <w:tcW w:w="2127" w:type="dxa"/>
            <w:shd w:val="clear" w:color="auto" w:fill="9D232A"/>
          </w:tcPr>
          <w:p w14:paraId="4CEF89E2" w14:textId="77777777" w:rsidR="00CE7B27" w:rsidRPr="004B5DC4" w:rsidRDefault="00CE7B27" w:rsidP="00CE7B27">
            <w:pPr>
              <w:rPr>
                <w:b/>
                <w:bCs/>
                <w:color w:val="FFFFFF" w:themeColor="background1"/>
              </w:rPr>
            </w:pPr>
            <w:r w:rsidRPr="004B5DC4">
              <w:rPr>
                <w:b/>
                <w:bCs/>
                <w:color w:val="FFFFFF" w:themeColor="background1"/>
              </w:rPr>
              <w:lastRenderedPageBreak/>
              <w:t>Dipendenti a tempo parziale</w:t>
            </w:r>
          </w:p>
        </w:tc>
        <w:tc>
          <w:tcPr>
            <w:tcW w:w="12150" w:type="dxa"/>
            <w:vAlign w:val="center"/>
          </w:tcPr>
          <w:p w14:paraId="5A02B29D" w14:textId="77777777" w:rsidR="0003342F" w:rsidRDefault="0003342F" w:rsidP="0003342F">
            <w:r>
              <w:t>Nel part time orizzontale, se i permessi sono fruiti a giorni restano pari a 3 giorni mensili; se sono fruiti ad ore, il monte orario si riproporziona in base alla percentuale del part time.</w:t>
            </w:r>
          </w:p>
          <w:p w14:paraId="63AD22A6" w14:textId="54E24869" w:rsidR="00CE7B27" w:rsidRPr="00CE7B27" w:rsidRDefault="0003342F" w:rsidP="0003342F">
            <w:r>
              <w:t>Nel part time verticale, i tre giorni di permesso non si riproporzionano se la prestazione è articolata su un numero di giornate superiore al 50% di quello ordinario. Se invece la prestazione è pari o inferiore al 50%, si applica il criterio di proporzionalità.</w:t>
            </w:r>
          </w:p>
        </w:tc>
      </w:tr>
      <w:tr w:rsidR="00CE7B27" w:rsidRPr="00CE7B27" w14:paraId="19194458" w14:textId="77777777" w:rsidTr="004B5DC4">
        <w:trPr>
          <w:trHeight w:val="1065"/>
        </w:trPr>
        <w:tc>
          <w:tcPr>
            <w:tcW w:w="2127" w:type="dxa"/>
            <w:shd w:val="clear" w:color="auto" w:fill="9D232A"/>
          </w:tcPr>
          <w:p w14:paraId="07BF7AD6" w14:textId="77777777" w:rsidR="00CE7B27" w:rsidRPr="004B5DC4" w:rsidRDefault="00CE7B27" w:rsidP="00CE7B27">
            <w:pPr>
              <w:rPr>
                <w:b/>
                <w:bCs/>
                <w:color w:val="FFFFFF" w:themeColor="background1"/>
              </w:rPr>
            </w:pPr>
            <w:r w:rsidRPr="004B5DC4">
              <w:rPr>
                <w:b/>
                <w:bCs/>
                <w:color w:val="FFFFFF" w:themeColor="background1"/>
              </w:rPr>
              <w:t>In che misura?</w:t>
            </w:r>
          </w:p>
        </w:tc>
        <w:tc>
          <w:tcPr>
            <w:tcW w:w="12150" w:type="dxa"/>
            <w:vAlign w:val="center"/>
          </w:tcPr>
          <w:p w14:paraId="08A48ABA" w14:textId="6990A763" w:rsidR="0003342F" w:rsidRDefault="0003342F" w:rsidP="0003342F">
            <w:r>
              <w:t>I permessi di cui all’art. 33, comma 3, della legge n. 104/1992 sono retribuiti e coperti da contribuzione figurativa. Sono utili ai fini delle ferie e della tredicesima mensilità.</w:t>
            </w:r>
          </w:p>
          <w:p w14:paraId="57D81E8F" w14:textId="479594FF" w:rsidR="00CE7B27" w:rsidRPr="00CE7B27" w:rsidRDefault="0003342F" w:rsidP="0003342F">
            <w:r>
              <w:lastRenderedPageBreak/>
              <w:t>Con riferimento alla fruizione ad ore, una volta scelta la modalità oraria, il permesso possa essere fruito anche per frazioni di ora dopo la prima ora.</w:t>
            </w:r>
          </w:p>
        </w:tc>
      </w:tr>
      <w:tr w:rsidR="00CE7B27" w:rsidRPr="00CE7B27" w14:paraId="7D612FA1" w14:textId="77777777" w:rsidTr="004B5DC4">
        <w:trPr>
          <w:trHeight w:val="1065"/>
        </w:trPr>
        <w:tc>
          <w:tcPr>
            <w:tcW w:w="2127" w:type="dxa"/>
            <w:shd w:val="clear" w:color="auto" w:fill="9D232A"/>
          </w:tcPr>
          <w:p w14:paraId="795FA920" w14:textId="77777777" w:rsidR="00CE7B27" w:rsidRPr="004B5DC4" w:rsidRDefault="00CE7B27" w:rsidP="00CE7B27">
            <w:pPr>
              <w:rPr>
                <w:b/>
                <w:bCs/>
                <w:color w:val="FFFFFF" w:themeColor="background1"/>
              </w:rPr>
            </w:pPr>
            <w:r w:rsidRPr="004B5DC4">
              <w:rPr>
                <w:b/>
                <w:bCs/>
                <w:color w:val="FFFFFF" w:themeColor="background1"/>
              </w:rPr>
              <w:lastRenderedPageBreak/>
              <w:t>Chi lo dispone?</w:t>
            </w:r>
          </w:p>
        </w:tc>
        <w:tc>
          <w:tcPr>
            <w:tcW w:w="12150" w:type="dxa"/>
            <w:vAlign w:val="center"/>
          </w:tcPr>
          <w:p w14:paraId="14941909" w14:textId="2EA5BFFC" w:rsidR="007F5714" w:rsidRDefault="007F5714" w:rsidP="007F5714">
            <w:r>
              <w:t xml:space="preserve">La condizione prioritaria ed essenziale per accedere ai permessi lavorativi è che la persona interessata o il familiare sia in possesso del riconoscimento della situazione di disabilità grave ai sensi dell’articolo 3, comma 3, della legge n. 104/1992. L’accertamento costituisce il presupposto necessario per la fruizione del beneficio e segue il procedimento sanitario previsto dalla normativa vigente. Una volta acquisito il verbale, la fruizione dei permessi viene gestita presso l’ente di appartenenza e la relativa richiesta deve quindi essere presentata all’ufficio del personale, secondo la modulistica o la procedura interna adottata dall’amministrazione. La richiesta deve contenere i dati del dipendente e, nei casi di assistenza a familiare, gli elementi necessari a individuare il soggetto assistito e il titolo che legittima la fruizione del beneficio, come il rapporto di parentela o affinità e le ulteriori </w:t>
            </w:r>
            <w:r>
              <w:lastRenderedPageBreak/>
              <w:t xml:space="preserve">dichiarazioni richieste nei casi previsti dalla legge. </w:t>
            </w:r>
          </w:p>
          <w:p w14:paraId="18B1F06C" w14:textId="7BD7895B" w:rsidR="00CE7B27" w:rsidRPr="00CE7B27" w:rsidRDefault="007F5714" w:rsidP="007F5714">
            <w:r>
              <w:t>La competenza a gestire la richiesta spetta all’amministrazione di riferimento, che verifica la correttezza formale della domanda, la sussistenza dei presupposti dichiarati e il corretto utilizzo dell’istituto nell’ambito delle proprie prerogative organizzative e gestionali. L’ente non può richiedere certificazioni che non siano dovute, ma può effettuare i controlli sulle dichiarazioni rese dal dipendente secondo le regole generali in materia di autocertificazione. In seguito, il dipendente che fruisce dei permessi predispone, di norma, una programmazione mensile dei giorni in cui intende assentarsi, da comunicare all’inizio di ogni mese. In caso di necessità e urgenza, il lavoratore comunica l’assenza nelle 24 ore precedenti la fruizione del permesso e, comunque, non oltre l’inizio dell’orario di lavoro del giorno in cui si avvale del permesso stesso.</w:t>
            </w:r>
          </w:p>
        </w:tc>
      </w:tr>
      <w:tr w:rsidR="00CE7B27" w:rsidRPr="00CE7B27" w14:paraId="0CC3B76D" w14:textId="77777777" w:rsidTr="004B5DC4">
        <w:trPr>
          <w:trHeight w:val="681"/>
        </w:trPr>
        <w:tc>
          <w:tcPr>
            <w:tcW w:w="2127" w:type="dxa"/>
            <w:shd w:val="clear" w:color="auto" w:fill="9D232A"/>
          </w:tcPr>
          <w:p w14:paraId="146D2FDF" w14:textId="77777777" w:rsidR="00CE7B27" w:rsidRPr="004B5DC4" w:rsidRDefault="00CE7B27" w:rsidP="00CE7B27">
            <w:pPr>
              <w:rPr>
                <w:b/>
                <w:bCs/>
                <w:color w:val="FFFFFF" w:themeColor="background1"/>
              </w:rPr>
            </w:pPr>
            <w:r w:rsidRPr="004B5DC4">
              <w:rPr>
                <w:b/>
                <w:bCs/>
                <w:color w:val="FFFFFF" w:themeColor="background1"/>
              </w:rPr>
              <w:lastRenderedPageBreak/>
              <w:t xml:space="preserve">Può essere negato? </w:t>
            </w:r>
          </w:p>
        </w:tc>
        <w:tc>
          <w:tcPr>
            <w:tcW w:w="12150" w:type="dxa"/>
          </w:tcPr>
          <w:p w14:paraId="3BD24592" w14:textId="77777777" w:rsidR="00CE7B27" w:rsidRPr="00CE7B27" w:rsidRDefault="00CE7B27" w:rsidP="00CE7B27">
            <w:r w:rsidRPr="00CE7B27">
              <w:t xml:space="preserve">No.  </w:t>
            </w:r>
          </w:p>
        </w:tc>
      </w:tr>
      <w:tr w:rsidR="00CE7B27" w:rsidRPr="00CE7B27" w14:paraId="1F5977A4" w14:textId="77777777" w:rsidTr="004B5DC4">
        <w:trPr>
          <w:trHeight w:val="795"/>
        </w:trPr>
        <w:tc>
          <w:tcPr>
            <w:tcW w:w="2127" w:type="dxa"/>
            <w:shd w:val="clear" w:color="auto" w:fill="9D232A"/>
          </w:tcPr>
          <w:p w14:paraId="4B608BB7" w14:textId="77777777" w:rsidR="00CE7B27" w:rsidRPr="004B5DC4" w:rsidRDefault="00CE7B27" w:rsidP="00CE7B27">
            <w:pPr>
              <w:rPr>
                <w:b/>
                <w:bCs/>
                <w:color w:val="FFFFFF" w:themeColor="background1"/>
              </w:rPr>
            </w:pPr>
            <w:r w:rsidRPr="004B5DC4">
              <w:rPr>
                <w:b/>
                <w:bCs/>
                <w:color w:val="FFFFFF" w:themeColor="background1"/>
              </w:rPr>
              <w:lastRenderedPageBreak/>
              <w:t>Note</w:t>
            </w:r>
          </w:p>
        </w:tc>
        <w:tc>
          <w:tcPr>
            <w:tcW w:w="12150" w:type="dxa"/>
            <w:vAlign w:val="center"/>
          </w:tcPr>
          <w:p w14:paraId="51DCD162" w14:textId="2269B486" w:rsidR="00CE7B27" w:rsidRPr="003F6445" w:rsidRDefault="003F6445" w:rsidP="003F6445">
            <w:r w:rsidRPr="003F6445">
              <w:t>Il beneficio dei permessi per assistenza non spetta, di regola, quando la persona con disabilità grave da assistere è ricoverata a tempo pieno presso strutture ospedaliere o simili, pubbliche o private, che assicurano assistenza sanitaria continuativa. Restano però ferme le eccezioni riconosciute dalla disciplina applicativa, come l’interruzione del ricovero per visite o terapie certificate, il ricovero di persona in stato vegetativo persistente o con prognosi infausta a breve termine, nonché i casi in cui i sanitari della struttura richiedano la presenza del familiare. Inoltre, quando il familiare da assistere risiede in un comune situato a distanza stradale superiore a 150 chilometri rispetto alla residenza del lavoratore, quest’ultimo è tenuto a documentare il raggiungimento del luogo di assistenza mediante titolo di viaggio o altra documentazione idonea.</w:t>
            </w:r>
          </w:p>
        </w:tc>
      </w:tr>
      <w:tr w:rsidR="00CE7B27" w:rsidRPr="00CE7B27" w14:paraId="7418E0D3" w14:textId="77777777" w:rsidTr="004B5DC4">
        <w:trPr>
          <w:trHeight w:val="1065"/>
        </w:trPr>
        <w:tc>
          <w:tcPr>
            <w:tcW w:w="2127" w:type="dxa"/>
            <w:shd w:val="clear" w:color="auto" w:fill="9D232A"/>
          </w:tcPr>
          <w:p w14:paraId="464F9CA7" w14:textId="77777777" w:rsidR="00CE7B27" w:rsidRPr="004B5DC4" w:rsidRDefault="00CE7B27" w:rsidP="00CE7B27">
            <w:pPr>
              <w:rPr>
                <w:b/>
                <w:bCs/>
                <w:color w:val="FFFFFF" w:themeColor="background1"/>
              </w:rPr>
            </w:pPr>
            <w:r w:rsidRPr="004B5DC4">
              <w:rPr>
                <w:b/>
                <w:bCs/>
                <w:color w:val="FFFFFF" w:themeColor="background1"/>
              </w:rPr>
              <w:t>Pareri ARAN</w:t>
            </w:r>
          </w:p>
        </w:tc>
        <w:tc>
          <w:tcPr>
            <w:tcW w:w="12150" w:type="dxa"/>
            <w:vAlign w:val="center"/>
          </w:tcPr>
          <w:p w14:paraId="06A14676" w14:textId="220CB612" w:rsidR="00CE7B27" w:rsidRPr="00CE7B27" w:rsidRDefault="0003342F" w:rsidP="00CE7B27">
            <w:r w:rsidRPr="0003342F">
              <w:t>Id 35270 - Possibile fruire il permesso di cui all’art. 33 della L. 104/92 per frazioni di ora?</w:t>
            </w:r>
            <w:r w:rsidRPr="0003342F">
              <w:br/>
              <w:t xml:space="preserve">La disciplina dell’istituto in esame è contenuta all’art. 33 del CCNL 21.05.2018 che si limita a prevedere, nel comma 1, che tali permessi </w:t>
            </w:r>
            <w:r w:rsidRPr="0003342F">
              <w:lastRenderedPageBreak/>
              <w:t>possono essere utilizzati ad ore, nel limite massimo di 18 ore mensili. Atteso che nel nuovo CCNL del 16.11.2022, sia per i permessi orari di cui all’art. 41, per particolari motivi personali o famigliari, che per i permessi, di cui all’art. 44, per l’espletamento di visite, terapie, prestazioni specialistiche, è stata introdotta la possibilità della fruizione degli stessi per frazioni di ora solo dopo la prima ora, si ritiene che tale modalità di fruizione possa essere estesa anche al permesso orario in oggetto.</w:t>
            </w:r>
          </w:p>
        </w:tc>
      </w:tr>
    </w:tbl>
    <w:p w14:paraId="2B90B9BF" w14:textId="77777777" w:rsidR="00CE7B27" w:rsidRPr="00CE7B27" w:rsidRDefault="00CE7B27" w:rsidP="00172050">
      <w:pPr>
        <w:pStyle w:val="Titolo2"/>
        <w:rPr>
          <w:lang w:eastAsia="it-IT"/>
        </w:rPr>
      </w:pPr>
      <w:bookmarkStart w:id="62" w:name="_Toc174026047"/>
      <w:bookmarkStart w:id="63" w:name="_Toc179452775"/>
      <w:bookmarkStart w:id="64" w:name="_Toc226560326"/>
      <w:r w:rsidRPr="00CE7B27">
        <w:rPr>
          <w:lang w:eastAsia="it-IT"/>
        </w:rPr>
        <w:lastRenderedPageBreak/>
        <w:t>Permessi per lutto</w:t>
      </w:r>
      <w:bookmarkEnd w:id="62"/>
      <w:bookmarkEnd w:id="63"/>
      <w:bookmarkEnd w:id="64"/>
    </w:p>
    <w:tbl>
      <w:tblPr>
        <w:tblStyle w:val="Grigliatabella"/>
        <w:tblW w:w="0" w:type="auto"/>
        <w:tblLook w:val="04A0" w:firstRow="1" w:lastRow="0" w:firstColumn="1" w:lastColumn="0" w:noHBand="0" w:noVBand="1"/>
      </w:tblPr>
      <w:tblGrid>
        <w:gridCol w:w="1639"/>
        <w:gridCol w:w="4870"/>
      </w:tblGrid>
      <w:tr w:rsidR="00CE7B27" w:rsidRPr="00CE7B27" w14:paraId="5FA201C2" w14:textId="77777777" w:rsidTr="009B7A1F">
        <w:tc>
          <w:tcPr>
            <w:tcW w:w="14277" w:type="dxa"/>
            <w:gridSpan w:val="2"/>
            <w:tcBorders>
              <w:top w:val="single" w:sz="4" w:space="0" w:color="auto"/>
            </w:tcBorders>
          </w:tcPr>
          <w:p w14:paraId="6E1F0FC9" w14:textId="77777777" w:rsidR="006D6DE0" w:rsidRDefault="006D6DE0" w:rsidP="006D6DE0">
            <w:r>
              <w:t>Art. 31 CCNL 23.2.2026</w:t>
            </w:r>
          </w:p>
          <w:p w14:paraId="31E60030" w14:textId="38AD8E54" w:rsidR="00CE7B27" w:rsidRPr="00CE7B27" w:rsidRDefault="006D6DE0" w:rsidP="006D6DE0">
            <w:r>
              <w:t>Art. 4 della legge 8 marzo 2000, n. 53</w:t>
            </w:r>
          </w:p>
        </w:tc>
      </w:tr>
      <w:tr w:rsidR="00CE7B27" w:rsidRPr="00CE7B27" w14:paraId="49D0223C" w14:textId="77777777" w:rsidTr="004B5DC4">
        <w:trPr>
          <w:trHeight w:val="1065"/>
        </w:trPr>
        <w:tc>
          <w:tcPr>
            <w:tcW w:w="2127" w:type="dxa"/>
            <w:shd w:val="clear" w:color="auto" w:fill="9D232A"/>
          </w:tcPr>
          <w:p w14:paraId="652A64E3" w14:textId="77777777" w:rsidR="00CE7B27" w:rsidRPr="004B5DC4" w:rsidRDefault="00CE7B27" w:rsidP="00CE7B27">
            <w:pPr>
              <w:rPr>
                <w:b/>
                <w:bCs/>
                <w:color w:val="FFFFFF" w:themeColor="background1"/>
              </w:rPr>
            </w:pPr>
            <w:r w:rsidRPr="004B5DC4">
              <w:rPr>
                <w:b/>
                <w:bCs/>
                <w:color w:val="FFFFFF" w:themeColor="background1"/>
              </w:rPr>
              <w:t>Cos’è?</w:t>
            </w:r>
          </w:p>
        </w:tc>
        <w:tc>
          <w:tcPr>
            <w:tcW w:w="12150" w:type="dxa"/>
          </w:tcPr>
          <w:p w14:paraId="266D4A82" w14:textId="3751256C" w:rsidR="00CE7B27" w:rsidRPr="00CE7B27" w:rsidRDefault="006D6DE0" w:rsidP="00CE7B27">
            <w:r w:rsidRPr="006D6DE0">
              <w:t>È un permesso retribuito che spetta in caso di lutto per il coniuge, per i parenti entro il secondo grado, per gli affini entro il primo grado o per il convivente ai sensi dell’art. 1, commi 36 e 50, della legge n. 76/2016</w:t>
            </w:r>
            <w:r>
              <w:t>, per ogni</w:t>
            </w:r>
            <w:r w:rsidRPr="006D6DE0">
              <w:t xml:space="preserve"> evento.</w:t>
            </w:r>
          </w:p>
        </w:tc>
      </w:tr>
      <w:tr w:rsidR="00CE7B27" w:rsidRPr="00CE7B27" w14:paraId="0C677E91" w14:textId="77777777" w:rsidTr="004B5DC4">
        <w:trPr>
          <w:trHeight w:val="1065"/>
        </w:trPr>
        <w:tc>
          <w:tcPr>
            <w:tcW w:w="2127" w:type="dxa"/>
            <w:shd w:val="clear" w:color="auto" w:fill="9D232A"/>
          </w:tcPr>
          <w:p w14:paraId="50BE3CCD" w14:textId="77777777" w:rsidR="00CE7B27" w:rsidRPr="004B5DC4" w:rsidRDefault="00CE7B27" w:rsidP="00CE7B27">
            <w:pPr>
              <w:rPr>
                <w:b/>
                <w:bCs/>
                <w:color w:val="FFFFFF" w:themeColor="background1"/>
              </w:rPr>
            </w:pPr>
            <w:r w:rsidRPr="004B5DC4">
              <w:rPr>
                <w:b/>
                <w:bCs/>
                <w:color w:val="FFFFFF" w:themeColor="background1"/>
              </w:rPr>
              <w:t xml:space="preserve">A chi spetta? </w:t>
            </w:r>
          </w:p>
        </w:tc>
        <w:tc>
          <w:tcPr>
            <w:tcW w:w="12150" w:type="dxa"/>
          </w:tcPr>
          <w:p w14:paraId="2D2F589E" w14:textId="63A9E3BC" w:rsidR="00CE7B27" w:rsidRPr="00CE7B27" w:rsidRDefault="006D6DE0" w:rsidP="00CE7B27">
            <w:r w:rsidRPr="006D6DE0">
              <w:t>Al personale dipendente a tempo indeterminato e, con le regole specifiche del contratto, anche a tempo determinato. Rientrano tra i soggetti rilevanti il coniuge, il convivente ai sensi della legge n. 76/2016, i genitori, i figli, i fratelli e le sorelle, i nonni, i nipoti in linea retta e gli affini entro il primo grado.</w:t>
            </w:r>
          </w:p>
        </w:tc>
      </w:tr>
      <w:tr w:rsidR="00CE7B27" w:rsidRPr="00CE7B27" w14:paraId="0D328DF8" w14:textId="77777777" w:rsidTr="004B5DC4">
        <w:trPr>
          <w:trHeight w:val="1065"/>
        </w:trPr>
        <w:tc>
          <w:tcPr>
            <w:tcW w:w="2127" w:type="dxa"/>
            <w:shd w:val="clear" w:color="auto" w:fill="9D232A"/>
          </w:tcPr>
          <w:p w14:paraId="796F39FE" w14:textId="77777777" w:rsidR="00CE7B27" w:rsidRPr="004B5DC4" w:rsidRDefault="00CE7B27" w:rsidP="00CE7B27">
            <w:pPr>
              <w:rPr>
                <w:b/>
                <w:bCs/>
                <w:color w:val="FFFFFF" w:themeColor="background1"/>
              </w:rPr>
            </w:pPr>
            <w:r w:rsidRPr="004B5DC4">
              <w:rPr>
                <w:b/>
                <w:bCs/>
                <w:color w:val="FFFFFF" w:themeColor="background1"/>
              </w:rPr>
              <w:t>Dipendenti a tempo determinato</w:t>
            </w:r>
          </w:p>
        </w:tc>
        <w:tc>
          <w:tcPr>
            <w:tcW w:w="12150" w:type="dxa"/>
          </w:tcPr>
          <w:p w14:paraId="0052627B" w14:textId="77777777" w:rsidR="006D6DE0" w:rsidRDefault="006D6DE0" w:rsidP="006D6DE0">
            <w:r>
              <w:t xml:space="preserve">Nel caso di rapporto di lavoro a tempo determinato di durata non inferiore a sei mesi continuativi, comprensivi anche di eventuali proroghe, il permesso per lutto spetta secondo la disciplina contrattuale del comparto e quindi per intero e senza </w:t>
            </w:r>
            <w:proofErr w:type="spellStart"/>
            <w:r>
              <w:t>riproporzionamento</w:t>
            </w:r>
            <w:proofErr w:type="spellEnd"/>
            <w:r>
              <w:t>.</w:t>
            </w:r>
          </w:p>
          <w:p w14:paraId="3B10C3C1" w14:textId="7398B1D1" w:rsidR="00CE7B27" w:rsidRPr="00CE7B27" w:rsidRDefault="006D6DE0" w:rsidP="006D6DE0">
            <w:r>
              <w:t xml:space="preserve">Nei rapporti di durata inferiore a sei mesi, resta salva la disciplina di legge di cui all’art. 4 della </w:t>
            </w:r>
            <w:r>
              <w:lastRenderedPageBreak/>
              <w:t>legge n. 53/2000, che riconosce tre giorni lavorativi all’anno.</w:t>
            </w:r>
          </w:p>
        </w:tc>
      </w:tr>
      <w:tr w:rsidR="00CE7B27" w:rsidRPr="00CE7B27" w14:paraId="5C4643D0" w14:textId="77777777" w:rsidTr="004B5DC4">
        <w:trPr>
          <w:trHeight w:val="1065"/>
        </w:trPr>
        <w:tc>
          <w:tcPr>
            <w:tcW w:w="2127" w:type="dxa"/>
            <w:shd w:val="clear" w:color="auto" w:fill="9D232A"/>
          </w:tcPr>
          <w:p w14:paraId="677D282D" w14:textId="77777777" w:rsidR="00CE7B27" w:rsidRPr="004B5DC4" w:rsidRDefault="00CE7B27" w:rsidP="00CE7B27">
            <w:pPr>
              <w:rPr>
                <w:b/>
                <w:bCs/>
                <w:color w:val="FFFFFF" w:themeColor="background1"/>
              </w:rPr>
            </w:pPr>
            <w:r w:rsidRPr="004B5DC4">
              <w:rPr>
                <w:b/>
                <w:bCs/>
                <w:color w:val="FFFFFF" w:themeColor="background1"/>
              </w:rPr>
              <w:lastRenderedPageBreak/>
              <w:t>Quante ore/giorni?</w:t>
            </w:r>
          </w:p>
        </w:tc>
        <w:tc>
          <w:tcPr>
            <w:tcW w:w="12150" w:type="dxa"/>
          </w:tcPr>
          <w:p w14:paraId="477B3252" w14:textId="2CB6F466" w:rsidR="00CE7B27" w:rsidRPr="00CE7B27" w:rsidRDefault="006D6DE0" w:rsidP="006D6DE0">
            <w:r>
              <w:t>Spettano 3 giorni per evento. I tre giorni devono essere fruiti entro 7 giorni lavorativi dal decesso oppure, in caso di motivate esigenze, entro il mese successivo a quello del decesso.</w:t>
            </w:r>
          </w:p>
        </w:tc>
      </w:tr>
      <w:tr w:rsidR="00CE7B27" w:rsidRPr="00CE7B27" w14:paraId="67D87D2E" w14:textId="77777777" w:rsidTr="004B5DC4">
        <w:trPr>
          <w:trHeight w:val="1065"/>
        </w:trPr>
        <w:tc>
          <w:tcPr>
            <w:tcW w:w="2127" w:type="dxa"/>
            <w:shd w:val="clear" w:color="auto" w:fill="9D232A"/>
          </w:tcPr>
          <w:p w14:paraId="0EA45C1B" w14:textId="77777777" w:rsidR="00CE7B27" w:rsidRPr="004B5DC4" w:rsidRDefault="00CE7B27" w:rsidP="00CE7B27">
            <w:pPr>
              <w:rPr>
                <w:b/>
                <w:bCs/>
                <w:color w:val="FFFFFF" w:themeColor="background1"/>
              </w:rPr>
            </w:pPr>
            <w:r w:rsidRPr="004B5DC4">
              <w:rPr>
                <w:b/>
                <w:bCs/>
                <w:color w:val="FFFFFF" w:themeColor="background1"/>
              </w:rPr>
              <w:t>Dipendenti a tempo parziale</w:t>
            </w:r>
          </w:p>
        </w:tc>
        <w:tc>
          <w:tcPr>
            <w:tcW w:w="12150" w:type="dxa"/>
          </w:tcPr>
          <w:p w14:paraId="526E2D9B" w14:textId="17D8EB92" w:rsidR="00CE7B27" w:rsidRPr="00CE7B27" w:rsidRDefault="006D6DE0" w:rsidP="006D6DE0">
            <w:r>
              <w:t>I permessi per lutto non si riproporzionano. Nel part time orizzontale spettano per intero. Nel part time verticale spettano per intero solo per i periodi coincidenti con quelli lavorativi.</w:t>
            </w:r>
          </w:p>
        </w:tc>
      </w:tr>
      <w:tr w:rsidR="00CE7B27" w:rsidRPr="00CE7B27" w14:paraId="4E269D8E" w14:textId="77777777" w:rsidTr="004B5DC4">
        <w:trPr>
          <w:trHeight w:val="1065"/>
        </w:trPr>
        <w:tc>
          <w:tcPr>
            <w:tcW w:w="2127" w:type="dxa"/>
            <w:shd w:val="clear" w:color="auto" w:fill="9D232A"/>
          </w:tcPr>
          <w:p w14:paraId="774740CC" w14:textId="77777777" w:rsidR="00CE7B27" w:rsidRPr="004B5DC4" w:rsidRDefault="00CE7B27" w:rsidP="00CE7B27">
            <w:pPr>
              <w:rPr>
                <w:b/>
                <w:bCs/>
                <w:color w:val="FFFFFF" w:themeColor="background1"/>
              </w:rPr>
            </w:pPr>
            <w:r w:rsidRPr="004B5DC4">
              <w:rPr>
                <w:b/>
                <w:bCs/>
                <w:color w:val="FFFFFF" w:themeColor="background1"/>
              </w:rPr>
              <w:t>In che misura?</w:t>
            </w:r>
          </w:p>
        </w:tc>
        <w:tc>
          <w:tcPr>
            <w:tcW w:w="12150" w:type="dxa"/>
            <w:vAlign w:val="center"/>
          </w:tcPr>
          <w:p w14:paraId="2068A6FE" w14:textId="77777777" w:rsidR="006D6DE0" w:rsidRDefault="006D6DE0" w:rsidP="006D6DE0">
            <w:r>
              <w:t>I giorni di permesso per lutto non riducono le ferie e sono valutati agli effetti dell’anzianità di servizio.</w:t>
            </w:r>
          </w:p>
          <w:p w14:paraId="72CA18CE" w14:textId="69DB1D23" w:rsidR="00CE7B27" w:rsidRPr="00CE7B27" w:rsidRDefault="006D6DE0" w:rsidP="006D6DE0">
            <w:r>
              <w:t>Durante tali giorni spetta l’intera retribuzione, compresa la retribuzione di posizione prevista per gli incarichi di EQ, le indennità per specifiche responsabilità e l’indennità di funzione. Restano esclusi i compensi per lavoro straordinario e le indennità che richiedano lo svolgimento della prestazione lavorativa.</w:t>
            </w:r>
          </w:p>
        </w:tc>
      </w:tr>
      <w:tr w:rsidR="00CE7B27" w:rsidRPr="00CE7B27" w14:paraId="73A81437" w14:textId="77777777" w:rsidTr="004B5DC4">
        <w:trPr>
          <w:trHeight w:val="1065"/>
        </w:trPr>
        <w:tc>
          <w:tcPr>
            <w:tcW w:w="2127" w:type="dxa"/>
            <w:shd w:val="clear" w:color="auto" w:fill="9D232A"/>
          </w:tcPr>
          <w:p w14:paraId="3A774134" w14:textId="77777777" w:rsidR="00CE7B27" w:rsidRPr="004B5DC4" w:rsidRDefault="00CE7B27" w:rsidP="00CE7B27">
            <w:pPr>
              <w:rPr>
                <w:b/>
                <w:bCs/>
                <w:color w:val="FFFFFF" w:themeColor="background1"/>
              </w:rPr>
            </w:pPr>
            <w:r w:rsidRPr="004B5DC4">
              <w:rPr>
                <w:b/>
                <w:bCs/>
                <w:color w:val="FFFFFF" w:themeColor="background1"/>
              </w:rPr>
              <w:t>Chi lo dispone?</w:t>
            </w:r>
          </w:p>
        </w:tc>
        <w:tc>
          <w:tcPr>
            <w:tcW w:w="12150" w:type="dxa"/>
          </w:tcPr>
          <w:p w14:paraId="0C0D41F5" w14:textId="77777777" w:rsidR="00CE7B27" w:rsidRPr="00CE7B27" w:rsidRDefault="00CE7B27" w:rsidP="00CE7B27">
            <w:r w:rsidRPr="00CE7B27">
              <w:t>Il dipendente interessato avanza specifica richiesta al responsabile del servizio autocertificando l’evento per il quale si fruisce del permesso.</w:t>
            </w:r>
          </w:p>
        </w:tc>
      </w:tr>
      <w:tr w:rsidR="00CE7B27" w:rsidRPr="00CE7B27" w14:paraId="7D5BBB78" w14:textId="77777777" w:rsidTr="004B5DC4">
        <w:trPr>
          <w:trHeight w:val="1065"/>
        </w:trPr>
        <w:tc>
          <w:tcPr>
            <w:tcW w:w="2127" w:type="dxa"/>
            <w:shd w:val="clear" w:color="auto" w:fill="9D232A"/>
          </w:tcPr>
          <w:p w14:paraId="121C7560" w14:textId="77777777" w:rsidR="00CE7B27" w:rsidRPr="004B5DC4" w:rsidRDefault="00CE7B27" w:rsidP="00CE7B27">
            <w:pPr>
              <w:rPr>
                <w:b/>
                <w:bCs/>
                <w:color w:val="FFFFFF" w:themeColor="background1"/>
              </w:rPr>
            </w:pPr>
            <w:r w:rsidRPr="004B5DC4">
              <w:rPr>
                <w:b/>
                <w:bCs/>
                <w:color w:val="FFFFFF" w:themeColor="background1"/>
              </w:rPr>
              <w:lastRenderedPageBreak/>
              <w:t xml:space="preserve">Può essere negato? </w:t>
            </w:r>
          </w:p>
        </w:tc>
        <w:tc>
          <w:tcPr>
            <w:tcW w:w="12150" w:type="dxa"/>
          </w:tcPr>
          <w:p w14:paraId="68CF8CDC" w14:textId="77777777" w:rsidR="00CE7B27" w:rsidRPr="00CE7B27" w:rsidRDefault="00CE7B27" w:rsidP="00CE7B27">
            <w:r w:rsidRPr="00CE7B27">
              <w:t xml:space="preserve">No.  </w:t>
            </w:r>
          </w:p>
        </w:tc>
      </w:tr>
      <w:tr w:rsidR="00CE7B27" w:rsidRPr="00CE7B27" w14:paraId="20012D63" w14:textId="77777777" w:rsidTr="004B5DC4">
        <w:trPr>
          <w:trHeight w:val="795"/>
        </w:trPr>
        <w:tc>
          <w:tcPr>
            <w:tcW w:w="2127" w:type="dxa"/>
            <w:shd w:val="clear" w:color="auto" w:fill="9D232A"/>
          </w:tcPr>
          <w:p w14:paraId="4333EBD8" w14:textId="77777777" w:rsidR="00CE7B27" w:rsidRPr="004B5DC4" w:rsidRDefault="00CE7B27" w:rsidP="00CE7B27">
            <w:pPr>
              <w:rPr>
                <w:b/>
                <w:bCs/>
                <w:color w:val="FFFFFF" w:themeColor="background1"/>
              </w:rPr>
            </w:pPr>
            <w:r w:rsidRPr="004B5DC4">
              <w:rPr>
                <w:b/>
                <w:bCs/>
                <w:color w:val="FFFFFF" w:themeColor="background1"/>
              </w:rPr>
              <w:t>Note</w:t>
            </w:r>
          </w:p>
        </w:tc>
        <w:tc>
          <w:tcPr>
            <w:tcW w:w="12150" w:type="dxa"/>
          </w:tcPr>
          <w:p w14:paraId="39EBA40C" w14:textId="3C170945" w:rsidR="00CE7B27" w:rsidRPr="00CE7B27" w:rsidRDefault="004C7FD3" w:rsidP="00CE7B27">
            <w:r w:rsidRPr="004C7FD3">
              <w:t>Le ferie possono essere sospese in caso di lutto.</w:t>
            </w:r>
          </w:p>
        </w:tc>
      </w:tr>
      <w:tr w:rsidR="00CE7B27" w:rsidRPr="00CE7B27" w14:paraId="76F289EE" w14:textId="77777777" w:rsidTr="004B5DC4">
        <w:trPr>
          <w:trHeight w:val="1065"/>
        </w:trPr>
        <w:tc>
          <w:tcPr>
            <w:tcW w:w="2127" w:type="dxa"/>
            <w:shd w:val="clear" w:color="auto" w:fill="9D232A"/>
          </w:tcPr>
          <w:p w14:paraId="6836FE50" w14:textId="77777777" w:rsidR="00CE7B27" w:rsidRPr="004B5DC4" w:rsidRDefault="00CE7B27" w:rsidP="00CE7B27">
            <w:pPr>
              <w:rPr>
                <w:b/>
                <w:bCs/>
                <w:color w:val="FFFFFF" w:themeColor="background1"/>
              </w:rPr>
            </w:pPr>
            <w:r w:rsidRPr="004B5DC4">
              <w:rPr>
                <w:b/>
                <w:bCs/>
                <w:color w:val="FFFFFF" w:themeColor="background1"/>
              </w:rPr>
              <w:t>Pareri ARAN</w:t>
            </w:r>
          </w:p>
        </w:tc>
        <w:tc>
          <w:tcPr>
            <w:tcW w:w="12150" w:type="dxa"/>
            <w:vAlign w:val="center"/>
          </w:tcPr>
          <w:p w14:paraId="20C72A9E" w14:textId="77777777" w:rsidR="00CE7B27" w:rsidRPr="00CE7B27" w:rsidRDefault="00CE7B27" w:rsidP="00CE7B27">
            <w:r w:rsidRPr="00CE7B27">
              <w:t>CFL 20 – Come deve essere computato il termine massimo di 7 giorni lavorativi dal decesso per la fruizione dei permessi per lutto?</w:t>
            </w:r>
          </w:p>
          <w:p w14:paraId="13BAA3ED" w14:textId="77777777" w:rsidR="00CE7B27" w:rsidRPr="00CE7B27" w:rsidRDefault="00CE7B27" w:rsidP="00CE7B27">
            <w:r w:rsidRPr="00CE7B27">
              <w:t>Si ritiene che il computo del termine massimo di 7 giorni lavorativi dal decesso per la fruizione dei tre giorni di permesso retribuito del lutto, ai sensi dell’art.31, comma 1, del CCNL delle Funzioni Locali del 21.5.2018, debba essere effettuato secondo la generale disciplina civilistica, di cui all’art. 2963 del codice civile ed all’art.155 del codice di procedura civile.</w:t>
            </w:r>
          </w:p>
          <w:p w14:paraId="7A2F7B3C" w14:textId="77777777" w:rsidR="00CE7B27" w:rsidRPr="00CE7B27" w:rsidRDefault="00CE7B27" w:rsidP="00CE7B27"/>
          <w:p w14:paraId="0A979939" w14:textId="77777777" w:rsidR="00CE7B27" w:rsidRPr="00CE7B27" w:rsidRDefault="00CE7B27" w:rsidP="00CE7B27">
            <w:r w:rsidRPr="00CE7B27">
              <w:t>RAL 1556 – Un dipendente, durante la fruizione dei tre giorni di permesso per lutto familiare, viene richiamato in sede per motivi di servizio.</w:t>
            </w:r>
          </w:p>
          <w:p w14:paraId="74DDCCE3" w14:textId="77777777" w:rsidR="00CE7B27" w:rsidRPr="00CE7B27" w:rsidRDefault="00CE7B27" w:rsidP="00CE7B27">
            <w:r w:rsidRPr="00CE7B27">
              <w:t>Il dipendente ha diritto al recupero compensativo della giornata di permesso non fruita?</w:t>
            </w:r>
          </w:p>
          <w:p w14:paraId="7C0A0E9B" w14:textId="77777777" w:rsidR="00CE7B27" w:rsidRPr="00CE7B27" w:rsidRDefault="00CE7B27" w:rsidP="00CE7B27">
            <w:r w:rsidRPr="00CE7B27">
              <w:t xml:space="preserve">La particolare soluzione prospettata non trova alcun fondamento legittimante nella vigente </w:t>
            </w:r>
            <w:r w:rsidRPr="00CE7B27">
              <w:lastRenderedPageBreak/>
              <w:t>disciplina dei permessi giornalieri retribuiti, di cui all’art. 19, comma 1, del CCNL del 6.7.1995.</w:t>
            </w:r>
          </w:p>
          <w:p w14:paraId="28DF511D" w14:textId="77777777" w:rsidR="00CE7B27" w:rsidRPr="00CE7B27" w:rsidRDefault="00CE7B27" w:rsidP="00CE7B27">
            <w:r w:rsidRPr="00CE7B27">
              <w:t>Infatti, questa non prevede in alcun modo che la fruizione dei tre giorni di permesso per lutto possa essere interrotta per sopraggiunti motivi di servizio, con il riconoscimento del recupero compensativo delle giornate spettanti a tale titolo e non godute.</w:t>
            </w:r>
          </w:p>
          <w:p w14:paraId="1A37824E" w14:textId="77777777" w:rsidR="00CE7B27" w:rsidRPr="00CE7B27" w:rsidRDefault="00CE7B27" w:rsidP="00CE7B27">
            <w:r w:rsidRPr="00CE7B27">
              <w:t>Si tratta, infatti, di una specifica tipologia di permesso, avente una specifica finalizzazione, cui si collegano particolari modalità di fruizione dello stesso.</w:t>
            </w:r>
          </w:p>
          <w:p w14:paraId="5E8EA9B9" w14:textId="77777777" w:rsidR="00CE7B27" w:rsidRPr="00CE7B27" w:rsidRDefault="00CE7B27" w:rsidP="00CE7B27">
            <w:r w:rsidRPr="00CE7B27">
              <w:t>L’ente, pertanto, non avrebbe dovuto e potuto richiamare in servizio il dipendente, anche in presenza di comprovate esigenze di servizio.</w:t>
            </w:r>
          </w:p>
          <w:p w14:paraId="221211AC" w14:textId="77777777" w:rsidR="00CE7B27" w:rsidRPr="00CE7B27" w:rsidRDefault="00CE7B27" w:rsidP="00CE7B27">
            <w:r w:rsidRPr="00CE7B27">
              <w:t>Se il dipendente si è ugualmente presentato in servizio, data l’articolazione dell’orario di lavoro su sei giorni settimanali, come da Voi evidenziato per le vie brevi, la sua prestazione deve ritenersi come prestazione ordinaria, senza alcun compenso aggiuntivo.</w:t>
            </w:r>
          </w:p>
          <w:p w14:paraId="2A3CC9CE" w14:textId="77777777" w:rsidR="00CE7B27" w:rsidRPr="00CE7B27" w:rsidRDefault="00CE7B27" w:rsidP="00CE7B27">
            <w:r w:rsidRPr="00CE7B27">
              <w:t>Neppure è possibile il recupero compensativo della giornata di permesso non fruita, in quanto come sopra detto, tale possibilità non è in alcun modo ammessa dalla disciplina contrattuale.</w:t>
            </w:r>
          </w:p>
          <w:p w14:paraId="7916A0E6" w14:textId="77777777" w:rsidR="00CE7B27" w:rsidRPr="00CE7B27" w:rsidRDefault="00CE7B27" w:rsidP="00CE7B27"/>
          <w:p w14:paraId="7427992E" w14:textId="77777777" w:rsidR="00CE7B27" w:rsidRPr="00CE7B27" w:rsidRDefault="00CE7B27" w:rsidP="00CE7B27">
            <w:r w:rsidRPr="00CE7B27">
              <w:t>RAL 930 – La disciplina dei permessi per lutto per decesso degli affini è differente da quella per decesso del coniuge o parente entro il secondo grado?</w:t>
            </w:r>
          </w:p>
          <w:p w14:paraId="2E2C5CD8" w14:textId="77777777" w:rsidR="00CE7B27" w:rsidRPr="00CE7B27" w:rsidRDefault="00CE7B27" w:rsidP="00CE7B27">
            <w:r w:rsidRPr="00CE7B27">
              <w:t>Possiamo affermare che i permessi per lutto per decesso degli affini entro il primo grado restano disciplinati dall’art. 19 del CCNL del 6.7.1995. L’art. 18 del CCNL del 14.9.2000 ha citato solo i permessi per decesso del coniuge o di un parente entro il secondo grado o del convivente, per affermare che gli stessi permessi, anche se ricompresi nell’art.4 della legge n.53/2000, restavano assoggettati all’art. 19, comma 1, seconda alinea, del ripetuto CCNL del 6.7.1995, in quanto il relativo trattamento è sicuramente più favorevole. La mancata citazione degli affini entro il secondo grado (perché non ricompresi nel predetto art. 4) non ha alcuna influenza sulla portata dell’art. 19 che resta integralmente confermato nella sua formulazione e nelle casistiche ivi ricomprese.</w:t>
            </w:r>
          </w:p>
        </w:tc>
      </w:tr>
    </w:tbl>
    <w:p w14:paraId="517CA183" w14:textId="77777777" w:rsidR="00CE7B27" w:rsidRPr="00CE7B27" w:rsidRDefault="00CE7B27" w:rsidP="00172050">
      <w:pPr>
        <w:pStyle w:val="Titolo2"/>
        <w:rPr>
          <w:lang w:eastAsia="it-IT"/>
        </w:rPr>
      </w:pPr>
      <w:bookmarkStart w:id="65" w:name="_Toc174026048"/>
      <w:bookmarkStart w:id="66" w:name="_Toc179452776"/>
      <w:bookmarkStart w:id="67" w:name="_Toc226560327"/>
      <w:r w:rsidRPr="00CE7B27">
        <w:rPr>
          <w:lang w:eastAsia="it-IT"/>
        </w:rPr>
        <w:lastRenderedPageBreak/>
        <w:t>Permessi per particolari motivi personali o familiari</w:t>
      </w:r>
      <w:bookmarkEnd w:id="65"/>
      <w:bookmarkEnd w:id="66"/>
      <w:bookmarkEnd w:id="67"/>
    </w:p>
    <w:tbl>
      <w:tblPr>
        <w:tblStyle w:val="Grigliatabella"/>
        <w:tblW w:w="0" w:type="auto"/>
        <w:tblLook w:val="04A0" w:firstRow="1" w:lastRow="0" w:firstColumn="1" w:lastColumn="0" w:noHBand="0" w:noVBand="1"/>
      </w:tblPr>
      <w:tblGrid>
        <w:gridCol w:w="1617"/>
        <w:gridCol w:w="4892"/>
      </w:tblGrid>
      <w:tr w:rsidR="00CE7B27" w:rsidRPr="00CE7B27" w14:paraId="6356B77A" w14:textId="77777777" w:rsidTr="009B7A1F">
        <w:tc>
          <w:tcPr>
            <w:tcW w:w="14277" w:type="dxa"/>
            <w:gridSpan w:val="2"/>
            <w:tcBorders>
              <w:top w:val="single" w:sz="4" w:space="0" w:color="auto"/>
            </w:tcBorders>
          </w:tcPr>
          <w:p w14:paraId="354CEE17" w14:textId="13F97DE4" w:rsidR="00CE7B27" w:rsidRPr="00CE7B27" w:rsidRDefault="004C7FD3" w:rsidP="00CE7B27">
            <w:r w:rsidRPr="004C7FD3">
              <w:t>Art. 32 CCNL 23.2.2026</w:t>
            </w:r>
          </w:p>
        </w:tc>
      </w:tr>
      <w:tr w:rsidR="00CE7B27" w:rsidRPr="00CE7B27" w14:paraId="1E2B4995" w14:textId="77777777" w:rsidTr="004B5DC4">
        <w:trPr>
          <w:trHeight w:val="1065"/>
        </w:trPr>
        <w:tc>
          <w:tcPr>
            <w:tcW w:w="2127" w:type="dxa"/>
            <w:shd w:val="clear" w:color="auto" w:fill="9D232A"/>
          </w:tcPr>
          <w:p w14:paraId="10C9BC55" w14:textId="77777777" w:rsidR="00CE7B27" w:rsidRPr="004B5DC4" w:rsidRDefault="00CE7B27" w:rsidP="00CE7B27">
            <w:pPr>
              <w:rPr>
                <w:b/>
                <w:bCs/>
                <w:color w:val="FFFFFF" w:themeColor="background1"/>
              </w:rPr>
            </w:pPr>
            <w:r w:rsidRPr="004B5DC4">
              <w:rPr>
                <w:b/>
                <w:bCs/>
                <w:color w:val="FFFFFF" w:themeColor="background1"/>
              </w:rPr>
              <w:t>Cos’è?</w:t>
            </w:r>
          </w:p>
        </w:tc>
        <w:tc>
          <w:tcPr>
            <w:tcW w:w="12150" w:type="dxa"/>
          </w:tcPr>
          <w:p w14:paraId="264AC9C5" w14:textId="0179A879" w:rsidR="00CE7B27" w:rsidRPr="00CE7B27" w:rsidRDefault="004C7FD3" w:rsidP="00CE7B27">
            <w:r w:rsidRPr="004C7FD3">
              <w:t xml:space="preserve">Si tratta di un permesso retribuito, fruibile ad ore e anche per l’intera giornata lavorativa, per particolari motivi personali o familiari. </w:t>
            </w:r>
          </w:p>
        </w:tc>
      </w:tr>
      <w:tr w:rsidR="00CE7B27" w:rsidRPr="00CE7B27" w14:paraId="5877491D" w14:textId="77777777" w:rsidTr="004B5DC4">
        <w:trPr>
          <w:trHeight w:val="1065"/>
        </w:trPr>
        <w:tc>
          <w:tcPr>
            <w:tcW w:w="2127" w:type="dxa"/>
            <w:shd w:val="clear" w:color="auto" w:fill="9D232A"/>
          </w:tcPr>
          <w:p w14:paraId="7DB2A9C0" w14:textId="77777777" w:rsidR="00CE7B27" w:rsidRPr="004B5DC4" w:rsidRDefault="00CE7B27" w:rsidP="00CE7B27">
            <w:pPr>
              <w:rPr>
                <w:b/>
                <w:bCs/>
                <w:color w:val="FFFFFF" w:themeColor="background1"/>
              </w:rPr>
            </w:pPr>
            <w:r w:rsidRPr="004B5DC4">
              <w:rPr>
                <w:b/>
                <w:bCs/>
                <w:color w:val="FFFFFF" w:themeColor="background1"/>
              </w:rPr>
              <w:t xml:space="preserve">A chi spetta? </w:t>
            </w:r>
          </w:p>
        </w:tc>
        <w:tc>
          <w:tcPr>
            <w:tcW w:w="12150" w:type="dxa"/>
          </w:tcPr>
          <w:p w14:paraId="4A2715AC" w14:textId="77777777" w:rsidR="00CE7B27" w:rsidRPr="00CE7B27" w:rsidRDefault="00CE7B27" w:rsidP="00CE7B27">
            <w:r w:rsidRPr="00CE7B27">
              <w:t xml:space="preserve">Al personale dipendente a tempo indeterminato e determinato. </w:t>
            </w:r>
          </w:p>
        </w:tc>
      </w:tr>
      <w:tr w:rsidR="00CE7B27" w:rsidRPr="00CE7B27" w14:paraId="4DF3EF62" w14:textId="77777777" w:rsidTr="004B5DC4">
        <w:trPr>
          <w:trHeight w:val="1065"/>
        </w:trPr>
        <w:tc>
          <w:tcPr>
            <w:tcW w:w="2127" w:type="dxa"/>
            <w:shd w:val="clear" w:color="auto" w:fill="9D232A"/>
          </w:tcPr>
          <w:p w14:paraId="733CD15F" w14:textId="77777777" w:rsidR="00CE7B27" w:rsidRPr="004B5DC4" w:rsidRDefault="00CE7B27" w:rsidP="00CE7B27">
            <w:pPr>
              <w:rPr>
                <w:b/>
                <w:bCs/>
                <w:color w:val="FFFFFF" w:themeColor="background1"/>
              </w:rPr>
            </w:pPr>
            <w:r w:rsidRPr="004B5DC4">
              <w:rPr>
                <w:b/>
                <w:bCs/>
                <w:color w:val="FFFFFF" w:themeColor="background1"/>
              </w:rPr>
              <w:t>Dipendenti a tempo determinato</w:t>
            </w:r>
          </w:p>
        </w:tc>
        <w:tc>
          <w:tcPr>
            <w:tcW w:w="12150" w:type="dxa"/>
            <w:vAlign w:val="center"/>
          </w:tcPr>
          <w:p w14:paraId="7F3922AB" w14:textId="7D722C39" w:rsidR="00CE7B27" w:rsidRPr="00CE7B27" w:rsidRDefault="004C7FD3" w:rsidP="00CE7B27">
            <w:r w:rsidRPr="004C7FD3">
              <w:t xml:space="preserve">Il permesso spetta anche al personale a tempo determinato, purché il rapporto di lavoro abbia durata non inferiore a sei mesi continuativi, comprensivi anche di eventuali proroghe. In questo caso il numero massimo annuale delle ore di permesso deve essere riproporzionato in relazione alla durata temporale del contratto nell’anno. L’eventuale frazione di unità derivante dal </w:t>
            </w:r>
            <w:proofErr w:type="spellStart"/>
            <w:r w:rsidRPr="004C7FD3">
              <w:t>riproporzionamento</w:t>
            </w:r>
            <w:proofErr w:type="spellEnd"/>
            <w:r w:rsidRPr="004C7FD3">
              <w:t xml:space="preserve"> è arrotondata all’unità superiore, se pari o superiore a 0,5.</w:t>
            </w:r>
          </w:p>
        </w:tc>
      </w:tr>
      <w:tr w:rsidR="00CE7B27" w:rsidRPr="00CE7B27" w14:paraId="3AABA382" w14:textId="77777777" w:rsidTr="004B5DC4">
        <w:trPr>
          <w:trHeight w:val="1065"/>
        </w:trPr>
        <w:tc>
          <w:tcPr>
            <w:tcW w:w="2127" w:type="dxa"/>
            <w:shd w:val="clear" w:color="auto" w:fill="9D232A"/>
          </w:tcPr>
          <w:p w14:paraId="223366C8" w14:textId="77777777" w:rsidR="00CE7B27" w:rsidRPr="004B5DC4" w:rsidRDefault="00CE7B27" w:rsidP="00CE7B27">
            <w:pPr>
              <w:rPr>
                <w:b/>
                <w:bCs/>
                <w:color w:val="FFFFFF" w:themeColor="background1"/>
              </w:rPr>
            </w:pPr>
            <w:r w:rsidRPr="004B5DC4">
              <w:rPr>
                <w:b/>
                <w:bCs/>
                <w:color w:val="FFFFFF" w:themeColor="background1"/>
              </w:rPr>
              <w:t>Quante ore/giorni?</w:t>
            </w:r>
          </w:p>
        </w:tc>
        <w:tc>
          <w:tcPr>
            <w:tcW w:w="12150" w:type="dxa"/>
            <w:vAlign w:val="center"/>
          </w:tcPr>
          <w:p w14:paraId="22F9B8A4" w14:textId="77777777" w:rsidR="004C7FD3" w:rsidRDefault="004C7FD3" w:rsidP="004C7FD3">
            <w:r>
              <w:t>Spettano 18 ore annue di permesso retribuito.</w:t>
            </w:r>
          </w:p>
          <w:p w14:paraId="1FC75750" w14:textId="77777777" w:rsidR="004C7FD3" w:rsidRDefault="004C7FD3" w:rsidP="004C7FD3">
            <w:r>
              <w:t xml:space="preserve">I permessi sono fruibili per frazioni di ora dopo la prima ora. Possono inoltre essere fruiti, cumulativamente, anche per la durata </w:t>
            </w:r>
            <w:r>
              <w:lastRenderedPageBreak/>
              <w:t>dell’intera giornata lavorativa; in tale ipotesi l’incidenza dell’assenza sul monte ore a disposizione del dipendente è convenzionalmente pari a sei ore.</w:t>
            </w:r>
          </w:p>
          <w:p w14:paraId="28FADAE1" w14:textId="295BAC3D" w:rsidR="00CE7B27" w:rsidRPr="00CE7B27" w:rsidRDefault="004C7FD3" w:rsidP="004C7FD3">
            <w:r>
              <w:t>Il diritto alla fruizione delle 18 ore è riconosciuto per intero al dipendente che, nel corso dell’anno, risulti vincitore di un concorso per l’assunzione a tempo indeterminato presso il medesimo ente o presso ente diverso, anche se ne abbia già fruito in tutto o in parte nel precedente rapporto di lavoro. La stessa regola si applica anche ai casi di progressione tra le aree.</w:t>
            </w:r>
          </w:p>
        </w:tc>
      </w:tr>
      <w:tr w:rsidR="00CE7B27" w:rsidRPr="00CE7B27" w14:paraId="29D77499" w14:textId="77777777" w:rsidTr="004B5DC4">
        <w:trPr>
          <w:trHeight w:val="1065"/>
        </w:trPr>
        <w:tc>
          <w:tcPr>
            <w:tcW w:w="2127" w:type="dxa"/>
            <w:shd w:val="clear" w:color="auto" w:fill="9D232A"/>
          </w:tcPr>
          <w:p w14:paraId="65AC8DC9" w14:textId="77777777" w:rsidR="00CE7B27" w:rsidRPr="004B5DC4" w:rsidRDefault="00CE7B27" w:rsidP="00CE7B27">
            <w:pPr>
              <w:rPr>
                <w:b/>
                <w:bCs/>
                <w:color w:val="FFFFFF" w:themeColor="background1"/>
              </w:rPr>
            </w:pPr>
            <w:r w:rsidRPr="004B5DC4">
              <w:rPr>
                <w:b/>
                <w:bCs/>
                <w:color w:val="FFFFFF" w:themeColor="background1"/>
              </w:rPr>
              <w:lastRenderedPageBreak/>
              <w:t>Dipendenti a tempo parziale</w:t>
            </w:r>
          </w:p>
        </w:tc>
        <w:tc>
          <w:tcPr>
            <w:tcW w:w="12150" w:type="dxa"/>
            <w:vAlign w:val="center"/>
          </w:tcPr>
          <w:p w14:paraId="5538B8F6" w14:textId="77777777" w:rsidR="00A47E82" w:rsidRDefault="00A47E82" w:rsidP="00A47E82">
            <w:r>
              <w:t>In caso di rapporto di lavoro a tempo parziale, le 18 ore annue sono riproporzionate.</w:t>
            </w:r>
          </w:p>
          <w:p w14:paraId="5957B95A" w14:textId="77DDFF78" w:rsidR="00A47E82" w:rsidRDefault="00A47E82" w:rsidP="00A47E82">
            <w:r>
              <w:t xml:space="preserve">Nel part time orizzontale, se il permesso è fruito per l’intera giornata, si riproporziona anche la durata convenzionale delle 6 ore ai fini della decurtazione del monte ore. </w:t>
            </w:r>
          </w:p>
          <w:p w14:paraId="4BB996B5" w14:textId="68725EB4" w:rsidR="00CE7B27" w:rsidRPr="00CE7B27" w:rsidRDefault="00A47E82" w:rsidP="00A47E82">
            <w:r>
              <w:t xml:space="preserve">Nel part time verticale, il </w:t>
            </w:r>
            <w:proofErr w:type="spellStart"/>
            <w:r>
              <w:t>riproporzionamento</w:t>
            </w:r>
            <w:proofErr w:type="spellEnd"/>
            <w:r>
              <w:t xml:space="preserve"> si effettua tenendo conto dei giorni di lavoro settimanali di presenza del dipendente rispetto a quelli del corrispondente lavoratore a tempo pieno. </w:t>
            </w:r>
          </w:p>
        </w:tc>
      </w:tr>
      <w:tr w:rsidR="00CE7B27" w:rsidRPr="00CE7B27" w14:paraId="70397307" w14:textId="77777777" w:rsidTr="004B5DC4">
        <w:trPr>
          <w:trHeight w:val="1065"/>
        </w:trPr>
        <w:tc>
          <w:tcPr>
            <w:tcW w:w="2127" w:type="dxa"/>
            <w:shd w:val="clear" w:color="auto" w:fill="9D232A"/>
          </w:tcPr>
          <w:p w14:paraId="49A0D910" w14:textId="77777777" w:rsidR="00CE7B27" w:rsidRPr="004B5DC4" w:rsidRDefault="00CE7B27" w:rsidP="00CE7B27">
            <w:pPr>
              <w:rPr>
                <w:b/>
                <w:bCs/>
                <w:color w:val="FFFFFF" w:themeColor="background1"/>
              </w:rPr>
            </w:pPr>
            <w:r w:rsidRPr="004B5DC4">
              <w:rPr>
                <w:b/>
                <w:bCs/>
                <w:color w:val="FFFFFF" w:themeColor="background1"/>
              </w:rPr>
              <w:lastRenderedPageBreak/>
              <w:t>In che misura?</w:t>
            </w:r>
          </w:p>
        </w:tc>
        <w:tc>
          <w:tcPr>
            <w:tcW w:w="12150" w:type="dxa"/>
            <w:vAlign w:val="center"/>
          </w:tcPr>
          <w:p w14:paraId="0EC4EFBB" w14:textId="77777777" w:rsidR="00A47E82" w:rsidRDefault="00A47E82" w:rsidP="00A47E82">
            <w:r>
              <w:t>I permessi:</w:t>
            </w:r>
          </w:p>
          <w:p w14:paraId="5392BCC1" w14:textId="77777777" w:rsidR="00A47E82" w:rsidRPr="00A47E82" w:rsidRDefault="00A47E82" w:rsidP="00A47E82">
            <w:pPr>
              <w:pStyle w:val="Paragrafoelenco"/>
              <w:numPr>
                <w:ilvl w:val="0"/>
                <w:numId w:val="119"/>
              </w:numPr>
            </w:pPr>
            <w:r w:rsidRPr="00A47E82">
              <w:t>non riducono le ferie;</w:t>
            </w:r>
          </w:p>
          <w:p w14:paraId="3F601746" w14:textId="77777777" w:rsidR="00A47E82" w:rsidRPr="00A47E82" w:rsidRDefault="00A47E82" w:rsidP="00A47E82">
            <w:pPr>
              <w:pStyle w:val="Paragrafoelenco"/>
              <w:numPr>
                <w:ilvl w:val="0"/>
                <w:numId w:val="119"/>
              </w:numPr>
            </w:pPr>
            <w:r w:rsidRPr="00A47E82">
              <w:t>sono valutati agli effetti dell’anzianità di servizio;</w:t>
            </w:r>
          </w:p>
          <w:p w14:paraId="6469A621" w14:textId="77777777" w:rsidR="00A47E82" w:rsidRPr="00A47E82" w:rsidRDefault="00A47E82" w:rsidP="00A47E82">
            <w:pPr>
              <w:pStyle w:val="Paragrafoelenco"/>
              <w:numPr>
                <w:ilvl w:val="0"/>
                <w:numId w:val="119"/>
              </w:numPr>
            </w:pPr>
            <w:r w:rsidRPr="00A47E82">
              <w:t>non possono essere fruiti consecutivamente nella stessa giornata ad altre tipologie di permessi fruibili ad ore previste dalla legge o dalla contrattazione collettiva, né ai riposi compensativi fruiti ad ore.</w:t>
            </w:r>
          </w:p>
          <w:p w14:paraId="2B2CC976" w14:textId="475A73C3" w:rsidR="00CE7B27" w:rsidRPr="00CE7B27" w:rsidRDefault="00A47E82" w:rsidP="00A47E82">
            <w:r>
              <w:t xml:space="preserve">Fanno eccezione i permessi di cui all’art. 33 della legge n. 104/1992, i permessi e congedi del </w:t>
            </w:r>
            <w:proofErr w:type="spellStart"/>
            <w:r>
              <w:t>D.Lgs.</w:t>
            </w:r>
            <w:proofErr w:type="spellEnd"/>
            <w:r>
              <w:t xml:space="preserve"> n. 151/2001 e i permessi brevi. Durante tali permessi spetta l’intera retribuzione, compresa la retribuzione di posizione prevista per gli incarichi di EQ, le indennità per specifiche responsabilità e l’indennità di funzione, con esclusione dei compensi per lavoro straordinario e delle indennità che richiedano lo svolgimento della prestazione lavorativa.</w:t>
            </w:r>
          </w:p>
        </w:tc>
      </w:tr>
      <w:tr w:rsidR="00CE7B27" w:rsidRPr="00CE7B27" w14:paraId="30179FB1" w14:textId="77777777" w:rsidTr="004B5DC4">
        <w:trPr>
          <w:trHeight w:val="1065"/>
        </w:trPr>
        <w:tc>
          <w:tcPr>
            <w:tcW w:w="2127" w:type="dxa"/>
            <w:shd w:val="clear" w:color="auto" w:fill="9D232A"/>
          </w:tcPr>
          <w:p w14:paraId="66FED877" w14:textId="77777777" w:rsidR="00CE7B27" w:rsidRPr="004B5DC4" w:rsidRDefault="00CE7B27" w:rsidP="00CE7B27">
            <w:pPr>
              <w:rPr>
                <w:b/>
                <w:bCs/>
                <w:color w:val="FFFFFF" w:themeColor="background1"/>
              </w:rPr>
            </w:pPr>
            <w:r w:rsidRPr="004B5DC4">
              <w:rPr>
                <w:b/>
                <w:bCs/>
                <w:color w:val="FFFFFF" w:themeColor="background1"/>
              </w:rPr>
              <w:t>Chi lo dispone?</w:t>
            </w:r>
          </w:p>
        </w:tc>
        <w:tc>
          <w:tcPr>
            <w:tcW w:w="12150" w:type="dxa"/>
          </w:tcPr>
          <w:p w14:paraId="59C3300F" w14:textId="70ACA23C" w:rsidR="00CE7B27" w:rsidRPr="00CE7B27" w:rsidRDefault="00A47E82" w:rsidP="00CE7B27">
            <w:r w:rsidRPr="00A47E82">
              <w:t xml:space="preserve">Il permesso è fruito a domanda del dipendente. </w:t>
            </w:r>
            <w:r>
              <w:t xml:space="preserve">La domanda </w:t>
            </w:r>
            <w:r w:rsidRPr="00A47E82">
              <w:t xml:space="preserve">non richiede una specifica documentazione o giustificazione a corredo della richiesta. Resta però ferma la valutazione </w:t>
            </w:r>
            <w:r w:rsidRPr="00A47E82">
              <w:lastRenderedPageBreak/>
              <w:t>del responsabile della struttura in rapporto alle esigenze di servizio.</w:t>
            </w:r>
          </w:p>
        </w:tc>
      </w:tr>
      <w:tr w:rsidR="00CE7B27" w:rsidRPr="00CE7B27" w14:paraId="240466AD" w14:textId="77777777" w:rsidTr="004B5DC4">
        <w:trPr>
          <w:trHeight w:val="1065"/>
        </w:trPr>
        <w:tc>
          <w:tcPr>
            <w:tcW w:w="2127" w:type="dxa"/>
            <w:shd w:val="clear" w:color="auto" w:fill="9D232A"/>
          </w:tcPr>
          <w:p w14:paraId="155626E4" w14:textId="77777777" w:rsidR="00CE7B27" w:rsidRPr="004B5DC4" w:rsidRDefault="00CE7B27" w:rsidP="00CE7B27">
            <w:pPr>
              <w:rPr>
                <w:b/>
                <w:bCs/>
                <w:color w:val="FFFFFF" w:themeColor="background1"/>
              </w:rPr>
            </w:pPr>
            <w:r w:rsidRPr="004B5DC4">
              <w:rPr>
                <w:b/>
                <w:bCs/>
                <w:color w:val="FFFFFF" w:themeColor="background1"/>
              </w:rPr>
              <w:lastRenderedPageBreak/>
              <w:t xml:space="preserve">Può essere negato? </w:t>
            </w:r>
          </w:p>
        </w:tc>
        <w:tc>
          <w:tcPr>
            <w:tcW w:w="12150" w:type="dxa"/>
          </w:tcPr>
          <w:p w14:paraId="251EA749" w14:textId="77777777" w:rsidR="00CE7B27" w:rsidRPr="00CE7B27" w:rsidRDefault="00CE7B27" w:rsidP="00CE7B27">
            <w:r w:rsidRPr="00CE7B27">
              <w:t>Il diniego dev’essere motivato e formalizzato.</w:t>
            </w:r>
          </w:p>
        </w:tc>
      </w:tr>
      <w:tr w:rsidR="00CE7B27" w:rsidRPr="00CE7B27" w14:paraId="398B3E7C" w14:textId="77777777" w:rsidTr="004B5DC4">
        <w:trPr>
          <w:trHeight w:val="795"/>
        </w:trPr>
        <w:tc>
          <w:tcPr>
            <w:tcW w:w="2127" w:type="dxa"/>
            <w:shd w:val="clear" w:color="auto" w:fill="9D232A"/>
          </w:tcPr>
          <w:p w14:paraId="57E3B571" w14:textId="77777777" w:rsidR="00CE7B27" w:rsidRPr="004B5DC4" w:rsidRDefault="00CE7B27" w:rsidP="00CE7B27">
            <w:pPr>
              <w:rPr>
                <w:b/>
                <w:bCs/>
                <w:color w:val="FFFFFF" w:themeColor="background1"/>
              </w:rPr>
            </w:pPr>
            <w:r w:rsidRPr="004B5DC4">
              <w:rPr>
                <w:b/>
                <w:bCs/>
                <w:color w:val="FFFFFF" w:themeColor="background1"/>
              </w:rPr>
              <w:t>Note</w:t>
            </w:r>
          </w:p>
        </w:tc>
        <w:tc>
          <w:tcPr>
            <w:tcW w:w="12150" w:type="dxa"/>
            <w:vAlign w:val="center"/>
          </w:tcPr>
          <w:p w14:paraId="0A59FEA9" w14:textId="40614A82" w:rsidR="00CE7B27" w:rsidRPr="00CE7B27" w:rsidRDefault="00A47E82" w:rsidP="00CE7B27">
            <w:r w:rsidRPr="00A47E82">
              <w:t>Nelle giornate di lavoro agile, i permessi orari per particolari motivi personali o familiari possono essere richiesti, ove ne ricorrano i presupposti, durante le fasce di contattabilità; per la durata del permesso il dipendente è sollevato dagli obblighi di contattabilità.</w:t>
            </w:r>
          </w:p>
        </w:tc>
      </w:tr>
      <w:tr w:rsidR="00CE7B27" w:rsidRPr="00CE7B27" w14:paraId="4E518F8E" w14:textId="77777777" w:rsidTr="004B5DC4">
        <w:trPr>
          <w:trHeight w:val="1065"/>
        </w:trPr>
        <w:tc>
          <w:tcPr>
            <w:tcW w:w="2127" w:type="dxa"/>
            <w:shd w:val="clear" w:color="auto" w:fill="9D232A"/>
          </w:tcPr>
          <w:p w14:paraId="2DE8F184" w14:textId="77777777" w:rsidR="00CE7B27" w:rsidRPr="004B5DC4" w:rsidRDefault="00CE7B27" w:rsidP="00CE7B27">
            <w:pPr>
              <w:rPr>
                <w:b/>
                <w:bCs/>
                <w:color w:val="FFFFFF" w:themeColor="background1"/>
              </w:rPr>
            </w:pPr>
            <w:r w:rsidRPr="004B5DC4">
              <w:rPr>
                <w:b/>
                <w:bCs/>
                <w:color w:val="FFFFFF" w:themeColor="background1"/>
              </w:rPr>
              <w:t>Pareri ARAN</w:t>
            </w:r>
          </w:p>
        </w:tc>
        <w:tc>
          <w:tcPr>
            <w:tcW w:w="12150" w:type="dxa"/>
            <w:vAlign w:val="center"/>
          </w:tcPr>
          <w:p w14:paraId="36216D7C" w14:textId="77777777" w:rsidR="00BA502F" w:rsidRDefault="00BA502F" w:rsidP="00BA502F">
            <w:r>
              <w:t>Id 32429 - La nuova disciplina dei permessi orari retribuiti per particolari motivi personali o familiari, contenuta all’art. 41 del CCNL siglato il 16.11.2022, prevede ancora che il dipendente debba esplicitare la motivazione della richiesta di fruizione dei permessi in oggetto?</w:t>
            </w:r>
          </w:p>
          <w:p w14:paraId="3B71FA07" w14:textId="2BDEBC03" w:rsidR="00BA502F" w:rsidRDefault="00BA502F" w:rsidP="00BA502F">
            <w:r>
              <w:t xml:space="preserve">Dalla nuova formulazione del comma 1, dell’art. 41 in esame, ai sensi del quale “Al dipendente, possono essere concesse, a domanda, compatibilmente con le esigenze di servizio, 18 ore di permesso retribuito nell'anno, per particolari motivi personali o familiari, senza necessità di specifica documentazione e/o </w:t>
            </w:r>
            <w:r>
              <w:lastRenderedPageBreak/>
              <w:t>giustificazione. Il diniego deve essere motivato e formalizzato.”, si evince che non è più necessario che il dipendente espliciti la motivazione della sua richiesta di fruizione del permesso in oggetto, mentre, risulta necessaria la motivazione dell’eventuale diniego alla fruizione che dovrà essere formalizzata da parte del responsabile della struttura secondo le modalità organizzative adottate dagli enti.</w:t>
            </w:r>
          </w:p>
          <w:p w14:paraId="1E91A487" w14:textId="77777777" w:rsidR="00BA502F" w:rsidRDefault="00BA502F" w:rsidP="00BA502F"/>
          <w:p w14:paraId="54619B8B" w14:textId="77777777" w:rsidR="00BA502F" w:rsidRDefault="00BA502F" w:rsidP="00BA502F">
            <w:r>
              <w:t xml:space="preserve">Id 30209 - Quali sono le corrette modalità applicative della disciplina in materia di </w:t>
            </w:r>
            <w:proofErr w:type="spellStart"/>
            <w:r>
              <w:t>riproporzionamento</w:t>
            </w:r>
            <w:proofErr w:type="spellEnd"/>
            <w:r>
              <w:t xml:space="preserve"> del numero di ore annuo di permesso per particolari motivi personali o familiari nel caso di rapporto di rapporto di lavoro a tempo parziale di tipo verticale, con articolazione dell’orario di lavoro, rispettivamente, su 4 o 3 giorni in una settimana lavorativa di 5 giorni, ai sensi dell’art.32, comma 4, del CCNL delle Funzioni Locali del 21.5.2018? Come deve essere riproporzionata in questi casi anche la durata convenzionale di 6 ore, prevista dall’art.32, comma 2, </w:t>
            </w:r>
            <w:proofErr w:type="spellStart"/>
            <w:r>
              <w:t>lett.e</w:t>
            </w:r>
            <w:proofErr w:type="spellEnd"/>
            <w:r>
              <w:t xml:space="preserve">), del CCNL del 21.5.2018, ai fini della decurtazione del monte di 18 ore annue, </w:t>
            </w:r>
            <w:r>
              <w:lastRenderedPageBreak/>
              <w:t>ove il dipendente fruisca cumulativamente dei permessi per la durata dell’intera giornata lavorativa?</w:t>
            </w:r>
          </w:p>
          <w:p w14:paraId="38090D57" w14:textId="3F990ECB" w:rsidR="00CE7B27" w:rsidRPr="00CE7B27" w:rsidRDefault="00BA502F" w:rsidP="00BA502F">
            <w:r>
              <w:t xml:space="preserve">Nel caso di rapporto di lavoro a tempo parziale verticale, il </w:t>
            </w:r>
            <w:proofErr w:type="spellStart"/>
            <w:r>
              <w:t>riproporzionamento</w:t>
            </w:r>
            <w:proofErr w:type="spellEnd"/>
            <w:r>
              <w:t xml:space="preserve"> andrà effettuato, tenendo conto dei giorni di lavoro settimanali di presenza del titolare di tale tipologia di rapporto di lavoro rispetto a quelli previsti per il lavoratore a tempo pieno. Pertanto, nel caso di rapporto di lavoro a tempo parziale verticale articolato su 4 giorni settimanali, in presenza di una settimana di 5 giorni lavorativi, il dipendente potrà fruire di 14 ore e 24 minuti di permesso retribuito per motivi personali (4/5 di 18). Nel caso, invece, di rapporto di lavoro a tempo parziale verticale articolato su soli 3 giorni di presenza in una settimana lavorativa di 5 giorni del lavoratore a tempo pieno, il dipendente potrà fruire di 10 ore e 48 minuti (3/5 di 18). Non vi è necessità di arrotondamenti perché i permessi possono essere fruiti anche per frazioni di ora, ricordando, però, che il lavoratore non può avvalersi degli stessi per un arco temporale inferiore ad una sola ora.</w:t>
            </w:r>
          </w:p>
        </w:tc>
      </w:tr>
    </w:tbl>
    <w:p w14:paraId="7027672F" w14:textId="77777777" w:rsidR="00CE7B27" w:rsidRPr="00CE7B27" w:rsidRDefault="00CE7B27" w:rsidP="00172050">
      <w:pPr>
        <w:pStyle w:val="Titolo2"/>
        <w:rPr>
          <w:lang w:eastAsia="it-IT"/>
        </w:rPr>
      </w:pPr>
      <w:bookmarkStart w:id="68" w:name="_Toc174026049"/>
      <w:bookmarkStart w:id="69" w:name="_Toc179452777"/>
      <w:bookmarkStart w:id="70" w:name="_Toc226560328"/>
      <w:r w:rsidRPr="00CE7B27">
        <w:rPr>
          <w:lang w:eastAsia="it-IT"/>
        </w:rPr>
        <w:lastRenderedPageBreak/>
        <w:t>Permessi per visite specialistiche</w:t>
      </w:r>
      <w:bookmarkEnd w:id="68"/>
      <w:bookmarkEnd w:id="69"/>
      <w:bookmarkEnd w:id="70"/>
    </w:p>
    <w:tbl>
      <w:tblPr>
        <w:tblStyle w:val="Grigliatabella"/>
        <w:tblW w:w="0" w:type="auto"/>
        <w:tblLook w:val="04A0" w:firstRow="1" w:lastRow="0" w:firstColumn="1" w:lastColumn="0" w:noHBand="0" w:noVBand="1"/>
      </w:tblPr>
      <w:tblGrid>
        <w:gridCol w:w="1617"/>
        <w:gridCol w:w="4892"/>
      </w:tblGrid>
      <w:tr w:rsidR="00CE7B27" w:rsidRPr="00CE7B27" w14:paraId="6A16324C" w14:textId="77777777" w:rsidTr="009B7A1F">
        <w:tc>
          <w:tcPr>
            <w:tcW w:w="14277" w:type="dxa"/>
            <w:gridSpan w:val="2"/>
            <w:tcBorders>
              <w:top w:val="single" w:sz="4" w:space="0" w:color="auto"/>
            </w:tcBorders>
          </w:tcPr>
          <w:p w14:paraId="32AE76F4" w14:textId="77777777" w:rsidR="00CE7B27" w:rsidRPr="00CE7B27" w:rsidRDefault="00CE7B27" w:rsidP="00CE7B27">
            <w:r w:rsidRPr="00CE7B27">
              <w:t>Art. 44 CCNL 16.11.2022</w:t>
            </w:r>
          </w:p>
        </w:tc>
      </w:tr>
      <w:tr w:rsidR="00CE7B27" w:rsidRPr="00CE7B27" w14:paraId="02610210" w14:textId="77777777" w:rsidTr="00997AC3">
        <w:trPr>
          <w:trHeight w:val="1065"/>
        </w:trPr>
        <w:tc>
          <w:tcPr>
            <w:tcW w:w="2127" w:type="dxa"/>
            <w:shd w:val="clear" w:color="auto" w:fill="9D232A"/>
          </w:tcPr>
          <w:p w14:paraId="70948EA2" w14:textId="77777777" w:rsidR="00CE7B27" w:rsidRPr="00997AC3" w:rsidRDefault="00CE7B27" w:rsidP="00CE7B27">
            <w:pPr>
              <w:rPr>
                <w:b/>
                <w:bCs/>
                <w:color w:val="FFFFFF" w:themeColor="background1"/>
              </w:rPr>
            </w:pPr>
            <w:r w:rsidRPr="00997AC3">
              <w:rPr>
                <w:b/>
                <w:bCs/>
                <w:color w:val="FFFFFF" w:themeColor="background1"/>
              </w:rPr>
              <w:t>Cos’è?</w:t>
            </w:r>
          </w:p>
        </w:tc>
        <w:tc>
          <w:tcPr>
            <w:tcW w:w="12150" w:type="dxa"/>
          </w:tcPr>
          <w:p w14:paraId="0E30D4D1" w14:textId="77777777" w:rsidR="00CE7B27" w:rsidRPr="00CE7B27" w:rsidRDefault="00CE7B27" w:rsidP="00CE7B27">
            <w:r w:rsidRPr="00CE7B27">
              <w:t xml:space="preserve">È un permesso per assentarsi in caso di visite, terapie, prestazioni specialistiche o esami diagnostici. </w:t>
            </w:r>
          </w:p>
        </w:tc>
      </w:tr>
      <w:tr w:rsidR="00CE7B27" w:rsidRPr="00CE7B27" w14:paraId="021945BF" w14:textId="77777777" w:rsidTr="00997AC3">
        <w:trPr>
          <w:trHeight w:val="1065"/>
        </w:trPr>
        <w:tc>
          <w:tcPr>
            <w:tcW w:w="2127" w:type="dxa"/>
            <w:shd w:val="clear" w:color="auto" w:fill="9D232A"/>
          </w:tcPr>
          <w:p w14:paraId="5E98D2C3" w14:textId="77777777" w:rsidR="00CE7B27" w:rsidRPr="00997AC3" w:rsidRDefault="00CE7B27" w:rsidP="00CE7B27">
            <w:pPr>
              <w:rPr>
                <w:b/>
                <w:bCs/>
                <w:color w:val="FFFFFF" w:themeColor="background1"/>
              </w:rPr>
            </w:pPr>
            <w:r w:rsidRPr="00997AC3">
              <w:rPr>
                <w:b/>
                <w:bCs/>
                <w:color w:val="FFFFFF" w:themeColor="background1"/>
              </w:rPr>
              <w:t xml:space="preserve">A chi spetta? </w:t>
            </w:r>
          </w:p>
        </w:tc>
        <w:tc>
          <w:tcPr>
            <w:tcW w:w="12150" w:type="dxa"/>
          </w:tcPr>
          <w:p w14:paraId="27DA7077" w14:textId="77777777" w:rsidR="00CE7B27" w:rsidRPr="00CE7B27" w:rsidRDefault="00CE7B27" w:rsidP="00CE7B27">
            <w:r w:rsidRPr="00CE7B27">
              <w:t xml:space="preserve">Al personale dipendente a tempo indeterminato e determinato. </w:t>
            </w:r>
          </w:p>
        </w:tc>
      </w:tr>
      <w:tr w:rsidR="00CE7B27" w:rsidRPr="00CE7B27" w14:paraId="0C06596C" w14:textId="77777777" w:rsidTr="00997AC3">
        <w:trPr>
          <w:trHeight w:val="1065"/>
        </w:trPr>
        <w:tc>
          <w:tcPr>
            <w:tcW w:w="2127" w:type="dxa"/>
            <w:shd w:val="clear" w:color="auto" w:fill="9D232A"/>
          </w:tcPr>
          <w:p w14:paraId="1E9572ED" w14:textId="77777777" w:rsidR="00CE7B27" w:rsidRPr="00997AC3" w:rsidRDefault="00CE7B27" w:rsidP="00CE7B27">
            <w:pPr>
              <w:rPr>
                <w:b/>
                <w:bCs/>
                <w:color w:val="FFFFFF" w:themeColor="background1"/>
              </w:rPr>
            </w:pPr>
            <w:r w:rsidRPr="00997AC3">
              <w:rPr>
                <w:b/>
                <w:bCs/>
                <w:color w:val="FFFFFF" w:themeColor="background1"/>
              </w:rPr>
              <w:t>Dipendenti a tempo determinato</w:t>
            </w:r>
          </w:p>
        </w:tc>
        <w:tc>
          <w:tcPr>
            <w:tcW w:w="12150" w:type="dxa"/>
            <w:vAlign w:val="center"/>
          </w:tcPr>
          <w:p w14:paraId="6666ACF6" w14:textId="0C12F65B" w:rsidR="00CE7B27" w:rsidRPr="00CE7B27" w:rsidRDefault="00846DCE" w:rsidP="00CE7B27">
            <w:r w:rsidRPr="00846DCE">
              <w:t>Il permesso spetta al personale a tempo determinato solo in caso di rapporto di lavoro di durata non inferiore a sei mesi continuativi, comprensivi di eventuali proroghe. In tal caso, il numero massimo annuale dei permessi deve essere riproporzionato in relazione alla durata del contratto nell’anno; l’eventuale frazione di unità è arrotondata all’unità superiore se pari o superiore a 0,5.</w:t>
            </w:r>
          </w:p>
        </w:tc>
      </w:tr>
      <w:tr w:rsidR="00CE7B27" w:rsidRPr="00CE7B27" w14:paraId="2D046B0C" w14:textId="77777777" w:rsidTr="00997AC3">
        <w:trPr>
          <w:trHeight w:val="1065"/>
        </w:trPr>
        <w:tc>
          <w:tcPr>
            <w:tcW w:w="2127" w:type="dxa"/>
            <w:shd w:val="clear" w:color="auto" w:fill="9D232A"/>
          </w:tcPr>
          <w:p w14:paraId="6AA147F8" w14:textId="77777777" w:rsidR="00CE7B27" w:rsidRPr="00997AC3" w:rsidRDefault="00CE7B27" w:rsidP="00CE7B27">
            <w:pPr>
              <w:rPr>
                <w:b/>
                <w:bCs/>
                <w:color w:val="FFFFFF" w:themeColor="background1"/>
              </w:rPr>
            </w:pPr>
            <w:r w:rsidRPr="00997AC3">
              <w:rPr>
                <w:b/>
                <w:bCs/>
                <w:color w:val="FFFFFF" w:themeColor="background1"/>
              </w:rPr>
              <w:t>Quante ore/giorni?</w:t>
            </w:r>
          </w:p>
        </w:tc>
        <w:tc>
          <w:tcPr>
            <w:tcW w:w="12150" w:type="dxa"/>
            <w:vAlign w:val="center"/>
          </w:tcPr>
          <w:p w14:paraId="6955DA0B" w14:textId="2C70EE7F" w:rsidR="00846DCE" w:rsidRDefault="00846DCE" w:rsidP="00846DCE">
            <w:r>
              <w:t>Spettano 18 ore annue di permesso. I permessi sono fruibili sia su base oraria sia su base giornaliera. Le 18 ore comprendono i tempi di percorrenza da e per la sede di lavoro e, se il permesso è collocato all’inizio dell’orario di lavoro, comprendono anche il tempo di percorrenza dal domicilio del dipendente.</w:t>
            </w:r>
          </w:p>
          <w:p w14:paraId="57177D33" w14:textId="77777777" w:rsidR="00846DCE" w:rsidRDefault="00846DCE" w:rsidP="00846DCE">
            <w:r>
              <w:lastRenderedPageBreak/>
              <w:t>I permessi orari sono assimilati alle assenze per malattia ai fini del comporto. Ai fini del relativo computo, sei ore di permesso fruite su base oraria corrispondono convenzionalmente a una intera giornata lavorativa. Se i permessi orari sono fruiti cumulativamente per l’intera giornata lavorativa, l’incidenza sul monte ore a disposizione del dipendente viene invece computata con riferimento all’orario di lavoro che il dipendente avrebbe dovuto osservare in quella giornata.</w:t>
            </w:r>
          </w:p>
          <w:p w14:paraId="4852D6BA" w14:textId="0C7528A2" w:rsidR="00CE7B27" w:rsidRPr="00CE7B27" w:rsidRDefault="00846DCE" w:rsidP="00846DCE">
            <w:r>
              <w:t>I permessi orari sono oggi fruibili per frazioni di ora dopo la prima ora.</w:t>
            </w:r>
          </w:p>
        </w:tc>
      </w:tr>
      <w:tr w:rsidR="00CE7B27" w:rsidRPr="00CE7B27" w14:paraId="7AA47DCC" w14:textId="77777777" w:rsidTr="00997AC3">
        <w:trPr>
          <w:trHeight w:val="1065"/>
        </w:trPr>
        <w:tc>
          <w:tcPr>
            <w:tcW w:w="2127" w:type="dxa"/>
            <w:shd w:val="clear" w:color="auto" w:fill="9D232A"/>
          </w:tcPr>
          <w:p w14:paraId="1D8B7E28" w14:textId="77777777" w:rsidR="00CE7B27" w:rsidRPr="00997AC3" w:rsidRDefault="00CE7B27" w:rsidP="00CE7B27">
            <w:pPr>
              <w:rPr>
                <w:b/>
                <w:bCs/>
                <w:color w:val="FFFFFF" w:themeColor="background1"/>
              </w:rPr>
            </w:pPr>
            <w:r w:rsidRPr="00997AC3">
              <w:rPr>
                <w:b/>
                <w:bCs/>
                <w:color w:val="FFFFFF" w:themeColor="background1"/>
              </w:rPr>
              <w:lastRenderedPageBreak/>
              <w:t>Dipendenti a tempo parziale</w:t>
            </w:r>
          </w:p>
        </w:tc>
        <w:tc>
          <w:tcPr>
            <w:tcW w:w="12150" w:type="dxa"/>
            <w:vAlign w:val="center"/>
          </w:tcPr>
          <w:p w14:paraId="60FA3A89" w14:textId="38657597" w:rsidR="00CE7B27" w:rsidRPr="00CE7B27" w:rsidRDefault="00846DCE" w:rsidP="00CE7B27">
            <w:r w:rsidRPr="00846DCE">
              <w:t xml:space="preserve">Per i dipendenti con rapporto di lavoro a tempo parziale si procede al </w:t>
            </w:r>
            <w:proofErr w:type="spellStart"/>
            <w:r w:rsidRPr="00846DCE">
              <w:t>riproporzionamento</w:t>
            </w:r>
            <w:proofErr w:type="spellEnd"/>
            <w:r w:rsidRPr="00846DCE">
              <w:t xml:space="preserve"> delle 18 ore annue di permesso. Ai fini del computo del periodo di comporto, sei ore di permesso fruite su base oraria corrispondono convenzionalmente a una intera giornata lavorativa. Se il permesso è fruito per l’intera giornata lavorativa, l’incidenza dell’assenza sul monte ore a disposizione del dipendente viene computata con riferimento all’orario di lavoro che il dipendente avrebbe dovuto osservare in quella giornata.</w:t>
            </w:r>
          </w:p>
        </w:tc>
      </w:tr>
      <w:tr w:rsidR="00CE7B27" w:rsidRPr="00CE7B27" w14:paraId="2E99B32C" w14:textId="77777777" w:rsidTr="00997AC3">
        <w:trPr>
          <w:trHeight w:val="1065"/>
        </w:trPr>
        <w:tc>
          <w:tcPr>
            <w:tcW w:w="2127" w:type="dxa"/>
            <w:shd w:val="clear" w:color="auto" w:fill="9D232A"/>
          </w:tcPr>
          <w:p w14:paraId="137AE7C2" w14:textId="77777777" w:rsidR="00CE7B27" w:rsidRPr="00997AC3" w:rsidRDefault="00CE7B27" w:rsidP="00CE7B27">
            <w:pPr>
              <w:rPr>
                <w:b/>
                <w:bCs/>
                <w:color w:val="FFFFFF" w:themeColor="background1"/>
              </w:rPr>
            </w:pPr>
            <w:r w:rsidRPr="00997AC3">
              <w:rPr>
                <w:b/>
                <w:bCs/>
                <w:color w:val="FFFFFF" w:themeColor="background1"/>
              </w:rPr>
              <w:lastRenderedPageBreak/>
              <w:t>In che misura?</w:t>
            </w:r>
          </w:p>
        </w:tc>
        <w:tc>
          <w:tcPr>
            <w:tcW w:w="12150" w:type="dxa"/>
            <w:vAlign w:val="center"/>
          </w:tcPr>
          <w:p w14:paraId="57B2DFF4" w14:textId="77777777" w:rsidR="00846DCE" w:rsidRDefault="00846DCE" w:rsidP="00846DCE">
            <w:r>
              <w:t>I permessi sono assimilati alle assenze per malattia ai fini del computo del comporto e sono sottoposti al medesimo regime economico delle stesse.</w:t>
            </w:r>
          </w:p>
          <w:p w14:paraId="0446805E" w14:textId="77777777" w:rsidR="00846DCE" w:rsidRDefault="00846DCE" w:rsidP="00846DCE">
            <w:r>
              <w:t>I permessi orari:</w:t>
            </w:r>
          </w:p>
          <w:p w14:paraId="53098DE5" w14:textId="77777777" w:rsidR="00846DCE" w:rsidRPr="00846DCE" w:rsidRDefault="00846DCE" w:rsidP="00846DCE">
            <w:pPr>
              <w:pStyle w:val="Paragrafoelenco"/>
              <w:numPr>
                <w:ilvl w:val="0"/>
                <w:numId w:val="120"/>
              </w:numPr>
            </w:pPr>
            <w:r w:rsidRPr="00846DCE">
              <w:t>non sono assoggettati alla decurtazione del trattamento economico accessorio prevista per le assenze per malattia nei primi dieci giorni;</w:t>
            </w:r>
          </w:p>
          <w:p w14:paraId="30956A1A" w14:textId="77777777" w:rsidR="00846DCE" w:rsidRPr="00846DCE" w:rsidRDefault="00846DCE" w:rsidP="00846DCE">
            <w:pPr>
              <w:pStyle w:val="Paragrafoelenco"/>
              <w:numPr>
                <w:ilvl w:val="0"/>
                <w:numId w:val="120"/>
              </w:numPr>
            </w:pPr>
            <w:r w:rsidRPr="00846DCE">
              <w:t>non possono essere fruiti consecutivamente nella medesima giornata ad altre tipologie di permessi ad ore o ai riposi compensativi fruiti ad ore;</w:t>
            </w:r>
          </w:p>
          <w:p w14:paraId="6F142E1A" w14:textId="77777777" w:rsidR="00846DCE" w:rsidRPr="00846DCE" w:rsidRDefault="00846DCE" w:rsidP="00846DCE">
            <w:pPr>
              <w:pStyle w:val="Paragrafoelenco"/>
              <w:numPr>
                <w:ilvl w:val="0"/>
                <w:numId w:val="120"/>
              </w:numPr>
            </w:pPr>
            <w:r w:rsidRPr="00846DCE">
              <w:t>fanno eccezione, su questo punto, i permessi ex legge 104, i permessi e congedi del d.lgs. 151/2001 e i permessi brevi.</w:t>
            </w:r>
          </w:p>
          <w:p w14:paraId="0FD9B8F8" w14:textId="5CFBD054" w:rsidR="00CE7B27" w:rsidRPr="00CE7B27" w:rsidRDefault="00846DCE" w:rsidP="00846DCE">
            <w:r>
              <w:t>Nel caso di permesso fruito su base giornaliera, il trattamento economico accessorio è sottoposto alla medesima decurtazione prevista dalla legislazione vigente per i primi dieci giorni di ogni periodo di assenza per malattia.</w:t>
            </w:r>
          </w:p>
        </w:tc>
      </w:tr>
      <w:tr w:rsidR="00CE7B27" w:rsidRPr="00CE7B27" w14:paraId="5173E83D" w14:textId="77777777" w:rsidTr="00997AC3">
        <w:trPr>
          <w:trHeight w:val="1065"/>
        </w:trPr>
        <w:tc>
          <w:tcPr>
            <w:tcW w:w="2127" w:type="dxa"/>
            <w:shd w:val="clear" w:color="auto" w:fill="9D232A"/>
          </w:tcPr>
          <w:p w14:paraId="597B77D9" w14:textId="77777777" w:rsidR="00CE7B27" w:rsidRPr="00997AC3" w:rsidRDefault="00CE7B27" w:rsidP="00CE7B27">
            <w:pPr>
              <w:rPr>
                <w:b/>
                <w:bCs/>
                <w:color w:val="FFFFFF" w:themeColor="background1"/>
              </w:rPr>
            </w:pPr>
            <w:r w:rsidRPr="00997AC3">
              <w:rPr>
                <w:b/>
                <w:bCs/>
                <w:color w:val="FFFFFF" w:themeColor="background1"/>
              </w:rPr>
              <w:lastRenderedPageBreak/>
              <w:t>Chi lo dispone?</w:t>
            </w:r>
          </w:p>
        </w:tc>
        <w:tc>
          <w:tcPr>
            <w:tcW w:w="12150" w:type="dxa"/>
            <w:vAlign w:val="center"/>
          </w:tcPr>
          <w:p w14:paraId="5B045D15" w14:textId="16D33DD6" w:rsidR="00CE7B27" w:rsidRPr="00CE7B27" w:rsidRDefault="00A723B3" w:rsidP="00CE7B27">
            <w:r w:rsidRPr="00A723B3">
              <w:t>La domanda di fruizione dei permessi è presentata dal dipendente nel rispetto di un termine di preavviso di almeno tre giorni. Nei casi di particolare e comprovata urgenza o necessità, la domanda può essere presentata anche nelle 24 ore precedenti la fruizione e comunque non oltre l’inizio dell’orario di lavoro del giorno in cui il dipendente intende fruire del permesso. L’assenza è giustificata mediante attestazione di presenza, anche in ordine all’orario, redatta dal medico, dal professionista o dal personale amministrativo della struttura, anche privata, che ha svolto la visita o la prestazione. L’attestazione può essere inoltrata dal dipendente oppure trasmessa direttamente all’ente, anche per via telematica.</w:t>
            </w:r>
          </w:p>
        </w:tc>
      </w:tr>
      <w:tr w:rsidR="00CE7B27" w:rsidRPr="00CE7B27" w14:paraId="335ABBEB" w14:textId="77777777" w:rsidTr="00997AC3">
        <w:trPr>
          <w:trHeight w:val="1065"/>
        </w:trPr>
        <w:tc>
          <w:tcPr>
            <w:tcW w:w="2127" w:type="dxa"/>
            <w:shd w:val="clear" w:color="auto" w:fill="9D232A"/>
          </w:tcPr>
          <w:p w14:paraId="66A13E6E" w14:textId="77777777" w:rsidR="00CE7B27" w:rsidRPr="00997AC3" w:rsidRDefault="00CE7B27" w:rsidP="00CE7B27">
            <w:pPr>
              <w:rPr>
                <w:b/>
                <w:bCs/>
                <w:color w:val="FFFFFF" w:themeColor="background1"/>
              </w:rPr>
            </w:pPr>
            <w:r w:rsidRPr="00997AC3">
              <w:rPr>
                <w:b/>
                <w:bCs/>
                <w:color w:val="FFFFFF" w:themeColor="background1"/>
              </w:rPr>
              <w:t xml:space="preserve">Può essere negato? </w:t>
            </w:r>
          </w:p>
        </w:tc>
        <w:tc>
          <w:tcPr>
            <w:tcW w:w="12150" w:type="dxa"/>
          </w:tcPr>
          <w:p w14:paraId="52E4ECBC" w14:textId="77777777" w:rsidR="00CE7B27" w:rsidRPr="00CE7B27" w:rsidRDefault="00CE7B27" w:rsidP="00CE7B27">
            <w:r w:rsidRPr="00CE7B27">
              <w:t xml:space="preserve">No.  </w:t>
            </w:r>
          </w:p>
        </w:tc>
      </w:tr>
      <w:tr w:rsidR="00CE7B27" w:rsidRPr="00CE7B27" w14:paraId="53B95D74" w14:textId="77777777" w:rsidTr="00997AC3">
        <w:trPr>
          <w:trHeight w:val="795"/>
        </w:trPr>
        <w:tc>
          <w:tcPr>
            <w:tcW w:w="2127" w:type="dxa"/>
            <w:shd w:val="clear" w:color="auto" w:fill="9D232A"/>
          </w:tcPr>
          <w:p w14:paraId="3AE7F51F" w14:textId="77777777" w:rsidR="00CE7B27" w:rsidRPr="00997AC3" w:rsidRDefault="00CE7B27" w:rsidP="00CE7B27">
            <w:pPr>
              <w:rPr>
                <w:b/>
                <w:bCs/>
                <w:color w:val="FFFFFF" w:themeColor="background1"/>
              </w:rPr>
            </w:pPr>
            <w:r w:rsidRPr="00997AC3">
              <w:rPr>
                <w:b/>
                <w:bCs/>
                <w:color w:val="FFFFFF" w:themeColor="background1"/>
              </w:rPr>
              <w:t>Note</w:t>
            </w:r>
          </w:p>
        </w:tc>
        <w:tc>
          <w:tcPr>
            <w:tcW w:w="12150" w:type="dxa"/>
            <w:vAlign w:val="center"/>
          </w:tcPr>
          <w:p w14:paraId="5AD91364" w14:textId="77777777" w:rsidR="00CE7B27" w:rsidRDefault="00A723B3" w:rsidP="00CE7B27">
            <w:r w:rsidRPr="00A723B3">
              <w:t>Il permesso copre anche il tempo necessario a raggiungere la struttura presso cui si effettua la visita e a rientrare sul posto di lavoro</w:t>
            </w:r>
            <w:r>
              <w:t>. Se</w:t>
            </w:r>
            <w:r w:rsidRPr="00A723B3">
              <w:t xml:space="preserve"> il permesso è collocato all’inizio dell’orario di </w:t>
            </w:r>
            <w:r w:rsidRPr="00A723B3">
              <w:lastRenderedPageBreak/>
              <w:t>lavoro, il computo comprende anche il tempo di percorrenza dal domicilio.</w:t>
            </w:r>
          </w:p>
          <w:p w14:paraId="6FB37C6D" w14:textId="51E1C206" w:rsidR="00A723B3" w:rsidRPr="00CE7B27" w:rsidRDefault="00A723B3" w:rsidP="00CE7B27">
            <w:r w:rsidRPr="00A723B3">
              <w:t>Se la visita, la terapia o l’esame si svolgono in concomitanza con una situazione di incapacità lavorativa temporanea conseguente a patologia in atto, l’assenza è imputata alla malattia e va giustificata con la normale attestazione di malattia del medico curante, oltre che con l’attestazione di presenza presso la struttura sanitaria. Analoga imputazione a malattia opera quando l’incapacità lavorativa deriva dalle caratteristiche di esecuzione o dall’impegno organico richiesto dalla visita, dall’esame o dalla terapia.</w:t>
            </w:r>
          </w:p>
        </w:tc>
      </w:tr>
      <w:tr w:rsidR="00CE7B27" w:rsidRPr="00CE7B27" w14:paraId="09620B0E" w14:textId="77777777" w:rsidTr="00997AC3">
        <w:trPr>
          <w:trHeight w:val="1065"/>
        </w:trPr>
        <w:tc>
          <w:tcPr>
            <w:tcW w:w="2127" w:type="dxa"/>
            <w:shd w:val="clear" w:color="auto" w:fill="9D232A"/>
          </w:tcPr>
          <w:p w14:paraId="09430EB9" w14:textId="77777777" w:rsidR="00CE7B27" w:rsidRPr="00997AC3" w:rsidRDefault="00CE7B27" w:rsidP="00CE7B27">
            <w:pPr>
              <w:rPr>
                <w:b/>
                <w:bCs/>
                <w:color w:val="FFFFFF" w:themeColor="background1"/>
              </w:rPr>
            </w:pPr>
            <w:r w:rsidRPr="00997AC3">
              <w:rPr>
                <w:b/>
                <w:bCs/>
                <w:color w:val="FFFFFF" w:themeColor="background1"/>
              </w:rPr>
              <w:lastRenderedPageBreak/>
              <w:t>Pareri ARAN</w:t>
            </w:r>
          </w:p>
        </w:tc>
        <w:tc>
          <w:tcPr>
            <w:tcW w:w="12150" w:type="dxa"/>
            <w:vAlign w:val="center"/>
          </w:tcPr>
          <w:p w14:paraId="6C98920A" w14:textId="77777777" w:rsidR="00CE7B27" w:rsidRPr="00CE7B27" w:rsidRDefault="00CE7B27" w:rsidP="00CE7B27">
            <w:r w:rsidRPr="00CE7B27">
              <w:t>CFL 30– Ove il dipendente faccia richiesta di fruire di permessi per visite, terapie, prestazioni, specialistiche od esami diagnostici, di cui all’art.35 del CCNL delle Funzioni Locali del 21.5.2018, su base oraria o anche giornaliera, che non determini incapacità lavorativa, vi sono legittime motivazioni di diniego, quali le esigenze di servizio, in analogia a quanto avviene per la disciplina dei permessi per particolari motivi personali o familiari?</w:t>
            </w:r>
          </w:p>
          <w:p w14:paraId="34278ABC" w14:textId="77777777" w:rsidR="00CE7B27" w:rsidRPr="00CE7B27" w:rsidRDefault="00CE7B27" w:rsidP="00CE7B27">
            <w:r w:rsidRPr="00CE7B27">
              <w:lastRenderedPageBreak/>
              <w:t>Relativamente alla particolare problematica prospettata, l’avviso della scrivente Agenzia è nel senso che, ove richiesti in presenza dei presupposti previsti dalla disciplina contrattuale, l’ente non possa legittimamente rifiutare al dipendente la fruizione dei permessi orari per l’espletamento di visite, terapie, prestazioni, specialistiche od esami diagnostici, di cui all’art.35 del CCNL delle Funzioni Locali del 21.5.2018, anche in presenza di esigenze di servizio.</w:t>
            </w:r>
          </w:p>
          <w:p w14:paraId="6C0226EF" w14:textId="77777777" w:rsidR="00CE7B27" w:rsidRPr="00CE7B27" w:rsidRDefault="00CE7B27" w:rsidP="00CE7B27">
            <w:r w:rsidRPr="00CE7B27">
              <w:t>Infatti, sulla base della specifica formulazione della clausola contrattuale (“Ai dipendenti sono riconosciuti specifici permessi...”), diversa da quella utilizzata dall’art.32 del CCNL del 21.5.2018 per i permessi per particolari motivi personali o familiari (“Al dipendente possono essere concesse...), si ritiene che il dipendente vanti un vero e proprio diritto soggettivo alla fruizione dei permessi per l’espletamento di visite, terapie, prestazioni, specialistiche od esami diagnostici.</w:t>
            </w:r>
          </w:p>
          <w:p w14:paraId="275F2D85" w14:textId="052EC224" w:rsidR="00CE7B27" w:rsidRPr="00CE7B27" w:rsidRDefault="00CE7B27" w:rsidP="008132B1">
            <w:pPr>
              <w:pStyle w:val="StileguidaFunzioniLocali"/>
            </w:pPr>
            <w:r w:rsidRPr="00CE7B27">
              <w:t xml:space="preserve">Il diverso regime giuridico trova giustificazione nella particolare e specifica motivazione che è alla base del riconoscimento di questa </w:t>
            </w:r>
            <w:r w:rsidRPr="00CE7B27">
              <w:lastRenderedPageBreak/>
              <w:t>particolare tipologia di permessi (l’esigenza di effettuazione di una terapia, di una visita o di un esame diagnostico, come pure il ricorso a prestazioni specialistiche, anche con finalità di mera prevenzione), indubbiamente più rilevante e meritevole di tutela rispetto ai particolari motivi personali o familiari che possono legittimare i permessi dell’art.32 del CCNL del 21.5.2018.</w:t>
            </w:r>
          </w:p>
        </w:tc>
      </w:tr>
    </w:tbl>
    <w:p w14:paraId="1A704A81" w14:textId="77777777" w:rsidR="00CE7B27" w:rsidRPr="00CE7B27" w:rsidRDefault="00CE7B27" w:rsidP="00172050">
      <w:pPr>
        <w:pStyle w:val="Titolo2"/>
        <w:rPr>
          <w:lang w:eastAsia="it-IT"/>
        </w:rPr>
      </w:pPr>
      <w:bookmarkStart w:id="71" w:name="_Toc174026050"/>
      <w:bookmarkStart w:id="72" w:name="_Toc179452778"/>
      <w:bookmarkStart w:id="73" w:name="_Toc226560329"/>
      <w:r w:rsidRPr="00CE7B27">
        <w:rPr>
          <w:lang w:eastAsia="it-IT"/>
        </w:rPr>
        <w:lastRenderedPageBreak/>
        <w:t>Permessi per diritto allo studio</w:t>
      </w:r>
      <w:bookmarkEnd w:id="71"/>
      <w:bookmarkEnd w:id="72"/>
      <w:bookmarkEnd w:id="73"/>
    </w:p>
    <w:tbl>
      <w:tblPr>
        <w:tblStyle w:val="Grigliatabella"/>
        <w:tblW w:w="0" w:type="auto"/>
        <w:tblLook w:val="04A0" w:firstRow="1" w:lastRow="0" w:firstColumn="1" w:lastColumn="0" w:noHBand="0" w:noVBand="1"/>
      </w:tblPr>
      <w:tblGrid>
        <w:gridCol w:w="1639"/>
        <w:gridCol w:w="4870"/>
      </w:tblGrid>
      <w:tr w:rsidR="00CE7B27" w:rsidRPr="00CE7B27" w14:paraId="16375797" w14:textId="77777777" w:rsidTr="00172050">
        <w:tc>
          <w:tcPr>
            <w:tcW w:w="6509" w:type="dxa"/>
            <w:gridSpan w:val="2"/>
            <w:tcBorders>
              <w:top w:val="single" w:sz="4" w:space="0" w:color="auto"/>
            </w:tcBorders>
          </w:tcPr>
          <w:p w14:paraId="60E6EDA2" w14:textId="33A771C6" w:rsidR="00CE7B27" w:rsidRPr="00CE7B27" w:rsidRDefault="008132B1" w:rsidP="00CE7B27">
            <w:r w:rsidRPr="008132B1">
              <w:t>Art. 34 CCNL 23.2.2026</w:t>
            </w:r>
          </w:p>
        </w:tc>
      </w:tr>
      <w:tr w:rsidR="00CE7B27" w:rsidRPr="00CE7B27" w14:paraId="6727A4F5" w14:textId="77777777" w:rsidTr="00997AC3">
        <w:trPr>
          <w:trHeight w:val="1065"/>
        </w:trPr>
        <w:tc>
          <w:tcPr>
            <w:tcW w:w="1639" w:type="dxa"/>
            <w:shd w:val="clear" w:color="auto" w:fill="9D232A"/>
          </w:tcPr>
          <w:p w14:paraId="6427F95F" w14:textId="77777777" w:rsidR="00CE7B27" w:rsidRPr="00997AC3" w:rsidRDefault="00CE7B27" w:rsidP="00CE7B27">
            <w:pPr>
              <w:rPr>
                <w:b/>
                <w:bCs/>
                <w:color w:val="FFFFFF" w:themeColor="background1"/>
              </w:rPr>
            </w:pPr>
            <w:r w:rsidRPr="00997AC3">
              <w:rPr>
                <w:b/>
                <w:bCs/>
                <w:color w:val="FFFFFF" w:themeColor="background1"/>
              </w:rPr>
              <w:t>Cos’è?</w:t>
            </w:r>
          </w:p>
        </w:tc>
        <w:tc>
          <w:tcPr>
            <w:tcW w:w="4870" w:type="dxa"/>
            <w:vAlign w:val="center"/>
          </w:tcPr>
          <w:p w14:paraId="6C969038" w14:textId="6E7BE40C" w:rsidR="00CE7B27" w:rsidRPr="00CE7B27" w:rsidRDefault="008132B1" w:rsidP="00CE7B27">
            <w:r w:rsidRPr="008132B1">
              <w:t>È un permesso retribuito concesso per la partecipazione a corsi, anche in modalità telematica, destinati al conseguimento di titoli di studio universitari, post-universitari, di scuole di istruzione primaria, secondaria e di qualificazione professionale, statali, pareggiate o legalmente riconosciute, o comunque abilitate al rilascio di titoli di studio legali o attestati professionali riconosciuti dall’ordinamento pubblico, nonché per sostenere i relativi esami. Nel caso in cui la frequenza di tirocini o stage sia parte integrante del percorso di studi e senza di essa non sia possibile conseguire il titolo, nel monte ore possono rientrare anche le ore richieste per l’espletamento di tali attività.</w:t>
            </w:r>
          </w:p>
        </w:tc>
      </w:tr>
      <w:tr w:rsidR="00CE7B27" w:rsidRPr="00CE7B27" w14:paraId="7EAA6232" w14:textId="77777777" w:rsidTr="00997AC3">
        <w:trPr>
          <w:trHeight w:val="1065"/>
        </w:trPr>
        <w:tc>
          <w:tcPr>
            <w:tcW w:w="1639" w:type="dxa"/>
            <w:shd w:val="clear" w:color="auto" w:fill="9D232A"/>
          </w:tcPr>
          <w:p w14:paraId="76F04B81" w14:textId="77777777" w:rsidR="00CE7B27" w:rsidRPr="00997AC3" w:rsidRDefault="00CE7B27" w:rsidP="00CE7B27">
            <w:pPr>
              <w:rPr>
                <w:b/>
                <w:bCs/>
                <w:color w:val="FFFFFF" w:themeColor="background1"/>
              </w:rPr>
            </w:pPr>
            <w:r w:rsidRPr="00997AC3">
              <w:rPr>
                <w:b/>
                <w:bCs/>
                <w:color w:val="FFFFFF" w:themeColor="background1"/>
              </w:rPr>
              <w:t xml:space="preserve">A chi spetta? </w:t>
            </w:r>
          </w:p>
        </w:tc>
        <w:tc>
          <w:tcPr>
            <w:tcW w:w="4870" w:type="dxa"/>
            <w:vAlign w:val="center"/>
          </w:tcPr>
          <w:p w14:paraId="7B8D8168" w14:textId="73636223" w:rsidR="00CE7B27" w:rsidRPr="00CE7B27" w:rsidRDefault="008132B1" w:rsidP="00CE7B27">
            <w:r w:rsidRPr="008132B1">
              <w:t xml:space="preserve">Al personale dipendente a tempo indeterminato e, nei casi previsti dal contratto, anche a tempo determinato, nella misura massima individuale di 150 ore per ciascun anno solare e nel limite massimo, arrotondato all’unità superiore, del 3% del personale in servizio a tempo </w:t>
            </w:r>
            <w:r w:rsidRPr="008132B1">
              <w:lastRenderedPageBreak/>
              <w:t>indeterminato presso ciascuna amministrazione all’inizio di ogni anno.</w:t>
            </w:r>
          </w:p>
        </w:tc>
      </w:tr>
      <w:tr w:rsidR="00CE7B27" w:rsidRPr="00CE7B27" w14:paraId="1A8D76DE" w14:textId="77777777" w:rsidTr="00997AC3">
        <w:trPr>
          <w:trHeight w:val="1065"/>
        </w:trPr>
        <w:tc>
          <w:tcPr>
            <w:tcW w:w="1639" w:type="dxa"/>
            <w:shd w:val="clear" w:color="auto" w:fill="9D232A"/>
          </w:tcPr>
          <w:p w14:paraId="69861C43" w14:textId="77777777" w:rsidR="00CE7B27" w:rsidRPr="00997AC3" w:rsidRDefault="00CE7B27" w:rsidP="00CE7B27">
            <w:pPr>
              <w:rPr>
                <w:b/>
                <w:bCs/>
                <w:color w:val="FFFFFF" w:themeColor="background1"/>
              </w:rPr>
            </w:pPr>
            <w:r w:rsidRPr="00997AC3">
              <w:rPr>
                <w:b/>
                <w:bCs/>
                <w:color w:val="FFFFFF" w:themeColor="background1"/>
              </w:rPr>
              <w:lastRenderedPageBreak/>
              <w:t>Dipendenti a tempo determinato</w:t>
            </w:r>
          </w:p>
        </w:tc>
        <w:tc>
          <w:tcPr>
            <w:tcW w:w="4870" w:type="dxa"/>
            <w:vAlign w:val="center"/>
          </w:tcPr>
          <w:p w14:paraId="58F7192B" w14:textId="77777777" w:rsidR="00CE7B27" w:rsidRPr="00CE7B27" w:rsidRDefault="00CE7B27" w:rsidP="00CE7B27">
            <w:r w:rsidRPr="00CE7B27">
              <w:t xml:space="preserve">Il permesso spetta qualora il contratto, comprensivo di eventuali proroghe, non sia inferiore a sei mesi continuativi. I permessi sono concessi nella misura massima individuale di 150 ore annue riproporzionate alla durata temporale del contratto a tempo determinato. </w:t>
            </w:r>
          </w:p>
        </w:tc>
      </w:tr>
      <w:tr w:rsidR="00CE7B27" w:rsidRPr="00CE7B27" w14:paraId="31AFFA88" w14:textId="77777777" w:rsidTr="00997AC3">
        <w:trPr>
          <w:trHeight w:val="1065"/>
        </w:trPr>
        <w:tc>
          <w:tcPr>
            <w:tcW w:w="1639" w:type="dxa"/>
            <w:shd w:val="clear" w:color="auto" w:fill="9D232A"/>
          </w:tcPr>
          <w:p w14:paraId="4015D9DF" w14:textId="77777777" w:rsidR="00CE7B27" w:rsidRPr="00997AC3" w:rsidRDefault="00CE7B27" w:rsidP="00CE7B27">
            <w:pPr>
              <w:rPr>
                <w:b/>
                <w:bCs/>
                <w:color w:val="FFFFFF" w:themeColor="background1"/>
              </w:rPr>
            </w:pPr>
            <w:r w:rsidRPr="00997AC3">
              <w:rPr>
                <w:b/>
                <w:bCs/>
                <w:color w:val="FFFFFF" w:themeColor="background1"/>
              </w:rPr>
              <w:t>Quante ore/giorni?</w:t>
            </w:r>
          </w:p>
        </w:tc>
        <w:tc>
          <w:tcPr>
            <w:tcW w:w="4870" w:type="dxa"/>
            <w:vAlign w:val="center"/>
          </w:tcPr>
          <w:p w14:paraId="5C40D009" w14:textId="35500CDC" w:rsidR="008132B1" w:rsidRDefault="008132B1" w:rsidP="008132B1">
            <w:r>
              <w:t>I permessi per il diritto allo studio possono essere concessi nel limite massimo di 150 ore annue e può essere autorizzato a fruirne un numero di dipendenti non superiore al 3% del personale a tempo indeterminato in servizio all’inizio di ogni anno, con arrotondamento all’unità superiore.</w:t>
            </w:r>
          </w:p>
          <w:p w14:paraId="3D79E221" w14:textId="77777777" w:rsidR="008132B1" w:rsidRDefault="008132B1" w:rsidP="008132B1">
            <w:r>
              <w:t>I permessi ricomprendono anche il tempo necessario a raggiungere la sede di studio, quando la lezione si collochi all’interno dell’orario di lavoro.</w:t>
            </w:r>
          </w:p>
          <w:p w14:paraId="215414D5" w14:textId="733DA897" w:rsidR="00CE7B27" w:rsidRPr="00CE7B27" w:rsidRDefault="008132B1" w:rsidP="008132B1">
            <w:r>
              <w:t xml:space="preserve">Per sostenere gli esami relativi ai corsi indicati dal contratto, il dipendente può utilizzare, per il solo giorno della prova, anche i permessi per partecipazione a concorsi o esami previsti </w:t>
            </w:r>
            <w:r>
              <w:lastRenderedPageBreak/>
              <w:t>dall’art. 31, comma 1, primo alinea, del CCNL 23.2.2026.</w:t>
            </w:r>
          </w:p>
        </w:tc>
      </w:tr>
      <w:tr w:rsidR="00CE7B27" w:rsidRPr="00CE7B27" w14:paraId="088BC1F5" w14:textId="77777777" w:rsidTr="00997AC3">
        <w:trPr>
          <w:trHeight w:val="693"/>
        </w:trPr>
        <w:tc>
          <w:tcPr>
            <w:tcW w:w="1639" w:type="dxa"/>
            <w:shd w:val="clear" w:color="auto" w:fill="9D232A"/>
          </w:tcPr>
          <w:p w14:paraId="472B145D" w14:textId="77777777" w:rsidR="00CE7B27" w:rsidRPr="00997AC3" w:rsidRDefault="00CE7B27" w:rsidP="00CE7B27">
            <w:pPr>
              <w:rPr>
                <w:b/>
                <w:bCs/>
                <w:color w:val="FFFFFF" w:themeColor="background1"/>
              </w:rPr>
            </w:pPr>
            <w:r w:rsidRPr="00997AC3">
              <w:rPr>
                <w:b/>
                <w:bCs/>
                <w:color w:val="FFFFFF" w:themeColor="background1"/>
              </w:rPr>
              <w:lastRenderedPageBreak/>
              <w:t>Dipendenti a tempo parziale</w:t>
            </w:r>
          </w:p>
        </w:tc>
        <w:tc>
          <w:tcPr>
            <w:tcW w:w="4870" w:type="dxa"/>
          </w:tcPr>
          <w:p w14:paraId="5AB90F45" w14:textId="64F7437B" w:rsidR="00CE7B27" w:rsidRPr="00CE7B27" w:rsidRDefault="001F6206" w:rsidP="00CE7B27">
            <w:r>
              <w:t xml:space="preserve">I permessi vengono riproporzionati in base alla percentuale del part time su base annua. </w:t>
            </w:r>
          </w:p>
        </w:tc>
      </w:tr>
      <w:tr w:rsidR="00CE7B27" w:rsidRPr="00CE7B27" w14:paraId="5C3E91D0" w14:textId="77777777" w:rsidTr="00997AC3">
        <w:trPr>
          <w:trHeight w:val="1065"/>
        </w:trPr>
        <w:tc>
          <w:tcPr>
            <w:tcW w:w="1639" w:type="dxa"/>
            <w:shd w:val="clear" w:color="auto" w:fill="9D232A"/>
          </w:tcPr>
          <w:p w14:paraId="749C7917" w14:textId="77777777" w:rsidR="00CE7B27" w:rsidRPr="00997AC3" w:rsidRDefault="00CE7B27" w:rsidP="00CE7B27">
            <w:pPr>
              <w:rPr>
                <w:b/>
                <w:bCs/>
                <w:color w:val="FFFFFF" w:themeColor="background1"/>
              </w:rPr>
            </w:pPr>
            <w:r w:rsidRPr="00997AC3">
              <w:rPr>
                <w:b/>
                <w:bCs/>
                <w:color w:val="FFFFFF" w:themeColor="background1"/>
              </w:rPr>
              <w:t>In che misura?</w:t>
            </w:r>
          </w:p>
        </w:tc>
        <w:tc>
          <w:tcPr>
            <w:tcW w:w="4870" w:type="dxa"/>
            <w:vAlign w:val="center"/>
          </w:tcPr>
          <w:p w14:paraId="31DE6430" w14:textId="77777777" w:rsidR="00CE7B27" w:rsidRPr="00CE7B27" w:rsidRDefault="00CE7B27" w:rsidP="00CE7B27">
            <w:r w:rsidRPr="00CE7B27">
              <w:t xml:space="preserve">I giorni di assenza sono computati nell’anzianità e sono utili per la maturazione del diritto alle ferie. </w:t>
            </w:r>
          </w:p>
          <w:p w14:paraId="3BB65097" w14:textId="77777777" w:rsidR="00CE7B27" w:rsidRPr="00CE7B27" w:rsidRDefault="00CE7B27" w:rsidP="00CE7B27">
            <w:r w:rsidRPr="00CE7B27">
              <w:t>Al dipendente che ne usufruisce è riconosciuta, nei giorni di assenza, l’intera retribuzione, con esclusione dei compensi per lavoro straordinario e delle altre competenze comunque collegate alla effettiva presenza in servizio, inclusa la retribuzione di posizione e di risultato dell’Elevata Qualificazione.</w:t>
            </w:r>
          </w:p>
        </w:tc>
      </w:tr>
      <w:tr w:rsidR="00CE7B27" w:rsidRPr="00CE7B27" w14:paraId="18D16EE3" w14:textId="77777777" w:rsidTr="00997AC3">
        <w:trPr>
          <w:trHeight w:val="1065"/>
        </w:trPr>
        <w:tc>
          <w:tcPr>
            <w:tcW w:w="1639" w:type="dxa"/>
            <w:shd w:val="clear" w:color="auto" w:fill="9D232A"/>
          </w:tcPr>
          <w:p w14:paraId="676CB40C" w14:textId="77777777" w:rsidR="00CE7B27" w:rsidRPr="00997AC3" w:rsidRDefault="00CE7B27" w:rsidP="00CE7B27">
            <w:pPr>
              <w:rPr>
                <w:b/>
                <w:bCs/>
                <w:color w:val="FFFFFF" w:themeColor="background1"/>
              </w:rPr>
            </w:pPr>
            <w:r w:rsidRPr="00997AC3">
              <w:rPr>
                <w:b/>
                <w:bCs/>
                <w:color w:val="FFFFFF" w:themeColor="background1"/>
              </w:rPr>
              <w:t>Chi lo dispone?</w:t>
            </w:r>
          </w:p>
        </w:tc>
        <w:tc>
          <w:tcPr>
            <w:tcW w:w="4870" w:type="dxa"/>
            <w:vAlign w:val="center"/>
          </w:tcPr>
          <w:p w14:paraId="5044283E" w14:textId="77777777" w:rsidR="00CE7B27" w:rsidRPr="00CE7B27" w:rsidRDefault="00CE7B27" w:rsidP="00CE7B27">
            <w:r w:rsidRPr="00CE7B27">
              <w:t xml:space="preserve">Il dipendente deve presentare domanda all’ufficio del personale, con la documentazione attestante l’iscrizione al corso. L’ufficio provvede alla verifica del raggiungimento del contingente massimo del 3% del personale che ha diritto a tale permesso e, se tale limite non viene superato, autorizza l’istituto. </w:t>
            </w:r>
          </w:p>
          <w:p w14:paraId="61C8C456" w14:textId="77777777" w:rsidR="00CE7B27" w:rsidRPr="00CE7B27" w:rsidRDefault="00CE7B27" w:rsidP="00CE7B27">
            <w:r w:rsidRPr="00CE7B27">
              <w:lastRenderedPageBreak/>
              <w:t xml:space="preserve">Se le domande sono superiori al 3% del personale, l’ufficio stila una graduatoria sulla base dei seguenti criteri: </w:t>
            </w:r>
          </w:p>
          <w:p w14:paraId="6E211412" w14:textId="77777777" w:rsidR="00CE7B27" w:rsidRPr="00CE7B27" w:rsidRDefault="00CE7B27" w:rsidP="00CE7B27">
            <w:r w:rsidRPr="00CE7B27">
              <w:t>dipendenti che frequentano l’ultimo anno del corso di studi e che, se studenti universitari o post-universitari, hanno superato gli esami previsti dai programmi degli anni precedenti;</w:t>
            </w:r>
          </w:p>
          <w:p w14:paraId="060BE7E9" w14:textId="77777777" w:rsidR="00CE7B27" w:rsidRPr="00CE7B27" w:rsidRDefault="00CE7B27" w:rsidP="00CE7B27">
            <w:r w:rsidRPr="00CE7B27">
              <w:t xml:space="preserve">dipendenti che frequentano per la prima volta gli anni di corso precedenti l’ultimo (escluso il primo) partendo dal penultimo; </w:t>
            </w:r>
          </w:p>
          <w:p w14:paraId="11CC8261" w14:textId="77777777" w:rsidR="00CE7B27" w:rsidRPr="00CE7B27" w:rsidRDefault="00CE7B27" w:rsidP="00CE7B27">
            <w:r w:rsidRPr="00CE7B27">
              <w:t xml:space="preserve">dipendenti ammessi a frequentare le attività didattiche, che non si trovano nelle predette condizioni. </w:t>
            </w:r>
          </w:p>
          <w:p w14:paraId="6DB28792" w14:textId="77777777" w:rsidR="00CE7B27" w:rsidRPr="00CE7B27" w:rsidRDefault="00CE7B27" w:rsidP="00CE7B27">
            <w:r w:rsidRPr="00CE7B27">
              <w:t>Nell’ambito della passata graduatoria, la precedenza è accordata, nell’ordine, ai dipendenti che frequentano corsi di studio della scuola media inferiore, della scuola media superiore, universitari o post-universitari.</w:t>
            </w:r>
          </w:p>
          <w:p w14:paraId="7470D951" w14:textId="77777777" w:rsidR="008132B1" w:rsidRDefault="00CE7B27" w:rsidP="00CE7B27">
            <w:r w:rsidRPr="00CE7B27">
              <w:t xml:space="preserve">In caso di ulteriore parità nei requisiti, sono ammessi al beneficio i dipendenti che non hanno mai usufruito dei permessi relativi al diritto allo studio per lo stesso corso e, in caso di ulteriore parità, secondo l’ordine decrescente di età. </w:t>
            </w:r>
          </w:p>
          <w:p w14:paraId="4A04EF08" w14:textId="561EBE21" w:rsidR="00CE7B27" w:rsidRPr="00CE7B27" w:rsidRDefault="00CE7B27" w:rsidP="00CE7B27">
            <w:r w:rsidRPr="00CE7B27">
              <w:lastRenderedPageBreak/>
              <w:t xml:space="preserve">Il piano di utilizzo dei permessi concessi va presentato durante l’anno/trimestre in relazione al piano di studi del corso al quale si intende partecipare. </w:t>
            </w:r>
          </w:p>
          <w:p w14:paraId="3A52E2BE" w14:textId="77777777" w:rsidR="00CE7B27" w:rsidRPr="00CE7B27" w:rsidRDefault="00CE7B27" w:rsidP="00CE7B27">
            <w:r w:rsidRPr="00CE7B27">
              <w:t>Al termine dei corsi, sono prodotti l’attestato di partecipazione e quello degli esami sostenuti, anche se con esito negativo. In mancanza delle certificazioni, i permessi già utilizzati sono considerati come aspettativa per motivi personali.</w:t>
            </w:r>
          </w:p>
        </w:tc>
      </w:tr>
      <w:tr w:rsidR="00CE7B27" w:rsidRPr="00CE7B27" w14:paraId="5E847964" w14:textId="77777777" w:rsidTr="00997AC3">
        <w:trPr>
          <w:trHeight w:val="694"/>
        </w:trPr>
        <w:tc>
          <w:tcPr>
            <w:tcW w:w="1639" w:type="dxa"/>
            <w:shd w:val="clear" w:color="auto" w:fill="9D232A"/>
          </w:tcPr>
          <w:p w14:paraId="3597C877" w14:textId="77777777" w:rsidR="00CE7B27" w:rsidRPr="00997AC3" w:rsidRDefault="00CE7B27" w:rsidP="00CE7B27">
            <w:pPr>
              <w:rPr>
                <w:b/>
                <w:bCs/>
                <w:color w:val="FFFFFF" w:themeColor="background1"/>
              </w:rPr>
            </w:pPr>
            <w:r w:rsidRPr="00997AC3">
              <w:rPr>
                <w:b/>
                <w:bCs/>
                <w:color w:val="FFFFFF" w:themeColor="background1"/>
              </w:rPr>
              <w:lastRenderedPageBreak/>
              <w:t xml:space="preserve">Può essere negato? </w:t>
            </w:r>
          </w:p>
        </w:tc>
        <w:tc>
          <w:tcPr>
            <w:tcW w:w="4870" w:type="dxa"/>
          </w:tcPr>
          <w:p w14:paraId="1AF25A72" w14:textId="77777777" w:rsidR="00CE7B27" w:rsidRPr="00CE7B27" w:rsidRDefault="00CE7B27" w:rsidP="00CE7B27">
            <w:r w:rsidRPr="00CE7B27">
              <w:t xml:space="preserve">No. </w:t>
            </w:r>
          </w:p>
        </w:tc>
      </w:tr>
      <w:tr w:rsidR="00CE7B27" w:rsidRPr="00CE7B27" w14:paraId="66BB7DFF" w14:textId="77777777" w:rsidTr="00997AC3">
        <w:trPr>
          <w:trHeight w:val="795"/>
        </w:trPr>
        <w:tc>
          <w:tcPr>
            <w:tcW w:w="1639" w:type="dxa"/>
            <w:shd w:val="clear" w:color="auto" w:fill="9D232A"/>
          </w:tcPr>
          <w:p w14:paraId="1B31D117" w14:textId="77777777" w:rsidR="00CE7B27" w:rsidRPr="00997AC3" w:rsidRDefault="00CE7B27" w:rsidP="00CE7B27">
            <w:pPr>
              <w:rPr>
                <w:b/>
                <w:bCs/>
                <w:color w:val="FFFFFF" w:themeColor="background1"/>
              </w:rPr>
            </w:pPr>
            <w:r w:rsidRPr="00997AC3">
              <w:rPr>
                <w:b/>
                <w:bCs/>
                <w:color w:val="FFFFFF" w:themeColor="background1"/>
              </w:rPr>
              <w:t>Note</w:t>
            </w:r>
          </w:p>
        </w:tc>
        <w:tc>
          <w:tcPr>
            <w:tcW w:w="4870" w:type="dxa"/>
            <w:vAlign w:val="center"/>
          </w:tcPr>
          <w:p w14:paraId="3FD27342" w14:textId="32745E59" w:rsidR="008132B1" w:rsidRDefault="008132B1" w:rsidP="00CE7B27">
            <w:r w:rsidRPr="008132B1">
              <w:t>Il personale interessato ai corsi ha diritto all’assegnazione a turni di lavoro che agevolino la frequenza ai corsi stessi e la preparazione agli esami e non può essere obbligato a prestazioni di lavoro straordinario né al lavoro nei giorni festivi o di riposo settimanale.</w:t>
            </w:r>
          </w:p>
          <w:p w14:paraId="3B6C3110" w14:textId="77777777" w:rsidR="00CE7B27" w:rsidRDefault="00CE7B27" w:rsidP="00CE7B27">
            <w:r w:rsidRPr="00CE7B27">
              <w:t xml:space="preserve">In caso di studente a tempo parziale, i permessi sono concessi in proporzione al rapporto tra la durata ordinaria del corso di laurea e quella stabilita per il medesimo corso per lo studente a tempo parziale. </w:t>
            </w:r>
          </w:p>
          <w:p w14:paraId="2BA99259" w14:textId="5B3393D2" w:rsidR="00DF5D37" w:rsidRDefault="00DF5D37" w:rsidP="00DF5D37">
            <w:r>
              <w:t xml:space="preserve">Nel monte ore possono rientrare anche i tirocini o stage obbligatori quando siano parte </w:t>
            </w:r>
            <w:r>
              <w:lastRenderedPageBreak/>
              <w:t>integrante del percorso di studi e indispensabili per conseguire il titolo. Se il conseguimento del titolo di studio prevede un periodo di tirocinio, l’ente valuta, su richiesta del dipendente, un’articolazione oraria che favorisca l’effettuazione del tirocinio, nel rispetto delle esigenze di servizio.</w:t>
            </w:r>
          </w:p>
          <w:p w14:paraId="612F1813" w14:textId="75C983E7" w:rsidR="00DF5D37" w:rsidRPr="00CE7B27" w:rsidRDefault="00DF5D37" w:rsidP="00DF5D37">
            <w:r>
              <w:t>La fruizione dei permessi per corsi in modalità telematica è ammessa, ma solo se la partecipazione alle lezioni avviene in modo tale da coincidere con l’orario di lavoro. Non sono invece ammesse le lezioni registrate in modalità asincrona.</w:t>
            </w:r>
          </w:p>
        </w:tc>
      </w:tr>
      <w:tr w:rsidR="00CE7B27" w:rsidRPr="00CE7B27" w14:paraId="7780CA6D" w14:textId="77777777" w:rsidTr="00997AC3">
        <w:trPr>
          <w:trHeight w:val="835"/>
        </w:trPr>
        <w:tc>
          <w:tcPr>
            <w:tcW w:w="1639" w:type="dxa"/>
            <w:shd w:val="clear" w:color="auto" w:fill="9D232A"/>
          </w:tcPr>
          <w:p w14:paraId="41DD8B75" w14:textId="77777777" w:rsidR="00CE7B27" w:rsidRPr="00997AC3" w:rsidRDefault="00CE7B27" w:rsidP="00CE7B27">
            <w:pPr>
              <w:rPr>
                <w:b/>
                <w:bCs/>
                <w:color w:val="FFFFFF" w:themeColor="background1"/>
              </w:rPr>
            </w:pPr>
            <w:r w:rsidRPr="00997AC3">
              <w:rPr>
                <w:b/>
                <w:bCs/>
                <w:color w:val="FFFFFF" w:themeColor="background1"/>
              </w:rPr>
              <w:lastRenderedPageBreak/>
              <w:t>Pareri ARAN</w:t>
            </w:r>
          </w:p>
        </w:tc>
        <w:tc>
          <w:tcPr>
            <w:tcW w:w="4870" w:type="dxa"/>
            <w:vAlign w:val="center"/>
          </w:tcPr>
          <w:p w14:paraId="494F8EC3" w14:textId="77777777" w:rsidR="00867A37" w:rsidRDefault="00867A37" w:rsidP="00867A37">
            <w:r>
              <w:t>Id 32467 - L’art. 46 del CCNL 16.11.2022 comparto Funzioni Locali ammette la concessione dei permessi delle 150 ore per studio anche per la frequenza di lezioni in modalità telematica. Il beneficio può essere concesso anche per la frequenza di lezioni registrate e, pertanto, in modalità asincrona?</w:t>
            </w:r>
          </w:p>
          <w:p w14:paraId="0C24BCD7" w14:textId="77777777" w:rsidR="00867A37" w:rsidRDefault="00867A37" w:rsidP="00867A37">
            <w:r>
              <w:t xml:space="preserve">Con riferimento alla fruizione dei permessi per studio per la frequenza di corsi in modalità telematica, di cui all’art. 46 del CCNL 16.11.2022, premesso che: la fruizione deve avvenire nel rispetto delle condizioni fissate </w:t>
            </w:r>
            <w:r>
              <w:lastRenderedPageBreak/>
              <w:t>dalle clausole contrattuali (comma 9, art. 46), per cui essa risulta subordinata alla presentazione della documentazione relativa all’iscrizione ed agli esami sostenuti, anche se con esito negativo, nonché all’attestazione della partecipazione del dipendente alle lezioni durante l’orario di lavoro; la fruizione degli stessi deve essere caratterizzata, come in generale per le altre tipologie di permesso, dalla necessaria coincidenza con l’orario di lavoro della causa giustificativa dell’assenza, non ascrivibile a scelte discrezionali del dipendente. È orientamento consolidato di questa Agenzia ammettere la fruizione dei suddetti permessi soltanto se la partecipazione, in modalità telematica, avviene in modalità sincrona, con l’esclusione delle modalità asincrone, ossia, l’esclusione della partecipazione a lezione registrate.</w:t>
            </w:r>
          </w:p>
          <w:p w14:paraId="786D2A17" w14:textId="77777777" w:rsidR="00867A37" w:rsidRDefault="00867A37" w:rsidP="00867A37"/>
          <w:p w14:paraId="0EF4B815" w14:textId="77777777" w:rsidR="00867A37" w:rsidRDefault="00867A37" w:rsidP="00867A37">
            <w:r>
              <w:t>Id 32323 - I permessi di studio possono essere fruiti anche durante il periodo di prova?</w:t>
            </w:r>
          </w:p>
          <w:p w14:paraId="5D46BDB1" w14:textId="77777777" w:rsidR="00867A37" w:rsidRDefault="00867A37" w:rsidP="00867A37">
            <w:proofErr w:type="gramStart"/>
            <w:r>
              <w:t>E’</w:t>
            </w:r>
            <w:proofErr w:type="gramEnd"/>
            <w:r>
              <w:t xml:space="preserve"> opinione della scrivente Agenzia che la disciplina prevista dall’art. 45 del CCNL del 21 maggio 2018, in materia di diritto allo studio, </w:t>
            </w:r>
            <w:r>
              <w:lastRenderedPageBreak/>
              <w:t>trovi applicazione anche nei confronti del personale che non abbia ancora superato il periodo di prova. La richiamata norma, infatti non limita il riconoscimento del beneficio delle 150 ore di permesso ivi previsto solo a favore dei dipendenti del Comparto che abbiano perfezionato il periodo di prova. Al riguardo, si ricorda che, secondo un principio di carattere generale, il dipendente in prova ha gli stessi diritti e doveri degli altri dipendenti, salvo eventuali espresse deroghe stabilite dalla disciplina contrattuale che, nel caso specifico, non sono contemplate. Per quanto concerne l’incidenza delle assenze imputabili a fruizione dei predetti permessi per diritto allo studio sull’istituto giuridico del periodo di prova si ricorda che, come espressamente precisato dall’art. 20, commi 4 e 5 del CCNL del 21 maggio 2018, “ ai fini del compimento del periodo di prova si tiene conto del solo servizio effettivamente prestato ” e il medesimo periodo di prova deve considerarsi sospeso “ in caso di assenza per malattia e negli altri casi di assenza previsti dalla legge o dal CCNL ”.</w:t>
            </w:r>
          </w:p>
          <w:p w14:paraId="7DE814C0" w14:textId="77777777" w:rsidR="00867A37" w:rsidRDefault="00867A37" w:rsidP="00867A37"/>
          <w:p w14:paraId="4B7107B4" w14:textId="77777777" w:rsidR="00867A37" w:rsidRDefault="00867A37" w:rsidP="00867A37">
            <w:r>
              <w:lastRenderedPageBreak/>
              <w:t>Id 31648 - Il divieto contenuto all’art. 45, comma 5, del CCNL 21/05/2018, in materia di diritto allo studio, opera anche nei confronti del personale turnista?</w:t>
            </w:r>
          </w:p>
          <w:p w14:paraId="4A416B44" w14:textId="77777777" w:rsidR="00867A37" w:rsidRDefault="00867A37" w:rsidP="00867A37">
            <w:r>
              <w:t>La disciplina contenuta all’art. 45, comma 5, del CCNL 21/05/2018, in coerenza con gli orientamenti espressi in materia di “turni”, non opera nei confronti del personale turnista, quando “ordinariamente”, in base alla propria articolazione oraria, deve lavorare nella giornata di domenica o in festività infrasettimanale ricadente nella sua ordinaria articolazione a turno.</w:t>
            </w:r>
          </w:p>
          <w:p w14:paraId="4ABCF89A" w14:textId="77777777" w:rsidR="00867A37" w:rsidRDefault="00867A37" w:rsidP="00867A37"/>
          <w:p w14:paraId="4E9A112C" w14:textId="77777777" w:rsidR="00867A37" w:rsidRDefault="00867A37" w:rsidP="00867A37">
            <w:r>
              <w:t>Id 32321 - L’utilizzo dei permessi per diritto allo studio oltre il limite annuale può essere compensato con ore di straordinario a recupero non ancora fruite?</w:t>
            </w:r>
          </w:p>
          <w:p w14:paraId="36ABCA68" w14:textId="0791AE0A" w:rsidR="00CE7B27" w:rsidRPr="00CE7B27" w:rsidRDefault="00867A37" w:rsidP="00867A37">
            <w:r>
              <w:t xml:space="preserve">Fermo restando che la regola contrattuale contenuta all’art. 45, comma 9, del CCNL comparto Funzioni Locali del 21/05/2018, prevede che, in mancanza delle certificazioni attestanti la partecipazione o il superamento degli esami sostenuti, i permessi già fruiti sono considerati come aspettativa per motivi </w:t>
            </w:r>
            <w:r>
              <w:lastRenderedPageBreak/>
              <w:t>famigliari, si ritiene che, nel caso di specie, essendoci delle prestazioni straordinarie non ancora compensate o liquidate, effettuate nell’anno dallo stesso dipendente, sia quanto più ragionevole accogliere la richiesta in oggetto.</w:t>
            </w:r>
          </w:p>
        </w:tc>
      </w:tr>
    </w:tbl>
    <w:p w14:paraId="1E03B8E2" w14:textId="6FCEA783" w:rsidR="000A4CE9" w:rsidRDefault="00172050">
      <w:pPr>
        <w:spacing w:line="259" w:lineRule="auto"/>
        <w:jc w:val="left"/>
      </w:pPr>
      <w:r>
        <w:lastRenderedPageBreak/>
        <w:br w:type="page"/>
      </w:r>
      <w:r w:rsidR="000A4CE9">
        <w:lastRenderedPageBreak/>
        <w:br w:type="page"/>
      </w:r>
    </w:p>
    <w:p w14:paraId="65FD43B9" w14:textId="77777777" w:rsidR="00172050" w:rsidRDefault="00172050"/>
    <w:p w14:paraId="22E29EDA" w14:textId="77777777" w:rsidR="00CE7B27" w:rsidRPr="00CE7B27" w:rsidRDefault="00CE7B27" w:rsidP="00172050">
      <w:pPr>
        <w:pStyle w:val="Titolo1"/>
        <w:framePr w:wrap="around"/>
        <w:rPr>
          <w:lang w:eastAsia="it-IT"/>
        </w:rPr>
      </w:pPr>
      <w:bookmarkStart w:id="74" w:name="_Toc179452779"/>
      <w:bookmarkStart w:id="75" w:name="_Toc226560330"/>
      <w:r w:rsidRPr="00CE7B27">
        <w:rPr>
          <w:lang w:eastAsia="it-IT"/>
        </w:rPr>
        <w:lastRenderedPageBreak/>
        <w:t>Congedi per i genitori</w:t>
      </w:r>
      <w:bookmarkEnd w:id="74"/>
      <w:bookmarkEnd w:id="75"/>
    </w:p>
    <w:p w14:paraId="798032BC" w14:textId="77777777" w:rsidR="00604144" w:rsidRDefault="00604144">
      <w:pPr>
        <w:spacing w:line="259" w:lineRule="auto"/>
        <w:jc w:val="left"/>
        <w:rPr>
          <w:rFonts w:ascii="Lato" w:eastAsiaTheme="majorEastAsia" w:hAnsi="Lato" w:cstheme="majorBidi"/>
          <w:b/>
          <w:color w:val="9D232A"/>
          <w:sz w:val="32"/>
          <w:szCs w:val="32"/>
          <w:lang w:eastAsia="it-IT"/>
        </w:rPr>
      </w:pPr>
      <w:bookmarkStart w:id="76" w:name="_Toc179452780"/>
      <w:bookmarkStart w:id="77" w:name="_Toc226560331"/>
      <w:r>
        <w:rPr>
          <w:lang w:eastAsia="it-IT"/>
        </w:rPr>
        <w:br w:type="page"/>
      </w:r>
    </w:p>
    <w:p w14:paraId="23A626CD" w14:textId="77777777" w:rsidR="00604144" w:rsidRDefault="00604144">
      <w:pPr>
        <w:spacing w:line="259" w:lineRule="auto"/>
        <w:jc w:val="left"/>
        <w:rPr>
          <w:rFonts w:ascii="Lato" w:eastAsiaTheme="majorEastAsia" w:hAnsi="Lato" w:cstheme="majorBidi"/>
          <w:b/>
          <w:color w:val="9D232A"/>
          <w:sz w:val="32"/>
          <w:szCs w:val="32"/>
          <w:lang w:eastAsia="it-IT"/>
        </w:rPr>
      </w:pPr>
      <w:r>
        <w:rPr>
          <w:lang w:eastAsia="it-IT"/>
        </w:rPr>
        <w:lastRenderedPageBreak/>
        <w:br w:type="page"/>
      </w:r>
    </w:p>
    <w:p w14:paraId="6AF4D05C" w14:textId="69C41D55" w:rsidR="00CE7B27" w:rsidRPr="00CE7B27" w:rsidRDefault="00CE7B27" w:rsidP="00172050">
      <w:pPr>
        <w:pStyle w:val="Titolo2"/>
        <w:rPr>
          <w:lang w:eastAsia="it-IT"/>
        </w:rPr>
      </w:pPr>
      <w:r w:rsidRPr="00CE7B27">
        <w:rPr>
          <w:lang w:eastAsia="it-IT"/>
        </w:rPr>
        <w:lastRenderedPageBreak/>
        <w:t>Congedo obbligatorio di maternità/paternità</w:t>
      </w:r>
      <w:bookmarkEnd w:id="76"/>
      <w:bookmarkEnd w:id="77"/>
    </w:p>
    <w:tbl>
      <w:tblPr>
        <w:tblStyle w:val="Grigliatabella"/>
        <w:tblpPr w:leftFromText="141" w:rightFromText="141" w:vertAnchor="text" w:tblpY="1"/>
        <w:tblOverlap w:val="never"/>
        <w:tblW w:w="0" w:type="auto"/>
        <w:tblLook w:val="04A0" w:firstRow="1" w:lastRow="0" w:firstColumn="1" w:lastColumn="0" w:noHBand="0" w:noVBand="1"/>
      </w:tblPr>
      <w:tblGrid>
        <w:gridCol w:w="1519"/>
        <w:gridCol w:w="4990"/>
      </w:tblGrid>
      <w:tr w:rsidR="00CE7B27" w:rsidRPr="00CE7B27" w14:paraId="52E61255" w14:textId="77777777" w:rsidTr="00537960">
        <w:tc>
          <w:tcPr>
            <w:tcW w:w="6509" w:type="dxa"/>
            <w:gridSpan w:val="2"/>
            <w:tcBorders>
              <w:top w:val="single" w:sz="4" w:space="0" w:color="auto"/>
            </w:tcBorders>
          </w:tcPr>
          <w:p w14:paraId="4E6884DB" w14:textId="77777777" w:rsidR="00531DAF" w:rsidRDefault="00531DAF" w:rsidP="00747F28">
            <w:proofErr w:type="spellStart"/>
            <w:r>
              <w:t>D.Lgs.</w:t>
            </w:r>
            <w:proofErr w:type="spellEnd"/>
            <w:r>
              <w:t xml:space="preserve"> n. 151/2001</w:t>
            </w:r>
          </w:p>
          <w:p w14:paraId="50727B03" w14:textId="7684EA24" w:rsidR="00CE7B27" w:rsidRPr="00CE7B27" w:rsidRDefault="00531DAF" w:rsidP="00747F28">
            <w:r>
              <w:t>Art. 35 CCNL 23.2.2026</w:t>
            </w:r>
          </w:p>
        </w:tc>
      </w:tr>
      <w:tr w:rsidR="00CE7B27" w:rsidRPr="00CE7B27" w14:paraId="48C8C3E0" w14:textId="77777777" w:rsidTr="00537960">
        <w:trPr>
          <w:trHeight w:val="1065"/>
        </w:trPr>
        <w:tc>
          <w:tcPr>
            <w:tcW w:w="1519" w:type="dxa"/>
            <w:shd w:val="clear" w:color="auto" w:fill="9D232A"/>
          </w:tcPr>
          <w:p w14:paraId="5F5A2476" w14:textId="77777777" w:rsidR="00CE7B27" w:rsidRPr="00997AC3" w:rsidRDefault="00CE7B27" w:rsidP="00747F28">
            <w:pPr>
              <w:rPr>
                <w:b/>
                <w:bCs/>
                <w:color w:val="FFFFFF" w:themeColor="background1"/>
              </w:rPr>
            </w:pPr>
            <w:r w:rsidRPr="00997AC3">
              <w:rPr>
                <w:b/>
                <w:bCs/>
                <w:color w:val="FFFFFF" w:themeColor="background1"/>
              </w:rPr>
              <w:t>Cos’è?</w:t>
            </w:r>
          </w:p>
        </w:tc>
        <w:tc>
          <w:tcPr>
            <w:tcW w:w="4990" w:type="dxa"/>
            <w:vAlign w:val="center"/>
          </w:tcPr>
          <w:p w14:paraId="2035BE0D" w14:textId="7E2BB58E" w:rsidR="00CE7B27" w:rsidRPr="00CE7B27" w:rsidRDefault="00531DAF" w:rsidP="00747F28">
            <w:r w:rsidRPr="00531DAF">
              <w:t>È il periodo di astensione obbligatoria dal lavoro riconosciuto alla lavoratrice madre in occasione della gravidanza e del parto</w:t>
            </w:r>
            <w:r>
              <w:t xml:space="preserve"> o dell’adozione</w:t>
            </w:r>
            <w:r w:rsidRPr="00531DAF">
              <w:t>. In presenza delle condizioni previste dalla legge, il periodo residuo o sostitutivo spetta al lavoratore padre come congedo di paternità alternativo.</w:t>
            </w:r>
          </w:p>
        </w:tc>
      </w:tr>
      <w:tr w:rsidR="00CE7B27" w:rsidRPr="00CE7B27" w14:paraId="797D6ABA" w14:textId="77777777" w:rsidTr="00537960">
        <w:trPr>
          <w:trHeight w:val="1065"/>
        </w:trPr>
        <w:tc>
          <w:tcPr>
            <w:tcW w:w="1519" w:type="dxa"/>
            <w:shd w:val="clear" w:color="auto" w:fill="9D232A"/>
          </w:tcPr>
          <w:p w14:paraId="590F4955" w14:textId="77777777" w:rsidR="00CE7B27" w:rsidRPr="00997AC3" w:rsidRDefault="00CE7B27" w:rsidP="00747F28">
            <w:pPr>
              <w:rPr>
                <w:b/>
                <w:bCs/>
                <w:color w:val="FFFFFF" w:themeColor="background1"/>
              </w:rPr>
            </w:pPr>
            <w:r w:rsidRPr="00997AC3">
              <w:rPr>
                <w:b/>
                <w:bCs/>
                <w:color w:val="FFFFFF" w:themeColor="background1"/>
              </w:rPr>
              <w:t xml:space="preserve">A chi spetta? </w:t>
            </w:r>
          </w:p>
        </w:tc>
        <w:tc>
          <w:tcPr>
            <w:tcW w:w="4990" w:type="dxa"/>
            <w:vAlign w:val="center"/>
          </w:tcPr>
          <w:p w14:paraId="5E8014FF" w14:textId="77777777" w:rsidR="00531DAF" w:rsidRDefault="00531DAF" w:rsidP="00747F28">
            <w:r>
              <w:t>Spetta:</w:t>
            </w:r>
          </w:p>
          <w:p w14:paraId="3FC12E16" w14:textId="77777777" w:rsidR="00531DAF" w:rsidRPr="00531DAF" w:rsidRDefault="00531DAF" w:rsidP="00747F28">
            <w:pPr>
              <w:pStyle w:val="Paragrafoelenco"/>
              <w:numPr>
                <w:ilvl w:val="0"/>
                <w:numId w:val="121"/>
              </w:numPr>
            </w:pPr>
            <w:r w:rsidRPr="00531DAF">
              <w:t>alla lavoratrice madre;</w:t>
            </w:r>
          </w:p>
          <w:p w14:paraId="7111D349" w14:textId="77777777" w:rsidR="00531DAF" w:rsidRPr="00531DAF" w:rsidRDefault="00531DAF" w:rsidP="00747F28">
            <w:pPr>
              <w:pStyle w:val="Paragrafoelenco"/>
              <w:numPr>
                <w:ilvl w:val="0"/>
                <w:numId w:val="121"/>
              </w:numPr>
            </w:pPr>
            <w:r w:rsidRPr="00531DAF">
              <w:t xml:space="preserve">al lavoratore padre, nei casi previsti dall’art. 28 del </w:t>
            </w:r>
            <w:proofErr w:type="spellStart"/>
            <w:r w:rsidRPr="00531DAF">
              <w:t>D.Lgs.</w:t>
            </w:r>
            <w:proofErr w:type="spellEnd"/>
            <w:r w:rsidRPr="00531DAF">
              <w:t xml:space="preserve"> n. 151/2001, cioè in caso di morte o grave infermità della madre, abbandono del figlio da parte della madre o affidamento esclusivo del figlio al padre;</w:t>
            </w:r>
          </w:p>
          <w:p w14:paraId="5FDB41F0" w14:textId="53E39ACB" w:rsidR="00CE7B27" w:rsidRPr="00531DAF" w:rsidRDefault="00531DAF" w:rsidP="00747F28">
            <w:pPr>
              <w:pStyle w:val="Paragrafoelenco"/>
              <w:numPr>
                <w:ilvl w:val="0"/>
                <w:numId w:val="121"/>
              </w:numPr>
            </w:pPr>
            <w:r w:rsidRPr="00531DAF">
              <w:t xml:space="preserve">nei casi di adozione o affidamento, secondo le regole previste dal </w:t>
            </w:r>
            <w:proofErr w:type="spellStart"/>
            <w:r w:rsidRPr="00531DAF">
              <w:t>D.Lgs.</w:t>
            </w:r>
            <w:proofErr w:type="spellEnd"/>
            <w:r w:rsidRPr="00531DAF">
              <w:t xml:space="preserve"> n. 151/2001.</w:t>
            </w:r>
          </w:p>
        </w:tc>
      </w:tr>
      <w:tr w:rsidR="00CE7B27" w:rsidRPr="00CE7B27" w14:paraId="2642D08F" w14:textId="77777777" w:rsidTr="00537960">
        <w:trPr>
          <w:trHeight w:val="1065"/>
        </w:trPr>
        <w:tc>
          <w:tcPr>
            <w:tcW w:w="1519" w:type="dxa"/>
            <w:shd w:val="clear" w:color="auto" w:fill="9D232A"/>
          </w:tcPr>
          <w:p w14:paraId="5B7459E7" w14:textId="77777777" w:rsidR="00CE7B27" w:rsidRPr="00997AC3" w:rsidRDefault="00CE7B27" w:rsidP="00747F28">
            <w:pPr>
              <w:rPr>
                <w:b/>
                <w:bCs/>
                <w:color w:val="FFFFFF" w:themeColor="background1"/>
              </w:rPr>
            </w:pPr>
            <w:r w:rsidRPr="00997AC3">
              <w:rPr>
                <w:b/>
                <w:bCs/>
                <w:color w:val="FFFFFF" w:themeColor="background1"/>
              </w:rPr>
              <w:t>Dipendenti a tempo determinato</w:t>
            </w:r>
          </w:p>
        </w:tc>
        <w:tc>
          <w:tcPr>
            <w:tcW w:w="4990" w:type="dxa"/>
            <w:vAlign w:val="center"/>
          </w:tcPr>
          <w:p w14:paraId="19A9E855" w14:textId="556028AF" w:rsidR="00CE7B27" w:rsidRPr="00CE7B27" w:rsidRDefault="000F631B" w:rsidP="00747F28">
            <w:r w:rsidRPr="000F631B">
              <w:t xml:space="preserve">La lavoratrice a tempo determinato ha diritto al congedo in costanza di rapporto di lavoro. Restano ferme, nei casi previsti dalla legge, le tutele dell’art. 24 del </w:t>
            </w:r>
            <w:proofErr w:type="spellStart"/>
            <w:r w:rsidRPr="000F631B">
              <w:t>D.Lgs.</w:t>
            </w:r>
            <w:proofErr w:type="spellEnd"/>
            <w:r w:rsidRPr="000F631B">
              <w:t xml:space="preserve"> n. 151/2001 per le </w:t>
            </w:r>
            <w:r w:rsidRPr="000F631B">
              <w:lastRenderedPageBreak/>
              <w:t>lavoratrici sospese, assenti senza retribuzione o disoccupate, purché tra l’inizio della sospensione, dell’assenza o della disoccupazione e l’inizio del congedo non siano trascorsi più di sessanta giorni, salvo le esclusioni dal computo previste dalla stessa norma.</w:t>
            </w:r>
          </w:p>
        </w:tc>
      </w:tr>
      <w:tr w:rsidR="00CE7B27" w:rsidRPr="00CE7B27" w14:paraId="12654ACA" w14:textId="77777777" w:rsidTr="00537960">
        <w:trPr>
          <w:trHeight w:val="548"/>
        </w:trPr>
        <w:tc>
          <w:tcPr>
            <w:tcW w:w="1519" w:type="dxa"/>
            <w:shd w:val="clear" w:color="auto" w:fill="9D232A"/>
          </w:tcPr>
          <w:p w14:paraId="6C47C2F5" w14:textId="77777777" w:rsidR="00CE7B27" w:rsidRPr="00997AC3" w:rsidRDefault="00CE7B27" w:rsidP="00747F28">
            <w:pPr>
              <w:rPr>
                <w:b/>
                <w:bCs/>
                <w:color w:val="FFFFFF" w:themeColor="background1"/>
              </w:rPr>
            </w:pPr>
            <w:r w:rsidRPr="00997AC3">
              <w:rPr>
                <w:b/>
                <w:bCs/>
                <w:color w:val="FFFFFF" w:themeColor="background1"/>
              </w:rPr>
              <w:lastRenderedPageBreak/>
              <w:t>Per quanto tempo?</w:t>
            </w:r>
          </w:p>
        </w:tc>
        <w:tc>
          <w:tcPr>
            <w:tcW w:w="4990" w:type="dxa"/>
            <w:vAlign w:val="center"/>
          </w:tcPr>
          <w:p w14:paraId="4BFA7A1C" w14:textId="77777777" w:rsidR="00C231CC" w:rsidRDefault="00C231CC" w:rsidP="00C231CC">
            <w:r>
              <w:t>Il congedo di maternità dura normalmente cinque mesi: di regola due mesi prima della data presunta del parto e tre mesi dopo il parto. La lavoratrice può però avvalersi della flessibilità prevista dalla legge e fruire del congedo:</w:t>
            </w:r>
          </w:p>
          <w:p w14:paraId="10C57625" w14:textId="77777777" w:rsidR="00C231CC" w:rsidRPr="00C231CC" w:rsidRDefault="00C231CC" w:rsidP="00C231CC">
            <w:pPr>
              <w:pStyle w:val="Paragrafoelenco"/>
              <w:numPr>
                <w:ilvl w:val="0"/>
                <w:numId w:val="124"/>
              </w:numPr>
            </w:pPr>
            <w:r w:rsidRPr="00C231CC">
              <w:t>un mese prima e quattro mesi dopo il parto;</w:t>
            </w:r>
          </w:p>
          <w:p w14:paraId="02522DDB" w14:textId="77777777" w:rsidR="00C231CC" w:rsidRPr="00C231CC" w:rsidRDefault="00C231CC" w:rsidP="00C231CC">
            <w:pPr>
              <w:pStyle w:val="Paragrafoelenco"/>
              <w:numPr>
                <w:ilvl w:val="0"/>
                <w:numId w:val="124"/>
              </w:numPr>
            </w:pPr>
            <w:r w:rsidRPr="00C231CC">
              <w:t>interamente dopo il parto, entro i cinque mesi successivi, se ricorrono le certificazioni mediche previste.</w:t>
            </w:r>
          </w:p>
          <w:p w14:paraId="25B5D7D1" w14:textId="77777777" w:rsidR="00C231CC" w:rsidRDefault="00C231CC" w:rsidP="00C231CC">
            <w:r>
              <w:t xml:space="preserve">In caso di parto anticipato, i giorni non goduti prima del parto si aggiungono al periodo successivo; se il parto avviene dopo la data presunta, il congedo comprende anche il periodo intercorrente tra data presunta e data effettiva. In caso di ricovero del neonato, la madre può chiedere la sospensione del congedo post partum e fruirne, in tutto o in parte, dalla data di </w:t>
            </w:r>
            <w:r>
              <w:lastRenderedPageBreak/>
              <w:t xml:space="preserve">dimissione del bambino, alle condizioni dell’art. 16-bis del </w:t>
            </w:r>
            <w:proofErr w:type="spellStart"/>
            <w:r>
              <w:t>D.Lgs.</w:t>
            </w:r>
            <w:proofErr w:type="spellEnd"/>
            <w:r>
              <w:t xml:space="preserve"> n. 151/2001. L’astensione può inoltre essere anticipata o prorogata nei casi previsti dagli artt. 17 e seguenti del decreto, ad esempio per gravi complicanze della gravidanza o per mansioni incompatibili.</w:t>
            </w:r>
          </w:p>
          <w:p w14:paraId="4B6F4905" w14:textId="77777777" w:rsidR="00C231CC" w:rsidRDefault="00C231CC" w:rsidP="00C231CC">
            <w:r>
              <w:t>Nei casi di adozione o affidamento, il congedo di maternità spetta per:</w:t>
            </w:r>
          </w:p>
          <w:p w14:paraId="4C0F5BDA" w14:textId="77777777" w:rsidR="00C231CC" w:rsidRPr="00C231CC" w:rsidRDefault="00C231CC" w:rsidP="00C231CC">
            <w:pPr>
              <w:pStyle w:val="Paragrafoelenco"/>
              <w:numPr>
                <w:ilvl w:val="0"/>
                <w:numId w:val="125"/>
              </w:numPr>
            </w:pPr>
            <w:r w:rsidRPr="00C231CC">
              <w:t xml:space="preserve">cinque mesi in caso di adozione, da fruire secondo le modalità previste dall’art. 26 del </w:t>
            </w:r>
            <w:proofErr w:type="spellStart"/>
            <w:r w:rsidRPr="00C231CC">
              <w:t>D.Lgs.</w:t>
            </w:r>
            <w:proofErr w:type="spellEnd"/>
            <w:r w:rsidRPr="00C231CC">
              <w:t xml:space="preserve"> n. 151/2001;</w:t>
            </w:r>
          </w:p>
          <w:p w14:paraId="04439C5B" w14:textId="77777777" w:rsidR="00C231CC" w:rsidRPr="00C231CC" w:rsidRDefault="00C231CC" w:rsidP="00C231CC">
            <w:pPr>
              <w:pStyle w:val="Paragrafoelenco"/>
              <w:numPr>
                <w:ilvl w:val="0"/>
                <w:numId w:val="125"/>
              </w:numPr>
            </w:pPr>
            <w:r w:rsidRPr="00C231CC">
              <w:t>tre mesi in caso di affidamento non preadottivo, entro i cinque mesi successivi all’affidamento.</w:t>
            </w:r>
          </w:p>
          <w:p w14:paraId="2B7A6AF0" w14:textId="30D20096" w:rsidR="00CE7B27" w:rsidRPr="00CE7B27" w:rsidRDefault="00C231CC" w:rsidP="00C231CC">
            <w:r>
              <w:t>Il congedo di paternità alternativo decorre dalla data in cui si verifica l’evento che impedisce alla madre di fruire del congedo e dura per il periodo di maternità non fruito dalla madre; se la madre è non lavoratrice, termina dopo tre mesi dal parto. In caso di adozione o affidamento, può spettare al padre anche a seguito di rinuncia totale o parziale della madre lavoratrice al congedo di maternità.</w:t>
            </w:r>
          </w:p>
        </w:tc>
      </w:tr>
      <w:tr w:rsidR="00CE7B27" w:rsidRPr="00CE7B27" w14:paraId="67F436C6" w14:textId="77777777" w:rsidTr="00537960">
        <w:trPr>
          <w:trHeight w:val="1065"/>
        </w:trPr>
        <w:tc>
          <w:tcPr>
            <w:tcW w:w="1519" w:type="dxa"/>
            <w:shd w:val="clear" w:color="auto" w:fill="9D232A"/>
          </w:tcPr>
          <w:p w14:paraId="52F2D371" w14:textId="77777777" w:rsidR="00CE7B27" w:rsidRPr="00997AC3" w:rsidRDefault="00CE7B27" w:rsidP="00747F28">
            <w:pPr>
              <w:rPr>
                <w:b/>
                <w:bCs/>
                <w:color w:val="FFFFFF" w:themeColor="background1"/>
              </w:rPr>
            </w:pPr>
            <w:r w:rsidRPr="00997AC3">
              <w:rPr>
                <w:b/>
                <w:bCs/>
                <w:color w:val="FFFFFF" w:themeColor="background1"/>
              </w:rPr>
              <w:lastRenderedPageBreak/>
              <w:t>In che misura?</w:t>
            </w:r>
          </w:p>
        </w:tc>
        <w:tc>
          <w:tcPr>
            <w:tcW w:w="4990" w:type="dxa"/>
            <w:vAlign w:val="center"/>
          </w:tcPr>
          <w:p w14:paraId="7E78E6D1" w14:textId="77777777" w:rsidR="00C231CC" w:rsidRDefault="00C231CC" w:rsidP="00C231CC">
            <w:r>
              <w:t xml:space="preserve">Nel periodo di congedo obbligatorio spetta l’intera retribuzione fissa mensile, inclusi i ratei di tredicesima, le voci del trattamento accessorio fisse e ricorrenti, compresa la retribuzione di posizione per gli incarichi di elevata qualificazione nonché i premi correlati alla performance secondo i criteri previsti dalla contrattazione integrativa e in relazione all’effettivo apporto del dipendente. Sono esclusi i compensi per lavoro straordinario o le indennità per prestazioni disagiate, pericolose o dannose per la salute. </w:t>
            </w:r>
          </w:p>
          <w:p w14:paraId="7F3BD795" w14:textId="77777777" w:rsidR="00C231CC" w:rsidRDefault="00C231CC" w:rsidP="00C231CC">
            <w:r>
              <w:t xml:space="preserve">Ai fini della misura dell’indennità si intende la retribuzione media globale giornaliera (mensile divisa per 30) del periodo di paga mensile immediatamente precedente a quello in cui è iniziato il congedo comprensivo dei ratei di tredicesima o di altre indennità. </w:t>
            </w:r>
          </w:p>
          <w:p w14:paraId="1CB85DD3" w14:textId="35CA727B" w:rsidR="00CE7B27" w:rsidRPr="00CE7B27" w:rsidRDefault="00C231CC" w:rsidP="00C231CC">
            <w:r>
              <w:t>Durante il congedo maturano i ratei di ferie e permessi e l’intero periodo è valido ai fini del computo dell’anzianità di servizio.</w:t>
            </w:r>
          </w:p>
        </w:tc>
      </w:tr>
      <w:tr w:rsidR="00CE7B27" w:rsidRPr="00CE7B27" w14:paraId="3C562611" w14:textId="77777777" w:rsidTr="00537960">
        <w:trPr>
          <w:trHeight w:val="1065"/>
        </w:trPr>
        <w:tc>
          <w:tcPr>
            <w:tcW w:w="1519" w:type="dxa"/>
            <w:shd w:val="clear" w:color="auto" w:fill="9D232A"/>
          </w:tcPr>
          <w:p w14:paraId="1EE642F1" w14:textId="77777777" w:rsidR="00CE7B27" w:rsidRPr="00997AC3" w:rsidRDefault="00CE7B27" w:rsidP="00747F28">
            <w:pPr>
              <w:rPr>
                <w:b/>
                <w:bCs/>
                <w:color w:val="FFFFFF" w:themeColor="background1"/>
              </w:rPr>
            </w:pPr>
            <w:r w:rsidRPr="00997AC3">
              <w:rPr>
                <w:b/>
                <w:bCs/>
                <w:color w:val="FFFFFF" w:themeColor="background1"/>
              </w:rPr>
              <w:t>Chi lo dispone?</w:t>
            </w:r>
          </w:p>
        </w:tc>
        <w:tc>
          <w:tcPr>
            <w:tcW w:w="4990" w:type="dxa"/>
            <w:vAlign w:val="center"/>
          </w:tcPr>
          <w:p w14:paraId="02A2D871" w14:textId="49864156" w:rsidR="00CE7B27" w:rsidRPr="00CE7B27" w:rsidRDefault="009C383A" w:rsidP="00F3208A">
            <w:r w:rsidRPr="009C383A">
              <w:t xml:space="preserve">Prima dell’inizio del periodo di divieto di lavoro la lavoratrice o il lavoratore consegnano al datore di lavoro il certificato medico (inviato in via telematica dal medico del SSN o </w:t>
            </w:r>
            <w:r w:rsidRPr="009C383A">
              <w:lastRenderedPageBreak/>
              <w:t>convenzionato) attestante la data presunta del parto o ogni eventuale documentazione attestante le condizioni previste per usufruire del congedo. L’ufficio preposto alla gestione del personale dispone il congedo. La lavoratrice deve presentare entro 30 giorni il certificato di nascita al datore di lavoro.</w:t>
            </w:r>
          </w:p>
        </w:tc>
      </w:tr>
      <w:tr w:rsidR="00CE7B27" w:rsidRPr="00CE7B27" w14:paraId="5F4A2D92" w14:textId="77777777" w:rsidTr="00537960">
        <w:trPr>
          <w:trHeight w:val="1065"/>
        </w:trPr>
        <w:tc>
          <w:tcPr>
            <w:tcW w:w="1519" w:type="dxa"/>
            <w:shd w:val="clear" w:color="auto" w:fill="9D232A"/>
          </w:tcPr>
          <w:p w14:paraId="4FFF2ACD" w14:textId="77777777" w:rsidR="00CE7B27" w:rsidRPr="00997AC3" w:rsidRDefault="00CE7B27" w:rsidP="00747F28">
            <w:pPr>
              <w:rPr>
                <w:b/>
                <w:bCs/>
                <w:color w:val="FFFFFF" w:themeColor="background1"/>
              </w:rPr>
            </w:pPr>
            <w:r w:rsidRPr="00997AC3">
              <w:rPr>
                <w:b/>
                <w:bCs/>
                <w:color w:val="FFFFFF" w:themeColor="background1"/>
              </w:rPr>
              <w:lastRenderedPageBreak/>
              <w:t>Pareri ARAN</w:t>
            </w:r>
          </w:p>
        </w:tc>
        <w:tc>
          <w:tcPr>
            <w:tcW w:w="4990" w:type="dxa"/>
            <w:vAlign w:val="center"/>
          </w:tcPr>
          <w:p w14:paraId="114C51E0" w14:textId="77777777" w:rsidR="00A94446" w:rsidRDefault="00A94446" w:rsidP="00A94446">
            <w:r>
              <w:t xml:space="preserve">Id 35357 - Una dipendente a tempo indeterminato, ha ricevuto formale conferimento di incarico EQ, ai sensi dell’art. 19, comma 1, del CCNL 16/11/2022, con scadenza al 31/12/2025. La medesima è entrata in congedo obbligatorio per maternità, anticipato ai sensi dell’art. 17, comma 2, lett. a), del D.lgs. 151/2001 e </w:t>
            </w:r>
            <w:proofErr w:type="spellStart"/>
            <w:r>
              <w:t>s.m.i.</w:t>
            </w:r>
            <w:proofErr w:type="spellEnd"/>
            <w:r>
              <w:t xml:space="preserve"> (interdizione anticipata dal lavoro). L’incarico terminerebbe, quindi, prima del termine del congedo. È possibile, in tal caso, a naturale scadenza, attribuire il medesimo incarico ad altro soggetto o la dipendente in congedo ha diritto di mantenere l’incarico e la retribuzione corrispondete fino al termine del congedo?</w:t>
            </w:r>
          </w:p>
          <w:p w14:paraId="455815D4" w14:textId="37EDB500" w:rsidR="00CE7B27" w:rsidRPr="00CE7B27" w:rsidRDefault="00A94446" w:rsidP="00A94446">
            <w:r>
              <w:t xml:space="preserve">Alla luce delle disposizioni contrattuali e normative applicabili, si rileva quanto segue: ai sensi dell’art. 45, comma 2, del CCNL 16/11/2022, </w:t>
            </w:r>
            <w:r>
              <w:lastRenderedPageBreak/>
              <w:t>alla dipendente in congedo di maternità spetta l’intera retribuzione fissa mensile comprensiva delle voci accessorie fisse e ricorrenti, ivi inclusa la retribuzione di posizione per l’incarico di EQ, nonché i premi di performance secondo i criteri definiti dalla contrattazione decentrata, con esclusione dei compensi per lavoro straordinario e indennità per prestazioni disagiate o pericolose; in base all’orientamento consolidato della scrivente Agenzia (RAL_609), si conferma che la retribuzione di posizione deve essere riconosciuta al 100% anche nel caso in cui l’incarico scada durante il periodo di maternità, in linea con la previsione contenuta all’art. 23, comma 1, del D.lgs. 151/2001. Pertanto, sia l’incarico che il corrispondente trattamento economico andranno garantiti fino al termine del congedo di maternità.</w:t>
            </w:r>
          </w:p>
        </w:tc>
      </w:tr>
    </w:tbl>
    <w:p w14:paraId="75482166" w14:textId="5B32EA73" w:rsidR="00CE7B27" w:rsidRPr="00CE7B27" w:rsidRDefault="00CE7B27" w:rsidP="00172050">
      <w:pPr>
        <w:pStyle w:val="Titolo2"/>
        <w:rPr>
          <w:lang w:eastAsia="it-IT"/>
        </w:rPr>
      </w:pPr>
      <w:bookmarkStart w:id="78" w:name="_Toc179452781"/>
      <w:bookmarkStart w:id="79" w:name="_Toc226560332"/>
      <w:r w:rsidRPr="00CE7B27">
        <w:rPr>
          <w:lang w:eastAsia="it-IT"/>
        </w:rPr>
        <w:lastRenderedPageBreak/>
        <w:t>Congedo parentale</w:t>
      </w:r>
      <w:bookmarkEnd w:id="78"/>
      <w:bookmarkEnd w:id="79"/>
    </w:p>
    <w:tbl>
      <w:tblPr>
        <w:tblStyle w:val="Grigliatabella"/>
        <w:tblW w:w="0" w:type="auto"/>
        <w:tblLook w:val="04A0" w:firstRow="1" w:lastRow="0" w:firstColumn="1" w:lastColumn="0" w:noHBand="0" w:noVBand="1"/>
      </w:tblPr>
      <w:tblGrid>
        <w:gridCol w:w="1531"/>
        <w:gridCol w:w="4978"/>
      </w:tblGrid>
      <w:tr w:rsidR="00CE7B27" w:rsidRPr="00CE7B27" w14:paraId="2EF7EEE4" w14:textId="77777777" w:rsidTr="00BC2CF6">
        <w:tc>
          <w:tcPr>
            <w:tcW w:w="6509" w:type="dxa"/>
            <w:gridSpan w:val="2"/>
            <w:tcBorders>
              <w:top w:val="single" w:sz="4" w:space="0" w:color="auto"/>
            </w:tcBorders>
          </w:tcPr>
          <w:p w14:paraId="5DC71424" w14:textId="77777777" w:rsidR="00483F29" w:rsidRDefault="00483F29" w:rsidP="00483F29">
            <w:r>
              <w:t xml:space="preserve">Art. 32 </w:t>
            </w:r>
            <w:proofErr w:type="spellStart"/>
            <w:r>
              <w:t>D.Lgs.</w:t>
            </w:r>
            <w:proofErr w:type="spellEnd"/>
            <w:r>
              <w:t xml:space="preserve"> n. 151/2001</w:t>
            </w:r>
          </w:p>
          <w:p w14:paraId="1C6021A8" w14:textId="2F956655" w:rsidR="00CE7B27" w:rsidRPr="00CE7B27" w:rsidRDefault="00483F29" w:rsidP="00483F29">
            <w:r>
              <w:t>Art. 35 CCNL 23.2.2026</w:t>
            </w:r>
          </w:p>
        </w:tc>
      </w:tr>
      <w:tr w:rsidR="00CE7B27" w:rsidRPr="00CE7B27" w14:paraId="0D60CE42" w14:textId="77777777" w:rsidTr="00BC2CF6">
        <w:trPr>
          <w:trHeight w:val="1065"/>
        </w:trPr>
        <w:tc>
          <w:tcPr>
            <w:tcW w:w="1531" w:type="dxa"/>
            <w:shd w:val="clear" w:color="auto" w:fill="9D232A"/>
          </w:tcPr>
          <w:p w14:paraId="789477E4" w14:textId="77777777" w:rsidR="00CE7B27" w:rsidRPr="00F34372" w:rsidRDefault="00CE7B27" w:rsidP="00CE7B27">
            <w:pPr>
              <w:rPr>
                <w:b/>
                <w:bCs/>
                <w:color w:val="FFFFFF" w:themeColor="background1"/>
              </w:rPr>
            </w:pPr>
            <w:r w:rsidRPr="00F34372">
              <w:rPr>
                <w:b/>
                <w:bCs/>
                <w:color w:val="FFFFFF" w:themeColor="background1"/>
              </w:rPr>
              <w:t>Cos’è?</w:t>
            </w:r>
          </w:p>
        </w:tc>
        <w:tc>
          <w:tcPr>
            <w:tcW w:w="4978" w:type="dxa"/>
            <w:vAlign w:val="center"/>
          </w:tcPr>
          <w:p w14:paraId="72C86893" w14:textId="77777777" w:rsidR="00CE7B27" w:rsidRPr="00CE7B27" w:rsidRDefault="00CE7B27" w:rsidP="00CE7B27">
            <w:r w:rsidRPr="00CE7B27">
              <w:t>È un periodo di astensione facoltativa dal lavoro per le lavoratrici madri e per i lavoratori padri successivo alla nascita o all’adozione dei figli, da fruire in costanza di rapporto di lavoro.</w:t>
            </w:r>
          </w:p>
        </w:tc>
      </w:tr>
      <w:tr w:rsidR="00CE7B27" w:rsidRPr="00CE7B27" w14:paraId="3E3EFE6D" w14:textId="77777777" w:rsidTr="00BC2CF6">
        <w:trPr>
          <w:trHeight w:val="1065"/>
        </w:trPr>
        <w:tc>
          <w:tcPr>
            <w:tcW w:w="1531" w:type="dxa"/>
            <w:shd w:val="clear" w:color="auto" w:fill="9D232A"/>
          </w:tcPr>
          <w:p w14:paraId="55D58162" w14:textId="77777777" w:rsidR="00CE7B27" w:rsidRPr="00F34372" w:rsidRDefault="00CE7B27" w:rsidP="00CE7B27">
            <w:pPr>
              <w:rPr>
                <w:b/>
                <w:bCs/>
                <w:color w:val="FFFFFF" w:themeColor="background1"/>
              </w:rPr>
            </w:pPr>
            <w:r w:rsidRPr="00F34372">
              <w:rPr>
                <w:b/>
                <w:bCs/>
                <w:color w:val="FFFFFF" w:themeColor="background1"/>
              </w:rPr>
              <w:t xml:space="preserve">A chi spetta? </w:t>
            </w:r>
          </w:p>
        </w:tc>
        <w:tc>
          <w:tcPr>
            <w:tcW w:w="4978" w:type="dxa"/>
            <w:vAlign w:val="center"/>
          </w:tcPr>
          <w:p w14:paraId="54C254E0" w14:textId="3624AA44" w:rsidR="00CE7B27" w:rsidRPr="00483F29" w:rsidRDefault="00483F29" w:rsidP="00483F29">
            <w:r w:rsidRPr="00483F29">
              <w:t xml:space="preserve">Spetta alle lavoratrici madri e ai lavoratori padri, anche adottivi o affidatari, secondo i limiti individuali e complessivi previsti dall’art. 32 del </w:t>
            </w:r>
            <w:proofErr w:type="spellStart"/>
            <w:r w:rsidRPr="00483F29">
              <w:t>D.Lgs.</w:t>
            </w:r>
            <w:proofErr w:type="spellEnd"/>
            <w:r w:rsidRPr="00483F29">
              <w:t xml:space="preserve"> n. 151/2001.</w:t>
            </w:r>
          </w:p>
        </w:tc>
      </w:tr>
      <w:tr w:rsidR="00CE7B27" w:rsidRPr="00CE7B27" w14:paraId="142378D7" w14:textId="77777777" w:rsidTr="00BC2CF6">
        <w:trPr>
          <w:trHeight w:val="1065"/>
        </w:trPr>
        <w:tc>
          <w:tcPr>
            <w:tcW w:w="1531" w:type="dxa"/>
            <w:shd w:val="clear" w:color="auto" w:fill="9D232A"/>
          </w:tcPr>
          <w:p w14:paraId="11B36867" w14:textId="77777777" w:rsidR="00CE7B27" w:rsidRPr="00F34372" w:rsidRDefault="00CE7B27" w:rsidP="00CE7B27">
            <w:pPr>
              <w:rPr>
                <w:b/>
                <w:bCs/>
                <w:color w:val="FFFFFF" w:themeColor="background1"/>
              </w:rPr>
            </w:pPr>
            <w:r w:rsidRPr="00F34372">
              <w:rPr>
                <w:b/>
                <w:bCs/>
                <w:color w:val="FFFFFF" w:themeColor="background1"/>
              </w:rPr>
              <w:t>Dipendenti a tempo determinato</w:t>
            </w:r>
          </w:p>
        </w:tc>
        <w:tc>
          <w:tcPr>
            <w:tcW w:w="4978" w:type="dxa"/>
            <w:vAlign w:val="center"/>
          </w:tcPr>
          <w:p w14:paraId="2AB8F1DD" w14:textId="77777777" w:rsidR="00CE7B27" w:rsidRPr="00CE7B27" w:rsidRDefault="00CE7B27" w:rsidP="00CE7B27">
            <w:r w:rsidRPr="00CE7B27">
              <w:t>La lavoratrice o il lavoratore con contratto a tempo determinato hanno diritto al congedo parentale in costanza di rapporto di lavoro</w:t>
            </w:r>
          </w:p>
        </w:tc>
      </w:tr>
      <w:tr w:rsidR="00BC2CF6" w:rsidRPr="00CE7B27" w14:paraId="257B58F2" w14:textId="77777777" w:rsidTr="00BC2CF6">
        <w:trPr>
          <w:trHeight w:val="1065"/>
        </w:trPr>
        <w:tc>
          <w:tcPr>
            <w:tcW w:w="1531" w:type="dxa"/>
            <w:shd w:val="clear" w:color="auto" w:fill="9D232A"/>
          </w:tcPr>
          <w:p w14:paraId="2FDF8382" w14:textId="77777777" w:rsidR="00BC2CF6" w:rsidRPr="00F34372" w:rsidRDefault="00BC2CF6" w:rsidP="00BC2CF6">
            <w:pPr>
              <w:rPr>
                <w:b/>
                <w:bCs/>
                <w:color w:val="FFFFFF" w:themeColor="background1"/>
              </w:rPr>
            </w:pPr>
            <w:r w:rsidRPr="00F34372">
              <w:rPr>
                <w:b/>
                <w:bCs/>
                <w:color w:val="FFFFFF" w:themeColor="background1"/>
              </w:rPr>
              <w:t>Per quanto tempo?</w:t>
            </w:r>
          </w:p>
        </w:tc>
        <w:tc>
          <w:tcPr>
            <w:tcW w:w="4978" w:type="dxa"/>
            <w:vAlign w:val="center"/>
          </w:tcPr>
          <w:p w14:paraId="548E4000" w14:textId="77777777" w:rsidR="00BC2CF6" w:rsidRDefault="00BC2CF6" w:rsidP="00BC2CF6">
            <w:r>
              <w:t>I congedi parentali possono esser fruiti dai genitori nel limite di dieci mesi complessivi.</w:t>
            </w:r>
          </w:p>
          <w:p w14:paraId="703A2CDE" w14:textId="77777777" w:rsidR="00BC2CF6" w:rsidRDefault="00BC2CF6" w:rsidP="00BC2CF6">
            <w:r>
              <w:t>Spetta quindi:</w:t>
            </w:r>
          </w:p>
          <w:p w14:paraId="02D83DEF" w14:textId="77777777" w:rsidR="00BC2CF6" w:rsidRPr="00747F28" w:rsidRDefault="00BC2CF6" w:rsidP="00BC2CF6">
            <w:pPr>
              <w:pStyle w:val="Paragrafoelenco"/>
              <w:numPr>
                <w:ilvl w:val="0"/>
                <w:numId w:val="122"/>
              </w:numPr>
            </w:pPr>
            <w:r w:rsidRPr="00747F28">
              <w:t>alla madre lavoratrice, trascorso il periodo di congedo di maternità, per un periodo continuativo o frazionato non superiore a sei mesi;</w:t>
            </w:r>
          </w:p>
          <w:p w14:paraId="3CCCA1E9" w14:textId="77777777" w:rsidR="00BC2CF6" w:rsidRPr="00747F28" w:rsidRDefault="00BC2CF6" w:rsidP="00BC2CF6">
            <w:pPr>
              <w:pStyle w:val="Paragrafoelenco"/>
              <w:numPr>
                <w:ilvl w:val="0"/>
                <w:numId w:val="122"/>
              </w:numPr>
            </w:pPr>
            <w:r w:rsidRPr="00747F28">
              <w:t xml:space="preserve">al padre lavoratore, dalla nascita del figlio, per un periodo continuativo o frazionato non superiore a sei mesi, </w:t>
            </w:r>
            <w:r w:rsidRPr="00747F28">
              <w:lastRenderedPageBreak/>
              <w:t>elevabile a sette, qualora il padre lavoratore eserciti il diritto di astenersi dal lavoro per un periodo continuativo o frazionato non inferiore a tre mesi;</w:t>
            </w:r>
          </w:p>
          <w:p w14:paraId="116C484F" w14:textId="77777777" w:rsidR="00BC2CF6" w:rsidRPr="00747F28" w:rsidRDefault="00BC2CF6" w:rsidP="00BC2CF6">
            <w:pPr>
              <w:pStyle w:val="Paragrafoelenco"/>
              <w:numPr>
                <w:ilvl w:val="0"/>
                <w:numId w:val="122"/>
              </w:numPr>
            </w:pPr>
            <w:r w:rsidRPr="00747F28">
              <w:t>qualora vi sia un solo genitore, per un periodo continuativo o frazionato non superiore a dieci mesi.</w:t>
            </w:r>
          </w:p>
          <w:p w14:paraId="021EAEF5" w14:textId="77777777" w:rsidR="00BC2CF6" w:rsidRDefault="00BC2CF6" w:rsidP="00BC2CF6">
            <w:r>
              <w:t>Qualora il padre lavoratore eserciti il diritto di astenersi dal lavoro per un periodo continuativo o frazionato non inferiore a tre mesi, il limite complessivo dei congedi parentali dei genitori è elevato a undici mesi.</w:t>
            </w:r>
          </w:p>
          <w:p w14:paraId="6E2A9F94" w14:textId="77777777" w:rsidR="00BC2CF6" w:rsidRDefault="00BC2CF6" w:rsidP="00BC2CF6">
            <w:r>
              <w:t>Il congedo parentale può essere fruito ad ore. Ai fini del computo dei giorni di congedo parentale fruiti da un lavoratore a tempo pieno, 6 ore di congedo parentale sono convenzionalmente equiparate ad un giorno. In caso di part-time il suddetto numero di ore è riproporzionato per tenere conto della minore durata della prestazione lavorativa.</w:t>
            </w:r>
          </w:p>
          <w:p w14:paraId="7438E1E8" w14:textId="77777777" w:rsidR="00BC2CF6" w:rsidRDefault="00BC2CF6" w:rsidP="00BC2CF6">
            <w:r>
              <w:t xml:space="preserve">Nel caso di fruizione frazionata in giorni nel computo vengono considerate anche le eventuali festività intercorrenti nel periodo ove i diversi periodi di assenza non siano intervallati dal </w:t>
            </w:r>
            <w:r>
              <w:lastRenderedPageBreak/>
              <w:t>ritorno al lavoro del lavoratore o della lavoratrice.</w:t>
            </w:r>
          </w:p>
          <w:p w14:paraId="24AD3FF5" w14:textId="453F7CD7" w:rsidR="00BC2CF6" w:rsidRPr="00CE7B27" w:rsidRDefault="00BC2CF6" w:rsidP="00BC2CF6">
            <w:r>
              <w:t xml:space="preserve">Dal 1° gennaio 2026 i congedi parentali devono essere fruiti </w:t>
            </w:r>
            <w:r w:rsidRPr="00747F28">
              <w:rPr>
                <w:b/>
                <w:bCs/>
              </w:rPr>
              <w:t>entro i primi quattordici anni di vita del bambino</w:t>
            </w:r>
            <w:r>
              <w:t xml:space="preserve"> o entro quattordici anni dall’ingresso in famiglia nel caso di adozione o affidamento, e comunque non oltre il raggiungimento della maggiore età. L’estensione da dodici a quattordici anni non aumenta la durata massima complessiva del congedo, ma amplia soltanto l’arco temporale entro il quale possono essere utilizzati i periodi residui. Per i periodi fruiti fino al 31 dicembre 2025 continua invece ad applicarsi il precedente limite dei dodici anni.</w:t>
            </w:r>
          </w:p>
        </w:tc>
      </w:tr>
      <w:tr w:rsidR="00BC2CF6" w:rsidRPr="00CE7B27" w14:paraId="7397E879" w14:textId="77777777" w:rsidTr="00BC2CF6">
        <w:trPr>
          <w:trHeight w:val="1065"/>
        </w:trPr>
        <w:tc>
          <w:tcPr>
            <w:tcW w:w="1531" w:type="dxa"/>
            <w:shd w:val="clear" w:color="auto" w:fill="9D232A"/>
          </w:tcPr>
          <w:p w14:paraId="08100593" w14:textId="77777777" w:rsidR="00BC2CF6" w:rsidRPr="00F34372" w:rsidRDefault="00BC2CF6" w:rsidP="00BC2CF6">
            <w:pPr>
              <w:rPr>
                <w:b/>
                <w:bCs/>
                <w:color w:val="FFFFFF" w:themeColor="background1"/>
              </w:rPr>
            </w:pPr>
            <w:r w:rsidRPr="00F34372">
              <w:rPr>
                <w:b/>
                <w:bCs/>
                <w:color w:val="FFFFFF" w:themeColor="background1"/>
              </w:rPr>
              <w:lastRenderedPageBreak/>
              <w:t>In che misura?</w:t>
            </w:r>
          </w:p>
        </w:tc>
        <w:tc>
          <w:tcPr>
            <w:tcW w:w="4978" w:type="dxa"/>
            <w:vAlign w:val="center"/>
          </w:tcPr>
          <w:p w14:paraId="37D2D518" w14:textId="77777777" w:rsidR="00BC2CF6" w:rsidRDefault="00BC2CF6" w:rsidP="00BC2CF6">
            <w:r>
              <w:t xml:space="preserve">Nell’ambito del periodo di congedo parentale previsto per ciascun figlio, per le lavoratrici madri o, in alternativa, per i lavoratori padri, i primi trenta giorni, computati complessivamente per entrambi i genitori e fruibili anche frazionatamente, </w:t>
            </w:r>
            <w:r w:rsidRPr="00747F28">
              <w:rPr>
                <w:b/>
                <w:bCs/>
              </w:rPr>
              <w:t>sono retribuiti per intero</w:t>
            </w:r>
            <w:r>
              <w:t>.</w:t>
            </w:r>
          </w:p>
          <w:p w14:paraId="2E45D941" w14:textId="77777777" w:rsidR="00BC2CF6" w:rsidRDefault="00BC2CF6" w:rsidP="00BC2CF6">
            <w:r>
              <w:t xml:space="preserve">Per retribuzione intera si intende l’intera retribuzione fissa mensile, inclusi i ratei di tredicesima mensilità ove maturati, le voci del </w:t>
            </w:r>
            <w:r>
              <w:lastRenderedPageBreak/>
              <w:t>trattamento accessorio fisse e ricorrenti, la retribuzione di posizione per gli incarichi di Elevata Qualificazione e i premi correlati alla performance secondo i criteri previsti dalla contrattazione integrativa ed in relazione all’effettivo apporto partecipativo del dipendente. Sono esclusi i compensi per lavoro straordinario e le indennità per prestazioni disagiate, pericolose o dannose per la salute.</w:t>
            </w:r>
          </w:p>
          <w:p w14:paraId="48AC5CCB" w14:textId="77777777" w:rsidR="00BC2CF6" w:rsidRDefault="00BC2CF6" w:rsidP="00BC2CF6">
            <w:r>
              <w:t>Questo trattamento è fruibile fino ai 14 anni del bambino, indipendentemente dall’età in cui viene effettivamente utilizzato, purché entro i limiti temporali di fruibilità del congedo.</w:t>
            </w:r>
          </w:p>
          <w:p w14:paraId="1770AAD8" w14:textId="77777777" w:rsidR="00BC2CF6" w:rsidRDefault="00BC2CF6" w:rsidP="00BC2CF6">
            <w:r>
              <w:t>Per i periodi successivi, il trattamento economico è il seguente:</w:t>
            </w:r>
          </w:p>
          <w:p w14:paraId="5856E4CD" w14:textId="77777777" w:rsidR="00BC2CF6" w:rsidRPr="00747F28" w:rsidRDefault="00BC2CF6" w:rsidP="00BC2CF6">
            <w:pPr>
              <w:pStyle w:val="Paragrafoelenco"/>
              <w:numPr>
                <w:ilvl w:val="0"/>
                <w:numId w:val="123"/>
              </w:numPr>
            </w:pPr>
            <w:r w:rsidRPr="00747F28">
              <w:t>per il secondo mese di congedo parentale spetta un’indennità pari all’80% della retribuzione, se fruito entro i 6 anni di vita del bambino;</w:t>
            </w:r>
          </w:p>
          <w:p w14:paraId="18947F7E" w14:textId="77777777" w:rsidR="00BC2CF6" w:rsidRPr="00747F28" w:rsidRDefault="00BC2CF6" w:rsidP="00BC2CF6">
            <w:pPr>
              <w:pStyle w:val="Paragrafoelenco"/>
              <w:numPr>
                <w:ilvl w:val="0"/>
                <w:numId w:val="123"/>
              </w:numPr>
            </w:pPr>
            <w:r w:rsidRPr="00747F28">
              <w:t>per il terzo mese di congedo parentale spetta un’indennità pari all’80% della retribuzione, se fruito entro i 6 anni di vita del bambino;</w:t>
            </w:r>
          </w:p>
          <w:p w14:paraId="13EBB149" w14:textId="77777777" w:rsidR="00BC2CF6" w:rsidRPr="00747F28" w:rsidRDefault="00BC2CF6" w:rsidP="00BC2CF6">
            <w:pPr>
              <w:pStyle w:val="Paragrafoelenco"/>
              <w:numPr>
                <w:ilvl w:val="0"/>
                <w:numId w:val="123"/>
              </w:numPr>
            </w:pPr>
            <w:r w:rsidRPr="00747F28">
              <w:t xml:space="preserve">se il secondo o il terzo mese sono fruiti oltre i 6 anni e fino ai 14 anni di vita del </w:t>
            </w:r>
            <w:r w:rsidRPr="00747F28">
              <w:lastRenderedPageBreak/>
              <w:t>bambino, l’indennità spettante è pari al 30% della retribuzione;</w:t>
            </w:r>
          </w:p>
          <w:p w14:paraId="53FCECF3" w14:textId="77777777" w:rsidR="00BC2CF6" w:rsidRPr="00747F28" w:rsidRDefault="00BC2CF6" w:rsidP="00BC2CF6">
            <w:pPr>
              <w:pStyle w:val="Paragrafoelenco"/>
              <w:numPr>
                <w:ilvl w:val="0"/>
                <w:numId w:val="123"/>
              </w:numPr>
            </w:pPr>
            <w:r w:rsidRPr="00747F28">
              <w:t>per i restanti periodi di congedo parentale, dal quarto mese in poi e fino al completamento del monte complessivo di 10 o 11 mesi tra i genitori, spetta l’indennità pari al 30% della retribuzione media giornaliera, fruibile fino ai 14 anni del figlio;</w:t>
            </w:r>
          </w:p>
          <w:p w14:paraId="291AFF4B" w14:textId="77777777" w:rsidR="00BC2CF6" w:rsidRPr="00747F28" w:rsidRDefault="00BC2CF6" w:rsidP="00BC2CF6">
            <w:pPr>
              <w:pStyle w:val="Paragrafoelenco"/>
              <w:numPr>
                <w:ilvl w:val="0"/>
                <w:numId w:val="123"/>
              </w:numPr>
            </w:pPr>
            <w:r w:rsidRPr="00747F28">
              <w:t>per il decimo e l’undicesimo mese di congedo, l’indennità al 30% spetta solo se il reddito individuale del richiedente è inferiore a 2,5 volte l’importo annuo del trattamento minimo di pensione.</w:t>
            </w:r>
          </w:p>
          <w:p w14:paraId="0BC0B1FF" w14:textId="77777777" w:rsidR="00BC2CF6" w:rsidRDefault="00BC2CF6" w:rsidP="00BC2CF6">
            <w:r>
              <w:t>Il primo mese retribuito al 100% previsto dal CCNL Funzioni Locali non viene assorbito dalle disposizioni normative che riconoscono l’indennità all’80%, ma si cumula con esse.</w:t>
            </w:r>
          </w:p>
          <w:p w14:paraId="3E2A309E" w14:textId="7A793DA1" w:rsidR="00BC2CF6" w:rsidRPr="00CE7B27" w:rsidRDefault="00BC2CF6" w:rsidP="00BC2CF6">
            <w:r>
              <w:t xml:space="preserve">Per i periodi indennizzati al 30% o all’80%, l’indennità è calcolata sulla retribuzione media globale giornaliera del mese precedente, determinata secondo l’art. 23 del </w:t>
            </w:r>
            <w:proofErr w:type="spellStart"/>
            <w:r>
              <w:t>D.Lgs.</w:t>
            </w:r>
            <w:proofErr w:type="spellEnd"/>
            <w:r>
              <w:t xml:space="preserve"> n. 151/2001. Negli enti pubblici l’onere è integralmente a carico dell’ente e non si opera conguaglio con l’INPS.</w:t>
            </w:r>
          </w:p>
        </w:tc>
      </w:tr>
      <w:tr w:rsidR="00BC2CF6" w:rsidRPr="00CE7B27" w14:paraId="6ADCDFB7" w14:textId="77777777" w:rsidTr="00BC2CF6">
        <w:trPr>
          <w:trHeight w:val="1065"/>
        </w:trPr>
        <w:tc>
          <w:tcPr>
            <w:tcW w:w="1531" w:type="dxa"/>
            <w:shd w:val="clear" w:color="auto" w:fill="9D232A"/>
          </w:tcPr>
          <w:p w14:paraId="25BE6A50" w14:textId="77777777" w:rsidR="00BC2CF6" w:rsidRPr="00F34372" w:rsidRDefault="00BC2CF6" w:rsidP="00BC2CF6">
            <w:pPr>
              <w:rPr>
                <w:b/>
                <w:bCs/>
                <w:color w:val="FFFFFF" w:themeColor="background1"/>
              </w:rPr>
            </w:pPr>
            <w:r w:rsidRPr="00F34372">
              <w:rPr>
                <w:b/>
                <w:bCs/>
                <w:color w:val="FFFFFF" w:themeColor="background1"/>
              </w:rPr>
              <w:lastRenderedPageBreak/>
              <w:t>Chi lo dispone?</w:t>
            </w:r>
          </w:p>
        </w:tc>
        <w:tc>
          <w:tcPr>
            <w:tcW w:w="4978" w:type="dxa"/>
            <w:vAlign w:val="center"/>
          </w:tcPr>
          <w:p w14:paraId="68D115E7" w14:textId="77777777" w:rsidR="00BC2CF6" w:rsidRDefault="00BC2CF6" w:rsidP="00BC2CF6">
            <w:r>
              <w:t>La lavoratrice madre o il lavoratore padre presentano la domanda all’ufficio del personale dell’ente di appartenenza con l’indicazione della durata del congedo almeno cinque giorni prima della data di decorrenza del periodo di astensione. La domanda deve indicare l’inizio e la fine del periodo richiesto e, in caso di fruizione ad ore, anche il relativo monte ore o la sua articolazione nella giornata. Se entrambi i genitori sono dipendenti pubblici contrattualizzati, l’ente può richiedere anche i dati relativi all’altro genitore ai fini della verifica dei limiti complessivi di fruizione, in particolare per i primi trenta giorni retribuiti al 100%.</w:t>
            </w:r>
          </w:p>
          <w:p w14:paraId="384235FB" w14:textId="77777777" w:rsidR="00BC2CF6" w:rsidRDefault="00BC2CF6" w:rsidP="00BC2CF6">
            <w:r>
              <w:t>Nel caso di fruizione del congedo parentale ad ore, il termine di preavviso è ridotto a due giorni. In presenza di particolari e comprovate situazioni personali che rendono oggettivamente impossibile il rispetto dei termini predetti, la domanda può essere presentata entro le quarantotto ore precedenti l’inizio del periodo di astensione dal lavoro.</w:t>
            </w:r>
          </w:p>
          <w:p w14:paraId="15013863" w14:textId="5F1DA9B6" w:rsidR="00BC2CF6" w:rsidRPr="00CE7B27" w:rsidRDefault="00BC2CF6" w:rsidP="00BC2CF6">
            <w:r>
              <w:t xml:space="preserve">L’ufficio preposto alla gestione del personale riceve la domanda e gestisce il congedo. In </w:t>
            </w:r>
            <w:r>
              <w:lastRenderedPageBreak/>
              <w:t>assenza di motivato rigetto, il dipendente può fruire del periodo richiesto.</w:t>
            </w:r>
          </w:p>
        </w:tc>
      </w:tr>
      <w:tr w:rsidR="00BC2CF6" w:rsidRPr="00CE7B27" w14:paraId="4CE89604" w14:textId="77777777" w:rsidTr="00BC2CF6">
        <w:trPr>
          <w:trHeight w:val="795"/>
        </w:trPr>
        <w:tc>
          <w:tcPr>
            <w:tcW w:w="1531" w:type="dxa"/>
            <w:shd w:val="clear" w:color="auto" w:fill="9D232A"/>
          </w:tcPr>
          <w:p w14:paraId="367F60B3" w14:textId="77777777" w:rsidR="00BC2CF6" w:rsidRPr="00F34372" w:rsidRDefault="00BC2CF6" w:rsidP="00BC2CF6">
            <w:pPr>
              <w:rPr>
                <w:b/>
                <w:bCs/>
                <w:color w:val="FFFFFF" w:themeColor="background1"/>
              </w:rPr>
            </w:pPr>
            <w:r w:rsidRPr="00F34372">
              <w:rPr>
                <w:b/>
                <w:bCs/>
                <w:color w:val="FFFFFF" w:themeColor="background1"/>
              </w:rPr>
              <w:lastRenderedPageBreak/>
              <w:t>Note</w:t>
            </w:r>
          </w:p>
        </w:tc>
        <w:tc>
          <w:tcPr>
            <w:tcW w:w="4978" w:type="dxa"/>
            <w:vAlign w:val="center"/>
          </w:tcPr>
          <w:p w14:paraId="413A46FD" w14:textId="77777777" w:rsidR="00BC2CF6" w:rsidRDefault="00BC2CF6" w:rsidP="00BC2CF6">
            <w:r>
              <w:t>Il congedo parentale può essere fruito in modo continuativo, frazionato o anche contemporaneamente da entrambi i genitori, fermo restando il limite massimo complessivo di 10 o 11 mesi. Nel caso di fruizione continuativa, i periodi di assenza comprendono anche gli eventuali giorni festivi che ricadano all’interno degli stessi. La stessa regola si applica anche nel caso di fruizione frazionata, quando i diversi periodi di assenza non siano intervallati dal ritorno al lavoro del dipendente. Il congedo parentale può inoltre essere fruito ad ore e i congedi parentali fruiti ad ore non riducono le ferie.</w:t>
            </w:r>
          </w:p>
          <w:p w14:paraId="4FAD782F" w14:textId="73C21E57" w:rsidR="00BC2CF6" w:rsidRPr="00CE7B27" w:rsidRDefault="00BC2CF6" w:rsidP="00BC2CF6">
            <w:r>
              <w:t xml:space="preserve">Nel caso di genitore solo, il congedo parentale può essere fruito per l’intera durata di 11 mesi. In caso di parto plurimo, il diritto al congedo parentale è riconosciuto per ciascun bambino. Se il coniuge del dipendente pubblico è dipendente di un’azienda privata e fruisce parzialmente del congedo parentale indennizzato al 30%, gli eventuali primi 30 giorni richiesti </w:t>
            </w:r>
            <w:r>
              <w:lastRenderedPageBreak/>
              <w:t>successivamente dal dipendente del comparto Funzioni Locali continuano ad essere retribuiti al 100%, in quanto il beneficio contrattuale del comparto è autonomo. Se invece entrambi i genitori sono dipendenti del comparto Funzioni Locali, i 30 giorni retribuiti al 100% devono essere computati complessivamente e ripartiti tra i due.</w:t>
            </w:r>
          </w:p>
        </w:tc>
      </w:tr>
      <w:tr w:rsidR="00BC2CF6" w:rsidRPr="00CE7B27" w14:paraId="2132513B" w14:textId="77777777" w:rsidTr="00BC2CF6">
        <w:trPr>
          <w:trHeight w:val="1065"/>
        </w:trPr>
        <w:tc>
          <w:tcPr>
            <w:tcW w:w="1531" w:type="dxa"/>
            <w:shd w:val="clear" w:color="auto" w:fill="9D232A"/>
          </w:tcPr>
          <w:p w14:paraId="11CFE35C" w14:textId="77777777" w:rsidR="00BC2CF6" w:rsidRPr="00F34372" w:rsidRDefault="00BC2CF6" w:rsidP="00BC2CF6">
            <w:pPr>
              <w:rPr>
                <w:b/>
                <w:bCs/>
                <w:color w:val="FFFFFF" w:themeColor="background1"/>
              </w:rPr>
            </w:pPr>
            <w:r w:rsidRPr="00F34372">
              <w:rPr>
                <w:b/>
                <w:bCs/>
                <w:color w:val="FFFFFF" w:themeColor="background1"/>
              </w:rPr>
              <w:lastRenderedPageBreak/>
              <w:t>Pareri ARAN</w:t>
            </w:r>
          </w:p>
        </w:tc>
        <w:tc>
          <w:tcPr>
            <w:tcW w:w="4978" w:type="dxa"/>
            <w:vAlign w:val="center"/>
          </w:tcPr>
          <w:p w14:paraId="783EE3A4" w14:textId="77777777" w:rsidR="00BC2CF6" w:rsidRDefault="00BC2CF6" w:rsidP="00BC2CF6">
            <w:r>
              <w:t>Id 32427 - La nuova disciplina del congedo parentale prevista dall’art. 45 del CCNL 16.11.2022 consente una fruizione frazionata ad ore?</w:t>
            </w:r>
          </w:p>
          <w:p w14:paraId="1FAFF055" w14:textId="77777777" w:rsidR="00BC2CF6" w:rsidRDefault="00BC2CF6" w:rsidP="00BC2CF6">
            <w:r>
              <w:t xml:space="preserve">Si conferma che in attuazione delle previsioni dell’art. 32, comma 1-bis, del D. Lgs. n. 151/2001, al comma 8 dell’art. 45 in oggetto, dedicato ai congedi dei genitori, è stata introdotta una disciplina specifica per le modalità di computo del congedo parentale fruito ad ore dai genitori lavoratori, anche adottivi o affidatari, con rapporto di lavoro, sia a tempo pieno che a tempo parziale. Tale disciplina prevede che “Ai fini del computo dei giorni di congedo parentale fruiti da un lavoratore a tempo pieno, 6 ore di congedo parentale sono convenzionalmente equiparate ad un giorno. In caso di part time il suddetto </w:t>
            </w:r>
            <w:r>
              <w:lastRenderedPageBreak/>
              <w:t>numero di ore è riproporzionato per tenere conto della minore durata della prestazione lavorativa. I congedi parentali ad ore non sono, in ogni caso, fruibili per meno di un’ora e non riducono le ferie”.</w:t>
            </w:r>
          </w:p>
          <w:p w14:paraId="3BA3BA21" w14:textId="77777777" w:rsidR="00BC2CF6" w:rsidRDefault="00BC2CF6" w:rsidP="00BC2CF6"/>
          <w:p w14:paraId="1328683F" w14:textId="77777777" w:rsidR="00BC2CF6" w:rsidRDefault="00BC2CF6" w:rsidP="00BC2CF6">
            <w:r>
              <w:t xml:space="preserve">Id 32539 - In caso di richiesta di congedo parentale su base oraria l’art. 45, comma, 6 del CCNL del 16.11.2022 non fa distinzione dei termini di preavviso per la presentazione della domanda, prescrivendo 5 giorni, mentre l’art 32, comma 3, del </w:t>
            </w:r>
            <w:proofErr w:type="spellStart"/>
            <w:r>
              <w:t>D.Lgs</w:t>
            </w:r>
            <w:proofErr w:type="spellEnd"/>
            <w:r>
              <w:t xml:space="preserve"> 151/2002 al comma 3 prevede 2 giorni. Quale termine deve considerarsi?</w:t>
            </w:r>
          </w:p>
          <w:p w14:paraId="135E3C0C" w14:textId="1033EDB7" w:rsidR="00BC2CF6" w:rsidRPr="00CE7B27" w:rsidRDefault="00BC2CF6" w:rsidP="00BC2CF6">
            <w:r>
              <w:t xml:space="preserve">Atteso che all’art. 1, comma 2, </w:t>
            </w:r>
            <w:proofErr w:type="spellStart"/>
            <w:r>
              <w:t>D.Lgs</w:t>
            </w:r>
            <w:proofErr w:type="spellEnd"/>
            <w:r>
              <w:t xml:space="preserve"> 151/2001 viene espressamente detto che “Sono fatte salve le condizioni di maggior favore stabilite da leggi, regolamenti, contratti collettivi, e da ogni altra disposizione”, l’applicazione della norma di cui all’art. 45, comma 6, del CCNL del 16.11.2022 che stabilisce che, per la fruizione, anche frazionata, dei periodi di congedo parentale, la domanda sia presentata almeno 5 giorni prima della data di decorrenza del periodo di astensione deve essere fatta nel rispetto del principio sopra citato. Si evidenzia, inoltre, che al comma 7, dello stesso </w:t>
            </w:r>
            <w:r>
              <w:lastRenderedPageBreak/>
              <w:t>articolo 45 viene comunque previsto che “In presenza di particolari e comprovate situazioni personali che rendono oggettivamente impossibile il rispetto della disciplina di cui al comma 6, la domanda può essere presentata entro le quarantotto ore precedenti l’inizio del periodo di astensione dal lavoro”.</w:t>
            </w:r>
          </w:p>
        </w:tc>
      </w:tr>
    </w:tbl>
    <w:p w14:paraId="4EC6DE06" w14:textId="77777777" w:rsidR="00CE7B27" w:rsidRPr="00CE7B27" w:rsidRDefault="00CE7B27" w:rsidP="00172050">
      <w:pPr>
        <w:pStyle w:val="Titolo2"/>
        <w:rPr>
          <w:lang w:eastAsia="it-IT"/>
        </w:rPr>
      </w:pPr>
      <w:bookmarkStart w:id="80" w:name="_Toc179452782"/>
      <w:bookmarkStart w:id="81" w:name="_Toc226560333"/>
      <w:r w:rsidRPr="00CE7B27">
        <w:rPr>
          <w:lang w:eastAsia="it-IT"/>
        </w:rPr>
        <w:lastRenderedPageBreak/>
        <w:t>Congedo di paternità obbligatorio</w:t>
      </w:r>
      <w:bookmarkEnd w:id="80"/>
      <w:bookmarkEnd w:id="81"/>
    </w:p>
    <w:tbl>
      <w:tblPr>
        <w:tblStyle w:val="Grigliatabella"/>
        <w:tblW w:w="0" w:type="auto"/>
        <w:tblLook w:val="04A0" w:firstRow="1" w:lastRow="0" w:firstColumn="1" w:lastColumn="0" w:noHBand="0" w:noVBand="1"/>
      </w:tblPr>
      <w:tblGrid>
        <w:gridCol w:w="1531"/>
        <w:gridCol w:w="4978"/>
      </w:tblGrid>
      <w:tr w:rsidR="00CE7B27" w:rsidRPr="00CE7B27" w14:paraId="46D42363" w14:textId="77777777" w:rsidTr="009B7A1F">
        <w:tc>
          <w:tcPr>
            <w:tcW w:w="6510" w:type="dxa"/>
            <w:gridSpan w:val="2"/>
            <w:tcBorders>
              <w:top w:val="single" w:sz="4" w:space="0" w:color="auto"/>
            </w:tcBorders>
          </w:tcPr>
          <w:p w14:paraId="7F36EA68" w14:textId="77777777" w:rsidR="00E53FA9" w:rsidRDefault="00E53FA9" w:rsidP="00E53FA9">
            <w:r>
              <w:t xml:space="preserve">Art. 27-bis </w:t>
            </w:r>
            <w:proofErr w:type="spellStart"/>
            <w:r>
              <w:t>D.Lgs.</w:t>
            </w:r>
            <w:proofErr w:type="spellEnd"/>
            <w:r>
              <w:t xml:space="preserve"> n. 151/2001</w:t>
            </w:r>
          </w:p>
          <w:p w14:paraId="49E3E4FA" w14:textId="78CBA05F" w:rsidR="00CE7B27" w:rsidRPr="00CE7B27" w:rsidRDefault="00E53FA9" w:rsidP="00E53FA9">
            <w:r>
              <w:t>Art. 35 CCNL 23.2.2026</w:t>
            </w:r>
          </w:p>
        </w:tc>
      </w:tr>
      <w:tr w:rsidR="00CE7B27" w:rsidRPr="00CE7B27" w14:paraId="602FA774" w14:textId="77777777" w:rsidTr="00F34372">
        <w:trPr>
          <w:trHeight w:val="1065"/>
        </w:trPr>
        <w:tc>
          <w:tcPr>
            <w:tcW w:w="1531" w:type="dxa"/>
            <w:shd w:val="clear" w:color="auto" w:fill="9D232A"/>
          </w:tcPr>
          <w:p w14:paraId="535E5B44" w14:textId="77777777" w:rsidR="00CE7B27" w:rsidRPr="00F34372" w:rsidRDefault="00CE7B27" w:rsidP="00CE7B27">
            <w:pPr>
              <w:rPr>
                <w:b/>
                <w:bCs/>
                <w:color w:val="FFFFFF" w:themeColor="background1"/>
              </w:rPr>
            </w:pPr>
            <w:r w:rsidRPr="00F34372">
              <w:rPr>
                <w:b/>
                <w:bCs/>
                <w:color w:val="FFFFFF" w:themeColor="background1"/>
              </w:rPr>
              <w:t>Cos’è?</w:t>
            </w:r>
          </w:p>
        </w:tc>
        <w:tc>
          <w:tcPr>
            <w:tcW w:w="4979" w:type="dxa"/>
          </w:tcPr>
          <w:p w14:paraId="65E0126C" w14:textId="1AD7B813" w:rsidR="00CE7B27" w:rsidRPr="00CE7B27" w:rsidRDefault="00E53FA9" w:rsidP="00CE7B27">
            <w:r w:rsidRPr="00E53FA9">
              <w:t>È un periodo di astensione obbligatoria dal lavoro riconosciuto in occasione della nascita, dell’adozione o dell’affidamento del figlio. Si tratta di un diritto autonomo rispetto al congedo della madre, fruibile anche durante il congedo di maternità.</w:t>
            </w:r>
          </w:p>
        </w:tc>
      </w:tr>
      <w:tr w:rsidR="00CE7B27" w:rsidRPr="00CE7B27" w14:paraId="0A1CDA94" w14:textId="77777777" w:rsidTr="00F34372">
        <w:trPr>
          <w:trHeight w:val="1065"/>
        </w:trPr>
        <w:tc>
          <w:tcPr>
            <w:tcW w:w="1531" w:type="dxa"/>
            <w:shd w:val="clear" w:color="auto" w:fill="9D232A"/>
          </w:tcPr>
          <w:p w14:paraId="1F37EE66" w14:textId="77777777" w:rsidR="00CE7B27" w:rsidRPr="00F34372" w:rsidRDefault="00CE7B27" w:rsidP="00CE7B27">
            <w:pPr>
              <w:rPr>
                <w:b/>
                <w:bCs/>
                <w:color w:val="FFFFFF" w:themeColor="background1"/>
              </w:rPr>
            </w:pPr>
            <w:r w:rsidRPr="00F34372">
              <w:rPr>
                <w:b/>
                <w:bCs/>
                <w:color w:val="FFFFFF" w:themeColor="background1"/>
              </w:rPr>
              <w:t xml:space="preserve">A chi spetta? </w:t>
            </w:r>
          </w:p>
        </w:tc>
        <w:tc>
          <w:tcPr>
            <w:tcW w:w="4979" w:type="dxa"/>
          </w:tcPr>
          <w:p w14:paraId="15656AB3" w14:textId="77777777" w:rsidR="00E53FA9" w:rsidRDefault="00E53FA9" w:rsidP="00E53FA9">
            <w:r>
              <w:t>Spetta:</w:t>
            </w:r>
          </w:p>
          <w:p w14:paraId="1BEB2461" w14:textId="77777777" w:rsidR="00E53FA9" w:rsidRPr="00E53FA9" w:rsidRDefault="00E53FA9" w:rsidP="00E53FA9">
            <w:pPr>
              <w:pStyle w:val="Paragrafoelenco"/>
              <w:numPr>
                <w:ilvl w:val="0"/>
                <w:numId w:val="126"/>
              </w:numPr>
            </w:pPr>
            <w:r w:rsidRPr="00E53FA9">
              <w:t>al lavoratore padre;</w:t>
            </w:r>
          </w:p>
          <w:p w14:paraId="26DF4F84" w14:textId="77777777" w:rsidR="00E53FA9" w:rsidRPr="00E53FA9" w:rsidRDefault="00E53FA9" w:rsidP="00E53FA9">
            <w:pPr>
              <w:pStyle w:val="Paragrafoelenco"/>
              <w:numPr>
                <w:ilvl w:val="0"/>
                <w:numId w:val="126"/>
              </w:numPr>
            </w:pPr>
            <w:r w:rsidRPr="00E53FA9">
              <w:t>al lavoratore adottivo o affidatario;</w:t>
            </w:r>
          </w:p>
          <w:p w14:paraId="7FC02A1F" w14:textId="5FFA5038" w:rsidR="00CE7B27" w:rsidRPr="00E53FA9" w:rsidRDefault="00E53FA9" w:rsidP="00E53FA9">
            <w:pPr>
              <w:pStyle w:val="Paragrafoelenco"/>
              <w:numPr>
                <w:ilvl w:val="0"/>
                <w:numId w:val="126"/>
              </w:numPr>
            </w:pPr>
            <w:r w:rsidRPr="00E53FA9">
              <w:t>secondo le istruzioni INPS oggi vigenti, anche alla lavoratrice genitore intenzionale in una coppia di donne che risulti genitore nei registri dello stato civile.</w:t>
            </w:r>
          </w:p>
        </w:tc>
      </w:tr>
      <w:tr w:rsidR="00CE7B27" w:rsidRPr="00CE7B27" w14:paraId="2FA83FF1" w14:textId="77777777" w:rsidTr="00F34372">
        <w:trPr>
          <w:trHeight w:val="1065"/>
        </w:trPr>
        <w:tc>
          <w:tcPr>
            <w:tcW w:w="1531" w:type="dxa"/>
            <w:shd w:val="clear" w:color="auto" w:fill="9D232A"/>
          </w:tcPr>
          <w:p w14:paraId="0FFA2839" w14:textId="77777777" w:rsidR="00CE7B27" w:rsidRPr="00F34372" w:rsidRDefault="00CE7B27" w:rsidP="00CE7B27">
            <w:pPr>
              <w:rPr>
                <w:b/>
                <w:bCs/>
                <w:color w:val="FFFFFF" w:themeColor="background1"/>
              </w:rPr>
            </w:pPr>
            <w:r w:rsidRPr="00F34372">
              <w:rPr>
                <w:b/>
                <w:bCs/>
                <w:color w:val="FFFFFF" w:themeColor="background1"/>
              </w:rPr>
              <w:t>Dipendenti a tempo determinato</w:t>
            </w:r>
          </w:p>
        </w:tc>
        <w:tc>
          <w:tcPr>
            <w:tcW w:w="4979" w:type="dxa"/>
          </w:tcPr>
          <w:p w14:paraId="0AE5DEFD" w14:textId="77777777" w:rsidR="00CE7B27" w:rsidRPr="00CE7B27" w:rsidRDefault="00CE7B27" w:rsidP="00CE7B27">
            <w:r w:rsidRPr="00CE7B27">
              <w:t>Il lavoratore con contratto a tempo determinato ha diritto al congedo obbligatorio in costanza di rapporto di lavoro</w:t>
            </w:r>
          </w:p>
        </w:tc>
      </w:tr>
      <w:tr w:rsidR="00CE7B27" w:rsidRPr="00CE7B27" w14:paraId="4FFE7B35" w14:textId="77777777" w:rsidTr="00F34372">
        <w:trPr>
          <w:trHeight w:val="1065"/>
        </w:trPr>
        <w:tc>
          <w:tcPr>
            <w:tcW w:w="1531" w:type="dxa"/>
            <w:shd w:val="clear" w:color="auto" w:fill="9D232A"/>
          </w:tcPr>
          <w:p w14:paraId="64A9C495" w14:textId="77777777" w:rsidR="00CE7B27" w:rsidRPr="00F34372" w:rsidRDefault="00CE7B27" w:rsidP="00CE7B27">
            <w:pPr>
              <w:rPr>
                <w:b/>
                <w:bCs/>
                <w:color w:val="FFFFFF" w:themeColor="background1"/>
              </w:rPr>
            </w:pPr>
            <w:r w:rsidRPr="00F34372">
              <w:rPr>
                <w:b/>
                <w:bCs/>
                <w:color w:val="FFFFFF" w:themeColor="background1"/>
              </w:rPr>
              <w:t>Per quanto tempo?</w:t>
            </w:r>
          </w:p>
        </w:tc>
        <w:tc>
          <w:tcPr>
            <w:tcW w:w="4979" w:type="dxa"/>
            <w:vAlign w:val="center"/>
          </w:tcPr>
          <w:p w14:paraId="5FE785A2" w14:textId="77777777" w:rsidR="00CE7B27" w:rsidRPr="00CE7B27" w:rsidRDefault="00CE7B27" w:rsidP="00CE7B27">
            <w:r w:rsidRPr="00CE7B27">
              <w:t xml:space="preserve">I padri lavoratori dipendenti devono fruire di dieci giorni lavorativi di congedo a partire dai due mesi prima della data presunta del parto ed entro i cinque mesi successivi la data del parto. Il </w:t>
            </w:r>
            <w:r w:rsidRPr="00CE7B27">
              <w:lastRenderedPageBreak/>
              <w:t xml:space="preserve">congedo è fruibile anche in caso di morte del figlio dalla 28ª settimana di gestazione o nel caso di decesso nei primi 28 giorni di vita dello stesso. </w:t>
            </w:r>
          </w:p>
        </w:tc>
      </w:tr>
      <w:tr w:rsidR="00CE7B27" w:rsidRPr="00CE7B27" w14:paraId="697542DB" w14:textId="77777777" w:rsidTr="00F34372">
        <w:trPr>
          <w:trHeight w:val="1065"/>
        </w:trPr>
        <w:tc>
          <w:tcPr>
            <w:tcW w:w="1531" w:type="dxa"/>
            <w:shd w:val="clear" w:color="auto" w:fill="9D232A"/>
          </w:tcPr>
          <w:p w14:paraId="70C9748C" w14:textId="77777777" w:rsidR="00CE7B27" w:rsidRPr="00F34372" w:rsidRDefault="00CE7B27" w:rsidP="00CE7B27">
            <w:pPr>
              <w:rPr>
                <w:b/>
                <w:bCs/>
                <w:color w:val="FFFFFF" w:themeColor="background1"/>
              </w:rPr>
            </w:pPr>
            <w:r w:rsidRPr="00F34372">
              <w:rPr>
                <w:b/>
                <w:bCs/>
                <w:color w:val="FFFFFF" w:themeColor="background1"/>
              </w:rPr>
              <w:lastRenderedPageBreak/>
              <w:t>In che misura?</w:t>
            </w:r>
          </w:p>
        </w:tc>
        <w:tc>
          <w:tcPr>
            <w:tcW w:w="4979" w:type="dxa"/>
            <w:vAlign w:val="center"/>
          </w:tcPr>
          <w:p w14:paraId="7B8905F5" w14:textId="77777777" w:rsidR="00CE7B27" w:rsidRPr="00CE7B27" w:rsidRDefault="00CE7B27" w:rsidP="00CE7B27">
            <w:r w:rsidRPr="00CE7B27">
              <w:t xml:space="preserve">Nel periodo di congedo obbligatorio spetta </w:t>
            </w:r>
            <w:r w:rsidRPr="00CE7B27">
              <w:rPr>
                <w:b/>
                <w:bCs/>
              </w:rPr>
              <w:t>l’intera retribuzione fissa mensile</w:t>
            </w:r>
            <w:r w:rsidRPr="00CE7B27">
              <w:t xml:space="preserve">, inclusi i ratei di tredicesima, le voci del trattamento accessorio fisse e ricorrenti compresa la retribuzione di posizione per gli incarichi di elevata qualificazione nonché i premi correlati alla performance secondo i criteri previsti dalla contrattazione integrativa e in relazione all’effettivo apporto del dipendente. Sono esclusi i compensi per lavoro straordinario o le indennità per prestazioni disagiate, pericolose o dannose per la salute. </w:t>
            </w:r>
          </w:p>
          <w:p w14:paraId="52B685CF" w14:textId="77777777" w:rsidR="00CE7B27" w:rsidRPr="00CE7B27" w:rsidRDefault="00CE7B27" w:rsidP="00CE7B27">
            <w:r w:rsidRPr="00CE7B27">
              <w:t xml:space="preserve">Ai fini della misura dell’indennità si intende la retribuzione media globale giornaliera (mensile divisa per 30) del periodo di paga mensile immediatamente precedente a quello in cui è iniziato il congedo comprensivo dei ratei di tredicesima o di altre indennità. </w:t>
            </w:r>
          </w:p>
          <w:p w14:paraId="3F382F24" w14:textId="77777777" w:rsidR="00CE7B27" w:rsidRPr="00CE7B27" w:rsidRDefault="00CE7B27" w:rsidP="00CE7B27">
            <w:r w:rsidRPr="00CE7B27">
              <w:t>Durante il congedo maturano i ratei di ferie e permessi e l’intero periodo è valido ai fini del computo dell’anzianità di servizio.</w:t>
            </w:r>
          </w:p>
        </w:tc>
      </w:tr>
      <w:tr w:rsidR="00CE7B27" w:rsidRPr="00CE7B27" w14:paraId="7F3D746E" w14:textId="77777777" w:rsidTr="00F34372">
        <w:trPr>
          <w:trHeight w:val="1065"/>
        </w:trPr>
        <w:tc>
          <w:tcPr>
            <w:tcW w:w="1531" w:type="dxa"/>
            <w:shd w:val="clear" w:color="auto" w:fill="9D232A"/>
          </w:tcPr>
          <w:p w14:paraId="5292B009" w14:textId="77777777" w:rsidR="00CE7B27" w:rsidRPr="00F34372" w:rsidRDefault="00CE7B27" w:rsidP="00CE7B27">
            <w:pPr>
              <w:rPr>
                <w:b/>
                <w:bCs/>
                <w:color w:val="FFFFFF" w:themeColor="background1"/>
              </w:rPr>
            </w:pPr>
            <w:r w:rsidRPr="00F34372">
              <w:rPr>
                <w:b/>
                <w:bCs/>
                <w:color w:val="FFFFFF" w:themeColor="background1"/>
              </w:rPr>
              <w:lastRenderedPageBreak/>
              <w:t>Chi lo dispone?</w:t>
            </w:r>
          </w:p>
        </w:tc>
        <w:tc>
          <w:tcPr>
            <w:tcW w:w="4979" w:type="dxa"/>
            <w:vAlign w:val="center"/>
          </w:tcPr>
          <w:p w14:paraId="6078395C" w14:textId="77777777" w:rsidR="00CE7B27" w:rsidRPr="00CE7B27" w:rsidRDefault="00CE7B27" w:rsidP="00CE7B27">
            <w:r w:rsidRPr="00CE7B27">
              <w:t>Il lavoratore padre presenta la domanda con l’indicazione della durata del congedo almeno cinque giorni prima della data di decorrenza del periodo di astensione. La domanda può essere inviata anche a mezzo di raccomandata con avviso di ricevimento o altro strumento telematico idoneo a garantire la certezza dell’invio nel rispetto del suddetto termine minimo. L’ufficio preposto alla gestione del personale dispone il congedo.</w:t>
            </w:r>
          </w:p>
        </w:tc>
      </w:tr>
    </w:tbl>
    <w:p w14:paraId="7AA8D8F6" w14:textId="77777777" w:rsidR="00CE7B27" w:rsidRPr="00CE7B27" w:rsidRDefault="00CE7B27" w:rsidP="00172050">
      <w:pPr>
        <w:pStyle w:val="Titolo2"/>
        <w:rPr>
          <w:lang w:eastAsia="it-IT"/>
        </w:rPr>
      </w:pPr>
      <w:bookmarkStart w:id="82" w:name="_Toc179452783"/>
      <w:bookmarkStart w:id="83" w:name="_Toc226560334"/>
      <w:r w:rsidRPr="00CE7B27">
        <w:rPr>
          <w:lang w:eastAsia="it-IT"/>
        </w:rPr>
        <w:lastRenderedPageBreak/>
        <w:t>Permessi orari per i genitori</w:t>
      </w:r>
      <w:bookmarkEnd w:id="82"/>
      <w:bookmarkEnd w:id="83"/>
    </w:p>
    <w:tbl>
      <w:tblPr>
        <w:tblStyle w:val="Grigliatabella"/>
        <w:tblW w:w="0" w:type="auto"/>
        <w:tblLook w:val="04A0" w:firstRow="1" w:lastRow="0" w:firstColumn="1" w:lastColumn="0" w:noHBand="0" w:noVBand="1"/>
      </w:tblPr>
      <w:tblGrid>
        <w:gridCol w:w="1531"/>
        <w:gridCol w:w="4978"/>
      </w:tblGrid>
      <w:tr w:rsidR="00CE7B27" w:rsidRPr="00CE7B27" w14:paraId="01932E4E" w14:textId="77777777" w:rsidTr="009B7A1F">
        <w:tc>
          <w:tcPr>
            <w:tcW w:w="6510" w:type="dxa"/>
            <w:gridSpan w:val="2"/>
            <w:tcBorders>
              <w:top w:val="single" w:sz="4" w:space="0" w:color="auto"/>
            </w:tcBorders>
          </w:tcPr>
          <w:p w14:paraId="3A9858CB" w14:textId="44CEAC60" w:rsidR="00CE7B27" w:rsidRPr="00CE7B27" w:rsidRDefault="00CE7B27" w:rsidP="00CE7B27">
            <w:r w:rsidRPr="00CE7B27">
              <w:t>Art</w:t>
            </w:r>
            <w:r w:rsidR="00CA3A7C">
              <w:t>t</w:t>
            </w:r>
            <w:r w:rsidRPr="00CE7B27">
              <w:t>. 39</w:t>
            </w:r>
            <w:r w:rsidR="00CA3A7C">
              <w:t>, 40 e 41</w:t>
            </w:r>
            <w:r w:rsidRPr="00CE7B27">
              <w:t xml:space="preserve"> </w:t>
            </w:r>
            <w:proofErr w:type="spellStart"/>
            <w:r w:rsidRPr="00CE7B27">
              <w:t>D.Lgs.</w:t>
            </w:r>
            <w:proofErr w:type="spellEnd"/>
            <w:r w:rsidRPr="00CE7B27">
              <w:t xml:space="preserve"> n. 151/2001</w:t>
            </w:r>
          </w:p>
        </w:tc>
      </w:tr>
      <w:tr w:rsidR="00CE7B27" w:rsidRPr="00CE7B27" w14:paraId="0FFCC1AA" w14:textId="77777777" w:rsidTr="00F34372">
        <w:trPr>
          <w:trHeight w:val="873"/>
        </w:trPr>
        <w:tc>
          <w:tcPr>
            <w:tcW w:w="1531" w:type="dxa"/>
            <w:shd w:val="clear" w:color="auto" w:fill="9D232A"/>
          </w:tcPr>
          <w:p w14:paraId="06640F8D" w14:textId="77777777" w:rsidR="00CE7B27" w:rsidRPr="00F34372" w:rsidRDefault="00CE7B27" w:rsidP="00CE7B27">
            <w:pPr>
              <w:rPr>
                <w:b/>
                <w:bCs/>
                <w:color w:val="FFFFFF" w:themeColor="background1"/>
              </w:rPr>
            </w:pPr>
            <w:r w:rsidRPr="00F34372">
              <w:rPr>
                <w:b/>
                <w:bCs/>
                <w:color w:val="FFFFFF" w:themeColor="background1"/>
              </w:rPr>
              <w:t>Cos’è?</w:t>
            </w:r>
          </w:p>
        </w:tc>
        <w:tc>
          <w:tcPr>
            <w:tcW w:w="4979" w:type="dxa"/>
          </w:tcPr>
          <w:p w14:paraId="47B543F4" w14:textId="5E5AAF75" w:rsidR="00CE7B27" w:rsidRPr="00CE7B27" w:rsidRDefault="00CA3A7C" w:rsidP="00CE7B27">
            <w:r w:rsidRPr="00CA3A7C">
              <w:t>È un permesso orario riconosciuto per l’accudimento del bambino nel primo anno di vita o, in caso di adozione o affidamento, nel primo anno dall’ingresso in famiglia. I periodi di riposo sono considerati ore lavorative agli effetti della durata e della retribuzione del lavoro.</w:t>
            </w:r>
          </w:p>
        </w:tc>
      </w:tr>
      <w:tr w:rsidR="00CE7B27" w:rsidRPr="00CE7B27" w14:paraId="1F4DB30C" w14:textId="77777777" w:rsidTr="00F34372">
        <w:trPr>
          <w:trHeight w:val="1065"/>
        </w:trPr>
        <w:tc>
          <w:tcPr>
            <w:tcW w:w="1531" w:type="dxa"/>
            <w:shd w:val="clear" w:color="auto" w:fill="9D232A"/>
          </w:tcPr>
          <w:p w14:paraId="6E9E5F10" w14:textId="77777777" w:rsidR="00CE7B27" w:rsidRPr="00F34372" w:rsidRDefault="00CE7B27" w:rsidP="00CE7B27">
            <w:pPr>
              <w:rPr>
                <w:b/>
                <w:bCs/>
                <w:color w:val="FFFFFF" w:themeColor="background1"/>
              </w:rPr>
            </w:pPr>
            <w:r w:rsidRPr="00F34372">
              <w:rPr>
                <w:b/>
                <w:bCs/>
                <w:color w:val="FFFFFF" w:themeColor="background1"/>
              </w:rPr>
              <w:t xml:space="preserve">A chi spetta? </w:t>
            </w:r>
          </w:p>
        </w:tc>
        <w:tc>
          <w:tcPr>
            <w:tcW w:w="4979" w:type="dxa"/>
          </w:tcPr>
          <w:p w14:paraId="4CB1CD84" w14:textId="77777777" w:rsidR="00CE7B27" w:rsidRPr="00CE7B27" w:rsidRDefault="00CE7B27" w:rsidP="00CE7B27">
            <w:r w:rsidRPr="00CE7B27">
              <w:t xml:space="preserve">Alla madre lavoratrice o, in alternativa, al padre lavoratore nel caso in cui: </w:t>
            </w:r>
          </w:p>
          <w:p w14:paraId="5C261F96" w14:textId="77777777" w:rsidR="00CE7B27" w:rsidRPr="00F34372" w:rsidRDefault="00CE7B27" w:rsidP="00F34372">
            <w:pPr>
              <w:pStyle w:val="Paragrafoelenco"/>
              <w:numPr>
                <w:ilvl w:val="0"/>
                <w:numId w:val="103"/>
              </w:numPr>
            </w:pPr>
            <w:r w:rsidRPr="00F34372">
              <w:t>il figlio sia affidato esclusivamente al padre</w:t>
            </w:r>
          </w:p>
          <w:p w14:paraId="3D96A724" w14:textId="77777777" w:rsidR="00CE7B27" w:rsidRPr="00F34372" w:rsidRDefault="00CE7B27" w:rsidP="00F34372">
            <w:pPr>
              <w:pStyle w:val="Paragrafoelenco"/>
              <w:numPr>
                <w:ilvl w:val="0"/>
                <w:numId w:val="103"/>
              </w:numPr>
            </w:pPr>
            <w:r w:rsidRPr="00F34372">
              <w:t>la madre lavoratrice dipendente non li utilizzi</w:t>
            </w:r>
          </w:p>
          <w:p w14:paraId="5796EE43" w14:textId="77777777" w:rsidR="00CE7B27" w:rsidRPr="00F34372" w:rsidRDefault="00CE7B27" w:rsidP="00F34372">
            <w:pPr>
              <w:pStyle w:val="Paragrafoelenco"/>
              <w:numPr>
                <w:ilvl w:val="0"/>
                <w:numId w:val="103"/>
              </w:numPr>
            </w:pPr>
            <w:r w:rsidRPr="00F34372">
              <w:t>la madre non sia una lavoratrice dipendente</w:t>
            </w:r>
          </w:p>
          <w:p w14:paraId="543F668B" w14:textId="77777777" w:rsidR="00CE7B27" w:rsidRPr="00F34372" w:rsidRDefault="00CE7B27" w:rsidP="00F34372">
            <w:pPr>
              <w:pStyle w:val="Paragrafoelenco"/>
              <w:numPr>
                <w:ilvl w:val="0"/>
                <w:numId w:val="103"/>
              </w:numPr>
            </w:pPr>
            <w:r w:rsidRPr="00F34372">
              <w:t xml:space="preserve">la madre sia morta o abbia una grave infermità. </w:t>
            </w:r>
          </w:p>
        </w:tc>
      </w:tr>
      <w:tr w:rsidR="00CE7B27" w:rsidRPr="00CE7B27" w14:paraId="57C04023" w14:textId="77777777" w:rsidTr="00F34372">
        <w:trPr>
          <w:trHeight w:val="1065"/>
        </w:trPr>
        <w:tc>
          <w:tcPr>
            <w:tcW w:w="1531" w:type="dxa"/>
            <w:shd w:val="clear" w:color="auto" w:fill="9D232A"/>
          </w:tcPr>
          <w:p w14:paraId="02DA90F4" w14:textId="77777777" w:rsidR="00CE7B27" w:rsidRPr="00F34372" w:rsidRDefault="00CE7B27" w:rsidP="00CE7B27">
            <w:pPr>
              <w:rPr>
                <w:b/>
                <w:bCs/>
                <w:color w:val="FFFFFF" w:themeColor="background1"/>
              </w:rPr>
            </w:pPr>
            <w:r w:rsidRPr="00F34372">
              <w:rPr>
                <w:b/>
                <w:bCs/>
                <w:color w:val="FFFFFF" w:themeColor="background1"/>
              </w:rPr>
              <w:t>Dipendenti a tempo determinato</w:t>
            </w:r>
          </w:p>
        </w:tc>
        <w:tc>
          <w:tcPr>
            <w:tcW w:w="4979" w:type="dxa"/>
          </w:tcPr>
          <w:p w14:paraId="15F79FF5" w14:textId="77777777" w:rsidR="00CE7B27" w:rsidRPr="00CE7B27" w:rsidRDefault="00CE7B27" w:rsidP="00CE7B27">
            <w:r w:rsidRPr="00CE7B27">
              <w:t>Il lavoratore con contratto a tempo determinato ha diritto al permesso in costanza di rapporto di lavoro</w:t>
            </w:r>
          </w:p>
        </w:tc>
      </w:tr>
      <w:tr w:rsidR="00CE7B27" w:rsidRPr="00CE7B27" w14:paraId="725B963E" w14:textId="77777777" w:rsidTr="00F34372">
        <w:trPr>
          <w:trHeight w:val="1065"/>
        </w:trPr>
        <w:tc>
          <w:tcPr>
            <w:tcW w:w="1531" w:type="dxa"/>
            <w:shd w:val="clear" w:color="auto" w:fill="9D232A"/>
          </w:tcPr>
          <w:p w14:paraId="05697029" w14:textId="77777777" w:rsidR="00CE7B27" w:rsidRPr="00F34372" w:rsidRDefault="00CE7B27" w:rsidP="00CE7B27">
            <w:pPr>
              <w:rPr>
                <w:b/>
                <w:bCs/>
                <w:color w:val="FFFFFF" w:themeColor="background1"/>
              </w:rPr>
            </w:pPr>
            <w:r w:rsidRPr="00F34372">
              <w:rPr>
                <w:b/>
                <w:bCs/>
                <w:color w:val="FFFFFF" w:themeColor="background1"/>
              </w:rPr>
              <w:t>Quante ore?</w:t>
            </w:r>
          </w:p>
        </w:tc>
        <w:tc>
          <w:tcPr>
            <w:tcW w:w="4979" w:type="dxa"/>
          </w:tcPr>
          <w:p w14:paraId="39008885" w14:textId="77777777" w:rsidR="00CE7B27" w:rsidRPr="00CE7B27" w:rsidRDefault="00CE7B27" w:rsidP="00CE7B27">
            <w:r w:rsidRPr="00CE7B27">
              <w:t xml:space="preserve">I permessi orari sono pari a un’ora al giorno se il proprio orario è inferiore alle sei ore quotidiane, mentre è di due ore al giorno, anche cumulabili, </w:t>
            </w:r>
            <w:r w:rsidRPr="00CE7B27">
              <w:lastRenderedPageBreak/>
              <w:t xml:space="preserve">se l’orario di lavoro è superiore alle sei ore. I permessi sono usufruibili dalla fine del congedo obbligatorio fino ad un anno di vita del bambino. </w:t>
            </w:r>
          </w:p>
          <w:p w14:paraId="648235EC" w14:textId="77777777" w:rsidR="00CE7B27" w:rsidRPr="00CE7B27" w:rsidRDefault="00CE7B27" w:rsidP="00CE7B27">
            <w:r w:rsidRPr="00CE7B27">
              <w:t xml:space="preserve">I permessi sono ridotti a mezz'ora ciascuno quando la lavoratrice fruisca dell'asilo nido o di altra struttura idonea nell’ente o nelle vicinanze, istituita dal datore di lavoro. </w:t>
            </w:r>
          </w:p>
        </w:tc>
      </w:tr>
      <w:tr w:rsidR="00CE7B27" w:rsidRPr="00CE7B27" w14:paraId="67643E82" w14:textId="77777777" w:rsidTr="00F34372">
        <w:trPr>
          <w:trHeight w:val="1065"/>
        </w:trPr>
        <w:tc>
          <w:tcPr>
            <w:tcW w:w="1531" w:type="dxa"/>
            <w:shd w:val="clear" w:color="auto" w:fill="9D232A"/>
          </w:tcPr>
          <w:p w14:paraId="3E9FBDDD" w14:textId="77777777" w:rsidR="00CE7B27" w:rsidRPr="00F34372" w:rsidRDefault="00CE7B27" w:rsidP="00CE7B27">
            <w:pPr>
              <w:rPr>
                <w:b/>
                <w:bCs/>
                <w:color w:val="FFFFFF" w:themeColor="background1"/>
              </w:rPr>
            </w:pPr>
            <w:r w:rsidRPr="00F34372">
              <w:rPr>
                <w:b/>
                <w:bCs/>
                <w:color w:val="FFFFFF" w:themeColor="background1"/>
              </w:rPr>
              <w:lastRenderedPageBreak/>
              <w:t>In che misura?</w:t>
            </w:r>
          </w:p>
        </w:tc>
        <w:tc>
          <w:tcPr>
            <w:tcW w:w="4979" w:type="dxa"/>
          </w:tcPr>
          <w:p w14:paraId="11438C26" w14:textId="77777777" w:rsidR="00CE7B27" w:rsidRPr="00CE7B27" w:rsidRDefault="00CE7B27" w:rsidP="00CE7B27">
            <w:r w:rsidRPr="00CE7B27">
              <w:t xml:space="preserve">I permessi sono retribuiti. </w:t>
            </w:r>
          </w:p>
        </w:tc>
      </w:tr>
      <w:tr w:rsidR="00CE7B27" w:rsidRPr="00CE7B27" w14:paraId="62732A81" w14:textId="77777777" w:rsidTr="00F34372">
        <w:trPr>
          <w:trHeight w:val="835"/>
        </w:trPr>
        <w:tc>
          <w:tcPr>
            <w:tcW w:w="1531" w:type="dxa"/>
            <w:shd w:val="clear" w:color="auto" w:fill="9D232A"/>
          </w:tcPr>
          <w:p w14:paraId="0BBEDD9E" w14:textId="77777777" w:rsidR="00CE7B27" w:rsidRPr="00F34372" w:rsidRDefault="00CE7B27" w:rsidP="00CE7B27">
            <w:pPr>
              <w:rPr>
                <w:b/>
                <w:bCs/>
                <w:color w:val="FFFFFF" w:themeColor="background1"/>
              </w:rPr>
            </w:pPr>
            <w:r w:rsidRPr="00F34372">
              <w:rPr>
                <w:b/>
                <w:bCs/>
                <w:color w:val="FFFFFF" w:themeColor="background1"/>
              </w:rPr>
              <w:t>Chi lo dispone?</w:t>
            </w:r>
          </w:p>
        </w:tc>
        <w:tc>
          <w:tcPr>
            <w:tcW w:w="4979" w:type="dxa"/>
          </w:tcPr>
          <w:p w14:paraId="3448A874" w14:textId="77777777" w:rsidR="00CE7B27" w:rsidRPr="00CE7B27" w:rsidRDefault="00CE7B27" w:rsidP="00CE7B27">
            <w:r w:rsidRPr="00CE7B27">
              <w:t xml:space="preserve">La comunicazione del permesso viene inoltrata al proprio responsabile del servizio. </w:t>
            </w:r>
          </w:p>
        </w:tc>
      </w:tr>
    </w:tbl>
    <w:p w14:paraId="773271D3" w14:textId="77777777" w:rsidR="00CE7B27" w:rsidRPr="00CE7B27" w:rsidRDefault="00CE7B27" w:rsidP="00172050">
      <w:pPr>
        <w:pStyle w:val="Titolo2"/>
        <w:rPr>
          <w:lang w:eastAsia="it-IT"/>
        </w:rPr>
      </w:pPr>
      <w:bookmarkStart w:id="84" w:name="_Toc179452784"/>
      <w:bookmarkStart w:id="85" w:name="_Toc226560335"/>
      <w:r w:rsidRPr="00CE7B27">
        <w:rPr>
          <w:lang w:eastAsia="it-IT"/>
        </w:rPr>
        <w:lastRenderedPageBreak/>
        <w:t>Congedo per la malattia del figlio</w:t>
      </w:r>
      <w:bookmarkEnd w:id="84"/>
      <w:bookmarkEnd w:id="85"/>
    </w:p>
    <w:tbl>
      <w:tblPr>
        <w:tblStyle w:val="Grigliatabella"/>
        <w:tblW w:w="0" w:type="auto"/>
        <w:tblLook w:val="04A0" w:firstRow="1" w:lastRow="0" w:firstColumn="1" w:lastColumn="0" w:noHBand="0" w:noVBand="1"/>
      </w:tblPr>
      <w:tblGrid>
        <w:gridCol w:w="1517"/>
        <w:gridCol w:w="4992"/>
      </w:tblGrid>
      <w:tr w:rsidR="00CE7B27" w:rsidRPr="00CE7B27" w14:paraId="180DA208" w14:textId="77777777" w:rsidTr="000A4CE9">
        <w:tc>
          <w:tcPr>
            <w:tcW w:w="6509" w:type="dxa"/>
            <w:gridSpan w:val="2"/>
            <w:tcBorders>
              <w:top w:val="single" w:sz="4" w:space="0" w:color="auto"/>
            </w:tcBorders>
          </w:tcPr>
          <w:p w14:paraId="0944DAC5" w14:textId="77777777" w:rsidR="00D6177C" w:rsidRDefault="00D6177C" w:rsidP="00D6177C">
            <w:r>
              <w:t xml:space="preserve">Art. 47 </w:t>
            </w:r>
            <w:proofErr w:type="spellStart"/>
            <w:r>
              <w:t>D.Lgs.</w:t>
            </w:r>
            <w:proofErr w:type="spellEnd"/>
            <w:r>
              <w:t xml:space="preserve"> n. 151/2001</w:t>
            </w:r>
          </w:p>
          <w:p w14:paraId="318967BF" w14:textId="77777777" w:rsidR="00D6177C" w:rsidRDefault="00D6177C" w:rsidP="00D6177C">
            <w:r>
              <w:t xml:space="preserve">Art. 50 </w:t>
            </w:r>
            <w:proofErr w:type="spellStart"/>
            <w:r>
              <w:t>D.Lgs.</w:t>
            </w:r>
            <w:proofErr w:type="spellEnd"/>
            <w:r>
              <w:t xml:space="preserve"> n. 151/2001</w:t>
            </w:r>
          </w:p>
          <w:p w14:paraId="3A1022A3" w14:textId="7F5DDC5B" w:rsidR="00CE7B27" w:rsidRPr="00CE7B27" w:rsidRDefault="00D6177C" w:rsidP="00D6177C">
            <w:r>
              <w:t>Art. 35 CCNL 23.2.2026</w:t>
            </w:r>
          </w:p>
        </w:tc>
      </w:tr>
      <w:tr w:rsidR="00CE7B27" w:rsidRPr="00CE7B27" w14:paraId="05AE6383" w14:textId="77777777" w:rsidTr="000A4CE9">
        <w:trPr>
          <w:trHeight w:val="1065"/>
        </w:trPr>
        <w:tc>
          <w:tcPr>
            <w:tcW w:w="1517" w:type="dxa"/>
            <w:shd w:val="clear" w:color="auto" w:fill="9D232A"/>
          </w:tcPr>
          <w:p w14:paraId="5E0DC613" w14:textId="77777777" w:rsidR="00CE7B27" w:rsidRPr="00F34372" w:rsidRDefault="00CE7B27" w:rsidP="00CE7B27">
            <w:pPr>
              <w:rPr>
                <w:b/>
                <w:bCs/>
                <w:color w:val="FFFFFF" w:themeColor="background1"/>
              </w:rPr>
            </w:pPr>
            <w:r w:rsidRPr="00F34372">
              <w:rPr>
                <w:b/>
                <w:bCs/>
                <w:color w:val="FFFFFF" w:themeColor="background1"/>
              </w:rPr>
              <w:t>Cos’è?</w:t>
            </w:r>
          </w:p>
        </w:tc>
        <w:tc>
          <w:tcPr>
            <w:tcW w:w="4992" w:type="dxa"/>
          </w:tcPr>
          <w:p w14:paraId="5174B772" w14:textId="61B66027" w:rsidR="00CE7B27" w:rsidRPr="00CE7B27" w:rsidRDefault="00D6177C" w:rsidP="00CE7B27">
            <w:r w:rsidRPr="00D6177C">
              <w:t>È il diritto dei genitori di assentarsi dal lavoro, alternativamente tra loro, per assistere il figlio in occasione di eventi morbosi o incidenti certificati.</w:t>
            </w:r>
          </w:p>
        </w:tc>
      </w:tr>
      <w:tr w:rsidR="00CE7B27" w:rsidRPr="00CE7B27" w14:paraId="2C56E49F" w14:textId="77777777" w:rsidTr="000A4CE9">
        <w:trPr>
          <w:trHeight w:val="1065"/>
        </w:trPr>
        <w:tc>
          <w:tcPr>
            <w:tcW w:w="1517" w:type="dxa"/>
            <w:shd w:val="clear" w:color="auto" w:fill="9D232A"/>
          </w:tcPr>
          <w:p w14:paraId="0E2C5CEE" w14:textId="77777777" w:rsidR="00CE7B27" w:rsidRPr="00F34372" w:rsidRDefault="00CE7B27" w:rsidP="00CE7B27">
            <w:pPr>
              <w:rPr>
                <w:b/>
                <w:bCs/>
                <w:color w:val="FFFFFF" w:themeColor="background1"/>
              </w:rPr>
            </w:pPr>
            <w:r w:rsidRPr="00F34372">
              <w:rPr>
                <w:b/>
                <w:bCs/>
                <w:color w:val="FFFFFF" w:themeColor="background1"/>
              </w:rPr>
              <w:t xml:space="preserve">A chi spetta? </w:t>
            </w:r>
          </w:p>
        </w:tc>
        <w:tc>
          <w:tcPr>
            <w:tcW w:w="4992" w:type="dxa"/>
          </w:tcPr>
          <w:p w14:paraId="56F5BCC0" w14:textId="194998EE" w:rsidR="00CE7B27" w:rsidRPr="00CE7B27" w:rsidRDefault="00D6177C" w:rsidP="00CE7B27">
            <w:r w:rsidRPr="00D6177C">
              <w:t>Spetta a entrambi i genitori lavoratori, alternativamente tra loro. Il congedo per la malattia del figlio può essere fruito dalla madre o dal padre, ma non contemporaneamente per gli stessi giorni e per il medesimo figlio.</w:t>
            </w:r>
          </w:p>
        </w:tc>
      </w:tr>
      <w:tr w:rsidR="00CE7B27" w:rsidRPr="00CE7B27" w14:paraId="2AA9AAB2" w14:textId="77777777" w:rsidTr="000A4CE9">
        <w:trPr>
          <w:trHeight w:val="1065"/>
        </w:trPr>
        <w:tc>
          <w:tcPr>
            <w:tcW w:w="1517" w:type="dxa"/>
            <w:shd w:val="clear" w:color="auto" w:fill="9D232A"/>
          </w:tcPr>
          <w:p w14:paraId="1C8D7D8F" w14:textId="77777777" w:rsidR="00CE7B27" w:rsidRPr="00F34372" w:rsidRDefault="00CE7B27" w:rsidP="00CE7B27">
            <w:pPr>
              <w:rPr>
                <w:b/>
                <w:bCs/>
                <w:color w:val="FFFFFF" w:themeColor="background1"/>
              </w:rPr>
            </w:pPr>
            <w:r w:rsidRPr="00F34372">
              <w:rPr>
                <w:b/>
                <w:bCs/>
                <w:color w:val="FFFFFF" w:themeColor="background1"/>
              </w:rPr>
              <w:t>Dipendenti a tempo determinato</w:t>
            </w:r>
          </w:p>
        </w:tc>
        <w:tc>
          <w:tcPr>
            <w:tcW w:w="4992" w:type="dxa"/>
          </w:tcPr>
          <w:p w14:paraId="7B168999" w14:textId="77777777" w:rsidR="00CE7B27" w:rsidRPr="00CE7B27" w:rsidRDefault="00CE7B27" w:rsidP="00CE7B27">
            <w:r w:rsidRPr="00CE7B27">
              <w:t>Il lavoratore con contratto a tempo determinato ha diritto al permesso in costanza di rapporto di lavoro</w:t>
            </w:r>
          </w:p>
        </w:tc>
      </w:tr>
      <w:tr w:rsidR="00CE7B27" w:rsidRPr="00CE7B27" w14:paraId="04DCB290" w14:textId="77777777" w:rsidTr="000A4CE9">
        <w:trPr>
          <w:trHeight w:val="1065"/>
        </w:trPr>
        <w:tc>
          <w:tcPr>
            <w:tcW w:w="1517" w:type="dxa"/>
            <w:shd w:val="clear" w:color="auto" w:fill="9D232A"/>
          </w:tcPr>
          <w:p w14:paraId="4A0628BC" w14:textId="77777777" w:rsidR="00CE7B27" w:rsidRPr="00F34372" w:rsidRDefault="00CE7B27" w:rsidP="00CE7B27">
            <w:pPr>
              <w:rPr>
                <w:b/>
                <w:bCs/>
                <w:color w:val="FFFFFF" w:themeColor="background1"/>
              </w:rPr>
            </w:pPr>
            <w:r w:rsidRPr="00F34372">
              <w:rPr>
                <w:b/>
                <w:bCs/>
                <w:color w:val="FFFFFF" w:themeColor="background1"/>
              </w:rPr>
              <w:t>Quanti giorni?</w:t>
            </w:r>
          </w:p>
        </w:tc>
        <w:tc>
          <w:tcPr>
            <w:tcW w:w="4992" w:type="dxa"/>
          </w:tcPr>
          <w:p w14:paraId="03DFEE88" w14:textId="77777777" w:rsidR="00D6177C" w:rsidRDefault="00D6177C" w:rsidP="00D6177C">
            <w:r>
              <w:t>Fino ai 3 anni di vita del bambino, ciascun genitore ha diritto ad assentarsi dal lavoro, alternativamente all’altro, per tutta la durata della malattia del figlio, senza limiti di giorni.</w:t>
            </w:r>
          </w:p>
          <w:p w14:paraId="40CE83C4" w14:textId="77777777" w:rsidR="00D6177C" w:rsidRDefault="00D6177C" w:rsidP="00D6177C"/>
          <w:p w14:paraId="4DA1BE0F" w14:textId="77777777" w:rsidR="00D6177C" w:rsidRDefault="00D6177C" w:rsidP="00D6177C">
            <w:r>
              <w:t xml:space="preserve">Dai 3 ai 14 anni di vita del bambino, ciascun genitore ha diritto ad assentarsi dal lavoro, alternativamente all’altro, per un massimo di 10 </w:t>
            </w:r>
            <w:r>
              <w:lastRenderedPageBreak/>
              <w:t>giorni lavorativi all’anno per ciascun figlio. Fino al 31 dicembre 2025 il limite era di 5 giorni annui e la fascia di età si fermava agli 8 anni; dal 1° gennaio 2026 il limite è stato esteso fino ai 14 anni e i giorni sono stati elevati a 10 annui per ciascun genitore.</w:t>
            </w:r>
          </w:p>
          <w:p w14:paraId="08DF9827" w14:textId="4DAABEC0" w:rsidR="00CE7B27" w:rsidRPr="00CE7B27" w:rsidRDefault="00D6177C" w:rsidP="00D6177C">
            <w:r>
              <w:t xml:space="preserve">In caso di adozione o affidamento, il diritto spetta secondo le regole di equiparazione previste dal </w:t>
            </w:r>
            <w:proofErr w:type="spellStart"/>
            <w:r>
              <w:t>D.Lgs.</w:t>
            </w:r>
            <w:proofErr w:type="spellEnd"/>
            <w:r>
              <w:t xml:space="preserve"> n. 151/2001.</w:t>
            </w:r>
          </w:p>
        </w:tc>
      </w:tr>
      <w:tr w:rsidR="00CE7B27" w:rsidRPr="00CE7B27" w14:paraId="745D8797" w14:textId="77777777" w:rsidTr="000A4CE9">
        <w:trPr>
          <w:trHeight w:val="1065"/>
        </w:trPr>
        <w:tc>
          <w:tcPr>
            <w:tcW w:w="1517" w:type="dxa"/>
            <w:shd w:val="clear" w:color="auto" w:fill="9D232A"/>
          </w:tcPr>
          <w:p w14:paraId="21BB001A" w14:textId="77777777" w:rsidR="00CE7B27" w:rsidRPr="00F34372" w:rsidRDefault="00CE7B27" w:rsidP="00CE7B27">
            <w:pPr>
              <w:rPr>
                <w:b/>
                <w:bCs/>
                <w:color w:val="FFFFFF" w:themeColor="background1"/>
              </w:rPr>
            </w:pPr>
            <w:r w:rsidRPr="00F34372">
              <w:rPr>
                <w:b/>
                <w:bCs/>
                <w:color w:val="FFFFFF" w:themeColor="background1"/>
              </w:rPr>
              <w:lastRenderedPageBreak/>
              <w:t>In che misura?</w:t>
            </w:r>
          </w:p>
        </w:tc>
        <w:tc>
          <w:tcPr>
            <w:tcW w:w="4992" w:type="dxa"/>
          </w:tcPr>
          <w:p w14:paraId="1678B08C" w14:textId="77777777" w:rsidR="00D6177C" w:rsidRDefault="00D6177C" w:rsidP="00D6177C">
            <w:r>
              <w:t>Fino ai 3 anni di vita del bambino, i primi 30 giorni annui di congedo per malattia del figlio sono retribuiti al 100% della retribuzione fissa mensile, inclusi i ratei di tredicesima, la retribuzione di posizione per gli incarichi di EQ e i premi di performance secondo i criteri della contrattazione integrativa. Tali 30 giorni sono computati complessivamente per entrambi i genitori. I giorni ulteriori rispetto ai primi 30 non sono retribuiti.</w:t>
            </w:r>
          </w:p>
          <w:p w14:paraId="1DFFAB5B" w14:textId="0737BFC2" w:rsidR="00CE7B27" w:rsidRPr="00CE7B27" w:rsidRDefault="00D6177C" w:rsidP="00D6177C">
            <w:r>
              <w:t>Dai 3 ai 14 anni di vita del bambino, il congedo non è retribuito, ma è coperto da contribuzione figurativa.</w:t>
            </w:r>
          </w:p>
        </w:tc>
      </w:tr>
      <w:tr w:rsidR="00CE7B27" w:rsidRPr="00CE7B27" w14:paraId="0698F004" w14:textId="77777777" w:rsidTr="000A4CE9">
        <w:trPr>
          <w:trHeight w:val="1065"/>
        </w:trPr>
        <w:tc>
          <w:tcPr>
            <w:tcW w:w="1517" w:type="dxa"/>
            <w:shd w:val="clear" w:color="auto" w:fill="9D232A"/>
          </w:tcPr>
          <w:p w14:paraId="43279B46" w14:textId="77777777" w:rsidR="00CE7B27" w:rsidRPr="00F34372" w:rsidRDefault="00CE7B27" w:rsidP="00CE7B27">
            <w:pPr>
              <w:rPr>
                <w:b/>
                <w:bCs/>
                <w:color w:val="FFFFFF" w:themeColor="background1"/>
              </w:rPr>
            </w:pPr>
            <w:r w:rsidRPr="00F34372">
              <w:rPr>
                <w:b/>
                <w:bCs/>
                <w:color w:val="FFFFFF" w:themeColor="background1"/>
              </w:rPr>
              <w:t>Chi lo dispone?</w:t>
            </w:r>
          </w:p>
        </w:tc>
        <w:tc>
          <w:tcPr>
            <w:tcW w:w="4992" w:type="dxa"/>
          </w:tcPr>
          <w:p w14:paraId="617CAA2A" w14:textId="77777777" w:rsidR="00CE7B27" w:rsidRPr="00CE7B27" w:rsidRDefault="00CE7B27" w:rsidP="00CE7B27">
            <w:r w:rsidRPr="00CE7B27">
              <w:t xml:space="preserve">Per fruire del congedo per la malattia del figlio deve essere presentato al proprio ufficio un certificato di malattia rilasciato per il minore da </w:t>
            </w:r>
            <w:r w:rsidRPr="00CE7B27">
              <w:lastRenderedPageBreak/>
              <w:t>un medico specialista del Servizio sanitario nazionale o con esso convenzionato, nonché una dichiarazione, resa ai sensi del DPR n. 445/2000, attestante che l’altro genitore non sia nello stesso periodo in astensione dal lavoro per il medesimo motivo e con indicati i periodi eventualmente fruiti dall’altro genitore.</w:t>
            </w:r>
          </w:p>
        </w:tc>
      </w:tr>
      <w:tr w:rsidR="00CE7B27" w:rsidRPr="00CE7B27" w14:paraId="19C98F38" w14:textId="77777777" w:rsidTr="000A4CE9">
        <w:trPr>
          <w:trHeight w:val="795"/>
        </w:trPr>
        <w:tc>
          <w:tcPr>
            <w:tcW w:w="1517" w:type="dxa"/>
            <w:shd w:val="clear" w:color="auto" w:fill="9D232A"/>
          </w:tcPr>
          <w:p w14:paraId="343C8C5D" w14:textId="77777777" w:rsidR="00CE7B27" w:rsidRPr="00F34372" w:rsidRDefault="00CE7B27" w:rsidP="00CE7B27">
            <w:pPr>
              <w:rPr>
                <w:b/>
                <w:bCs/>
                <w:color w:val="FFFFFF" w:themeColor="background1"/>
              </w:rPr>
            </w:pPr>
            <w:r w:rsidRPr="00F34372">
              <w:rPr>
                <w:b/>
                <w:bCs/>
                <w:color w:val="FFFFFF" w:themeColor="background1"/>
              </w:rPr>
              <w:lastRenderedPageBreak/>
              <w:t>Note</w:t>
            </w:r>
          </w:p>
        </w:tc>
        <w:tc>
          <w:tcPr>
            <w:tcW w:w="4992" w:type="dxa"/>
          </w:tcPr>
          <w:p w14:paraId="11E1AD7F" w14:textId="123336AC" w:rsidR="00CE7B27" w:rsidRPr="00CE7B27" w:rsidRDefault="00CE7B27" w:rsidP="00CE7B27">
            <w:r w:rsidRPr="00CE7B27">
              <w:t>Ai permessi per la malattia del figlio non si applicano le disposizioni sul controllo della malattia del lavoratore.</w:t>
            </w:r>
            <w:r w:rsidR="00D6177C">
              <w:t xml:space="preserve"> </w:t>
            </w:r>
            <w:r w:rsidR="00D6177C" w:rsidRPr="00D6177C">
              <w:t>Il ricovero ospedaliero del figlio interrompe il decorso delle ferie del genitore in godimento.</w:t>
            </w:r>
          </w:p>
        </w:tc>
      </w:tr>
    </w:tbl>
    <w:p w14:paraId="4ADDE36E" w14:textId="7FBF0CF5" w:rsidR="000A4CE9" w:rsidRDefault="000A4CE9"/>
    <w:p w14:paraId="70155644" w14:textId="77777777" w:rsidR="000A4CE9" w:rsidRDefault="000A4CE9">
      <w:r>
        <w:br w:type="page"/>
      </w:r>
    </w:p>
    <w:p w14:paraId="56275D04" w14:textId="77777777" w:rsidR="00CE7B27" w:rsidRPr="00CE7B27" w:rsidRDefault="00CE7B27" w:rsidP="00172050">
      <w:pPr>
        <w:pStyle w:val="Titolo1"/>
        <w:framePr w:wrap="around"/>
        <w:rPr>
          <w:lang w:eastAsia="it-IT"/>
        </w:rPr>
      </w:pPr>
      <w:bookmarkStart w:id="86" w:name="_Toc530327899"/>
      <w:bookmarkStart w:id="87" w:name="_Toc174026051"/>
      <w:bookmarkStart w:id="88" w:name="_Toc179452785"/>
      <w:bookmarkStart w:id="89" w:name="_Toc226560336"/>
      <w:r w:rsidRPr="00CE7B27">
        <w:rPr>
          <w:lang w:eastAsia="it-IT"/>
        </w:rPr>
        <w:lastRenderedPageBreak/>
        <w:t>Indennità</w:t>
      </w:r>
      <w:bookmarkEnd w:id="86"/>
      <w:bookmarkEnd w:id="87"/>
      <w:bookmarkEnd w:id="88"/>
      <w:bookmarkEnd w:id="89"/>
    </w:p>
    <w:p w14:paraId="0213A684" w14:textId="77777777" w:rsidR="00604144" w:rsidRDefault="00604144">
      <w:pPr>
        <w:spacing w:line="259" w:lineRule="auto"/>
        <w:jc w:val="left"/>
        <w:rPr>
          <w:rFonts w:ascii="Lato" w:eastAsiaTheme="majorEastAsia" w:hAnsi="Lato" w:cstheme="majorBidi"/>
          <w:b/>
          <w:color w:val="9D232A"/>
          <w:sz w:val="32"/>
          <w:szCs w:val="32"/>
          <w:lang w:eastAsia="it-IT"/>
        </w:rPr>
      </w:pPr>
      <w:bookmarkStart w:id="90" w:name="_Toc174026052"/>
      <w:bookmarkStart w:id="91" w:name="_Toc179452786"/>
      <w:bookmarkStart w:id="92" w:name="_Toc226560337"/>
      <w:r>
        <w:rPr>
          <w:lang w:eastAsia="it-IT"/>
        </w:rPr>
        <w:br w:type="page"/>
      </w:r>
    </w:p>
    <w:p w14:paraId="59722A1D" w14:textId="77777777" w:rsidR="00604144" w:rsidRDefault="00604144">
      <w:pPr>
        <w:spacing w:line="259" w:lineRule="auto"/>
        <w:jc w:val="left"/>
        <w:rPr>
          <w:rFonts w:ascii="Lato" w:eastAsiaTheme="majorEastAsia" w:hAnsi="Lato" w:cstheme="majorBidi"/>
          <w:b/>
          <w:color w:val="9D232A"/>
          <w:sz w:val="32"/>
          <w:szCs w:val="32"/>
          <w:lang w:eastAsia="it-IT"/>
        </w:rPr>
      </w:pPr>
      <w:r>
        <w:rPr>
          <w:lang w:eastAsia="it-IT"/>
        </w:rPr>
        <w:lastRenderedPageBreak/>
        <w:br w:type="page"/>
      </w:r>
    </w:p>
    <w:p w14:paraId="3F283C11" w14:textId="4D51E2AF" w:rsidR="00CE7B27" w:rsidRPr="00CE7B27" w:rsidRDefault="00CE7B27" w:rsidP="00172050">
      <w:pPr>
        <w:pStyle w:val="Titolo2"/>
        <w:rPr>
          <w:lang w:eastAsia="it-IT"/>
        </w:rPr>
      </w:pPr>
      <w:r w:rsidRPr="00CE7B27">
        <w:rPr>
          <w:lang w:eastAsia="it-IT"/>
        </w:rPr>
        <w:lastRenderedPageBreak/>
        <w:t>Indennità condizioni di lavoro</w:t>
      </w:r>
      <w:bookmarkEnd w:id="90"/>
      <w:bookmarkEnd w:id="91"/>
      <w:bookmarkEnd w:id="92"/>
    </w:p>
    <w:tbl>
      <w:tblPr>
        <w:tblStyle w:val="Grigliatabella"/>
        <w:tblW w:w="0" w:type="auto"/>
        <w:tblLook w:val="04A0" w:firstRow="1" w:lastRow="0" w:firstColumn="1" w:lastColumn="0" w:noHBand="0" w:noVBand="1"/>
      </w:tblPr>
      <w:tblGrid>
        <w:gridCol w:w="1783"/>
        <w:gridCol w:w="4565"/>
      </w:tblGrid>
      <w:tr w:rsidR="00CE7B27" w:rsidRPr="00CE7B27" w14:paraId="2CFD1075" w14:textId="77777777" w:rsidTr="009B7A1F">
        <w:tc>
          <w:tcPr>
            <w:tcW w:w="6120" w:type="dxa"/>
            <w:gridSpan w:val="2"/>
            <w:tcBorders>
              <w:top w:val="single" w:sz="4" w:space="0" w:color="auto"/>
            </w:tcBorders>
          </w:tcPr>
          <w:p w14:paraId="67F85A5D" w14:textId="77777777" w:rsidR="000E49FF" w:rsidRDefault="000E49FF" w:rsidP="000E49FF">
            <w:r>
              <w:t>Art. 70-bis CCNL 21.5.2018</w:t>
            </w:r>
          </w:p>
          <w:p w14:paraId="3DAF97F3" w14:textId="77777777" w:rsidR="000E49FF" w:rsidRDefault="000E49FF" w:rsidP="000E49FF">
            <w:r>
              <w:t>Art. 84-bis CCNL 16.11.2022</w:t>
            </w:r>
          </w:p>
          <w:p w14:paraId="49110517" w14:textId="146509EA" w:rsidR="00CE7B27" w:rsidRPr="00CE7B27" w:rsidRDefault="000E49FF" w:rsidP="000E49FF">
            <w:r>
              <w:t>Art. 59, comma 3-bis, CCNL 23.2.2026</w:t>
            </w:r>
          </w:p>
        </w:tc>
      </w:tr>
      <w:tr w:rsidR="00CE7B27" w:rsidRPr="00CE7B27" w14:paraId="7F75E7DE" w14:textId="77777777" w:rsidTr="006F6D79">
        <w:trPr>
          <w:trHeight w:val="1065"/>
        </w:trPr>
        <w:tc>
          <w:tcPr>
            <w:tcW w:w="1555" w:type="dxa"/>
            <w:shd w:val="clear" w:color="auto" w:fill="9D232A"/>
          </w:tcPr>
          <w:p w14:paraId="036D2ED3" w14:textId="77777777" w:rsidR="00CE7B27" w:rsidRPr="006F6D79" w:rsidRDefault="00CE7B27" w:rsidP="00CE7B27">
            <w:pPr>
              <w:rPr>
                <w:b/>
                <w:bCs/>
                <w:color w:val="FFFFFF" w:themeColor="background1"/>
              </w:rPr>
            </w:pPr>
            <w:r w:rsidRPr="006F6D79">
              <w:rPr>
                <w:b/>
                <w:bCs/>
                <w:color w:val="FFFFFF" w:themeColor="background1"/>
              </w:rPr>
              <w:t>Personale interessato</w:t>
            </w:r>
          </w:p>
        </w:tc>
        <w:tc>
          <w:tcPr>
            <w:tcW w:w="4565" w:type="dxa"/>
          </w:tcPr>
          <w:p w14:paraId="0EAA11B9" w14:textId="77777777" w:rsidR="00CE7B27" w:rsidRPr="00CE7B27" w:rsidRDefault="00CE7B27" w:rsidP="00CE7B27">
            <w:r w:rsidRPr="00CE7B27">
              <w:t>Spetta al personale che svolge attività:</w:t>
            </w:r>
          </w:p>
          <w:p w14:paraId="2D769B1C" w14:textId="53B1D3DB" w:rsidR="00CE7B27" w:rsidRPr="006F6D79" w:rsidRDefault="00CE7B27" w:rsidP="006F6D79">
            <w:pPr>
              <w:pStyle w:val="Paragrafoelenco"/>
              <w:numPr>
                <w:ilvl w:val="0"/>
                <w:numId w:val="101"/>
              </w:numPr>
            </w:pPr>
            <w:r w:rsidRPr="006F6D79">
              <w:t>Disagiate</w:t>
            </w:r>
          </w:p>
          <w:p w14:paraId="3A293DCA" w14:textId="3C035008" w:rsidR="00CE7B27" w:rsidRPr="006F6D79" w:rsidRDefault="00CE7B27" w:rsidP="006F6D79">
            <w:pPr>
              <w:pStyle w:val="Paragrafoelenco"/>
              <w:numPr>
                <w:ilvl w:val="0"/>
                <w:numId w:val="101"/>
              </w:numPr>
            </w:pPr>
            <w:r w:rsidRPr="006F6D79">
              <w:t>Esposte a rischi e, pertanto, pericolose per la salute</w:t>
            </w:r>
          </w:p>
          <w:p w14:paraId="5B344633" w14:textId="4CDC5D93" w:rsidR="00CE7B27" w:rsidRPr="006F6D79" w:rsidRDefault="00CE7B27" w:rsidP="006F6D79">
            <w:pPr>
              <w:pStyle w:val="Paragrafoelenco"/>
              <w:numPr>
                <w:ilvl w:val="0"/>
                <w:numId w:val="101"/>
              </w:numPr>
            </w:pPr>
            <w:r w:rsidRPr="006F6D79">
              <w:t>Implicanti il maneggio di valori</w:t>
            </w:r>
          </w:p>
        </w:tc>
      </w:tr>
      <w:tr w:rsidR="00CE7B27" w:rsidRPr="00CE7B27" w14:paraId="67C13D02" w14:textId="77777777" w:rsidTr="006F6D79">
        <w:trPr>
          <w:trHeight w:val="1065"/>
        </w:trPr>
        <w:tc>
          <w:tcPr>
            <w:tcW w:w="1555" w:type="dxa"/>
            <w:shd w:val="clear" w:color="auto" w:fill="9D232A"/>
          </w:tcPr>
          <w:p w14:paraId="694D2B94" w14:textId="77777777" w:rsidR="00CE7B27" w:rsidRPr="006F6D79" w:rsidRDefault="00CE7B27" w:rsidP="00CE7B27">
            <w:pPr>
              <w:rPr>
                <w:b/>
                <w:bCs/>
                <w:color w:val="FFFFFF" w:themeColor="background1"/>
              </w:rPr>
            </w:pPr>
            <w:r w:rsidRPr="006F6D79">
              <w:rPr>
                <w:b/>
                <w:bCs/>
                <w:color w:val="FFFFFF" w:themeColor="background1"/>
              </w:rPr>
              <w:t>Requisiti</w:t>
            </w:r>
          </w:p>
        </w:tc>
        <w:tc>
          <w:tcPr>
            <w:tcW w:w="4565" w:type="dxa"/>
          </w:tcPr>
          <w:p w14:paraId="508DB763" w14:textId="62ED1A0C" w:rsidR="00CE7B27" w:rsidRPr="00CE7B27" w:rsidRDefault="000E49FF" w:rsidP="00CE7B27">
            <w:r w:rsidRPr="000E49FF">
              <w:t>Nel CCDI vanno individuate le attività che comportano disagio, rischio o maneggio di valori e devono essere fissati i criteri generali per l’attribuzione dell’indennità. Per il maneggio valori la misura deve essere graduata in relazione all’effettiva esposizione al rischio. La contrattazione integrativa individua le misure dell’indennità entro i valori minimi e massimi previsti dal contratto e nel rispetto dei criteri generali stabiliti dal CCNL.</w:t>
            </w:r>
          </w:p>
        </w:tc>
      </w:tr>
      <w:tr w:rsidR="00CE7B27" w:rsidRPr="00CE7B27" w14:paraId="7A2FFBE5" w14:textId="77777777" w:rsidTr="006F6D79">
        <w:trPr>
          <w:trHeight w:val="1065"/>
        </w:trPr>
        <w:tc>
          <w:tcPr>
            <w:tcW w:w="1555" w:type="dxa"/>
            <w:shd w:val="clear" w:color="auto" w:fill="9D232A"/>
          </w:tcPr>
          <w:p w14:paraId="7B4E7314" w14:textId="77777777" w:rsidR="00CE7B27" w:rsidRPr="006F6D79" w:rsidRDefault="00CE7B27" w:rsidP="00CE7B27">
            <w:pPr>
              <w:rPr>
                <w:b/>
                <w:bCs/>
                <w:color w:val="FFFFFF" w:themeColor="background1"/>
              </w:rPr>
            </w:pPr>
            <w:r w:rsidRPr="006F6D79">
              <w:rPr>
                <w:b/>
                <w:bCs/>
                <w:color w:val="FFFFFF" w:themeColor="background1"/>
              </w:rPr>
              <w:t>Misura dell’indennità</w:t>
            </w:r>
          </w:p>
        </w:tc>
        <w:tc>
          <w:tcPr>
            <w:tcW w:w="4565" w:type="dxa"/>
          </w:tcPr>
          <w:p w14:paraId="0B16C7BE" w14:textId="77777777" w:rsidR="000E49FF" w:rsidRDefault="000E49FF" w:rsidP="000E49FF">
            <w:r>
              <w:t>L’indennità è fissata in misura giornaliera.</w:t>
            </w:r>
          </w:p>
          <w:p w14:paraId="11C6E2B6" w14:textId="77777777" w:rsidR="00CE7B27" w:rsidRDefault="000E49FF" w:rsidP="000E49FF">
            <w:r w:rsidRPr="000E49FF">
              <w:t xml:space="preserve">L’art. 70-bis </w:t>
            </w:r>
            <w:r>
              <w:t>prevede</w:t>
            </w:r>
            <w:r w:rsidRPr="000E49FF">
              <w:t xml:space="preserve"> un valore minimo e massimo compreso tra 1,00 euro e 15,00 euro. Tuttavia, il nuovo art. 59, comma 3-</w:t>
            </w:r>
            <w:r w:rsidRPr="000E49FF">
              <w:lastRenderedPageBreak/>
              <w:t>bis, del CCNL 23.2.2026 stabilisce che, nei casi in cui sia stato fissato un valore giornaliero inferiore a 2 euro, la contrattazione integrativa deve destinare adeguate risorse per elevarlo almeno a 2 euro.</w:t>
            </w:r>
          </w:p>
          <w:p w14:paraId="100D31D0" w14:textId="77777777" w:rsidR="000E49FF" w:rsidRDefault="000E49FF" w:rsidP="000E49FF">
            <w:r>
              <w:t>La misura dell’indennità è graduata dal CCDI in base:</w:t>
            </w:r>
          </w:p>
          <w:p w14:paraId="660DB15E" w14:textId="77777777" w:rsidR="000E49FF" w:rsidRPr="000E49FF" w:rsidRDefault="000E49FF" w:rsidP="000E49FF">
            <w:pPr>
              <w:pStyle w:val="Paragrafoelenco"/>
              <w:numPr>
                <w:ilvl w:val="0"/>
                <w:numId w:val="127"/>
              </w:numPr>
            </w:pPr>
            <w:r w:rsidRPr="000E49FF">
              <w:t>alla valutazione dell’effettiva incidenza delle condizioni legittimanti nelle attività svolte dal dipendente;</w:t>
            </w:r>
          </w:p>
          <w:p w14:paraId="65B55FFB" w14:textId="365A5B1C" w:rsidR="000E49FF" w:rsidRPr="000E49FF" w:rsidRDefault="000E49FF" w:rsidP="000E49FF">
            <w:pPr>
              <w:pStyle w:val="Paragrafoelenco"/>
              <w:numPr>
                <w:ilvl w:val="0"/>
                <w:numId w:val="127"/>
              </w:numPr>
            </w:pPr>
            <w:r w:rsidRPr="000E49FF">
              <w:t>alle caratteristiche istituzionali, dimensionali, sociali e ambientali dell’ente e dei singoli settori di attività.</w:t>
            </w:r>
          </w:p>
        </w:tc>
      </w:tr>
      <w:tr w:rsidR="00CE7B27" w:rsidRPr="00CE7B27" w14:paraId="61DA82A8" w14:textId="77777777" w:rsidTr="006F6D79">
        <w:trPr>
          <w:trHeight w:val="760"/>
        </w:trPr>
        <w:tc>
          <w:tcPr>
            <w:tcW w:w="1555" w:type="dxa"/>
            <w:shd w:val="clear" w:color="auto" w:fill="9D232A"/>
          </w:tcPr>
          <w:p w14:paraId="1DDF669F" w14:textId="77777777" w:rsidR="00CE7B27" w:rsidRPr="006F6D79" w:rsidRDefault="00CE7B27" w:rsidP="00CE7B27">
            <w:pPr>
              <w:rPr>
                <w:b/>
                <w:bCs/>
                <w:color w:val="FFFFFF" w:themeColor="background1"/>
              </w:rPr>
            </w:pPr>
            <w:r w:rsidRPr="006F6D79">
              <w:rPr>
                <w:b/>
                <w:bCs/>
                <w:color w:val="FFFFFF" w:themeColor="background1"/>
              </w:rPr>
              <w:lastRenderedPageBreak/>
              <w:t>Pagamento</w:t>
            </w:r>
          </w:p>
        </w:tc>
        <w:tc>
          <w:tcPr>
            <w:tcW w:w="4565" w:type="dxa"/>
          </w:tcPr>
          <w:p w14:paraId="1E70A0EE" w14:textId="77777777" w:rsidR="00CE7B27" w:rsidRPr="00CE7B27" w:rsidRDefault="00CE7B27" w:rsidP="00CE7B27">
            <w:r w:rsidRPr="00CE7B27">
              <w:t xml:space="preserve">Solo per i giorni di effettivo svolgimento delle attività che vengono indennizzate. </w:t>
            </w:r>
          </w:p>
        </w:tc>
      </w:tr>
      <w:tr w:rsidR="00CE7B27" w:rsidRPr="00CE7B27" w14:paraId="4E6CEE10" w14:textId="77777777" w:rsidTr="006F6D79">
        <w:trPr>
          <w:trHeight w:val="700"/>
        </w:trPr>
        <w:tc>
          <w:tcPr>
            <w:tcW w:w="1555" w:type="dxa"/>
            <w:shd w:val="clear" w:color="auto" w:fill="9D232A"/>
          </w:tcPr>
          <w:p w14:paraId="16D349B7" w14:textId="77777777" w:rsidR="00CE7B27" w:rsidRPr="006F6D79" w:rsidRDefault="00CE7B27" w:rsidP="00CE7B27">
            <w:pPr>
              <w:rPr>
                <w:b/>
                <w:bCs/>
                <w:color w:val="FFFFFF" w:themeColor="background1"/>
              </w:rPr>
            </w:pPr>
            <w:r w:rsidRPr="006F6D79">
              <w:rPr>
                <w:b/>
                <w:bCs/>
                <w:color w:val="FFFFFF" w:themeColor="background1"/>
              </w:rPr>
              <w:t>Finanziamento</w:t>
            </w:r>
          </w:p>
        </w:tc>
        <w:tc>
          <w:tcPr>
            <w:tcW w:w="4565" w:type="dxa"/>
          </w:tcPr>
          <w:p w14:paraId="42BFAD6C" w14:textId="5DCD3281" w:rsidR="00CE7B27" w:rsidRPr="00CE7B27" w:rsidRDefault="000E49FF" w:rsidP="00CE7B27">
            <w:r w:rsidRPr="000E49FF">
              <w:t>Gli oneri per la corresponsione dell’indennità sono a carico del Fondo risorse decentrate.</w:t>
            </w:r>
          </w:p>
        </w:tc>
      </w:tr>
      <w:tr w:rsidR="00CE7B27" w:rsidRPr="00CE7B27" w14:paraId="38479E6A" w14:textId="77777777" w:rsidTr="006F6D79">
        <w:trPr>
          <w:trHeight w:val="552"/>
        </w:trPr>
        <w:tc>
          <w:tcPr>
            <w:tcW w:w="1555" w:type="dxa"/>
            <w:shd w:val="clear" w:color="auto" w:fill="9D232A"/>
          </w:tcPr>
          <w:p w14:paraId="43F5AFE2" w14:textId="77777777" w:rsidR="00CE7B27" w:rsidRPr="006F6D79" w:rsidRDefault="00CE7B27" w:rsidP="00CE7B27">
            <w:pPr>
              <w:rPr>
                <w:b/>
                <w:bCs/>
                <w:color w:val="FFFFFF" w:themeColor="background1"/>
              </w:rPr>
            </w:pPr>
            <w:r w:rsidRPr="006F6D79">
              <w:rPr>
                <w:b/>
                <w:bCs/>
                <w:color w:val="FFFFFF" w:themeColor="background1"/>
              </w:rPr>
              <w:t>Incompatibilità</w:t>
            </w:r>
          </w:p>
        </w:tc>
        <w:tc>
          <w:tcPr>
            <w:tcW w:w="4565" w:type="dxa"/>
          </w:tcPr>
          <w:p w14:paraId="4369434C" w14:textId="77777777" w:rsidR="00CE7B27" w:rsidRPr="00CE7B27" w:rsidRDefault="00CE7B27" w:rsidP="00CE7B27">
            <w:r w:rsidRPr="00CE7B27">
              <w:t>Elevate Qualificazioni.</w:t>
            </w:r>
          </w:p>
        </w:tc>
      </w:tr>
      <w:tr w:rsidR="00E46D86" w:rsidRPr="00CE7B27" w14:paraId="55389067" w14:textId="77777777" w:rsidTr="006F6D79">
        <w:trPr>
          <w:trHeight w:val="552"/>
        </w:trPr>
        <w:tc>
          <w:tcPr>
            <w:tcW w:w="1555" w:type="dxa"/>
            <w:shd w:val="clear" w:color="auto" w:fill="9D232A"/>
          </w:tcPr>
          <w:p w14:paraId="4F4A1711" w14:textId="2A9A3894" w:rsidR="00E46D86" w:rsidRPr="006F6D79" w:rsidRDefault="00E46D86" w:rsidP="00CE7B27">
            <w:pPr>
              <w:rPr>
                <w:b/>
                <w:bCs/>
                <w:color w:val="FFFFFF" w:themeColor="background1"/>
              </w:rPr>
            </w:pPr>
            <w:r>
              <w:rPr>
                <w:b/>
                <w:bCs/>
                <w:color w:val="FFFFFF" w:themeColor="background1"/>
              </w:rPr>
              <w:t>Pareri ARAN</w:t>
            </w:r>
          </w:p>
        </w:tc>
        <w:tc>
          <w:tcPr>
            <w:tcW w:w="4565" w:type="dxa"/>
          </w:tcPr>
          <w:p w14:paraId="0DDA11A9" w14:textId="77777777" w:rsidR="00E46D86" w:rsidRDefault="00E46D86" w:rsidP="00E46D86">
            <w:r>
              <w:t xml:space="preserve">Id 32293 - La specifica indennità di “Condizioni lavoro” di cui all’art. 70 bis del </w:t>
            </w:r>
            <w:r>
              <w:lastRenderedPageBreak/>
              <w:t>CCNL 21.05.2018 che non è stata disapplicata per effetto del nuovo CCNL del 16.11.2022, con quale altra indennità è cumulabile sulla base del nuovo quadro contrattuale? In particolare è ancora incompatibile con l’indennità di “Servizio Esterno” di cui all’art. 100 del nuovo CCNL?</w:t>
            </w:r>
          </w:p>
          <w:p w14:paraId="01E42E1B" w14:textId="77777777" w:rsidR="00E46D86" w:rsidRDefault="00E46D86" w:rsidP="00E46D86">
            <w:r>
              <w:t xml:space="preserve">Si conferma che la disciplina dell’indennità di “Condizioni lavoro” di cui all’art. 70 bis del CCNL 21.05.2018 non è stata disapplicata per effetto del nuovo CCNL del 16.11.2022. Il nuovo CCNL con l’art. 84 bis è intervenuto soltanto nel rideterminare il valore massimo di detta indennità, portato ad € 15,00. Per quanto riguarda il regime di cumulabilità della stessa con altre fattispecie indennitarie, rimane frema la disciplina contenuta all’art. 70 bis sopra richiamato, ma con la precisazione che nella nuova disciplina dell’indennità di servizio esterno, di cui all’art. 100 del CCNL 16.11.2022 è stata esplicitamente espunta l’incumulabilità con l’indennità di condizioni lavoro. Rimane comunque fermo il principio per cui uno </w:t>
            </w:r>
            <w:r>
              <w:lastRenderedPageBreak/>
              <w:t>stesso disagio non può essere indennizzato con due o più causali diverse.</w:t>
            </w:r>
          </w:p>
          <w:p w14:paraId="29C96DA5" w14:textId="77777777" w:rsidR="00E46D86" w:rsidRDefault="00E46D86" w:rsidP="00E46D86"/>
          <w:p w14:paraId="2F801063" w14:textId="77777777" w:rsidR="00E46D86" w:rsidRDefault="00E46D86" w:rsidP="00E46D86">
            <w:r>
              <w:t>Id 31670 - Ai titolari di posizione organizzativa del comparto Funzioni Locali del 21/05/2018, in aggiunta alla retribuzione di posizione e di risultato può essere erogata l’indennità di cui all’art. 70 bis comma 1, relativa allo svolgimento di attività disagiate?</w:t>
            </w:r>
          </w:p>
          <w:p w14:paraId="5F016E58" w14:textId="77777777" w:rsidR="00E46D86" w:rsidRDefault="00E46D86" w:rsidP="00E46D86">
            <w:r>
              <w:t>Ai titolari di posizione organizzativa, di cui all’art. 14 CCNL del comparto Funzioni Locali del 21/05/2018, in aggiunta alla retribuzione di posizione e di risultato possono essere erogati unicamente i compensi elencati all’art. 18 del medesimo CCNL. Tra i compensi aggiunti ivi elencati non è compresa l’indennità di cui all’art. 70 bis comma 1, relativa allo svolgimento di attività disagiate.</w:t>
            </w:r>
          </w:p>
          <w:p w14:paraId="54F311A4" w14:textId="77777777" w:rsidR="00E46D86" w:rsidRDefault="00E46D86" w:rsidP="00E46D86"/>
          <w:p w14:paraId="0BF89B18" w14:textId="77777777" w:rsidR="00E46D86" w:rsidRDefault="00E46D86" w:rsidP="00E46D86">
            <w:r>
              <w:t xml:space="preserve">Id 32543 - Il personale autorizzato a lavorare in modalità da remoto, nelle giornate in cui lavora a distanza può essere beneficiario dell’indennità di condizioni </w:t>
            </w:r>
            <w:r>
              <w:lastRenderedPageBreak/>
              <w:t>lavoro di cui all’art. 84 bis del CCNL 16.11.2022?</w:t>
            </w:r>
          </w:p>
          <w:p w14:paraId="5B62AB61" w14:textId="77777777" w:rsidR="00E46D86" w:rsidRDefault="00E46D86" w:rsidP="00E46D86">
            <w:r>
              <w:t xml:space="preserve">Come espressamente indicato all’art. 68 comma 3 del CCNL 16.11.2022 “Nel lavoro da remoto con vincolo di tempo di cui al presente articolo il lavoratore è soggetto ai medesimi obblighi derivanti dallo svolgimento della prestazione lavorativa presso la sede dell’ufficio, con particolare riferimento al rispetto delle disposizioni in materia di orario di lavoro. Sono altresì garantiti tutti i diritti previsti dalle vigenti disposizioni legali e contrattuali per il lavoro svolto presso la sede dell’ufficio, con particolare riferimento a riposi, pause, permessi orari e trattamento economico.” In virtù del suddetto comma il lavoratore che presta la propria prestazione in modalità a distanza, da remoto, può essere beneficiario dell’indennità in oggetto alla condizione che, anche nella modalità prestazionale da remoto, sussistano i presupposti giustificativi dell’indennità in esame (disagio, rischio o maneggio valori) così come delineati dalla disciplina contrattuale, </w:t>
            </w:r>
            <w:r>
              <w:lastRenderedPageBreak/>
              <w:t>contenuta all’art. 70 bis del CCNL 21.05.2018, il cui valore massimo è stato rideterminato all’art. 84 bis del CCNL 16.11.2022, nel rispetto dei criteri di attribuzione e degli importi stabiliti in sede di contrattazione integrativa come disposto dall’art. 7, comma 4 lett. d) del CCNL 16.11.2022.</w:t>
            </w:r>
          </w:p>
          <w:p w14:paraId="735582E6" w14:textId="77777777" w:rsidR="00E46D86" w:rsidRDefault="00E46D86" w:rsidP="00E46D86"/>
          <w:p w14:paraId="328BA984" w14:textId="77777777" w:rsidR="00E46D86" w:rsidRDefault="00E46D86" w:rsidP="00E46D86">
            <w:r>
              <w:t>Id 29887 - Ai fini dell’applicazione dell’art.70-bis del CCNL delle Funzioni Locali del 21.5.2018, concernente l’indennità per particolari condizioni di lavoro, l’importo massimo di € 10 mensili è stabilito per ciascuna delle fattispecie considerate (attività disagiate o comportanti esposizione a rischi esposte a rischio o implicanti il maneggio valori) e, quindi, può essere determinato fino ad un massimo di € 30 mensili oppure esso è unico e complessivo per tutte le stesse (massimo € 10 mensili)?</w:t>
            </w:r>
          </w:p>
          <w:p w14:paraId="6863BC38" w14:textId="32F2FF73" w:rsidR="00E46D86" w:rsidRPr="00CE7B27" w:rsidRDefault="00E46D86" w:rsidP="00E46D86">
            <w:r>
              <w:t xml:space="preserve">Relativamente alla particolare problematica esposta, si ritiene utile precisare quanto segue. Con l'art. 70-bis del CCNL delle Funzioni Locali del 21.5.2018, in coerenza </w:t>
            </w:r>
            <w:r>
              <w:lastRenderedPageBreak/>
              <w:t xml:space="preserve">con una specifica indicazione dell’atto di indirizzo del Comitato di settore ed al fine di introdurre una semplificazione delle voci del trattamento accessorio del personale, è stata prevista una nuova ed unica voce indennitaria, denominata “Indennità condizioni di lavoro", che accorpa le precedenti indennità di rischio, disagio e maneggio valori, fermo restando, comunque, i presupposti fattuali che giustificavano l’erogazione di tali compensi. Infatti, essa vale a remunerare, pur sempre, lo svolgimento, da parte dei lavoratori, di attività disagiate o rischiose in quanto pericolose o dannose per la salute o implicanti il maneggio di valori. La nuova indennità è commisurata ai giorni di effettivo svolgimento delle attività legittimanti ed il suo ammontare è determinato in sede di contrattazione integrativa, sulla base di specifici criteri individuati direttamente dal CCNL. L’importo massimo previsto dal contratto deve intendersi riferito all’unica indennità e </w:t>
            </w:r>
            <w:r>
              <w:lastRenderedPageBreak/>
              <w:t>non a ciascuna singola causale considerata separatamente.</w:t>
            </w:r>
          </w:p>
        </w:tc>
      </w:tr>
    </w:tbl>
    <w:p w14:paraId="2A0305A0" w14:textId="77777777" w:rsidR="00CE7B27" w:rsidRPr="00CE7B27" w:rsidRDefault="00CE7B27" w:rsidP="00172050">
      <w:pPr>
        <w:pStyle w:val="Titolo2"/>
        <w:rPr>
          <w:lang w:eastAsia="it-IT"/>
        </w:rPr>
      </w:pPr>
      <w:bookmarkStart w:id="93" w:name="_Toc174026053"/>
      <w:bookmarkStart w:id="94" w:name="_Toc179452787"/>
      <w:bookmarkStart w:id="95" w:name="_Toc226560338"/>
      <w:r w:rsidRPr="00CE7B27">
        <w:rPr>
          <w:lang w:eastAsia="it-IT"/>
        </w:rPr>
        <w:lastRenderedPageBreak/>
        <w:t>Indennità di specifiche responsabilità</w:t>
      </w:r>
      <w:bookmarkEnd w:id="93"/>
      <w:bookmarkEnd w:id="94"/>
      <w:bookmarkEnd w:id="95"/>
    </w:p>
    <w:tbl>
      <w:tblPr>
        <w:tblStyle w:val="Grigliatabella"/>
        <w:tblW w:w="0" w:type="auto"/>
        <w:tblLook w:val="04A0" w:firstRow="1" w:lastRow="0" w:firstColumn="1" w:lastColumn="0" w:noHBand="0" w:noVBand="1"/>
      </w:tblPr>
      <w:tblGrid>
        <w:gridCol w:w="1783"/>
        <w:gridCol w:w="4548"/>
      </w:tblGrid>
      <w:tr w:rsidR="00CE7B27" w:rsidRPr="00CE7B27" w14:paraId="60EEA9A9" w14:textId="77777777" w:rsidTr="009B7A1F">
        <w:tc>
          <w:tcPr>
            <w:tcW w:w="6120" w:type="dxa"/>
            <w:gridSpan w:val="2"/>
            <w:tcBorders>
              <w:top w:val="single" w:sz="4" w:space="0" w:color="auto"/>
            </w:tcBorders>
          </w:tcPr>
          <w:p w14:paraId="50FBA4D0" w14:textId="77777777" w:rsidR="00CE7B27" w:rsidRPr="00CE7B27" w:rsidRDefault="00CE7B27" w:rsidP="00CE7B27">
            <w:r w:rsidRPr="00CE7B27">
              <w:t>Art. 84 CCNL 16.11.2022</w:t>
            </w:r>
          </w:p>
        </w:tc>
      </w:tr>
      <w:tr w:rsidR="00CE7B27" w:rsidRPr="00CE7B27" w14:paraId="3243AE9D" w14:textId="77777777" w:rsidTr="006F6D79">
        <w:trPr>
          <w:trHeight w:val="1065"/>
        </w:trPr>
        <w:tc>
          <w:tcPr>
            <w:tcW w:w="1572" w:type="dxa"/>
            <w:shd w:val="clear" w:color="auto" w:fill="9D232A"/>
          </w:tcPr>
          <w:p w14:paraId="3EEF9A07" w14:textId="77777777" w:rsidR="00CE7B27" w:rsidRPr="006F6D79" w:rsidRDefault="00CE7B27" w:rsidP="00CE7B27">
            <w:pPr>
              <w:rPr>
                <w:b/>
                <w:bCs/>
                <w:color w:val="FFFFFF" w:themeColor="background1"/>
              </w:rPr>
            </w:pPr>
            <w:r w:rsidRPr="006F6D79">
              <w:rPr>
                <w:b/>
                <w:bCs/>
                <w:color w:val="FFFFFF" w:themeColor="background1"/>
              </w:rPr>
              <w:t>Personale interessato</w:t>
            </w:r>
          </w:p>
        </w:tc>
        <w:tc>
          <w:tcPr>
            <w:tcW w:w="4548" w:type="dxa"/>
          </w:tcPr>
          <w:p w14:paraId="08F4CC06" w14:textId="3AABE12D" w:rsidR="00CE7B27" w:rsidRPr="00CE7B27" w:rsidRDefault="00716F99" w:rsidP="00CE7B27">
            <w:r w:rsidRPr="00716F99">
              <w:t>Spetta al personale delle aree Operatori, Operatori Esperti, Istruttori e Funzionari ed EQ, per compensare l’esercizio di un ruolo che, in base all’organizzazione dell’ente, comporta l’espletamento di compiti di specifiche responsabilità, attribuite con atto formale, purché il dipendente non sia titolare di incarico di EQ.</w:t>
            </w:r>
          </w:p>
        </w:tc>
      </w:tr>
      <w:tr w:rsidR="00CE7B27" w:rsidRPr="00CE7B27" w14:paraId="26B62308" w14:textId="77777777" w:rsidTr="006F6D79">
        <w:trPr>
          <w:trHeight w:val="1065"/>
        </w:trPr>
        <w:tc>
          <w:tcPr>
            <w:tcW w:w="1572" w:type="dxa"/>
            <w:shd w:val="clear" w:color="auto" w:fill="9D232A"/>
          </w:tcPr>
          <w:p w14:paraId="698E8BDC" w14:textId="77777777" w:rsidR="00CE7B27" w:rsidRPr="006F6D79" w:rsidRDefault="00CE7B27" w:rsidP="00CE7B27">
            <w:pPr>
              <w:rPr>
                <w:b/>
                <w:bCs/>
                <w:color w:val="FFFFFF" w:themeColor="background1"/>
              </w:rPr>
            </w:pPr>
            <w:r w:rsidRPr="006F6D79">
              <w:rPr>
                <w:b/>
                <w:bCs/>
                <w:color w:val="FFFFFF" w:themeColor="background1"/>
              </w:rPr>
              <w:t>Requisiti</w:t>
            </w:r>
          </w:p>
        </w:tc>
        <w:tc>
          <w:tcPr>
            <w:tcW w:w="4548" w:type="dxa"/>
          </w:tcPr>
          <w:p w14:paraId="5C894493" w14:textId="460EE445" w:rsidR="00716F99" w:rsidRDefault="00716F99" w:rsidP="00716F99">
            <w:r>
              <w:t xml:space="preserve">Le specifiche responsabilità devono essere attribuite con atto formale. I criteri generali per l’attribuzione sono rimessi alla contrattazione integrativa. L’indennità non remunera genericamente una maggiore complessità del lavoro, ma compiti che comportano una responsabilità specifica, individuati in base a criteri predeterminati. </w:t>
            </w:r>
          </w:p>
          <w:p w14:paraId="19189026" w14:textId="77777777" w:rsidR="00716F99" w:rsidRDefault="00716F99" w:rsidP="00716F99">
            <w:r>
              <w:t>A titolo esemplificativo e non esaustivo possono essere:</w:t>
            </w:r>
          </w:p>
          <w:p w14:paraId="5E5EC5FD" w14:textId="77777777" w:rsidR="00716F99" w:rsidRPr="00716F99" w:rsidRDefault="00716F99" w:rsidP="00716F99">
            <w:pPr>
              <w:pStyle w:val="Paragrafoelenco"/>
              <w:numPr>
                <w:ilvl w:val="0"/>
                <w:numId w:val="128"/>
              </w:numPr>
            </w:pPr>
            <w:r w:rsidRPr="00716F99">
              <w:t>specifiche responsabilità derivanti dall’esercizio di compiti legati ai processi di digitalizzazione e innovazione tecnologica della PA;</w:t>
            </w:r>
          </w:p>
          <w:p w14:paraId="74DE5FFC" w14:textId="77777777" w:rsidR="00716F99" w:rsidRPr="00716F99" w:rsidRDefault="00716F99" w:rsidP="00716F99">
            <w:pPr>
              <w:pStyle w:val="Paragrafoelenco"/>
              <w:numPr>
                <w:ilvl w:val="0"/>
                <w:numId w:val="128"/>
              </w:numPr>
            </w:pPr>
            <w:r w:rsidRPr="00716F99">
              <w:lastRenderedPageBreak/>
              <w:t>specifiche responsabilità derivanti dall’attuazione del GDPR;</w:t>
            </w:r>
          </w:p>
          <w:p w14:paraId="12154807" w14:textId="77777777" w:rsidR="00716F99" w:rsidRPr="00716F99" w:rsidRDefault="00716F99" w:rsidP="00716F99">
            <w:pPr>
              <w:pStyle w:val="Paragrafoelenco"/>
              <w:numPr>
                <w:ilvl w:val="0"/>
                <w:numId w:val="128"/>
              </w:numPr>
            </w:pPr>
            <w:r w:rsidRPr="00716F99">
              <w:t>specifiche responsabilità derivanti dalle qualifiche di ufficiale di stato civile e anagrafe, ufficiale elettorale e responsabile dei tributi;</w:t>
            </w:r>
          </w:p>
          <w:p w14:paraId="5578E339" w14:textId="77777777" w:rsidR="00716F99" w:rsidRPr="00716F99" w:rsidRDefault="00716F99" w:rsidP="00716F99">
            <w:pPr>
              <w:pStyle w:val="Paragrafoelenco"/>
              <w:numPr>
                <w:ilvl w:val="0"/>
                <w:numId w:val="128"/>
              </w:numPr>
            </w:pPr>
            <w:r w:rsidRPr="00716F99">
              <w:t>specifiche responsabilità derivanti da compiti di tutoraggio o coordinamento di altro personale;</w:t>
            </w:r>
          </w:p>
          <w:p w14:paraId="19B1E1C5" w14:textId="77777777" w:rsidR="00716F99" w:rsidRPr="00716F99" w:rsidRDefault="00716F99" w:rsidP="00716F99">
            <w:pPr>
              <w:pStyle w:val="Paragrafoelenco"/>
              <w:numPr>
                <w:ilvl w:val="0"/>
                <w:numId w:val="128"/>
              </w:numPr>
            </w:pPr>
            <w:r w:rsidRPr="00716F99">
              <w:t>specifiche responsabilità derivanti dall’essere punto di riferimento tecnico, amministrativo e/o contabile in procedimenti complessi;</w:t>
            </w:r>
          </w:p>
          <w:p w14:paraId="582EF0CC" w14:textId="77777777" w:rsidR="00716F99" w:rsidRPr="00716F99" w:rsidRDefault="00716F99" w:rsidP="00716F99">
            <w:pPr>
              <w:pStyle w:val="Paragrafoelenco"/>
              <w:numPr>
                <w:ilvl w:val="0"/>
                <w:numId w:val="128"/>
              </w:numPr>
            </w:pPr>
            <w:r w:rsidRPr="00716F99">
              <w:t>specifiche responsabilità derivanti da incarichi connessi a programmi o progetti finanziati da fondi europei o nazionali, come project manager e personale di supporto;</w:t>
            </w:r>
          </w:p>
          <w:p w14:paraId="0A3B79A3" w14:textId="1BD89EB9" w:rsidR="00CE7B27" w:rsidRPr="006F6D79" w:rsidRDefault="00716F99" w:rsidP="00716F99">
            <w:pPr>
              <w:pStyle w:val="Paragrafoelenco"/>
              <w:numPr>
                <w:ilvl w:val="0"/>
                <w:numId w:val="100"/>
              </w:numPr>
            </w:pPr>
            <w:r>
              <w:t xml:space="preserve">specifiche responsabilità affidate agli addetti agli uffici per le relazioni con il pubblico, ai formatori professionali, al personale di protezione civile, ai messi notificatori per le funzioni di ufficiale giudiziario, al personale che </w:t>
            </w:r>
            <w:r>
              <w:lastRenderedPageBreak/>
              <w:t>esercita funzioni di cancelliere presso gli uffici del Giudice di Pace, ai RUP e al Vice Segretario.</w:t>
            </w:r>
          </w:p>
        </w:tc>
      </w:tr>
      <w:tr w:rsidR="00CE7B27" w:rsidRPr="00CE7B27" w14:paraId="724A4AF4" w14:textId="77777777" w:rsidTr="006F6D79">
        <w:trPr>
          <w:trHeight w:val="1065"/>
        </w:trPr>
        <w:tc>
          <w:tcPr>
            <w:tcW w:w="1572" w:type="dxa"/>
            <w:shd w:val="clear" w:color="auto" w:fill="9D232A"/>
          </w:tcPr>
          <w:p w14:paraId="346AA1F4" w14:textId="77777777" w:rsidR="00CE7B27" w:rsidRPr="006F6D79" w:rsidRDefault="00CE7B27" w:rsidP="00CE7B27">
            <w:pPr>
              <w:rPr>
                <w:b/>
                <w:bCs/>
                <w:color w:val="FFFFFF" w:themeColor="background1"/>
              </w:rPr>
            </w:pPr>
            <w:r w:rsidRPr="006F6D79">
              <w:rPr>
                <w:b/>
                <w:bCs/>
                <w:color w:val="FFFFFF" w:themeColor="background1"/>
              </w:rPr>
              <w:lastRenderedPageBreak/>
              <w:t>Misura dell’indennità</w:t>
            </w:r>
          </w:p>
        </w:tc>
        <w:tc>
          <w:tcPr>
            <w:tcW w:w="4548" w:type="dxa"/>
          </w:tcPr>
          <w:p w14:paraId="2E628C5B" w14:textId="77777777" w:rsidR="005E752A" w:rsidRDefault="005E752A" w:rsidP="005E752A">
            <w:r>
              <w:t>È definita dalla contrattazione decentrata entro i limiti previsti dal contratto:</w:t>
            </w:r>
          </w:p>
          <w:p w14:paraId="15AF4857" w14:textId="77777777" w:rsidR="005E752A" w:rsidRPr="005E752A" w:rsidRDefault="005E752A" w:rsidP="005E752A">
            <w:pPr>
              <w:pStyle w:val="Paragrafoelenco"/>
              <w:numPr>
                <w:ilvl w:val="0"/>
                <w:numId w:val="100"/>
              </w:numPr>
            </w:pPr>
            <w:r w:rsidRPr="005E752A">
              <w:t>fino a 3.000 euro annui lordi per Operatori, Operatori Esperti e Istruttori;</w:t>
            </w:r>
          </w:p>
          <w:p w14:paraId="402BFB08" w14:textId="0076FDD0" w:rsidR="00CE7B27" w:rsidRPr="005E752A" w:rsidRDefault="005E752A" w:rsidP="005E752A">
            <w:pPr>
              <w:pStyle w:val="Paragrafoelenco"/>
              <w:numPr>
                <w:ilvl w:val="0"/>
                <w:numId w:val="100"/>
              </w:numPr>
            </w:pPr>
            <w:r w:rsidRPr="005E752A">
              <w:t>fino a 4.000 euro annui lordi per il personale inquadrato nell’Area dei Funzionari ed EQ.</w:t>
            </w:r>
          </w:p>
        </w:tc>
      </w:tr>
      <w:tr w:rsidR="00CE7B27" w:rsidRPr="00CE7B27" w14:paraId="6041175C" w14:textId="77777777" w:rsidTr="006F6D79">
        <w:trPr>
          <w:trHeight w:val="1065"/>
        </w:trPr>
        <w:tc>
          <w:tcPr>
            <w:tcW w:w="1572" w:type="dxa"/>
            <w:shd w:val="clear" w:color="auto" w:fill="9D232A"/>
          </w:tcPr>
          <w:p w14:paraId="272A65CF" w14:textId="77777777" w:rsidR="00CE7B27" w:rsidRPr="006F6D79" w:rsidRDefault="00CE7B27" w:rsidP="00CE7B27">
            <w:pPr>
              <w:rPr>
                <w:b/>
                <w:bCs/>
                <w:color w:val="FFFFFF" w:themeColor="background1"/>
              </w:rPr>
            </w:pPr>
            <w:r w:rsidRPr="006F6D79">
              <w:rPr>
                <w:b/>
                <w:bCs/>
                <w:color w:val="FFFFFF" w:themeColor="background1"/>
              </w:rPr>
              <w:t>Pagamento</w:t>
            </w:r>
          </w:p>
        </w:tc>
        <w:tc>
          <w:tcPr>
            <w:tcW w:w="4548" w:type="dxa"/>
          </w:tcPr>
          <w:p w14:paraId="209070B8" w14:textId="77777777" w:rsidR="00CE7B27" w:rsidRPr="00CE7B27" w:rsidRDefault="00CE7B27" w:rsidP="00CE7B27">
            <w:r w:rsidRPr="00CE7B27">
              <w:t xml:space="preserve">Il valore dell’indennità, in riferimento al personale a tempo parziale, è definito dalla contrattazione anche in misura non proporzionata al tempo di lavoro. L’indennità è erogabile anche mensilmente. </w:t>
            </w:r>
          </w:p>
        </w:tc>
      </w:tr>
      <w:tr w:rsidR="00CE7B27" w:rsidRPr="00CE7B27" w14:paraId="03EE44A0" w14:textId="77777777" w:rsidTr="006F6D79">
        <w:trPr>
          <w:trHeight w:val="1065"/>
        </w:trPr>
        <w:tc>
          <w:tcPr>
            <w:tcW w:w="1572" w:type="dxa"/>
            <w:shd w:val="clear" w:color="auto" w:fill="9D232A"/>
          </w:tcPr>
          <w:p w14:paraId="3C2A206E" w14:textId="77777777" w:rsidR="00CE7B27" w:rsidRPr="006F6D79" w:rsidRDefault="00CE7B27" w:rsidP="00CE7B27">
            <w:pPr>
              <w:rPr>
                <w:b/>
                <w:bCs/>
                <w:color w:val="FFFFFF" w:themeColor="background1"/>
              </w:rPr>
            </w:pPr>
            <w:r w:rsidRPr="006F6D79">
              <w:rPr>
                <w:b/>
                <w:bCs/>
                <w:color w:val="FFFFFF" w:themeColor="background1"/>
              </w:rPr>
              <w:t>Finanziamento</w:t>
            </w:r>
          </w:p>
        </w:tc>
        <w:tc>
          <w:tcPr>
            <w:tcW w:w="4548" w:type="dxa"/>
          </w:tcPr>
          <w:p w14:paraId="372AE70A" w14:textId="35324380" w:rsidR="00CE7B27" w:rsidRPr="00CE7B27" w:rsidRDefault="005E752A" w:rsidP="00CE7B27">
            <w:r w:rsidRPr="005E752A">
              <w:t>Gli oneri sono a carico del Fondo risorse decentrate.</w:t>
            </w:r>
          </w:p>
        </w:tc>
      </w:tr>
      <w:tr w:rsidR="00CE7B27" w:rsidRPr="00CE7B27" w14:paraId="64489338" w14:textId="77777777" w:rsidTr="000A4CE9">
        <w:trPr>
          <w:trHeight w:val="1065"/>
        </w:trPr>
        <w:tc>
          <w:tcPr>
            <w:tcW w:w="1572" w:type="dxa"/>
            <w:shd w:val="clear" w:color="auto" w:fill="9D232A"/>
          </w:tcPr>
          <w:p w14:paraId="66CB675E" w14:textId="77777777" w:rsidR="00CE7B27" w:rsidRPr="000A4CE9" w:rsidRDefault="00CE7B27" w:rsidP="00CE7B27">
            <w:pPr>
              <w:rPr>
                <w:b/>
                <w:bCs/>
                <w:color w:val="FFFFFF" w:themeColor="background1"/>
              </w:rPr>
            </w:pPr>
            <w:r w:rsidRPr="000A4CE9">
              <w:rPr>
                <w:b/>
                <w:bCs/>
                <w:color w:val="FFFFFF" w:themeColor="background1"/>
              </w:rPr>
              <w:t>Incompatibilità</w:t>
            </w:r>
          </w:p>
        </w:tc>
        <w:tc>
          <w:tcPr>
            <w:tcW w:w="4548" w:type="dxa"/>
          </w:tcPr>
          <w:p w14:paraId="54FB84F4" w14:textId="22155741" w:rsidR="00CE7B27" w:rsidRDefault="005E752A" w:rsidP="00CE7B27">
            <w:r w:rsidRPr="005E752A">
              <w:t>Non spetta ai titolari di incarico di EQ</w:t>
            </w:r>
            <w:r>
              <w:t xml:space="preserve">. </w:t>
            </w:r>
          </w:p>
          <w:p w14:paraId="31A6BA5F" w14:textId="398D2ACF" w:rsidR="00716F99" w:rsidRPr="00CE7B27" w:rsidRDefault="00716F99" w:rsidP="00CE7B27">
            <w:r w:rsidRPr="00716F99">
              <w:t>La disciplina non si applica al personale appartenente ai profili di educatore, insegnante e docente della sezione educativo-scolastica.</w:t>
            </w:r>
          </w:p>
        </w:tc>
      </w:tr>
      <w:tr w:rsidR="00A106AB" w:rsidRPr="00CE7B27" w14:paraId="23A39D5B" w14:textId="77777777" w:rsidTr="000A4CE9">
        <w:trPr>
          <w:trHeight w:val="1065"/>
        </w:trPr>
        <w:tc>
          <w:tcPr>
            <w:tcW w:w="1572" w:type="dxa"/>
            <w:shd w:val="clear" w:color="auto" w:fill="9D232A"/>
          </w:tcPr>
          <w:p w14:paraId="67C6EA27" w14:textId="63A31456" w:rsidR="00A106AB" w:rsidRPr="000A4CE9" w:rsidRDefault="00A106AB" w:rsidP="00CE7B27">
            <w:pPr>
              <w:rPr>
                <w:b/>
                <w:bCs/>
                <w:color w:val="FFFFFF" w:themeColor="background1"/>
              </w:rPr>
            </w:pPr>
            <w:r>
              <w:rPr>
                <w:b/>
                <w:bCs/>
                <w:color w:val="FFFFFF" w:themeColor="background1"/>
              </w:rPr>
              <w:lastRenderedPageBreak/>
              <w:t>Pareri ARAN</w:t>
            </w:r>
          </w:p>
        </w:tc>
        <w:tc>
          <w:tcPr>
            <w:tcW w:w="4548" w:type="dxa"/>
          </w:tcPr>
          <w:p w14:paraId="642B4D98" w14:textId="77777777" w:rsidR="00A106AB" w:rsidRDefault="00A106AB" w:rsidP="00A106AB">
            <w:r>
              <w:t>Id 32235 - CCNL 2019-2021 - L’indennità per specifiche responsabilità, così come disciplinata dall’art. 84 del nuovo CCNL siglato in data 16.11.2022, può essere riconosciuta al personale di un ente locale (non titolare di posizione organizzativa) in relazione allo svolgimento di specifici progetti/obiettivi, il cui compenso è liquidato a consuntivo a seguito di apposita rendicontazione circa l’effettivo raggiungimento dei risultati previsti nell’incarico? In particolare, vista la nuova formulazione della disciplina di tale indennità, si chiede se sia coerente una disciplina che preveda l’individuazione annuale di dipendenti incaricati della realizzazione di progetti o di attività particolarmente complesse o implicanti una totale autonomia o responsabilità, cui assegnare tale indennità, considerando tale remunerazione come compenso “una tantum” e non una voce fissa da collegarsi esclusivamente allo svolgimento di specifiche funzioni.</w:t>
            </w:r>
          </w:p>
          <w:p w14:paraId="6C4CB81A" w14:textId="77777777" w:rsidR="00A106AB" w:rsidRDefault="00A106AB" w:rsidP="00A106AB">
            <w:r>
              <w:lastRenderedPageBreak/>
              <w:t>L’impianto dell’istituto dell’indennità di “specifiche responsabilità” contenuto all’art. 84 del nuovo CCNL Funzioni Locali, ricalca quello dell’art. 70 quinquies del CCNL 21.05.2018. Come esplicitamente formulato nel comma 1 dello stesso art. 84, l’indennità di che trattasi può essere riconosciuta per compensare l’esercizio di un ruolo che, in base all’organizzazione degli enti, comporta l’espletamento di compiti di specifiche responsabilità, attribuite con atto formale, secondo i criteri generali di cui all’art. 7. comma 4. lett. f). Si ritiene, pertanto, che tale indennità, debba essere erogata sulla base di criteri predeterminati in contrattazione integrativa, necessariamente per lo svolgimento di attività che richiedano una maggiore responsabilità, eventualmente collegate anche a specifici progetti.</w:t>
            </w:r>
          </w:p>
          <w:p w14:paraId="563FAF43" w14:textId="77777777" w:rsidR="00A106AB" w:rsidRDefault="00A106AB" w:rsidP="00A106AB"/>
          <w:p w14:paraId="643373E1" w14:textId="77777777" w:rsidR="00A106AB" w:rsidRDefault="00A106AB" w:rsidP="00A106AB">
            <w:r>
              <w:t xml:space="preserve">Id 31676 - Le indennità per specifiche responsabilità di cui all’art. 70-quinquies CCNL Funzioni Locali 2016-2018 devono risultare da atto formale? Il riconoscimento </w:t>
            </w:r>
            <w:r>
              <w:lastRenderedPageBreak/>
              <w:t>economico può retroagire rispetto alla data formale dell’affidamento?</w:t>
            </w:r>
          </w:p>
          <w:p w14:paraId="24F17713" w14:textId="77777777" w:rsidR="00A106AB" w:rsidRDefault="00A106AB" w:rsidP="00A106AB">
            <w:r>
              <w:t>Si ricorda che i criteri generali per l’attribuzione per specifiche responsabilità, di cui all’art. 70-quinquies CCNL Funzioni Locali 21/05/2018, come nel sistema previgente, sono oggetto di contrattazione decentrata integrativa ex art. 7, comma 4, lett. f) dello stesso CCNL 21/05/2018; è orientamento consolidato di questa Agenzia che l’esercizio di compiti che comportano le “specifiche responsabilità” in esame, deve necessariamente risultare da previo atto formale di conferimento, e che non si ritiene percorribile far retroagire le condizioni legittimanti l’attribuzione del compenso relativo alla indennità in oggetto.</w:t>
            </w:r>
          </w:p>
          <w:p w14:paraId="5E71E2CD" w14:textId="77777777" w:rsidR="00A106AB" w:rsidRDefault="00A106AB" w:rsidP="00A106AB"/>
          <w:p w14:paraId="5216B693" w14:textId="77777777" w:rsidR="00A106AB" w:rsidRDefault="00A106AB" w:rsidP="00A106AB">
            <w:r>
              <w:t>Id 34211 - Ai fini della corresponsione dell’indennità per specifiche responsabilità di cui all’art. 84 del CCNL del 16 novembre 2022 i giorni di assenza imputabili a malattia, permessi retribuiti, congedi per maternità devono essere conteggiati come presenza o assenza in servizio?</w:t>
            </w:r>
          </w:p>
          <w:p w14:paraId="5511B6EE" w14:textId="4C671904" w:rsidR="00A106AB" w:rsidRPr="005E752A" w:rsidRDefault="00A106AB" w:rsidP="00A106AB">
            <w:r>
              <w:lastRenderedPageBreak/>
              <w:t>Con riferimento al quesito in esame, nel ricordare che, ai sensi dell’art. 7, comma 4 lett. f), del CCNL 16.11.2022 i criteri generali per l’attribuzione dell’indennità per le specifiche responsabilità sono rimessi alla sede della contrattazione integrativa, in via generale è orientamento dell’Agenzia che, anche per questa voce indennitaria, debba farsi riferimento al principio secondo il quale è necessario sussista sempre uno stretto legame tra tempo di lavoro, attività lavorativa e quantificazione dell’emolumento ad essa connesso. Rimane, comunque, in capo alla contrattazione integrativa un margine di valutazione per l’individuazione delle modalità di decurtazione della indennità in parola, in relazione alle diverse tipologie di assenza, tenuto conto delle responsabilità connesse.</w:t>
            </w:r>
          </w:p>
        </w:tc>
      </w:tr>
    </w:tbl>
    <w:p w14:paraId="1AC08860" w14:textId="77777777" w:rsidR="00CE7B27" w:rsidRPr="00CE7B27" w:rsidRDefault="00CE7B27" w:rsidP="00172050">
      <w:pPr>
        <w:pStyle w:val="Titolo2"/>
        <w:rPr>
          <w:lang w:eastAsia="it-IT"/>
        </w:rPr>
      </w:pPr>
      <w:bookmarkStart w:id="96" w:name="_Toc174026055"/>
      <w:bookmarkStart w:id="97" w:name="_Toc179452788"/>
      <w:bookmarkStart w:id="98" w:name="_Toc226560339"/>
      <w:r w:rsidRPr="00CE7B27">
        <w:rPr>
          <w:lang w:eastAsia="it-IT"/>
        </w:rPr>
        <w:lastRenderedPageBreak/>
        <w:t>Indennità di servizio esterno per la Polizia Locale</w:t>
      </w:r>
      <w:bookmarkEnd w:id="96"/>
      <w:bookmarkEnd w:id="97"/>
      <w:bookmarkEnd w:id="98"/>
    </w:p>
    <w:tbl>
      <w:tblPr>
        <w:tblStyle w:val="Grigliatabella"/>
        <w:tblW w:w="0" w:type="auto"/>
        <w:tblLook w:val="04A0" w:firstRow="1" w:lastRow="0" w:firstColumn="1" w:lastColumn="0" w:noHBand="0" w:noVBand="1"/>
      </w:tblPr>
      <w:tblGrid>
        <w:gridCol w:w="1784"/>
        <w:gridCol w:w="4565"/>
      </w:tblGrid>
      <w:tr w:rsidR="00CE7B27" w:rsidRPr="00CE7B27" w14:paraId="1674B81F" w14:textId="77777777" w:rsidTr="00102838">
        <w:tc>
          <w:tcPr>
            <w:tcW w:w="6349" w:type="dxa"/>
            <w:gridSpan w:val="2"/>
            <w:tcBorders>
              <w:top w:val="single" w:sz="4" w:space="0" w:color="auto"/>
            </w:tcBorders>
          </w:tcPr>
          <w:p w14:paraId="673C7C2D" w14:textId="5669FA34" w:rsidR="00CE7B27" w:rsidRPr="00CE7B27" w:rsidRDefault="00102838" w:rsidP="00CE7B27">
            <w:r w:rsidRPr="00102838">
              <w:t>Art. 47 CCNL 23.2.2026</w:t>
            </w:r>
          </w:p>
        </w:tc>
      </w:tr>
      <w:tr w:rsidR="00CE7B27" w:rsidRPr="00CE7B27" w14:paraId="67954679" w14:textId="77777777" w:rsidTr="00102838">
        <w:trPr>
          <w:trHeight w:val="1065"/>
        </w:trPr>
        <w:tc>
          <w:tcPr>
            <w:tcW w:w="1784" w:type="dxa"/>
            <w:shd w:val="clear" w:color="auto" w:fill="9D232A"/>
          </w:tcPr>
          <w:p w14:paraId="16C834B6" w14:textId="77777777" w:rsidR="00CE7B27" w:rsidRPr="006F6D79" w:rsidRDefault="00CE7B27" w:rsidP="00CE7B27">
            <w:pPr>
              <w:rPr>
                <w:b/>
                <w:bCs/>
                <w:color w:val="FFFFFF" w:themeColor="background1"/>
              </w:rPr>
            </w:pPr>
            <w:r w:rsidRPr="006F6D79">
              <w:rPr>
                <w:b/>
                <w:bCs/>
                <w:color w:val="FFFFFF" w:themeColor="background1"/>
              </w:rPr>
              <w:t>Personale interessato</w:t>
            </w:r>
          </w:p>
        </w:tc>
        <w:tc>
          <w:tcPr>
            <w:tcW w:w="4565" w:type="dxa"/>
          </w:tcPr>
          <w:p w14:paraId="199AED7B" w14:textId="5A4F4E76" w:rsidR="00CE7B27" w:rsidRPr="00CE7B27" w:rsidRDefault="00102838" w:rsidP="00CE7B27">
            <w:r w:rsidRPr="00102838">
              <w:t>Spetta al personale della Polizia Locale che rende la prestazione lavorativa ordinaria giornaliera in servizi esterni di vigilanza.</w:t>
            </w:r>
          </w:p>
        </w:tc>
      </w:tr>
      <w:tr w:rsidR="00CE7B27" w:rsidRPr="00CE7B27" w14:paraId="131DBA06" w14:textId="77777777" w:rsidTr="00102838">
        <w:trPr>
          <w:trHeight w:val="1065"/>
        </w:trPr>
        <w:tc>
          <w:tcPr>
            <w:tcW w:w="1784" w:type="dxa"/>
            <w:shd w:val="clear" w:color="auto" w:fill="9D232A"/>
          </w:tcPr>
          <w:p w14:paraId="64BD7209" w14:textId="77777777" w:rsidR="00CE7B27" w:rsidRPr="006F6D79" w:rsidRDefault="00CE7B27" w:rsidP="00CE7B27">
            <w:pPr>
              <w:rPr>
                <w:b/>
                <w:bCs/>
                <w:color w:val="FFFFFF" w:themeColor="background1"/>
              </w:rPr>
            </w:pPr>
            <w:r w:rsidRPr="006F6D79">
              <w:rPr>
                <w:b/>
                <w:bCs/>
                <w:color w:val="FFFFFF" w:themeColor="background1"/>
              </w:rPr>
              <w:t>Requisiti</w:t>
            </w:r>
          </w:p>
        </w:tc>
        <w:tc>
          <w:tcPr>
            <w:tcW w:w="4565" w:type="dxa"/>
          </w:tcPr>
          <w:p w14:paraId="52CCBA8E" w14:textId="04727469" w:rsidR="00CE7B27" w:rsidRPr="00CE7B27" w:rsidRDefault="00102838" w:rsidP="00CE7B27">
            <w:r w:rsidRPr="00102838">
              <w:t>L’attività deve essere resa in servizi esterni di vigilanza sul territorio, fuori dagli uffici, e in modo continuativo, cioè non saltuario né occasionale, secondo l’organizzazione del lavoro adottata dall’ente.</w:t>
            </w:r>
          </w:p>
        </w:tc>
      </w:tr>
      <w:tr w:rsidR="00102838" w:rsidRPr="00CE7B27" w14:paraId="0B0176A7" w14:textId="77777777" w:rsidTr="00102838">
        <w:trPr>
          <w:trHeight w:val="1065"/>
        </w:trPr>
        <w:tc>
          <w:tcPr>
            <w:tcW w:w="1784" w:type="dxa"/>
            <w:shd w:val="clear" w:color="auto" w:fill="9D232A"/>
          </w:tcPr>
          <w:p w14:paraId="767622E3" w14:textId="77777777" w:rsidR="00102838" w:rsidRPr="006F6D79" w:rsidRDefault="00102838" w:rsidP="00102838">
            <w:pPr>
              <w:rPr>
                <w:b/>
                <w:bCs/>
                <w:color w:val="FFFFFF" w:themeColor="background1"/>
              </w:rPr>
            </w:pPr>
            <w:r w:rsidRPr="006F6D79">
              <w:rPr>
                <w:b/>
                <w:bCs/>
                <w:color w:val="FFFFFF" w:themeColor="background1"/>
              </w:rPr>
              <w:t>Misura dell’indennità</w:t>
            </w:r>
          </w:p>
        </w:tc>
        <w:tc>
          <w:tcPr>
            <w:tcW w:w="4565" w:type="dxa"/>
          </w:tcPr>
          <w:p w14:paraId="27E3ED17" w14:textId="77777777" w:rsidR="00102838" w:rsidRDefault="00102838" w:rsidP="00102838">
            <w:r>
              <w:t>L’indennità è fissata in misura giornaliera.</w:t>
            </w:r>
          </w:p>
          <w:p w14:paraId="2D254CD6" w14:textId="78FF5719" w:rsidR="00102838" w:rsidRPr="00CE7B27" w:rsidRDefault="00102838" w:rsidP="00102838">
            <w:r>
              <w:t>È previsto</w:t>
            </w:r>
            <w:r w:rsidRPr="000E49FF">
              <w:t xml:space="preserve"> un valore minimo e massimo compreso tra 1,00 euro e 15,00 euro. Tuttavia, il nuovo art. 59, comma 3-bis, del CCNL 23.2.2026 stabilisce che, nei casi in cui sia stato fissato un valore giornaliero inferiore a 2 euro, la contrattazione integrativa deve destinare adeguate risorse per elevarlo almeno a 2 euro.</w:t>
            </w:r>
          </w:p>
        </w:tc>
      </w:tr>
      <w:tr w:rsidR="00102838" w:rsidRPr="00CE7B27" w14:paraId="11917BB0" w14:textId="77777777" w:rsidTr="00102838">
        <w:trPr>
          <w:trHeight w:val="1065"/>
        </w:trPr>
        <w:tc>
          <w:tcPr>
            <w:tcW w:w="1784" w:type="dxa"/>
            <w:shd w:val="clear" w:color="auto" w:fill="9D232A"/>
          </w:tcPr>
          <w:p w14:paraId="52318E07" w14:textId="77777777" w:rsidR="00102838" w:rsidRPr="006F6D79" w:rsidRDefault="00102838" w:rsidP="00102838">
            <w:pPr>
              <w:rPr>
                <w:b/>
                <w:bCs/>
                <w:color w:val="FFFFFF" w:themeColor="background1"/>
              </w:rPr>
            </w:pPr>
            <w:r w:rsidRPr="006F6D79">
              <w:rPr>
                <w:b/>
                <w:bCs/>
                <w:color w:val="FFFFFF" w:themeColor="background1"/>
              </w:rPr>
              <w:t>Pagamento</w:t>
            </w:r>
          </w:p>
        </w:tc>
        <w:tc>
          <w:tcPr>
            <w:tcW w:w="4565" w:type="dxa"/>
          </w:tcPr>
          <w:p w14:paraId="52228692" w14:textId="4AB3E7C0" w:rsidR="00102838" w:rsidRPr="00CE7B27" w:rsidRDefault="00102838" w:rsidP="00102838">
            <w:r w:rsidRPr="00102838">
              <w:t xml:space="preserve">Spetta solo per le giornate di effettivo svolgimento del servizio esterno di vigilanza. </w:t>
            </w:r>
            <w:r>
              <w:t>È consentita</w:t>
            </w:r>
            <w:r w:rsidRPr="00102838">
              <w:t xml:space="preserve"> la frazionabilità su </w:t>
            </w:r>
            <w:r w:rsidRPr="00102838">
              <w:lastRenderedPageBreak/>
              <w:t>base oraria, secondo i criteri generali definiti in contrattazione integrativa.</w:t>
            </w:r>
          </w:p>
        </w:tc>
      </w:tr>
      <w:tr w:rsidR="00102838" w:rsidRPr="00CE7B27" w14:paraId="0139B2E5" w14:textId="77777777" w:rsidTr="00102838">
        <w:trPr>
          <w:trHeight w:val="1065"/>
        </w:trPr>
        <w:tc>
          <w:tcPr>
            <w:tcW w:w="1784" w:type="dxa"/>
            <w:shd w:val="clear" w:color="auto" w:fill="9D232A"/>
          </w:tcPr>
          <w:p w14:paraId="1542D0F4" w14:textId="77777777" w:rsidR="00102838" w:rsidRPr="006F6D79" w:rsidRDefault="00102838" w:rsidP="00102838">
            <w:pPr>
              <w:rPr>
                <w:b/>
                <w:bCs/>
                <w:color w:val="FFFFFF" w:themeColor="background1"/>
              </w:rPr>
            </w:pPr>
            <w:r w:rsidRPr="006F6D79">
              <w:rPr>
                <w:b/>
                <w:bCs/>
                <w:color w:val="FFFFFF" w:themeColor="background1"/>
              </w:rPr>
              <w:lastRenderedPageBreak/>
              <w:t>Finanziamento</w:t>
            </w:r>
          </w:p>
        </w:tc>
        <w:tc>
          <w:tcPr>
            <w:tcW w:w="4565" w:type="dxa"/>
          </w:tcPr>
          <w:p w14:paraId="3F56D517" w14:textId="325A2CE8" w:rsidR="00102838" w:rsidRPr="00CE7B27" w:rsidRDefault="00931E60" w:rsidP="00102838">
            <w:r w:rsidRPr="00931E60">
              <w:t>Gli oneri sono a carico del Fondo risorse decentrate.</w:t>
            </w:r>
          </w:p>
        </w:tc>
      </w:tr>
      <w:tr w:rsidR="00102838" w:rsidRPr="00CE7B27" w14:paraId="7E7A887C" w14:textId="77777777" w:rsidTr="00102838">
        <w:trPr>
          <w:trHeight w:val="1065"/>
        </w:trPr>
        <w:tc>
          <w:tcPr>
            <w:tcW w:w="1784" w:type="dxa"/>
            <w:shd w:val="clear" w:color="auto" w:fill="9D232A"/>
          </w:tcPr>
          <w:p w14:paraId="1D909F02" w14:textId="77777777" w:rsidR="00102838" w:rsidRPr="006F6D79" w:rsidRDefault="00102838" w:rsidP="00102838">
            <w:pPr>
              <w:rPr>
                <w:b/>
                <w:bCs/>
                <w:color w:val="FFFFFF" w:themeColor="background1"/>
              </w:rPr>
            </w:pPr>
            <w:r w:rsidRPr="006F6D79">
              <w:rPr>
                <w:b/>
                <w:bCs/>
                <w:color w:val="FFFFFF" w:themeColor="background1"/>
              </w:rPr>
              <w:t>Incompatibilità</w:t>
            </w:r>
          </w:p>
        </w:tc>
        <w:tc>
          <w:tcPr>
            <w:tcW w:w="4565" w:type="dxa"/>
          </w:tcPr>
          <w:p w14:paraId="72CE6DA8" w14:textId="77777777" w:rsidR="00931E60" w:rsidRDefault="00931E60" w:rsidP="00931E60">
            <w:r w:rsidRPr="005E752A">
              <w:t>Non spetta ai titolari di incarico di EQ</w:t>
            </w:r>
            <w:r>
              <w:t xml:space="preserve">. </w:t>
            </w:r>
          </w:p>
          <w:p w14:paraId="5030E2D3" w14:textId="2A9BD202" w:rsidR="00102838" w:rsidRPr="00CE7B27" w:rsidRDefault="00931E60" w:rsidP="00102838">
            <w:r w:rsidRPr="00931E60">
              <w:t>L’indennità è invece espressamente cumulabile con l’indennità di turno, con l’indennità di cui all’art. 37, comma 1, lett. b), con i compensi connessi alla performance individuale e collettiva e con i compensi derivanti da attività svolte per conto di soggetti terzi con oneri a carico di questi ultimi.</w:t>
            </w:r>
          </w:p>
        </w:tc>
      </w:tr>
      <w:tr w:rsidR="00931E60" w:rsidRPr="00CE7B27" w14:paraId="6479DB9E" w14:textId="77777777" w:rsidTr="00102838">
        <w:trPr>
          <w:trHeight w:val="1065"/>
        </w:trPr>
        <w:tc>
          <w:tcPr>
            <w:tcW w:w="1784" w:type="dxa"/>
            <w:shd w:val="clear" w:color="auto" w:fill="9D232A"/>
          </w:tcPr>
          <w:p w14:paraId="0A681249" w14:textId="18619353" w:rsidR="00931E60" w:rsidRPr="006F6D79" w:rsidRDefault="00931E60" w:rsidP="00931E60">
            <w:pPr>
              <w:rPr>
                <w:b/>
                <w:bCs/>
                <w:color w:val="FFFFFF" w:themeColor="background1"/>
              </w:rPr>
            </w:pPr>
            <w:r>
              <w:rPr>
                <w:b/>
                <w:bCs/>
                <w:color w:val="FFFFFF" w:themeColor="background1"/>
              </w:rPr>
              <w:t>Pareri ARAN</w:t>
            </w:r>
          </w:p>
        </w:tc>
        <w:tc>
          <w:tcPr>
            <w:tcW w:w="4565" w:type="dxa"/>
          </w:tcPr>
          <w:p w14:paraId="3C5456F5" w14:textId="77777777" w:rsidR="00931E60" w:rsidRDefault="00931E60" w:rsidP="00931E60">
            <w:r>
              <w:t xml:space="preserve">Id 29873 - Ai fini dell’erogazione dell’indennità di servizio esterno, il presupposto del “servizio esterno” deve essere inteso in senso restrittivo, solo cioè come servizio “su strada” oppure in senso più ampio, come “servizio esterno di vigilanza sul territorio”, con riferimento cioè a tutte le molteplici funzioni della polizia locale sul territorio? Poiché la clausola contrattuale, ai fini del </w:t>
            </w:r>
            <w:r>
              <w:lastRenderedPageBreak/>
              <w:t>riconoscimento dell’indennità, fa riferimento alla prestazione giornaliera ordinaria resa in servizi esterni di vigilanza “in via continuativa”, la stessa può essere corrisposta al personale che, in base alla programmazione dei turni di servizio, è assegnato al servizio esterno solo per alcuni giorni nel mese?</w:t>
            </w:r>
          </w:p>
          <w:p w14:paraId="0A98D717" w14:textId="77777777" w:rsidR="00931E60" w:rsidRDefault="00931E60" w:rsidP="00931E60">
            <w:r>
              <w:t>Relativamente alle particolari problematiche esposte, si ritiene utile precisare quanto segue:</w:t>
            </w:r>
          </w:p>
          <w:p w14:paraId="65EDEC70" w14:textId="77777777" w:rsidR="00931E60" w:rsidRPr="00931E60" w:rsidRDefault="00931E60" w:rsidP="00931E60">
            <w:pPr>
              <w:pStyle w:val="Paragrafoelenco"/>
              <w:numPr>
                <w:ilvl w:val="0"/>
                <w:numId w:val="131"/>
              </w:numPr>
            </w:pPr>
            <w:r w:rsidRPr="00931E60">
              <w:t xml:space="preserve">sulla base delle disposizioni espressamente stabilite nell’art. 56-quinquies del CCNL delle Funzioni Locali del 21.5.2018, il riconoscimento della indennità ivi prevista può essere garantito solo a quel personale della polizia locale che, continuativamente, e, quindi, in maniera non saltuaria o occasionale, sulla base dell’organizzazione del lavoro adottata, renda effettivamente la propria prestazione lavorativa ordinaria in servizi di vigilanza esterni sul </w:t>
            </w:r>
            <w:r w:rsidRPr="00931E60">
              <w:lastRenderedPageBreak/>
              <w:t>territorio, fuori degli uffici, nell’ambito non solo della vigilanza stradale ma di tutte le altre molteplici funzioni della polizia locale;</w:t>
            </w:r>
          </w:p>
          <w:p w14:paraId="5592314B" w14:textId="73947C1F" w:rsidR="00931E60" w:rsidRPr="00931E60" w:rsidRDefault="00931E60" w:rsidP="00931E60">
            <w:pPr>
              <w:pStyle w:val="Paragrafoelenco"/>
              <w:numPr>
                <w:ilvl w:val="0"/>
                <w:numId w:val="131"/>
              </w:numPr>
            </w:pPr>
            <w:r w:rsidRPr="00931E60">
              <w:t xml:space="preserve">nei casi particolari in cui, per particolari esigenze organizzative dell’ente, o in quelli di fruizione da parte del dipendente di specifici permessi ad ore, previsti sia dalla legge che dalla contrattazione collettiva, la prestazione lavorativa nei servizi esterni non copra la durata della giornata lavorativa, l’indennità sarà necessariamente riproporzionata tenendo conto solo delle ore effettivamente rese nei servizi esterni. La disciplina contrattuale, infatti, ai fini del riconoscimento dell’indennità fa riferimento “all’effettivo svolgimento del servizio esterno”. Ugualmente, per le medesime motivazioni, l’indennità di cui tratta non potrà essere erogata nei casi di </w:t>
            </w:r>
            <w:r w:rsidRPr="00931E60">
              <w:lastRenderedPageBreak/>
              <w:t>assenze per l’intera giornata lavorativa, qualunque sia la motivazione della stessa.</w:t>
            </w:r>
          </w:p>
        </w:tc>
      </w:tr>
    </w:tbl>
    <w:p w14:paraId="07753FCB" w14:textId="77777777" w:rsidR="00CE7B27" w:rsidRPr="00CE7B27" w:rsidRDefault="00CE7B27" w:rsidP="00172050">
      <w:pPr>
        <w:pStyle w:val="Titolo2"/>
        <w:rPr>
          <w:lang w:eastAsia="it-IT"/>
        </w:rPr>
      </w:pPr>
      <w:bookmarkStart w:id="99" w:name="_Toc174026056"/>
      <w:bookmarkStart w:id="100" w:name="_Toc179452789"/>
      <w:bookmarkStart w:id="101" w:name="_Toc226560340"/>
      <w:r w:rsidRPr="00CE7B27">
        <w:rPr>
          <w:lang w:eastAsia="it-IT"/>
        </w:rPr>
        <w:lastRenderedPageBreak/>
        <w:t>Indennità funzione per la Polizia Locale</w:t>
      </w:r>
      <w:bookmarkEnd w:id="99"/>
      <w:bookmarkEnd w:id="100"/>
      <w:bookmarkEnd w:id="101"/>
    </w:p>
    <w:tbl>
      <w:tblPr>
        <w:tblStyle w:val="Grigliatabella"/>
        <w:tblW w:w="0" w:type="auto"/>
        <w:tblLook w:val="04A0" w:firstRow="1" w:lastRow="0" w:firstColumn="1" w:lastColumn="0" w:noHBand="0" w:noVBand="1"/>
      </w:tblPr>
      <w:tblGrid>
        <w:gridCol w:w="1784"/>
        <w:gridCol w:w="4565"/>
      </w:tblGrid>
      <w:tr w:rsidR="00CE7B27" w:rsidRPr="00CE7B27" w14:paraId="4A026C5D" w14:textId="77777777" w:rsidTr="001A3E83">
        <w:tc>
          <w:tcPr>
            <w:tcW w:w="6349" w:type="dxa"/>
            <w:gridSpan w:val="2"/>
            <w:tcBorders>
              <w:top w:val="single" w:sz="4" w:space="0" w:color="auto"/>
            </w:tcBorders>
          </w:tcPr>
          <w:p w14:paraId="381CF57C" w14:textId="49511C06" w:rsidR="00CE7B27" w:rsidRPr="00CE7B27" w:rsidRDefault="00F66A30" w:rsidP="00CE7B27">
            <w:r w:rsidRPr="00F66A30">
              <w:t>Art. 97 CCNL 16.11.2022</w:t>
            </w:r>
          </w:p>
        </w:tc>
      </w:tr>
      <w:tr w:rsidR="00CE7B27" w:rsidRPr="00CE7B27" w14:paraId="70B90980" w14:textId="77777777" w:rsidTr="001A3E83">
        <w:trPr>
          <w:trHeight w:val="1065"/>
        </w:trPr>
        <w:tc>
          <w:tcPr>
            <w:tcW w:w="1784" w:type="dxa"/>
            <w:shd w:val="clear" w:color="auto" w:fill="9D232A"/>
          </w:tcPr>
          <w:p w14:paraId="5A040F37" w14:textId="77777777" w:rsidR="00CE7B27" w:rsidRPr="006F6D79" w:rsidRDefault="00CE7B27" w:rsidP="00CE7B27">
            <w:pPr>
              <w:rPr>
                <w:b/>
                <w:bCs/>
                <w:color w:val="FFFFFF" w:themeColor="background1"/>
              </w:rPr>
            </w:pPr>
            <w:r w:rsidRPr="006F6D79">
              <w:rPr>
                <w:b/>
                <w:bCs/>
                <w:color w:val="FFFFFF" w:themeColor="background1"/>
              </w:rPr>
              <w:t>Personale interessato</w:t>
            </w:r>
          </w:p>
        </w:tc>
        <w:tc>
          <w:tcPr>
            <w:tcW w:w="4565" w:type="dxa"/>
          </w:tcPr>
          <w:p w14:paraId="68C88C3E" w14:textId="3DF601AD" w:rsidR="00CE7B27" w:rsidRPr="00CE7B27" w:rsidRDefault="00F66A30" w:rsidP="00CE7B27">
            <w:r w:rsidRPr="00F66A30">
              <w:t>Spetta al personale della Polizia Locale inquadrato nell’Area degli Istruttori e nell’Area dei Funzionari e dell’Elevata Qualificazione, che non risulti titolare di incarico di EQ.</w:t>
            </w:r>
          </w:p>
        </w:tc>
      </w:tr>
      <w:tr w:rsidR="00CE7B27" w:rsidRPr="00CE7B27" w14:paraId="4D181E27" w14:textId="77777777" w:rsidTr="001A3E83">
        <w:trPr>
          <w:trHeight w:val="1065"/>
        </w:trPr>
        <w:tc>
          <w:tcPr>
            <w:tcW w:w="1784" w:type="dxa"/>
            <w:shd w:val="clear" w:color="auto" w:fill="9D232A"/>
          </w:tcPr>
          <w:p w14:paraId="05AE71AF" w14:textId="77777777" w:rsidR="00CE7B27" w:rsidRPr="006F6D79" w:rsidRDefault="00CE7B27" w:rsidP="00CE7B27">
            <w:pPr>
              <w:rPr>
                <w:b/>
                <w:bCs/>
                <w:color w:val="FFFFFF" w:themeColor="background1"/>
              </w:rPr>
            </w:pPr>
            <w:r w:rsidRPr="006F6D79">
              <w:rPr>
                <w:b/>
                <w:bCs/>
                <w:color w:val="FFFFFF" w:themeColor="background1"/>
              </w:rPr>
              <w:t>Requisiti</w:t>
            </w:r>
          </w:p>
        </w:tc>
        <w:tc>
          <w:tcPr>
            <w:tcW w:w="4565" w:type="dxa"/>
          </w:tcPr>
          <w:p w14:paraId="104BF58F" w14:textId="07202A6D" w:rsidR="00CE7B27" w:rsidRPr="00CE7B27" w:rsidRDefault="00F66A30" w:rsidP="00CE7B27">
            <w:r w:rsidRPr="00F66A30">
              <w:t xml:space="preserve">Compensa l’esercizio di compiti di responsabilità connessi al grado rivestito. </w:t>
            </w:r>
          </w:p>
        </w:tc>
      </w:tr>
      <w:tr w:rsidR="00CE7B27" w:rsidRPr="00CE7B27" w14:paraId="0F676013" w14:textId="77777777" w:rsidTr="001A3E83">
        <w:trPr>
          <w:trHeight w:val="1065"/>
        </w:trPr>
        <w:tc>
          <w:tcPr>
            <w:tcW w:w="1784" w:type="dxa"/>
            <w:shd w:val="clear" w:color="auto" w:fill="9D232A"/>
          </w:tcPr>
          <w:p w14:paraId="3149A8A4" w14:textId="77777777" w:rsidR="00CE7B27" w:rsidRPr="006F6D79" w:rsidRDefault="00CE7B27" w:rsidP="00CE7B27">
            <w:pPr>
              <w:rPr>
                <w:b/>
                <w:bCs/>
                <w:color w:val="FFFFFF" w:themeColor="background1"/>
              </w:rPr>
            </w:pPr>
            <w:r w:rsidRPr="006F6D79">
              <w:rPr>
                <w:b/>
                <w:bCs/>
                <w:color w:val="FFFFFF" w:themeColor="background1"/>
              </w:rPr>
              <w:t>Misura dell’indennità</w:t>
            </w:r>
          </w:p>
        </w:tc>
        <w:tc>
          <w:tcPr>
            <w:tcW w:w="4565" w:type="dxa"/>
          </w:tcPr>
          <w:p w14:paraId="6479375F" w14:textId="77777777" w:rsidR="00F66A30" w:rsidRDefault="00F66A30" w:rsidP="00F66A30">
            <w:r>
              <w:t>È definita dalla contrattazione decentrata:</w:t>
            </w:r>
          </w:p>
          <w:p w14:paraId="6601B894" w14:textId="77777777" w:rsidR="00F66A30" w:rsidRPr="00F66A30" w:rsidRDefault="00F66A30" w:rsidP="00F66A30">
            <w:pPr>
              <w:pStyle w:val="Paragrafoelenco"/>
              <w:numPr>
                <w:ilvl w:val="0"/>
                <w:numId w:val="130"/>
              </w:numPr>
            </w:pPr>
            <w:r w:rsidRPr="00F66A30">
              <w:t>fino a 3.000,00 euro annui lordi per il personale inquadrato nell’Area degli Istruttori;</w:t>
            </w:r>
          </w:p>
          <w:p w14:paraId="6B12E320" w14:textId="77777777" w:rsidR="00F66A30" w:rsidRPr="00F66A30" w:rsidRDefault="00F66A30" w:rsidP="00F66A30">
            <w:pPr>
              <w:pStyle w:val="Paragrafoelenco"/>
              <w:numPr>
                <w:ilvl w:val="0"/>
                <w:numId w:val="130"/>
              </w:numPr>
            </w:pPr>
            <w:r w:rsidRPr="00F66A30">
              <w:t>fino a 4.000,00 euro annui lordi per il personale inquadrato nell’Area dei Funzionari e dell’Elevata Qualificazione.</w:t>
            </w:r>
          </w:p>
          <w:p w14:paraId="714DFD82" w14:textId="77777777" w:rsidR="00F66A30" w:rsidRDefault="00F66A30" w:rsidP="00F66A30">
            <w:r>
              <w:t>La misura è determinata sulla base:</w:t>
            </w:r>
          </w:p>
          <w:p w14:paraId="11622D7A" w14:textId="77777777" w:rsidR="00F66A30" w:rsidRPr="00F66A30" w:rsidRDefault="00F66A30" w:rsidP="00F66A30">
            <w:pPr>
              <w:pStyle w:val="Paragrafoelenco"/>
              <w:numPr>
                <w:ilvl w:val="0"/>
                <w:numId w:val="129"/>
              </w:numPr>
            </w:pPr>
            <w:r w:rsidRPr="00F66A30">
              <w:t>del grado rivestito e delle responsabilità connesse;</w:t>
            </w:r>
          </w:p>
          <w:p w14:paraId="061FDCD4" w14:textId="7E77644D" w:rsidR="00CE7B27" w:rsidRPr="00F66A30" w:rsidRDefault="00F66A30" w:rsidP="00F66A30">
            <w:pPr>
              <w:pStyle w:val="Paragrafoelenco"/>
              <w:numPr>
                <w:ilvl w:val="0"/>
                <w:numId w:val="129"/>
              </w:numPr>
              <w:rPr>
                <w:szCs w:val="20"/>
              </w:rPr>
            </w:pPr>
            <w:r w:rsidRPr="00F66A30">
              <w:t>delle peculiarità dimensionali, istituzionali, sociali e ambientali dell’ente.</w:t>
            </w:r>
          </w:p>
        </w:tc>
      </w:tr>
      <w:tr w:rsidR="00CE7B27" w:rsidRPr="00CE7B27" w14:paraId="62F82619" w14:textId="77777777" w:rsidTr="001A3E83">
        <w:trPr>
          <w:trHeight w:val="1065"/>
        </w:trPr>
        <w:tc>
          <w:tcPr>
            <w:tcW w:w="1784" w:type="dxa"/>
            <w:shd w:val="clear" w:color="auto" w:fill="9D232A"/>
          </w:tcPr>
          <w:p w14:paraId="0BDD6F14" w14:textId="77777777" w:rsidR="00CE7B27" w:rsidRPr="006F6D79" w:rsidRDefault="00CE7B27" w:rsidP="00CE7B27">
            <w:pPr>
              <w:rPr>
                <w:b/>
                <w:bCs/>
                <w:color w:val="FFFFFF" w:themeColor="background1"/>
              </w:rPr>
            </w:pPr>
            <w:r w:rsidRPr="006F6D79">
              <w:rPr>
                <w:b/>
                <w:bCs/>
                <w:color w:val="FFFFFF" w:themeColor="background1"/>
              </w:rPr>
              <w:lastRenderedPageBreak/>
              <w:t>Pagamento</w:t>
            </w:r>
          </w:p>
        </w:tc>
        <w:tc>
          <w:tcPr>
            <w:tcW w:w="4565" w:type="dxa"/>
          </w:tcPr>
          <w:p w14:paraId="48FB1241" w14:textId="77777777" w:rsidR="00CE7B27" w:rsidRPr="00CE7B27" w:rsidRDefault="00CE7B27" w:rsidP="00CE7B27">
            <w:pPr>
              <w:rPr>
                <w:szCs w:val="20"/>
              </w:rPr>
            </w:pPr>
            <w:r w:rsidRPr="00CE7B27">
              <w:rPr>
                <w:szCs w:val="20"/>
              </w:rPr>
              <w:t xml:space="preserve">L’indennità è divisa su 12 mensilità. </w:t>
            </w:r>
            <w:r w:rsidRPr="00CE7B27">
              <w:t>La misura del pagamento in riferimento al personale a tempo parziale è indicata dalla contrattazione che ne può anche definire una misura non frazionata.</w:t>
            </w:r>
          </w:p>
        </w:tc>
      </w:tr>
      <w:tr w:rsidR="00CE7B27" w:rsidRPr="00CE7B27" w14:paraId="6E3FEF6F" w14:textId="77777777" w:rsidTr="001A3E83">
        <w:trPr>
          <w:trHeight w:val="1065"/>
        </w:trPr>
        <w:tc>
          <w:tcPr>
            <w:tcW w:w="1784" w:type="dxa"/>
            <w:shd w:val="clear" w:color="auto" w:fill="9D232A"/>
          </w:tcPr>
          <w:p w14:paraId="64DA68CB" w14:textId="77777777" w:rsidR="00CE7B27" w:rsidRPr="006F6D79" w:rsidRDefault="00CE7B27" w:rsidP="00CE7B27">
            <w:pPr>
              <w:rPr>
                <w:b/>
                <w:bCs/>
                <w:color w:val="FFFFFF" w:themeColor="background1"/>
              </w:rPr>
            </w:pPr>
            <w:bookmarkStart w:id="102" w:name="_Hlk174031810"/>
            <w:r w:rsidRPr="006F6D79">
              <w:rPr>
                <w:b/>
                <w:bCs/>
                <w:color w:val="FFFFFF" w:themeColor="background1"/>
              </w:rPr>
              <w:t>Finanziamento</w:t>
            </w:r>
          </w:p>
        </w:tc>
        <w:tc>
          <w:tcPr>
            <w:tcW w:w="4565" w:type="dxa"/>
          </w:tcPr>
          <w:p w14:paraId="29F31A2D" w14:textId="48355427" w:rsidR="00CE7B27" w:rsidRPr="00CE7B27" w:rsidRDefault="00F66A30" w:rsidP="00CE7B27">
            <w:r w:rsidRPr="00F66A30">
              <w:t>Gli oneri per la corresponsione dell’indennità sono a carico del Fondo risorse decentrate.</w:t>
            </w:r>
          </w:p>
        </w:tc>
      </w:tr>
      <w:bookmarkEnd w:id="102"/>
      <w:tr w:rsidR="00CE7B27" w:rsidRPr="00CE7B27" w14:paraId="74B0030B" w14:textId="77777777" w:rsidTr="001A3E83">
        <w:trPr>
          <w:trHeight w:val="1065"/>
        </w:trPr>
        <w:tc>
          <w:tcPr>
            <w:tcW w:w="1784" w:type="dxa"/>
            <w:shd w:val="clear" w:color="auto" w:fill="9D232A"/>
          </w:tcPr>
          <w:p w14:paraId="25D17348" w14:textId="77777777" w:rsidR="00CE7B27" w:rsidRPr="006F6D79" w:rsidRDefault="00CE7B27" w:rsidP="00CE7B27">
            <w:pPr>
              <w:rPr>
                <w:b/>
                <w:bCs/>
                <w:color w:val="FFFFFF" w:themeColor="background1"/>
              </w:rPr>
            </w:pPr>
            <w:r w:rsidRPr="006F6D79">
              <w:rPr>
                <w:b/>
                <w:bCs/>
                <w:color w:val="FFFFFF" w:themeColor="background1"/>
              </w:rPr>
              <w:t>Incompatibilità</w:t>
            </w:r>
          </w:p>
        </w:tc>
        <w:tc>
          <w:tcPr>
            <w:tcW w:w="4565" w:type="dxa"/>
          </w:tcPr>
          <w:p w14:paraId="1189F606" w14:textId="502CFAB8" w:rsidR="00CE7B27" w:rsidRPr="00CE7B27" w:rsidRDefault="00F66A30" w:rsidP="00CE7B27">
            <w:r w:rsidRPr="005E752A">
              <w:t>Non spetta ai titolari di incarico di EQ</w:t>
            </w:r>
            <w:r>
              <w:t xml:space="preserve">. </w:t>
            </w:r>
          </w:p>
        </w:tc>
      </w:tr>
      <w:tr w:rsidR="001A3E83" w:rsidRPr="00CE7B27" w14:paraId="40DBF103" w14:textId="77777777" w:rsidTr="001A3E83">
        <w:trPr>
          <w:trHeight w:val="1065"/>
        </w:trPr>
        <w:tc>
          <w:tcPr>
            <w:tcW w:w="1784" w:type="dxa"/>
            <w:shd w:val="clear" w:color="auto" w:fill="9D232A"/>
          </w:tcPr>
          <w:p w14:paraId="4F6A159F" w14:textId="4D42B922" w:rsidR="001A3E83" w:rsidRPr="006F6D79" w:rsidRDefault="001A3E83" w:rsidP="001A3E83">
            <w:pPr>
              <w:rPr>
                <w:b/>
                <w:bCs/>
                <w:color w:val="FFFFFF" w:themeColor="background1"/>
              </w:rPr>
            </w:pPr>
            <w:r>
              <w:rPr>
                <w:b/>
                <w:bCs/>
                <w:color w:val="FFFFFF" w:themeColor="background1"/>
              </w:rPr>
              <w:t>Pareri ARAN</w:t>
            </w:r>
          </w:p>
        </w:tc>
        <w:tc>
          <w:tcPr>
            <w:tcW w:w="4565" w:type="dxa"/>
          </w:tcPr>
          <w:p w14:paraId="33335DE6" w14:textId="77777777" w:rsidR="001A3E83" w:rsidRDefault="001A3E83" w:rsidP="001A3E83">
            <w:r>
              <w:t>Id 32319 - Le disposizioni contenute nella nuova Sezione dedicata alla Polizia Locale possono essere estese anche al personale, cui vengono attribuite funzioni di vigilanza, non inquadrati nei ruoli della Polizia Locale?</w:t>
            </w:r>
          </w:p>
          <w:p w14:paraId="33CC54BF" w14:textId="54A60D5B" w:rsidR="001A3E83" w:rsidRPr="005E752A" w:rsidRDefault="001A3E83" w:rsidP="001A3E83">
            <w:r>
              <w:t xml:space="preserve">Si chiarisce che, come indicato all’art. 56 bis del CCNL del comparto Funzioni Locali del 21/05/2018, il Titolo VI, rubricato “Sezione per la Polizia Locale” del citato contratto si applica esclusivamente al personale della “polizia locale”, inteso in senso stretto del termine. Si ritiene, pertanto, che l’identificazione del suddetto personale sia da rinvenire nella legge quadro sulla Polizia </w:t>
            </w:r>
            <w:r>
              <w:lastRenderedPageBreak/>
              <w:t xml:space="preserve">Locale di cui alla L. 65/1986 e </w:t>
            </w:r>
            <w:proofErr w:type="spellStart"/>
            <w:r>
              <w:t>ss.mm.ii</w:t>
            </w:r>
            <w:proofErr w:type="spellEnd"/>
            <w:r>
              <w:t>. Lo stesso articolo 56 sexies dedicato all’“Indennità di Funzione”, nel comma 1, rinvia per graduazione ai “compiti di responsabilità connessi al grado”.</w:t>
            </w:r>
          </w:p>
        </w:tc>
      </w:tr>
    </w:tbl>
    <w:p w14:paraId="65FBE74F" w14:textId="77777777" w:rsidR="00CE7B27" w:rsidRPr="00CE7B27" w:rsidRDefault="00CE7B27" w:rsidP="00172050">
      <w:pPr>
        <w:pStyle w:val="Titolo2"/>
        <w:rPr>
          <w:lang w:eastAsia="it-IT"/>
        </w:rPr>
      </w:pPr>
      <w:bookmarkStart w:id="103" w:name="_Toc174026057"/>
      <w:bookmarkStart w:id="104" w:name="_Toc179452790"/>
      <w:bookmarkStart w:id="105" w:name="_Toc226560341"/>
      <w:r w:rsidRPr="00CE7B27">
        <w:rPr>
          <w:lang w:eastAsia="it-IT"/>
        </w:rPr>
        <w:lastRenderedPageBreak/>
        <w:t>Indennità di reperibilità</w:t>
      </w:r>
      <w:bookmarkEnd w:id="103"/>
      <w:bookmarkEnd w:id="104"/>
      <w:bookmarkEnd w:id="105"/>
    </w:p>
    <w:tbl>
      <w:tblPr>
        <w:tblStyle w:val="Grigliatabella"/>
        <w:tblW w:w="0" w:type="auto"/>
        <w:tblLook w:val="04A0" w:firstRow="1" w:lastRow="0" w:firstColumn="1" w:lastColumn="0" w:noHBand="0" w:noVBand="1"/>
      </w:tblPr>
      <w:tblGrid>
        <w:gridCol w:w="1783"/>
        <w:gridCol w:w="4565"/>
      </w:tblGrid>
      <w:tr w:rsidR="00CE7B27" w:rsidRPr="00CE7B27" w14:paraId="05AECABA" w14:textId="77777777" w:rsidTr="009B7A1F">
        <w:tc>
          <w:tcPr>
            <w:tcW w:w="6120" w:type="dxa"/>
            <w:gridSpan w:val="2"/>
            <w:tcBorders>
              <w:top w:val="single" w:sz="4" w:space="0" w:color="auto"/>
            </w:tcBorders>
          </w:tcPr>
          <w:p w14:paraId="0BE5B072" w14:textId="77777777" w:rsidR="00CE7B27" w:rsidRPr="00CE7B27" w:rsidRDefault="00CE7B27" w:rsidP="00CE7B27">
            <w:r w:rsidRPr="00CE7B27">
              <w:t>Art. 24 CCNL 21.5.2018</w:t>
            </w:r>
          </w:p>
        </w:tc>
      </w:tr>
      <w:tr w:rsidR="00CE7B27" w:rsidRPr="00CE7B27" w14:paraId="17E78850" w14:textId="77777777" w:rsidTr="006F6D79">
        <w:trPr>
          <w:trHeight w:val="1065"/>
        </w:trPr>
        <w:tc>
          <w:tcPr>
            <w:tcW w:w="1555" w:type="dxa"/>
            <w:shd w:val="clear" w:color="auto" w:fill="9D232A"/>
          </w:tcPr>
          <w:p w14:paraId="1DA3F5B9" w14:textId="77777777" w:rsidR="00CE7B27" w:rsidRPr="006F6D79" w:rsidRDefault="00CE7B27" w:rsidP="00CE7B27">
            <w:pPr>
              <w:rPr>
                <w:b/>
                <w:bCs/>
                <w:color w:val="FFFFFF" w:themeColor="background1"/>
              </w:rPr>
            </w:pPr>
            <w:r w:rsidRPr="006F6D79">
              <w:rPr>
                <w:b/>
                <w:bCs/>
                <w:color w:val="FFFFFF" w:themeColor="background1"/>
              </w:rPr>
              <w:t>Personale interessato</w:t>
            </w:r>
          </w:p>
        </w:tc>
        <w:tc>
          <w:tcPr>
            <w:tcW w:w="4565" w:type="dxa"/>
          </w:tcPr>
          <w:p w14:paraId="36167DDE" w14:textId="77777777" w:rsidR="00CE7B27" w:rsidRPr="00CE7B27" w:rsidRDefault="00CE7B27" w:rsidP="00CE7B27">
            <w:r w:rsidRPr="00CE7B27">
              <w:t>Il personale delle aree di pronto intervento individuate dagli enti.</w:t>
            </w:r>
          </w:p>
        </w:tc>
      </w:tr>
      <w:tr w:rsidR="00CE7B27" w:rsidRPr="00CE7B27" w14:paraId="5BDAFB45" w14:textId="77777777" w:rsidTr="006F6D79">
        <w:trPr>
          <w:trHeight w:val="1065"/>
        </w:trPr>
        <w:tc>
          <w:tcPr>
            <w:tcW w:w="1555" w:type="dxa"/>
            <w:shd w:val="clear" w:color="auto" w:fill="9D232A"/>
          </w:tcPr>
          <w:p w14:paraId="286536A9" w14:textId="77777777" w:rsidR="00CE7B27" w:rsidRPr="006F6D79" w:rsidRDefault="00CE7B27" w:rsidP="00CE7B27">
            <w:pPr>
              <w:rPr>
                <w:b/>
                <w:bCs/>
                <w:color w:val="FFFFFF" w:themeColor="background1"/>
              </w:rPr>
            </w:pPr>
            <w:r w:rsidRPr="006F6D79">
              <w:rPr>
                <w:b/>
                <w:bCs/>
                <w:color w:val="FFFFFF" w:themeColor="background1"/>
              </w:rPr>
              <w:t>Requisiti</w:t>
            </w:r>
          </w:p>
        </w:tc>
        <w:tc>
          <w:tcPr>
            <w:tcW w:w="4565" w:type="dxa"/>
          </w:tcPr>
          <w:p w14:paraId="39E99D19" w14:textId="77777777" w:rsidR="008D7F6C" w:rsidRDefault="008D7F6C" w:rsidP="008D7F6C">
            <w:r>
              <w:t>Per le aree di pronto intervento individuate dagli enti può essere istituito il servizio di pronta reperibilità.</w:t>
            </w:r>
          </w:p>
          <w:p w14:paraId="523C9675" w14:textId="77777777" w:rsidR="008D7F6C" w:rsidRDefault="008D7F6C" w:rsidP="008D7F6C">
            <w:r>
              <w:t>In caso di chiamata, il dipendente deve raggiungere il posto di lavoro assegnato entro trenta minuti.</w:t>
            </w:r>
          </w:p>
          <w:p w14:paraId="7964E031" w14:textId="77777777" w:rsidR="008D7F6C" w:rsidRDefault="008D7F6C" w:rsidP="008D7F6C">
            <w:r>
              <w:t>Ciascun dipendente non può essere posto in reperibilità per più di sei volte in un mese. Gli enti devono assicurare la rotazione tra più soggetti, anche volontari.</w:t>
            </w:r>
          </w:p>
          <w:p w14:paraId="4DEEC3D1" w14:textId="2DF9A1E7" w:rsidR="00CE7B27" w:rsidRPr="00CE7B27" w:rsidRDefault="008D7F6C" w:rsidP="008D7F6C">
            <w:r>
              <w:t>In sede di contrattazione integrativa è possibile elevare sia il limite mensile dei turni sia la misura dell’indennità.</w:t>
            </w:r>
          </w:p>
        </w:tc>
      </w:tr>
      <w:tr w:rsidR="00CE7B27" w:rsidRPr="00CE7B27" w14:paraId="08B49B94" w14:textId="77777777" w:rsidTr="006F6D79">
        <w:trPr>
          <w:trHeight w:val="1065"/>
        </w:trPr>
        <w:tc>
          <w:tcPr>
            <w:tcW w:w="1555" w:type="dxa"/>
            <w:shd w:val="clear" w:color="auto" w:fill="9D232A"/>
          </w:tcPr>
          <w:p w14:paraId="7AE677CE" w14:textId="77777777" w:rsidR="00CE7B27" w:rsidRPr="006F6D79" w:rsidRDefault="00CE7B27" w:rsidP="00CE7B27">
            <w:pPr>
              <w:rPr>
                <w:b/>
                <w:bCs/>
                <w:color w:val="FFFFFF" w:themeColor="background1"/>
              </w:rPr>
            </w:pPr>
            <w:r w:rsidRPr="006F6D79">
              <w:rPr>
                <w:b/>
                <w:bCs/>
                <w:color w:val="FFFFFF" w:themeColor="background1"/>
              </w:rPr>
              <w:t>Misura dell’indennità</w:t>
            </w:r>
          </w:p>
        </w:tc>
        <w:tc>
          <w:tcPr>
            <w:tcW w:w="4565" w:type="dxa"/>
          </w:tcPr>
          <w:p w14:paraId="768F0FB2" w14:textId="77777777" w:rsidR="00CE7B27" w:rsidRPr="00CE7B27" w:rsidRDefault="00CE7B27" w:rsidP="00CE7B27">
            <w:r w:rsidRPr="00CE7B27">
              <w:t xml:space="preserve">10,33 € per ogni turno di reperibilità di 12 ore. </w:t>
            </w:r>
          </w:p>
          <w:p w14:paraId="695A1539" w14:textId="77777777" w:rsidR="00CE7B27" w:rsidRPr="00CE7B27" w:rsidRDefault="00CE7B27" w:rsidP="00CE7B27">
            <w:r w:rsidRPr="00CE7B27">
              <w:t xml:space="preserve">Se in giorno festivo o di riposo settimanale l’indennità è raddoppiata. Se frazione di turno è prevista una maggiorazione del 10%. </w:t>
            </w:r>
          </w:p>
          <w:p w14:paraId="3FED2BC3" w14:textId="77777777" w:rsidR="00CE7B27" w:rsidRPr="00CE7B27" w:rsidRDefault="00CE7B27" w:rsidP="00CE7B27">
            <w:r w:rsidRPr="00CE7B27">
              <w:lastRenderedPageBreak/>
              <w:t>Il CCDI può elevare tale importo fino a 13,00 €</w:t>
            </w:r>
          </w:p>
        </w:tc>
      </w:tr>
      <w:tr w:rsidR="00CE7B27" w:rsidRPr="00CE7B27" w14:paraId="239001A3" w14:textId="77777777" w:rsidTr="006F6D79">
        <w:trPr>
          <w:trHeight w:val="1065"/>
        </w:trPr>
        <w:tc>
          <w:tcPr>
            <w:tcW w:w="1555" w:type="dxa"/>
            <w:shd w:val="clear" w:color="auto" w:fill="9D232A"/>
          </w:tcPr>
          <w:p w14:paraId="13C13809" w14:textId="77777777" w:rsidR="00CE7B27" w:rsidRPr="006F6D79" w:rsidRDefault="00CE7B27" w:rsidP="00CE7B27">
            <w:pPr>
              <w:rPr>
                <w:b/>
                <w:bCs/>
                <w:color w:val="FFFFFF" w:themeColor="background1"/>
              </w:rPr>
            </w:pPr>
            <w:r w:rsidRPr="006F6D79">
              <w:rPr>
                <w:b/>
                <w:bCs/>
                <w:color w:val="FFFFFF" w:themeColor="background1"/>
              </w:rPr>
              <w:lastRenderedPageBreak/>
              <w:t>Pagamento</w:t>
            </w:r>
          </w:p>
        </w:tc>
        <w:tc>
          <w:tcPr>
            <w:tcW w:w="4565" w:type="dxa"/>
          </w:tcPr>
          <w:p w14:paraId="768F7EBE" w14:textId="77777777" w:rsidR="00CE7B27" w:rsidRPr="00CE7B27" w:rsidRDefault="00CE7B27" w:rsidP="00CE7B27">
            <w:r w:rsidRPr="00CE7B27">
              <w:t xml:space="preserve">L’indennità è frazionabile in misura non inferiore alle 4 ore. </w:t>
            </w:r>
          </w:p>
          <w:p w14:paraId="79FE382E" w14:textId="77777777" w:rsidR="00CE7B27" w:rsidRPr="00CE7B27" w:rsidRDefault="00CE7B27" w:rsidP="00CE7B27">
            <w:r w:rsidRPr="00CE7B27">
              <w:t>Se il dipendente è in reperibilità nella giornata di riposo ha diritto al riposo compensativo (senza riduzione dell’orario di lavoro).</w:t>
            </w:r>
          </w:p>
          <w:p w14:paraId="28BE31FA" w14:textId="77777777" w:rsidR="00CE7B27" w:rsidRPr="00CE7B27" w:rsidRDefault="00CE7B27" w:rsidP="00CE7B27">
            <w:r w:rsidRPr="00CE7B27">
              <w:t>Se chiamato perde l’indennità e ha diritto allo straordinario tranne che in caso di giorno di riposo settimanale.</w:t>
            </w:r>
          </w:p>
        </w:tc>
      </w:tr>
      <w:tr w:rsidR="00CE7B27" w:rsidRPr="00CE7B27" w14:paraId="2BF7AC11" w14:textId="77777777" w:rsidTr="006F6D79">
        <w:trPr>
          <w:trHeight w:val="1065"/>
        </w:trPr>
        <w:tc>
          <w:tcPr>
            <w:tcW w:w="1555" w:type="dxa"/>
            <w:shd w:val="clear" w:color="auto" w:fill="9D232A"/>
          </w:tcPr>
          <w:p w14:paraId="669B9E6F" w14:textId="77777777" w:rsidR="00CE7B27" w:rsidRPr="006F6D79" w:rsidRDefault="00CE7B27" w:rsidP="00CE7B27">
            <w:pPr>
              <w:rPr>
                <w:b/>
                <w:bCs/>
                <w:color w:val="FFFFFF" w:themeColor="background1"/>
              </w:rPr>
            </w:pPr>
            <w:r w:rsidRPr="006F6D79">
              <w:rPr>
                <w:b/>
                <w:bCs/>
                <w:color w:val="FFFFFF" w:themeColor="background1"/>
              </w:rPr>
              <w:t>Finanziamento</w:t>
            </w:r>
          </w:p>
        </w:tc>
        <w:tc>
          <w:tcPr>
            <w:tcW w:w="4565" w:type="dxa"/>
          </w:tcPr>
          <w:p w14:paraId="7B19E874" w14:textId="180A3C0D" w:rsidR="00CE7B27" w:rsidRPr="00CE7B27" w:rsidRDefault="008D7F6C" w:rsidP="00CE7B27">
            <w:r w:rsidRPr="008D7F6C">
              <w:t>A carico del Fondo risorse decentrate.</w:t>
            </w:r>
          </w:p>
        </w:tc>
      </w:tr>
      <w:tr w:rsidR="00CE7B27" w:rsidRPr="00CE7B27" w14:paraId="5E0857C3" w14:textId="77777777" w:rsidTr="006F6D79">
        <w:trPr>
          <w:trHeight w:val="1065"/>
        </w:trPr>
        <w:tc>
          <w:tcPr>
            <w:tcW w:w="1555" w:type="dxa"/>
            <w:shd w:val="clear" w:color="auto" w:fill="9D232A"/>
          </w:tcPr>
          <w:p w14:paraId="5790E0D1" w14:textId="77777777" w:rsidR="00CE7B27" w:rsidRPr="006F6D79" w:rsidRDefault="00CE7B27" w:rsidP="00CE7B27">
            <w:pPr>
              <w:rPr>
                <w:b/>
                <w:bCs/>
                <w:color w:val="FFFFFF" w:themeColor="background1"/>
              </w:rPr>
            </w:pPr>
            <w:r w:rsidRPr="006F6D79">
              <w:rPr>
                <w:b/>
                <w:bCs/>
                <w:color w:val="FFFFFF" w:themeColor="background1"/>
              </w:rPr>
              <w:t>Incompatibilità</w:t>
            </w:r>
          </w:p>
        </w:tc>
        <w:tc>
          <w:tcPr>
            <w:tcW w:w="4565" w:type="dxa"/>
          </w:tcPr>
          <w:p w14:paraId="6C0D8731" w14:textId="5E9BEE1D" w:rsidR="00CE7B27" w:rsidRPr="00CE7B27" w:rsidRDefault="008D7F6C" w:rsidP="00CE7B27">
            <w:r w:rsidRPr="005E752A">
              <w:t>Non spetta ai titolari di incarico di EQ</w:t>
            </w:r>
            <w:r>
              <w:t>.</w:t>
            </w:r>
          </w:p>
        </w:tc>
      </w:tr>
    </w:tbl>
    <w:p w14:paraId="011BC283" w14:textId="77777777" w:rsidR="00CE7B27" w:rsidRPr="00CE7B27" w:rsidRDefault="00CE7B27" w:rsidP="00172050">
      <w:pPr>
        <w:pStyle w:val="Titolo2"/>
        <w:rPr>
          <w:lang w:eastAsia="it-IT"/>
        </w:rPr>
      </w:pPr>
      <w:bookmarkStart w:id="106" w:name="_Toc174026058"/>
      <w:bookmarkStart w:id="107" w:name="_Toc179452791"/>
      <w:bookmarkStart w:id="108" w:name="_Toc226560342"/>
      <w:r w:rsidRPr="00CE7B27">
        <w:rPr>
          <w:lang w:eastAsia="it-IT"/>
        </w:rPr>
        <w:lastRenderedPageBreak/>
        <w:t>Indennità di comparto</w:t>
      </w:r>
      <w:bookmarkEnd w:id="106"/>
      <w:bookmarkEnd w:id="107"/>
      <w:bookmarkEnd w:id="108"/>
    </w:p>
    <w:tbl>
      <w:tblPr>
        <w:tblStyle w:val="Grigliatabella"/>
        <w:tblW w:w="0" w:type="auto"/>
        <w:tblLook w:val="04A0" w:firstRow="1" w:lastRow="0" w:firstColumn="1" w:lastColumn="0" w:noHBand="0" w:noVBand="1"/>
      </w:tblPr>
      <w:tblGrid>
        <w:gridCol w:w="1783"/>
        <w:gridCol w:w="4565"/>
      </w:tblGrid>
      <w:tr w:rsidR="00CE7B27" w:rsidRPr="00CE7B27" w14:paraId="5F125E18" w14:textId="77777777" w:rsidTr="009B7A1F">
        <w:tc>
          <w:tcPr>
            <w:tcW w:w="6120" w:type="dxa"/>
            <w:gridSpan w:val="2"/>
            <w:tcBorders>
              <w:top w:val="single" w:sz="4" w:space="0" w:color="auto"/>
            </w:tcBorders>
          </w:tcPr>
          <w:p w14:paraId="7EBA3E95" w14:textId="77777777" w:rsidR="00247E4A" w:rsidRDefault="00247E4A" w:rsidP="00247E4A">
            <w:r>
              <w:t>Art. 33 CCNL 22.1.2004</w:t>
            </w:r>
          </w:p>
          <w:p w14:paraId="2101D9EF" w14:textId="49FFDF47" w:rsidR="00CE7B27" w:rsidRPr="00CE7B27" w:rsidRDefault="00247E4A" w:rsidP="00247E4A">
            <w:r>
              <w:t>Art. 60 CCNL 23.2.2026</w:t>
            </w:r>
          </w:p>
        </w:tc>
      </w:tr>
      <w:tr w:rsidR="00CE7B27" w:rsidRPr="00CE7B27" w14:paraId="300F3D5D" w14:textId="77777777" w:rsidTr="006F6D79">
        <w:trPr>
          <w:trHeight w:val="1065"/>
        </w:trPr>
        <w:tc>
          <w:tcPr>
            <w:tcW w:w="1555" w:type="dxa"/>
            <w:shd w:val="clear" w:color="auto" w:fill="9D232A"/>
          </w:tcPr>
          <w:p w14:paraId="5EB0B3DE" w14:textId="77777777" w:rsidR="00CE7B27" w:rsidRPr="006F6D79" w:rsidRDefault="00CE7B27" w:rsidP="00CE7B27">
            <w:pPr>
              <w:rPr>
                <w:b/>
                <w:bCs/>
                <w:color w:val="FFFFFF" w:themeColor="background1"/>
              </w:rPr>
            </w:pPr>
            <w:r w:rsidRPr="006F6D79">
              <w:rPr>
                <w:b/>
                <w:bCs/>
                <w:color w:val="FFFFFF" w:themeColor="background1"/>
              </w:rPr>
              <w:t>Personale interessato</w:t>
            </w:r>
          </w:p>
        </w:tc>
        <w:tc>
          <w:tcPr>
            <w:tcW w:w="4565" w:type="dxa"/>
          </w:tcPr>
          <w:p w14:paraId="3BF13872" w14:textId="77777777" w:rsidR="00CE7B27" w:rsidRPr="00CE7B27" w:rsidRDefault="00CE7B27" w:rsidP="00CE7B27">
            <w:r w:rsidRPr="00CE7B27">
              <w:t xml:space="preserve">Tutto il personale dipendente. </w:t>
            </w:r>
          </w:p>
        </w:tc>
      </w:tr>
      <w:tr w:rsidR="00CE7B27" w:rsidRPr="00CE7B27" w14:paraId="495E0D1B" w14:textId="77777777" w:rsidTr="006F6D79">
        <w:trPr>
          <w:trHeight w:val="1065"/>
        </w:trPr>
        <w:tc>
          <w:tcPr>
            <w:tcW w:w="1555" w:type="dxa"/>
            <w:shd w:val="clear" w:color="auto" w:fill="9D232A"/>
          </w:tcPr>
          <w:p w14:paraId="53B1EB5B" w14:textId="77777777" w:rsidR="00CE7B27" w:rsidRPr="006F6D79" w:rsidRDefault="00CE7B27" w:rsidP="00CE7B27">
            <w:pPr>
              <w:rPr>
                <w:b/>
                <w:bCs/>
                <w:color w:val="FFFFFF" w:themeColor="background1"/>
              </w:rPr>
            </w:pPr>
            <w:r w:rsidRPr="006F6D79">
              <w:rPr>
                <w:b/>
                <w:bCs/>
                <w:color w:val="FFFFFF" w:themeColor="background1"/>
              </w:rPr>
              <w:t>Requisiti</w:t>
            </w:r>
          </w:p>
        </w:tc>
        <w:tc>
          <w:tcPr>
            <w:tcW w:w="4565" w:type="dxa"/>
          </w:tcPr>
          <w:p w14:paraId="6B9EE257" w14:textId="15ACE434" w:rsidR="00CE7B27" w:rsidRPr="00CE7B27" w:rsidRDefault="00247E4A" w:rsidP="00CE7B27">
            <w:r w:rsidRPr="00247E4A">
              <w:t xml:space="preserve">L’indennità di comparto </w:t>
            </w:r>
            <w:r>
              <w:t>ha</w:t>
            </w:r>
            <w:r w:rsidRPr="00247E4A">
              <w:t xml:space="preserve"> carattere di generalità e natura fissa e ricorrente.</w:t>
            </w:r>
          </w:p>
        </w:tc>
      </w:tr>
      <w:tr w:rsidR="00CE7B27" w:rsidRPr="00CE7B27" w14:paraId="22A852B0" w14:textId="77777777" w:rsidTr="006F6D79">
        <w:trPr>
          <w:trHeight w:val="1065"/>
        </w:trPr>
        <w:tc>
          <w:tcPr>
            <w:tcW w:w="1555" w:type="dxa"/>
            <w:shd w:val="clear" w:color="auto" w:fill="9D232A"/>
          </w:tcPr>
          <w:p w14:paraId="3829950F" w14:textId="77777777" w:rsidR="00CE7B27" w:rsidRPr="006F6D79" w:rsidRDefault="00CE7B27" w:rsidP="00CE7B27">
            <w:pPr>
              <w:rPr>
                <w:b/>
                <w:bCs/>
                <w:color w:val="FFFFFF" w:themeColor="background1"/>
              </w:rPr>
            </w:pPr>
            <w:r w:rsidRPr="006F6D79">
              <w:rPr>
                <w:b/>
                <w:bCs/>
                <w:color w:val="FFFFFF" w:themeColor="background1"/>
              </w:rPr>
              <w:t>Misura dell’indennità</w:t>
            </w:r>
          </w:p>
        </w:tc>
        <w:tc>
          <w:tcPr>
            <w:tcW w:w="4565" w:type="dxa"/>
          </w:tcPr>
          <w:p w14:paraId="53500200" w14:textId="78427181" w:rsidR="00247E4A" w:rsidRDefault="00247E4A" w:rsidP="00247E4A">
            <w:r>
              <w:t>Per effetto dell’art. 60 del CCNL 23.2.2026, dal 1° gennaio 2026 gli importi mensili residui dell’indennità di comparto sono rideterminati nei seguenti valori per 12 mensilità:</w:t>
            </w:r>
          </w:p>
          <w:p w14:paraId="4FB2B847" w14:textId="77777777" w:rsidR="00247E4A" w:rsidRPr="00247E4A" w:rsidRDefault="00247E4A" w:rsidP="00247E4A">
            <w:pPr>
              <w:pStyle w:val="Paragrafoelenco"/>
              <w:numPr>
                <w:ilvl w:val="0"/>
                <w:numId w:val="132"/>
              </w:numPr>
            </w:pPr>
            <w:r w:rsidRPr="00247E4A">
              <w:t>Area Funzionari ed EQ: € 36,33</w:t>
            </w:r>
          </w:p>
          <w:p w14:paraId="16545E07" w14:textId="77777777" w:rsidR="00247E4A" w:rsidRPr="00247E4A" w:rsidRDefault="00247E4A" w:rsidP="00247E4A">
            <w:pPr>
              <w:pStyle w:val="Paragrafoelenco"/>
              <w:numPr>
                <w:ilvl w:val="0"/>
                <w:numId w:val="132"/>
              </w:numPr>
            </w:pPr>
            <w:r w:rsidRPr="00247E4A">
              <w:t>Area Istruttori: € 32,06</w:t>
            </w:r>
          </w:p>
          <w:p w14:paraId="3DA7EB0A" w14:textId="77777777" w:rsidR="00247E4A" w:rsidRPr="00247E4A" w:rsidRDefault="00247E4A" w:rsidP="00247E4A">
            <w:pPr>
              <w:pStyle w:val="Paragrafoelenco"/>
              <w:numPr>
                <w:ilvl w:val="0"/>
                <w:numId w:val="132"/>
              </w:numPr>
            </w:pPr>
            <w:r w:rsidRPr="00247E4A">
              <w:t>Area Operatori Esperti: € 27,52</w:t>
            </w:r>
          </w:p>
          <w:p w14:paraId="341848A9" w14:textId="6DF0B6D2" w:rsidR="00CE7B27" w:rsidRPr="00247E4A" w:rsidRDefault="00247E4A" w:rsidP="00247E4A">
            <w:pPr>
              <w:pStyle w:val="Paragrafoelenco"/>
              <w:numPr>
                <w:ilvl w:val="0"/>
                <w:numId w:val="132"/>
              </w:numPr>
            </w:pPr>
            <w:r w:rsidRPr="00247E4A">
              <w:t>Area Operatori: € 22,68</w:t>
            </w:r>
          </w:p>
        </w:tc>
      </w:tr>
      <w:tr w:rsidR="00CE7B27" w:rsidRPr="00CE7B27" w14:paraId="265F1EE1" w14:textId="77777777" w:rsidTr="006F6D79">
        <w:trPr>
          <w:trHeight w:val="1065"/>
        </w:trPr>
        <w:tc>
          <w:tcPr>
            <w:tcW w:w="1555" w:type="dxa"/>
            <w:shd w:val="clear" w:color="auto" w:fill="9D232A"/>
          </w:tcPr>
          <w:p w14:paraId="2E78F4DE" w14:textId="77777777" w:rsidR="00CE7B27" w:rsidRPr="006F6D79" w:rsidRDefault="00CE7B27" w:rsidP="00CE7B27">
            <w:pPr>
              <w:rPr>
                <w:b/>
                <w:bCs/>
                <w:color w:val="FFFFFF" w:themeColor="background1"/>
              </w:rPr>
            </w:pPr>
            <w:r w:rsidRPr="006F6D79">
              <w:rPr>
                <w:b/>
                <w:bCs/>
                <w:color w:val="FFFFFF" w:themeColor="background1"/>
              </w:rPr>
              <w:t>Pagamento</w:t>
            </w:r>
          </w:p>
        </w:tc>
        <w:tc>
          <w:tcPr>
            <w:tcW w:w="4565" w:type="dxa"/>
          </w:tcPr>
          <w:p w14:paraId="46007FEA" w14:textId="77777777" w:rsidR="00247E4A" w:rsidRDefault="00247E4A" w:rsidP="00247E4A">
            <w:r>
              <w:t>L’indennità viene corrisposta per 12 mensilità, è rapportata al tempo di lavoro ed è ridotta o sospesa negli stessi casi di riduzione o sospensione previsti per il trattamento tabellare.</w:t>
            </w:r>
          </w:p>
          <w:p w14:paraId="7156B4B3" w14:textId="1458410B" w:rsidR="00CE7B27" w:rsidRPr="00CE7B27" w:rsidRDefault="00247E4A" w:rsidP="00247E4A">
            <w:r>
              <w:lastRenderedPageBreak/>
              <w:t>L’indennità di comparto è essere utile ai fini della determinazione della base di calcolo dell’indennità di fine servizio.</w:t>
            </w:r>
          </w:p>
        </w:tc>
      </w:tr>
      <w:tr w:rsidR="00CE7B27" w:rsidRPr="00CE7B27" w14:paraId="3ACEBE46" w14:textId="77777777" w:rsidTr="006F6D79">
        <w:trPr>
          <w:trHeight w:val="1065"/>
        </w:trPr>
        <w:tc>
          <w:tcPr>
            <w:tcW w:w="1555" w:type="dxa"/>
            <w:shd w:val="clear" w:color="auto" w:fill="9D232A"/>
          </w:tcPr>
          <w:p w14:paraId="2A306E4A" w14:textId="77777777" w:rsidR="00CE7B27" w:rsidRPr="006F6D79" w:rsidRDefault="00CE7B27" w:rsidP="00CE7B27">
            <w:pPr>
              <w:rPr>
                <w:b/>
                <w:bCs/>
                <w:color w:val="FFFFFF" w:themeColor="background1"/>
              </w:rPr>
            </w:pPr>
            <w:r w:rsidRPr="006F6D79">
              <w:rPr>
                <w:b/>
                <w:bCs/>
                <w:color w:val="FFFFFF" w:themeColor="background1"/>
              </w:rPr>
              <w:lastRenderedPageBreak/>
              <w:t>Finanziamento</w:t>
            </w:r>
          </w:p>
        </w:tc>
        <w:tc>
          <w:tcPr>
            <w:tcW w:w="4565" w:type="dxa"/>
          </w:tcPr>
          <w:p w14:paraId="30EACD32" w14:textId="069F519B" w:rsidR="00CE7B27" w:rsidRPr="004B67C7" w:rsidRDefault="00247E4A" w:rsidP="004B67C7">
            <w:r w:rsidRPr="00247E4A">
              <w:t xml:space="preserve">Per effetto dell’art. 60 del CCNL 23.2.2026, </w:t>
            </w:r>
            <w:r>
              <w:t>dal 1° gennaio 2026 l’intero importo dell</w:t>
            </w:r>
            <w:r w:rsidRPr="00247E4A">
              <w:t xml:space="preserve">’indennità di comparto </w:t>
            </w:r>
            <w:r>
              <w:t>è</w:t>
            </w:r>
            <w:r w:rsidRPr="00247E4A">
              <w:t xml:space="preserve"> post</w:t>
            </w:r>
            <w:r>
              <w:t>o</w:t>
            </w:r>
            <w:r w:rsidRPr="00247E4A">
              <w:t xml:space="preserve"> a carico del Fondo risorse decentrate.</w:t>
            </w:r>
          </w:p>
        </w:tc>
      </w:tr>
      <w:tr w:rsidR="00CE7B27" w:rsidRPr="00CE7B27" w14:paraId="26CCC5EE" w14:textId="77777777" w:rsidTr="006F6D79">
        <w:trPr>
          <w:trHeight w:val="1065"/>
        </w:trPr>
        <w:tc>
          <w:tcPr>
            <w:tcW w:w="1555" w:type="dxa"/>
            <w:shd w:val="clear" w:color="auto" w:fill="9D232A"/>
          </w:tcPr>
          <w:p w14:paraId="2866455E" w14:textId="77777777" w:rsidR="00CE7B27" w:rsidRPr="006F6D79" w:rsidRDefault="00CE7B27" w:rsidP="00CE7B27">
            <w:pPr>
              <w:rPr>
                <w:b/>
                <w:bCs/>
                <w:color w:val="FFFFFF" w:themeColor="background1"/>
              </w:rPr>
            </w:pPr>
            <w:r w:rsidRPr="006F6D79">
              <w:rPr>
                <w:b/>
                <w:bCs/>
                <w:color w:val="FFFFFF" w:themeColor="background1"/>
              </w:rPr>
              <w:t>Incompatibilità</w:t>
            </w:r>
          </w:p>
        </w:tc>
        <w:tc>
          <w:tcPr>
            <w:tcW w:w="4565" w:type="dxa"/>
          </w:tcPr>
          <w:p w14:paraId="767FFAFD" w14:textId="79B36C25" w:rsidR="004B67C7" w:rsidRPr="004B67C7" w:rsidRDefault="004B67C7" w:rsidP="004B67C7">
            <w:r w:rsidRPr="004B67C7">
              <w:t xml:space="preserve">Non </w:t>
            </w:r>
            <w:r>
              <w:t>esistono</w:t>
            </w:r>
            <w:r w:rsidRPr="004B67C7">
              <w:t xml:space="preserve"> incompatibilità proprie dell’istituto.</w:t>
            </w:r>
          </w:p>
        </w:tc>
      </w:tr>
    </w:tbl>
    <w:p w14:paraId="18D2056B" w14:textId="77777777" w:rsidR="00CE7B27" w:rsidRPr="00CE7B27" w:rsidRDefault="00CE7B27" w:rsidP="00172050">
      <w:pPr>
        <w:pStyle w:val="Titolo2"/>
        <w:rPr>
          <w:lang w:eastAsia="it-IT"/>
        </w:rPr>
      </w:pPr>
      <w:bookmarkStart w:id="109" w:name="_Toc174026059"/>
      <w:bookmarkStart w:id="110" w:name="_Toc179452792"/>
      <w:bookmarkStart w:id="111" w:name="_Toc226560343"/>
      <w:r w:rsidRPr="00CE7B27">
        <w:rPr>
          <w:lang w:eastAsia="it-IT"/>
        </w:rPr>
        <w:lastRenderedPageBreak/>
        <w:t>Indennità di qualifica A e B</w:t>
      </w:r>
      <w:bookmarkEnd w:id="109"/>
      <w:bookmarkEnd w:id="110"/>
      <w:bookmarkEnd w:id="111"/>
    </w:p>
    <w:tbl>
      <w:tblPr>
        <w:tblStyle w:val="Grigliatabella"/>
        <w:tblW w:w="0" w:type="auto"/>
        <w:tblLook w:val="04A0" w:firstRow="1" w:lastRow="0" w:firstColumn="1" w:lastColumn="0" w:noHBand="0" w:noVBand="1"/>
      </w:tblPr>
      <w:tblGrid>
        <w:gridCol w:w="1783"/>
        <w:gridCol w:w="4565"/>
      </w:tblGrid>
      <w:tr w:rsidR="00CE7B27" w:rsidRPr="00CE7B27" w14:paraId="7FA46E82" w14:textId="77777777" w:rsidTr="009B7A1F">
        <w:tc>
          <w:tcPr>
            <w:tcW w:w="6120" w:type="dxa"/>
            <w:gridSpan w:val="2"/>
            <w:tcBorders>
              <w:top w:val="single" w:sz="4" w:space="0" w:color="auto"/>
            </w:tcBorders>
          </w:tcPr>
          <w:p w14:paraId="593546BD" w14:textId="77777777" w:rsidR="00CE7B27" w:rsidRDefault="00CE7B27" w:rsidP="00CE7B27">
            <w:r w:rsidRPr="00CE7B27">
              <w:t>Art. 4 comma 3 CCNL 16.7.1996</w:t>
            </w:r>
          </w:p>
          <w:p w14:paraId="4C269810" w14:textId="6FA28B24" w:rsidR="00EB7D24" w:rsidRPr="00CE7B27" w:rsidRDefault="00EB7D24" w:rsidP="00CE7B27">
            <w:r w:rsidRPr="00EB7D24">
              <w:t>Art. 70-septies CCNL 21.5.2018</w:t>
            </w:r>
          </w:p>
        </w:tc>
      </w:tr>
      <w:tr w:rsidR="00CE7B27" w:rsidRPr="00CE7B27" w14:paraId="3224D120" w14:textId="77777777" w:rsidTr="006F6D79">
        <w:trPr>
          <w:trHeight w:val="1065"/>
        </w:trPr>
        <w:tc>
          <w:tcPr>
            <w:tcW w:w="1555" w:type="dxa"/>
            <w:shd w:val="clear" w:color="auto" w:fill="9D232A"/>
          </w:tcPr>
          <w:p w14:paraId="6230631E" w14:textId="77777777" w:rsidR="00CE7B27" w:rsidRPr="006F6D79" w:rsidRDefault="00CE7B27" w:rsidP="00CE7B27">
            <w:pPr>
              <w:rPr>
                <w:b/>
                <w:bCs/>
                <w:color w:val="FFFFFF" w:themeColor="background1"/>
              </w:rPr>
            </w:pPr>
            <w:r w:rsidRPr="006F6D79">
              <w:rPr>
                <w:b/>
                <w:bCs/>
                <w:color w:val="FFFFFF" w:themeColor="background1"/>
              </w:rPr>
              <w:t>Personale interessato</w:t>
            </w:r>
          </w:p>
        </w:tc>
        <w:tc>
          <w:tcPr>
            <w:tcW w:w="4565" w:type="dxa"/>
          </w:tcPr>
          <w:p w14:paraId="75575355" w14:textId="56BB7335" w:rsidR="00CE7B27" w:rsidRPr="00CE7B27" w:rsidRDefault="00CE7B27" w:rsidP="00CE7B27">
            <w:r w:rsidRPr="00CE7B27">
              <w:t xml:space="preserve">Personale inquadrato nelle ex categorie giuridiche A e B1. </w:t>
            </w:r>
            <w:r w:rsidR="00EB7D24">
              <w:t xml:space="preserve">Per il personale assunto dopo il 1° aprile 2023 al solo personale ascritto all’Area degli Operatori. </w:t>
            </w:r>
          </w:p>
        </w:tc>
      </w:tr>
      <w:tr w:rsidR="00CE7B27" w:rsidRPr="00CE7B27" w14:paraId="3686A87E" w14:textId="77777777" w:rsidTr="006F6D79">
        <w:trPr>
          <w:trHeight w:val="1065"/>
        </w:trPr>
        <w:tc>
          <w:tcPr>
            <w:tcW w:w="1555" w:type="dxa"/>
            <w:shd w:val="clear" w:color="auto" w:fill="9D232A"/>
          </w:tcPr>
          <w:p w14:paraId="49778C2B" w14:textId="77777777" w:rsidR="00CE7B27" w:rsidRPr="006F6D79" w:rsidRDefault="00CE7B27" w:rsidP="00CE7B27">
            <w:pPr>
              <w:rPr>
                <w:b/>
                <w:bCs/>
                <w:color w:val="FFFFFF" w:themeColor="background1"/>
              </w:rPr>
            </w:pPr>
            <w:r w:rsidRPr="006F6D79">
              <w:rPr>
                <w:b/>
                <w:bCs/>
                <w:color w:val="FFFFFF" w:themeColor="background1"/>
              </w:rPr>
              <w:t>Requisiti</w:t>
            </w:r>
          </w:p>
        </w:tc>
        <w:tc>
          <w:tcPr>
            <w:tcW w:w="4565" w:type="dxa"/>
          </w:tcPr>
          <w:p w14:paraId="0A493BC5" w14:textId="00D63FFA" w:rsidR="00CE7B27" w:rsidRPr="00CE7B27" w:rsidRDefault="00CE7B27" w:rsidP="00CE7B27">
            <w:r w:rsidRPr="00CE7B27">
              <w:t>Viene corrisposta in caso di inquadramento giuridico nelle ex categorie A</w:t>
            </w:r>
            <w:r w:rsidR="00EB7D24">
              <w:t xml:space="preserve">, </w:t>
            </w:r>
            <w:r w:rsidRPr="00CE7B27">
              <w:t>B1</w:t>
            </w:r>
            <w:r w:rsidR="00EB7D24">
              <w:t xml:space="preserve"> o, dopo il 1° aprile 2023, assunto nell’Area degli Operatori</w:t>
            </w:r>
            <w:r w:rsidRPr="00CE7B27">
              <w:t>. Spetta anche a seguito di differenziale stipendiale fino al livello apicale.</w:t>
            </w:r>
          </w:p>
        </w:tc>
      </w:tr>
      <w:tr w:rsidR="00CE7B27" w:rsidRPr="00CE7B27" w14:paraId="32F1FD08" w14:textId="77777777" w:rsidTr="006F6D79">
        <w:trPr>
          <w:trHeight w:val="1065"/>
        </w:trPr>
        <w:tc>
          <w:tcPr>
            <w:tcW w:w="1555" w:type="dxa"/>
            <w:shd w:val="clear" w:color="auto" w:fill="9D232A"/>
          </w:tcPr>
          <w:p w14:paraId="66FABEE4" w14:textId="77777777" w:rsidR="00CE7B27" w:rsidRPr="006F6D79" w:rsidRDefault="00CE7B27" w:rsidP="00CE7B27">
            <w:pPr>
              <w:rPr>
                <w:b/>
                <w:bCs/>
                <w:color w:val="FFFFFF" w:themeColor="background1"/>
              </w:rPr>
            </w:pPr>
            <w:r w:rsidRPr="006F6D79">
              <w:rPr>
                <w:b/>
                <w:bCs/>
                <w:color w:val="FFFFFF" w:themeColor="background1"/>
              </w:rPr>
              <w:t>Misura dell’indennità</w:t>
            </w:r>
          </w:p>
        </w:tc>
        <w:tc>
          <w:tcPr>
            <w:tcW w:w="4565" w:type="dxa"/>
          </w:tcPr>
          <w:p w14:paraId="3C7A17DB" w14:textId="77777777" w:rsidR="00CE7B27" w:rsidRPr="00CE7B27" w:rsidRDefault="00CE7B27" w:rsidP="00CE7B27">
            <w:r w:rsidRPr="00CE7B27">
              <w:t>64,56 € annui lordi.</w:t>
            </w:r>
          </w:p>
        </w:tc>
      </w:tr>
      <w:tr w:rsidR="00CE7B27" w:rsidRPr="00CE7B27" w14:paraId="5BB5E23F" w14:textId="77777777" w:rsidTr="006F6D79">
        <w:trPr>
          <w:trHeight w:val="1065"/>
        </w:trPr>
        <w:tc>
          <w:tcPr>
            <w:tcW w:w="1555" w:type="dxa"/>
            <w:shd w:val="clear" w:color="auto" w:fill="9D232A"/>
          </w:tcPr>
          <w:p w14:paraId="0884F8E5" w14:textId="77777777" w:rsidR="00CE7B27" w:rsidRPr="006F6D79" w:rsidRDefault="00CE7B27" w:rsidP="00CE7B27">
            <w:pPr>
              <w:rPr>
                <w:b/>
                <w:bCs/>
                <w:color w:val="FFFFFF" w:themeColor="background1"/>
              </w:rPr>
            </w:pPr>
            <w:r w:rsidRPr="006F6D79">
              <w:rPr>
                <w:b/>
                <w:bCs/>
                <w:color w:val="FFFFFF" w:themeColor="background1"/>
              </w:rPr>
              <w:t>Pagamento</w:t>
            </w:r>
          </w:p>
        </w:tc>
        <w:tc>
          <w:tcPr>
            <w:tcW w:w="4565" w:type="dxa"/>
          </w:tcPr>
          <w:p w14:paraId="704D2CA0" w14:textId="6F063314" w:rsidR="00CE7B27" w:rsidRPr="00CE7B27" w:rsidRDefault="00CE7B27" w:rsidP="00CE7B27">
            <w:r w:rsidRPr="00CE7B27">
              <w:t>Viene pagata su 12 mensilità, è rapportata al tempo di lavoro e può essere ridotta o sospesa per gli stessi casi di riduzione o sospensione dello stipendio tabellare.</w:t>
            </w:r>
            <w:r w:rsidR="00EB7D24">
              <w:t xml:space="preserve"> Fa parte della retribuzione oraria globale e nel calcolo del TFR. </w:t>
            </w:r>
          </w:p>
        </w:tc>
      </w:tr>
      <w:tr w:rsidR="00CE7B27" w:rsidRPr="00CE7B27" w14:paraId="3ACB1EF1" w14:textId="77777777" w:rsidTr="006F6D79">
        <w:trPr>
          <w:trHeight w:val="1065"/>
        </w:trPr>
        <w:tc>
          <w:tcPr>
            <w:tcW w:w="1555" w:type="dxa"/>
            <w:shd w:val="clear" w:color="auto" w:fill="9D232A"/>
          </w:tcPr>
          <w:p w14:paraId="6BB568EB" w14:textId="77777777" w:rsidR="00CE7B27" w:rsidRPr="006F6D79" w:rsidRDefault="00CE7B27" w:rsidP="00CE7B27">
            <w:pPr>
              <w:rPr>
                <w:b/>
                <w:bCs/>
                <w:color w:val="FFFFFF" w:themeColor="background1"/>
              </w:rPr>
            </w:pPr>
            <w:r w:rsidRPr="006F6D79">
              <w:rPr>
                <w:b/>
                <w:bCs/>
                <w:color w:val="FFFFFF" w:themeColor="background1"/>
              </w:rPr>
              <w:lastRenderedPageBreak/>
              <w:t>Finanziamento</w:t>
            </w:r>
          </w:p>
        </w:tc>
        <w:tc>
          <w:tcPr>
            <w:tcW w:w="4565" w:type="dxa"/>
          </w:tcPr>
          <w:p w14:paraId="2986FE00" w14:textId="77777777" w:rsidR="00CE7B27" w:rsidRPr="00CE7B27" w:rsidRDefault="00CE7B27" w:rsidP="00CE7B27">
            <w:r w:rsidRPr="00CE7B27">
              <w:t xml:space="preserve">A carico del bilancio dell’Ente. </w:t>
            </w:r>
          </w:p>
        </w:tc>
      </w:tr>
      <w:tr w:rsidR="00CE7B27" w:rsidRPr="00CE7B27" w14:paraId="57A6105D" w14:textId="77777777" w:rsidTr="006F6D79">
        <w:trPr>
          <w:trHeight w:val="1065"/>
        </w:trPr>
        <w:tc>
          <w:tcPr>
            <w:tcW w:w="1555" w:type="dxa"/>
            <w:shd w:val="clear" w:color="auto" w:fill="9D232A"/>
          </w:tcPr>
          <w:p w14:paraId="1D6ECE55" w14:textId="77777777" w:rsidR="00CE7B27" w:rsidRPr="006F6D79" w:rsidRDefault="00CE7B27" w:rsidP="00CE7B27">
            <w:pPr>
              <w:rPr>
                <w:b/>
                <w:bCs/>
                <w:color w:val="FFFFFF" w:themeColor="background1"/>
              </w:rPr>
            </w:pPr>
            <w:r w:rsidRPr="006F6D79">
              <w:rPr>
                <w:b/>
                <w:bCs/>
                <w:color w:val="FFFFFF" w:themeColor="background1"/>
              </w:rPr>
              <w:t>Incompatibilità</w:t>
            </w:r>
          </w:p>
        </w:tc>
        <w:tc>
          <w:tcPr>
            <w:tcW w:w="4565" w:type="dxa"/>
          </w:tcPr>
          <w:p w14:paraId="3EEE50FF" w14:textId="73498105" w:rsidR="00CE7B27" w:rsidRPr="00CE7B27" w:rsidRDefault="00CE7B27" w:rsidP="00CE7B27">
            <w:r w:rsidRPr="00CE7B27">
              <w:t>Non spetta al personale collocato nell’area degli Operatori con provenienza dalle ex 1^e 2^ qualifiche funzionali.</w:t>
            </w:r>
            <w:r w:rsidR="00EB7D24">
              <w:t xml:space="preserve"> Non spetta al personale inquadrato nell’Area degli Operatori esperti non provenienti dalle ex categorie giuridiche A e B1 ed assunto dopo il nuovo sistema di classificazione.</w:t>
            </w:r>
          </w:p>
        </w:tc>
      </w:tr>
      <w:tr w:rsidR="008E794D" w:rsidRPr="00CE7B27" w14:paraId="42C8D246" w14:textId="77777777" w:rsidTr="006F6D79">
        <w:trPr>
          <w:trHeight w:val="1065"/>
        </w:trPr>
        <w:tc>
          <w:tcPr>
            <w:tcW w:w="1555" w:type="dxa"/>
            <w:shd w:val="clear" w:color="auto" w:fill="9D232A"/>
          </w:tcPr>
          <w:p w14:paraId="05A03A84" w14:textId="1D85000E" w:rsidR="008E794D" w:rsidRPr="006F6D79" w:rsidRDefault="008E794D" w:rsidP="00CE7B27">
            <w:pPr>
              <w:rPr>
                <w:b/>
                <w:bCs/>
                <w:color w:val="FFFFFF" w:themeColor="background1"/>
              </w:rPr>
            </w:pPr>
            <w:r>
              <w:rPr>
                <w:b/>
                <w:bCs/>
                <w:color w:val="FFFFFF" w:themeColor="background1"/>
              </w:rPr>
              <w:t>Pareri ARAN</w:t>
            </w:r>
          </w:p>
        </w:tc>
        <w:tc>
          <w:tcPr>
            <w:tcW w:w="4565" w:type="dxa"/>
          </w:tcPr>
          <w:p w14:paraId="460296F6" w14:textId="77777777" w:rsidR="008E794D" w:rsidRDefault="008E794D" w:rsidP="00CE7B27">
            <w:r>
              <w:t xml:space="preserve">Id 35266 – Con </w:t>
            </w:r>
            <w:r w:rsidRPr="008E794D">
              <w:t xml:space="preserve">l’entrata in vigore del nuovo ordinamento professionale del CCNL 16.11.2022, la specifica indennità riconosciuta alle categorie A e B1, prevista dall’art. 70 </w:t>
            </w:r>
            <w:proofErr w:type="spellStart"/>
            <w:r w:rsidRPr="008E794D">
              <w:t>septies</w:t>
            </w:r>
            <w:proofErr w:type="spellEnd"/>
            <w:r w:rsidRPr="008E794D">
              <w:t xml:space="preserve"> del CCNL del 21 maggio 2018, a chi spetta?</w:t>
            </w:r>
          </w:p>
          <w:p w14:paraId="7FBC3BE0" w14:textId="77777777" w:rsidR="008E794D" w:rsidRDefault="008E794D" w:rsidP="008E794D">
            <w:r>
              <w:t>Per dare una risposta esaustiva è necessario fare un distinguo tra personale già in servizio alla data di entrata in vigore del nuovo ordinamento (1° di aprile 2023) e personale assunto dopo tale data.</w:t>
            </w:r>
          </w:p>
          <w:p w14:paraId="24FF18BF" w14:textId="58E317E9" w:rsidR="008E794D" w:rsidRDefault="008E794D" w:rsidP="008E794D">
            <w:r>
              <w:t>Personale già in servizio alla data del 1° di aprile 2023:</w:t>
            </w:r>
          </w:p>
          <w:p w14:paraId="69650AC9" w14:textId="77777777" w:rsidR="008E794D" w:rsidRPr="008E794D" w:rsidRDefault="008E794D" w:rsidP="008E794D">
            <w:pPr>
              <w:pStyle w:val="Paragrafoelenco"/>
              <w:numPr>
                <w:ilvl w:val="0"/>
                <w:numId w:val="133"/>
              </w:numPr>
            </w:pPr>
            <w:r w:rsidRPr="008E794D">
              <w:t xml:space="preserve">la specifica indennità di cui all’art. 70 </w:t>
            </w:r>
            <w:proofErr w:type="spellStart"/>
            <w:r w:rsidRPr="008E794D">
              <w:t>septies</w:t>
            </w:r>
            <w:proofErr w:type="spellEnd"/>
            <w:r w:rsidRPr="008E794D">
              <w:t xml:space="preserve"> del CCNL del 21 maggio 2018 </w:t>
            </w:r>
            <w:r w:rsidRPr="008E794D">
              <w:lastRenderedPageBreak/>
              <w:t>continuerà ad essere riconosciuta, anche dopo l’entrata in vigore del nuovo ordinamento professionale (1° aprile 2023), a tutti i soggetti legittimati a riceverla, in quanto inquadrati (entro il 31 marzo 2023) in profili della categoria A o in profili collocati nella categoria B, posizione economica B1, a prescindere dalla trasposizione automatica che avverrà in Area Operatori o Operatori Esperti dal 1° di aprile.</w:t>
            </w:r>
          </w:p>
          <w:p w14:paraId="645BB216" w14:textId="77777777" w:rsidR="008E794D" w:rsidRDefault="008E794D" w:rsidP="008E794D">
            <w:r>
              <w:t>Personale assunto dal 1° di aprile 2023:</w:t>
            </w:r>
          </w:p>
          <w:p w14:paraId="6EF186AF" w14:textId="227DC9B7" w:rsidR="008E794D" w:rsidRPr="008E794D" w:rsidRDefault="008E794D" w:rsidP="008E794D">
            <w:pPr>
              <w:pStyle w:val="Paragrafoelenco"/>
              <w:numPr>
                <w:ilvl w:val="0"/>
                <w:numId w:val="133"/>
              </w:numPr>
            </w:pPr>
            <w:r w:rsidRPr="008E794D">
              <w:t xml:space="preserve">la specifica indennità di cui all’art. 70 </w:t>
            </w:r>
            <w:proofErr w:type="spellStart"/>
            <w:r w:rsidRPr="008E794D">
              <w:t>septies</w:t>
            </w:r>
            <w:proofErr w:type="spellEnd"/>
            <w:r w:rsidRPr="008E794D">
              <w:t xml:space="preserve"> del CCNL del 21 maggio 2018 sarà riconosciuta a favore del personale che verrà assunto dopo l’entrata in vigore del nuovo sistema di classificazione (1° aprile 2023) ascritto all’Area Operatori.</w:t>
            </w:r>
          </w:p>
        </w:tc>
      </w:tr>
    </w:tbl>
    <w:p w14:paraId="4D21302B" w14:textId="77777777" w:rsidR="00CE7B27" w:rsidRPr="00CE7B27" w:rsidRDefault="00CE7B27" w:rsidP="00172050">
      <w:pPr>
        <w:pStyle w:val="Titolo2"/>
        <w:rPr>
          <w:lang w:eastAsia="it-IT"/>
        </w:rPr>
      </w:pPr>
      <w:bookmarkStart w:id="112" w:name="_Toc174026060"/>
      <w:bookmarkStart w:id="113" w:name="_Toc179452793"/>
      <w:bookmarkStart w:id="114" w:name="_Toc226560344"/>
      <w:r w:rsidRPr="00CE7B27">
        <w:rPr>
          <w:lang w:eastAsia="it-IT"/>
        </w:rPr>
        <w:lastRenderedPageBreak/>
        <w:t>Indennità di vigilanza</w:t>
      </w:r>
      <w:bookmarkEnd w:id="112"/>
      <w:bookmarkEnd w:id="113"/>
      <w:bookmarkEnd w:id="114"/>
    </w:p>
    <w:tbl>
      <w:tblPr>
        <w:tblStyle w:val="Grigliatabella"/>
        <w:tblW w:w="0" w:type="auto"/>
        <w:tblLook w:val="04A0" w:firstRow="1" w:lastRow="0" w:firstColumn="1" w:lastColumn="0" w:noHBand="0" w:noVBand="1"/>
      </w:tblPr>
      <w:tblGrid>
        <w:gridCol w:w="1783"/>
        <w:gridCol w:w="4565"/>
      </w:tblGrid>
      <w:tr w:rsidR="00CE7B27" w:rsidRPr="00CE7B27" w14:paraId="410B6D11" w14:textId="77777777" w:rsidTr="009B7A1F">
        <w:tc>
          <w:tcPr>
            <w:tcW w:w="6120" w:type="dxa"/>
            <w:gridSpan w:val="2"/>
            <w:tcBorders>
              <w:top w:val="single" w:sz="4" w:space="0" w:color="auto"/>
            </w:tcBorders>
          </w:tcPr>
          <w:p w14:paraId="3F13394C" w14:textId="77777777" w:rsidR="003B07F3" w:rsidRDefault="003B07F3" w:rsidP="003B07F3">
            <w:r>
              <w:t>Art. 37, comma 1, lett. b), CCNL 6.7.1995</w:t>
            </w:r>
          </w:p>
          <w:p w14:paraId="5F8A0182" w14:textId="77777777" w:rsidR="003B07F3" w:rsidRDefault="003B07F3" w:rsidP="003B07F3">
            <w:r>
              <w:t>Art. 16 CCNL 22.1.2004</w:t>
            </w:r>
          </w:p>
          <w:p w14:paraId="313107F7" w14:textId="4C68BD74" w:rsidR="00CE7B27" w:rsidRPr="00CE7B27" w:rsidRDefault="003B07F3" w:rsidP="003B07F3">
            <w:r>
              <w:t>Art. 99 CCNL 16.11.2022</w:t>
            </w:r>
          </w:p>
        </w:tc>
      </w:tr>
      <w:tr w:rsidR="00CE7B27" w:rsidRPr="00CE7B27" w14:paraId="535122B1" w14:textId="77777777" w:rsidTr="006F6D79">
        <w:trPr>
          <w:trHeight w:val="793"/>
        </w:trPr>
        <w:tc>
          <w:tcPr>
            <w:tcW w:w="1555" w:type="dxa"/>
            <w:shd w:val="clear" w:color="auto" w:fill="9D232A"/>
          </w:tcPr>
          <w:p w14:paraId="6E63F2F3" w14:textId="77777777" w:rsidR="00CE7B27" w:rsidRPr="006F6D79" w:rsidRDefault="00CE7B27" w:rsidP="00CE7B27">
            <w:pPr>
              <w:rPr>
                <w:b/>
                <w:bCs/>
                <w:color w:val="FFFFFF" w:themeColor="background1"/>
              </w:rPr>
            </w:pPr>
            <w:r w:rsidRPr="006F6D79">
              <w:rPr>
                <w:b/>
                <w:bCs/>
                <w:color w:val="FFFFFF" w:themeColor="background1"/>
              </w:rPr>
              <w:t>Personale interessato</w:t>
            </w:r>
          </w:p>
        </w:tc>
        <w:tc>
          <w:tcPr>
            <w:tcW w:w="4565" w:type="dxa"/>
          </w:tcPr>
          <w:p w14:paraId="0B6C42F3" w14:textId="7244F500" w:rsidR="00CE7B27" w:rsidRPr="00CE7B27" w:rsidRDefault="003B07F3" w:rsidP="00CE7B27">
            <w:r w:rsidRPr="003B07F3">
              <w:t>Il personale dell’area di vigilanza. La disciplina distingue tra il personale che esercita le funzioni di cui all’art. 5 della legge n. 65/1986 e il restante personale dell’area di vigilanza che non svolge tali funzioni.</w:t>
            </w:r>
          </w:p>
        </w:tc>
      </w:tr>
      <w:tr w:rsidR="00CE7B27" w:rsidRPr="00CE7B27" w14:paraId="52EA37F9" w14:textId="77777777" w:rsidTr="006F6D79">
        <w:trPr>
          <w:trHeight w:val="1065"/>
        </w:trPr>
        <w:tc>
          <w:tcPr>
            <w:tcW w:w="1555" w:type="dxa"/>
            <w:shd w:val="clear" w:color="auto" w:fill="9D232A"/>
          </w:tcPr>
          <w:p w14:paraId="6AACC5E7" w14:textId="77777777" w:rsidR="00CE7B27" w:rsidRPr="006F6D79" w:rsidRDefault="00CE7B27" w:rsidP="00CE7B27">
            <w:pPr>
              <w:rPr>
                <w:b/>
                <w:bCs/>
                <w:color w:val="FFFFFF" w:themeColor="background1"/>
              </w:rPr>
            </w:pPr>
            <w:r w:rsidRPr="006F6D79">
              <w:rPr>
                <w:b/>
                <w:bCs/>
                <w:color w:val="FFFFFF" w:themeColor="background1"/>
              </w:rPr>
              <w:t>Requisiti</w:t>
            </w:r>
          </w:p>
        </w:tc>
        <w:tc>
          <w:tcPr>
            <w:tcW w:w="4565" w:type="dxa"/>
          </w:tcPr>
          <w:p w14:paraId="01311473" w14:textId="343CD8A9" w:rsidR="00CE7B27" w:rsidRPr="00CE7B27" w:rsidRDefault="003B07F3" w:rsidP="00CE7B27">
            <w:r w:rsidRPr="003B07F3">
              <w:t>Per la misura piena occorre il possesso dei requisiti e l’esercizio delle funzioni di cui all’art. 5 della legge n. 65/1986. Per il restante personale dell’area di vigilanza che non svolge tali funzioni si applica la misura ridotta prevista dal secondo periodo dell’art. 37, comma 1, lett. b), del CCNL 6.7.1995, come rideterminata dai contratti successivi.</w:t>
            </w:r>
          </w:p>
        </w:tc>
      </w:tr>
      <w:tr w:rsidR="00CE7B27" w:rsidRPr="00CE7B27" w14:paraId="3674773B" w14:textId="77777777" w:rsidTr="006F6D79">
        <w:trPr>
          <w:trHeight w:val="1065"/>
        </w:trPr>
        <w:tc>
          <w:tcPr>
            <w:tcW w:w="1555" w:type="dxa"/>
            <w:shd w:val="clear" w:color="auto" w:fill="9D232A"/>
          </w:tcPr>
          <w:p w14:paraId="7E722E23" w14:textId="77777777" w:rsidR="00CE7B27" w:rsidRPr="006F6D79" w:rsidRDefault="00CE7B27" w:rsidP="00CE7B27">
            <w:pPr>
              <w:rPr>
                <w:b/>
                <w:bCs/>
                <w:color w:val="FFFFFF" w:themeColor="background1"/>
              </w:rPr>
            </w:pPr>
            <w:r w:rsidRPr="006F6D79">
              <w:rPr>
                <w:b/>
                <w:bCs/>
                <w:color w:val="FFFFFF" w:themeColor="background1"/>
              </w:rPr>
              <w:t>Misura dell’indennità</w:t>
            </w:r>
          </w:p>
        </w:tc>
        <w:tc>
          <w:tcPr>
            <w:tcW w:w="4565" w:type="dxa"/>
          </w:tcPr>
          <w:p w14:paraId="4E14DAB9" w14:textId="236F1BCB" w:rsidR="003B07F3" w:rsidRDefault="003B07F3" w:rsidP="003B07F3">
            <w:r>
              <w:t>L’indennità, come rideterminata dall’art. 16 del CCNL 22.1.2004 e dall’art. 99 del CCNL 16.11.2022, è pari a:</w:t>
            </w:r>
          </w:p>
          <w:p w14:paraId="5742B6CA" w14:textId="1C85A76C" w:rsidR="003B07F3" w:rsidRDefault="003B07F3" w:rsidP="003B07F3">
            <w:r>
              <w:t xml:space="preserve">€ </w:t>
            </w:r>
            <w:r w:rsidRPr="003B07F3">
              <w:t>1.310,84</w:t>
            </w:r>
            <w:r>
              <w:t xml:space="preserve"> annui lordi per il personale dell’area di vigilanza in possesso dei requisiti e per l’esercizio delle funzioni di cui all’art. 5 della legge n. 65/1986;</w:t>
            </w:r>
          </w:p>
          <w:p w14:paraId="08DD8CF0" w14:textId="29538ED5" w:rsidR="00CE7B27" w:rsidRPr="00CE7B27" w:rsidRDefault="003B07F3" w:rsidP="003B07F3">
            <w:r>
              <w:lastRenderedPageBreak/>
              <w:t xml:space="preserve">€ </w:t>
            </w:r>
            <w:r w:rsidRPr="003B07F3">
              <w:t>980,30</w:t>
            </w:r>
            <w:r>
              <w:t>annui lordi per il restante personale dell’area di vigilanza che non svolge tali funzioni.</w:t>
            </w:r>
          </w:p>
        </w:tc>
      </w:tr>
      <w:tr w:rsidR="00CE7B27" w:rsidRPr="00CE7B27" w14:paraId="3E5E2327" w14:textId="77777777" w:rsidTr="006F6D79">
        <w:trPr>
          <w:trHeight w:val="1065"/>
        </w:trPr>
        <w:tc>
          <w:tcPr>
            <w:tcW w:w="1555" w:type="dxa"/>
            <w:shd w:val="clear" w:color="auto" w:fill="9D232A"/>
          </w:tcPr>
          <w:p w14:paraId="2D0ED412" w14:textId="77777777" w:rsidR="00CE7B27" w:rsidRPr="006F6D79" w:rsidRDefault="00CE7B27" w:rsidP="00CE7B27">
            <w:pPr>
              <w:rPr>
                <w:b/>
                <w:bCs/>
                <w:color w:val="FFFFFF" w:themeColor="background1"/>
              </w:rPr>
            </w:pPr>
            <w:r w:rsidRPr="006F6D79">
              <w:rPr>
                <w:b/>
                <w:bCs/>
                <w:color w:val="FFFFFF" w:themeColor="background1"/>
              </w:rPr>
              <w:lastRenderedPageBreak/>
              <w:t>Pagamento</w:t>
            </w:r>
          </w:p>
        </w:tc>
        <w:tc>
          <w:tcPr>
            <w:tcW w:w="4565" w:type="dxa"/>
          </w:tcPr>
          <w:p w14:paraId="2CEA94E0" w14:textId="77777777" w:rsidR="00CE7B27" w:rsidRPr="00CE7B27" w:rsidRDefault="00CE7B27" w:rsidP="00CE7B27">
            <w:r w:rsidRPr="00CE7B27">
              <w:t>Viene pagata su 12 mensilità, è rapportata al tempo di lavoro e può essere ridotta o sospesa per gli stessi casi di riduzione o sospensione dello stipendio tabellare.</w:t>
            </w:r>
          </w:p>
        </w:tc>
      </w:tr>
      <w:tr w:rsidR="00CE7B27" w:rsidRPr="00CE7B27" w14:paraId="0E3DAF08" w14:textId="77777777" w:rsidTr="006F6D79">
        <w:trPr>
          <w:trHeight w:val="790"/>
        </w:trPr>
        <w:tc>
          <w:tcPr>
            <w:tcW w:w="1555" w:type="dxa"/>
            <w:shd w:val="clear" w:color="auto" w:fill="9D232A"/>
          </w:tcPr>
          <w:p w14:paraId="3C775779" w14:textId="77777777" w:rsidR="00CE7B27" w:rsidRPr="006F6D79" w:rsidRDefault="00CE7B27" w:rsidP="00CE7B27">
            <w:pPr>
              <w:rPr>
                <w:b/>
                <w:bCs/>
                <w:color w:val="FFFFFF" w:themeColor="background1"/>
              </w:rPr>
            </w:pPr>
            <w:r w:rsidRPr="006F6D79">
              <w:rPr>
                <w:b/>
                <w:bCs/>
                <w:color w:val="FFFFFF" w:themeColor="background1"/>
              </w:rPr>
              <w:t>Finanziamento</w:t>
            </w:r>
          </w:p>
        </w:tc>
        <w:tc>
          <w:tcPr>
            <w:tcW w:w="4565" w:type="dxa"/>
          </w:tcPr>
          <w:p w14:paraId="4963A1A9" w14:textId="77777777" w:rsidR="00CE7B27" w:rsidRPr="00CE7B27" w:rsidRDefault="00CE7B27" w:rsidP="00CE7B27">
            <w:r w:rsidRPr="00CE7B27">
              <w:t xml:space="preserve">A carico del bilancio dell’Ente. </w:t>
            </w:r>
          </w:p>
        </w:tc>
      </w:tr>
      <w:tr w:rsidR="00CE7B27" w:rsidRPr="00CE7B27" w14:paraId="3CE87BD3" w14:textId="77777777" w:rsidTr="006F6D79">
        <w:trPr>
          <w:trHeight w:val="1065"/>
        </w:trPr>
        <w:tc>
          <w:tcPr>
            <w:tcW w:w="1555" w:type="dxa"/>
            <w:shd w:val="clear" w:color="auto" w:fill="9D232A"/>
          </w:tcPr>
          <w:p w14:paraId="6F708930" w14:textId="77777777" w:rsidR="00CE7B27" w:rsidRPr="006F6D79" w:rsidRDefault="00CE7B27" w:rsidP="00CE7B27">
            <w:pPr>
              <w:rPr>
                <w:b/>
                <w:bCs/>
                <w:color w:val="FFFFFF" w:themeColor="background1"/>
              </w:rPr>
            </w:pPr>
            <w:r w:rsidRPr="006F6D79">
              <w:rPr>
                <w:b/>
                <w:bCs/>
                <w:color w:val="FFFFFF" w:themeColor="background1"/>
              </w:rPr>
              <w:t>Incompatibilità</w:t>
            </w:r>
          </w:p>
        </w:tc>
        <w:tc>
          <w:tcPr>
            <w:tcW w:w="4565" w:type="dxa"/>
          </w:tcPr>
          <w:p w14:paraId="4B4BFAFC" w14:textId="77777777" w:rsidR="00CE7B27" w:rsidRPr="00CE7B27" w:rsidRDefault="00CE7B27" w:rsidP="00CE7B27">
            <w:r w:rsidRPr="00CE7B27">
              <w:t>È incompatibile con l’inquadramento nel comparto della dirigenza ma è compatibile con l’incarico di Elevata Qualificazione.</w:t>
            </w:r>
          </w:p>
        </w:tc>
      </w:tr>
      <w:tr w:rsidR="003B07F3" w:rsidRPr="00CE7B27" w14:paraId="49A73F14" w14:textId="77777777" w:rsidTr="006F6D79">
        <w:trPr>
          <w:trHeight w:val="1065"/>
        </w:trPr>
        <w:tc>
          <w:tcPr>
            <w:tcW w:w="1555" w:type="dxa"/>
            <w:shd w:val="clear" w:color="auto" w:fill="9D232A"/>
          </w:tcPr>
          <w:p w14:paraId="6A6C484C" w14:textId="246128A9" w:rsidR="003B07F3" w:rsidRPr="006F6D79" w:rsidRDefault="003B07F3" w:rsidP="00CE7B27">
            <w:pPr>
              <w:rPr>
                <w:b/>
                <w:bCs/>
                <w:color w:val="FFFFFF" w:themeColor="background1"/>
              </w:rPr>
            </w:pPr>
            <w:r>
              <w:rPr>
                <w:b/>
                <w:bCs/>
                <w:color w:val="FFFFFF" w:themeColor="background1"/>
              </w:rPr>
              <w:t>Pareri ARAN</w:t>
            </w:r>
          </w:p>
        </w:tc>
        <w:tc>
          <w:tcPr>
            <w:tcW w:w="4565" w:type="dxa"/>
          </w:tcPr>
          <w:p w14:paraId="78330886" w14:textId="77777777" w:rsidR="003B07F3" w:rsidRDefault="003B07F3" w:rsidP="00CE7B27">
            <w:r>
              <w:t xml:space="preserve">Id 35068 – Il </w:t>
            </w:r>
            <w:r w:rsidRPr="003B07F3">
              <w:t>personale, inquadrato nei profili tecnici e amministrativi degli uffici competenti in materia di viabilità, che abbia superato l’apposito esame di qualificazione e che svolga attività di prevenzione e accertamento delle violazioni in materia di circolazione stradale, può essere ricondotto all’area della vigilanza e, pertanto, essere destinatario della indennità di cui all’art. 37 comma 1 lett. b) secondo periodo del CCNL del 06/07/1995?</w:t>
            </w:r>
          </w:p>
          <w:p w14:paraId="571E8A2A" w14:textId="3E93258A" w:rsidR="003B07F3" w:rsidRPr="00CE7B27" w:rsidRDefault="003B07F3" w:rsidP="00CE7B27">
            <w:r w:rsidRPr="003B07F3">
              <w:t xml:space="preserve">Sulla tematica in oggetto è orientamento consolidato di questa Agenzia che la </w:t>
            </w:r>
            <w:r w:rsidRPr="003B07F3">
              <w:lastRenderedPageBreak/>
              <w:t xml:space="preserve">medesima indennità possa essere riconosciuta esclusivamente al personale della “polizia locale”, senza alcuna possibilità di interpretazioni estensive Infatti, come chiaramente indicato all’art. 95 del CCNL del comparto Funzioni Locali del 16 novembre 2022, tutto il Titolo VI, rubricato “Sezione per la Polizia Locale”, in cui è inserita la norma relativa all’incremento della indennità di vigilanza (art. 99), si applica esclusivamente a tale personale,. Al riguardo, si precisa che l’identificazione del suddetto personale sia da rinvenire nella legge quadro sulla Polizia Locale di cui alla L. 65/1986 e </w:t>
            </w:r>
            <w:proofErr w:type="spellStart"/>
            <w:r w:rsidRPr="003B07F3">
              <w:t>ss.mm.ii</w:t>
            </w:r>
            <w:proofErr w:type="spellEnd"/>
            <w:r w:rsidRPr="003B07F3">
              <w:t>.</w:t>
            </w:r>
          </w:p>
        </w:tc>
      </w:tr>
    </w:tbl>
    <w:p w14:paraId="4E15C274" w14:textId="77777777" w:rsidR="00CE7B27" w:rsidRPr="00CE7B27" w:rsidRDefault="00CE7B27" w:rsidP="00172050">
      <w:pPr>
        <w:pStyle w:val="Titolo2"/>
        <w:rPr>
          <w:lang w:eastAsia="it-IT"/>
        </w:rPr>
      </w:pPr>
      <w:bookmarkStart w:id="115" w:name="_Toc174026061"/>
      <w:bookmarkStart w:id="116" w:name="_Toc179452794"/>
      <w:bookmarkStart w:id="117" w:name="_Toc226560345"/>
      <w:r w:rsidRPr="00CE7B27">
        <w:rPr>
          <w:lang w:eastAsia="it-IT"/>
        </w:rPr>
        <w:lastRenderedPageBreak/>
        <w:t>Indennità al personale educativo degli asili nido</w:t>
      </w:r>
      <w:bookmarkEnd w:id="115"/>
      <w:bookmarkEnd w:id="116"/>
      <w:bookmarkEnd w:id="117"/>
    </w:p>
    <w:tbl>
      <w:tblPr>
        <w:tblStyle w:val="Grigliatabella"/>
        <w:tblW w:w="0" w:type="auto"/>
        <w:tblLook w:val="04A0" w:firstRow="1" w:lastRow="0" w:firstColumn="1" w:lastColumn="0" w:noHBand="0" w:noVBand="1"/>
      </w:tblPr>
      <w:tblGrid>
        <w:gridCol w:w="1783"/>
        <w:gridCol w:w="4565"/>
      </w:tblGrid>
      <w:tr w:rsidR="00CE7B27" w:rsidRPr="00CE7B27" w14:paraId="3CF12A20" w14:textId="77777777" w:rsidTr="009B7A1F">
        <w:tc>
          <w:tcPr>
            <w:tcW w:w="6120" w:type="dxa"/>
            <w:gridSpan w:val="2"/>
            <w:tcBorders>
              <w:top w:val="single" w:sz="4" w:space="0" w:color="auto"/>
            </w:tcBorders>
          </w:tcPr>
          <w:p w14:paraId="253B8220" w14:textId="77777777" w:rsidR="00C524CC" w:rsidRDefault="00C524CC" w:rsidP="00C524CC">
            <w:r>
              <w:t>Art. 37, comma 1, lett. c), CCNL 6.7.1995</w:t>
            </w:r>
          </w:p>
          <w:p w14:paraId="76FBBC52" w14:textId="77777777" w:rsidR="00C524CC" w:rsidRDefault="00C524CC" w:rsidP="00C524CC">
            <w:r>
              <w:t>Art. 31, comma 7, CCNL 14.9.2000</w:t>
            </w:r>
          </w:p>
          <w:p w14:paraId="3274868F" w14:textId="77777777" w:rsidR="00C524CC" w:rsidRDefault="00C524CC" w:rsidP="00C524CC">
            <w:r>
              <w:t>Art. 6 CCNL 5.10.2001</w:t>
            </w:r>
          </w:p>
          <w:p w14:paraId="1113BAC7" w14:textId="3B5ADDA9" w:rsidR="00CE7B27" w:rsidRPr="00CE7B27" w:rsidRDefault="00C524CC" w:rsidP="00C524CC">
            <w:r>
              <w:t>Art. 94 CCNL 16.11.2022</w:t>
            </w:r>
          </w:p>
        </w:tc>
      </w:tr>
      <w:tr w:rsidR="00CE7B27" w:rsidRPr="00CE7B27" w14:paraId="5CDC5C20" w14:textId="77777777" w:rsidTr="006F6D79">
        <w:trPr>
          <w:trHeight w:val="1065"/>
        </w:trPr>
        <w:tc>
          <w:tcPr>
            <w:tcW w:w="1555" w:type="dxa"/>
            <w:shd w:val="clear" w:color="auto" w:fill="9D232A"/>
          </w:tcPr>
          <w:p w14:paraId="0AE9F28F" w14:textId="77777777" w:rsidR="00CE7B27" w:rsidRPr="006F6D79" w:rsidRDefault="00CE7B27" w:rsidP="00CE7B27">
            <w:pPr>
              <w:rPr>
                <w:b/>
                <w:bCs/>
                <w:color w:val="FFFFFF" w:themeColor="background1"/>
              </w:rPr>
            </w:pPr>
            <w:r w:rsidRPr="006F6D79">
              <w:rPr>
                <w:b/>
                <w:bCs/>
                <w:color w:val="FFFFFF" w:themeColor="background1"/>
              </w:rPr>
              <w:t>Personale interessato</w:t>
            </w:r>
          </w:p>
        </w:tc>
        <w:tc>
          <w:tcPr>
            <w:tcW w:w="4565" w:type="dxa"/>
          </w:tcPr>
          <w:p w14:paraId="4C0AFEC3" w14:textId="77777777" w:rsidR="00CE7B27" w:rsidRPr="00CE7B27" w:rsidRDefault="00CE7B27" w:rsidP="00CE7B27">
            <w:r w:rsidRPr="00CE7B27">
              <w:t xml:space="preserve">Il personale educativo degli asili nido. </w:t>
            </w:r>
          </w:p>
        </w:tc>
      </w:tr>
      <w:tr w:rsidR="00CE7B27" w:rsidRPr="00CE7B27" w14:paraId="22E35054" w14:textId="77777777" w:rsidTr="006F6D79">
        <w:trPr>
          <w:trHeight w:val="1065"/>
        </w:trPr>
        <w:tc>
          <w:tcPr>
            <w:tcW w:w="1555" w:type="dxa"/>
            <w:shd w:val="clear" w:color="auto" w:fill="9D232A"/>
          </w:tcPr>
          <w:p w14:paraId="0CC716F0" w14:textId="77777777" w:rsidR="00CE7B27" w:rsidRPr="006F6D79" w:rsidRDefault="00CE7B27" w:rsidP="00CE7B27">
            <w:pPr>
              <w:rPr>
                <w:b/>
                <w:bCs/>
                <w:color w:val="FFFFFF" w:themeColor="background1"/>
              </w:rPr>
            </w:pPr>
            <w:r w:rsidRPr="006F6D79">
              <w:rPr>
                <w:b/>
                <w:bCs/>
                <w:color w:val="FFFFFF" w:themeColor="background1"/>
              </w:rPr>
              <w:t>Requisiti</w:t>
            </w:r>
          </w:p>
        </w:tc>
        <w:tc>
          <w:tcPr>
            <w:tcW w:w="4565" w:type="dxa"/>
          </w:tcPr>
          <w:p w14:paraId="4CC7AA76" w14:textId="77777777" w:rsidR="00CE7B27" w:rsidRPr="00CE7B27" w:rsidRDefault="00CE7B27" w:rsidP="00CE7B27">
            <w:r w:rsidRPr="00CE7B27">
              <w:t>L’indennità viene pagata solo al personale che operi effettivamente nelle strutture educative.</w:t>
            </w:r>
          </w:p>
        </w:tc>
      </w:tr>
      <w:tr w:rsidR="00CE7B27" w:rsidRPr="00CE7B27" w14:paraId="1D859858" w14:textId="77777777" w:rsidTr="006F6D79">
        <w:trPr>
          <w:trHeight w:val="1065"/>
        </w:trPr>
        <w:tc>
          <w:tcPr>
            <w:tcW w:w="1555" w:type="dxa"/>
            <w:shd w:val="clear" w:color="auto" w:fill="9D232A"/>
          </w:tcPr>
          <w:p w14:paraId="058D69BB" w14:textId="77777777" w:rsidR="00CE7B27" w:rsidRPr="006F6D79" w:rsidRDefault="00CE7B27" w:rsidP="00CE7B27">
            <w:pPr>
              <w:rPr>
                <w:b/>
                <w:bCs/>
                <w:color w:val="FFFFFF" w:themeColor="background1"/>
              </w:rPr>
            </w:pPr>
            <w:r w:rsidRPr="006F6D79">
              <w:rPr>
                <w:b/>
                <w:bCs/>
                <w:color w:val="FFFFFF" w:themeColor="background1"/>
              </w:rPr>
              <w:t>Misura dell’indennità</w:t>
            </w:r>
          </w:p>
        </w:tc>
        <w:tc>
          <w:tcPr>
            <w:tcW w:w="4565" w:type="dxa"/>
          </w:tcPr>
          <w:p w14:paraId="1D1DDBCA" w14:textId="77777777" w:rsidR="00CE7B27" w:rsidRPr="00CE7B27" w:rsidRDefault="00CE7B27" w:rsidP="00CE7B27">
            <w:r w:rsidRPr="00CE7B27">
              <w:t xml:space="preserve">€ 1.005,67 annui erogati su dodici mensilità. L’indennità è rapportata al tempo di lavoro. </w:t>
            </w:r>
          </w:p>
        </w:tc>
      </w:tr>
      <w:tr w:rsidR="00CE7B27" w:rsidRPr="00CE7B27" w14:paraId="5BD5AF81" w14:textId="77777777" w:rsidTr="006F6D79">
        <w:trPr>
          <w:trHeight w:val="1065"/>
        </w:trPr>
        <w:tc>
          <w:tcPr>
            <w:tcW w:w="1555" w:type="dxa"/>
            <w:shd w:val="clear" w:color="auto" w:fill="9D232A"/>
          </w:tcPr>
          <w:p w14:paraId="29323825" w14:textId="77777777" w:rsidR="00CE7B27" w:rsidRPr="006F6D79" w:rsidRDefault="00CE7B27" w:rsidP="00CE7B27">
            <w:pPr>
              <w:rPr>
                <w:b/>
                <w:bCs/>
                <w:color w:val="FFFFFF" w:themeColor="background1"/>
              </w:rPr>
            </w:pPr>
            <w:r w:rsidRPr="006F6D79">
              <w:rPr>
                <w:b/>
                <w:bCs/>
                <w:color w:val="FFFFFF" w:themeColor="background1"/>
              </w:rPr>
              <w:t>Pagamento</w:t>
            </w:r>
          </w:p>
        </w:tc>
        <w:tc>
          <w:tcPr>
            <w:tcW w:w="4565" w:type="dxa"/>
          </w:tcPr>
          <w:p w14:paraId="06A0A48F" w14:textId="77777777" w:rsidR="00CE7B27" w:rsidRPr="00CE7B27" w:rsidRDefault="00CE7B27" w:rsidP="00CE7B27">
            <w:r w:rsidRPr="00CE7B27">
              <w:t>Viene pagata su 12 mensilità, è rapportata al tempo di lavoro e può essere ridotta o sospesa per gli stessi casi di riduzione o sospensione dello stipendio tabellare.</w:t>
            </w:r>
          </w:p>
        </w:tc>
      </w:tr>
      <w:tr w:rsidR="00CE7B27" w:rsidRPr="00CE7B27" w14:paraId="37612EB6" w14:textId="77777777" w:rsidTr="006F6D79">
        <w:trPr>
          <w:trHeight w:val="1065"/>
        </w:trPr>
        <w:tc>
          <w:tcPr>
            <w:tcW w:w="1555" w:type="dxa"/>
            <w:shd w:val="clear" w:color="auto" w:fill="9D232A"/>
          </w:tcPr>
          <w:p w14:paraId="2FBAD27D" w14:textId="77777777" w:rsidR="00CE7B27" w:rsidRPr="006F6D79" w:rsidRDefault="00CE7B27" w:rsidP="00CE7B27">
            <w:pPr>
              <w:rPr>
                <w:b/>
                <w:bCs/>
                <w:color w:val="FFFFFF" w:themeColor="background1"/>
              </w:rPr>
            </w:pPr>
            <w:r w:rsidRPr="006F6D79">
              <w:rPr>
                <w:b/>
                <w:bCs/>
                <w:color w:val="FFFFFF" w:themeColor="background1"/>
              </w:rPr>
              <w:t>Finanziamento</w:t>
            </w:r>
          </w:p>
        </w:tc>
        <w:tc>
          <w:tcPr>
            <w:tcW w:w="4565" w:type="dxa"/>
          </w:tcPr>
          <w:p w14:paraId="2E473714" w14:textId="77777777" w:rsidR="00203629" w:rsidRDefault="00203629" w:rsidP="00203629">
            <w:r>
              <w:t xml:space="preserve">Le fonti di finanziamento sono le seguenti: </w:t>
            </w:r>
          </w:p>
          <w:p w14:paraId="61602A96" w14:textId="6B5EC8B8" w:rsidR="00203629" w:rsidRPr="00203629" w:rsidRDefault="00203629" w:rsidP="00203629">
            <w:pPr>
              <w:pStyle w:val="Paragrafoelenco"/>
              <w:numPr>
                <w:ilvl w:val="0"/>
                <w:numId w:val="133"/>
              </w:numPr>
            </w:pPr>
            <w:r w:rsidRPr="00203629">
              <w:t>€ 464,81 annui lordi: quota originaria dell’indennità professionale prevista dall’art. 37, comma 1, lett. c), CCNL 6.7.1995</w:t>
            </w:r>
          </w:p>
          <w:p w14:paraId="7F48E848" w14:textId="4BEAB634" w:rsidR="00203629" w:rsidRDefault="00203629" w:rsidP="00203629">
            <w:r>
              <w:lastRenderedPageBreak/>
              <w:t>a carico del bilancio dell’ente.</w:t>
            </w:r>
          </w:p>
          <w:p w14:paraId="530DEA1A" w14:textId="62BA68C5" w:rsidR="00203629" w:rsidRDefault="00203629" w:rsidP="00203629">
            <w:pPr>
              <w:pStyle w:val="Paragrafoelenco"/>
              <w:numPr>
                <w:ilvl w:val="0"/>
                <w:numId w:val="133"/>
              </w:numPr>
            </w:pPr>
            <w:r w:rsidRPr="00203629">
              <w:t>€ 619,70 annui lordi: incremento previsto dall’art. 31, comma 7, secondo periodo, CCNL 14.9.2000</w:t>
            </w:r>
            <w:r>
              <w:t xml:space="preserve"> a carico delle risorse stabili del Fondo risorse decentrate.</w:t>
            </w:r>
          </w:p>
          <w:p w14:paraId="7E050163" w14:textId="19D44A7F" w:rsidR="00203629" w:rsidRPr="00203629" w:rsidRDefault="00203629" w:rsidP="00203629">
            <w:pPr>
              <w:pStyle w:val="Paragrafoelenco"/>
              <w:numPr>
                <w:ilvl w:val="0"/>
                <w:numId w:val="133"/>
              </w:numPr>
            </w:pPr>
            <w:r w:rsidRPr="00203629">
              <w:t>€ 340,86 annui lordi: incremento previsto dall’art. 6 CCNL 5.10.2001 a carico delle risorse stabili del Fondo risorse decentrate.</w:t>
            </w:r>
          </w:p>
          <w:p w14:paraId="778DB693" w14:textId="759E3F29" w:rsidR="00203629" w:rsidRPr="00203629" w:rsidRDefault="00203629" w:rsidP="00203629">
            <w:pPr>
              <w:pStyle w:val="Paragrafoelenco"/>
              <w:numPr>
                <w:ilvl w:val="0"/>
                <w:numId w:val="133"/>
              </w:numPr>
            </w:pPr>
            <w:r w:rsidRPr="00203629">
              <w:t>€ 200,00 annui lordi: incremento previsto dall’art. 94 CCNL 16.11.2022 a carico del bilancio dell’ente.</w:t>
            </w:r>
          </w:p>
          <w:p w14:paraId="12A22D07" w14:textId="77777777" w:rsidR="00203629" w:rsidRDefault="00203629" w:rsidP="00203629">
            <w:r>
              <w:t>Totale complessivo: € 1.625,37 annui lordi, così finanziati:</w:t>
            </w:r>
          </w:p>
          <w:p w14:paraId="72A61053" w14:textId="77777777" w:rsidR="00203629" w:rsidRPr="00203629" w:rsidRDefault="00203629" w:rsidP="00203629">
            <w:pPr>
              <w:pStyle w:val="Paragrafoelenco"/>
              <w:numPr>
                <w:ilvl w:val="0"/>
                <w:numId w:val="134"/>
              </w:numPr>
            </w:pPr>
            <w:r w:rsidRPr="00203629">
              <w:t>€ 664,81 a carico del bilancio dell’ente</w:t>
            </w:r>
          </w:p>
          <w:p w14:paraId="2D29CB18" w14:textId="67CD357D" w:rsidR="00CE7B27" w:rsidRPr="00203629" w:rsidRDefault="00203629" w:rsidP="00203629">
            <w:pPr>
              <w:pStyle w:val="Paragrafoelenco"/>
              <w:numPr>
                <w:ilvl w:val="0"/>
                <w:numId w:val="134"/>
              </w:numPr>
            </w:pPr>
            <w:r w:rsidRPr="00203629">
              <w:t>€ 960,56 a carico delle risorse stabili del Fondo risorse decentrate</w:t>
            </w:r>
          </w:p>
        </w:tc>
      </w:tr>
      <w:tr w:rsidR="00CE7B27" w:rsidRPr="00CE7B27" w14:paraId="695403B0" w14:textId="77777777" w:rsidTr="006F6D79">
        <w:trPr>
          <w:trHeight w:val="1065"/>
        </w:trPr>
        <w:tc>
          <w:tcPr>
            <w:tcW w:w="1555" w:type="dxa"/>
            <w:shd w:val="clear" w:color="auto" w:fill="9D232A"/>
          </w:tcPr>
          <w:p w14:paraId="2649D18A" w14:textId="77777777" w:rsidR="00CE7B27" w:rsidRPr="006F6D79" w:rsidRDefault="00CE7B27" w:rsidP="00CE7B27">
            <w:pPr>
              <w:rPr>
                <w:b/>
                <w:bCs/>
                <w:color w:val="FFFFFF" w:themeColor="background1"/>
              </w:rPr>
            </w:pPr>
            <w:r w:rsidRPr="006F6D79">
              <w:rPr>
                <w:b/>
                <w:bCs/>
                <w:color w:val="FFFFFF" w:themeColor="background1"/>
              </w:rPr>
              <w:lastRenderedPageBreak/>
              <w:t>Incompatibilità</w:t>
            </w:r>
          </w:p>
        </w:tc>
        <w:tc>
          <w:tcPr>
            <w:tcW w:w="4565" w:type="dxa"/>
          </w:tcPr>
          <w:p w14:paraId="78F8514E" w14:textId="67D94F93" w:rsidR="00CE7B27" w:rsidRPr="00CE7B27" w:rsidRDefault="007D303A" w:rsidP="00CE7B27">
            <w:r>
              <w:t>L</w:t>
            </w:r>
            <w:r w:rsidRPr="007D303A">
              <w:t>’indennità è legata allo svolgimento effettivo delle funzioni educative negli asili nido</w:t>
            </w:r>
            <w:r>
              <w:t xml:space="preserve"> e non è compatibile con l’incarico di EQ. </w:t>
            </w:r>
          </w:p>
        </w:tc>
      </w:tr>
      <w:tr w:rsidR="007D303A" w:rsidRPr="00CE7B27" w14:paraId="53B3AD50" w14:textId="77777777" w:rsidTr="006F6D79">
        <w:trPr>
          <w:trHeight w:val="1065"/>
        </w:trPr>
        <w:tc>
          <w:tcPr>
            <w:tcW w:w="1555" w:type="dxa"/>
            <w:shd w:val="clear" w:color="auto" w:fill="9D232A"/>
          </w:tcPr>
          <w:p w14:paraId="2D58DA60" w14:textId="542D653E" w:rsidR="007D303A" w:rsidRPr="006F6D79" w:rsidRDefault="007D303A" w:rsidP="00CE7B27">
            <w:pPr>
              <w:rPr>
                <w:b/>
                <w:bCs/>
                <w:color w:val="FFFFFF" w:themeColor="background1"/>
              </w:rPr>
            </w:pPr>
            <w:r>
              <w:rPr>
                <w:b/>
                <w:bCs/>
                <w:color w:val="FFFFFF" w:themeColor="background1"/>
              </w:rPr>
              <w:t>Pareri ARAN</w:t>
            </w:r>
          </w:p>
        </w:tc>
        <w:tc>
          <w:tcPr>
            <w:tcW w:w="4565" w:type="dxa"/>
          </w:tcPr>
          <w:p w14:paraId="3E387F73" w14:textId="77777777" w:rsidR="007D303A" w:rsidRDefault="007D303A" w:rsidP="00CE7B27">
            <w:r>
              <w:t xml:space="preserve">Id 35064 – Nel </w:t>
            </w:r>
            <w:r w:rsidRPr="007D303A">
              <w:t xml:space="preserve">caso in cui, a seguito di certificazione di inidoneità alle mansioni, venga modificato il profilo professionale ad </w:t>
            </w:r>
            <w:r w:rsidRPr="007D303A">
              <w:lastRenderedPageBreak/>
              <w:t>una unità di personale appartenente ai profili educativo-scolastici, le indennità professionali, di cui all’art. 37, comma 1, lett. c) e d), CCNL Regioni e Autonomie Locali 06.07.1995, vanno mantenute?</w:t>
            </w:r>
          </w:p>
          <w:p w14:paraId="4B00742D" w14:textId="77777777" w:rsidR="007D303A" w:rsidRDefault="007D303A" w:rsidP="007D303A">
            <w:r>
              <w:t>Con riferimento al quesito relativo alla corresponsione delle indennità spettanti al personale educativo e scolastico a seguito di un giudizio di inidoneità alle mansioni del profilo di appartenenza, in aderenza ai contenuti espressi dal Dipartimento della Funzione Pubblica, con nota acquisita al prot. n. 27598/24, si ritiene che, nei casi di specie, operi il DPR n. 171/2011, come si evince dal combinato disposto dei commi 5 e 8, dell’art. 48 rubricato “Malattia”, del CCNL 16.11.2022.</w:t>
            </w:r>
          </w:p>
          <w:p w14:paraId="6B75C3FA" w14:textId="77777777" w:rsidR="007D303A" w:rsidRDefault="007D303A" w:rsidP="007D303A"/>
          <w:p w14:paraId="44BE4D99" w14:textId="1FEC41A9" w:rsidR="007D303A" w:rsidRDefault="007D303A" w:rsidP="007D303A">
            <w:r>
              <w:t xml:space="preserve">La disposizione del citato DPR cui riferirsi è l’art. 7, comma 4, in cui è precisato che: “Se il dipendente è adibito a mansioni inferiori, il medesimo ha diritto alla conservazione del trattamento economico fisso e continuativo corrispondente all'area ed alla fascia economica di provenienza mediante la </w:t>
            </w:r>
            <w:r>
              <w:lastRenderedPageBreak/>
              <w:t>corresponsione di un assegno ad personam riassorbibile con ogni successivo miglioramento economico”.</w:t>
            </w:r>
          </w:p>
        </w:tc>
      </w:tr>
    </w:tbl>
    <w:p w14:paraId="57585D1F" w14:textId="77777777" w:rsidR="00CE7B27" w:rsidRPr="00CE7B27" w:rsidRDefault="00CE7B27" w:rsidP="00172050">
      <w:pPr>
        <w:pStyle w:val="Titolo2"/>
        <w:rPr>
          <w:lang w:eastAsia="it-IT"/>
        </w:rPr>
      </w:pPr>
      <w:bookmarkStart w:id="118" w:name="_Toc174026062"/>
      <w:bookmarkStart w:id="119" w:name="_Toc179452795"/>
      <w:bookmarkStart w:id="120" w:name="_Toc226560346"/>
      <w:r w:rsidRPr="00CE7B27">
        <w:rPr>
          <w:lang w:eastAsia="it-IT"/>
        </w:rPr>
        <w:lastRenderedPageBreak/>
        <w:t>Indennità tempo potenziato</w:t>
      </w:r>
      <w:bookmarkEnd w:id="118"/>
      <w:bookmarkEnd w:id="119"/>
      <w:bookmarkEnd w:id="120"/>
    </w:p>
    <w:tbl>
      <w:tblPr>
        <w:tblStyle w:val="Grigliatabella"/>
        <w:tblW w:w="0" w:type="auto"/>
        <w:tblLook w:val="04A0" w:firstRow="1" w:lastRow="0" w:firstColumn="1" w:lastColumn="0" w:noHBand="0" w:noVBand="1"/>
      </w:tblPr>
      <w:tblGrid>
        <w:gridCol w:w="1783"/>
        <w:gridCol w:w="4565"/>
      </w:tblGrid>
      <w:tr w:rsidR="00CE7B27" w:rsidRPr="00CE7B27" w14:paraId="3F2A29C7" w14:textId="77777777" w:rsidTr="00297C15">
        <w:tc>
          <w:tcPr>
            <w:tcW w:w="6348" w:type="dxa"/>
            <w:gridSpan w:val="2"/>
            <w:tcBorders>
              <w:top w:val="single" w:sz="4" w:space="0" w:color="auto"/>
            </w:tcBorders>
          </w:tcPr>
          <w:p w14:paraId="368BD3BB" w14:textId="77777777" w:rsidR="00D43B6E" w:rsidRDefault="00D43B6E" w:rsidP="00D43B6E">
            <w:r>
              <w:t>Art. 37, comma 2, CCNL 6.7.1995</w:t>
            </w:r>
          </w:p>
          <w:p w14:paraId="73F95476" w14:textId="2D4673BE" w:rsidR="00CE7B27" w:rsidRPr="00CE7B27" w:rsidRDefault="00D43B6E" w:rsidP="00D43B6E">
            <w:r>
              <w:t>Art. 94 CCNL 16.11.2022</w:t>
            </w:r>
          </w:p>
        </w:tc>
      </w:tr>
      <w:tr w:rsidR="00CE7B27" w:rsidRPr="00CE7B27" w14:paraId="4F0BDBB3" w14:textId="77777777" w:rsidTr="00297C15">
        <w:trPr>
          <w:trHeight w:val="1065"/>
        </w:trPr>
        <w:tc>
          <w:tcPr>
            <w:tcW w:w="1783" w:type="dxa"/>
            <w:shd w:val="clear" w:color="auto" w:fill="9D232A"/>
          </w:tcPr>
          <w:p w14:paraId="4F919B52" w14:textId="77777777" w:rsidR="00CE7B27" w:rsidRPr="006F6D79" w:rsidRDefault="00CE7B27" w:rsidP="00CE7B27">
            <w:pPr>
              <w:rPr>
                <w:b/>
                <w:bCs/>
                <w:color w:val="FFFFFF" w:themeColor="background1"/>
              </w:rPr>
            </w:pPr>
            <w:r w:rsidRPr="006F6D79">
              <w:rPr>
                <w:b/>
                <w:bCs/>
                <w:color w:val="FFFFFF" w:themeColor="background1"/>
              </w:rPr>
              <w:t>Personale interessato</w:t>
            </w:r>
          </w:p>
        </w:tc>
        <w:tc>
          <w:tcPr>
            <w:tcW w:w="4565" w:type="dxa"/>
          </w:tcPr>
          <w:p w14:paraId="20008570" w14:textId="399AD041" w:rsidR="00CE7B27" w:rsidRPr="00CE7B27" w:rsidRDefault="00D43B6E" w:rsidP="00CE7B27">
            <w:r w:rsidRPr="00D43B6E">
              <w:t>Il personale insegnante delle scuole materne.</w:t>
            </w:r>
          </w:p>
        </w:tc>
      </w:tr>
      <w:tr w:rsidR="00CE7B27" w:rsidRPr="00CE7B27" w14:paraId="2B23D4C2" w14:textId="77777777" w:rsidTr="00297C15">
        <w:trPr>
          <w:trHeight w:val="1065"/>
        </w:trPr>
        <w:tc>
          <w:tcPr>
            <w:tcW w:w="1783" w:type="dxa"/>
            <w:shd w:val="clear" w:color="auto" w:fill="9D232A"/>
          </w:tcPr>
          <w:p w14:paraId="14F83CD8" w14:textId="77777777" w:rsidR="00CE7B27" w:rsidRPr="006F6D79" w:rsidRDefault="00CE7B27" w:rsidP="00CE7B27">
            <w:pPr>
              <w:rPr>
                <w:b/>
                <w:bCs/>
                <w:color w:val="FFFFFF" w:themeColor="background1"/>
              </w:rPr>
            </w:pPr>
            <w:r w:rsidRPr="006F6D79">
              <w:rPr>
                <w:b/>
                <w:bCs/>
                <w:color w:val="FFFFFF" w:themeColor="background1"/>
              </w:rPr>
              <w:t>Requisiti</w:t>
            </w:r>
          </w:p>
        </w:tc>
        <w:tc>
          <w:tcPr>
            <w:tcW w:w="4565" w:type="dxa"/>
          </w:tcPr>
          <w:p w14:paraId="1242E3A4" w14:textId="77777777" w:rsidR="00CE7B27" w:rsidRPr="00CE7B27" w:rsidRDefault="00CE7B27" w:rsidP="00CE7B27">
            <w:r w:rsidRPr="00CE7B27">
              <w:t>L’indennità à collegata al maggior orario di lavoro rispetto al personale statale e spetta per intero in caso di almeno 30 ore settimanali di attività didattica.</w:t>
            </w:r>
          </w:p>
        </w:tc>
      </w:tr>
      <w:tr w:rsidR="00CE7B27" w:rsidRPr="00CE7B27" w14:paraId="4F37CF50" w14:textId="77777777" w:rsidTr="00297C15">
        <w:trPr>
          <w:trHeight w:val="1065"/>
        </w:trPr>
        <w:tc>
          <w:tcPr>
            <w:tcW w:w="1783" w:type="dxa"/>
            <w:shd w:val="clear" w:color="auto" w:fill="9D232A"/>
          </w:tcPr>
          <w:p w14:paraId="18A5E993" w14:textId="77777777" w:rsidR="00CE7B27" w:rsidRPr="006F6D79" w:rsidRDefault="00CE7B27" w:rsidP="00CE7B27">
            <w:pPr>
              <w:rPr>
                <w:b/>
                <w:bCs/>
                <w:color w:val="FFFFFF" w:themeColor="background1"/>
              </w:rPr>
            </w:pPr>
            <w:r w:rsidRPr="006F6D79">
              <w:rPr>
                <w:b/>
                <w:bCs/>
                <w:color w:val="FFFFFF" w:themeColor="background1"/>
              </w:rPr>
              <w:t>Misura dell’indennità</w:t>
            </w:r>
          </w:p>
        </w:tc>
        <w:tc>
          <w:tcPr>
            <w:tcW w:w="4565" w:type="dxa"/>
          </w:tcPr>
          <w:p w14:paraId="2FFE70BD" w14:textId="77777777" w:rsidR="00CE7B27" w:rsidRPr="00CE7B27" w:rsidRDefault="00CE7B27" w:rsidP="00CE7B27">
            <w:r w:rsidRPr="00CE7B27">
              <w:t>€ 103,29 mensili</w:t>
            </w:r>
          </w:p>
        </w:tc>
      </w:tr>
      <w:tr w:rsidR="00CE7B27" w:rsidRPr="00CE7B27" w14:paraId="7F916669" w14:textId="77777777" w:rsidTr="00297C15">
        <w:trPr>
          <w:trHeight w:val="1065"/>
        </w:trPr>
        <w:tc>
          <w:tcPr>
            <w:tcW w:w="1783" w:type="dxa"/>
            <w:shd w:val="clear" w:color="auto" w:fill="9D232A"/>
          </w:tcPr>
          <w:p w14:paraId="2B1902EF" w14:textId="77777777" w:rsidR="00CE7B27" w:rsidRPr="006F6D79" w:rsidRDefault="00CE7B27" w:rsidP="00CE7B27">
            <w:pPr>
              <w:rPr>
                <w:b/>
                <w:bCs/>
                <w:color w:val="FFFFFF" w:themeColor="background1"/>
              </w:rPr>
            </w:pPr>
            <w:r w:rsidRPr="006F6D79">
              <w:rPr>
                <w:b/>
                <w:bCs/>
                <w:color w:val="FFFFFF" w:themeColor="background1"/>
              </w:rPr>
              <w:t>Pagamento</w:t>
            </w:r>
          </w:p>
        </w:tc>
        <w:tc>
          <w:tcPr>
            <w:tcW w:w="4565" w:type="dxa"/>
          </w:tcPr>
          <w:p w14:paraId="7992609D" w14:textId="77777777" w:rsidR="00CE7B27" w:rsidRPr="00CE7B27" w:rsidRDefault="00CE7B27" w:rsidP="00CE7B27">
            <w:r w:rsidRPr="00CE7B27">
              <w:t>Viene erogata su dieci mensilità. È rapportata al tempo di lavoro ed è diminuita</w:t>
            </w:r>
            <w:r w:rsidRPr="00CE7B27" w:rsidDel="00E51F73">
              <w:t xml:space="preserve"> </w:t>
            </w:r>
            <w:r w:rsidRPr="00CE7B27">
              <w:t>proporzionalmente in caso di riduzione dell’orario settimanale di attività didattica. Non è fissa e continuativa.</w:t>
            </w:r>
          </w:p>
        </w:tc>
      </w:tr>
      <w:tr w:rsidR="00CE7B27" w:rsidRPr="00CE7B27" w14:paraId="3BAE556F" w14:textId="77777777" w:rsidTr="00297C15">
        <w:trPr>
          <w:trHeight w:val="1065"/>
        </w:trPr>
        <w:tc>
          <w:tcPr>
            <w:tcW w:w="1783" w:type="dxa"/>
            <w:shd w:val="clear" w:color="auto" w:fill="9D232A"/>
          </w:tcPr>
          <w:p w14:paraId="0812C242" w14:textId="77777777" w:rsidR="00CE7B27" w:rsidRPr="006F6D79" w:rsidRDefault="00CE7B27" w:rsidP="00CE7B27">
            <w:pPr>
              <w:rPr>
                <w:b/>
                <w:bCs/>
                <w:color w:val="FFFFFF" w:themeColor="background1"/>
              </w:rPr>
            </w:pPr>
            <w:r w:rsidRPr="006F6D79">
              <w:rPr>
                <w:b/>
                <w:bCs/>
                <w:color w:val="FFFFFF" w:themeColor="background1"/>
              </w:rPr>
              <w:t>Finanziamento</w:t>
            </w:r>
          </w:p>
        </w:tc>
        <w:tc>
          <w:tcPr>
            <w:tcW w:w="4565" w:type="dxa"/>
          </w:tcPr>
          <w:p w14:paraId="52B3180C" w14:textId="288A12D5" w:rsidR="00CE7B27" w:rsidRPr="00CE7B27" w:rsidRDefault="00CE7B27" w:rsidP="00CE7B27">
            <w:r w:rsidRPr="00CE7B27">
              <w:t xml:space="preserve">A carico del bilancio dell’Ente. </w:t>
            </w:r>
            <w:r w:rsidR="00297C15">
              <w:t xml:space="preserve">Gli eventuali risparmi confluiscono nel fondo delle risorse decentrate. </w:t>
            </w:r>
          </w:p>
        </w:tc>
      </w:tr>
      <w:tr w:rsidR="00297C15" w:rsidRPr="00CE7B27" w14:paraId="405542DF" w14:textId="77777777" w:rsidTr="00297C15">
        <w:trPr>
          <w:trHeight w:val="1065"/>
        </w:trPr>
        <w:tc>
          <w:tcPr>
            <w:tcW w:w="1783" w:type="dxa"/>
            <w:shd w:val="clear" w:color="auto" w:fill="9D232A"/>
          </w:tcPr>
          <w:p w14:paraId="2A104B55" w14:textId="77777777" w:rsidR="00297C15" w:rsidRPr="006F6D79" w:rsidRDefault="00297C15" w:rsidP="00297C15">
            <w:pPr>
              <w:rPr>
                <w:b/>
                <w:bCs/>
                <w:color w:val="FFFFFF" w:themeColor="background1"/>
              </w:rPr>
            </w:pPr>
            <w:r w:rsidRPr="006F6D79">
              <w:rPr>
                <w:b/>
                <w:bCs/>
                <w:color w:val="FFFFFF" w:themeColor="background1"/>
              </w:rPr>
              <w:t>Incompatibilità</w:t>
            </w:r>
          </w:p>
        </w:tc>
        <w:tc>
          <w:tcPr>
            <w:tcW w:w="4565" w:type="dxa"/>
          </w:tcPr>
          <w:p w14:paraId="4E26C4B5" w14:textId="4B9F384C" w:rsidR="00297C15" w:rsidRPr="00CE7B27" w:rsidRDefault="00297C15" w:rsidP="00297C15">
            <w:r w:rsidRPr="005E752A">
              <w:t>Non spetta ai titolari di incarico di EQ</w:t>
            </w:r>
            <w:r>
              <w:t>.</w:t>
            </w:r>
          </w:p>
        </w:tc>
      </w:tr>
    </w:tbl>
    <w:p w14:paraId="0066D929" w14:textId="77777777" w:rsidR="00CE7B27" w:rsidRPr="00CE7B27" w:rsidRDefault="00CE7B27" w:rsidP="00172050">
      <w:pPr>
        <w:pStyle w:val="Titolo2"/>
        <w:rPr>
          <w:lang w:eastAsia="it-IT"/>
        </w:rPr>
      </w:pPr>
      <w:bookmarkStart w:id="121" w:name="_Toc174026063"/>
      <w:bookmarkStart w:id="122" w:name="_Toc179452796"/>
      <w:bookmarkStart w:id="123" w:name="_Toc226560347"/>
      <w:r w:rsidRPr="00CE7B27">
        <w:rPr>
          <w:lang w:eastAsia="it-IT"/>
        </w:rPr>
        <w:lastRenderedPageBreak/>
        <w:t>Indennità di turno</w:t>
      </w:r>
      <w:bookmarkEnd w:id="121"/>
      <w:bookmarkEnd w:id="122"/>
      <w:bookmarkEnd w:id="123"/>
    </w:p>
    <w:tbl>
      <w:tblPr>
        <w:tblStyle w:val="Grigliatabella"/>
        <w:tblW w:w="0" w:type="auto"/>
        <w:tblLook w:val="04A0" w:firstRow="1" w:lastRow="0" w:firstColumn="1" w:lastColumn="0" w:noHBand="0" w:noVBand="1"/>
      </w:tblPr>
      <w:tblGrid>
        <w:gridCol w:w="1783"/>
        <w:gridCol w:w="4565"/>
      </w:tblGrid>
      <w:tr w:rsidR="00CE7B27" w:rsidRPr="00CE7B27" w14:paraId="60750427" w14:textId="77777777" w:rsidTr="004E6D28">
        <w:tc>
          <w:tcPr>
            <w:tcW w:w="6348" w:type="dxa"/>
            <w:gridSpan w:val="2"/>
            <w:tcBorders>
              <w:top w:val="single" w:sz="4" w:space="0" w:color="auto"/>
            </w:tcBorders>
          </w:tcPr>
          <w:p w14:paraId="04A59C97" w14:textId="7B332BD1" w:rsidR="00CE7B27" w:rsidRPr="00CE7B27" w:rsidRDefault="00D75A24" w:rsidP="00CE7B27">
            <w:r w:rsidRPr="00D75A24">
              <w:t>Art. 25 CCNL 23.2.2026</w:t>
            </w:r>
          </w:p>
        </w:tc>
      </w:tr>
      <w:tr w:rsidR="00CE7B27" w:rsidRPr="00CE7B27" w14:paraId="2B1F18B3" w14:textId="77777777" w:rsidTr="004E6D28">
        <w:trPr>
          <w:trHeight w:val="731"/>
        </w:trPr>
        <w:tc>
          <w:tcPr>
            <w:tcW w:w="1783" w:type="dxa"/>
            <w:shd w:val="clear" w:color="auto" w:fill="9D232A"/>
          </w:tcPr>
          <w:p w14:paraId="042D3655" w14:textId="77777777" w:rsidR="00CE7B27" w:rsidRPr="006F6D79" w:rsidRDefault="00CE7B27" w:rsidP="00CE7B27">
            <w:pPr>
              <w:rPr>
                <w:b/>
                <w:bCs/>
                <w:color w:val="FFFFFF" w:themeColor="background1"/>
              </w:rPr>
            </w:pPr>
            <w:r w:rsidRPr="006F6D79">
              <w:rPr>
                <w:b/>
                <w:bCs/>
                <w:color w:val="FFFFFF" w:themeColor="background1"/>
              </w:rPr>
              <w:t>Personale interessato</w:t>
            </w:r>
          </w:p>
        </w:tc>
        <w:tc>
          <w:tcPr>
            <w:tcW w:w="4565" w:type="dxa"/>
          </w:tcPr>
          <w:p w14:paraId="558A0643" w14:textId="0630970D" w:rsidR="00CE7B27" w:rsidRPr="00CE7B27" w:rsidRDefault="00D75A24" w:rsidP="00CE7B27">
            <w:r w:rsidRPr="00D75A24">
              <w:t>Il personale turnista, cioè il personale inserito in una effettiva rotazione in prestabilite articolazioni orarie giornaliere. Il turno consiste in una effettiva rotazione del personale e richiede una distribuzione equilibrata ed avvicendata dei turni antimeridiani, pomeridiani e, se previsti, notturni.</w:t>
            </w:r>
          </w:p>
        </w:tc>
      </w:tr>
      <w:tr w:rsidR="00CE7B27" w:rsidRPr="00CE7B27" w14:paraId="0E947C2E" w14:textId="77777777" w:rsidTr="004E6D28">
        <w:trPr>
          <w:trHeight w:val="1065"/>
        </w:trPr>
        <w:tc>
          <w:tcPr>
            <w:tcW w:w="1783" w:type="dxa"/>
            <w:shd w:val="clear" w:color="auto" w:fill="9D232A"/>
          </w:tcPr>
          <w:p w14:paraId="63035521" w14:textId="77777777" w:rsidR="00CE7B27" w:rsidRPr="006F6D79" w:rsidRDefault="00CE7B27" w:rsidP="00CE7B27">
            <w:pPr>
              <w:rPr>
                <w:b/>
                <w:bCs/>
                <w:color w:val="FFFFFF" w:themeColor="background1"/>
              </w:rPr>
            </w:pPr>
            <w:r w:rsidRPr="006F6D79">
              <w:rPr>
                <w:b/>
                <w:bCs/>
                <w:color w:val="FFFFFF" w:themeColor="background1"/>
              </w:rPr>
              <w:t>Requisiti</w:t>
            </w:r>
          </w:p>
        </w:tc>
        <w:tc>
          <w:tcPr>
            <w:tcW w:w="4565" w:type="dxa"/>
          </w:tcPr>
          <w:p w14:paraId="62F25F9F" w14:textId="77777777" w:rsidR="00D75A24" w:rsidRDefault="00D75A24" w:rsidP="00D75A24">
            <w:r>
              <w:t>Per l’adozione dell’orario di lavoro su turni devono essere osservati i criteri previsti dal contratto:</w:t>
            </w:r>
          </w:p>
          <w:p w14:paraId="6D65D527" w14:textId="77777777" w:rsidR="00D75A24" w:rsidRPr="00D75A24" w:rsidRDefault="00D75A24" w:rsidP="00D75A24">
            <w:pPr>
              <w:pStyle w:val="Paragrafoelenco"/>
              <w:numPr>
                <w:ilvl w:val="0"/>
                <w:numId w:val="135"/>
              </w:numPr>
            </w:pPr>
            <w:r w:rsidRPr="00D75A24">
              <w:t>la ripartizione del personale nei vari turni deve avvenire sulla base delle professionalità necessarie in ciascun turno;</w:t>
            </w:r>
          </w:p>
          <w:p w14:paraId="76AF3A57" w14:textId="77777777" w:rsidR="00D75A24" w:rsidRPr="00D75A24" w:rsidRDefault="00D75A24" w:rsidP="00D75A24">
            <w:pPr>
              <w:pStyle w:val="Paragrafoelenco"/>
              <w:numPr>
                <w:ilvl w:val="0"/>
                <w:numId w:val="135"/>
              </w:numPr>
            </w:pPr>
            <w:r w:rsidRPr="00D75A24">
              <w:t>può esservi una parziale e limitata sovrapposizione tra personale subentrante e personale del turno precedente, per il tempo strettamente necessario allo scambio delle consegne o per comprovate esigenze di servizio;</w:t>
            </w:r>
          </w:p>
          <w:p w14:paraId="3B5E2181" w14:textId="77777777" w:rsidR="00D75A24" w:rsidRPr="00D75A24" w:rsidRDefault="00D75A24" w:rsidP="00D75A24">
            <w:pPr>
              <w:pStyle w:val="Paragrafoelenco"/>
              <w:numPr>
                <w:ilvl w:val="0"/>
                <w:numId w:val="135"/>
              </w:numPr>
            </w:pPr>
            <w:r w:rsidRPr="00D75A24">
              <w:lastRenderedPageBreak/>
              <w:t>nell’arco di 24 ore deve essere garantito un periodo di riposo di almeno 11 ore consecutive;</w:t>
            </w:r>
          </w:p>
          <w:p w14:paraId="25381C1F" w14:textId="77777777" w:rsidR="00D75A24" w:rsidRPr="00D75A24" w:rsidRDefault="00D75A24" w:rsidP="00D75A24">
            <w:pPr>
              <w:pStyle w:val="Paragrafoelenco"/>
              <w:numPr>
                <w:ilvl w:val="0"/>
                <w:numId w:val="135"/>
              </w:numPr>
            </w:pPr>
            <w:r w:rsidRPr="00D75A24">
              <w:t>i turni diurni, antimeridiani e pomeridiani, possono essere attuati in strutture operative che prevedano un orario di servizio giornaliero di almeno 10 ore;</w:t>
            </w:r>
          </w:p>
          <w:p w14:paraId="749B84F6" w14:textId="77777777" w:rsidR="00D75A24" w:rsidRPr="00D75A24" w:rsidRDefault="00D75A24" w:rsidP="00D75A24">
            <w:pPr>
              <w:pStyle w:val="Paragrafoelenco"/>
              <w:numPr>
                <w:ilvl w:val="0"/>
                <w:numId w:val="135"/>
              </w:numPr>
            </w:pPr>
            <w:r w:rsidRPr="00D75A24">
              <w:t>per turno notturno si intende il periodo lavorativo compreso tra le 22.00 e le 6.00 del giorno successivo; per turno notturno-festivo quello ricompreso tra le 22 del giorno prefestivo e le 6 del giorno festivo e tra le 22 del giorno festivo e le 6 del giorno successivo.</w:t>
            </w:r>
          </w:p>
          <w:p w14:paraId="39C58C04" w14:textId="77777777" w:rsidR="00D75A24" w:rsidRDefault="00D75A24" w:rsidP="00D75A24">
            <w:r>
              <w:t>Fatte salve esigenze eccezionali o eventi e calamità naturali, il numero dei turni notturni effettuabili nell’arco del mese da ciascun dipendente non può superare 10.</w:t>
            </w:r>
          </w:p>
          <w:p w14:paraId="3E7E4E74" w14:textId="15FCA800" w:rsidR="00CE7B27" w:rsidRPr="00CE7B27" w:rsidRDefault="00D75A24" w:rsidP="00D75A24">
            <w:r>
              <w:t xml:space="preserve">Il personale che si trovi in particolari situazioni personali e familiari può, a richiesta, essere escluso dai turni notturni; sono comunque escluse le donne dall’inizio dello stato di gravidanza e nel periodo di </w:t>
            </w:r>
            <w:r>
              <w:lastRenderedPageBreak/>
              <w:t>allattamento fino a un anno di vita del bambino.</w:t>
            </w:r>
          </w:p>
        </w:tc>
      </w:tr>
      <w:tr w:rsidR="00CE7B27" w:rsidRPr="00CE7B27" w14:paraId="53690A63" w14:textId="77777777" w:rsidTr="004E6D28">
        <w:trPr>
          <w:trHeight w:val="1065"/>
        </w:trPr>
        <w:tc>
          <w:tcPr>
            <w:tcW w:w="1783" w:type="dxa"/>
            <w:shd w:val="clear" w:color="auto" w:fill="9D232A"/>
          </w:tcPr>
          <w:p w14:paraId="716CA17D" w14:textId="77777777" w:rsidR="00CE7B27" w:rsidRPr="006F6D79" w:rsidRDefault="00CE7B27" w:rsidP="00CE7B27">
            <w:pPr>
              <w:rPr>
                <w:b/>
                <w:bCs/>
                <w:color w:val="FFFFFF" w:themeColor="background1"/>
              </w:rPr>
            </w:pPr>
            <w:r w:rsidRPr="006F6D79">
              <w:rPr>
                <w:b/>
                <w:bCs/>
                <w:color w:val="FFFFFF" w:themeColor="background1"/>
              </w:rPr>
              <w:lastRenderedPageBreak/>
              <w:t>Misura dell’indennità</w:t>
            </w:r>
          </w:p>
        </w:tc>
        <w:tc>
          <w:tcPr>
            <w:tcW w:w="4565" w:type="dxa"/>
          </w:tcPr>
          <w:p w14:paraId="6F7C1BC3" w14:textId="77777777" w:rsidR="00CE7B27" w:rsidRPr="00CE7B27" w:rsidRDefault="00CE7B27" w:rsidP="00CE7B27">
            <w:r w:rsidRPr="00CE7B27">
              <w:t xml:space="preserve">In caso di turno, la retribuzione oraria (comprensiva di assegni a carattere continuativo e non riassorbibile) è maggiorata nel caso di: </w:t>
            </w:r>
          </w:p>
          <w:p w14:paraId="074202A7" w14:textId="77777777" w:rsidR="00CE7B27" w:rsidRPr="00D75A24" w:rsidRDefault="00CE7B27" w:rsidP="00D75A24">
            <w:pPr>
              <w:pStyle w:val="Paragrafoelenco"/>
              <w:numPr>
                <w:ilvl w:val="0"/>
                <w:numId w:val="136"/>
              </w:numPr>
            </w:pPr>
            <w:r w:rsidRPr="00D75A24">
              <w:t xml:space="preserve">turno diurno, antimeridiano e pomeridiano (tra le 6,00 e le 22,00) del 10% </w:t>
            </w:r>
          </w:p>
          <w:p w14:paraId="0A6C690F" w14:textId="77777777" w:rsidR="00CE7B27" w:rsidRPr="00D75A24" w:rsidRDefault="00CE7B27" w:rsidP="00D75A24">
            <w:pPr>
              <w:pStyle w:val="Paragrafoelenco"/>
              <w:numPr>
                <w:ilvl w:val="0"/>
                <w:numId w:val="136"/>
              </w:numPr>
            </w:pPr>
            <w:r w:rsidRPr="00D75A24">
              <w:t xml:space="preserve">turno notturno o festivo del 30% </w:t>
            </w:r>
          </w:p>
          <w:p w14:paraId="7C071440" w14:textId="77777777" w:rsidR="00CE7B27" w:rsidRPr="00D75A24" w:rsidRDefault="00CE7B27" w:rsidP="00D75A24">
            <w:pPr>
              <w:pStyle w:val="Paragrafoelenco"/>
              <w:numPr>
                <w:ilvl w:val="0"/>
                <w:numId w:val="136"/>
              </w:numPr>
            </w:pPr>
            <w:r w:rsidRPr="00D75A24">
              <w:t>turno festivo-notturno del 50%</w:t>
            </w:r>
          </w:p>
          <w:p w14:paraId="36A0D71B" w14:textId="79002795" w:rsidR="00CE7B27" w:rsidRPr="00D75A24" w:rsidRDefault="00CE7B27" w:rsidP="00D75A24">
            <w:pPr>
              <w:pStyle w:val="Paragrafoelenco"/>
              <w:numPr>
                <w:ilvl w:val="0"/>
                <w:numId w:val="136"/>
              </w:numPr>
            </w:pPr>
            <w:r w:rsidRPr="00D75A24">
              <w:t xml:space="preserve">turno festivo-infrasettimanale del 100% (è possibile optare per un riposo corrispondente alle ore lavorate se previsto dalla contrattazione decentrata. Il corrispondente importo </w:t>
            </w:r>
            <w:r w:rsidR="00D75A24" w:rsidRPr="00D75A24">
              <w:t>è imputato</w:t>
            </w:r>
            <w:r w:rsidRPr="00D75A24">
              <w:t xml:space="preserve"> figurativamente al fondo per la contrattazione decentrata).</w:t>
            </w:r>
          </w:p>
        </w:tc>
      </w:tr>
      <w:tr w:rsidR="00CE7B27" w:rsidRPr="00CE7B27" w14:paraId="7D4EA946" w14:textId="77777777" w:rsidTr="004E6D28">
        <w:trPr>
          <w:trHeight w:val="1065"/>
        </w:trPr>
        <w:tc>
          <w:tcPr>
            <w:tcW w:w="1783" w:type="dxa"/>
            <w:shd w:val="clear" w:color="auto" w:fill="9D232A"/>
          </w:tcPr>
          <w:p w14:paraId="7FC06129" w14:textId="77777777" w:rsidR="00CE7B27" w:rsidRPr="006F6D79" w:rsidRDefault="00CE7B27" w:rsidP="00CE7B27">
            <w:pPr>
              <w:rPr>
                <w:b/>
                <w:bCs/>
                <w:color w:val="FFFFFF" w:themeColor="background1"/>
              </w:rPr>
            </w:pPr>
            <w:r w:rsidRPr="006F6D79">
              <w:rPr>
                <w:b/>
                <w:bCs/>
                <w:color w:val="FFFFFF" w:themeColor="background1"/>
              </w:rPr>
              <w:t>Pagamento</w:t>
            </w:r>
          </w:p>
        </w:tc>
        <w:tc>
          <w:tcPr>
            <w:tcW w:w="4565" w:type="dxa"/>
          </w:tcPr>
          <w:p w14:paraId="125C6300" w14:textId="2E15599D" w:rsidR="00CE7B27" w:rsidRPr="00CE7B27" w:rsidRDefault="00297C15" w:rsidP="00CE7B27">
            <w:r w:rsidRPr="00297C15">
              <w:t xml:space="preserve">L’indennità spetta solo per i periodi di effettiva prestazione in turno e, proprio perché è collegata ai turni concretamente svolti, viene normalmente liquidata mensilmente a consuntivo, in relazione alle </w:t>
            </w:r>
            <w:r w:rsidRPr="00297C15">
              <w:lastRenderedPageBreak/>
              <w:t xml:space="preserve">ore di turno effettuate nel mese. Nelle giornate festive infrasettimanali gli enti possono programmare la presenza di un numero ridotto di lavoratori turnisti; per i turnisti ai quali non è richiesta la prestazione, tali giornate sono considerate festive, non danno luogo a debito orario e, conseguentemente, non è corrisposto il compenso per lavoro in turno. </w:t>
            </w:r>
            <w:r>
              <w:t>Se</w:t>
            </w:r>
            <w:r w:rsidRPr="00297C15">
              <w:t xml:space="preserve"> </w:t>
            </w:r>
            <w:r>
              <w:t>previsto in contrattazione decentrata</w:t>
            </w:r>
            <w:r w:rsidRPr="00297C15">
              <w:t xml:space="preserve"> il lavoratore può optare per un numero equivalente di ore di riposo compensativo in luogo della maggiorazione, fermo restando che il relativo onere è computato figurativamente a carico del Fondo.</w:t>
            </w:r>
          </w:p>
        </w:tc>
      </w:tr>
      <w:tr w:rsidR="004E6D28" w:rsidRPr="00CE7B27" w14:paraId="43B49C7B" w14:textId="77777777" w:rsidTr="004E6D28">
        <w:trPr>
          <w:trHeight w:val="1065"/>
        </w:trPr>
        <w:tc>
          <w:tcPr>
            <w:tcW w:w="1783" w:type="dxa"/>
            <w:shd w:val="clear" w:color="auto" w:fill="9D232A"/>
          </w:tcPr>
          <w:p w14:paraId="4DC0DE10" w14:textId="77777777" w:rsidR="004E6D28" w:rsidRPr="006F6D79" w:rsidRDefault="004E6D28" w:rsidP="004E6D28">
            <w:pPr>
              <w:rPr>
                <w:b/>
                <w:bCs/>
                <w:color w:val="FFFFFF" w:themeColor="background1"/>
              </w:rPr>
            </w:pPr>
            <w:r w:rsidRPr="006F6D79">
              <w:rPr>
                <w:b/>
                <w:bCs/>
                <w:color w:val="FFFFFF" w:themeColor="background1"/>
              </w:rPr>
              <w:lastRenderedPageBreak/>
              <w:t>Finanziamento</w:t>
            </w:r>
          </w:p>
        </w:tc>
        <w:tc>
          <w:tcPr>
            <w:tcW w:w="4565" w:type="dxa"/>
          </w:tcPr>
          <w:p w14:paraId="7B13DA8F" w14:textId="4474AD12" w:rsidR="004E6D28" w:rsidRPr="00CE7B27" w:rsidRDefault="004E6D28" w:rsidP="004E6D28">
            <w:r w:rsidRPr="008D7F6C">
              <w:t>A carico del Fondo risorse decentrate.</w:t>
            </w:r>
          </w:p>
        </w:tc>
      </w:tr>
      <w:tr w:rsidR="00CE7B27" w:rsidRPr="00CE7B27" w14:paraId="54E94E36" w14:textId="77777777" w:rsidTr="004E6D28">
        <w:trPr>
          <w:trHeight w:val="1065"/>
        </w:trPr>
        <w:tc>
          <w:tcPr>
            <w:tcW w:w="1783" w:type="dxa"/>
            <w:shd w:val="clear" w:color="auto" w:fill="9D232A"/>
          </w:tcPr>
          <w:p w14:paraId="02E3F055" w14:textId="77777777" w:rsidR="00CE7B27" w:rsidRPr="006F6D79" w:rsidRDefault="00CE7B27" w:rsidP="00CE7B27">
            <w:pPr>
              <w:rPr>
                <w:b/>
                <w:bCs/>
                <w:color w:val="FFFFFF" w:themeColor="background1"/>
              </w:rPr>
            </w:pPr>
            <w:r w:rsidRPr="006F6D79">
              <w:rPr>
                <w:b/>
                <w:bCs/>
                <w:color w:val="FFFFFF" w:themeColor="background1"/>
              </w:rPr>
              <w:t>Incompatibilità</w:t>
            </w:r>
          </w:p>
        </w:tc>
        <w:tc>
          <w:tcPr>
            <w:tcW w:w="4565" w:type="dxa"/>
          </w:tcPr>
          <w:p w14:paraId="459A7B53" w14:textId="035B70CF" w:rsidR="004E6D28" w:rsidRDefault="004E6D28" w:rsidP="00CE7B27">
            <w:r>
              <w:t xml:space="preserve">È cumulabile </w:t>
            </w:r>
            <w:r w:rsidRPr="004E6D28">
              <w:t>con l’indennità di funzione e con l’indennità di servizio esterno.</w:t>
            </w:r>
          </w:p>
          <w:p w14:paraId="7D879197" w14:textId="118F6821" w:rsidR="00CE7B27" w:rsidRPr="00CE7B27" w:rsidRDefault="00CE7B27" w:rsidP="00CE7B27">
            <w:r w:rsidRPr="00CE7B27">
              <w:t>Compensa interamente il disagio derivante dalla particolare articolazione oraria.</w:t>
            </w:r>
          </w:p>
        </w:tc>
      </w:tr>
      <w:tr w:rsidR="00D75A24" w:rsidRPr="00CE7B27" w14:paraId="78268D6E" w14:textId="77777777" w:rsidTr="004E6D28">
        <w:trPr>
          <w:trHeight w:val="1065"/>
        </w:trPr>
        <w:tc>
          <w:tcPr>
            <w:tcW w:w="1783" w:type="dxa"/>
            <w:shd w:val="clear" w:color="auto" w:fill="9D232A"/>
          </w:tcPr>
          <w:p w14:paraId="1AA19844" w14:textId="7A71314F" w:rsidR="00D75A24" w:rsidRPr="006F6D79" w:rsidRDefault="00D75A24" w:rsidP="00CE7B27">
            <w:pPr>
              <w:rPr>
                <w:b/>
                <w:bCs/>
                <w:color w:val="FFFFFF" w:themeColor="background1"/>
              </w:rPr>
            </w:pPr>
            <w:r>
              <w:rPr>
                <w:b/>
                <w:bCs/>
                <w:color w:val="FFFFFF" w:themeColor="background1"/>
              </w:rPr>
              <w:t>Note</w:t>
            </w:r>
          </w:p>
        </w:tc>
        <w:tc>
          <w:tcPr>
            <w:tcW w:w="4565" w:type="dxa"/>
          </w:tcPr>
          <w:p w14:paraId="445B2851" w14:textId="5DF8178B" w:rsidR="00D75A24" w:rsidRPr="00CE7B27" w:rsidRDefault="00D75A24" w:rsidP="00CE7B27">
            <w:r>
              <w:t>P</w:t>
            </w:r>
            <w:r w:rsidRPr="00D75A24">
              <w:t xml:space="preserve">er i turnisti ai quali non è richiesta la prestazione, tali giornate sono considerate festive, non danno luogo a debito orario e, </w:t>
            </w:r>
            <w:r w:rsidRPr="00D75A24">
              <w:lastRenderedPageBreak/>
              <w:t>conseguentemente, non è corrisposto il compenso per lavoro in turno.</w:t>
            </w:r>
          </w:p>
        </w:tc>
      </w:tr>
      <w:tr w:rsidR="00D75A24" w:rsidRPr="00CE7B27" w14:paraId="7190EDC8" w14:textId="77777777" w:rsidTr="004E6D28">
        <w:trPr>
          <w:trHeight w:val="1065"/>
        </w:trPr>
        <w:tc>
          <w:tcPr>
            <w:tcW w:w="1783" w:type="dxa"/>
            <w:shd w:val="clear" w:color="auto" w:fill="9D232A"/>
          </w:tcPr>
          <w:p w14:paraId="556DC7C9" w14:textId="0772428E" w:rsidR="00D75A24" w:rsidRDefault="00D75A24" w:rsidP="00CE7B27">
            <w:pPr>
              <w:rPr>
                <w:b/>
                <w:bCs/>
                <w:color w:val="FFFFFF" w:themeColor="background1"/>
              </w:rPr>
            </w:pPr>
            <w:r>
              <w:rPr>
                <w:b/>
                <w:bCs/>
                <w:color w:val="FFFFFF" w:themeColor="background1"/>
              </w:rPr>
              <w:lastRenderedPageBreak/>
              <w:t>Pareri ARAN</w:t>
            </w:r>
          </w:p>
        </w:tc>
        <w:tc>
          <w:tcPr>
            <w:tcW w:w="4565" w:type="dxa"/>
          </w:tcPr>
          <w:p w14:paraId="08AB14F1" w14:textId="3C15D9A7" w:rsidR="00D64BE5" w:rsidRDefault="00D64BE5" w:rsidP="00CE7B27">
            <w:r w:rsidRPr="00D64BE5">
              <w:t xml:space="preserve">Id 32259 </w:t>
            </w:r>
            <w:r w:rsidR="00A67DDF">
              <w:t>–</w:t>
            </w:r>
            <w:r w:rsidRPr="00D64BE5">
              <w:t xml:space="preserve"> La</w:t>
            </w:r>
            <w:r w:rsidR="00A67DDF">
              <w:t xml:space="preserve"> </w:t>
            </w:r>
            <w:r w:rsidRPr="00D64BE5">
              <w:t>nuova disciplina del turno festivo infrasettimanale contenuta nel CCNL Funzioni Locali siglato in data 16.11.22, che prevede la facoltà del lavoratore di optare per il riposo compensativo in luogo della maggiorazione dell’indennità di turno, è immediatamente efficace? Spetta al lavoratore decidere di fruire del riposo in luogo della maggiorazione?</w:t>
            </w:r>
          </w:p>
          <w:p w14:paraId="6F963C37" w14:textId="178714C6" w:rsidR="00D75A24" w:rsidRDefault="00D64BE5" w:rsidP="00CE7B27">
            <w:r w:rsidRPr="00D64BE5">
              <w:t xml:space="preserve">All’art. 30, comma 5, lett. d) relativamente al turno festivo infrasettimanale, è stata prevista una maggiorazione oraria del 100% della retribuzione di cui all’art. 74, comma 2, lett. c) del presente CCNL. Questa costituisce la regola generale. L’eccezione alla regola è prevista nel caso in cui, in sede di contrattazione integrativa, di cui all’art. 7 comma 4 lett. </w:t>
            </w:r>
            <w:proofErr w:type="spellStart"/>
            <w:r w:rsidRPr="00D64BE5">
              <w:t>ac</w:t>
            </w:r>
            <w:proofErr w:type="spellEnd"/>
            <w:r w:rsidRPr="00D64BE5">
              <w:t xml:space="preserve">) venga prevista la “previsione della facoltà, per i lavoratori turnisti che abbiano prestato la propria attività in una giornata festiva infrasettimanale, di optare per un numero </w:t>
            </w:r>
            <w:r w:rsidRPr="00D64BE5">
              <w:lastRenderedPageBreak/>
              <w:t>equivalente di ore di riposo compensativo in luogo della corresponsione dell’indennità di turno di cui all’art. 30 comma 5, lett</w:t>
            </w:r>
            <w:r w:rsidR="00DF1D51">
              <w:t>.</w:t>
            </w:r>
            <w:r w:rsidRPr="00D64BE5">
              <w:t xml:space="preserve"> d)”. Solo se previsto in un CCI, successivo al CCNL 16.11.2022, spetta, quindi, al lavoratore esercitare l’opzione per il riposo compensativo anziché per la maggiorazione oraria. Resta inteso che, come espressamente previsto dalla predetta norma, anche in caso di fruizione del riposo compensativo, l’onere relativo alla predetta indennità di turno maggiorata è computato figurativamente a carico del Fondo delle risorse decentrate.</w:t>
            </w:r>
          </w:p>
        </w:tc>
      </w:tr>
    </w:tbl>
    <w:p w14:paraId="156A3DDE" w14:textId="77777777" w:rsidR="00CE7B27" w:rsidRPr="00CE7B27" w:rsidRDefault="00CE7B27" w:rsidP="00172050">
      <w:pPr>
        <w:pStyle w:val="Titolo1"/>
        <w:framePr w:wrap="around"/>
        <w:rPr>
          <w:lang w:eastAsia="it-IT"/>
        </w:rPr>
      </w:pPr>
      <w:bookmarkStart w:id="124" w:name="_Toc179452797"/>
      <w:bookmarkStart w:id="125" w:name="_Toc226560348"/>
      <w:r w:rsidRPr="00CE7B27">
        <w:rPr>
          <w:lang w:eastAsia="it-IT"/>
        </w:rPr>
        <w:lastRenderedPageBreak/>
        <w:t>Retribuzione</w:t>
      </w:r>
      <w:bookmarkEnd w:id="124"/>
      <w:bookmarkEnd w:id="125"/>
    </w:p>
    <w:p w14:paraId="4394FDB7" w14:textId="77777777" w:rsidR="00604144" w:rsidRDefault="00604144">
      <w:pPr>
        <w:spacing w:line="259" w:lineRule="auto"/>
        <w:jc w:val="left"/>
        <w:rPr>
          <w:rFonts w:ascii="Lato" w:eastAsiaTheme="majorEastAsia" w:hAnsi="Lato" w:cstheme="majorBidi"/>
          <w:b/>
          <w:color w:val="9D232A"/>
          <w:sz w:val="32"/>
          <w:szCs w:val="32"/>
          <w:lang w:eastAsia="it-IT"/>
        </w:rPr>
      </w:pPr>
      <w:bookmarkStart w:id="126" w:name="_Toc179452798"/>
      <w:bookmarkStart w:id="127" w:name="_Toc226560349"/>
      <w:r>
        <w:rPr>
          <w:lang w:eastAsia="it-IT"/>
        </w:rPr>
        <w:br w:type="page"/>
      </w:r>
    </w:p>
    <w:p w14:paraId="4E948089" w14:textId="77777777" w:rsidR="00604144" w:rsidRDefault="00604144">
      <w:pPr>
        <w:spacing w:line="259" w:lineRule="auto"/>
        <w:jc w:val="left"/>
        <w:rPr>
          <w:rFonts w:ascii="Lato" w:eastAsiaTheme="majorEastAsia" w:hAnsi="Lato" w:cstheme="majorBidi"/>
          <w:b/>
          <w:color w:val="9D232A"/>
          <w:sz w:val="32"/>
          <w:szCs w:val="32"/>
          <w:lang w:eastAsia="it-IT"/>
        </w:rPr>
      </w:pPr>
      <w:r>
        <w:rPr>
          <w:lang w:eastAsia="it-IT"/>
        </w:rPr>
        <w:lastRenderedPageBreak/>
        <w:br w:type="page"/>
      </w:r>
    </w:p>
    <w:p w14:paraId="27D435BB" w14:textId="583D9BF2" w:rsidR="00CE7B27" w:rsidRPr="00CE7B27" w:rsidRDefault="00CE7B27" w:rsidP="00172050">
      <w:pPr>
        <w:pStyle w:val="Titolo2"/>
        <w:rPr>
          <w:lang w:eastAsia="it-IT"/>
        </w:rPr>
      </w:pPr>
      <w:r w:rsidRPr="00CE7B27">
        <w:rPr>
          <w:lang w:eastAsia="it-IT"/>
        </w:rPr>
        <w:lastRenderedPageBreak/>
        <w:t>Tabellari nuove aree</w:t>
      </w:r>
      <w:bookmarkEnd w:id="126"/>
      <w:bookmarkEnd w:id="127"/>
    </w:p>
    <w:p w14:paraId="77E04195" w14:textId="63C12C6F" w:rsidR="00192881" w:rsidRDefault="00192881" w:rsidP="00192881">
      <w:pPr>
        <w:rPr>
          <w:lang w:eastAsia="it-IT"/>
        </w:rPr>
      </w:pPr>
      <w:r>
        <w:rPr>
          <w:lang w:eastAsia="it-IT"/>
        </w:rPr>
        <w:t>Art. 73 CCNL 16.11.2022 - Art. 56 CCNL 23.2.2026</w:t>
      </w:r>
    </w:p>
    <w:p w14:paraId="5A2C95CA" w14:textId="77777777" w:rsidR="00192881" w:rsidRDefault="00192881" w:rsidP="00192881">
      <w:pPr>
        <w:rPr>
          <w:lang w:eastAsia="it-IT"/>
        </w:rPr>
      </w:pPr>
      <w:r>
        <w:rPr>
          <w:lang w:eastAsia="it-IT"/>
        </w:rPr>
        <w:t>La struttura della retribuzione è composta da:</w:t>
      </w:r>
    </w:p>
    <w:p w14:paraId="44ABC1BD" w14:textId="77777777" w:rsidR="00192881" w:rsidRDefault="00192881" w:rsidP="00192881">
      <w:pPr>
        <w:pStyle w:val="Paragrafoelenco"/>
        <w:numPr>
          <w:ilvl w:val="0"/>
          <w:numId w:val="137"/>
        </w:numPr>
        <w:rPr>
          <w:lang w:eastAsia="it-IT"/>
        </w:rPr>
      </w:pPr>
      <w:r>
        <w:rPr>
          <w:lang w:eastAsia="it-IT"/>
        </w:rPr>
        <w:t>stipendio tabellare corrispondente all’area di inquadramento;</w:t>
      </w:r>
    </w:p>
    <w:p w14:paraId="0C34441C" w14:textId="782641AB" w:rsidR="00192881" w:rsidRDefault="00192881" w:rsidP="00192881">
      <w:pPr>
        <w:pStyle w:val="Paragrafoelenco"/>
        <w:numPr>
          <w:ilvl w:val="0"/>
          <w:numId w:val="137"/>
        </w:numPr>
        <w:rPr>
          <w:lang w:eastAsia="it-IT"/>
        </w:rPr>
      </w:pPr>
      <w:r>
        <w:rPr>
          <w:lang w:eastAsia="it-IT"/>
        </w:rPr>
        <w:t>differenziale stipendiale, secondo la disciplina dell’art. 14 del CCNL 23.2.2026, ovvero:</w:t>
      </w:r>
    </w:p>
    <w:p w14:paraId="1B5B50F0" w14:textId="6751BDA6" w:rsidR="00192881" w:rsidRDefault="00192881" w:rsidP="00192881">
      <w:pPr>
        <w:pStyle w:val="Paragrafoelenco"/>
        <w:numPr>
          <w:ilvl w:val="1"/>
          <w:numId w:val="137"/>
        </w:numPr>
        <w:rPr>
          <w:lang w:eastAsia="it-IT"/>
        </w:rPr>
      </w:pPr>
      <w:r w:rsidRPr="00192881">
        <w:rPr>
          <w:lang w:eastAsia="it-IT"/>
        </w:rPr>
        <w:t>differenziale stipendiale acquisito ovvero le progressioni economiche in essere al 1° aprile 2023</w:t>
      </w:r>
      <w:r>
        <w:rPr>
          <w:lang w:eastAsia="it-IT"/>
        </w:rPr>
        <w:t xml:space="preserve"> che è non riassorbibile e non pregiudica i futuri differenziali stipendiali</w:t>
      </w:r>
    </w:p>
    <w:p w14:paraId="3DB6E68D" w14:textId="34247F8E" w:rsidR="00192881" w:rsidRDefault="00192881" w:rsidP="00192881">
      <w:pPr>
        <w:pStyle w:val="Paragrafoelenco"/>
        <w:numPr>
          <w:ilvl w:val="1"/>
          <w:numId w:val="137"/>
        </w:numPr>
        <w:rPr>
          <w:lang w:eastAsia="it-IT"/>
        </w:rPr>
      </w:pPr>
      <w:r w:rsidRPr="00CE7B27">
        <w:rPr>
          <w:lang w:eastAsia="it-IT"/>
        </w:rPr>
        <w:t>nuovi differenziali stipendiali</w:t>
      </w:r>
    </w:p>
    <w:p w14:paraId="4C258E7C" w14:textId="77777777" w:rsidR="00192881" w:rsidRDefault="00192881" w:rsidP="00192881">
      <w:pPr>
        <w:pStyle w:val="Paragrafoelenco"/>
        <w:numPr>
          <w:ilvl w:val="0"/>
          <w:numId w:val="137"/>
        </w:numPr>
        <w:rPr>
          <w:lang w:eastAsia="it-IT"/>
        </w:rPr>
      </w:pPr>
      <w:r>
        <w:rPr>
          <w:lang w:eastAsia="it-IT"/>
        </w:rPr>
        <w:t>retribuzione individuale di anzianità, ove acquisita;</w:t>
      </w:r>
    </w:p>
    <w:p w14:paraId="57D7FA3F" w14:textId="77777777" w:rsidR="00192881" w:rsidRDefault="00192881" w:rsidP="00192881">
      <w:pPr>
        <w:pStyle w:val="Paragrafoelenco"/>
        <w:numPr>
          <w:ilvl w:val="0"/>
          <w:numId w:val="137"/>
        </w:numPr>
        <w:rPr>
          <w:lang w:eastAsia="it-IT"/>
        </w:rPr>
      </w:pPr>
      <w:r>
        <w:rPr>
          <w:lang w:eastAsia="it-IT"/>
        </w:rPr>
        <w:t>compensi per lavoro straordinario, ove spettanti;</w:t>
      </w:r>
    </w:p>
    <w:p w14:paraId="13A81C81" w14:textId="77777777" w:rsidR="00192881" w:rsidRDefault="00192881" w:rsidP="00192881">
      <w:pPr>
        <w:pStyle w:val="Paragrafoelenco"/>
        <w:numPr>
          <w:ilvl w:val="0"/>
          <w:numId w:val="137"/>
        </w:numPr>
        <w:rPr>
          <w:lang w:eastAsia="it-IT"/>
        </w:rPr>
      </w:pPr>
      <w:r>
        <w:rPr>
          <w:lang w:eastAsia="it-IT"/>
        </w:rPr>
        <w:t>trattamenti economici correlati alla performance organizzativa e individuale, ove spettanti;</w:t>
      </w:r>
    </w:p>
    <w:p w14:paraId="335A3DA2" w14:textId="77777777" w:rsidR="00192881" w:rsidRDefault="00192881" w:rsidP="00192881">
      <w:pPr>
        <w:pStyle w:val="Paragrafoelenco"/>
        <w:numPr>
          <w:ilvl w:val="0"/>
          <w:numId w:val="137"/>
        </w:numPr>
        <w:rPr>
          <w:lang w:eastAsia="it-IT"/>
        </w:rPr>
      </w:pPr>
      <w:r>
        <w:rPr>
          <w:lang w:eastAsia="it-IT"/>
        </w:rPr>
        <w:t>altri compensi e indennità previsti dal CCNL, ove spettanti;</w:t>
      </w:r>
    </w:p>
    <w:p w14:paraId="344042D7" w14:textId="27FB2F3E" w:rsidR="00192881" w:rsidRDefault="00192881" w:rsidP="00192881">
      <w:pPr>
        <w:pStyle w:val="Paragrafoelenco"/>
        <w:numPr>
          <w:ilvl w:val="0"/>
          <w:numId w:val="137"/>
        </w:numPr>
        <w:rPr>
          <w:lang w:eastAsia="it-IT"/>
        </w:rPr>
      </w:pPr>
      <w:r>
        <w:rPr>
          <w:lang w:eastAsia="it-IT"/>
        </w:rPr>
        <w:t>altri compensi e indennità spettanti in base a specifiche disposizioni di legge, ove spettanti.</w:t>
      </w:r>
    </w:p>
    <w:p w14:paraId="3B71AAB6" w14:textId="5D98C6D9" w:rsidR="00192881" w:rsidRDefault="00192881" w:rsidP="00192881">
      <w:pPr>
        <w:pStyle w:val="Titolo3"/>
        <w:rPr>
          <w:lang w:eastAsia="it-IT"/>
        </w:rPr>
      </w:pPr>
      <w:r>
        <w:rPr>
          <w:lang w:eastAsia="it-IT"/>
        </w:rPr>
        <w:t xml:space="preserve">Nuovi stipendi tabellari </w:t>
      </w:r>
    </w:p>
    <w:p w14:paraId="2F8D08FD" w14:textId="07895AEB" w:rsidR="00CE7B27" w:rsidRPr="00CE7B27" w:rsidRDefault="00192881" w:rsidP="00CE7B27">
      <w:pPr>
        <w:rPr>
          <w:lang w:eastAsia="it-IT"/>
        </w:rPr>
      </w:pPr>
      <w:r>
        <w:rPr>
          <w:lang w:eastAsia="it-IT"/>
        </w:rPr>
        <w:t xml:space="preserve">Dal 1° gennaio 2026 gli stipendi tabellari annui lordi a seguito del conglobamento di parte dell’indennità di comparto sono: </w:t>
      </w:r>
    </w:p>
    <w:tbl>
      <w:tblPr>
        <w:tblStyle w:val="Grigliatabella"/>
        <w:tblW w:w="6653" w:type="dxa"/>
        <w:tblLook w:val="0420" w:firstRow="1" w:lastRow="0" w:firstColumn="0" w:lastColumn="0" w:noHBand="0" w:noVBand="1"/>
      </w:tblPr>
      <w:tblGrid>
        <w:gridCol w:w="3174"/>
        <w:gridCol w:w="3479"/>
      </w:tblGrid>
      <w:tr w:rsidR="00CE7B27" w:rsidRPr="00CE7B27" w14:paraId="575EAED8" w14:textId="77777777" w:rsidTr="009B7A1F">
        <w:tc>
          <w:tcPr>
            <w:tcW w:w="0" w:type="auto"/>
            <w:vAlign w:val="center"/>
            <w:hideMark/>
          </w:tcPr>
          <w:p w14:paraId="509E944C" w14:textId="77777777" w:rsidR="00CE7B27" w:rsidRPr="00CE7B27" w:rsidRDefault="00CE7B27" w:rsidP="00CE7B27">
            <w:r w:rsidRPr="00CE7B27">
              <w:lastRenderedPageBreak/>
              <w:t>Area</w:t>
            </w:r>
          </w:p>
        </w:tc>
        <w:tc>
          <w:tcPr>
            <w:tcW w:w="3479" w:type="dxa"/>
            <w:vAlign w:val="center"/>
            <w:hideMark/>
          </w:tcPr>
          <w:p w14:paraId="6EABFEE6" w14:textId="77777777" w:rsidR="00CE7B27" w:rsidRPr="00CE7B27" w:rsidRDefault="00CE7B27" w:rsidP="00CE7B27">
            <w:r w:rsidRPr="00CE7B27">
              <w:t>Retribuzione</w:t>
            </w:r>
          </w:p>
        </w:tc>
      </w:tr>
      <w:tr w:rsidR="00CE7B27" w:rsidRPr="00CE7B27" w14:paraId="7DDA2809" w14:textId="77777777" w:rsidTr="009B7A1F">
        <w:tc>
          <w:tcPr>
            <w:tcW w:w="0" w:type="auto"/>
            <w:vAlign w:val="center"/>
            <w:hideMark/>
          </w:tcPr>
          <w:p w14:paraId="666686E2" w14:textId="77777777" w:rsidR="00CE7B27" w:rsidRPr="00CE7B27" w:rsidRDefault="00CE7B27" w:rsidP="00CE7B27">
            <w:r w:rsidRPr="00CE7B27">
              <w:t>Funzionari ed Elevata Qualificazione</w:t>
            </w:r>
          </w:p>
        </w:tc>
        <w:tc>
          <w:tcPr>
            <w:tcW w:w="3479" w:type="dxa"/>
            <w:vAlign w:val="center"/>
            <w:hideMark/>
          </w:tcPr>
          <w:p w14:paraId="065173F5" w14:textId="0B6CF9C9" w:rsidR="00CE7B27" w:rsidRPr="00CE7B27" w:rsidRDefault="00192881" w:rsidP="00CE7B27">
            <w:r w:rsidRPr="00192881">
              <w:t>25.114,11</w:t>
            </w:r>
            <w:r>
              <w:t xml:space="preserve"> </w:t>
            </w:r>
            <w:r w:rsidR="00CE7B27" w:rsidRPr="00CE7B27">
              <w:t>€</w:t>
            </w:r>
          </w:p>
        </w:tc>
      </w:tr>
      <w:tr w:rsidR="00CE7B27" w:rsidRPr="00CE7B27" w14:paraId="2EE9D175" w14:textId="77777777" w:rsidTr="009B7A1F">
        <w:tc>
          <w:tcPr>
            <w:tcW w:w="0" w:type="auto"/>
            <w:vAlign w:val="center"/>
            <w:hideMark/>
          </w:tcPr>
          <w:p w14:paraId="353EDDA7" w14:textId="77777777" w:rsidR="00CE7B27" w:rsidRPr="00CE7B27" w:rsidRDefault="00CE7B27" w:rsidP="00CE7B27">
            <w:r w:rsidRPr="00CE7B27">
              <w:t>Istruttori</w:t>
            </w:r>
          </w:p>
        </w:tc>
        <w:tc>
          <w:tcPr>
            <w:tcW w:w="3479" w:type="dxa"/>
            <w:vAlign w:val="center"/>
            <w:hideMark/>
          </w:tcPr>
          <w:p w14:paraId="47CA1739" w14:textId="6B02CC81" w:rsidR="00CE7B27" w:rsidRPr="00CE7B27" w:rsidRDefault="00192881" w:rsidP="00CE7B27">
            <w:r w:rsidRPr="00192881">
              <w:t>23.138,75</w:t>
            </w:r>
            <w:r>
              <w:t xml:space="preserve"> </w:t>
            </w:r>
            <w:r w:rsidR="00CE7B27" w:rsidRPr="00CE7B27">
              <w:t>€</w:t>
            </w:r>
          </w:p>
        </w:tc>
      </w:tr>
      <w:tr w:rsidR="00CE7B27" w:rsidRPr="00CE7B27" w14:paraId="630639CB" w14:textId="77777777" w:rsidTr="009B7A1F">
        <w:tc>
          <w:tcPr>
            <w:tcW w:w="0" w:type="auto"/>
            <w:tcBorders>
              <w:bottom w:val="single" w:sz="4" w:space="0" w:color="auto"/>
            </w:tcBorders>
            <w:vAlign w:val="center"/>
            <w:hideMark/>
          </w:tcPr>
          <w:p w14:paraId="5B15309F" w14:textId="77777777" w:rsidR="00CE7B27" w:rsidRPr="00CE7B27" w:rsidRDefault="00CE7B27" w:rsidP="00CE7B27">
            <w:r w:rsidRPr="00CE7B27">
              <w:t>Operatori esperti</w:t>
            </w:r>
          </w:p>
        </w:tc>
        <w:tc>
          <w:tcPr>
            <w:tcW w:w="3479" w:type="dxa"/>
            <w:tcBorders>
              <w:bottom w:val="single" w:sz="4" w:space="0" w:color="auto"/>
            </w:tcBorders>
            <w:vAlign w:val="center"/>
            <w:hideMark/>
          </w:tcPr>
          <w:p w14:paraId="56F729AA" w14:textId="5C8974D0" w:rsidR="00CE7B27" w:rsidRPr="00CE7B27" w:rsidRDefault="00192881" w:rsidP="00CE7B27">
            <w:r w:rsidRPr="00192881">
              <w:t>20.583,23</w:t>
            </w:r>
            <w:r>
              <w:t xml:space="preserve"> </w:t>
            </w:r>
            <w:r w:rsidR="00CE7B27" w:rsidRPr="00CE7B27">
              <w:t>€</w:t>
            </w:r>
          </w:p>
        </w:tc>
      </w:tr>
      <w:tr w:rsidR="00CE7B27" w:rsidRPr="00CE7B27" w14:paraId="2863E1D6" w14:textId="77777777" w:rsidTr="009B7A1F">
        <w:tc>
          <w:tcPr>
            <w:tcW w:w="0" w:type="auto"/>
            <w:tcBorders>
              <w:bottom w:val="single" w:sz="4" w:space="0" w:color="auto"/>
            </w:tcBorders>
            <w:vAlign w:val="center"/>
            <w:hideMark/>
          </w:tcPr>
          <w:p w14:paraId="00E41530" w14:textId="77777777" w:rsidR="00CE7B27" w:rsidRPr="00CE7B27" w:rsidRDefault="00CE7B27" w:rsidP="00CE7B27">
            <w:r w:rsidRPr="00CE7B27">
              <w:t>Operatori</w:t>
            </w:r>
          </w:p>
        </w:tc>
        <w:tc>
          <w:tcPr>
            <w:tcW w:w="3479" w:type="dxa"/>
            <w:tcBorders>
              <w:bottom w:val="single" w:sz="4" w:space="0" w:color="auto"/>
            </w:tcBorders>
            <w:vAlign w:val="center"/>
            <w:hideMark/>
          </w:tcPr>
          <w:p w14:paraId="490D9041" w14:textId="087A30F6" w:rsidR="00CE7B27" w:rsidRPr="00CE7B27" w:rsidRDefault="00192881" w:rsidP="00CE7B27">
            <w:r w:rsidRPr="00192881">
              <w:t>19.753,07</w:t>
            </w:r>
            <w:r>
              <w:t xml:space="preserve"> </w:t>
            </w:r>
            <w:r w:rsidR="00CE7B27" w:rsidRPr="00CE7B27">
              <w:t>€</w:t>
            </w:r>
          </w:p>
        </w:tc>
      </w:tr>
      <w:tr w:rsidR="00CE7B27" w:rsidRPr="00CE7B27" w14:paraId="52492AEE" w14:textId="77777777" w:rsidTr="009B7A1F">
        <w:tc>
          <w:tcPr>
            <w:tcW w:w="0" w:type="auto"/>
            <w:tcBorders>
              <w:top w:val="single" w:sz="4" w:space="0" w:color="auto"/>
              <w:left w:val="nil"/>
              <w:bottom w:val="nil"/>
              <w:right w:val="nil"/>
            </w:tcBorders>
            <w:vAlign w:val="center"/>
          </w:tcPr>
          <w:p w14:paraId="1ADB93FB" w14:textId="77777777" w:rsidR="00CE7B27" w:rsidRPr="00CE7B27" w:rsidRDefault="00CE7B27" w:rsidP="00CE7B27">
            <w:pPr>
              <w:spacing w:after="120" w:line="264" w:lineRule="auto"/>
              <w:jc w:val="left"/>
              <w:rPr>
                <w:rFonts w:asciiTheme="minorHAnsi" w:hAnsiTheme="minorHAnsi"/>
                <w:b/>
                <w:bCs/>
                <w:sz w:val="21"/>
              </w:rPr>
            </w:pPr>
          </w:p>
        </w:tc>
        <w:tc>
          <w:tcPr>
            <w:tcW w:w="3479" w:type="dxa"/>
            <w:tcBorders>
              <w:top w:val="single" w:sz="4" w:space="0" w:color="auto"/>
              <w:left w:val="nil"/>
              <w:bottom w:val="nil"/>
              <w:right w:val="nil"/>
            </w:tcBorders>
            <w:vAlign w:val="center"/>
          </w:tcPr>
          <w:p w14:paraId="74C8B15D" w14:textId="77777777" w:rsidR="00CE7B27" w:rsidRPr="00CE7B27" w:rsidRDefault="00CE7B27" w:rsidP="00CE7B27">
            <w:pPr>
              <w:spacing w:after="120" w:line="264" w:lineRule="auto"/>
              <w:jc w:val="left"/>
              <w:rPr>
                <w:rFonts w:asciiTheme="minorHAnsi" w:hAnsiTheme="minorHAnsi"/>
                <w:sz w:val="21"/>
              </w:rPr>
            </w:pPr>
          </w:p>
        </w:tc>
      </w:tr>
    </w:tbl>
    <w:p w14:paraId="132A4428" w14:textId="2DC6E410" w:rsidR="00CE7B27" w:rsidRDefault="00CE7B27" w:rsidP="00172050">
      <w:pPr>
        <w:pStyle w:val="Titolo2"/>
        <w:rPr>
          <w:lang w:eastAsia="it-IT"/>
        </w:rPr>
      </w:pPr>
      <w:bookmarkStart w:id="128" w:name="_Toc179452799"/>
      <w:bookmarkStart w:id="129" w:name="_Toc226560350"/>
      <w:r w:rsidRPr="00CE7B27">
        <w:rPr>
          <w:lang w:eastAsia="it-IT"/>
        </w:rPr>
        <w:lastRenderedPageBreak/>
        <w:t xml:space="preserve">Tabellari </w:t>
      </w:r>
      <w:r w:rsidR="00F127E8" w:rsidRPr="00F127E8">
        <w:rPr>
          <w:lang w:eastAsia="it-IT"/>
        </w:rPr>
        <w:t>ex categorie e differenziale acquisito</w:t>
      </w:r>
      <w:bookmarkEnd w:id="128"/>
      <w:bookmarkEnd w:id="129"/>
    </w:p>
    <w:p w14:paraId="3B319273" w14:textId="11AB3AD3" w:rsidR="00800F40" w:rsidRPr="00800F40" w:rsidRDefault="00EC3CF6" w:rsidP="00800F40">
      <w:pPr>
        <w:rPr>
          <w:lang w:eastAsia="it-IT"/>
        </w:rPr>
      </w:pPr>
      <w:r w:rsidRPr="00EC3CF6">
        <w:rPr>
          <w:lang w:eastAsia="it-IT"/>
        </w:rPr>
        <w:t>La tabella evidenzia, per ogni ex livello economico, l’area di inquadramento attuale e il relativo differenziale economico conservato nel passaggio al nuovo sistema di classificazione</w:t>
      </w:r>
      <w:r w:rsidR="00260226">
        <w:rPr>
          <w:lang w:eastAsia="it-IT"/>
        </w:rPr>
        <w:t xml:space="preserve"> nel CCNL 16.11.2022</w:t>
      </w:r>
      <w:r w:rsidRPr="00EC3CF6">
        <w:rPr>
          <w:lang w:eastAsia="it-IT"/>
        </w:rPr>
        <w:t>. Il differenziale annuo lordo rappresenta la quota economica aggiuntiva maturata rispetto alla posizione iniziale dell’area di confluenza; il differenziale mensile ne indica il valore su 13 mensilità. La tabella non indica quindi il tabellare complessivo, ma la sola componente differenziale collegata al precedente livello economico.</w:t>
      </w:r>
    </w:p>
    <w:tbl>
      <w:tblPr>
        <w:tblStyle w:val="Grigliatabella"/>
        <w:tblW w:w="5005" w:type="pct"/>
        <w:tblLook w:val="04A0" w:firstRow="1" w:lastRow="0" w:firstColumn="1" w:lastColumn="0" w:noHBand="0" w:noVBand="1"/>
      </w:tblPr>
      <w:tblGrid>
        <w:gridCol w:w="1116"/>
        <w:gridCol w:w="2652"/>
        <w:gridCol w:w="1374"/>
        <w:gridCol w:w="1374"/>
      </w:tblGrid>
      <w:tr w:rsidR="00800F40" w:rsidRPr="00800F40" w14:paraId="5BD3F51B" w14:textId="77777777" w:rsidTr="00260226">
        <w:trPr>
          <w:trHeight w:val="1091"/>
          <w:tblHeader/>
        </w:trPr>
        <w:tc>
          <w:tcPr>
            <w:tcW w:w="856" w:type="pct"/>
            <w:vAlign w:val="center"/>
            <w:hideMark/>
          </w:tcPr>
          <w:p w14:paraId="59296E1B" w14:textId="77777777" w:rsidR="00800F40" w:rsidRPr="00260226" w:rsidRDefault="00800F40" w:rsidP="00800F40">
            <w:pPr>
              <w:jc w:val="center"/>
              <w:rPr>
                <w:b/>
                <w:bCs/>
                <w:sz w:val="16"/>
                <w:szCs w:val="16"/>
              </w:rPr>
            </w:pPr>
            <w:r w:rsidRPr="00260226">
              <w:rPr>
                <w:b/>
                <w:bCs/>
                <w:sz w:val="16"/>
                <w:szCs w:val="16"/>
              </w:rPr>
              <w:t>Ex Livello Economico</w:t>
            </w:r>
          </w:p>
        </w:tc>
        <w:tc>
          <w:tcPr>
            <w:tcW w:w="2036" w:type="pct"/>
            <w:vAlign w:val="center"/>
            <w:hideMark/>
          </w:tcPr>
          <w:p w14:paraId="2571F307" w14:textId="77777777" w:rsidR="00800F40" w:rsidRPr="00800F40" w:rsidRDefault="00800F40" w:rsidP="00800F40">
            <w:pPr>
              <w:jc w:val="center"/>
              <w:rPr>
                <w:b/>
                <w:bCs/>
                <w:sz w:val="16"/>
                <w:szCs w:val="16"/>
              </w:rPr>
            </w:pPr>
            <w:r w:rsidRPr="00800F40">
              <w:rPr>
                <w:b/>
                <w:bCs/>
                <w:sz w:val="16"/>
                <w:szCs w:val="16"/>
              </w:rPr>
              <w:t>Area di Inquadramento Attuale</w:t>
            </w:r>
          </w:p>
        </w:tc>
        <w:tc>
          <w:tcPr>
            <w:tcW w:w="1054" w:type="pct"/>
            <w:vAlign w:val="center"/>
            <w:hideMark/>
          </w:tcPr>
          <w:p w14:paraId="1F8518A1" w14:textId="77777777" w:rsidR="00800F40" w:rsidRPr="00800F40" w:rsidRDefault="00800F40" w:rsidP="00800F40">
            <w:pPr>
              <w:jc w:val="center"/>
              <w:rPr>
                <w:b/>
                <w:bCs/>
                <w:sz w:val="16"/>
                <w:szCs w:val="16"/>
              </w:rPr>
            </w:pPr>
            <w:r w:rsidRPr="00800F40">
              <w:rPr>
                <w:b/>
                <w:bCs/>
                <w:sz w:val="16"/>
                <w:szCs w:val="16"/>
              </w:rPr>
              <w:t>Differenziale Annuo Lordo</w:t>
            </w:r>
          </w:p>
        </w:tc>
        <w:tc>
          <w:tcPr>
            <w:tcW w:w="1054" w:type="pct"/>
            <w:vAlign w:val="center"/>
            <w:hideMark/>
          </w:tcPr>
          <w:p w14:paraId="500E9E19" w14:textId="77777777" w:rsidR="00800F40" w:rsidRPr="00800F40" w:rsidRDefault="00800F40" w:rsidP="00800F40">
            <w:pPr>
              <w:jc w:val="center"/>
              <w:rPr>
                <w:b/>
                <w:bCs/>
                <w:sz w:val="16"/>
                <w:szCs w:val="16"/>
              </w:rPr>
            </w:pPr>
            <w:r w:rsidRPr="00800F40">
              <w:rPr>
                <w:b/>
                <w:bCs/>
                <w:sz w:val="16"/>
                <w:szCs w:val="16"/>
              </w:rPr>
              <w:t>Differenziale Mensile (Lordo x13)</w:t>
            </w:r>
          </w:p>
        </w:tc>
      </w:tr>
      <w:tr w:rsidR="00800F40" w:rsidRPr="00800F40" w14:paraId="1074DC88" w14:textId="77777777" w:rsidTr="00260226">
        <w:trPr>
          <w:trHeight w:val="170"/>
        </w:trPr>
        <w:tc>
          <w:tcPr>
            <w:tcW w:w="856" w:type="pct"/>
            <w:vAlign w:val="center"/>
            <w:hideMark/>
          </w:tcPr>
          <w:p w14:paraId="6D6EE658" w14:textId="77777777" w:rsidR="00800F40" w:rsidRPr="00800F40" w:rsidRDefault="00800F40" w:rsidP="00800F40">
            <w:pPr>
              <w:jc w:val="center"/>
              <w:rPr>
                <w:b/>
                <w:bCs/>
                <w:sz w:val="16"/>
                <w:szCs w:val="16"/>
              </w:rPr>
            </w:pPr>
            <w:r w:rsidRPr="00800F40">
              <w:rPr>
                <w:b/>
                <w:bCs/>
                <w:sz w:val="16"/>
                <w:szCs w:val="16"/>
              </w:rPr>
              <w:t>D7</w:t>
            </w:r>
          </w:p>
        </w:tc>
        <w:tc>
          <w:tcPr>
            <w:tcW w:w="2036" w:type="pct"/>
            <w:vAlign w:val="center"/>
            <w:hideMark/>
          </w:tcPr>
          <w:p w14:paraId="5287C07E" w14:textId="77777777" w:rsidR="00800F40" w:rsidRPr="00800F40" w:rsidRDefault="00800F40" w:rsidP="00260226">
            <w:pPr>
              <w:jc w:val="center"/>
              <w:rPr>
                <w:i/>
                <w:iCs/>
                <w:sz w:val="16"/>
                <w:szCs w:val="16"/>
              </w:rPr>
            </w:pPr>
            <w:r w:rsidRPr="00800F40">
              <w:rPr>
                <w:i/>
                <w:iCs/>
                <w:sz w:val="16"/>
                <w:szCs w:val="16"/>
              </w:rPr>
              <w:t>Funzionari ed EQ</w:t>
            </w:r>
          </w:p>
        </w:tc>
        <w:tc>
          <w:tcPr>
            <w:tcW w:w="1054" w:type="pct"/>
            <w:hideMark/>
          </w:tcPr>
          <w:p w14:paraId="3CF08BCC" w14:textId="77777777" w:rsidR="00800F40" w:rsidRPr="00800F40" w:rsidRDefault="00800F40" w:rsidP="00800F40">
            <w:pPr>
              <w:rPr>
                <w:sz w:val="16"/>
                <w:szCs w:val="16"/>
              </w:rPr>
            </w:pPr>
            <w:r w:rsidRPr="00800F40">
              <w:rPr>
                <w:sz w:val="16"/>
                <w:szCs w:val="16"/>
              </w:rPr>
              <w:t>€ 9.942,67</w:t>
            </w:r>
          </w:p>
        </w:tc>
        <w:tc>
          <w:tcPr>
            <w:tcW w:w="1054" w:type="pct"/>
            <w:hideMark/>
          </w:tcPr>
          <w:p w14:paraId="732FEBC5" w14:textId="77777777" w:rsidR="00800F40" w:rsidRPr="00800F40" w:rsidRDefault="00800F40" w:rsidP="00800F40">
            <w:pPr>
              <w:rPr>
                <w:sz w:val="16"/>
                <w:szCs w:val="16"/>
              </w:rPr>
            </w:pPr>
            <w:r w:rsidRPr="00800F40">
              <w:rPr>
                <w:sz w:val="16"/>
                <w:szCs w:val="16"/>
              </w:rPr>
              <w:t>€ 764,82</w:t>
            </w:r>
          </w:p>
        </w:tc>
      </w:tr>
      <w:tr w:rsidR="00800F40" w:rsidRPr="00800F40" w14:paraId="5F2A830B" w14:textId="77777777" w:rsidTr="00260226">
        <w:trPr>
          <w:trHeight w:val="170"/>
        </w:trPr>
        <w:tc>
          <w:tcPr>
            <w:tcW w:w="856" w:type="pct"/>
            <w:vAlign w:val="center"/>
            <w:hideMark/>
          </w:tcPr>
          <w:p w14:paraId="6E3CF989" w14:textId="77777777" w:rsidR="00800F40" w:rsidRPr="00800F40" w:rsidRDefault="00800F40" w:rsidP="00800F40">
            <w:pPr>
              <w:jc w:val="center"/>
              <w:rPr>
                <w:b/>
                <w:bCs/>
                <w:sz w:val="16"/>
                <w:szCs w:val="16"/>
              </w:rPr>
            </w:pPr>
            <w:r w:rsidRPr="00800F40">
              <w:rPr>
                <w:b/>
                <w:bCs/>
                <w:sz w:val="16"/>
                <w:szCs w:val="16"/>
              </w:rPr>
              <w:t>D6</w:t>
            </w:r>
          </w:p>
        </w:tc>
        <w:tc>
          <w:tcPr>
            <w:tcW w:w="2036" w:type="pct"/>
            <w:vAlign w:val="center"/>
            <w:hideMark/>
          </w:tcPr>
          <w:p w14:paraId="343DFC73" w14:textId="77777777" w:rsidR="00800F40" w:rsidRPr="00800F40" w:rsidRDefault="00800F40" w:rsidP="00260226">
            <w:pPr>
              <w:jc w:val="center"/>
              <w:rPr>
                <w:i/>
                <w:iCs/>
                <w:sz w:val="16"/>
                <w:szCs w:val="16"/>
              </w:rPr>
            </w:pPr>
            <w:r w:rsidRPr="00800F40">
              <w:rPr>
                <w:i/>
                <w:iCs/>
                <w:sz w:val="16"/>
                <w:szCs w:val="16"/>
              </w:rPr>
              <w:t>Funzionari ed EQ</w:t>
            </w:r>
          </w:p>
        </w:tc>
        <w:tc>
          <w:tcPr>
            <w:tcW w:w="1054" w:type="pct"/>
            <w:hideMark/>
          </w:tcPr>
          <w:p w14:paraId="490A8F09" w14:textId="77777777" w:rsidR="00800F40" w:rsidRPr="00800F40" w:rsidRDefault="00800F40" w:rsidP="00800F40">
            <w:pPr>
              <w:rPr>
                <w:sz w:val="16"/>
                <w:szCs w:val="16"/>
              </w:rPr>
            </w:pPr>
            <w:r w:rsidRPr="00800F40">
              <w:rPr>
                <w:sz w:val="16"/>
                <w:szCs w:val="16"/>
              </w:rPr>
              <w:t>€ 8.252,67</w:t>
            </w:r>
          </w:p>
        </w:tc>
        <w:tc>
          <w:tcPr>
            <w:tcW w:w="1054" w:type="pct"/>
            <w:hideMark/>
          </w:tcPr>
          <w:p w14:paraId="351E1C25" w14:textId="77777777" w:rsidR="00800F40" w:rsidRPr="00800F40" w:rsidRDefault="00800F40" w:rsidP="00800F40">
            <w:pPr>
              <w:rPr>
                <w:sz w:val="16"/>
                <w:szCs w:val="16"/>
              </w:rPr>
            </w:pPr>
            <w:r w:rsidRPr="00800F40">
              <w:rPr>
                <w:sz w:val="16"/>
                <w:szCs w:val="16"/>
              </w:rPr>
              <w:t>€ 634,82</w:t>
            </w:r>
          </w:p>
        </w:tc>
      </w:tr>
      <w:tr w:rsidR="00800F40" w:rsidRPr="00800F40" w14:paraId="73C8F632" w14:textId="77777777" w:rsidTr="00260226">
        <w:trPr>
          <w:trHeight w:val="170"/>
        </w:trPr>
        <w:tc>
          <w:tcPr>
            <w:tcW w:w="856" w:type="pct"/>
            <w:vAlign w:val="center"/>
            <w:hideMark/>
          </w:tcPr>
          <w:p w14:paraId="7CF22166" w14:textId="77777777" w:rsidR="00800F40" w:rsidRPr="00800F40" w:rsidRDefault="00800F40" w:rsidP="00800F40">
            <w:pPr>
              <w:jc w:val="center"/>
              <w:rPr>
                <w:b/>
                <w:bCs/>
                <w:sz w:val="16"/>
                <w:szCs w:val="16"/>
              </w:rPr>
            </w:pPr>
            <w:r w:rsidRPr="00800F40">
              <w:rPr>
                <w:b/>
                <w:bCs/>
                <w:sz w:val="16"/>
                <w:szCs w:val="16"/>
              </w:rPr>
              <w:t>D5</w:t>
            </w:r>
          </w:p>
        </w:tc>
        <w:tc>
          <w:tcPr>
            <w:tcW w:w="2036" w:type="pct"/>
            <w:vAlign w:val="center"/>
            <w:hideMark/>
          </w:tcPr>
          <w:p w14:paraId="6FF82F2D" w14:textId="77777777" w:rsidR="00800F40" w:rsidRPr="00800F40" w:rsidRDefault="00800F40" w:rsidP="00260226">
            <w:pPr>
              <w:jc w:val="center"/>
              <w:rPr>
                <w:i/>
                <w:iCs/>
                <w:sz w:val="16"/>
                <w:szCs w:val="16"/>
              </w:rPr>
            </w:pPr>
            <w:r w:rsidRPr="00800F40">
              <w:rPr>
                <w:i/>
                <w:iCs/>
                <w:sz w:val="16"/>
                <w:szCs w:val="16"/>
              </w:rPr>
              <w:t>Funzionari ed EQ</w:t>
            </w:r>
          </w:p>
        </w:tc>
        <w:tc>
          <w:tcPr>
            <w:tcW w:w="1054" w:type="pct"/>
            <w:hideMark/>
          </w:tcPr>
          <w:p w14:paraId="1F36CB8F" w14:textId="77777777" w:rsidR="00800F40" w:rsidRPr="00800F40" w:rsidRDefault="00800F40" w:rsidP="00800F40">
            <w:pPr>
              <w:rPr>
                <w:sz w:val="16"/>
                <w:szCs w:val="16"/>
              </w:rPr>
            </w:pPr>
            <w:r w:rsidRPr="00800F40">
              <w:rPr>
                <w:sz w:val="16"/>
                <w:szCs w:val="16"/>
              </w:rPr>
              <w:t>€ 6.096,03</w:t>
            </w:r>
          </w:p>
        </w:tc>
        <w:tc>
          <w:tcPr>
            <w:tcW w:w="1054" w:type="pct"/>
            <w:hideMark/>
          </w:tcPr>
          <w:p w14:paraId="142BEA52" w14:textId="77777777" w:rsidR="00800F40" w:rsidRPr="00800F40" w:rsidRDefault="00800F40" w:rsidP="00800F40">
            <w:pPr>
              <w:rPr>
                <w:sz w:val="16"/>
                <w:szCs w:val="16"/>
              </w:rPr>
            </w:pPr>
            <w:r w:rsidRPr="00800F40">
              <w:rPr>
                <w:sz w:val="16"/>
                <w:szCs w:val="16"/>
              </w:rPr>
              <w:t>€ 468,93</w:t>
            </w:r>
          </w:p>
        </w:tc>
      </w:tr>
      <w:tr w:rsidR="00800F40" w:rsidRPr="00800F40" w14:paraId="275B5160" w14:textId="77777777" w:rsidTr="00260226">
        <w:trPr>
          <w:trHeight w:val="170"/>
        </w:trPr>
        <w:tc>
          <w:tcPr>
            <w:tcW w:w="856" w:type="pct"/>
            <w:vAlign w:val="center"/>
            <w:hideMark/>
          </w:tcPr>
          <w:p w14:paraId="7F99D505" w14:textId="77777777" w:rsidR="00800F40" w:rsidRPr="00800F40" w:rsidRDefault="00800F40" w:rsidP="00800F40">
            <w:pPr>
              <w:jc w:val="center"/>
              <w:rPr>
                <w:b/>
                <w:bCs/>
                <w:sz w:val="16"/>
                <w:szCs w:val="16"/>
              </w:rPr>
            </w:pPr>
            <w:r w:rsidRPr="00800F40">
              <w:rPr>
                <w:b/>
                <w:bCs/>
                <w:sz w:val="16"/>
                <w:szCs w:val="16"/>
              </w:rPr>
              <w:t>D4</w:t>
            </w:r>
          </w:p>
        </w:tc>
        <w:tc>
          <w:tcPr>
            <w:tcW w:w="2036" w:type="pct"/>
            <w:vAlign w:val="center"/>
            <w:hideMark/>
          </w:tcPr>
          <w:p w14:paraId="4B8E2092" w14:textId="77777777" w:rsidR="00800F40" w:rsidRPr="00800F40" w:rsidRDefault="00800F40" w:rsidP="00260226">
            <w:pPr>
              <w:jc w:val="center"/>
              <w:rPr>
                <w:i/>
                <w:iCs/>
                <w:sz w:val="16"/>
                <w:szCs w:val="16"/>
              </w:rPr>
            </w:pPr>
            <w:r w:rsidRPr="00800F40">
              <w:rPr>
                <w:i/>
                <w:iCs/>
                <w:sz w:val="16"/>
                <w:szCs w:val="16"/>
              </w:rPr>
              <w:t>Funzionari ed EQ</w:t>
            </w:r>
          </w:p>
        </w:tc>
        <w:tc>
          <w:tcPr>
            <w:tcW w:w="1054" w:type="pct"/>
            <w:hideMark/>
          </w:tcPr>
          <w:p w14:paraId="26844F57" w14:textId="77777777" w:rsidR="00800F40" w:rsidRPr="00800F40" w:rsidRDefault="00800F40" w:rsidP="00800F40">
            <w:pPr>
              <w:rPr>
                <w:sz w:val="16"/>
                <w:szCs w:val="16"/>
              </w:rPr>
            </w:pPr>
            <w:r w:rsidRPr="00800F40">
              <w:rPr>
                <w:sz w:val="16"/>
                <w:szCs w:val="16"/>
              </w:rPr>
              <w:t>€ 4.808,20</w:t>
            </w:r>
          </w:p>
        </w:tc>
        <w:tc>
          <w:tcPr>
            <w:tcW w:w="1054" w:type="pct"/>
            <w:hideMark/>
          </w:tcPr>
          <w:p w14:paraId="3CE48F54" w14:textId="77777777" w:rsidR="00800F40" w:rsidRPr="00800F40" w:rsidRDefault="00800F40" w:rsidP="00800F40">
            <w:pPr>
              <w:rPr>
                <w:sz w:val="16"/>
                <w:szCs w:val="16"/>
              </w:rPr>
            </w:pPr>
            <w:r w:rsidRPr="00800F40">
              <w:rPr>
                <w:sz w:val="16"/>
                <w:szCs w:val="16"/>
              </w:rPr>
              <w:t>€ 369,86</w:t>
            </w:r>
          </w:p>
        </w:tc>
      </w:tr>
      <w:tr w:rsidR="00800F40" w:rsidRPr="00800F40" w14:paraId="1B2F7499" w14:textId="77777777" w:rsidTr="00260226">
        <w:trPr>
          <w:trHeight w:val="170"/>
        </w:trPr>
        <w:tc>
          <w:tcPr>
            <w:tcW w:w="856" w:type="pct"/>
            <w:vAlign w:val="center"/>
            <w:hideMark/>
          </w:tcPr>
          <w:p w14:paraId="754D8AC4" w14:textId="77777777" w:rsidR="00800F40" w:rsidRPr="00800F40" w:rsidRDefault="00800F40" w:rsidP="00800F40">
            <w:pPr>
              <w:jc w:val="center"/>
              <w:rPr>
                <w:b/>
                <w:bCs/>
                <w:sz w:val="16"/>
                <w:szCs w:val="16"/>
              </w:rPr>
            </w:pPr>
            <w:r w:rsidRPr="00800F40">
              <w:rPr>
                <w:b/>
                <w:bCs/>
                <w:sz w:val="16"/>
                <w:szCs w:val="16"/>
              </w:rPr>
              <w:t>D3</w:t>
            </w:r>
          </w:p>
        </w:tc>
        <w:tc>
          <w:tcPr>
            <w:tcW w:w="2036" w:type="pct"/>
            <w:vAlign w:val="center"/>
            <w:hideMark/>
          </w:tcPr>
          <w:p w14:paraId="3AD17891" w14:textId="77777777" w:rsidR="00800F40" w:rsidRPr="00800F40" w:rsidRDefault="00800F40" w:rsidP="00260226">
            <w:pPr>
              <w:jc w:val="center"/>
              <w:rPr>
                <w:i/>
                <w:iCs/>
                <w:sz w:val="16"/>
                <w:szCs w:val="16"/>
              </w:rPr>
            </w:pPr>
            <w:r w:rsidRPr="00800F40">
              <w:rPr>
                <w:i/>
                <w:iCs/>
                <w:sz w:val="16"/>
                <w:szCs w:val="16"/>
              </w:rPr>
              <w:t>Funzionari ed EQ</w:t>
            </w:r>
          </w:p>
        </w:tc>
        <w:tc>
          <w:tcPr>
            <w:tcW w:w="1054" w:type="pct"/>
            <w:hideMark/>
          </w:tcPr>
          <w:p w14:paraId="110B13CB" w14:textId="77777777" w:rsidR="00800F40" w:rsidRPr="00800F40" w:rsidRDefault="00800F40" w:rsidP="00800F40">
            <w:pPr>
              <w:rPr>
                <w:sz w:val="16"/>
                <w:szCs w:val="16"/>
              </w:rPr>
            </w:pPr>
            <w:r w:rsidRPr="00800F40">
              <w:rPr>
                <w:sz w:val="16"/>
                <w:szCs w:val="16"/>
              </w:rPr>
              <w:t>€ 3.619,79</w:t>
            </w:r>
          </w:p>
        </w:tc>
        <w:tc>
          <w:tcPr>
            <w:tcW w:w="1054" w:type="pct"/>
            <w:hideMark/>
          </w:tcPr>
          <w:p w14:paraId="7103004D" w14:textId="77777777" w:rsidR="00800F40" w:rsidRPr="00800F40" w:rsidRDefault="00800F40" w:rsidP="00800F40">
            <w:pPr>
              <w:rPr>
                <w:sz w:val="16"/>
                <w:szCs w:val="16"/>
              </w:rPr>
            </w:pPr>
            <w:r w:rsidRPr="00800F40">
              <w:rPr>
                <w:sz w:val="16"/>
                <w:szCs w:val="16"/>
              </w:rPr>
              <w:t>€ 278,45</w:t>
            </w:r>
          </w:p>
        </w:tc>
      </w:tr>
      <w:tr w:rsidR="00800F40" w:rsidRPr="00800F40" w14:paraId="5D037EFA" w14:textId="77777777" w:rsidTr="00260226">
        <w:trPr>
          <w:trHeight w:val="170"/>
        </w:trPr>
        <w:tc>
          <w:tcPr>
            <w:tcW w:w="856" w:type="pct"/>
            <w:vAlign w:val="center"/>
            <w:hideMark/>
          </w:tcPr>
          <w:p w14:paraId="0698D758" w14:textId="77777777" w:rsidR="00800F40" w:rsidRPr="00800F40" w:rsidRDefault="00800F40" w:rsidP="00800F40">
            <w:pPr>
              <w:jc w:val="center"/>
              <w:rPr>
                <w:b/>
                <w:bCs/>
                <w:sz w:val="16"/>
                <w:szCs w:val="16"/>
              </w:rPr>
            </w:pPr>
            <w:r w:rsidRPr="00800F40">
              <w:rPr>
                <w:b/>
                <w:bCs/>
                <w:sz w:val="16"/>
                <w:szCs w:val="16"/>
              </w:rPr>
              <w:t>D2</w:t>
            </w:r>
          </w:p>
        </w:tc>
        <w:tc>
          <w:tcPr>
            <w:tcW w:w="2036" w:type="pct"/>
            <w:vAlign w:val="center"/>
            <w:hideMark/>
          </w:tcPr>
          <w:p w14:paraId="308A0291" w14:textId="77777777" w:rsidR="00800F40" w:rsidRPr="00800F40" w:rsidRDefault="00800F40" w:rsidP="00260226">
            <w:pPr>
              <w:jc w:val="center"/>
              <w:rPr>
                <w:i/>
                <w:iCs/>
                <w:sz w:val="16"/>
                <w:szCs w:val="16"/>
              </w:rPr>
            </w:pPr>
            <w:r w:rsidRPr="00800F40">
              <w:rPr>
                <w:i/>
                <w:iCs/>
                <w:sz w:val="16"/>
                <w:szCs w:val="16"/>
              </w:rPr>
              <w:t>Funzionari ed EQ</w:t>
            </w:r>
          </w:p>
        </w:tc>
        <w:tc>
          <w:tcPr>
            <w:tcW w:w="1054" w:type="pct"/>
            <w:hideMark/>
          </w:tcPr>
          <w:p w14:paraId="399145F9" w14:textId="77777777" w:rsidR="00800F40" w:rsidRPr="00800F40" w:rsidRDefault="00800F40" w:rsidP="00800F40">
            <w:pPr>
              <w:rPr>
                <w:sz w:val="16"/>
                <w:szCs w:val="16"/>
              </w:rPr>
            </w:pPr>
            <w:r w:rsidRPr="00800F40">
              <w:rPr>
                <w:sz w:val="16"/>
                <w:szCs w:val="16"/>
              </w:rPr>
              <w:t>€ 1.186,92</w:t>
            </w:r>
          </w:p>
        </w:tc>
        <w:tc>
          <w:tcPr>
            <w:tcW w:w="1054" w:type="pct"/>
            <w:hideMark/>
          </w:tcPr>
          <w:p w14:paraId="15363E5F" w14:textId="77777777" w:rsidR="00800F40" w:rsidRPr="00800F40" w:rsidRDefault="00800F40" w:rsidP="00800F40">
            <w:pPr>
              <w:rPr>
                <w:sz w:val="16"/>
                <w:szCs w:val="16"/>
              </w:rPr>
            </w:pPr>
            <w:r w:rsidRPr="00800F40">
              <w:rPr>
                <w:sz w:val="16"/>
                <w:szCs w:val="16"/>
              </w:rPr>
              <w:t>€ 91,30</w:t>
            </w:r>
          </w:p>
        </w:tc>
      </w:tr>
      <w:tr w:rsidR="00800F40" w:rsidRPr="00800F40" w14:paraId="631B5900" w14:textId="77777777" w:rsidTr="00260226">
        <w:trPr>
          <w:trHeight w:val="170"/>
        </w:trPr>
        <w:tc>
          <w:tcPr>
            <w:tcW w:w="856" w:type="pct"/>
            <w:vAlign w:val="center"/>
            <w:hideMark/>
          </w:tcPr>
          <w:p w14:paraId="6A2B2D10" w14:textId="77777777" w:rsidR="00800F40" w:rsidRPr="00800F40" w:rsidRDefault="00800F40" w:rsidP="00800F40">
            <w:pPr>
              <w:jc w:val="center"/>
              <w:rPr>
                <w:b/>
                <w:bCs/>
                <w:sz w:val="16"/>
                <w:szCs w:val="16"/>
              </w:rPr>
            </w:pPr>
            <w:r w:rsidRPr="00800F40">
              <w:rPr>
                <w:b/>
                <w:bCs/>
                <w:sz w:val="16"/>
                <w:szCs w:val="16"/>
              </w:rPr>
              <w:t>D1</w:t>
            </w:r>
          </w:p>
        </w:tc>
        <w:tc>
          <w:tcPr>
            <w:tcW w:w="2036" w:type="pct"/>
            <w:vAlign w:val="center"/>
            <w:hideMark/>
          </w:tcPr>
          <w:p w14:paraId="156C9C67" w14:textId="77777777" w:rsidR="00800F40" w:rsidRPr="00800F40" w:rsidRDefault="00800F40" w:rsidP="00260226">
            <w:pPr>
              <w:jc w:val="center"/>
              <w:rPr>
                <w:i/>
                <w:iCs/>
                <w:sz w:val="16"/>
                <w:szCs w:val="16"/>
              </w:rPr>
            </w:pPr>
            <w:r w:rsidRPr="00800F40">
              <w:rPr>
                <w:i/>
                <w:iCs/>
                <w:sz w:val="16"/>
                <w:szCs w:val="16"/>
              </w:rPr>
              <w:t>Funzionari ed EQ</w:t>
            </w:r>
          </w:p>
        </w:tc>
        <w:tc>
          <w:tcPr>
            <w:tcW w:w="1054" w:type="pct"/>
            <w:hideMark/>
          </w:tcPr>
          <w:p w14:paraId="02B8C9E1" w14:textId="77777777" w:rsidR="00800F40" w:rsidRPr="00800F40" w:rsidRDefault="00800F40" w:rsidP="00800F40">
            <w:pPr>
              <w:rPr>
                <w:sz w:val="16"/>
                <w:szCs w:val="16"/>
              </w:rPr>
            </w:pPr>
            <w:r w:rsidRPr="00800F40">
              <w:rPr>
                <w:sz w:val="16"/>
                <w:szCs w:val="16"/>
              </w:rPr>
              <w:t>€ 0,00</w:t>
            </w:r>
          </w:p>
        </w:tc>
        <w:tc>
          <w:tcPr>
            <w:tcW w:w="1054" w:type="pct"/>
            <w:hideMark/>
          </w:tcPr>
          <w:p w14:paraId="06256188" w14:textId="77777777" w:rsidR="00800F40" w:rsidRPr="00800F40" w:rsidRDefault="00800F40" w:rsidP="00800F40">
            <w:pPr>
              <w:rPr>
                <w:sz w:val="16"/>
                <w:szCs w:val="16"/>
              </w:rPr>
            </w:pPr>
            <w:r w:rsidRPr="00800F40">
              <w:rPr>
                <w:sz w:val="16"/>
                <w:szCs w:val="16"/>
              </w:rPr>
              <w:t>€ 0,00</w:t>
            </w:r>
          </w:p>
        </w:tc>
      </w:tr>
      <w:tr w:rsidR="00800F40" w:rsidRPr="00800F40" w14:paraId="36291CA1" w14:textId="77777777" w:rsidTr="00260226">
        <w:trPr>
          <w:trHeight w:val="170"/>
        </w:trPr>
        <w:tc>
          <w:tcPr>
            <w:tcW w:w="856" w:type="pct"/>
            <w:vAlign w:val="center"/>
            <w:hideMark/>
          </w:tcPr>
          <w:p w14:paraId="2B32477C" w14:textId="77777777" w:rsidR="00800F40" w:rsidRPr="00800F40" w:rsidRDefault="00800F40" w:rsidP="00800F40">
            <w:pPr>
              <w:jc w:val="center"/>
              <w:rPr>
                <w:b/>
                <w:bCs/>
                <w:sz w:val="16"/>
                <w:szCs w:val="16"/>
              </w:rPr>
            </w:pPr>
            <w:r w:rsidRPr="00800F40">
              <w:rPr>
                <w:b/>
                <w:bCs/>
                <w:sz w:val="16"/>
                <w:szCs w:val="16"/>
              </w:rPr>
              <w:t>C6</w:t>
            </w:r>
          </w:p>
        </w:tc>
        <w:tc>
          <w:tcPr>
            <w:tcW w:w="2036" w:type="pct"/>
            <w:vAlign w:val="center"/>
            <w:hideMark/>
          </w:tcPr>
          <w:p w14:paraId="42ED1938" w14:textId="77777777" w:rsidR="00800F40" w:rsidRPr="00800F40" w:rsidRDefault="00800F40" w:rsidP="00260226">
            <w:pPr>
              <w:jc w:val="center"/>
              <w:rPr>
                <w:i/>
                <w:iCs/>
                <w:sz w:val="16"/>
                <w:szCs w:val="16"/>
              </w:rPr>
            </w:pPr>
            <w:r w:rsidRPr="00800F40">
              <w:rPr>
                <w:i/>
                <w:iCs/>
                <w:sz w:val="16"/>
                <w:szCs w:val="16"/>
              </w:rPr>
              <w:t>Istruttori</w:t>
            </w:r>
          </w:p>
        </w:tc>
        <w:tc>
          <w:tcPr>
            <w:tcW w:w="1054" w:type="pct"/>
            <w:hideMark/>
          </w:tcPr>
          <w:p w14:paraId="1CED4386" w14:textId="77777777" w:rsidR="00800F40" w:rsidRPr="00800F40" w:rsidRDefault="00800F40" w:rsidP="00800F40">
            <w:pPr>
              <w:rPr>
                <w:sz w:val="16"/>
                <w:szCs w:val="16"/>
              </w:rPr>
            </w:pPr>
            <w:r w:rsidRPr="00800F40">
              <w:rPr>
                <w:sz w:val="16"/>
                <w:szCs w:val="16"/>
              </w:rPr>
              <w:t>€ 3.533,97</w:t>
            </w:r>
          </w:p>
        </w:tc>
        <w:tc>
          <w:tcPr>
            <w:tcW w:w="1054" w:type="pct"/>
            <w:hideMark/>
          </w:tcPr>
          <w:p w14:paraId="55443EC6" w14:textId="77777777" w:rsidR="00800F40" w:rsidRPr="00800F40" w:rsidRDefault="00800F40" w:rsidP="00800F40">
            <w:pPr>
              <w:rPr>
                <w:sz w:val="16"/>
                <w:szCs w:val="16"/>
              </w:rPr>
            </w:pPr>
            <w:r w:rsidRPr="00800F40">
              <w:rPr>
                <w:sz w:val="16"/>
                <w:szCs w:val="16"/>
              </w:rPr>
              <w:t>€ 271,84</w:t>
            </w:r>
          </w:p>
        </w:tc>
      </w:tr>
      <w:tr w:rsidR="00800F40" w:rsidRPr="00800F40" w14:paraId="4CC75455" w14:textId="77777777" w:rsidTr="00260226">
        <w:trPr>
          <w:trHeight w:val="170"/>
        </w:trPr>
        <w:tc>
          <w:tcPr>
            <w:tcW w:w="856" w:type="pct"/>
            <w:vAlign w:val="center"/>
            <w:hideMark/>
          </w:tcPr>
          <w:p w14:paraId="623C1923" w14:textId="77777777" w:rsidR="00800F40" w:rsidRPr="00800F40" w:rsidRDefault="00800F40" w:rsidP="00800F40">
            <w:pPr>
              <w:jc w:val="center"/>
              <w:rPr>
                <w:b/>
                <w:bCs/>
                <w:sz w:val="16"/>
                <w:szCs w:val="16"/>
              </w:rPr>
            </w:pPr>
            <w:r w:rsidRPr="00800F40">
              <w:rPr>
                <w:b/>
                <w:bCs/>
                <w:sz w:val="16"/>
                <w:szCs w:val="16"/>
              </w:rPr>
              <w:t>C5</w:t>
            </w:r>
          </w:p>
        </w:tc>
        <w:tc>
          <w:tcPr>
            <w:tcW w:w="2036" w:type="pct"/>
            <w:vAlign w:val="center"/>
            <w:hideMark/>
          </w:tcPr>
          <w:p w14:paraId="369D4CF3" w14:textId="77777777" w:rsidR="00800F40" w:rsidRPr="00800F40" w:rsidRDefault="00800F40" w:rsidP="00260226">
            <w:pPr>
              <w:jc w:val="center"/>
              <w:rPr>
                <w:i/>
                <w:iCs/>
                <w:sz w:val="16"/>
                <w:szCs w:val="16"/>
              </w:rPr>
            </w:pPr>
            <w:r w:rsidRPr="00800F40">
              <w:rPr>
                <w:i/>
                <w:iCs/>
                <w:sz w:val="16"/>
                <w:szCs w:val="16"/>
              </w:rPr>
              <w:t>Istruttori</w:t>
            </w:r>
          </w:p>
        </w:tc>
        <w:tc>
          <w:tcPr>
            <w:tcW w:w="1054" w:type="pct"/>
            <w:hideMark/>
          </w:tcPr>
          <w:p w14:paraId="4B9DDC12" w14:textId="77777777" w:rsidR="00800F40" w:rsidRPr="00800F40" w:rsidRDefault="00800F40" w:rsidP="00800F40">
            <w:pPr>
              <w:rPr>
                <w:sz w:val="16"/>
                <w:szCs w:val="16"/>
              </w:rPr>
            </w:pPr>
            <w:r w:rsidRPr="00800F40">
              <w:rPr>
                <w:sz w:val="16"/>
                <w:szCs w:val="16"/>
              </w:rPr>
              <w:t>€ 2.813,34</w:t>
            </w:r>
          </w:p>
        </w:tc>
        <w:tc>
          <w:tcPr>
            <w:tcW w:w="1054" w:type="pct"/>
            <w:hideMark/>
          </w:tcPr>
          <w:p w14:paraId="0210778F" w14:textId="77777777" w:rsidR="00800F40" w:rsidRPr="00800F40" w:rsidRDefault="00800F40" w:rsidP="00800F40">
            <w:pPr>
              <w:rPr>
                <w:sz w:val="16"/>
                <w:szCs w:val="16"/>
              </w:rPr>
            </w:pPr>
            <w:r w:rsidRPr="00800F40">
              <w:rPr>
                <w:sz w:val="16"/>
                <w:szCs w:val="16"/>
              </w:rPr>
              <w:t>€ 216,41</w:t>
            </w:r>
          </w:p>
        </w:tc>
      </w:tr>
      <w:tr w:rsidR="00800F40" w:rsidRPr="00800F40" w14:paraId="4242866B" w14:textId="77777777" w:rsidTr="00260226">
        <w:trPr>
          <w:trHeight w:val="170"/>
        </w:trPr>
        <w:tc>
          <w:tcPr>
            <w:tcW w:w="856" w:type="pct"/>
            <w:vAlign w:val="center"/>
            <w:hideMark/>
          </w:tcPr>
          <w:p w14:paraId="15FB213E" w14:textId="77777777" w:rsidR="00800F40" w:rsidRPr="00800F40" w:rsidRDefault="00800F40" w:rsidP="00800F40">
            <w:pPr>
              <w:jc w:val="center"/>
              <w:rPr>
                <w:b/>
                <w:bCs/>
                <w:sz w:val="16"/>
                <w:szCs w:val="16"/>
              </w:rPr>
            </w:pPr>
            <w:r w:rsidRPr="00800F40">
              <w:rPr>
                <w:b/>
                <w:bCs/>
                <w:sz w:val="16"/>
                <w:szCs w:val="16"/>
              </w:rPr>
              <w:t>C4</w:t>
            </w:r>
          </w:p>
        </w:tc>
        <w:tc>
          <w:tcPr>
            <w:tcW w:w="2036" w:type="pct"/>
            <w:vAlign w:val="center"/>
            <w:hideMark/>
          </w:tcPr>
          <w:p w14:paraId="5E370244" w14:textId="77777777" w:rsidR="00800F40" w:rsidRPr="00800F40" w:rsidRDefault="00800F40" w:rsidP="00260226">
            <w:pPr>
              <w:jc w:val="center"/>
              <w:rPr>
                <w:i/>
                <w:iCs/>
                <w:sz w:val="16"/>
                <w:szCs w:val="16"/>
              </w:rPr>
            </w:pPr>
            <w:r w:rsidRPr="00800F40">
              <w:rPr>
                <w:i/>
                <w:iCs/>
                <w:sz w:val="16"/>
                <w:szCs w:val="16"/>
              </w:rPr>
              <w:t>Istruttori</w:t>
            </w:r>
          </w:p>
        </w:tc>
        <w:tc>
          <w:tcPr>
            <w:tcW w:w="1054" w:type="pct"/>
            <w:hideMark/>
          </w:tcPr>
          <w:p w14:paraId="7F5ED420" w14:textId="77777777" w:rsidR="00800F40" w:rsidRPr="00800F40" w:rsidRDefault="00800F40" w:rsidP="00800F40">
            <w:pPr>
              <w:rPr>
                <w:sz w:val="16"/>
                <w:szCs w:val="16"/>
              </w:rPr>
            </w:pPr>
            <w:r w:rsidRPr="00800F40">
              <w:rPr>
                <w:sz w:val="16"/>
                <w:szCs w:val="16"/>
              </w:rPr>
              <w:t>€ 1.904,76</w:t>
            </w:r>
          </w:p>
        </w:tc>
        <w:tc>
          <w:tcPr>
            <w:tcW w:w="1054" w:type="pct"/>
            <w:hideMark/>
          </w:tcPr>
          <w:p w14:paraId="73FCBF44" w14:textId="77777777" w:rsidR="00800F40" w:rsidRPr="00800F40" w:rsidRDefault="00800F40" w:rsidP="00800F40">
            <w:pPr>
              <w:rPr>
                <w:sz w:val="16"/>
                <w:szCs w:val="16"/>
              </w:rPr>
            </w:pPr>
            <w:r w:rsidRPr="00800F40">
              <w:rPr>
                <w:sz w:val="16"/>
                <w:szCs w:val="16"/>
              </w:rPr>
              <w:t>€ 146,52</w:t>
            </w:r>
          </w:p>
        </w:tc>
      </w:tr>
      <w:tr w:rsidR="00800F40" w:rsidRPr="00800F40" w14:paraId="28070EFF" w14:textId="77777777" w:rsidTr="00260226">
        <w:trPr>
          <w:trHeight w:val="170"/>
        </w:trPr>
        <w:tc>
          <w:tcPr>
            <w:tcW w:w="856" w:type="pct"/>
            <w:vAlign w:val="center"/>
            <w:hideMark/>
          </w:tcPr>
          <w:p w14:paraId="0D2B944F" w14:textId="77777777" w:rsidR="00800F40" w:rsidRPr="00800F40" w:rsidRDefault="00800F40" w:rsidP="00800F40">
            <w:pPr>
              <w:jc w:val="center"/>
              <w:rPr>
                <w:b/>
                <w:bCs/>
                <w:sz w:val="16"/>
                <w:szCs w:val="16"/>
              </w:rPr>
            </w:pPr>
            <w:r w:rsidRPr="00800F40">
              <w:rPr>
                <w:b/>
                <w:bCs/>
                <w:sz w:val="16"/>
                <w:szCs w:val="16"/>
              </w:rPr>
              <w:t>C3</w:t>
            </w:r>
          </w:p>
        </w:tc>
        <w:tc>
          <w:tcPr>
            <w:tcW w:w="2036" w:type="pct"/>
            <w:vAlign w:val="center"/>
            <w:hideMark/>
          </w:tcPr>
          <w:p w14:paraId="5BE56194" w14:textId="77777777" w:rsidR="00800F40" w:rsidRPr="00800F40" w:rsidRDefault="00800F40" w:rsidP="00260226">
            <w:pPr>
              <w:jc w:val="center"/>
              <w:rPr>
                <w:i/>
                <w:iCs/>
                <w:sz w:val="16"/>
                <w:szCs w:val="16"/>
              </w:rPr>
            </w:pPr>
            <w:r w:rsidRPr="00800F40">
              <w:rPr>
                <w:i/>
                <w:iCs/>
                <w:sz w:val="16"/>
                <w:szCs w:val="16"/>
              </w:rPr>
              <w:t>Istruttori</w:t>
            </w:r>
          </w:p>
        </w:tc>
        <w:tc>
          <w:tcPr>
            <w:tcW w:w="1054" w:type="pct"/>
            <w:hideMark/>
          </w:tcPr>
          <w:p w14:paraId="09DD6487" w14:textId="77777777" w:rsidR="00800F40" w:rsidRPr="00800F40" w:rsidRDefault="00800F40" w:rsidP="00800F40">
            <w:pPr>
              <w:rPr>
                <w:sz w:val="16"/>
                <w:szCs w:val="16"/>
              </w:rPr>
            </w:pPr>
            <w:r w:rsidRPr="00800F40">
              <w:rPr>
                <w:sz w:val="16"/>
                <w:szCs w:val="16"/>
              </w:rPr>
              <w:t>€ 1.166,65</w:t>
            </w:r>
          </w:p>
        </w:tc>
        <w:tc>
          <w:tcPr>
            <w:tcW w:w="1054" w:type="pct"/>
            <w:hideMark/>
          </w:tcPr>
          <w:p w14:paraId="0D6648E4" w14:textId="77777777" w:rsidR="00800F40" w:rsidRPr="00800F40" w:rsidRDefault="00800F40" w:rsidP="00800F40">
            <w:pPr>
              <w:rPr>
                <w:sz w:val="16"/>
                <w:szCs w:val="16"/>
              </w:rPr>
            </w:pPr>
            <w:r w:rsidRPr="00800F40">
              <w:rPr>
                <w:sz w:val="16"/>
                <w:szCs w:val="16"/>
              </w:rPr>
              <w:t>€ 89,74</w:t>
            </w:r>
          </w:p>
        </w:tc>
      </w:tr>
      <w:tr w:rsidR="00800F40" w:rsidRPr="00800F40" w14:paraId="79D8646F" w14:textId="77777777" w:rsidTr="00260226">
        <w:trPr>
          <w:trHeight w:val="170"/>
        </w:trPr>
        <w:tc>
          <w:tcPr>
            <w:tcW w:w="856" w:type="pct"/>
            <w:vAlign w:val="center"/>
            <w:hideMark/>
          </w:tcPr>
          <w:p w14:paraId="31D72102" w14:textId="77777777" w:rsidR="00800F40" w:rsidRPr="00800F40" w:rsidRDefault="00800F40" w:rsidP="00800F40">
            <w:pPr>
              <w:jc w:val="center"/>
              <w:rPr>
                <w:b/>
                <w:bCs/>
                <w:sz w:val="16"/>
                <w:szCs w:val="16"/>
              </w:rPr>
            </w:pPr>
            <w:r w:rsidRPr="00800F40">
              <w:rPr>
                <w:b/>
                <w:bCs/>
                <w:sz w:val="16"/>
                <w:szCs w:val="16"/>
              </w:rPr>
              <w:t>C2</w:t>
            </w:r>
          </w:p>
        </w:tc>
        <w:tc>
          <w:tcPr>
            <w:tcW w:w="2036" w:type="pct"/>
            <w:vAlign w:val="center"/>
            <w:hideMark/>
          </w:tcPr>
          <w:p w14:paraId="251A116F" w14:textId="77777777" w:rsidR="00800F40" w:rsidRPr="00800F40" w:rsidRDefault="00800F40" w:rsidP="00260226">
            <w:pPr>
              <w:jc w:val="center"/>
              <w:rPr>
                <w:i/>
                <w:iCs/>
                <w:sz w:val="16"/>
                <w:szCs w:val="16"/>
              </w:rPr>
            </w:pPr>
            <w:r w:rsidRPr="00800F40">
              <w:rPr>
                <w:i/>
                <w:iCs/>
                <w:sz w:val="16"/>
                <w:szCs w:val="16"/>
              </w:rPr>
              <w:t>Istruttori</w:t>
            </w:r>
          </w:p>
        </w:tc>
        <w:tc>
          <w:tcPr>
            <w:tcW w:w="1054" w:type="pct"/>
            <w:hideMark/>
          </w:tcPr>
          <w:p w14:paraId="741BA2A4" w14:textId="77777777" w:rsidR="00800F40" w:rsidRPr="00800F40" w:rsidRDefault="00800F40" w:rsidP="00800F40">
            <w:pPr>
              <w:rPr>
                <w:sz w:val="16"/>
                <w:szCs w:val="16"/>
              </w:rPr>
            </w:pPr>
            <w:r w:rsidRPr="00800F40">
              <w:rPr>
                <w:sz w:val="16"/>
                <w:szCs w:val="16"/>
              </w:rPr>
              <w:t>€ 534,85</w:t>
            </w:r>
          </w:p>
        </w:tc>
        <w:tc>
          <w:tcPr>
            <w:tcW w:w="1054" w:type="pct"/>
            <w:hideMark/>
          </w:tcPr>
          <w:p w14:paraId="633B6D2E" w14:textId="77777777" w:rsidR="00800F40" w:rsidRPr="00800F40" w:rsidRDefault="00800F40" w:rsidP="00800F40">
            <w:pPr>
              <w:rPr>
                <w:sz w:val="16"/>
                <w:szCs w:val="16"/>
              </w:rPr>
            </w:pPr>
            <w:r w:rsidRPr="00800F40">
              <w:rPr>
                <w:sz w:val="16"/>
                <w:szCs w:val="16"/>
              </w:rPr>
              <w:t>€ 41,14</w:t>
            </w:r>
          </w:p>
        </w:tc>
      </w:tr>
      <w:tr w:rsidR="00800F40" w:rsidRPr="00800F40" w14:paraId="735A8CBE" w14:textId="77777777" w:rsidTr="00260226">
        <w:trPr>
          <w:trHeight w:val="170"/>
        </w:trPr>
        <w:tc>
          <w:tcPr>
            <w:tcW w:w="856" w:type="pct"/>
            <w:vAlign w:val="center"/>
            <w:hideMark/>
          </w:tcPr>
          <w:p w14:paraId="7D91F7A6" w14:textId="77777777" w:rsidR="00800F40" w:rsidRPr="00800F40" w:rsidRDefault="00800F40" w:rsidP="00800F40">
            <w:pPr>
              <w:jc w:val="center"/>
              <w:rPr>
                <w:b/>
                <w:bCs/>
                <w:sz w:val="16"/>
                <w:szCs w:val="16"/>
              </w:rPr>
            </w:pPr>
            <w:r w:rsidRPr="00800F40">
              <w:rPr>
                <w:b/>
                <w:bCs/>
                <w:sz w:val="16"/>
                <w:szCs w:val="16"/>
              </w:rPr>
              <w:t>C1</w:t>
            </w:r>
          </w:p>
        </w:tc>
        <w:tc>
          <w:tcPr>
            <w:tcW w:w="2036" w:type="pct"/>
            <w:vAlign w:val="center"/>
            <w:hideMark/>
          </w:tcPr>
          <w:p w14:paraId="63D688EC" w14:textId="77777777" w:rsidR="00800F40" w:rsidRPr="00800F40" w:rsidRDefault="00800F40" w:rsidP="00260226">
            <w:pPr>
              <w:jc w:val="center"/>
              <w:rPr>
                <w:i/>
                <w:iCs/>
                <w:sz w:val="16"/>
                <w:szCs w:val="16"/>
              </w:rPr>
            </w:pPr>
            <w:r w:rsidRPr="00800F40">
              <w:rPr>
                <w:i/>
                <w:iCs/>
                <w:sz w:val="16"/>
                <w:szCs w:val="16"/>
              </w:rPr>
              <w:t>Istruttori</w:t>
            </w:r>
          </w:p>
        </w:tc>
        <w:tc>
          <w:tcPr>
            <w:tcW w:w="1054" w:type="pct"/>
            <w:hideMark/>
          </w:tcPr>
          <w:p w14:paraId="384FBC0C" w14:textId="77777777" w:rsidR="00800F40" w:rsidRPr="00800F40" w:rsidRDefault="00800F40" w:rsidP="00800F40">
            <w:pPr>
              <w:rPr>
                <w:sz w:val="16"/>
                <w:szCs w:val="16"/>
              </w:rPr>
            </w:pPr>
            <w:r w:rsidRPr="00800F40">
              <w:rPr>
                <w:sz w:val="16"/>
                <w:szCs w:val="16"/>
              </w:rPr>
              <w:t>€ 0,00</w:t>
            </w:r>
          </w:p>
        </w:tc>
        <w:tc>
          <w:tcPr>
            <w:tcW w:w="1054" w:type="pct"/>
            <w:hideMark/>
          </w:tcPr>
          <w:p w14:paraId="65EDEAEE" w14:textId="77777777" w:rsidR="00800F40" w:rsidRPr="00800F40" w:rsidRDefault="00800F40" w:rsidP="00800F40">
            <w:pPr>
              <w:rPr>
                <w:sz w:val="16"/>
                <w:szCs w:val="16"/>
              </w:rPr>
            </w:pPr>
            <w:r w:rsidRPr="00800F40">
              <w:rPr>
                <w:sz w:val="16"/>
                <w:szCs w:val="16"/>
              </w:rPr>
              <w:t>€ 0,00</w:t>
            </w:r>
          </w:p>
        </w:tc>
      </w:tr>
      <w:tr w:rsidR="00800F40" w:rsidRPr="00800F40" w14:paraId="38C49A01" w14:textId="77777777" w:rsidTr="00260226">
        <w:trPr>
          <w:trHeight w:val="170"/>
        </w:trPr>
        <w:tc>
          <w:tcPr>
            <w:tcW w:w="856" w:type="pct"/>
            <w:vAlign w:val="center"/>
            <w:hideMark/>
          </w:tcPr>
          <w:p w14:paraId="73D63E85" w14:textId="77777777" w:rsidR="00800F40" w:rsidRPr="00800F40" w:rsidRDefault="00800F40" w:rsidP="00800F40">
            <w:pPr>
              <w:jc w:val="center"/>
              <w:rPr>
                <w:b/>
                <w:bCs/>
                <w:sz w:val="16"/>
                <w:szCs w:val="16"/>
              </w:rPr>
            </w:pPr>
            <w:r w:rsidRPr="00800F40">
              <w:rPr>
                <w:b/>
                <w:bCs/>
                <w:sz w:val="16"/>
                <w:szCs w:val="16"/>
              </w:rPr>
              <w:lastRenderedPageBreak/>
              <w:t>B8</w:t>
            </w:r>
          </w:p>
        </w:tc>
        <w:tc>
          <w:tcPr>
            <w:tcW w:w="2036" w:type="pct"/>
            <w:vAlign w:val="center"/>
            <w:hideMark/>
          </w:tcPr>
          <w:p w14:paraId="7D296AED" w14:textId="77777777" w:rsidR="00800F40" w:rsidRPr="00800F40" w:rsidRDefault="00800F40" w:rsidP="00260226">
            <w:pPr>
              <w:jc w:val="center"/>
              <w:rPr>
                <w:i/>
                <w:iCs/>
                <w:sz w:val="16"/>
                <w:szCs w:val="16"/>
              </w:rPr>
            </w:pPr>
            <w:r w:rsidRPr="00800F40">
              <w:rPr>
                <w:i/>
                <w:iCs/>
                <w:sz w:val="16"/>
                <w:szCs w:val="16"/>
              </w:rPr>
              <w:t>Operatori Esperti</w:t>
            </w:r>
          </w:p>
        </w:tc>
        <w:tc>
          <w:tcPr>
            <w:tcW w:w="1054" w:type="pct"/>
            <w:hideMark/>
          </w:tcPr>
          <w:p w14:paraId="38F7F49E" w14:textId="77777777" w:rsidR="00800F40" w:rsidRPr="00800F40" w:rsidRDefault="00800F40" w:rsidP="00800F40">
            <w:pPr>
              <w:rPr>
                <w:sz w:val="16"/>
                <w:szCs w:val="16"/>
              </w:rPr>
            </w:pPr>
            <w:r w:rsidRPr="00800F40">
              <w:rPr>
                <w:sz w:val="16"/>
                <w:szCs w:val="16"/>
              </w:rPr>
              <w:t>€ 3.561,84</w:t>
            </w:r>
          </w:p>
        </w:tc>
        <w:tc>
          <w:tcPr>
            <w:tcW w:w="1054" w:type="pct"/>
            <w:hideMark/>
          </w:tcPr>
          <w:p w14:paraId="1B70283E" w14:textId="77777777" w:rsidR="00800F40" w:rsidRPr="00800F40" w:rsidRDefault="00800F40" w:rsidP="00800F40">
            <w:pPr>
              <w:rPr>
                <w:sz w:val="16"/>
                <w:szCs w:val="16"/>
              </w:rPr>
            </w:pPr>
            <w:r w:rsidRPr="00800F40">
              <w:rPr>
                <w:sz w:val="16"/>
                <w:szCs w:val="16"/>
              </w:rPr>
              <w:t>€ 273,99</w:t>
            </w:r>
          </w:p>
        </w:tc>
      </w:tr>
      <w:tr w:rsidR="00800F40" w:rsidRPr="00800F40" w14:paraId="545EAAE5" w14:textId="77777777" w:rsidTr="00260226">
        <w:trPr>
          <w:trHeight w:val="170"/>
        </w:trPr>
        <w:tc>
          <w:tcPr>
            <w:tcW w:w="856" w:type="pct"/>
            <w:vAlign w:val="center"/>
            <w:hideMark/>
          </w:tcPr>
          <w:p w14:paraId="6954FD24" w14:textId="77777777" w:rsidR="00800F40" w:rsidRPr="00800F40" w:rsidRDefault="00800F40" w:rsidP="00800F40">
            <w:pPr>
              <w:jc w:val="center"/>
              <w:rPr>
                <w:b/>
                <w:bCs/>
                <w:sz w:val="16"/>
                <w:szCs w:val="16"/>
              </w:rPr>
            </w:pPr>
            <w:r w:rsidRPr="00800F40">
              <w:rPr>
                <w:b/>
                <w:bCs/>
                <w:sz w:val="16"/>
                <w:szCs w:val="16"/>
              </w:rPr>
              <w:t>B7</w:t>
            </w:r>
          </w:p>
        </w:tc>
        <w:tc>
          <w:tcPr>
            <w:tcW w:w="2036" w:type="pct"/>
            <w:vAlign w:val="center"/>
            <w:hideMark/>
          </w:tcPr>
          <w:p w14:paraId="7C8033AD" w14:textId="77777777" w:rsidR="00800F40" w:rsidRPr="00800F40" w:rsidRDefault="00800F40" w:rsidP="00260226">
            <w:pPr>
              <w:jc w:val="center"/>
              <w:rPr>
                <w:i/>
                <w:iCs/>
                <w:sz w:val="16"/>
                <w:szCs w:val="16"/>
              </w:rPr>
            </w:pPr>
            <w:r w:rsidRPr="00800F40">
              <w:rPr>
                <w:i/>
                <w:iCs/>
                <w:sz w:val="16"/>
                <w:szCs w:val="16"/>
              </w:rPr>
              <w:t>Operatori Esperti</w:t>
            </w:r>
          </w:p>
        </w:tc>
        <w:tc>
          <w:tcPr>
            <w:tcW w:w="1054" w:type="pct"/>
            <w:hideMark/>
          </w:tcPr>
          <w:p w14:paraId="5D4B7FBD" w14:textId="77777777" w:rsidR="00800F40" w:rsidRPr="00800F40" w:rsidRDefault="00800F40" w:rsidP="00800F40">
            <w:pPr>
              <w:rPr>
                <w:sz w:val="16"/>
                <w:szCs w:val="16"/>
              </w:rPr>
            </w:pPr>
            <w:r w:rsidRPr="00800F40">
              <w:rPr>
                <w:sz w:val="16"/>
                <w:szCs w:val="16"/>
              </w:rPr>
              <w:t>€ 3.044,00</w:t>
            </w:r>
          </w:p>
        </w:tc>
        <w:tc>
          <w:tcPr>
            <w:tcW w:w="1054" w:type="pct"/>
            <w:hideMark/>
          </w:tcPr>
          <w:p w14:paraId="3470544C" w14:textId="77777777" w:rsidR="00800F40" w:rsidRPr="00800F40" w:rsidRDefault="00800F40" w:rsidP="00800F40">
            <w:pPr>
              <w:rPr>
                <w:sz w:val="16"/>
                <w:szCs w:val="16"/>
              </w:rPr>
            </w:pPr>
            <w:r w:rsidRPr="00800F40">
              <w:rPr>
                <w:sz w:val="16"/>
                <w:szCs w:val="16"/>
              </w:rPr>
              <w:t>€ 234,15</w:t>
            </w:r>
          </w:p>
        </w:tc>
      </w:tr>
      <w:tr w:rsidR="00800F40" w:rsidRPr="00800F40" w14:paraId="1E15B594" w14:textId="77777777" w:rsidTr="00260226">
        <w:trPr>
          <w:trHeight w:val="170"/>
        </w:trPr>
        <w:tc>
          <w:tcPr>
            <w:tcW w:w="856" w:type="pct"/>
            <w:vAlign w:val="center"/>
            <w:hideMark/>
          </w:tcPr>
          <w:p w14:paraId="4ECEF160" w14:textId="77777777" w:rsidR="00800F40" w:rsidRPr="00800F40" w:rsidRDefault="00800F40" w:rsidP="00800F40">
            <w:pPr>
              <w:jc w:val="center"/>
              <w:rPr>
                <w:b/>
                <w:bCs/>
                <w:sz w:val="16"/>
                <w:szCs w:val="16"/>
              </w:rPr>
            </w:pPr>
            <w:r w:rsidRPr="00800F40">
              <w:rPr>
                <w:b/>
                <w:bCs/>
                <w:sz w:val="16"/>
                <w:szCs w:val="16"/>
              </w:rPr>
              <w:t>B6</w:t>
            </w:r>
          </w:p>
        </w:tc>
        <w:tc>
          <w:tcPr>
            <w:tcW w:w="2036" w:type="pct"/>
            <w:vAlign w:val="center"/>
            <w:hideMark/>
          </w:tcPr>
          <w:p w14:paraId="740ED613" w14:textId="77777777" w:rsidR="00800F40" w:rsidRPr="00800F40" w:rsidRDefault="00800F40" w:rsidP="00260226">
            <w:pPr>
              <w:jc w:val="center"/>
              <w:rPr>
                <w:i/>
                <w:iCs/>
                <w:sz w:val="16"/>
                <w:szCs w:val="16"/>
              </w:rPr>
            </w:pPr>
            <w:r w:rsidRPr="00800F40">
              <w:rPr>
                <w:i/>
                <w:iCs/>
                <w:sz w:val="16"/>
                <w:szCs w:val="16"/>
              </w:rPr>
              <w:t>Operatori Esperti</w:t>
            </w:r>
          </w:p>
        </w:tc>
        <w:tc>
          <w:tcPr>
            <w:tcW w:w="1054" w:type="pct"/>
            <w:hideMark/>
          </w:tcPr>
          <w:p w14:paraId="78378DCF" w14:textId="77777777" w:rsidR="00800F40" w:rsidRPr="00800F40" w:rsidRDefault="00800F40" w:rsidP="00800F40">
            <w:pPr>
              <w:rPr>
                <w:sz w:val="16"/>
                <w:szCs w:val="16"/>
              </w:rPr>
            </w:pPr>
            <w:r w:rsidRPr="00800F40">
              <w:rPr>
                <w:sz w:val="16"/>
                <w:szCs w:val="16"/>
              </w:rPr>
              <w:t>€ 2.189,84</w:t>
            </w:r>
          </w:p>
        </w:tc>
        <w:tc>
          <w:tcPr>
            <w:tcW w:w="1054" w:type="pct"/>
            <w:hideMark/>
          </w:tcPr>
          <w:p w14:paraId="06484898" w14:textId="77777777" w:rsidR="00800F40" w:rsidRPr="00800F40" w:rsidRDefault="00800F40" w:rsidP="00800F40">
            <w:pPr>
              <w:rPr>
                <w:sz w:val="16"/>
                <w:szCs w:val="16"/>
              </w:rPr>
            </w:pPr>
            <w:r w:rsidRPr="00800F40">
              <w:rPr>
                <w:sz w:val="16"/>
                <w:szCs w:val="16"/>
              </w:rPr>
              <w:t>€ 168,45</w:t>
            </w:r>
          </w:p>
        </w:tc>
      </w:tr>
      <w:tr w:rsidR="00800F40" w:rsidRPr="00800F40" w14:paraId="26842838" w14:textId="77777777" w:rsidTr="00260226">
        <w:trPr>
          <w:trHeight w:val="170"/>
        </w:trPr>
        <w:tc>
          <w:tcPr>
            <w:tcW w:w="856" w:type="pct"/>
            <w:vAlign w:val="center"/>
            <w:hideMark/>
          </w:tcPr>
          <w:p w14:paraId="41E3B7BF" w14:textId="77777777" w:rsidR="00800F40" w:rsidRPr="00800F40" w:rsidRDefault="00800F40" w:rsidP="00800F40">
            <w:pPr>
              <w:jc w:val="center"/>
              <w:rPr>
                <w:b/>
                <w:bCs/>
                <w:sz w:val="16"/>
                <w:szCs w:val="16"/>
              </w:rPr>
            </w:pPr>
            <w:r w:rsidRPr="00800F40">
              <w:rPr>
                <w:b/>
                <w:bCs/>
                <w:sz w:val="16"/>
                <w:szCs w:val="16"/>
              </w:rPr>
              <w:t>B5</w:t>
            </w:r>
          </w:p>
        </w:tc>
        <w:tc>
          <w:tcPr>
            <w:tcW w:w="2036" w:type="pct"/>
            <w:vAlign w:val="center"/>
            <w:hideMark/>
          </w:tcPr>
          <w:p w14:paraId="580CF114" w14:textId="77777777" w:rsidR="00800F40" w:rsidRPr="00800F40" w:rsidRDefault="00800F40" w:rsidP="00260226">
            <w:pPr>
              <w:jc w:val="center"/>
              <w:rPr>
                <w:i/>
                <w:iCs/>
                <w:sz w:val="16"/>
                <w:szCs w:val="16"/>
              </w:rPr>
            </w:pPr>
            <w:r w:rsidRPr="00800F40">
              <w:rPr>
                <w:i/>
                <w:iCs/>
                <w:sz w:val="16"/>
                <w:szCs w:val="16"/>
              </w:rPr>
              <w:t>Operatori Esperti</w:t>
            </w:r>
          </w:p>
        </w:tc>
        <w:tc>
          <w:tcPr>
            <w:tcW w:w="1054" w:type="pct"/>
            <w:hideMark/>
          </w:tcPr>
          <w:p w14:paraId="03896C2E" w14:textId="77777777" w:rsidR="00800F40" w:rsidRPr="00800F40" w:rsidRDefault="00800F40" w:rsidP="00800F40">
            <w:pPr>
              <w:rPr>
                <w:sz w:val="16"/>
                <w:szCs w:val="16"/>
              </w:rPr>
            </w:pPr>
            <w:r w:rsidRPr="00800F40">
              <w:rPr>
                <w:sz w:val="16"/>
                <w:szCs w:val="16"/>
              </w:rPr>
              <w:t>€ 1.795,95</w:t>
            </w:r>
          </w:p>
        </w:tc>
        <w:tc>
          <w:tcPr>
            <w:tcW w:w="1054" w:type="pct"/>
            <w:hideMark/>
          </w:tcPr>
          <w:p w14:paraId="4A07C101" w14:textId="77777777" w:rsidR="00800F40" w:rsidRPr="00800F40" w:rsidRDefault="00800F40" w:rsidP="00800F40">
            <w:pPr>
              <w:rPr>
                <w:sz w:val="16"/>
                <w:szCs w:val="16"/>
              </w:rPr>
            </w:pPr>
            <w:r w:rsidRPr="00800F40">
              <w:rPr>
                <w:sz w:val="16"/>
                <w:szCs w:val="16"/>
              </w:rPr>
              <w:t>€ 138,15</w:t>
            </w:r>
          </w:p>
        </w:tc>
      </w:tr>
      <w:tr w:rsidR="00800F40" w:rsidRPr="00800F40" w14:paraId="2B2D9965" w14:textId="77777777" w:rsidTr="00260226">
        <w:trPr>
          <w:trHeight w:val="170"/>
        </w:trPr>
        <w:tc>
          <w:tcPr>
            <w:tcW w:w="856" w:type="pct"/>
            <w:vAlign w:val="center"/>
            <w:hideMark/>
          </w:tcPr>
          <w:p w14:paraId="3707B28D" w14:textId="77777777" w:rsidR="00800F40" w:rsidRPr="00800F40" w:rsidRDefault="00800F40" w:rsidP="00800F40">
            <w:pPr>
              <w:jc w:val="center"/>
              <w:rPr>
                <w:b/>
                <w:bCs/>
                <w:sz w:val="16"/>
                <w:szCs w:val="16"/>
              </w:rPr>
            </w:pPr>
            <w:r w:rsidRPr="00800F40">
              <w:rPr>
                <w:b/>
                <w:bCs/>
                <w:sz w:val="16"/>
                <w:szCs w:val="16"/>
              </w:rPr>
              <w:t>B4</w:t>
            </w:r>
          </w:p>
        </w:tc>
        <w:tc>
          <w:tcPr>
            <w:tcW w:w="2036" w:type="pct"/>
            <w:vAlign w:val="center"/>
            <w:hideMark/>
          </w:tcPr>
          <w:p w14:paraId="3D59ACA1" w14:textId="77777777" w:rsidR="00800F40" w:rsidRPr="00800F40" w:rsidRDefault="00800F40" w:rsidP="00260226">
            <w:pPr>
              <w:jc w:val="center"/>
              <w:rPr>
                <w:i/>
                <w:iCs/>
                <w:sz w:val="16"/>
                <w:szCs w:val="16"/>
              </w:rPr>
            </w:pPr>
            <w:r w:rsidRPr="00800F40">
              <w:rPr>
                <w:i/>
                <w:iCs/>
                <w:sz w:val="16"/>
                <w:szCs w:val="16"/>
              </w:rPr>
              <w:t>Operatori Esperti</w:t>
            </w:r>
          </w:p>
        </w:tc>
        <w:tc>
          <w:tcPr>
            <w:tcW w:w="1054" w:type="pct"/>
            <w:hideMark/>
          </w:tcPr>
          <w:p w14:paraId="34407B6C" w14:textId="77777777" w:rsidR="00800F40" w:rsidRPr="00800F40" w:rsidRDefault="00800F40" w:rsidP="00800F40">
            <w:pPr>
              <w:rPr>
                <w:sz w:val="16"/>
                <w:szCs w:val="16"/>
              </w:rPr>
            </w:pPr>
            <w:r w:rsidRPr="00800F40">
              <w:rPr>
                <w:sz w:val="16"/>
                <w:szCs w:val="16"/>
              </w:rPr>
              <w:t>€ 1.440,72</w:t>
            </w:r>
          </w:p>
        </w:tc>
        <w:tc>
          <w:tcPr>
            <w:tcW w:w="1054" w:type="pct"/>
            <w:hideMark/>
          </w:tcPr>
          <w:p w14:paraId="28CBBD65" w14:textId="77777777" w:rsidR="00800F40" w:rsidRPr="00800F40" w:rsidRDefault="00800F40" w:rsidP="00800F40">
            <w:pPr>
              <w:rPr>
                <w:sz w:val="16"/>
                <w:szCs w:val="16"/>
              </w:rPr>
            </w:pPr>
            <w:r w:rsidRPr="00800F40">
              <w:rPr>
                <w:sz w:val="16"/>
                <w:szCs w:val="16"/>
              </w:rPr>
              <w:t>€ 110,82</w:t>
            </w:r>
          </w:p>
        </w:tc>
      </w:tr>
      <w:tr w:rsidR="00800F40" w:rsidRPr="00800F40" w14:paraId="15E7BD12" w14:textId="77777777" w:rsidTr="00260226">
        <w:trPr>
          <w:trHeight w:val="170"/>
        </w:trPr>
        <w:tc>
          <w:tcPr>
            <w:tcW w:w="856" w:type="pct"/>
            <w:vAlign w:val="center"/>
            <w:hideMark/>
          </w:tcPr>
          <w:p w14:paraId="0F627908" w14:textId="77777777" w:rsidR="00800F40" w:rsidRPr="00800F40" w:rsidRDefault="00800F40" w:rsidP="00800F40">
            <w:pPr>
              <w:jc w:val="center"/>
              <w:rPr>
                <w:b/>
                <w:bCs/>
                <w:sz w:val="16"/>
                <w:szCs w:val="16"/>
              </w:rPr>
            </w:pPr>
            <w:r w:rsidRPr="00800F40">
              <w:rPr>
                <w:b/>
                <w:bCs/>
                <w:sz w:val="16"/>
                <w:szCs w:val="16"/>
              </w:rPr>
              <w:t>B3</w:t>
            </w:r>
          </w:p>
        </w:tc>
        <w:tc>
          <w:tcPr>
            <w:tcW w:w="2036" w:type="pct"/>
            <w:vAlign w:val="center"/>
            <w:hideMark/>
          </w:tcPr>
          <w:p w14:paraId="4FC9EA5E" w14:textId="77777777" w:rsidR="00800F40" w:rsidRPr="00800F40" w:rsidRDefault="00800F40" w:rsidP="00260226">
            <w:pPr>
              <w:jc w:val="center"/>
              <w:rPr>
                <w:i/>
                <w:iCs/>
                <w:sz w:val="16"/>
                <w:szCs w:val="16"/>
              </w:rPr>
            </w:pPr>
            <w:r w:rsidRPr="00800F40">
              <w:rPr>
                <w:i/>
                <w:iCs/>
                <w:sz w:val="16"/>
                <w:szCs w:val="16"/>
              </w:rPr>
              <w:t>Operatori Esperti</w:t>
            </w:r>
          </w:p>
        </w:tc>
        <w:tc>
          <w:tcPr>
            <w:tcW w:w="1054" w:type="pct"/>
            <w:hideMark/>
          </w:tcPr>
          <w:p w14:paraId="1030F669" w14:textId="77777777" w:rsidR="00800F40" w:rsidRPr="00800F40" w:rsidRDefault="00800F40" w:rsidP="00800F40">
            <w:pPr>
              <w:rPr>
                <w:sz w:val="16"/>
                <w:szCs w:val="16"/>
              </w:rPr>
            </w:pPr>
            <w:r w:rsidRPr="00800F40">
              <w:rPr>
                <w:sz w:val="16"/>
                <w:szCs w:val="16"/>
              </w:rPr>
              <w:t>€ 1.124,90</w:t>
            </w:r>
          </w:p>
        </w:tc>
        <w:tc>
          <w:tcPr>
            <w:tcW w:w="1054" w:type="pct"/>
            <w:hideMark/>
          </w:tcPr>
          <w:p w14:paraId="4169E0F4" w14:textId="77777777" w:rsidR="00800F40" w:rsidRPr="00800F40" w:rsidRDefault="00800F40" w:rsidP="00800F40">
            <w:pPr>
              <w:rPr>
                <w:sz w:val="16"/>
                <w:szCs w:val="16"/>
              </w:rPr>
            </w:pPr>
            <w:r w:rsidRPr="00800F40">
              <w:rPr>
                <w:sz w:val="16"/>
                <w:szCs w:val="16"/>
              </w:rPr>
              <w:t>€ 86,53</w:t>
            </w:r>
          </w:p>
        </w:tc>
      </w:tr>
      <w:tr w:rsidR="00800F40" w:rsidRPr="00800F40" w14:paraId="754AC867" w14:textId="77777777" w:rsidTr="00260226">
        <w:trPr>
          <w:trHeight w:val="170"/>
        </w:trPr>
        <w:tc>
          <w:tcPr>
            <w:tcW w:w="856" w:type="pct"/>
            <w:vAlign w:val="center"/>
            <w:hideMark/>
          </w:tcPr>
          <w:p w14:paraId="764D1980" w14:textId="77777777" w:rsidR="00800F40" w:rsidRPr="00800F40" w:rsidRDefault="00800F40" w:rsidP="00800F40">
            <w:pPr>
              <w:jc w:val="center"/>
              <w:rPr>
                <w:b/>
                <w:bCs/>
                <w:sz w:val="16"/>
                <w:szCs w:val="16"/>
              </w:rPr>
            </w:pPr>
            <w:r w:rsidRPr="00800F40">
              <w:rPr>
                <w:b/>
                <w:bCs/>
                <w:sz w:val="16"/>
                <w:szCs w:val="16"/>
              </w:rPr>
              <w:t>B2</w:t>
            </w:r>
          </w:p>
        </w:tc>
        <w:tc>
          <w:tcPr>
            <w:tcW w:w="2036" w:type="pct"/>
            <w:vAlign w:val="center"/>
            <w:hideMark/>
          </w:tcPr>
          <w:p w14:paraId="06D84C06" w14:textId="77777777" w:rsidR="00800F40" w:rsidRPr="00800F40" w:rsidRDefault="00800F40" w:rsidP="00260226">
            <w:pPr>
              <w:jc w:val="center"/>
              <w:rPr>
                <w:i/>
                <w:iCs/>
                <w:sz w:val="16"/>
                <w:szCs w:val="16"/>
              </w:rPr>
            </w:pPr>
            <w:r w:rsidRPr="00800F40">
              <w:rPr>
                <w:i/>
                <w:iCs/>
                <w:sz w:val="16"/>
                <w:szCs w:val="16"/>
              </w:rPr>
              <w:t>Operatori Esperti</w:t>
            </w:r>
          </w:p>
        </w:tc>
        <w:tc>
          <w:tcPr>
            <w:tcW w:w="1054" w:type="pct"/>
            <w:hideMark/>
          </w:tcPr>
          <w:p w14:paraId="32E933DC" w14:textId="77777777" w:rsidR="00800F40" w:rsidRPr="00800F40" w:rsidRDefault="00800F40" w:rsidP="00800F40">
            <w:pPr>
              <w:rPr>
                <w:sz w:val="16"/>
                <w:szCs w:val="16"/>
              </w:rPr>
            </w:pPr>
            <w:r w:rsidRPr="00800F40">
              <w:rPr>
                <w:sz w:val="16"/>
                <w:szCs w:val="16"/>
              </w:rPr>
              <w:t>€ 326,28</w:t>
            </w:r>
          </w:p>
        </w:tc>
        <w:tc>
          <w:tcPr>
            <w:tcW w:w="1054" w:type="pct"/>
            <w:hideMark/>
          </w:tcPr>
          <w:p w14:paraId="377742CF" w14:textId="77777777" w:rsidR="00800F40" w:rsidRPr="00800F40" w:rsidRDefault="00800F40" w:rsidP="00800F40">
            <w:pPr>
              <w:rPr>
                <w:sz w:val="16"/>
                <w:szCs w:val="16"/>
              </w:rPr>
            </w:pPr>
            <w:r w:rsidRPr="00800F40">
              <w:rPr>
                <w:sz w:val="16"/>
                <w:szCs w:val="16"/>
              </w:rPr>
              <w:t>€ 25,10</w:t>
            </w:r>
          </w:p>
        </w:tc>
      </w:tr>
      <w:tr w:rsidR="00800F40" w:rsidRPr="00800F40" w14:paraId="31283609" w14:textId="77777777" w:rsidTr="00260226">
        <w:trPr>
          <w:trHeight w:val="170"/>
        </w:trPr>
        <w:tc>
          <w:tcPr>
            <w:tcW w:w="856" w:type="pct"/>
            <w:vAlign w:val="center"/>
            <w:hideMark/>
          </w:tcPr>
          <w:p w14:paraId="50F70304" w14:textId="77777777" w:rsidR="00800F40" w:rsidRPr="00800F40" w:rsidRDefault="00800F40" w:rsidP="00800F40">
            <w:pPr>
              <w:jc w:val="center"/>
              <w:rPr>
                <w:b/>
                <w:bCs/>
                <w:sz w:val="16"/>
                <w:szCs w:val="16"/>
              </w:rPr>
            </w:pPr>
            <w:r w:rsidRPr="00800F40">
              <w:rPr>
                <w:b/>
                <w:bCs/>
                <w:sz w:val="16"/>
                <w:szCs w:val="16"/>
              </w:rPr>
              <w:t>B1</w:t>
            </w:r>
          </w:p>
        </w:tc>
        <w:tc>
          <w:tcPr>
            <w:tcW w:w="2036" w:type="pct"/>
            <w:vAlign w:val="center"/>
            <w:hideMark/>
          </w:tcPr>
          <w:p w14:paraId="2F3B8400" w14:textId="77777777" w:rsidR="00800F40" w:rsidRPr="00800F40" w:rsidRDefault="00800F40" w:rsidP="00260226">
            <w:pPr>
              <w:jc w:val="center"/>
              <w:rPr>
                <w:i/>
                <w:iCs/>
                <w:sz w:val="16"/>
                <w:szCs w:val="16"/>
              </w:rPr>
            </w:pPr>
            <w:r w:rsidRPr="00800F40">
              <w:rPr>
                <w:i/>
                <w:iCs/>
                <w:sz w:val="16"/>
                <w:szCs w:val="16"/>
              </w:rPr>
              <w:t>Operatori Esperti</w:t>
            </w:r>
          </w:p>
        </w:tc>
        <w:tc>
          <w:tcPr>
            <w:tcW w:w="1054" w:type="pct"/>
            <w:hideMark/>
          </w:tcPr>
          <w:p w14:paraId="1943BBC9" w14:textId="77777777" w:rsidR="00800F40" w:rsidRPr="00800F40" w:rsidRDefault="00800F40" w:rsidP="00800F40">
            <w:pPr>
              <w:rPr>
                <w:sz w:val="16"/>
                <w:szCs w:val="16"/>
              </w:rPr>
            </w:pPr>
            <w:r w:rsidRPr="00800F40">
              <w:rPr>
                <w:sz w:val="16"/>
                <w:szCs w:val="16"/>
              </w:rPr>
              <w:t>€ 0,00</w:t>
            </w:r>
          </w:p>
        </w:tc>
        <w:tc>
          <w:tcPr>
            <w:tcW w:w="1054" w:type="pct"/>
            <w:hideMark/>
          </w:tcPr>
          <w:p w14:paraId="5687C1F2" w14:textId="77777777" w:rsidR="00800F40" w:rsidRPr="00800F40" w:rsidRDefault="00800F40" w:rsidP="00800F40">
            <w:pPr>
              <w:rPr>
                <w:sz w:val="16"/>
                <w:szCs w:val="16"/>
              </w:rPr>
            </w:pPr>
            <w:r w:rsidRPr="00800F40">
              <w:rPr>
                <w:sz w:val="16"/>
                <w:szCs w:val="16"/>
              </w:rPr>
              <w:t>€ 0,00</w:t>
            </w:r>
          </w:p>
        </w:tc>
      </w:tr>
      <w:tr w:rsidR="00800F40" w:rsidRPr="00800F40" w14:paraId="6650725B" w14:textId="77777777" w:rsidTr="00260226">
        <w:trPr>
          <w:trHeight w:val="170"/>
        </w:trPr>
        <w:tc>
          <w:tcPr>
            <w:tcW w:w="856" w:type="pct"/>
            <w:vAlign w:val="center"/>
            <w:hideMark/>
          </w:tcPr>
          <w:p w14:paraId="6EADB7EE" w14:textId="77777777" w:rsidR="00800F40" w:rsidRPr="00800F40" w:rsidRDefault="00800F40" w:rsidP="00800F40">
            <w:pPr>
              <w:jc w:val="center"/>
              <w:rPr>
                <w:b/>
                <w:bCs/>
                <w:sz w:val="16"/>
                <w:szCs w:val="16"/>
              </w:rPr>
            </w:pPr>
            <w:r w:rsidRPr="00800F40">
              <w:rPr>
                <w:b/>
                <w:bCs/>
                <w:sz w:val="16"/>
                <w:szCs w:val="16"/>
              </w:rPr>
              <w:t>A6</w:t>
            </w:r>
          </w:p>
        </w:tc>
        <w:tc>
          <w:tcPr>
            <w:tcW w:w="2036" w:type="pct"/>
            <w:vAlign w:val="center"/>
            <w:hideMark/>
          </w:tcPr>
          <w:p w14:paraId="19761C4D" w14:textId="77777777" w:rsidR="00800F40" w:rsidRPr="00800F40" w:rsidRDefault="00800F40" w:rsidP="00260226">
            <w:pPr>
              <w:jc w:val="center"/>
              <w:rPr>
                <w:i/>
                <w:iCs/>
                <w:sz w:val="16"/>
                <w:szCs w:val="16"/>
              </w:rPr>
            </w:pPr>
            <w:r w:rsidRPr="00800F40">
              <w:rPr>
                <w:i/>
                <w:iCs/>
                <w:sz w:val="16"/>
                <w:szCs w:val="16"/>
              </w:rPr>
              <w:t>Operatori</w:t>
            </w:r>
          </w:p>
        </w:tc>
        <w:tc>
          <w:tcPr>
            <w:tcW w:w="1054" w:type="pct"/>
            <w:hideMark/>
          </w:tcPr>
          <w:p w14:paraId="63286CBE" w14:textId="77777777" w:rsidR="00800F40" w:rsidRPr="00800F40" w:rsidRDefault="00800F40" w:rsidP="00800F40">
            <w:pPr>
              <w:rPr>
                <w:sz w:val="16"/>
                <w:szCs w:val="16"/>
              </w:rPr>
            </w:pPr>
            <w:r w:rsidRPr="00800F40">
              <w:rPr>
                <w:sz w:val="16"/>
                <w:szCs w:val="16"/>
              </w:rPr>
              <w:t>€ 1.509,75</w:t>
            </w:r>
          </w:p>
        </w:tc>
        <w:tc>
          <w:tcPr>
            <w:tcW w:w="1054" w:type="pct"/>
            <w:hideMark/>
          </w:tcPr>
          <w:p w14:paraId="20E0ACC3" w14:textId="77777777" w:rsidR="00800F40" w:rsidRPr="00800F40" w:rsidRDefault="00800F40" w:rsidP="00800F40">
            <w:pPr>
              <w:rPr>
                <w:sz w:val="16"/>
                <w:szCs w:val="16"/>
              </w:rPr>
            </w:pPr>
            <w:r w:rsidRPr="00800F40">
              <w:rPr>
                <w:sz w:val="16"/>
                <w:szCs w:val="16"/>
              </w:rPr>
              <w:t>€ 116,13</w:t>
            </w:r>
          </w:p>
        </w:tc>
      </w:tr>
      <w:tr w:rsidR="00800F40" w:rsidRPr="00800F40" w14:paraId="7FFD0974" w14:textId="77777777" w:rsidTr="00260226">
        <w:trPr>
          <w:trHeight w:val="170"/>
        </w:trPr>
        <w:tc>
          <w:tcPr>
            <w:tcW w:w="856" w:type="pct"/>
            <w:vAlign w:val="center"/>
            <w:hideMark/>
          </w:tcPr>
          <w:p w14:paraId="373FEBC5" w14:textId="77777777" w:rsidR="00800F40" w:rsidRPr="00800F40" w:rsidRDefault="00800F40" w:rsidP="00800F40">
            <w:pPr>
              <w:jc w:val="center"/>
              <w:rPr>
                <w:b/>
                <w:bCs/>
                <w:sz w:val="16"/>
                <w:szCs w:val="16"/>
              </w:rPr>
            </w:pPr>
            <w:r w:rsidRPr="00800F40">
              <w:rPr>
                <w:b/>
                <w:bCs/>
                <w:sz w:val="16"/>
                <w:szCs w:val="16"/>
              </w:rPr>
              <w:t>A5</w:t>
            </w:r>
          </w:p>
        </w:tc>
        <w:tc>
          <w:tcPr>
            <w:tcW w:w="2036" w:type="pct"/>
            <w:vAlign w:val="center"/>
            <w:hideMark/>
          </w:tcPr>
          <w:p w14:paraId="2A44AED2" w14:textId="77777777" w:rsidR="00800F40" w:rsidRPr="00800F40" w:rsidRDefault="00800F40" w:rsidP="00260226">
            <w:pPr>
              <w:jc w:val="center"/>
              <w:rPr>
                <w:i/>
                <w:iCs/>
                <w:sz w:val="16"/>
                <w:szCs w:val="16"/>
              </w:rPr>
            </w:pPr>
            <w:r w:rsidRPr="00800F40">
              <w:rPr>
                <w:i/>
                <w:iCs/>
                <w:sz w:val="16"/>
                <w:szCs w:val="16"/>
              </w:rPr>
              <w:t>Operatori</w:t>
            </w:r>
          </w:p>
        </w:tc>
        <w:tc>
          <w:tcPr>
            <w:tcW w:w="1054" w:type="pct"/>
            <w:hideMark/>
          </w:tcPr>
          <w:p w14:paraId="27F3885B" w14:textId="77777777" w:rsidR="00800F40" w:rsidRPr="00800F40" w:rsidRDefault="00800F40" w:rsidP="00800F40">
            <w:pPr>
              <w:rPr>
                <w:sz w:val="16"/>
                <w:szCs w:val="16"/>
              </w:rPr>
            </w:pPr>
            <w:r w:rsidRPr="00800F40">
              <w:rPr>
                <w:sz w:val="16"/>
                <w:szCs w:val="16"/>
              </w:rPr>
              <w:t>€ 1.150,09</w:t>
            </w:r>
          </w:p>
        </w:tc>
        <w:tc>
          <w:tcPr>
            <w:tcW w:w="1054" w:type="pct"/>
            <w:hideMark/>
          </w:tcPr>
          <w:p w14:paraId="44C2CB46" w14:textId="77777777" w:rsidR="00800F40" w:rsidRPr="00800F40" w:rsidRDefault="00800F40" w:rsidP="00800F40">
            <w:pPr>
              <w:rPr>
                <w:sz w:val="16"/>
                <w:szCs w:val="16"/>
              </w:rPr>
            </w:pPr>
            <w:r w:rsidRPr="00800F40">
              <w:rPr>
                <w:sz w:val="16"/>
                <w:szCs w:val="16"/>
              </w:rPr>
              <w:t>€ 88,47</w:t>
            </w:r>
          </w:p>
        </w:tc>
      </w:tr>
      <w:tr w:rsidR="00800F40" w:rsidRPr="00800F40" w14:paraId="05ED9DE8" w14:textId="77777777" w:rsidTr="00260226">
        <w:trPr>
          <w:trHeight w:val="170"/>
        </w:trPr>
        <w:tc>
          <w:tcPr>
            <w:tcW w:w="856" w:type="pct"/>
            <w:vAlign w:val="center"/>
            <w:hideMark/>
          </w:tcPr>
          <w:p w14:paraId="29609CDB" w14:textId="77777777" w:rsidR="00800F40" w:rsidRPr="00800F40" w:rsidRDefault="00800F40" w:rsidP="00800F40">
            <w:pPr>
              <w:jc w:val="center"/>
              <w:rPr>
                <w:b/>
                <w:bCs/>
                <w:sz w:val="16"/>
                <w:szCs w:val="16"/>
              </w:rPr>
            </w:pPr>
            <w:r w:rsidRPr="00800F40">
              <w:rPr>
                <w:b/>
                <w:bCs/>
                <w:sz w:val="16"/>
                <w:szCs w:val="16"/>
              </w:rPr>
              <w:t>A4</w:t>
            </w:r>
          </w:p>
        </w:tc>
        <w:tc>
          <w:tcPr>
            <w:tcW w:w="2036" w:type="pct"/>
            <w:vAlign w:val="center"/>
            <w:hideMark/>
          </w:tcPr>
          <w:p w14:paraId="7A6E3ED1" w14:textId="77777777" w:rsidR="00800F40" w:rsidRPr="00800F40" w:rsidRDefault="00800F40" w:rsidP="00260226">
            <w:pPr>
              <w:jc w:val="center"/>
              <w:rPr>
                <w:i/>
                <w:iCs/>
                <w:sz w:val="16"/>
                <w:szCs w:val="16"/>
              </w:rPr>
            </w:pPr>
            <w:r w:rsidRPr="00800F40">
              <w:rPr>
                <w:i/>
                <w:iCs/>
                <w:sz w:val="16"/>
                <w:szCs w:val="16"/>
              </w:rPr>
              <w:t>Operatori</w:t>
            </w:r>
          </w:p>
        </w:tc>
        <w:tc>
          <w:tcPr>
            <w:tcW w:w="1054" w:type="pct"/>
            <w:hideMark/>
          </w:tcPr>
          <w:p w14:paraId="726CE025" w14:textId="77777777" w:rsidR="00800F40" w:rsidRPr="00800F40" w:rsidRDefault="00800F40" w:rsidP="00800F40">
            <w:pPr>
              <w:rPr>
                <w:sz w:val="16"/>
                <w:szCs w:val="16"/>
              </w:rPr>
            </w:pPr>
            <w:r w:rsidRPr="00800F40">
              <w:rPr>
                <w:sz w:val="16"/>
                <w:szCs w:val="16"/>
              </w:rPr>
              <w:t>€ 742,38</w:t>
            </w:r>
          </w:p>
        </w:tc>
        <w:tc>
          <w:tcPr>
            <w:tcW w:w="1054" w:type="pct"/>
            <w:hideMark/>
          </w:tcPr>
          <w:p w14:paraId="55DFCDF9" w14:textId="77777777" w:rsidR="00800F40" w:rsidRPr="00800F40" w:rsidRDefault="00800F40" w:rsidP="00800F40">
            <w:pPr>
              <w:rPr>
                <w:sz w:val="16"/>
                <w:szCs w:val="16"/>
              </w:rPr>
            </w:pPr>
            <w:r w:rsidRPr="00800F40">
              <w:rPr>
                <w:sz w:val="16"/>
                <w:szCs w:val="16"/>
              </w:rPr>
              <w:t>€ 57,11</w:t>
            </w:r>
          </w:p>
        </w:tc>
      </w:tr>
      <w:tr w:rsidR="00800F40" w:rsidRPr="00800F40" w14:paraId="4B2D211A" w14:textId="77777777" w:rsidTr="00260226">
        <w:trPr>
          <w:trHeight w:val="170"/>
        </w:trPr>
        <w:tc>
          <w:tcPr>
            <w:tcW w:w="856" w:type="pct"/>
            <w:vAlign w:val="center"/>
            <w:hideMark/>
          </w:tcPr>
          <w:p w14:paraId="07CF7599" w14:textId="77777777" w:rsidR="00800F40" w:rsidRPr="00800F40" w:rsidRDefault="00800F40" w:rsidP="00800F40">
            <w:pPr>
              <w:jc w:val="center"/>
              <w:rPr>
                <w:b/>
                <w:bCs/>
                <w:sz w:val="16"/>
                <w:szCs w:val="16"/>
              </w:rPr>
            </w:pPr>
            <w:r w:rsidRPr="00800F40">
              <w:rPr>
                <w:b/>
                <w:bCs/>
                <w:sz w:val="16"/>
                <w:szCs w:val="16"/>
              </w:rPr>
              <w:t>A3</w:t>
            </w:r>
          </w:p>
        </w:tc>
        <w:tc>
          <w:tcPr>
            <w:tcW w:w="2036" w:type="pct"/>
            <w:vAlign w:val="center"/>
            <w:hideMark/>
          </w:tcPr>
          <w:p w14:paraId="3CDF176B" w14:textId="77777777" w:rsidR="00800F40" w:rsidRPr="00800F40" w:rsidRDefault="00800F40" w:rsidP="00260226">
            <w:pPr>
              <w:jc w:val="center"/>
              <w:rPr>
                <w:i/>
                <w:iCs/>
                <w:sz w:val="16"/>
                <w:szCs w:val="16"/>
              </w:rPr>
            </w:pPr>
            <w:r w:rsidRPr="00800F40">
              <w:rPr>
                <w:i/>
                <w:iCs/>
                <w:sz w:val="16"/>
                <w:szCs w:val="16"/>
              </w:rPr>
              <w:t>Operatori</w:t>
            </w:r>
          </w:p>
        </w:tc>
        <w:tc>
          <w:tcPr>
            <w:tcW w:w="1054" w:type="pct"/>
            <w:hideMark/>
          </w:tcPr>
          <w:p w14:paraId="55923D7C" w14:textId="77777777" w:rsidR="00800F40" w:rsidRPr="00800F40" w:rsidRDefault="00800F40" w:rsidP="00800F40">
            <w:pPr>
              <w:rPr>
                <w:sz w:val="16"/>
                <w:szCs w:val="16"/>
              </w:rPr>
            </w:pPr>
            <w:r w:rsidRPr="00800F40">
              <w:rPr>
                <w:sz w:val="16"/>
                <w:szCs w:val="16"/>
              </w:rPr>
              <w:t>€ 400,80</w:t>
            </w:r>
          </w:p>
        </w:tc>
        <w:tc>
          <w:tcPr>
            <w:tcW w:w="1054" w:type="pct"/>
            <w:hideMark/>
          </w:tcPr>
          <w:p w14:paraId="664DA12D" w14:textId="77777777" w:rsidR="00800F40" w:rsidRPr="00800F40" w:rsidRDefault="00800F40" w:rsidP="00800F40">
            <w:pPr>
              <w:rPr>
                <w:sz w:val="16"/>
                <w:szCs w:val="16"/>
              </w:rPr>
            </w:pPr>
            <w:r w:rsidRPr="00800F40">
              <w:rPr>
                <w:sz w:val="16"/>
                <w:szCs w:val="16"/>
              </w:rPr>
              <w:t>€ 30,83</w:t>
            </w:r>
          </w:p>
        </w:tc>
      </w:tr>
      <w:tr w:rsidR="00800F40" w:rsidRPr="00800F40" w14:paraId="1FCB6092" w14:textId="77777777" w:rsidTr="00260226">
        <w:trPr>
          <w:trHeight w:val="170"/>
        </w:trPr>
        <w:tc>
          <w:tcPr>
            <w:tcW w:w="856" w:type="pct"/>
            <w:vAlign w:val="center"/>
            <w:hideMark/>
          </w:tcPr>
          <w:p w14:paraId="1D5BAF8D" w14:textId="77777777" w:rsidR="00800F40" w:rsidRPr="00800F40" w:rsidRDefault="00800F40" w:rsidP="00800F40">
            <w:pPr>
              <w:jc w:val="center"/>
              <w:rPr>
                <w:b/>
                <w:bCs/>
                <w:sz w:val="16"/>
                <w:szCs w:val="16"/>
              </w:rPr>
            </w:pPr>
            <w:r w:rsidRPr="00800F40">
              <w:rPr>
                <w:b/>
                <w:bCs/>
                <w:sz w:val="16"/>
                <w:szCs w:val="16"/>
              </w:rPr>
              <w:t>A2</w:t>
            </w:r>
          </w:p>
        </w:tc>
        <w:tc>
          <w:tcPr>
            <w:tcW w:w="2036" w:type="pct"/>
            <w:vAlign w:val="center"/>
            <w:hideMark/>
          </w:tcPr>
          <w:p w14:paraId="616A642D" w14:textId="77777777" w:rsidR="00800F40" w:rsidRPr="00800F40" w:rsidRDefault="00800F40" w:rsidP="00260226">
            <w:pPr>
              <w:jc w:val="center"/>
              <w:rPr>
                <w:i/>
                <w:iCs/>
                <w:sz w:val="16"/>
                <w:szCs w:val="16"/>
              </w:rPr>
            </w:pPr>
            <w:r w:rsidRPr="00800F40">
              <w:rPr>
                <w:i/>
                <w:iCs/>
                <w:sz w:val="16"/>
                <w:szCs w:val="16"/>
              </w:rPr>
              <w:t>Operatori</w:t>
            </w:r>
          </w:p>
        </w:tc>
        <w:tc>
          <w:tcPr>
            <w:tcW w:w="1054" w:type="pct"/>
            <w:hideMark/>
          </w:tcPr>
          <w:p w14:paraId="4991F5C7" w14:textId="77777777" w:rsidR="00800F40" w:rsidRPr="00800F40" w:rsidRDefault="00800F40" w:rsidP="00800F40">
            <w:pPr>
              <w:rPr>
                <w:sz w:val="16"/>
                <w:szCs w:val="16"/>
              </w:rPr>
            </w:pPr>
            <w:r w:rsidRPr="00800F40">
              <w:rPr>
                <w:sz w:val="16"/>
                <w:szCs w:val="16"/>
              </w:rPr>
              <w:t>€ 0,00</w:t>
            </w:r>
          </w:p>
        </w:tc>
        <w:tc>
          <w:tcPr>
            <w:tcW w:w="1054" w:type="pct"/>
            <w:hideMark/>
          </w:tcPr>
          <w:p w14:paraId="7F8EAE8D" w14:textId="77777777" w:rsidR="00800F40" w:rsidRPr="00800F40" w:rsidRDefault="00800F40" w:rsidP="00800F40">
            <w:pPr>
              <w:rPr>
                <w:sz w:val="16"/>
                <w:szCs w:val="16"/>
              </w:rPr>
            </w:pPr>
            <w:r w:rsidRPr="00800F40">
              <w:rPr>
                <w:sz w:val="16"/>
                <w:szCs w:val="16"/>
              </w:rPr>
              <w:t>€ 0,00</w:t>
            </w:r>
          </w:p>
        </w:tc>
      </w:tr>
      <w:tr w:rsidR="00800F40" w:rsidRPr="00800F40" w14:paraId="4142AB05" w14:textId="77777777" w:rsidTr="00260226">
        <w:trPr>
          <w:trHeight w:val="170"/>
        </w:trPr>
        <w:tc>
          <w:tcPr>
            <w:tcW w:w="856" w:type="pct"/>
            <w:vAlign w:val="center"/>
            <w:hideMark/>
          </w:tcPr>
          <w:p w14:paraId="58447291" w14:textId="77777777" w:rsidR="00800F40" w:rsidRPr="00800F40" w:rsidRDefault="00800F40" w:rsidP="00800F40">
            <w:pPr>
              <w:jc w:val="center"/>
              <w:rPr>
                <w:b/>
                <w:bCs/>
                <w:sz w:val="16"/>
                <w:szCs w:val="16"/>
              </w:rPr>
            </w:pPr>
            <w:r w:rsidRPr="00800F40">
              <w:rPr>
                <w:b/>
                <w:bCs/>
                <w:sz w:val="16"/>
                <w:szCs w:val="16"/>
              </w:rPr>
              <w:t>A1</w:t>
            </w:r>
          </w:p>
        </w:tc>
        <w:tc>
          <w:tcPr>
            <w:tcW w:w="2036" w:type="pct"/>
            <w:vAlign w:val="center"/>
            <w:hideMark/>
          </w:tcPr>
          <w:p w14:paraId="54EC00FD" w14:textId="77777777" w:rsidR="00800F40" w:rsidRPr="00800F40" w:rsidRDefault="00800F40" w:rsidP="00260226">
            <w:pPr>
              <w:jc w:val="center"/>
              <w:rPr>
                <w:i/>
                <w:iCs/>
                <w:sz w:val="16"/>
                <w:szCs w:val="16"/>
              </w:rPr>
            </w:pPr>
            <w:r w:rsidRPr="00800F40">
              <w:rPr>
                <w:i/>
                <w:iCs/>
                <w:sz w:val="16"/>
                <w:szCs w:val="16"/>
              </w:rPr>
              <w:t>Operatori</w:t>
            </w:r>
          </w:p>
        </w:tc>
        <w:tc>
          <w:tcPr>
            <w:tcW w:w="1054" w:type="pct"/>
            <w:hideMark/>
          </w:tcPr>
          <w:p w14:paraId="7CEEBB5B" w14:textId="77777777" w:rsidR="00800F40" w:rsidRPr="00800F40" w:rsidRDefault="00800F40" w:rsidP="00800F40">
            <w:pPr>
              <w:rPr>
                <w:sz w:val="16"/>
                <w:szCs w:val="16"/>
              </w:rPr>
            </w:pPr>
            <w:r w:rsidRPr="00800F40">
              <w:rPr>
                <w:sz w:val="16"/>
                <w:szCs w:val="16"/>
              </w:rPr>
              <w:t>€ 0,00</w:t>
            </w:r>
          </w:p>
        </w:tc>
        <w:tc>
          <w:tcPr>
            <w:tcW w:w="1054" w:type="pct"/>
            <w:hideMark/>
          </w:tcPr>
          <w:p w14:paraId="6D967CE7" w14:textId="77777777" w:rsidR="00800F40" w:rsidRPr="00800F40" w:rsidRDefault="00800F40" w:rsidP="00800F40">
            <w:pPr>
              <w:rPr>
                <w:sz w:val="16"/>
                <w:szCs w:val="16"/>
              </w:rPr>
            </w:pPr>
            <w:r w:rsidRPr="00800F40">
              <w:rPr>
                <w:sz w:val="16"/>
                <w:szCs w:val="16"/>
              </w:rPr>
              <w:t>€ 0,00</w:t>
            </w:r>
          </w:p>
        </w:tc>
      </w:tr>
    </w:tbl>
    <w:p w14:paraId="5E55C582" w14:textId="77777777" w:rsidR="00CE7B27" w:rsidRPr="00CE7B27" w:rsidRDefault="00CE7B27" w:rsidP="00172050">
      <w:pPr>
        <w:pStyle w:val="Titolo2"/>
        <w:rPr>
          <w:lang w:eastAsia="it-IT"/>
        </w:rPr>
      </w:pPr>
      <w:bookmarkStart w:id="130" w:name="_Toc179452800"/>
      <w:bookmarkStart w:id="131" w:name="_Toc226560351"/>
      <w:r w:rsidRPr="00CE7B27">
        <w:rPr>
          <w:lang w:eastAsia="it-IT"/>
        </w:rPr>
        <w:lastRenderedPageBreak/>
        <w:t>Differenziali stipendiali (ex PEO)</w:t>
      </w:r>
      <w:bookmarkEnd w:id="130"/>
      <w:bookmarkEnd w:id="131"/>
    </w:p>
    <w:tbl>
      <w:tblPr>
        <w:tblStyle w:val="Grigliatabella"/>
        <w:tblW w:w="0" w:type="auto"/>
        <w:tblLook w:val="04A0" w:firstRow="1" w:lastRow="0" w:firstColumn="1" w:lastColumn="0" w:noHBand="0" w:noVBand="1"/>
      </w:tblPr>
      <w:tblGrid>
        <w:gridCol w:w="1746"/>
        <w:gridCol w:w="4763"/>
      </w:tblGrid>
      <w:tr w:rsidR="00CE7B27" w:rsidRPr="00CE7B27" w14:paraId="2182885C" w14:textId="77777777" w:rsidTr="009B7A1F">
        <w:tc>
          <w:tcPr>
            <w:tcW w:w="6510" w:type="dxa"/>
            <w:gridSpan w:val="2"/>
            <w:tcBorders>
              <w:top w:val="single" w:sz="4" w:space="0" w:color="auto"/>
            </w:tcBorders>
          </w:tcPr>
          <w:p w14:paraId="1B86E817" w14:textId="3DB4398C" w:rsidR="00CE7B27" w:rsidRPr="00CE7B27" w:rsidRDefault="00A16647" w:rsidP="00CE7B27">
            <w:r w:rsidRPr="00A16647">
              <w:t>Art. 14 CCNL 23.2.2026</w:t>
            </w:r>
          </w:p>
        </w:tc>
      </w:tr>
      <w:tr w:rsidR="00CE7B27" w:rsidRPr="00CE7B27" w14:paraId="759DB089" w14:textId="77777777" w:rsidTr="00172050">
        <w:trPr>
          <w:trHeight w:val="1065"/>
        </w:trPr>
        <w:tc>
          <w:tcPr>
            <w:tcW w:w="1529" w:type="dxa"/>
            <w:shd w:val="clear" w:color="auto" w:fill="9D232A"/>
          </w:tcPr>
          <w:p w14:paraId="27B5E845" w14:textId="77777777" w:rsidR="00CE7B27" w:rsidRPr="00172050" w:rsidRDefault="00CE7B27" w:rsidP="00CE7B27">
            <w:pPr>
              <w:rPr>
                <w:b/>
                <w:bCs/>
                <w:color w:val="FFFFFF" w:themeColor="background1"/>
              </w:rPr>
            </w:pPr>
            <w:r w:rsidRPr="00172050">
              <w:rPr>
                <w:b/>
                <w:bCs/>
                <w:color w:val="FFFFFF" w:themeColor="background1"/>
              </w:rPr>
              <w:t>Cosa sono?</w:t>
            </w:r>
          </w:p>
        </w:tc>
        <w:tc>
          <w:tcPr>
            <w:tcW w:w="4981" w:type="dxa"/>
            <w:vAlign w:val="center"/>
          </w:tcPr>
          <w:p w14:paraId="089C7769" w14:textId="77777777" w:rsidR="00CE7B27" w:rsidRPr="00CE7B27" w:rsidRDefault="00CE7B27" w:rsidP="00CE7B27">
            <w:r w:rsidRPr="00CE7B27">
              <w:t>I differenziali stipendiali sono l’equivalente delle precedenti Progressioni Economiche Orizzontali e sono un incremento stabile del trattamento economico, finalizzato a remunerare il maggior grado di competenza professionale acquisita dai dipendenti nello svolgimento delle mansioni proprie dell’area.</w:t>
            </w:r>
          </w:p>
        </w:tc>
      </w:tr>
      <w:tr w:rsidR="00CE7B27" w:rsidRPr="00CE7B27" w14:paraId="6042DD47" w14:textId="77777777" w:rsidTr="00172050">
        <w:trPr>
          <w:trHeight w:val="1065"/>
        </w:trPr>
        <w:tc>
          <w:tcPr>
            <w:tcW w:w="1529" w:type="dxa"/>
            <w:shd w:val="clear" w:color="auto" w:fill="9D232A"/>
          </w:tcPr>
          <w:p w14:paraId="3D8A7D38" w14:textId="77777777" w:rsidR="00CE7B27" w:rsidRPr="00172050" w:rsidRDefault="00CE7B27" w:rsidP="00CE7B27">
            <w:pPr>
              <w:rPr>
                <w:b/>
                <w:bCs/>
                <w:color w:val="FFFFFF" w:themeColor="background1"/>
              </w:rPr>
            </w:pPr>
            <w:r w:rsidRPr="00172050">
              <w:rPr>
                <w:b/>
                <w:bCs/>
                <w:color w:val="FFFFFF" w:themeColor="background1"/>
              </w:rPr>
              <w:t xml:space="preserve">A chi spettano? </w:t>
            </w:r>
          </w:p>
        </w:tc>
        <w:tc>
          <w:tcPr>
            <w:tcW w:w="4981" w:type="dxa"/>
            <w:vAlign w:val="center"/>
          </w:tcPr>
          <w:p w14:paraId="75E7148A" w14:textId="77777777" w:rsidR="00E44101" w:rsidRDefault="00E44101" w:rsidP="00E44101">
            <w:r>
              <w:t>Vengono assegnati tramite una procedura selettiva, e limitatamente alle risorse messe a disposizione dal contratto decentrato, a un numero limitato di lavoratrici e lavoratori, in base a una graduatoria dei dipendenti che hanno fatto domanda. I differenziali si contrattano per numero e per area, ferma la possibilità, negli enti senza dirigenza, di prevedere una graduatoria unica. Possono inoltre essere previste graduatorie distinte tra Funzionari e incaricati di EQ. La graduatoria è determinata da un punteggio che tiene conto:</w:t>
            </w:r>
          </w:p>
          <w:p w14:paraId="0DDE24AF" w14:textId="41DBAA7B" w:rsidR="00E44101" w:rsidRPr="00E44101" w:rsidRDefault="00E44101" w:rsidP="00E44101">
            <w:pPr>
              <w:pStyle w:val="Paragrafoelenco"/>
              <w:numPr>
                <w:ilvl w:val="0"/>
                <w:numId w:val="138"/>
              </w:numPr>
            </w:pPr>
            <w:r w:rsidRPr="00E44101">
              <w:t xml:space="preserve">delle ultime 3 valutazioni esistenti; se il requisito minimo di permanenza viene ridotto a 2 anni, la media può essere </w:t>
            </w:r>
            <w:r w:rsidRPr="00E44101">
              <w:lastRenderedPageBreak/>
              <w:t>calcolata sulle ultime 2 valutazioni individuali</w:t>
            </w:r>
            <w:r w:rsidR="00517FCE">
              <w:t xml:space="preserve"> (minimo 40%)</w:t>
            </w:r>
            <w:r w:rsidRPr="00E44101">
              <w:t>;</w:t>
            </w:r>
          </w:p>
          <w:p w14:paraId="1E31FD15" w14:textId="0B827427" w:rsidR="00E44101" w:rsidRPr="00E44101" w:rsidRDefault="00E44101" w:rsidP="00E44101">
            <w:pPr>
              <w:pStyle w:val="Paragrafoelenco"/>
              <w:numPr>
                <w:ilvl w:val="0"/>
                <w:numId w:val="138"/>
              </w:numPr>
            </w:pPr>
            <w:r w:rsidRPr="00E44101">
              <w:t>dell’anzianità nel profilo professionale o equivalente, tenendo conto anche del servizio prestato a tempo determinato</w:t>
            </w:r>
            <w:r w:rsidR="00517FCE">
              <w:t xml:space="preserve"> (massimo 40%)</w:t>
            </w:r>
            <w:r w:rsidRPr="00E44101">
              <w:t>;</w:t>
            </w:r>
          </w:p>
          <w:p w14:paraId="7EC6C83F" w14:textId="77777777" w:rsidR="00E44101" w:rsidRPr="00E44101" w:rsidRDefault="00E44101" w:rsidP="00E44101">
            <w:pPr>
              <w:pStyle w:val="Paragrafoelenco"/>
              <w:numPr>
                <w:ilvl w:val="0"/>
                <w:numId w:val="138"/>
              </w:numPr>
            </w:pPr>
            <w:r w:rsidRPr="00E44101">
              <w:t>della formazione;</w:t>
            </w:r>
          </w:p>
          <w:p w14:paraId="1D7D0559" w14:textId="7401B7FE" w:rsidR="00CE7B27" w:rsidRPr="00E44101" w:rsidRDefault="00E44101" w:rsidP="00E44101">
            <w:pPr>
              <w:pStyle w:val="Paragrafoelenco"/>
              <w:numPr>
                <w:ilvl w:val="0"/>
                <w:numId w:val="138"/>
              </w:numPr>
            </w:pPr>
            <w:r w:rsidRPr="00E44101">
              <w:t>di un punteggio ulteriore per chi non ha ottenuto una progressione economica da più di 6 anni</w:t>
            </w:r>
            <w:r w:rsidR="00517FCE">
              <w:t xml:space="preserve"> (massimo 5%)</w:t>
            </w:r>
            <w:r w:rsidRPr="00E44101">
              <w:t>.</w:t>
            </w:r>
          </w:p>
        </w:tc>
      </w:tr>
      <w:tr w:rsidR="00CE7B27" w:rsidRPr="00CE7B27" w14:paraId="1829C691" w14:textId="77777777" w:rsidTr="00172050">
        <w:trPr>
          <w:trHeight w:val="1065"/>
        </w:trPr>
        <w:tc>
          <w:tcPr>
            <w:tcW w:w="1529" w:type="dxa"/>
            <w:shd w:val="clear" w:color="auto" w:fill="9D232A"/>
          </w:tcPr>
          <w:p w14:paraId="002FE49C" w14:textId="77777777" w:rsidR="00CE7B27" w:rsidRPr="00172050" w:rsidRDefault="00CE7B27" w:rsidP="00CE7B27">
            <w:pPr>
              <w:rPr>
                <w:b/>
                <w:bCs/>
                <w:color w:val="FFFFFF" w:themeColor="background1"/>
              </w:rPr>
            </w:pPr>
            <w:r w:rsidRPr="00172050">
              <w:rPr>
                <w:b/>
                <w:bCs/>
                <w:color w:val="FFFFFF" w:themeColor="background1"/>
              </w:rPr>
              <w:lastRenderedPageBreak/>
              <w:t>Chi può accedere alla graduatoria?</w:t>
            </w:r>
          </w:p>
        </w:tc>
        <w:tc>
          <w:tcPr>
            <w:tcW w:w="4981" w:type="dxa"/>
            <w:vAlign w:val="center"/>
          </w:tcPr>
          <w:p w14:paraId="66B395DD" w14:textId="77777777" w:rsidR="00E44101" w:rsidRDefault="00E44101" w:rsidP="00E44101">
            <w:r>
              <w:t>Possono accedere alla graduatoria per l’attribuzione dei differenziali stipendiali, sulla base del numero di passaggi fissato per ciascuna area, i dipendenti che:</w:t>
            </w:r>
          </w:p>
          <w:p w14:paraId="31284BB4" w14:textId="77777777" w:rsidR="00E44101" w:rsidRPr="00E44101" w:rsidRDefault="00E44101" w:rsidP="00E44101">
            <w:pPr>
              <w:pStyle w:val="Paragrafoelenco"/>
              <w:numPr>
                <w:ilvl w:val="0"/>
                <w:numId w:val="139"/>
              </w:numPr>
            </w:pPr>
            <w:r w:rsidRPr="00E44101">
              <w:t>fanno domanda per accedere alla procedura;</w:t>
            </w:r>
          </w:p>
          <w:p w14:paraId="71ECFF6C" w14:textId="77777777" w:rsidR="00E44101" w:rsidRPr="00E44101" w:rsidRDefault="00E44101" w:rsidP="00E44101">
            <w:pPr>
              <w:pStyle w:val="Paragrafoelenco"/>
              <w:numPr>
                <w:ilvl w:val="0"/>
                <w:numId w:val="139"/>
              </w:numPr>
            </w:pPr>
            <w:r w:rsidRPr="00E44101">
              <w:t>hanno acquisito la precedente progressione da almeno 36 mesi; la contrattazione decentrata può ridurre tale termine a 24 mesi o elevarlo a 48 mesi;</w:t>
            </w:r>
          </w:p>
          <w:p w14:paraId="2C0FB391" w14:textId="77777777" w:rsidR="00E44101" w:rsidRPr="00E44101" w:rsidRDefault="00E44101" w:rsidP="00E44101">
            <w:pPr>
              <w:pStyle w:val="Paragrafoelenco"/>
              <w:numPr>
                <w:ilvl w:val="0"/>
                <w:numId w:val="139"/>
              </w:numPr>
            </w:pPr>
            <w:r w:rsidRPr="00E44101">
              <w:t>non hanno ricevuto negli ultimi due anni una sanzione disciplinare superiore alla multa.</w:t>
            </w:r>
          </w:p>
          <w:p w14:paraId="32F911B9" w14:textId="54DDEBBA" w:rsidR="00CE7B27" w:rsidRPr="00CE7B27" w:rsidRDefault="00E44101" w:rsidP="00E44101">
            <w:r>
              <w:lastRenderedPageBreak/>
              <w:t>Il nuovo assetto consente inoltre l’accesso anche in presenza di procedimento disciplinare in corso e non concluso. Il personale in comando o distacco ha diritto a partecipare alla procedura presso l’ente di appartenenza.</w:t>
            </w:r>
          </w:p>
        </w:tc>
      </w:tr>
      <w:tr w:rsidR="00CE7B27" w:rsidRPr="00CE7B27" w14:paraId="2BF466B4" w14:textId="77777777" w:rsidTr="00172050">
        <w:trPr>
          <w:trHeight w:val="1065"/>
        </w:trPr>
        <w:tc>
          <w:tcPr>
            <w:tcW w:w="1529" w:type="dxa"/>
            <w:shd w:val="clear" w:color="auto" w:fill="9D232A"/>
          </w:tcPr>
          <w:p w14:paraId="15B372C8" w14:textId="77777777" w:rsidR="00CE7B27" w:rsidRPr="00172050" w:rsidRDefault="00CE7B27" w:rsidP="00CE7B27">
            <w:pPr>
              <w:rPr>
                <w:b/>
                <w:bCs/>
                <w:color w:val="FFFFFF" w:themeColor="background1"/>
              </w:rPr>
            </w:pPr>
            <w:r w:rsidRPr="00172050">
              <w:rPr>
                <w:b/>
                <w:bCs/>
                <w:color w:val="FFFFFF" w:themeColor="background1"/>
              </w:rPr>
              <w:lastRenderedPageBreak/>
              <w:t>Quanti differenziali è possibile attribuire?</w:t>
            </w:r>
          </w:p>
        </w:tc>
        <w:tc>
          <w:tcPr>
            <w:tcW w:w="4981" w:type="dxa"/>
            <w:vAlign w:val="center"/>
          </w:tcPr>
          <w:p w14:paraId="20472EC9" w14:textId="77777777" w:rsidR="00CE7B27" w:rsidRPr="00CE7B27" w:rsidRDefault="00CE7B27" w:rsidP="00CE7B27">
            <w:r w:rsidRPr="00CE7B27">
              <w:t xml:space="preserve">I differenziali si aggiungono all’attuale trattamento economico acquisito. A seconda dell’area, durante la carriera lavorativa, può essere attribuito un numero massimo di differenziali pari a: </w:t>
            </w:r>
          </w:p>
          <w:p w14:paraId="65DA9D79" w14:textId="77777777" w:rsidR="00CE7B27" w:rsidRPr="00E44101" w:rsidRDefault="00CE7B27" w:rsidP="00E44101">
            <w:pPr>
              <w:pStyle w:val="Paragrafoelenco"/>
              <w:numPr>
                <w:ilvl w:val="0"/>
                <w:numId w:val="140"/>
              </w:numPr>
            </w:pPr>
            <w:r w:rsidRPr="00E44101">
              <w:t>6 per Funzionari ed Elevata Qualificazione</w:t>
            </w:r>
          </w:p>
          <w:p w14:paraId="0ED81D9A" w14:textId="77777777" w:rsidR="00CE7B27" w:rsidRPr="00E44101" w:rsidRDefault="00CE7B27" w:rsidP="00E44101">
            <w:pPr>
              <w:pStyle w:val="Paragrafoelenco"/>
              <w:numPr>
                <w:ilvl w:val="0"/>
                <w:numId w:val="140"/>
              </w:numPr>
            </w:pPr>
            <w:r w:rsidRPr="00E44101">
              <w:t>5 per Istruttori</w:t>
            </w:r>
          </w:p>
          <w:p w14:paraId="13F44CFA" w14:textId="77777777" w:rsidR="00CE7B27" w:rsidRPr="00E44101" w:rsidRDefault="00CE7B27" w:rsidP="00E44101">
            <w:pPr>
              <w:pStyle w:val="Paragrafoelenco"/>
              <w:numPr>
                <w:ilvl w:val="0"/>
                <w:numId w:val="140"/>
              </w:numPr>
            </w:pPr>
            <w:r w:rsidRPr="00E44101">
              <w:t>5 per Operatori esperti</w:t>
            </w:r>
          </w:p>
          <w:p w14:paraId="1E39D6DC" w14:textId="77777777" w:rsidR="00CE7B27" w:rsidRPr="00E44101" w:rsidRDefault="00CE7B27" w:rsidP="00E44101">
            <w:pPr>
              <w:pStyle w:val="Paragrafoelenco"/>
              <w:numPr>
                <w:ilvl w:val="0"/>
                <w:numId w:val="140"/>
              </w:numPr>
            </w:pPr>
            <w:r w:rsidRPr="00E44101">
              <w:t>5 per Operatori</w:t>
            </w:r>
          </w:p>
        </w:tc>
      </w:tr>
      <w:tr w:rsidR="00CE7B27" w:rsidRPr="00CE7B27" w14:paraId="6E3CFE80" w14:textId="77777777" w:rsidTr="00172050">
        <w:trPr>
          <w:trHeight w:val="1065"/>
        </w:trPr>
        <w:tc>
          <w:tcPr>
            <w:tcW w:w="1529" w:type="dxa"/>
            <w:shd w:val="clear" w:color="auto" w:fill="9D232A"/>
          </w:tcPr>
          <w:p w14:paraId="5A14C462" w14:textId="77777777" w:rsidR="00CE7B27" w:rsidRPr="00172050" w:rsidRDefault="00CE7B27" w:rsidP="00CE7B27">
            <w:pPr>
              <w:rPr>
                <w:b/>
                <w:bCs/>
                <w:color w:val="FFFFFF" w:themeColor="background1"/>
              </w:rPr>
            </w:pPr>
            <w:r w:rsidRPr="00172050">
              <w:rPr>
                <w:b/>
                <w:bCs/>
                <w:color w:val="FFFFFF" w:themeColor="background1"/>
              </w:rPr>
              <w:t>Quanto spetta?</w:t>
            </w:r>
          </w:p>
        </w:tc>
        <w:tc>
          <w:tcPr>
            <w:tcW w:w="4981" w:type="dxa"/>
            <w:vAlign w:val="center"/>
          </w:tcPr>
          <w:p w14:paraId="436EF5F3" w14:textId="77777777" w:rsidR="00E44101" w:rsidRDefault="00E44101" w:rsidP="00E44101">
            <w:r>
              <w:t>La decorrenza del differenziale stipendiale non è più obbligatoriamente fissata al 1° gennaio dell’anno di sottoscrizione del contratto integrativo, ma è quella stabilita nell’ambito della procedura e della relativa disciplina decentrata. Il differenziale ha valore lordo annuo pari a:</w:t>
            </w:r>
          </w:p>
          <w:p w14:paraId="74B51A11" w14:textId="77777777" w:rsidR="00E44101" w:rsidRPr="00E44101" w:rsidRDefault="00E44101" w:rsidP="00E44101">
            <w:pPr>
              <w:pStyle w:val="Paragrafoelenco"/>
              <w:numPr>
                <w:ilvl w:val="0"/>
                <w:numId w:val="141"/>
              </w:numPr>
            </w:pPr>
            <w:r w:rsidRPr="00E44101">
              <w:t>1.600 euro per Funzionari ed Elevata Qualificazione</w:t>
            </w:r>
          </w:p>
          <w:p w14:paraId="62B5F516" w14:textId="77777777" w:rsidR="00E44101" w:rsidRPr="00E44101" w:rsidRDefault="00E44101" w:rsidP="00E44101">
            <w:pPr>
              <w:pStyle w:val="Paragrafoelenco"/>
              <w:numPr>
                <w:ilvl w:val="0"/>
                <w:numId w:val="141"/>
              </w:numPr>
            </w:pPr>
            <w:r w:rsidRPr="00E44101">
              <w:lastRenderedPageBreak/>
              <w:t>750 euro per Istruttori</w:t>
            </w:r>
          </w:p>
          <w:p w14:paraId="79883105" w14:textId="77777777" w:rsidR="00E44101" w:rsidRPr="00E44101" w:rsidRDefault="00E44101" w:rsidP="00E44101">
            <w:pPr>
              <w:pStyle w:val="Paragrafoelenco"/>
              <w:numPr>
                <w:ilvl w:val="0"/>
                <w:numId w:val="141"/>
              </w:numPr>
            </w:pPr>
            <w:r w:rsidRPr="00E44101">
              <w:t>650 euro per Operatori esperti</w:t>
            </w:r>
          </w:p>
          <w:p w14:paraId="78CD7976" w14:textId="77777777" w:rsidR="00E44101" w:rsidRPr="00E44101" w:rsidRDefault="00E44101" w:rsidP="00E44101">
            <w:pPr>
              <w:pStyle w:val="Paragrafoelenco"/>
              <w:numPr>
                <w:ilvl w:val="0"/>
                <w:numId w:val="141"/>
              </w:numPr>
            </w:pPr>
            <w:r w:rsidRPr="00E44101">
              <w:t>550 euro per Operatori</w:t>
            </w:r>
          </w:p>
          <w:p w14:paraId="524BC127" w14:textId="77777777" w:rsidR="00E44101" w:rsidRDefault="00E44101" w:rsidP="00E44101">
            <w:r>
              <w:t>Per il personale inserito nelle sezioni speciali si applicano importi diversi:</w:t>
            </w:r>
          </w:p>
          <w:p w14:paraId="41E7C9A4" w14:textId="77777777" w:rsidR="00E44101" w:rsidRPr="00E44101" w:rsidRDefault="00E44101" w:rsidP="00E44101">
            <w:pPr>
              <w:pStyle w:val="Paragrafoelenco"/>
              <w:numPr>
                <w:ilvl w:val="0"/>
                <w:numId w:val="142"/>
              </w:numPr>
            </w:pPr>
            <w:r w:rsidRPr="00E44101">
              <w:t>1.100 euro per il personale educativo inquadrato nell’area degli Istruttori</w:t>
            </w:r>
          </w:p>
          <w:p w14:paraId="742F60E2" w14:textId="77777777" w:rsidR="00E44101" w:rsidRPr="00E44101" w:rsidRDefault="00E44101" w:rsidP="00E44101">
            <w:pPr>
              <w:pStyle w:val="Paragrafoelenco"/>
              <w:numPr>
                <w:ilvl w:val="0"/>
                <w:numId w:val="142"/>
              </w:numPr>
            </w:pPr>
            <w:r w:rsidRPr="00E44101">
              <w:t>1.100 euro per il personale della Polizia Locale nell’area degli Istruttori e con funzioni di coordinamento</w:t>
            </w:r>
          </w:p>
          <w:p w14:paraId="58A4A2CE" w14:textId="77777777" w:rsidR="00E44101" w:rsidRPr="00E44101" w:rsidRDefault="00E44101" w:rsidP="00E44101">
            <w:pPr>
              <w:pStyle w:val="Paragrafoelenco"/>
              <w:numPr>
                <w:ilvl w:val="0"/>
                <w:numId w:val="142"/>
              </w:numPr>
            </w:pPr>
            <w:r w:rsidRPr="00E44101">
              <w:t>900 euro per il personale iscritto a ordini o albi ed inquadrato nell’area degli Istruttori</w:t>
            </w:r>
          </w:p>
          <w:p w14:paraId="3F069779" w14:textId="77777777" w:rsidR="00E44101" w:rsidRPr="00E44101" w:rsidRDefault="00E44101" w:rsidP="00E44101">
            <w:pPr>
              <w:pStyle w:val="Paragrafoelenco"/>
              <w:numPr>
                <w:ilvl w:val="0"/>
                <w:numId w:val="142"/>
              </w:numPr>
            </w:pPr>
            <w:r w:rsidRPr="00E44101">
              <w:t>1.800 euro per il personale iscritto a ordini o albi e inquadrato nell’area dei Funzionari ed Elevata Qualificazione.</w:t>
            </w:r>
          </w:p>
          <w:p w14:paraId="36F19DBC" w14:textId="0DF4E8B6" w:rsidR="00CE7B27" w:rsidRPr="00CE7B27" w:rsidRDefault="00E44101" w:rsidP="00E44101">
            <w:r>
              <w:t>L’importo è proporzionato alla percentuale del tempo di lavoro. Se, per il medesimo dipendente, ricorrono più presupposti per una progressione “maggiorata”, si applica l’importo più elevato.</w:t>
            </w:r>
          </w:p>
        </w:tc>
      </w:tr>
      <w:tr w:rsidR="00CE7B27" w:rsidRPr="00CE7B27" w14:paraId="72DD5244" w14:textId="77777777" w:rsidTr="00172050">
        <w:trPr>
          <w:trHeight w:val="1065"/>
        </w:trPr>
        <w:tc>
          <w:tcPr>
            <w:tcW w:w="1529" w:type="dxa"/>
            <w:shd w:val="clear" w:color="auto" w:fill="9D232A"/>
          </w:tcPr>
          <w:p w14:paraId="34FC6019" w14:textId="77777777" w:rsidR="00CE7B27" w:rsidRPr="00172050" w:rsidRDefault="00CE7B27" w:rsidP="00CE7B27">
            <w:pPr>
              <w:rPr>
                <w:rFonts w:cs="Tahoma"/>
                <w:b/>
                <w:bCs/>
                <w:color w:val="FFFFFF" w:themeColor="background1"/>
              </w:rPr>
            </w:pPr>
            <w:r w:rsidRPr="00172050">
              <w:rPr>
                <w:b/>
                <w:bCs/>
                <w:color w:val="FFFFFF" w:themeColor="background1"/>
              </w:rPr>
              <w:lastRenderedPageBreak/>
              <w:t>Finanziamento</w:t>
            </w:r>
          </w:p>
        </w:tc>
        <w:tc>
          <w:tcPr>
            <w:tcW w:w="4981" w:type="dxa"/>
          </w:tcPr>
          <w:p w14:paraId="50FF72A0" w14:textId="5F0B6930" w:rsidR="00CE7B27" w:rsidRPr="00CE7B27" w:rsidRDefault="00E44101" w:rsidP="00CE7B27">
            <w:pPr>
              <w:rPr>
                <w:rFonts w:cs="Tahoma"/>
              </w:rPr>
            </w:pPr>
            <w:r w:rsidRPr="00E44101">
              <w:t>A carico delle risorse stabili del Fondo risorse decentrate.</w:t>
            </w:r>
          </w:p>
        </w:tc>
      </w:tr>
      <w:tr w:rsidR="00CE7B27" w:rsidRPr="00CE7B27" w14:paraId="1149303F" w14:textId="77777777" w:rsidTr="00172050">
        <w:trPr>
          <w:trHeight w:val="1065"/>
        </w:trPr>
        <w:tc>
          <w:tcPr>
            <w:tcW w:w="1529" w:type="dxa"/>
            <w:shd w:val="clear" w:color="auto" w:fill="9D232A"/>
          </w:tcPr>
          <w:p w14:paraId="2FA9FB5B" w14:textId="77777777" w:rsidR="00CE7B27" w:rsidRPr="00172050" w:rsidRDefault="00CE7B27" w:rsidP="00CE7B27">
            <w:pPr>
              <w:rPr>
                <w:b/>
                <w:bCs/>
                <w:color w:val="FFFFFF" w:themeColor="background1"/>
              </w:rPr>
            </w:pPr>
            <w:r w:rsidRPr="00172050">
              <w:rPr>
                <w:b/>
                <w:bCs/>
                <w:color w:val="FFFFFF" w:themeColor="background1"/>
              </w:rPr>
              <w:lastRenderedPageBreak/>
              <w:t>Chi lo dispone?</w:t>
            </w:r>
          </w:p>
        </w:tc>
        <w:tc>
          <w:tcPr>
            <w:tcW w:w="4981" w:type="dxa"/>
            <w:vAlign w:val="center"/>
          </w:tcPr>
          <w:p w14:paraId="271CA741" w14:textId="62D58150" w:rsidR="00CE7B27" w:rsidRPr="00CE7B27" w:rsidRDefault="00E44101" w:rsidP="00CE7B27">
            <w:r w:rsidRPr="00E44101">
              <w:t>Viene stilata una graduatoria tra i dipendenti che hanno partecipato al bando e il differenziale stipendiale viene attribuito sulla base del numero di posti messi a disposizione per ciascuna area tramite apposita determinazione. Negli enti senza dirigenza può essere prevista una graduatoria unica; possono inoltre essere previste graduatorie distinte tra Funzionari e titolari di incarico di EQ.</w:t>
            </w:r>
          </w:p>
        </w:tc>
      </w:tr>
      <w:tr w:rsidR="00CE7B27" w:rsidRPr="00CE7B27" w14:paraId="28E62BED" w14:textId="77777777" w:rsidTr="00172050">
        <w:trPr>
          <w:trHeight w:val="1065"/>
        </w:trPr>
        <w:tc>
          <w:tcPr>
            <w:tcW w:w="1529" w:type="dxa"/>
            <w:shd w:val="clear" w:color="auto" w:fill="9D232A"/>
          </w:tcPr>
          <w:p w14:paraId="3FCCAD3D" w14:textId="77777777" w:rsidR="00CE7B27" w:rsidRPr="00172050" w:rsidRDefault="00CE7B27" w:rsidP="00CE7B27">
            <w:pPr>
              <w:rPr>
                <w:b/>
                <w:bCs/>
                <w:color w:val="FFFFFF" w:themeColor="background1"/>
              </w:rPr>
            </w:pPr>
            <w:r w:rsidRPr="00172050">
              <w:rPr>
                <w:b/>
                <w:bCs/>
                <w:color w:val="FFFFFF" w:themeColor="background1"/>
              </w:rPr>
              <w:t>Pareri ARAN</w:t>
            </w:r>
          </w:p>
        </w:tc>
        <w:tc>
          <w:tcPr>
            <w:tcW w:w="4981" w:type="dxa"/>
            <w:vAlign w:val="center"/>
          </w:tcPr>
          <w:p w14:paraId="778ACA3A" w14:textId="77777777" w:rsidR="00E338C5" w:rsidRDefault="00E338C5" w:rsidP="00E338C5">
            <w:r>
              <w:t>Id 34203 – In caso di progressione economica all’interno delle aree, i requisiti di partecipazione alla procedura devono essere posseduti alla data di presentazione della domanda o alla data di decorrenza del beneficio? E cosa accade se, dopo tale data, il dipendente consegue una progressione tra le aree?</w:t>
            </w:r>
          </w:p>
          <w:p w14:paraId="227D069D" w14:textId="77777777" w:rsidR="00E338C5" w:rsidRDefault="00E338C5" w:rsidP="00E338C5">
            <w:r>
              <w:t xml:space="preserve">Con riferimento alla procedura per l’attribuzione dei differenziali stipendiali, i requisiti di partecipazione devono essere verificati con riferimento alla data individuata dalla disciplina della procedura e, in ogni caso, il beneficio decorre secondo quanto previsto dal contratto e dagli atti applicativi dell’ente. </w:t>
            </w:r>
            <w:r>
              <w:lastRenderedPageBreak/>
              <w:t>Qualora, successivamente, il dipendente consegua una progressione tra le aree, il differenziale stipendiale cessa di essere corrisposto, fermo restando quanto previsto dalla disciplina dell’assegno personale riassorbibile in caso di passaggio all’area superiore.</w:t>
            </w:r>
          </w:p>
          <w:p w14:paraId="31736C1C" w14:textId="77777777" w:rsidR="00E338C5" w:rsidRDefault="00E338C5" w:rsidP="00E338C5"/>
          <w:p w14:paraId="3407350E" w14:textId="77777777" w:rsidR="00E338C5" w:rsidRDefault="00E338C5" w:rsidP="00E338C5">
            <w:r>
              <w:t xml:space="preserve">Id 32239 – In base all’art. 15, comma 3, del nuovo CCNL siglato in data 16.11.2022, in caso di progressione tra le aree, al dipendente viene attribuito lo stipendio tabellare della nuova area successivamente acquisita per effetto della progressione medesima. Qualora il trattamento economico in godimento acquisito per effetto della progressione economica risulti superiore allo stipendio tabellare della nuova area, il dipendente conserva a titolo di assegno personale, a valere sul Fondo risorse decentrate, la differenza assorbibile nelle successive progressioni economiche all’interno della stessa nuova area. Tale regime di assorbimento vale anche per i differenziali stipendiali iniziali acquisiti ai sensi dell’art. 78, comma 3, lett. b), maturati </w:t>
            </w:r>
            <w:r>
              <w:lastRenderedPageBreak/>
              <w:t>in base alle progressioni economiche orizzontali del previgente sistema?</w:t>
            </w:r>
          </w:p>
          <w:p w14:paraId="138B2D7C" w14:textId="77777777" w:rsidR="00E338C5" w:rsidRDefault="00E338C5" w:rsidP="00E338C5">
            <w:r>
              <w:t>La previsione contenuta all’art. 14, comma 5, del nuovo CCNL siglato in data 16.11.2022 prevede espressamente che “i differenziali stipendiali di cui al presente articolo, unitamente a quelli previsti dall’art. 78, comma 3, lett. b), cessano di essere corrisposti in caso di passaggio tra aree, fatto salvo quanto previsto all’art. 15, comma 3”. Ne consegue che il differenziale stipendiale, compresa la quota attribuita in sede di passaggio dal vecchio al nuovo sistema di classificazione, cessa di essere corrisposto, fatta salva l’attribuzione dell’assegno ad personam, il quale è riassorbito con le future progressioni economiche conseguite nella nuova area.</w:t>
            </w:r>
          </w:p>
          <w:p w14:paraId="5D5CA7E4" w14:textId="77777777" w:rsidR="00E338C5" w:rsidRDefault="00E338C5" w:rsidP="00E338C5"/>
          <w:p w14:paraId="46A1B85C" w14:textId="77777777" w:rsidR="00E338C5" w:rsidRDefault="00E338C5" w:rsidP="00E338C5">
            <w:r>
              <w:t>CFL231 – Per poter beneficiare del differenziale stipendiale di cui all’art. 102 del CCNL del 16 novembre 2022 è necessario avere sia l’abilitazione che l’iscrizione ad un albo?</w:t>
            </w:r>
          </w:p>
          <w:p w14:paraId="1AB18FCB" w14:textId="452A75CB" w:rsidR="00CE7B27" w:rsidRPr="00CE7B27" w:rsidRDefault="00E338C5" w:rsidP="00E338C5">
            <w:r>
              <w:t xml:space="preserve">Come espressamente precisato nei contenuti dell’art. 102 del CCNL del 16 novembre 2022, </w:t>
            </w:r>
            <w:r>
              <w:lastRenderedPageBreak/>
              <w:t>l’incremento della misura del differenziale stipendiale è riconosciuto al personale che, ai fini dell’esercizio delle specifiche mansioni lavorative, risulti iscritto ad un ordine professionale, ad un albo o albo speciale, oppure abbia conseguito una abilitazione professionale, qualora tali condizioni siano necessarie per lo svolgimento delle mansioni. Il presupposto legittimante il riconoscimento del differenziale maggiorato è quindi che l’iscrizione o l’abilitazione, anche disgiuntamente, siano necessarie per l’esercizio delle rispettive mansioni.</w:t>
            </w:r>
          </w:p>
        </w:tc>
      </w:tr>
    </w:tbl>
    <w:p w14:paraId="212FDA06" w14:textId="77777777" w:rsidR="00CE7B27" w:rsidRPr="00CE7B27" w:rsidRDefault="00CE7B27" w:rsidP="00172050">
      <w:pPr>
        <w:pStyle w:val="Titolo2"/>
        <w:rPr>
          <w:lang w:eastAsia="it-IT"/>
        </w:rPr>
      </w:pPr>
      <w:bookmarkStart w:id="132" w:name="_Toc179452801"/>
      <w:bookmarkStart w:id="133" w:name="_Toc226560352"/>
      <w:r w:rsidRPr="00CE7B27">
        <w:rPr>
          <w:lang w:eastAsia="it-IT"/>
        </w:rPr>
        <w:lastRenderedPageBreak/>
        <w:t>Assegno unico e Universale per i figli a carico</w:t>
      </w:r>
      <w:bookmarkEnd w:id="132"/>
      <w:bookmarkEnd w:id="133"/>
    </w:p>
    <w:p w14:paraId="43CBD120" w14:textId="77777777" w:rsidR="00CE7B27" w:rsidRPr="00CE7B27" w:rsidRDefault="00CE7B27" w:rsidP="00CE7B27">
      <w:pPr>
        <w:rPr>
          <w:lang w:eastAsia="it-IT"/>
        </w:rPr>
      </w:pPr>
      <w:proofErr w:type="spellStart"/>
      <w:r w:rsidRPr="00CE7B27">
        <w:rPr>
          <w:lang w:eastAsia="it-IT"/>
        </w:rPr>
        <w:t>D.Lgs.</w:t>
      </w:r>
      <w:proofErr w:type="spellEnd"/>
      <w:r w:rsidRPr="00CE7B27">
        <w:rPr>
          <w:lang w:eastAsia="it-IT"/>
        </w:rPr>
        <w:t xml:space="preserve"> n. 230/2021</w:t>
      </w:r>
    </w:p>
    <w:p w14:paraId="489D7BB0" w14:textId="77777777" w:rsidR="00BE0933" w:rsidRDefault="00BE0933" w:rsidP="00BE0933">
      <w:pPr>
        <w:rPr>
          <w:lang w:eastAsia="it-IT"/>
        </w:rPr>
      </w:pPr>
      <w:r>
        <w:rPr>
          <w:lang w:eastAsia="it-IT"/>
        </w:rPr>
        <w:t>L’Assegno unico e universale (AUU) è una forma di sostegno economico alle famiglie che, a decorrere dal 1° marzo 2022, ha sostituito altre forme di prestazioni e detrazioni fiscali per i figli a carico fino a 21 anni.</w:t>
      </w:r>
    </w:p>
    <w:p w14:paraId="5671D62E" w14:textId="77777777" w:rsidR="00BE0933" w:rsidRDefault="00BE0933" w:rsidP="00BE0933">
      <w:pPr>
        <w:rPr>
          <w:lang w:eastAsia="it-IT"/>
        </w:rPr>
      </w:pPr>
      <w:r>
        <w:rPr>
          <w:lang w:eastAsia="it-IT"/>
        </w:rPr>
        <w:t>L’assegno non è erogato tramite il datore di lavoro ma direttamente dall’INPS, mediante accredito sul conto corrente del richiedente oppure, su richiesta, ripartito in pari misura tra i genitori.</w:t>
      </w:r>
    </w:p>
    <w:p w14:paraId="769B7F77" w14:textId="77777777" w:rsidR="00BE0933" w:rsidRDefault="00BE0933" w:rsidP="00BE0933">
      <w:pPr>
        <w:rPr>
          <w:lang w:eastAsia="it-IT"/>
        </w:rPr>
      </w:pPr>
      <w:r>
        <w:rPr>
          <w:lang w:eastAsia="it-IT"/>
        </w:rPr>
        <w:t>L’Assegno unico e universale spetta:</w:t>
      </w:r>
    </w:p>
    <w:p w14:paraId="361EF3A1" w14:textId="77777777" w:rsidR="00BE0933" w:rsidRDefault="00BE0933" w:rsidP="00BE0933">
      <w:pPr>
        <w:pStyle w:val="Paragrafoelenco"/>
        <w:numPr>
          <w:ilvl w:val="0"/>
          <w:numId w:val="143"/>
        </w:numPr>
        <w:rPr>
          <w:lang w:eastAsia="it-IT"/>
        </w:rPr>
      </w:pPr>
      <w:r>
        <w:rPr>
          <w:lang w:eastAsia="it-IT"/>
        </w:rPr>
        <w:t>per ogni figlio minorenne a carico e, per i nuovi nati, dal settimo mese di gravidanza;</w:t>
      </w:r>
    </w:p>
    <w:p w14:paraId="5C75277A" w14:textId="77777777" w:rsidR="00BE0933" w:rsidRDefault="00BE0933" w:rsidP="00BE0933">
      <w:pPr>
        <w:pStyle w:val="Paragrafoelenco"/>
        <w:numPr>
          <w:ilvl w:val="0"/>
          <w:numId w:val="143"/>
        </w:numPr>
        <w:rPr>
          <w:lang w:eastAsia="it-IT"/>
        </w:rPr>
      </w:pPr>
      <w:r>
        <w:rPr>
          <w:lang w:eastAsia="it-IT"/>
        </w:rPr>
        <w:t>per ogni figlio con disabilità a carico, senza limiti di età;</w:t>
      </w:r>
    </w:p>
    <w:p w14:paraId="157851CF" w14:textId="77777777" w:rsidR="00BE0933" w:rsidRDefault="00BE0933" w:rsidP="00BE0933">
      <w:pPr>
        <w:pStyle w:val="Paragrafoelenco"/>
        <w:numPr>
          <w:ilvl w:val="0"/>
          <w:numId w:val="143"/>
        </w:numPr>
        <w:rPr>
          <w:lang w:eastAsia="it-IT"/>
        </w:rPr>
      </w:pPr>
      <w:r>
        <w:rPr>
          <w:lang w:eastAsia="it-IT"/>
        </w:rPr>
        <w:t>per ciascun figlio maggiorenne a carico e fino al compimento del 21° anno di età, purché:</w:t>
      </w:r>
    </w:p>
    <w:p w14:paraId="43E7278C" w14:textId="77777777" w:rsidR="00BE0933" w:rsidRDefault="00BE0933" w:rsidP="00BE0933">
      <w:pPr>
        <w:pStyle w:val="Paragrafoelenco"/>
        <w:numPr>
          <w:ilvl w:val="0"/>
          <w:numId w:val="143"/>
        </w:numPr>
        <w:rPr>
          <w:lang w:eastAsia="it-IT"/>
        </w:rPr>
      </w:pPr>
      <w:r>
        <w:rPr>
          <w:lang w:eastAsia="it-IT"/>
        </w:rPr>
        <w:t>frequenti un corso di formazione scolastica o professionale, oppure un corso di laurea;</w:t>
      </w:r>
    </w:p>
    <w:p w14:paraId="15E50C4A" w14:textId="77777777" w:rsidR="00BE0933" w:rsidRDefault="00BE0933" w:rsidP="00BE0933">
      <w:pPr>
        <w:pStyle w:val="Paragrafoelenco"/>
        <w:numPr>
          <w:ilvl w:val="0"/>
          <w:numId w:val="143"/>
        </w:numPr>
        <w:rPr>
          <w:lang w:eastAsia="it-IT"/>
        </w:rPr>
      </w:pPr>
      <w:r>
        <w:rPr>
          <w:lang w:eastAsia="it-IT"/>
        </w:rPr>
        <w:t>svolga un tirocinio oppure un’attività lavorativa e possieda un reddito complessivo inferiore a 8.000 euro annui;</w:t>
      </w:r>
    </w:p>
    <w:p w14:paraId="0F1531FA" w14:textId="77777777" w:rsidR="00BE0933" w:rsidRDefault="00BE0933" w:rsidP="00BE0933">
      <w:pPr>
        <w:pStyle w:val="Paragrafoelenco"/>
        <w:numPr>
          <w:ilvl w:val="0"/>
          <w:numId w:val="143"/>
        </w:numPr>
        <w:rPr>
          <w:lang w:eastAsia="it-IT"/>
        </w:rPr>
      </w:pPr>
      <w:r>
        <w:rPr>
          <w:lang w:eastAsia="it-IT"/>
        </w:rPr>
        <w:t>sia registrato come disoccupato e in cerca di un lavoro presso i servizi pubblici per l’impiego;</w:t>
      </w:r>
    </w:p>
    <w:p w14:paraId="3B2AF50C" w14:textId="77777777" w:rsidR="00BE0933" w:rsidRDefault="00BE0933" w:rsidP="00BE0933">
      <w:pPr>
        <w:pStyle w:val="Paragrafoelenco"/>
        <w:numPr>
          <w:ilvl w:val="0"/>
          <w:numId w:val="143"/>
        </w:numPr>
        <w:rPr>
          <w:lang w:eastAsia="it-IT"/>
        </w:rPr>
      </w:pPr>
      <w:r>
        <w:rPr>
          <w:lang w:eastAsia="it-IT"/>
        </w:rPr>
        <w:t>svolga il servizio civile universale.</w:t>
      </w:r>
    </w:p>
    <w:p w14:paraId="14976AD4" w14:textId="77777777" w:rsidR="00BE0933" w:rsidRDefault="00BE0933" w:rsidP="00BE0933">
      <w:pPr>
        <w:rPr>
          <w:lang w:eastAsia="it-IT"/>
        </w:rPr>
      </w:pPr>
      <w:r>
        <w:rPr>
          <w:lang w:eastAsia="it-IT"/>
        </w:rPr>
        <w:lastRenderedPageBreak/>
        <w:t>L’importo dell’assegno è determinato sulla base della situazione economica risultante dall’ISEE del nucleo familiare del figlio beneficiario, tenuto conto dell’età dei figli a carico e di altri elementi, tra cui il numero dei figli, l’eventuale presenza di figli con disabilità, la presenza di entrambi i genitori titolari di reddito da lavoro e l’età della madre se inferiore a 21 anni. In assenza di ISEE, oppure con ISEE superiore alla soglia massima, l’assegno spetta comunque nella misura minima.</w:t>
      </w:r>
    </w:p>
    <w:p w14:paraId="20916A8C" w14:textId="77777777" w:rsidR="00BE0933" w:rsidRDefault="00BE0933" w:rsidP="00BE0933">
      <w:pPr>
        <w:rPr>
          <w:lang w:eastAsia="it-IT"/>
        </w:rPr>
      </w:pPr>
      <w:r>
        <w:rPr>
          <w:lang w:eastAsia="it-IT"/>
        </w:rPr>
        <w:t>Per il 2026, l’importo base per ciascun figlio minorenne, al netto delle maggiorazioni, varia da un minimo di 58,30 euro in assenza di ISEE o con ISEE pari o superiore a 46.582,71 euro, fino a un massimo di 203,80 euro con ISEE fino a 17.468,51 euro.</w:t>
      </w:r>
    </w:p>
    <w:p w14:paraId="00EF9F8C" w14:textId="28291141" w:rsidR="00CE7B27" w:rsidRPr="00CE7B27" w:rsidRDefault="00BE0933" w:rsidP="00CE7B27">
      <w:pPr>
        <w:rPr>
          <w:lang w:eastAsia="it-IT"/>
        </w:rPr>
      </w:pPr>
      <w:r>
        <w:rPr>
          <w:lang w:eastAsia="it-IT"/>
        </w:rPr>
        <w:t>La domanda si presenta all’INPS, direttamente tramite il servizio online oppure tramite Patronato, ad esempio il Patronato INCA CGIL. Per le domande già accolte, dal 1° marzo 2023 il pagamento prosegue d’ufficio, senza necessità di presentare ogni anno una nuova domanda, salvo che la domanda precedente sia decaduta, revocata, rinunciata o respinta, oppure salvo variazioni da comunicare.</w:t>
      </w:r>
      <w:r w:rsidR="00CE7B27" w:rsidRPr="00CE7B27">
        <w:rPr>
          <w:lang w:eastAsia="it-IT"/>
        </w:rPr>
        <w:t xml:space="preserve"> </w:t>
      </w:r>
    </w:p>
    <w:p w14:paraId="03C8808D" w14:textId="77777777" w:rsidR="00CE7B27" w:rsidRPr="00CE7B27" w:rsidRDefault="00CE7B27" w:rsidP="00172050">
      <w:pPr>
        <w:pStyle w:val="Titolo1"/>
        <w:framePr w:wrap="around"/>
        <w:rPr>
          <w:lang w:eastAsia="it-IT"/>
        </w:rPr>
      </w:pPr>
      <w:bookmarkStart w:id="134" w:name="_Toc179452802"/>
      <w:bookmarkStart w:id="135" w:name="_Toc226560353"/>
      <w:r w:rsidRPr="00CE7B27">
        <w:rPr>
          <w:lang w:eastAsia="it-IT"/>
        </w:rPr>
        <w:lastRenderedPageBreak/>
        <w:t>Fondo Perseo Sirio</w:t>
      </w:r>
      <w:bookmarkEnd w:id="134"/>
      <w:bookmarkEnd w:id="135"/>
    </w:p>
    <w:p w14:paraId="48993365" w14:textId="77777777" w:rsidR="00172050" w:rsidRDefault="00172050" w:rsidP="00172050">
      <w:pPr>
        <w:pStyle w:val="Titolo3"/>
        <w:rPr>
          <w:lang w:eastAsia="it-IT"/>
        </w:rPr>
        <w:sectPr w:rsidR="00172050" w:rsidSect="00172050">
          <w:headerReference w:type="even" r:id="rId9"/>
          <w:headerReference w:type="default" r:id="rId10"/>
          <w:footerReference w:type="even" r:id="rId11"/>
          <w:footerReference w:type="default" r:id="rId12"/>
          <w:footerReference w:type="first" r:id="rId13"/>
          <w:pgSz w:w="8391" w:h="11906" w:code="11"/>
          <w:pgMar w:top="851" w:right="851" w:bottom="851" w:left="1021" w:header="709" w:footer="709" w:gutter="0"/>
          <w:cols w:space="708"/>
          <w:titlePg/>
          <w:docGrid w:linePitch="360"/>
        </w:sectPr>
      </w:pPr>
      <w:bookmarkStart w:id="136" w:name="_Toc179452803"/>
    </w:p>
    <w:p w14:paraId="17EBBC9F" w14:textId="77777777" w:rsidR="00604144" w:rsidRDefault="00604144">
      <w:pPr>
        <w:spacing w:line="259" w:lineRule="auto"/>
        <w:jc w:val="left"/>
        <w:rPr>
          <w:rFonts w:ascii="Lato" w:eastAsia="Google Sans" w:hAnsi="Lato" w:cstheme="majorBidi"/>
          <w:b/>
          <w:i/>
          <w:color w:val="9D232A"/>
          <w:sz w:val="24"/>
          <w:szCs w:val="28"/>
          <w:lang w:eastAsia="it-IT"/>
        </w:rPr>
      </w:pPr>
      <w:r>
        <w:rPr>
          <w:lang w:eastAsia="it-IT"/>
        </w:rPr>
        <w:lastRenderedPageBreak/>
        <w:br w:type="page"/>
      </w:r>
    </w:p>
    <w:p w14:paraId="3DF847AA" w14:textId="06F2491E" w:rsidR="00CE7B27" w:rsidRPr="00CE7B27" w:rsidRDefault="00CE7B27" w:rsidP="00172050">
      <w:pPr>
        <w:pStyle w:val="Titolo3"/>
        <w:rPr>
          <w:lang w:eastAsia="it-IT"/>
        </w:rPr>
      </w:pPr>
      <w:r w:rsidRPr="00CE7B27">
        <w:rPr>
          <w:lang w:eastAsia="it-IT"/>
        </w:rPr>
        <w:lastRenderedPageBreak/>
        <w:t>Cos’è?</w:t>
      </w:r>
      <w:bookmarkEnd w:id="136"/>
      <w:r w:rsidRPr="00CE7B27">
        <w:rPr>
          <w:lang w:eastAsia="it-IT"/>
        </w:rPr>
        <w:t xml:space="preserve"> </w:t>
      </w:r>
    </w:p>
    <w:p w14:paraId="00A15C32" w14:textId="77777777" w:rsidR="00B76676" w:rsidRPr="00B76676" w:rsidRDefault="00B76676" w:rsidP="00B76676">
      <w:pPr>
        <w:pStyle w:val="Titolo3"/>
        <w:rPr>
          <w:rFonts w:ascii="Merriweather" w:eastAsiaTheme="minorHAnsi" w:hAnsi="Merriweather" w:cstheme="minorBidi"/>
          <w:b w:val="0"/>
          <w:i w:val="0"/>
          <w:color w:val="auto"/>
          <w:sz w:val="20"/>
          <w:szCs w:val="22"/>
          <w:lang w:eastAsia="it-IT"/>
        </w:rPr>
      </w:pPr>
      <w:bookmarkStart w:id="137" w:name="_Toc179452804"/>
      <w:r w:rsidRPr="00B76676">
        <w:rPr>
          <w:rFonts w:ascii="Merriweather" w:eastAsiaTheme="minorHAnsi" w:hAnsi="Merriweather" w:cstheme="minorBidi"/>
          <w:bCs/>
          <w:i w:val="0"/>
          <w:color w:val="auto"/>
          <w:sz w:val="20"/>
          <w:szCs w:val="22"/>
          <w:lang w:eastAsia="it-IT"/>
        </w:rPr>
        <w:t xml:space="preserve">Perseo Sirio </w:t>
      </w:r>
      <w:r w:rsidRPr="00B76676">
        <w:rPr>
          <w:rFonts w:ascii="Merriweather" w:eastAsiaTheme="minorHAnsi" w:hAnsi="Merriweather" w:cstheme="minorBidi"/>
          <w:b w:val="0"/>
          <w:i w:val="0"/>
          <w:color w:val="auto"/>
          <w:sz w:val="20"/>
          <w:szCs w:val="22"/>
          <w:lang w:eastAsia="it-IT"/>
        </w:rPr>
        <w:t>è il Fondo Pensione Complementare delle lavoratrici e dei lavoratori della Pubblica Amministrazione e della Sanità. Al Fondo possono aderire su base volontaria i dipendenti a tempo indeterminato, part-time a tempo indeterminato, a tempo determinato anche part-time e, più in generale, i rapporti di lavoro flessibile di durata pari o superiore a tre mesi continuativi, definendo la propria quota di versamento per garantirsi una pensione integrativa.</w:t>
      </w:r>
    </w:p>
    <w:p w14:paraId="37AE7A0F" w14:textId="77777777" w:rsidR="00B76676" w:rsidRPr="00B76676" w:rsidRDefault="00B76676" w:rsidP="00B76676">
      <w:pPr>
        <w:pStyle w:val="Titolo3"/>
        <w:rPr>
          <w:rFonts w:ascii="Merriweather" w:eastAsiaTheme="minorHAnsi" w:hAnsi="Merriweather" w:cstheme="minorBidi"/>
          <w:b w:val="0"/>
          <w:i w:val="0"/>
          <w:color w:val="auto"/>
          <w:sz w:val="20"/>
          <w:szCs w:val="22"/>
          <w:lang w:eastAsia="it-IT"/>
        </w:rPr>
      </w:pPr>
      <w:r w:rsidRPr="00B76676">
        <w:rPr>
          <w:rFonts w:ascii="Merriweather" w:eastAsiaTheme="minorHAnsi" w:hAnsi="Merriweather" w:cstheme="minorBidi"/>
          <w:b w:val="0"/>
          <w:i w:val="0"/>
          <w:color w:val="auto"/>
          <w:sz w:val="20"/>
          <w:szCs w:val="22"/>
          <w:lang w:eastAsia="it-IT"/>
        </w:rPr>
        <w:t>Per i neoassunti pubblici, il meccanismo del silenzio-assenso è disciplinato dall’Accordo del 16 settembre 2021. In base a tale accordo, il lavoratore ha sei mesi di tempo dall’informativa ricevuta dall’amministrazione per esprimere la scelta di adesione o di diniego. Decorso tale termine senza alcuna scelta, viene iscritto al Fondo per silenzio-assenso; dalla comunicazione del Fondo decorre poi un ulteriore termine di 30 giorni entro cui può esercitare il recesso dall’adesione silente. Per i neoassunti pubblici assoggettati a questa disciplina, il comparto di default è il Garantito.</w:t>
      </w:r>
    </w:p>
    <w:p w14:paraId="1C323573" w14:textId="6E2C61BD" w:rsidR="00CE7B27" w:rsidRPr="00CE7B27" w:rsidRDefault="00CE7B27" w:rsidP="00B76676">
      <w:pPr>
        <w:pStyle w:val="Titolo3"/>
        <w:rPr>
          <w:lang w:eastAsia="it-IT"/>
        </w:rPr>
      </w:pPr>
      <w:r w:rsidRPr="00CE7B27">
        <w:rPr>
          <w:lang w:eastAsia="it-IT"/>
        </w:rPr>
        <w:t>Quanto si versa?</w:t>
      </w:r>
      <w:bookmarkEnd w:id="137"/>
      <w:r w:rsidRPr="00CE7B27">
        <w:rPr>
          <w:lang w:eastAsia="it-IT"/>
        </w:rPr>
        <w:t xml:space="preserve"> </w:t>
      </w:r>
    </w:p>
    <w:p w14:paraId="2FBBC443" w14:textId="77777777" w:rsidR="00B76676" w:rsidRDefault="00B76676" w:rsidP="00B76676">
      <w:pPr>
        <w:rPr>
          <w:lang w:eastAsia="it-IT"/>
        </w:rPr>
      </w:pPr>
      <w:r>
        <w:rPr>
          <w:lang w:eastAsia="it-IT"/>
        </w:rPr>
        <w:t xml:space="preserve">Per chi è stato assunto dopo il </w:t>
      </w:r>
      <w:r w:rsidRPr="00B76676">
        <w:rPr>
          <w:b/>
          <w:bCs/>
          <w:lang w:eastAsia="it-IT"/>
        </w:rPr>
        <w:t>31 dicembre 2000 oppure ha un rapporto a tempo determinato</w:t>
      </w:r>
      <w:r>
        <w:rPr>
          <w:lang w:eastAsia="it-IT"/>
        </w:rPr>
        <w:t>, la contribuzione ordinaria è così articolata:</w:t>
      </w:r>
    </w:p>
    <w:p w14:paraId="5165000D" w14:textId="77777777" w:rsidR="00B76676" w:rsidRDefault="00B76676" w:rsidP="00B76676">
      <w:pPr>
        <w:rPr>
          <w:lang w:eastAsia="it-IT"/>
        </w:rPr>
      </w:pPr>
    </w:p>
    <w:p w14:paraId="2ABFD807" w14:textId="77777777" w:rsidR="00B76676" w:rsidRDefault="00B76676" w:rsidP="00B76676">
      <w:pPr>
        <w:pStyle w:val="Paragrafoelenco"/>
        <w:numPr>
          <w:ilvl w:val="0"/>
          <w:numId w:val="144"/>
        </w:numPr>
        <w:rPr>
          <w:lang w:eastAsia="it-IT"/>
        </w:rPr>
      </w:pPr>
      <w:r w:rsidRPr="00B76676">
        <w:rPr>
          <w:b/>
          <w:bCs/>
          <w:lang w:eastAsia="it-IT"/>
        </w:rPr>
        <w:t>1%</w:t>
      </w:r>
      <w:r>
        <w:rPr>
          <w:lang w:eastAsia="it-IT"/>
        </w:rPr>
        <w:t xml:space="preserve"> minimo della retribuzione utile ai fini del TFR a carico del lavoratore, incrementabile;</w:t>
      </w:r>
    </w:p>
    <w:p w14:paraId="1CCF4E33" w14:textId="77777777" w:rsidR="00B76676" w:rsidRDefault="00B76676" w:rsidP="00B76676">
      <w:pPr>
        <w:pStyle w:val="Paragrafoelenco"/>
        <w:numPr>
          <w:ilvl w:val="0"/>
          <w:numId w:val="144"/>
        </w:numPr>
        <w:rPr>
          <w:lang w:eastAsia="it-IT"/>
        </w:rPr>
      </w:pPr>
      <w:r w:rsidRPr="00B76676">
        <w:rPr>
          <w:b/>
          <w:bCs/>
          <w:lang w:eastAsia="it-IT"/>
        </w:rPr>
        <w:t>1%</w:t>
      </w:r>
      <w:r>
        <w:rPr>
          <w:lang w:eastAsia="it-IT"/>
        </w:rPr>
        <w:t xml:space="preserve"> della retribuzione utile ai fini del TFR a carico del datore di lavoro;</w:t>
      </w:r>
    </w:p>
    <w:p w14:paraId="57F7C335" w14:textId="77777777" w:rsidR="00B76676" w:rsidRDefault="00B76676" w:rsidP="00B76676">
      <w:pPr>
        <w:pStyle w:val="Paragrafoelenco"/>
        <w:numPr>
          <w:ilvl w:val="0"/>
          <w:numId w:val="144"/>
        </w:numPr>
        <w:rPr>
          <w:lang w:eastAsia="it-IT"/>
        </w:rPr>
      </w:pPr>
      <w:r w:rsidRPr="00B76676">
        <w:rPr>
          <w:b/>
          <w:bCs/>
          <w:lang w:eastAsia="it-IT"/>
        </w:rPr>
        <w:t>100%</w:t>
      </w:r>
      <w:r>
        <w:rPr>
          <w:lang w:eastAsia="it-IT"/>
        </w:rPr>
        <w:t xml:space="preserve"> del TFR maturando, pari al </w:t>
      </w:r>
      <w:r w:rsidRPr="00B76676">
        <w:rPr>
          <w:b/>
          <w:bCs/>
          <w:lang w:eastAsia="it-IT"/>
        </w:rPr>
        <w:t>6,91%</w:t>
      </w:r>
      <w:r>
        <w:rPr>
          <w:lang w:eastAsia="it-IT"/>
        </w:rPr>
        <w:t xml:space="preserve"> della retribuzione utile al TFR.</w:t>
      </w:r>
    </w:p>
    <w:p w14:paraId="12048C91" w14:textId="5708A96F" w:rsidR="00B76676" w:rsidRDefault="00B76676" w:rsidP="00B76676">
      <w:pPr>
        <w:rPr>
          <w:lang w:eastAsia="it-IT"/>
        </w:rPr>
      </w:pPr>
      <w:r>
        <w:rPr>
          <w:lang w:eastAsia="it-IT"/>
        </w:rPr>
        <w:t xml:space="preserve">Le quote di TFR dei dipendenti pubblici non sono materialmente versate al Fondo durante il rapporto, ma sono </w:t>
      </w:r>
      <w:r w:rsidRPr="00B76676">
        <w:rPr>
          <w:b/>
          <w:bCs/>
          <w:lang w:eastAsia="it-IT"/>
        </w:rPr>
        <w:t>accantonate figurativamente</w:t>
      </w:r>
      <w:r>
        <w:rPr>
          <w:lang w:eastAsia="it-IT"/>
        </w:rPr>
        <w:t xml:space="preserve"> presso l’INPS Gestione Dipendenti Pubblici o presso l’ente che gestisce direttamente il TFR/TFS, e trasferite al Fondo al momento previsto dalla disciplina vigente.</w:t>
      </w:r>
    </w:p>
    <w:p w14:paraId="2A43B339" w14:textId="77777777" w:rsidR="00B76676" w:rsidRDefault="00B76676" w:rsidP="00B76676">
      <w:pPr>
        <w:rPr>
          <w:lang w:eastAsia="it-IT"/>
        </w:rPr>
      </w:pPr>
      <w:r>
        <w:rPr>
          <w:lang w:eastAsia="it-IT"/>
        </w:rPr>
        <w:t xml:space="preserve">Per chi era </w:t>
      </w:r>
      <w:r w:rsidRPr="00B76676">
        <w:rPr>
          <w:b/>
          <w:bCs/>
          <w:lang w:eastAsia="it-IT"/>
        </w:rPr>
        <w:t>già in servizio alla data del 31 dicembre 2000</w:t>
      </w:r>
      <w:r>
        <w:rPr>
          <w:lang w:eastAsia="it-IT"/>
        </w:rPr>
        <w:t xml:space="preserve"> e aderiva in regime di opzione </w:t>
      </w:r>
      <w:r w:rsidRPr="00B76676">
        <w:rPr>
          <w:b/>
          <w:bCs/>
          <w:lang w:eastAsia="it-IT"/>
        </w:rPr>
        <w:t>da TFS a TFR</w:t>
      </w:r>
      <w:r>
        <w:rPr>
          <w:lang w:eastAsia="it-IT"/>
        </w:rPr>
        <w:t>, la contribuzione era così strutturata:</w:t>
      </w:r>
    </w:p>
    <w:p w14:paraId="51C0BD10" w14:textId="77777777" w:rsidR="00B76676" w:rsidRDefault="00B76676" w:rsidP="00B76676">
      <w:pPr>
        <w:pStyle w:val="Paragrafoelenco"/>
        <w:numPr>
          <w:ilvl w:val="0"/>
          <w:numId w:val="145"/>
        </w:numPr>
        <w:rPr>
          <w:lang w:eastAsia="it-IT"/>
        </w:rPr>
      </w:pPr>
      <w:r w:rsidRPr="00B76676">
        <w:rPr>
          <w:b/>
          <w:bCs/>
          <w:lang w:eastAsia="it-IT"/>
        </w:rPr>
        <w:t>1%</w:t>
      </w:r>
      <w:r>
        <w:rPr>
          <w:lang w:eastAsia="it-IT"/>
        </w:rPr>
        <w:t xml:space="preserve"> minimo della retribuzione utile ai fini del TFR a carico del lavoratore;</w:t>
      </w:r>
    </w:p>
    <w:p w14:paraId="6A21EDAC" w14:textId="77777777" w:rsidR="00B76676" w:rsidRDefault="00B76676" w:rsidP="00B76676">
      <w:pPr>
        <w:pStyle w:val="Paragrafoelenco"/>
        <w:numPr>
          <w:ilvl w:val="0"/>
          <w:numId w:val="145"/>
        </w:numPr>
        <w:rPr>
          <w:lang w:eastAsia="it-IT"/>
        </w:rPr>
      </w:pPr>
      <w:r w:rsidRPr="00B76676">
        <w:rPr>
          <w:b/>
          <w:bCs/>
          <w:lang w:eastAsia="it-IT"/>
        </w:rPr>
        <w:t>1%</w:t>
      </w:r>
      <w:r>
        <w:rPr>
          <w:lang w:eastAsia="it-IT"/>
        </w:rPr>
        <w:t xml:space="preserve"> della retribuzione utile ai fini del TFR a carico del datore di lavoro;</w:t>
      </w:r>
    </w:p>
    <w:p w14:paraId="32A7CEAE" w14:textId="77777777" w:rsidR="00B76676" w:rsidRDefault="00B76676" w:rsidP="00B76676">
      <w:pPr>
        <w:pStyle w:val="Paragrafoelenco"/>
        <w:numPr>
          <w:ilvl w:val="0"/>
          <w:numId w:val="145"/>
        </w:numPr>
        <w:rPr>
          <w:lang w:eastAsia="it-IT"/>
        </w:rPr>
      </w:pPr>
      <w:r>
        <w:rPr>
          <w:lang w:eastAsia="it-IT"/>
        </w:rPr>
        <w:t xml:space="preserve">quota di TFR maturando pari al </w:t>
      </w:r>
      <w:r w:rsidRPr="00B76676">
        <w:rPr>
          <w:b/>
          <w:bCs/>
          <w:lang w:eastAsia="it-IT"/>
        </w:rPr>
        <w:t>28,94%</w:t>
      </w:r>
      <w:r>
        <w:rPr>
          <w:lang w:eastAsia="it-IT"/>
        </w:rPr>
        <w:t xml:space="preserve"> del complessivo accantonamento, corrispondente al </w:t>
      </w:r>
      <w:r w:rsidRPr="00B76676">
        <w:rPr>
          <w:b/>
          <w:bCs/>
          <w:lang w:eastAsia="it-IT"/>
        </w:rPr>
        <w:t>2%</w:t>
      </w:r>
      <w:r>
        <w:rPr>
          <w:lang w:eastAsia="it-IT"/>
        </w:rPr>
        <w:t xml:space="preserve"> della retribuzione utile al TFR;</w:t>
      </w:r>
    </w:p>
    <w:p w14:paraId="6AB0B1F7" w14:textId="77777777" w:rsidR="00B76676" w:rsidRDefault="00B76676" w:rsidP="00B76676">
      <w:pPr>
        <w:pStyle w:val="Paragrafoelenco"/>
        <w:numPr>
          <w:ilvl w:val="0"/>
          <w:numId w:val="145"/>
        </w:numPr>
        <w:rPr>
          <w:lang w:eastAsia="it-IT"/>
        </w:rPr>
      </w:pPr>
      <w:r>
        <w:rPr>
          <w:lang w:eastAsia="it-IT"/>
        </w:rPr>
        <w:lastRenderedPageBreak/>
        <w:t>incentivo figurativo pari all’</w:t>
      </w:r>
      <w:r w:rsidRPr="00B76676">
        <w:rPr>
          <w:b/>
          <w:bCs/>
          <w:lang w:eastAsia="it-IT"/>
        </w:rPr>
        <w:t xml:space="preserve">1,5% </w:t>
      </w:r>
      <w:r>
        <w:rPr>
          <w:lang w:eastAsia="it-IT"/>
        </w:rPr>
        <w:t>della base contributiva utile ai fini TFS, cioè sull’</w:t>
      </w:r>
      <w:r w:rsidRPr="00B76676">
        <w:rPr>
          <w:b/>
          <w:bCs/>
          <w:lang w:eastAsia="it-IT"/>
        </w:rPr>
        <w:t>80%</w:t>
      </w:r>
      <w:r>
        <w:rPr>
          <w:lang w:eastAsia="it-IT"/>
        </w:rPr>
        <w:t xml:space="preserve"> della retribuzione utile.</w:t>
      </w:r>
    </w:p>
    <w:p w14:paraId="01994700" w14:textId="73C2C49F" w:rsidR="00B76676" w:rsidRDefault="00B76676" w:rsidP="00B76676">
      <w:pPr>
        <w:rPr>
          <w:lang w:eastAsia="it-IT"/>
        </w:rPr>
      </w:pPr>
      <w:r>
        <w:rPr>
          <w:lang w:eastAsia="it-IT"/>
        </w:rPr>
        <w:t xml:space="preserve">Dal </w:t>
      </w:r>
      <w:r w:rsidRPr="008A34C3">
        <w:rPr>
          <w:b/>
          <w:bCs/>
          <w:lang w:eastAsia="it-IT"/>
        </w:rPr>
        <w:t>1° gennaio 2026</w:t>
      </w:r>
      <w:r>
        <w:rPr>
          <w:lang w:eastAsia="it-IT"/>
        </w:rPr>
        <w:t>, in assenza di rinnovo dell’accordo che prorogava il termine per l’opzione TFS/TFR, non risultano più possibili nuove adesioni in regime TFS con accesso a questa contribuzione figurativa aggiuntiva.</w:t>
      </w:r>
    </w:p>
    <w:p w14:paraId="62DE4403" w14:textId="77777777" w:rsidR="00CE7B27" w:rsidRPr="00CE7B27" w:rsidRDefault="00CE7B27" w:rsidP="00172050">
      <w:pPr>
        <w:pStyle w:val="Titolo3"/>
        <w:rPr>
          <w:lang w:eastAsia="it-IT"/>
        </w:rPr>
      </w:pPr>
      <w:bookmarkStart w:id="138" w:name="_Toc179452805"/>
      <w:r w:rsidRPr="00CE7B27">
        <w:rPr>
          <w:lang w:eastAsia="it-IT"/>
        </w:rPr>
        <w:t>Vantaggi fiscali</w:t>
      </w:r>
      <w:bookmarkEnd w:id="138"/>
    </w:p>
    <w:p w14:paraId="03E42426" w14:textId="05405D0B" w:rsidR="00CE7B27" w:rsidRDefault="00CE7B27" w:rsidP="00CE7B27">
      <w:pPr>
        <w:rPr>
          <w:lang w:eastAsia="it-IT"/>
        </w:rPr>
      </w:pPr>
      <w:r w:rsidRPr="00CE7B27">
        <w:rPr>
          <w:lang w:eastAsia="it-IT"/>
        </w:rPr>
        <w:t xml:space="preserve">I dipendenti pubblici possono </w:t>
      </w:r>
      <w:r w:rsidRPr="00CE7B27">
        <w:rPr>
          <w:b/>
          <w:bCs/>
          <w:lang w:eastAsia="it-IT"/>
        </w:rPr>
        <w:t>dedurre dal reddito imponibile IRPEF</w:t>
      </w:r>
      <w:r w:rsidRPr="00CE7B27">
        <w:rPr>
          <w:lang w:eastAsia="it-IT"/>
        </w:rPr>
        <w:t xml:space="preserve"> i contributi versati al Fondo da parte del lavoratore, con un limite massimo di 5.</w:t>
      </w:r>
      <w:r w:rsidR="008A34C3">
        <w:rPr>
          <w:lang w:eastAsia="it-IT"/>
        </w:rPr>
        <w:t>300,00</w:t>
      </w:r>
      <w:r w:rsidRPr="00CE7B27">
        <w:rPr>
          <w:lang w:eastAsia="it-IT"/>
        </w:rPr>
        <w:t xml:space="preserve"> € compreso il contributo del datore di lavoro.</w:t>
      </w:r>
    </w:p>
    <w:p w14:paraId="091DA180" w14:textId="5F0FF0C0" w:rsidR="008A34C3" w:rsidRPr="00CE7B27" w:rsidRDefault="008A34C3" w:rsidP="00CE7B27">
      <w:pPr>
        <w:rPr>
          <w:lang w:eastAsia="it-IT"/>
        </w:rPr>
      </w:pPr>
      <w:r w:rsidRPr="008A34C3">
        <w:rPr>
          <w:lang w:eastAsia="it-IT"/>
        </w:rPr>
        <w:t>I rendimenti della gestione finanziaria continuano ad essere assoggettati alla fiscalità propria della previdenza complementare. Le prestazioni pensionistiche e gli anticipi seguono il regime fiscale di favore previsto dalla normativa di settore, con tassazione che, per le prestazioni pensionistiche e per alcune prestazioni assimilate, parte dal 15% e si riduce fino al 9% al ricorrere delle condizioni di anzianità di partecipazione; per le anticipazioni per acquisto o ristrutturazione della prima casa e per alcune ulteriori ipotesi si applica invece l’aliquota del 23%.</w:t>
      </w:r>
    </w:p>
    <w:p w14:paraId="19E43A6F" w14:textId="77777777" w:rsidR="00CE7B27" w:rsidRPr="00CE7B27" w:rsidRDefault="00CE7B27" w:rsidP="00172050">
      <w:pPr>
        <w:pStyle w:val="Titolo3"/>
        <w:rPr>
          <w:lang w:eastAsia="it-IT"/>
        </w:rPr>
      </w:pPr>
      <w:bookmarkStart w:id="139" w:name="_Toc179452806"/>
      <w:r w:rsidRPr="00CE7B27">
        <w:rPr>
          <w:lang w:eastAsia="it-IT"/>
        </w:rPr>
        <w:lastRenderedPageBreak/>
        <w:t>Costi</w:t>
      </w:r>
      <w:bookmarkEnd w:id="139"/>
      <w:r w:rsidRPr="00CE7B27">
        <w:rPr>
          <w:lang w:eastAsia="it-IT"/>
        </w:rPr>
        <w:t xml:space="preserve"> </w:t>
      </w:r>
    </w:p>
    <w:tbl>
      <w:tblPr>
        <w:tblStyle w:val="Grigliatabella"/>
        <w:tblW w:w="0" w:type="auto"/>
        <w:tblLook w:val="04A0" w:firstRow="1" w:lastRow="0" w:firstColumn="1" w:lastColumn="0" w:noHBand="0" w:noVBand="1"/>
      </w:tblPr>
      <w:tblGrid>
        <w:gridCol w:w="1529"/>
        <w:gridCol w:w="4980"/>
      </w:tblGrid>
      <w:tr w:rsidR="00CE7B27" w:rsidRPr="00CE7B27" w14:paraId="6BB52CC9" w14:textId="77777777" w:rsidTr="006B7881">
        <w:trPr>
          <w:trHeight w:val="1065"/>
        </w:trPr>
        <w:tc>
          <w:tcPr>
            <w:tcW w:w="1529" w:type="dxa"/>
            <w:shd w:val="clear" w:color="auto" w:fill="9D232A"/>
          </w:tcPr>
          <w:p w14:paraId="63A26F5E" w14:textId="77777777" w:rsidR="00CE7B27" w:rsidRPr="006B7881" w:rsidRDefault="00CE7B27" w:rsidP="00CE7B27">
            <w:pPr>
              <w:rPr>
                <w:b/>
                <w:bCs/>
                <w:color w:val="FFFFFF" w:themeColor="background1"/>
              </w:rPr>
            </w:pPr>
            <w:r w:rsidRPr="006B7881">
              <w:rPr>
                <w:b/>
                <w:bCs/>
                <w:color w:val="FFFFFF" w:themeColor="background1"/>
              </w:rPr>
              <w:t>Spese di adesione</w:t>
            </w:r>
          </w:p>
        </w:tc>
        <w:tc>
          <w:tcPr>
            <w:tcW w:w="4981" w:type="dxa"/>
          </w:tcPr>
          <w:p w14:paraId="69974815" w14:textId="77777777" w:rsidR="00CE7B27" w:rsidRPr="00CE7B27" w:rsidRDefault="00CE7B27" w:rsidP="00CE7B27">
            <w:r w:rsidRPr="00CE7B27">
              <w:t>Non previste.</w:t>
            </w:r>
          </w:p>
        </w:tc>
      </w:tr>
      <w:tr w:rsidR="00CE7B27" w:rsidRPr="00CE7B27" w14:paraId="1857241E" w14:textId="77777777" w:rsidTr="006B7881">
        <w:trPr>
          <w:trHeight w:val="1065"/>
        </w:trPr>
        <w:tc>
          <w:tcPr>
            <w:tcW w:w="1529" w:type="dxa"/>
            <w:shd w:val="clear" w:color="auto" w:fill="9D232A"/>
          </w:tcPr>
          <w:p w14:paraId="20840F16" w14:textId="77777777" w:rsidR="00CE7B27" w:rsidRPr="006B7881" w:rsidRDefault="00CE7B27" w:rsidP="00CE7B27">
            <w:pPr>
              <w:rPr>
                <w:b/>
                <w:bCs/>
                <w:color w:val="FFFFFF" w:themeColor="background1"/>
              </w:rPr>
            </w:pPr>
            <w:r w:rsidRPr="006B7881">
              <w:rPr>
                <w:b/>
                <w:bCs/>
                <w:color w:val="FFFFFF" w:themeColor="background1"/>
              </w:rPr>
              <w:t>Spese durante la fase di accumulo</w:t>
            </w:r>
          </w:p>
        </w:tc>
        <w:tc>
          <w:tcPr>
            <w:tcW w:w="4981" w:type="dxa"/>
          </w:tcPr>
          <w:p w14:paraId="05438069" w14:textId="77777777" w:rsidR="00CE7B27" w:rsidRPr="00CE7B27" w:rsidRDefault="00CE7B27" w:rsidP="00CE7B27">
            <w:r w:rsidRPr="008A34C3">
              <w:rPr>
                <w:b/>
                <w:bCs/>
              </w:rPr>
              <w:t>Direttamente a carico dell’aderente</w:t>
            </w:r>
            <w:r w:rsidRPr="00CE7B27">
              <w:t xml:space="preserve">: </w:t>
            </w:r>
          </w:p>
          <w:p w14:paraId="09A1DF37" w14:textId="63B0E4EC" w:rsidR="00CE7B27" w:rsidRPr="008A34C3" w:rsidRDefault="008A34C3" w:rsidP="008A34C3">
            <w:pPr>
              <w:pStyle w:val="Paragrafoelenco"/>
              <w:numPr>
                <w:ilvl w:val="0"/>
                <w:numId w:val="147"/>
              </w:numPr>
            </w:pPr>
            <w:r w:rsidRPr="008A34C3">
              <w:t>20</w:t>
            </w:r>
            <w:r w:rsidR="00CE7B27" w:rsidRPr="008A34C3">
              <w:t>,00 Euro</w:t>
            </w:r>
            <w:r w:rsidRPr="008A34C3">
              <w:t xml:space="preserve"> annui</w:t>
            </w:r>
          </w:p>
          <w:p w14:paraId="21FCF4C2" w14:textId="77777777" w:rsidR="00CE7B27" w:rsidRDefault="00CE7B27" w:rsidP="00CE7B27">
            <w:r w:rsidRPr="008A34C3">
              <w:rPr>
                <w:b/>
                <w:bCs/>
              </w:rPr>
              <w:t>Indirettamente a carico dell’aderente</w:t>
            </w:r>
            <w:r w:rsidRPr="00CE7B27">
              <w:t>:</w:t>
            </w:r>
          </w:p>
          <w:p w14:paraId="133032F7" w14:textId="77777777" w:rsidR="008A34C3" w:rsidRPr="008A34C3" w:rsidRDefault="008A34C3" w:rsidP="008A34C3">
            <w:pPr>
              <w:pStyle w:val="Paragrafoelenco"/>
              <w:numPr>
                <w:ilvl w:val="0"/>
                <w:numId w:val="146"/>
              </w:numPr>
            </w:pPr>
            <w:r w:rsidRPr="008A34C3">
              <w:t xml:space="preserve">Comparto Garantito: 0,32% del patrimonio su base annua, di cui 0,30% per commissioni di gestione base e 0,02% per commissioni di depositario, oltre all’eventuale commissione di </w:t>
            </w:r>
            <w:proofErr w:type="spellStart"/>
            <w:r w:rsidRPr="008A34C3">
              <w:t>overperformance</w:t>
            </w:r>
            <w:proofErr w:type="spellEnd"/>
            <w:r w:rsidRPr="008A34C3">
              <w:t xml:space="preserve"> prevista dalla Nota informativa;</w:t>
            </w:r>
          </w:p>
          <w:p w14:paraId="01D66115" w14:textId="3D6A135B" w:rsidR="00CE7B27" w:rsidRPr="008A34C3" w:rsidRDefault="008A34C3" w:rsidP="008A34C3">
            <w:pPr>
              <w:pStyle w:val="Paragrafoelenco"/>
              <w:numPr>
                <w:ilvl w:val="0"/>
                <w:numId w:val="146"/>
              </w:numPr>
            </w:pPr>
            <w:r w:rsidRPr="008A34C3">
              <w:t>Comparto Bilanciato: 0,20% del patrimonio su base annua.</w:t>
            </w:r>
            <w:r w:rsidR="00CE7B27" w:rsidRPr="008A34C3">
              <w:t xml:space="preserve"> </w:t>
            </w:r>
          </w:p>
        </w:tc>
      </w:tr>
      <w:tr w:rsidR="00CE7B27" w:rsidRPr="00CE7B27" w14:paraId="4197D058" w14:textId="77777777" w:rsidTr="006B7881">
        <w:trPr>
          <w:trHeight w:val="1065"/>
        </w:trPr>
        <w:tc>
          <w:tcPr>
            <w:tcW w:w="1529" w:type="dxa"/>
            <w:shd w:val="clear" w:color="auto" w:fill="9D232A"/>
          </w:tcPr>
          <w:p w14:paraId="6211634C" w14:textId="77777777" w:rsidR="00CE7B27" w:rsidRPr="006B7881" w:rsidRDefault="00CE7B27" w:rsidP="00CE7B27">
            <w:pPr>
              <w:rPr>
                <w:b/>
                <w:bCs/>
                <w:color w:val="FFFFFF" w:themeColor="background1"/>
              </w:rPr>
            </w:pPr>
            <w:r w:rsidRPr="006B7881">
              <w:rPr>
                <w:b/>
                <w:bCs/>
                <w:color w:val="FFFFFF" w:themeColor="background1"/>
              </w:rPr>
              <w:t>Spese per l’esercizio di prerogative individuali</w:t>
            </w:r>
          </w:p>
        </w:tc>
        <w:tc>
          <w:tcPr>
            <w:tcW w:w="4981" w:type="dxa"/>
          </w:tcPr>
          <w:p w14:paraId="27A8CE60" w14:textId="405766C8" w:rsidR="008A34C3" w:rsidRDefault="008A34C3" w:rsidP="008A34C3">
            <w:r>
              <w:t>Non sono previste per anticipazione, riscatto, trasferimento per perdita dei requisiti e RITA.</w:t>
            </w:r>
          </w:p>
          <w:p w14:paraId="501B47A1" w14:textId="6BC53A9A" w:rsidR="00CE7B27" w:rsidRPr="00CE7B27" w:rsidRDefault="008A34C3" w:rsidP="008A34C3">
            <w:r>
              <w:t>È invece previsto un costo di 9 euro per il trasferimento volontario e di 9 euro per la riallocazione della posizione individuale dal secondo switch, mentre il primo switch è gratuito.</w:t>
            </w:r>
          </w:p>
        </w:tc>
      </w:tr>
    </w:tbl>
    <w:p w14:paraId="7820862C" w14:textId="77777777" w:rsidR="00CE7B27" w:rsidRPr="00CE7B27" w:rsidRDefault="00CE7B27" w:rsidP="00172050">
      <w:pPr>
        <w:pStyle w:val="Titolo3"/>
        <w:rPr>
          <w:lang w:eastAsia="it-IT"/>
        </w:rPr>
      </w:pPr>
      <w:bookmarkStart w:id="140" w:name="_Toc179452807"/>
      <w:r w:rsidRPr="00CE7B27">
        <w:rPr>
          <w:lang w:eastAsia="it-IT"/>
        </w:rPr>
        <w:lastRenderedPageBreak/>
        <w:t>Il controllo</w:t>
      </w:r>
      <w:bookmarkEnd w:id="140"/>
      <w:r w:rsidRPr="00CE7B27">
        <w:rPr>
          <w:lang w:eastAsia="it-IT"/>
        </w:rPr>
        <w:t xml:space="preserve"> </w:t>
      </w:r>
    </w:p>
    <w:p w14:paraId="12C84DC2" w14:textId="77777777" w:rsidR="00CE7B27" w:rsidRPr="00CE7B27" w:rsidRDefault="00CE7B27" w:rsidP="00CE7B27">
      <w:pPr>
        <w:rPr>
          <w:lang w:eastAsia="it-IT"/>
        </w:rPr>
      </w:pPr>
      <w:r w:rsidRPr="00CE7B27">
        <w:rPr>
          <w:lang w:eastAsia="it-IT"/>
        </w:rPr>
        <w:t>Il Depositario svolge il compito di custodire il patrimonio del Fondo, di certificare il valore degli investimenti e di controllare che gli investimenti dei gestori rispettino i vincoli stabiliti dalla legge, dallo Statuto del Fondo e dalle convenzioni di gestione.</w:t>
      </w:r>
    </w:p>
    <w:p w14:paraId="295BC40D" w14:textId="77777777" w:rsidR="00CE7B27" w:rsidRPr="00CE7B27" w:rsidRDefault="00CE7B27" w:rsidP="00CE7B27">
      <w:pPr>
        <w:rPr>
          <w:lang w:eastAsia="it-IT"/>
        </w:rPr>
      </w:pPr>
      <w:r w:rsidRPr="00CE7B27">
        <w:rPr>
          <w:lang w:eastAsia="it-IT"/>
        </w:rPr>
        <w:t xml:space="preserve">La COVIP – Commissione di Vigilanza sui Fondi Pensione – è l’organo di controllo dei fondi pensione. Il suo compito di vigilanza spazia dall’approvazione degli statuti e dei regolamenti dei fondi alla verifica della loro corretta gestione. Grazie al suo operato, i soci possono contare su un fondo che agisce nel rispetto delle norme sugli investimenti, che stipula convenzioni con i gestori nell’interesse degli iscritti e che lavora mantenendo con i propri soci un rapporto fondato sulla correttezza e la trasparenza. Banca d’Italia, </w:t>
      </w:r>
      <w:proofErr w:type="spellStart"/>
      <w:r w:rsidRPr="00CE7B27">
        <w:rPr>
          <w:lang w:eastAsia="it-IT"/>
        </w:rPr>
        <w:t>Ivass</w:t>
      </w:r>
      <w:proofErr w:type="spellEnd"/>
      <w:r w:rsidRPr="00CE7B27">
        <w:rPr>
          <w:lang w:eastAsia="it-IT"/>
        </w:rPr>
        <w:t xml:space="preserve"> e Consob sono gli organismi di controllo sulle attività dei gestori (SGR, banche, assicurazioni, SIM).</w:t>
      </w:r>
    </w:p>
    <w:p w14:paraId="407CDF85" w14:textId="77777777" w:rsidR="00CE7B27" w:rsidRPr="00CE7B27" w:rsidRDefault="00CE7B27" w:rsidP="00CE7B27">
      <w:pPr>
        <w:rPr>
          <w:lang w:eastAsia="it-IT"/>
        </w:rPr>
      </w:pPr>
      <w:r w:rsidRPr="00CE7B27">
        <w:rPr>
          <w:lang w:eastAsia="it-IT"/>
        </w:rPr>
        <w:t xml:space="preserve">I controlli interni sono svolti dal Consiglio di Amministrazione (eletto dall’assemblea dei soci, espressione dei lavoratori e dei datori di lavoro), dal Collegio dei Sindaci, dalla direzione generale del fondo e dalla funzione di controllo interno. </w:t>
      </w:r>
    </w:p>
    <w:p w14:paraId="1197BF05" w14:textId="77777777" w:rsidR="00CE7B27" w:rsidRPr="00CE7B27" w:rsidRDefault="00CE7B27" w:rsidP="00172050">
      <w:pPr>
        <w:pStyle w:val="Titolo3"/>
        <w:rPr>
          <w:lang w:eastAsia="it-IT"/>
        </w:rPr>
      </w:pPr>
      <w:bookmarkStart w:id="141" w:name="_Toc179452808"/>
      <w:r w:rsidRPr="00CE7B27">
        <w:rPr>
          <w:lang w:eastAsia="it-IT"/>
        </w:rPr>
        <w:t>Come si aderisce?</w:t>
      </w:r>
      <w:bookmarkEnd w:id="141"/>
    </w:p>
    <w:p w14:paraId="0587E428" w14:textId="77777777" w:rsidR="00CE7B27" w:rsidRPr="00CE7B27" w:rsidRDefault="00CE7B27" w:rsidP="00CE7B27">
      <w:pPr>
        <w:rPr>
          <w:lang w:eastAsia="it-IT"/>
        </w:rPr>
      </w:pPr>
      <w:r w:rsidRPr="00CE7B27">
        <w:rPr>
          <w:lang w:eastAsia="it-IT"/>
        </w:rPr>
        <w:t xml:space="preserve">L’adesione avviene compilando un apposito modulo in 4 copie e consegnandolo alla propria amministrazione (che compila la sua </w:t>
      </w:r>
      <w:r w:rsidRPr="00CE7B27">
        <w:rPr>
          <w:lang w:eastAsia="it-IT"/>
        </w:rPr>
        <w:lastRenderedPageBreak/>
        <w:t xml:space="preserve">parte). Sarà compito dell’amministrazione inviare la domanda al Fondo e consegnarne una copia all’aderente. </w:t>
      </w:r>
    </w:p>
    <w:p w14:paraId="494894FE" w14:textId="77777777" w:rsidR="00CE7B27" w:rsidRPr="00CE7B27" w:rsidRDefault="00CE7B27" w:rsidP="00CE7B27">
      <w:pPr>
        <w:rPr>
          <w:lang w:eastAsia="it-IT"/>
        </w:rPr>
      </w:pPr>
      <w:r w:rsidRPr="00CE7B27">
        <w:rPr>
          <w:lang w:eastAsia="it-IT"/>
        </w:rPr>
        <w:t>Bisogna assicurarsi che la domanda venga inviata al Fondo e conservarne una copia completamente compilata e firmata.</w:t>
      </w:r>
    </w:p>
    <w:p w14:paraId="0088B28A" w14:textId="77777777" w:rsidR="00CE7B27" w:rsidRPr="00CE7B27" w:rsidRDefault="00CE7B27" w:rsidP="00172050">
      <w:pPr>
        <w:pStyle w:val="Titolo3"/>
        <w:rPr>
          <w:lang w:eastAsia="it-IT"/>
        </w:rPr>
      </w:pPr>
      <w:bookmarkStart w:id="142" w:name="_Toc179452809"/>
      <w:r w:rsidRPr="00CE7B27">
        <w:rPr>
          <w:lang w:eastAsia="it-IT"/>
        </w:rPr>
        <w:t>Prestazioni prima del pensionamento</w:t>
      </w:r>
      <w:bookmarkEnd w:id="142"/>
    </w:p>
    <w:p w14:paraId="1735F894" w14:textId="77777777" w:rsidR="00CE7B27" w:rsidRPr="00CE7B27" w:rsidRDefault="00CE7B27" w:rsidP="00CE7B27">
      <w:pPr>
        <w:rPr>
          <w:lang w:eastAsia="it-IT"/>
        </w:rPr>
      </w:pPr>
      <w:r w:rsidRPr="00CE7B27">
        <w:rPr>
          <w:lang w:eastAsia="it-IT"/>
        </w:rPr>
        <w:t xml:space="preserve">Dalle lavoratrici e dai lavoratori pubblici può essere richiesta un’anticipazione di una parte o di tutta la posizione accumulata </w:t>
      </w:r>
      <w:r w:rsidRPr="00CE7B27">
        <w:rPr>
          <w:b/>
          <w:bCs/>
          <w:i/>
          <w:iCs/>
          <w:lang w:eastAsia="it-IT"/>
        </w:rPr>
        <w:t>(ma solo nel limite di quanto versato dal lavoratore e dal datore di lavoro senza TFR o ulteriore 1,2% per i lavoratori ante 2001)</w:t>
      </w:r>
      <w:r w:rsidRPr="00CE7B27">
        <w:rPr>
          <w:lang w:eastAsia="it-IT"/>
        </w:rPr>
        <w:t>, trascorsi 8 anni di adesione al Fondo, nei seguenti casi:</w:t>
      </w:r>
    </w:p>
    <w:p w14:paraId="0C8E1232" w14:textId="77777777" w:rsidR="00CE7B27" w:rsidRPr="00CE7B27" w:rsidRDefault="00CE7B27" w:rsidP="00172050">
      <w:pPr>
        <w:pStyle w:val="Paragrafoelenco"/>
        <w:numPr>
          <w:ilvl w:val="0"/>
          <w:numId w:val="98"/>
        </w:numPr>
        <w:rPr>
          <w:lang w:eastAsia="it-IT"/>
        </w:rPr>
      </w:pPr>
      <w:r w:rsidRPr="00CE7B27">
        <w:rPr>
          <w:lang w:eastAsia="it-IT"/>
        </w:rPr>
        <w:t>acquisto o ristrutturazione della prima casa per sé o per i figli;</w:t>
      </w:r>
    </w:p>
    <w:p w14:paraId="415CD1A2" w14:textId="77777777" w:rsidR="00CE7B27" w:rsidRPr="00CE7B27" w:rsidRDefault="00CE7B27" w:rsidP="00172050">
      <w:pPr>
        <w:pStyle w:val="Paragrafoelenco"/>
        <w:numPr>
          <w:ilvl w:val="0"/>
          <w:numId w:val="98"/>
        </w:numPr>
        <w:rPr>
          <w:lang w:eastAsia="it-IT"/>
        </w:rPr>
      </w:pPr>
      <w:r w:rsidRPr="00CE7B27">
        <w:rPr>
          <w:lang w:eastAsia="it-IT"/>
        </w:rPr>
        <w:t>spese sanitarie per terapie e interventi straordinari;</w:t>
      </w:r>
    </w:p>
    <w:p w14:paraId="20E2FE4C" w14:textId="77777777" w:rsidR="00CE7B27" w:rsidRPr="00CE7B27" w:rsidRDefault="00CE7B27" w:rsidP="00172050">
      <w:pPr>
        <w:pStyle w:val="Paragrafoelenco"/>
        <w:numPr>
          <w:ilvl w:val="0"/>
          <w:numId w:val="98"/>
        </w:numPr>
        <w:rPr>
          <w:lang w:eastAsia="it-IT"/>
        </w:rPr>
      </w:pPr>
      <w:r w:rsidRPr="00CE7B27">
        <w:rPr>
          <w:lang w:eastAsia="it-IT"/>
        </w:rPr>
        <w:t>spese per congedi per la formazione e la formazione continua.</w:t>
      </w:r>
    </w:p>
    <w:p w14:paraId="3F425B83" w14:textId="77777777" w:rsidR="00CE7B27" w:rsidRPr="00CE7B27" w:rsidRDefault="00CE7B27" w:rsidP="00CE7B27">
      <w:pPr>
        <w:rPr>
          <w:lang w:eastAsia="it-IT"/>
        </w:rPr>
      </w:pPr>
      <w:r w:rsidRPr="00CE7B27">
        <w:rPr>
          <w:lang w:eastAsia="it-IT"/>
        </w:rPr>
        <w:t xml:space="preserve">Nel caso in cui l’associato a Perseo Sirio cessi il rapporto di lavoro con la Pubblica Amministrazione può richiedere il riscatto integrale della posizione individuale o, dopo almeno 3 anni di permanenza nel Fondo, il trasferimento della stessa ad un’altra forma di previdenza complementare. La quota di TFR verrà erogata solo venuta meno l’iscrizione all’INPS Gestione Pubblica. </w:t>
      </w:r>
    </w:p>
    <w:p w14:paraId="6FBD8961" w14:textId="77777777" w:rsidR="00CE7B27" w:rsidRPr="00CE7B27" w:rsidRDefault="00CE7B27" w:rsidP="00172050">
      <w:pPr>
        <w:pStyle w:val="Titolo3"/>
        <w:rPr>
          <w:lang w:eastAsia="it-IT"/>
        </w:rPr>
      </w:pPr>
      <w:bookmarkStart w:id="143" w:name="_Toc179452810"/>
      <w:r w:rsidRPr="00CE7B27">
        <w:rPr>
          <w:lang w:eastAsia="it-IT"/>
        </w:rPr>
        <w:lastRenderedPageBreak/>
        <w:t>Prestazioni dopo il pensionamento</w:t>
      </w:r>
      <w:bookmarkEnd w:id="143"/>
    </w:p>
    <w:p w14:paraId="554C3171" w14:textId="77777777" w:rsidR="00CE7B27" w:rsidRPr="00CE7B27" w:rsidRDefault="00CE7B27" w:rsidP="00CE7B27">
      <w:pPr>
        <w:rPr>
          <w:lang w:eastAsia="it-IT"/>
        </w:rPr>
      </w:pPr>
      <w:r w:rsidRPr="00CE7B27">
        <w:rPr>
          <w:lang w:eastAsia="it-IT"/>
        </w:rPr>
        <w:t>Le lavoratrici e i lavoratori pubblici associati a Perseo Sirio possono richiedere la prestazione di pensione complementare di vecchiaia e di anzianità se in possesso dei seguenti requisiti:</w:t>
      </w:r>
    </w:p>
    <w:p w14:paraId="6711A8C5" w14:textId="77777777" w:rsidR="00CE7B27" w:rsidRPr="00CE7B27" w:rsidRDefault="00CE7B27" w:rsidP="00172050">
      <w:pPr>
        <w:pStyle w:val="Paragrafoelenco"/>
        <w:numPr>
          <w:ilvl w:val="0"/>
          <w:numId w:val="99"/>
        </w:numPr>
        <w:rPr>
          <w:lang w:eastAsia="it-IT"/>
        </w:rPr>
      </w:pPr>
      <w:r w:rsidRPr="00172050">
        <w:rPr>
          <w:b/>
          <w:bCs/>
          <w:lang w:eastAsia="it-IT"/>
        </w:rPr>
        <w:t>pensione di vecchiaia:</w:t>
      </w:r>
      <w:r w:rsidRPr="00CE7B27">
        <w:rPr>
          <w:lang w:eastAsia="it-IT"/>
        </w:rPr>
        <w:t xml:space="preserve"> compimento dell’età pensionabile stabilita nel regime obbligatorio di appartenenza e iscrizione al Fondo pensione di almeno 5 anni.</w:t>
      </w:r>
    </w:p>
    <w:p w14:paraId="2B847CE9" w14:textId="77777777" w:rsidR="00CE7B27" w:rsidRPr="00CE7B27" w:rsidRDefault="00CE7B27" w:rsidP="00172050">
      <w:pPr>
        <w:pStyle w:val="Paragrafoelenco"/>
        <w:numPr>
          <w:ilvl w:val="0"/>
          <w:numId w:val="99"/>
        </w:numPr>
        <w:rPr>
          <w:lang w:eastAsia="it-IT"/>
        </w:rPr>
      </w:pPr>
      <w:r w:rsidRPr="00172050">
        <w:rPr>
          <w:b/>
          <w:bCs/>
          <w:lang w:eastAsia="it-IT"/>
        </w:rPr>
        <w:t>pensione di anzianità:</w:t>
      </w:r>
      <w:r w:rsidRPr="00CE7B27">
        <w:rPr>
          <w:lang w:eastAsia="it-IT"/>
        </w:rPr>
        <w:t xml:space="preserve"> cessazione dell’attività, età inferiore di non più di 10 anni rispetto a quella stabilita nel regime obbligatorio di appartenenza per la pensione di vecchiaia e almeno 15 anni di iscrizione al Fondo (fino al 2026 gli anni di iscrizione al Fondo necessari per la richiesta sono pari a 5).</w:t>
      </w:r>
    </w:p>
    <w:p w14:paraId="14B8CD57" w14:textId="77777777" w:rsidR="00CE7B27" w:rsidRPr="00CE7B27" w:rsidRDefault="00CE7B27" w:rsidP="00CE7B27">
      <w:pPr>
        <w:rPr>
          <w:lang w:eastAsia="it-IT"/>
        </w:rPr>
      </w:pPr>
      <w:r w:rsidRPr="00CE7B27">
        <w:rPr>
          <w:lang w:eastAsia="it-IT"/>
        </w:rPr>
        <w:t>Gli iscritti a Perseo Sirio in possesso di tali requisiti hanno diritto alla pensione complementare, che può essere erogata immediatamente sotto forma di capitale per un massimo del 50% del montante totale e per il restante 50% in rendita vitalizia mensile, calcolata in base al capitale accumulato e all’età.</w:t>
      </w:r>
    </w:p>
    <w:p w14:paraId="10AA3C27" w14:textId="77777777" w:rsidR="00CE7B27" w:rsidRPr="00CE7B27" w:rsidRDefault="00CE7B27" w:rsidP="00CE7B27">
      <w:pPr>
        <w:rPr>
          <w:lang w:eastAsia="it-IT"/>
        </w:rPr>
      </w:pPr>
      <w:r w:rsidRPr="00CE7B27">
        <w:rPr>
          <w:lang w:eastAsia="it-IT"/>
        </w:rPr>
        <w:t>Nel caso in cui, convertendo il 50% della posizione individuale si ottenga una rendita annua di importo inferiore al 50% dell’assegno sociale, è possibile ricevere interamente la prestazione in un’unica soluzione sotto forma di capitale.</w:t>
      </w:r>
    </w:p>
    <w:p w14:paraId="3510DC71" w14:textId="77777777" w:rsidR="00646863" w:rsidRDefault="00CE7B27" w:rsidP="00EE2EF4">
      <w:pPr>
        <w:rPr>
          <w:lang w:eastAsia="it-IT"/>
        </w:rPr>
        <w:sectPr w:rsidR="00646863" w:rsidSect="00172050">
          <w:pgSz w:w="8391" w:h="11906" w:code="11"/>
          <w:pgMar w:top="851" w:right="851" w:bottom="851" w:left="1021" w:header="709" w:footer="709" w:gutter="0"/>
          <w:cols w:space="708"/>
          <w:titlePg/>
          <w:docGrid w:linePitch="360"/>
        </w:sectPr>
      </w:pPr>
      <w:r w:rsidRPr="00CE7B27">
        <w:rPr>
          <w:b/>
          <w:bCs/>
          <w:lang w:eastAsia="it-IT"/>
        </w:rPr>
        <w:lastRenderedPageBreak/>
        <w:t>La rendita</w:t>
      </w:r>
      <w:r w:rsidRPr="00CE7B27">
        <w:rPr>
          <w:lang w:eastAsia="it-IT"/>
        </w:rPr>
        <w:t xml:space="preserve"> verrà erogata in via posticipata con la possibilità di scegliere fra differenti rateazioni: annuale, semestrale, trimestrale, bimestrale e mensile.</w:t>
      </w:r>
    </w:p>
    <w:p w14:paraId="380D9F78" w14:textId="5F17063E" w:rsidR="00D0523C" w:rsidRDefault="00D0523C" w:rsidP="00D0523C">
      <w:pPr>
        <w:pStyle w:val="Titolo1"/>
        <w:framePr w:wrap="around"/>
        <w:rPr>
          <w:lang w:eastAsia="it-IT"/>
        </w:rPr>
      </w:pPr>
      <w:bookmarkStart w:id="144" w:name="_Toc226560354"/>
      <w:r>
        <w:rPr>
          <w:lang w:eastAsia="it-IT"/>
        </w:rPr>
        <w:lastRenderedPageBreak/>
        <w:t>Indice</w:t>
      </w:r>
      <w:bookmarkEnd w:id="144"/>
    </w:p>
    <w:p w14:paraId="21DE6221" w14:textId="77777777" w:rsidR="00D0523C" w:rsidRDefault="00D0523C">
      <w:pPr>
        <w:spacing w:line="259" w:lineRule="auto"/>
        <w:jc w:val="left"/>
        <w:rPr>
          <w:lang w:eastAsia="it-IT"/>
        </w:rPr>
      </w:pPr>
      <w:r>
        <w:rPr>
          <w:b/>
          <w:lang w:eastAsia="it-IT"/>
        </w:rPr>
        <w:br w:type="page"/>
      </w:r>
    </w:p>
    <w:p w14:paraId="68CDC0DE" w14:textId="77777777" w:rsidR="00604144" w:rsidRDefault="00604144">
      <w:pPr>
        <w:spacing w:line="259" w:lineRule="auto"/>
        <w:jc w:val="left"/>
        <w:rPr>
          <w:b/>
          <w:lang w:eastAsia="it-IT"/>
        </w:rPr>
      </w:pPr>
      <w:r>
        <w:rPr>
          <w:lang w:eastAsia="it-IT"/>
        </w:rPr>
        <w:lastRenderedPageBreak/>
        <w:br w:type="page"/>
      </w:r>
    </w:p>
    <w:p w14:paraId="1BFEB609" w14:textId="20D13259" w:rsidR="004E17DD" w:rsidRDefault="00F27C10">
      <w:pPr>
        <w:pStyle w:val="Sommario1"/>
        <w:rPr>
          <w:rFonts w:asciiTheme="minorHAnsi" w:eastAsiaTheme="minorEastAsia" w:hAnsiTheme="minorHAnsi"/>
          <w:b w:val="0"/>
          <w:noProof/>
          <w:sz w:val="24"/>
          <w:szCs w:val="24"/>
          <w:lang w:eastAsia="it-IT"/>
        </w:rPr>
      </w:pPr>
      <w:r>
        <w:rPr>
          <w:lang w:eastAsia="it-IT"/>
        </w:rPr>
        <w:lastRenderedPageBreak/>
        <w:fldChar w:fldCharType="begin"/>
      </w:r>
      <w:r>
        <w:rPr>
          <w:lang w:eastAsia="it-IT"/>
        </w:rPr>
        <w:instrText xml:space="preserve"> TOC \o "1-2" \h \z \u </w:instrText>
      </w:r>
      <w:r>
        <w:rPr>
          <w:lang w:eastAsia="it-IT"/>
        </w:rPr>
        <w:fldChar w:fldCharType="separate"/>
      </w:r>
      <w:hyperlink w:anchor="_Toc226560301" w:history="1">
        <w:r w:rsidR="004E17DD" w:rsidRPr="00EE3DF2">
          <w:rPr>
            <w:rStyle w:val="Collegamentoipertestuale"/>
            <w:noProof/>
            <w:lang w:eastAsia="it-IT"/>
          </w:rPr>
          <w:t>Guida al contratto Funzioni Locali</w:t>
        </w:r>
        <w:r w:rsidR="004E17DD">
          <w:rPr>
            <w:noProof/>
            <w:webHidden/>
          </w:rPr>
          <w:tab/>
        </w:r>
        <w:r w:rsidR="004E17DD">
          <w:rPr>
            <w:noProof/>
            <w:webHidden/>
          </w:rPr>
          <w:fldChar w:fldCharType="begin"/>
        </w:r>
        <w:r w:rsidR="004E17DD">
          <w:rPr>
            <w:noProof/>
            <w:webHidden/>
          </w:rPr>
          <w:instrText xml:space="preserve"> PAGEREF _Toc226560301 \h </w:instrText>
        </w:r>
        <w:r w:rsidR="004E17DD">
          <w:rPr>
            <w:noProof/>
            <w:webHidden/>
          </w:rPr>
        </w:r>
        <w:r w:rsidR="004E17DD">
          <w:rPr>
            <w:noProof/>
            <w:webHidden/>
          </w:rPr>
          <w:fldChar w:fldCharType="separate"/>
        </w:r>
        <w:r w:rsidR="00872163">
          <w:rPr>
            <w:noProof/>
            <w:webHidden/>
          </w:rPr>
          <w:t>1</w:t>
        </w:r>
        <w:r w:rsidR="004E17DD">
          <w:rPr>
            <w:noProof/>
            <w:webHidden/>
          </w:rPr>
          <w:fldChar w:fldCharType="end"/>
        </w:r>
      </w:hyperlink>
    </w:p>
    <w:p w14:paraId="159A3563" w14:textId="4B9DB6BC" w:rsidR="004E17DD" w:rsidRDefault="004E17DD">
      <w:pPr>
        <w:pStyle w:val="Sommario2"/>
        <w:tabs>
          <w:tab w:val="right" w:leader="dot" w:pos="6509"/>
        </w:tabs>
        <w:rPr>
          <w:rFonts w:asciiTheme="minorHAnsi" w:eastAsiaTheme="minorEastAsia" w:hAnsiTheme="minorHAnsi"/>
          <w:noProof/>
          <w:sz w:val="24"/>
          <w:szCs w:val="24"/>
          <w:lang w:eastAsia="it-IT"/>
        </w:rPr>
      </w:pPr>
      <w:hyperlink w:anchor="_Toc226560302" w:history="1">
        <w:r w:rsidRPr="00EE3DF2">
          <w:rPr>
            <w:rStyle w:val="Collegamentoipertestuale"/>
            <w:noProof/>
            <w:lang w:eastAsia="it-IT"/>
          </w:rPr>
          <w:t>Introduzione</w:t>
        </w:r>
        <w:r>
          <w:rPr>
            <w:noProof/>
            <w:webHidden/>
          </w:rPr>
          <w:tab/>
        </w:r>
        <w:r>
          <w:rPr>
            <w:noProof/>
            <w:webHidden/>
          </w:rPr>
          <w:fldChar w:fldCharType="begin"/>
        </w:r>
        <w:r>
          <w:rPr>
            <w:noProof/>
            <w:webHidden/>
          </w:rPr>
          <w:instrText xml:space="preserve"> PAGEREF _Toc226560302 \h </w:instrText>
        </w:r>
        <w:r>
          <w:rPr>
            <w:noProof/>
            <w:webHidden/>
          </w:rPr>
        </w:r>
        <w:r>
          <w:rPr>
            <w:noProof/>
            <w:webHidden/>
          </w:rPr>
          <w:fldChar w:fldCharType="separate"/>
        </w:r>
        <w:r w:rsidR="00872163">
          <w:rPr>
            <w:noProof/>
            <w:webHidden/>
          </w:rPr>
          <w:t>3</w:t>
        </w:r>
        <w:r>
          <w:rPr>
            <w:noProof/>
            <w:webHidden/>
          </w:rPr>
          <w:fldChar w:fldCharType="end"/>
        </w:r>
      </w:hyperlink>
    </w:p>
    <w:p w14:paraId="57FEE0B1" w14:textId="038CFEE3" w:rsidR="004E17DD" w:rsidRDefault="004E17DD">
      <w:pPr>
        <w:pStyle w:val="Sommario1"/>
        <w:rPr>
          <w:rFonts w:asciiTheme="minorHAnsi" w:eastAsiaTheme="minorEastAsia" w:hAnsiTheme="minorHAnsi"/>
          <w:b w:val="0"/>
          <w:noProof/>
          <w:sz w:val="24"/>
          <w:szCs w:val="24"/>
          <w:lang w:eastAsia="it-IT"/>
        </w:rPr>
      </w:pPr>
      <w:hyperlink w:anchor="_Toc226560303" w:history="1">
        <w:r w:rsidRPr="00EE3DF2">
          <w:rPr>
            <w:rStyle w:val="Collegamentoipertestuale"/>
            <w:noProof/>
            <w:lang w:eastAsia="it-IT"/>
          </w:rPr>
          <w:t>Contratto di lavoro</w:t>
        </w:r>
        <w:r>
          <w:rPr>
            <w:noProof/>
            <w:webHidden/>
          </w:rPr>
          <w:tab/>
        </w:r>
        <w:r>
          <w:rPr>
            <w:noProof/>
            <w:webHidden/>
          </w:rPr>
          <w:fldChar w:fldCharType="begin"/>
        </w:r>
        <w:r>
          <w:rPr>
            <w:noProof/>
            <w:webHidden/>
          </w:rPr>
          <w:instrText xml:space="preserve"> PAGEREF _Toc226560303 \h </w:instrText>
        </w:r>
        <w:r>
          <w:rPr>
            <w:noProof/>
            <w:webHidden/>
          </w:rPr>
        </w:r>
        <w:r>
          <w:rPr>
            <w:noProof/>
            <w:webHidden/>
          </w:rPr>
          <w:fldChar w:fldCharType="separate"/>
        </w:r>
        <w:r w:rsidR="00872163">
          <w:rPr>
            <w:noProof/>
            <w:webHidden/>
          </w:rPr>
          <w:t>9</w:t>
        </w:r>
        <w:r>
          <w:rPr>
            <w:noProof/>
            <w:webHidden/>
          </w:rPr>
          <w:fldChar w:fldCharType="end"/>
        </w:r>
      </w:hyperlink>
    </w:p>
    <w:p w14:paraId="67FEDC50" w14:textId="188A3880" w:rsidR="004E17DD" w:rsidRDefault="004E17DD">
      <w:pPr>
        <w:pStyle w:val="Sommario2"/>
        <w:tabs>
          <w:tab w:val="right" w:leader="dot" w:pos="6509"/>
        </w:tabs>
        <w:rPr>
          <w:rFonts w:asciiTheme="minorHAnsi" w:eastAsiaTheme="minorEastAsia" w:hAnsiTheme="minorHAnsi"/>
          <w:noProof/>
          <w:sz w:val="24"/>
          <w:szCs w:val="24"/>
          <w:lang w:eastAsia="it-IT"/>
        </w:rPr>
      </w:pPr>
      <w:hyperlink w:anchor="_Toc226560304" w:history="1">
        <w:r w:rsidRPr="00EE3DF2">
          <w:rPr>
            <w:rStyle w:val="Collegamentoipertestuale"/>
            <w:noProof/>
            <w:lang w:eastAsia="it-IT"/>
          </w:rPr>
          <w:t>Periodo di prova</w:t>
        </w:r>
        <w:r>
          <w:rPr>
            <w:noProof/>
            <w:webHidden/>
          </w:rPr>
          <w:tab/>
        </w:r>
        <w:r>
          <w:rPr>
            <w:noProof/>
            <w:webHidden/>
          </w:rPr>
          <w:fldChar w:fldCharType="begin"/>
        </w:r>
        <w:r>
          <w:rPr>
            <w:noProof/>
            <w:webHidden/>
          </w:rPr>
          <w:instrText xml:space="preserve"> PAGEREF _Toc226560304 \h </w:instrText>
        </w:r>
        <w:r>
          <w:rPr>
            <w:noProof/>
            <w:webHidden/>
          </w:rPr>
        </w:r>
        <w:r>
          <w:rPr>
            <w:noProof/>
            <w:webHidden/>
          </w:rPr>
          <w:fldChar w:fldCharType="separate"/>
        </w:r>
        <w:r w:rsidR="00872163">
          <w:rPr>
            <w:noProof/>
            <w:webHidden/>
          </w:rPr>
          <w:t>11</w:t>
        </w:r>
        <w:r>
          <w:rPr>
            <w:noProof/>
            <w:webHidden/>
          </w:rPr>
          <w:fldChar w:fldCharType="end"/>
        </w:r>
      </w:hyperlink>
    </w:p>
    <w:p w14:paraId="3756C620" w14:textId="64C5AD7B" w:rsidR="004E17DD" w:rsidRDefault="004E17DD">
      <w:pPr>
        <w:pStyle w:val="Sommario2"/>
        <w:tabs>
          <w:tab w:val="right" w:leader="dot" w:pos="6509"/>
        </w:tabs>
        <w:rPr>
          <w:rFonts w:asciiTheme="minorHAnsi" w:eastAsiaTheme="minorEastAsia" w:hAnsiTheme="minorHAnsi"/>
          <w:noProof/>
          <w:sz w:val="24"/>
          <w:szCs w:val="24"/>
          <w:lang w:eastAsia="it-IT"/>
        </w:rPr>
      </w:pPr>
      <w:hyperlink w:anchor="_Toc226560305" w:history="1">
        <w:r w:rsidRPr="00EE3DF2">
          <w:rPr>
            <w:rStyle w:val="Collegamentoipertestuale"/>
            <w:noProof/>
            <w:lang w:eastAsia="it-IT"/>
          </w:rPr>
          <w:t>Il contratto di lavoro individuale</w:t>
        </w:r>
        <w:r>
          <w:rPr>
            <w:noProof/>
            <w:webHidden/>
          </w:rPr>
          <w:tab/>
        </w:r>
        <w:r>
          <w:rPr>
            <w:noProof/>
            <w:webHidden/>
          </w:rPr>
          <w:fldChar w:fldCharType="begin"/>
        </w:r>
        <w:r>
          <w:rPr>
            <w:noProof/>
            <w:webHidden/>
          </w:rPr>
          <w:instrText xml:space="preserve"> PAGEREF _Toc226560305 \h </w:instrText>
        </w:r>
        <w:r>
          <w:rPr>
            <w:noProof/>
            <w:webHidden/>
          </w:rPr>
        </w:r>
        <w:r>
          <w:rPr>
            <w:noProof/>
            <w:webHidden/>
          </w:rPr>
          <w:fldChar w:fldCharType="separate"/>
        </w:r>
        <w:r w:rsidR="00872163">
          <w:rPr>
            <w:noProof/>
            <w:webHidden/>
          </w:rPr>
          <w:t>18</w:t>
        </w:r>
        <w:r>
          <w:rPr>
            <w:noProof/>
            <w:webHidden/>
          </w:rPr>
          <w:fldChar w:fldCharType="end"/>
        </w:r>
      </w:hyperlink>
    </w:p>
    <w:p w14:paraId="16FB8408" w14:textId="777714E9" w:rsidR="004E17DD" w:rsidRDefault="004E17DD">
      <w:pPr>
        <w:pStyle w:val="Sommario2"/>
        <w:tabs>
          <w:tab w:val="right" w:leader="dot" w:pos="6509"/>
        </w:tabs>
        <w:rPr>
          <w:rFonts w:asciiTheme="minorHAnsi" w:eastAsiaTheme="minorEastAsia" w:hAnsiTheme="minorHAnsi"/>
          <w:noProof/>
          <w:sz w:val="24"/>
          <w:szCs w:val="24"/>
          <w:lang w:eastAsia="it-IT"/>
        </w:rPr>
      </w:pPr>
      <w:hyperlink w:anchor="_Toc226560306" w:history="1">
        <w:r w:rsidRPr="00EE3DF2">
          <w:rPr>
            <w:rStyle w:val="Collegamentoipertestuale"/>
            <w:noProof/>
            <w:lang w:eastAsia="it-IT"/>
          </w:rPr>
          <w:t>Preavviso in caso di cessazione</w:t>
        </w:r>
        <w:r>
          <w:rPr>
            <w:noProof/>
            <w:webHidden/>
          </w:rPr>
          <w:tab/>
        </w:r>
        <w:r>
          <w:rPr>
            <w:noProof/>
            <w:webHidden/>
          </w:rPr>
          <w:fldChar w:fldCharType="begin"/>
        </w:r>
        <w:r>
          <w:rPr>
            <w:noProof/>
            <w:webHidden/>
          </w:rPr>
          <w:instrText xml:space="preserve"> PAGEREF _Toc226560306 \h </w:instrText>
        </w:r>
        <w:r>
          <w:rPr>
            <w:noProof/>
            <w:webHidden/>
          </w:rPr>
        </w:r>
        <w:r>
          <w:rPr>
            <w:noProof/>
            <w:webHidden/>
          </w:rPr>
          <w:fldChar w:fldCharType="separate"/>
        </w:r>
        <w:r w:rsidR="00872163">
          <w:rPr>
            <w:noProof/>
            <w:webHidden/>
          </w:rPr>
          <w:t>23</w:t>
        </w:r>
        <w:r>
          <w:rPr>
            <w:noProof/>
            <w:webHidden/>
          </w:rPr>
          <w:fldChar w:fldCharType="end"/>
        </w:r>
      </w:hyperlink>
    </w:p>
    <w:p w14:paraId="4A04E88B" w14:textId="01741EEC" w:rsidR="004E17DD" w:rsidRDefault="004E17DD">
      <w:pPr>
        <w:pStyle w:val="Sommario1"/>
        <w:rPr>
          <w:rFonts w:asciiTheme="minorHAnsi" w:eastAsiaTheme="minorEastAsia" w:hAnsiTheme="minorHAnsi"/>
          <w:b w:val="0"/>
          <w:noProof/>
          <w:sz w:val="24"/>
          <w:szCs w:val="24"/>
          <w:lang w:eastAsia="it-IT"/>
        </w:rPr>
      </w:pPr>
      <w:hyperlink w:anchor="_Toc226560307" w:history="1">
        <w:r w:rsidRPr="00EE3DF2">
          <w:rPr>
            <w:rStyle w:val="Collegamentoipertestuale"/>
            <w:noProof/>
            <w:lang w:eastAsia="it-IT"/>
          </w:rPr>
          <w:t>Orario di lavoro e istituti connessi</w:t>
        </w:r>
        <w:r>
          <w:rPr>
            <w:noProof/>
            <w:webHidden/>
          </w:rPr>
          <w:tab/>
        </w:r>
        <w:r>
          <w:rPr>
            <w:noProof/>
            <w:webHidden/>
          </w:rPr>
          <w:fldChar w:fldCharType="begin"/>
        </w:r>
        <w:r>
          <w:rPr>
            <w:noProof/>
            <w:webHidden/>
          </w:rPr>
          <w:instrText xml:space="preserve"> PAGEREF _Toc226560307 \h </w:instrText>
        </w:r>
        <w:r>
          <w:rPr>
            <w:noProof/>
            <w:webHidden/>
          </w:rPr>
        </w:r>
        <w:r>
          <w:rPr>
            <w:noProof/>
            <w:webHidden/>
          </w:rPr>
          <w:fldChar w:fldCharType="separate"/>
        </w:r>
        <w:r w:rsidR="00872163">
          <w:rPr>
            <w:noProof/>
            <w:webHidden/>
          </w:rPr>
          <w:t>31</w:t>
        </w:r>
        <w:r>
          <w:rPr>
            <w:noProof/>
            <w:webHidden/>
          </w:rPr>
          <w:fldChar w:fldCharType="end"/>
        </w:r>
      </w:hyperlink>
    </w:p>
    <w:p w14:paraId="3959FAD5" w14:textId="4AC76425" w:rsidR="004E17DD" w:rsidRDefault="004E17DD">
      <w:pPr>
        <w:pStyle w:val="Sommario2"/>
        <w:tabs>
          <w:tab w:val="right" w:leader="dot" w:pos="6509"/>
        </w:tabs>
        <w:rPr>
          <w:rFonts w:asciiTheme="minorHAnsi" w:eastAsiaTheme="minorEastAsia" w:hAnsiTheme="minorHAnsi"/>
          <w:noProof/>
          <w:sz w:val="24"/>
          <w:szCs w:val="24"/>
          <w:lang w:eastAsia="it-IT"/>
        </w:rPr>
      </w:pPr>
      <w:hyperlink w:anchor="_Toc226560308" w:history="1">
        <w:r w:rsidRPr="00EE3DF2">
          <w:rPr>
            <w:rStyle w:val="Collegamentoipertestuale"/>
            <w:noProof/>
            <w:lang w:eastAsia="it-IT"/>
          </w:rPr>
          <w:t>Orario di lavoro</w:t>
        </w:r>
        <w:r>
          <w:rPr>
            <w:noProof/>
            <w:webHidden/>
          </w:rPr>
          <w:tab/>
        </w:r>
        <w:r>
          <w:rPr>
            <w:noProof/>
            <w:webHidden/>
          </w:rPr>
          <w:fldChar w:fldCharType="begin"/>
        </w:r>
        <w:r>
          <w:rPr>
            <w:noProof/>
            <w:webHidden/>
          </w:rPr>
          <w:instrText xml:space="preserve"> PAGEREF _Toc226560308 \h </w:instrText>
        </w:r>
        <w:r>
          <w:rPr>
            <w:noProof/>
            <w:webHidden/>
          </w:rPr>
        </w:r>
        <w:r>
          <w:rPr>
            <w:noProof/>
            <w:webHidden/>
          </w:rPr>
          <w:fldChar w:fldCharType="separate"/>
        </w:r>
        <w:r w:rsidR="00872163">
          <w:rPr>
            <w:noProof/>
            <w:webHidden/>
          </w:rPr>
          <w:t>33</w:t>
        </w:r>
        <w:r>
          <w:rPr>
            <w:noProof/>
            <w:webHidden/>
          </w:rPr>
          <w:fldChar w:fldCharType="end"/>
        </w:r>
      </w:hyperlink>
    </w:p>
    <w:p w14:paraId="4BF88B27" w14:textId="737C1384" w:rsidR="004E17DD" w:rsidRDefault="004E17DD">
      <w:pPr>
        <w:pStyle w:val="Sommario2"/>
        <w:tabs>
          <w:tab w:val="right" w:leader="dot" w:pos="6509"/>
        </w:tabs>
        <w:rPr>
          <w:rFonts w:asciiTheme="minorHAnsi" w:eastAsiaTheme="minorEastAsia" w:hAnsiTheme="minorHAnsi"/>
          <w:noProof/>
          <w:sz w:val="24"/>
          <w:szCs w:val="24"/>
          <w:lang w:eastAsia="it-IT"/>
        </w:rPr>
      </w:pPr>
      <w:hyperlink w:anchor="_Toc226560309" w:history="1">
        <w:r w:rsidRPr="00EE3DF2">
          <w:rPr>
            <w:rStyle w:val="Collegamentoipertestuale"/>
            <w:noProof/>
            <w:lang w:eastAsia="it-IT"/>
          </w:rPr>
          <w:t>Part time</w:t>
        </w:r>
        <w:r>
          <w:rPr>
            <w:noProof/>
            <w:webHidden/>
          </w:rPr>
          <w:tab/>
        </w:r>
        <w:r>
          <w:rPr>
            <w:noProof/>
            <w:webHidden/>
          </w:rPr>
          <w:fldChar w:fldCharType="begin"/>
        </w:r>
        <w:r>
          <w:rPr>
            <w:noProof/>
            <w:webHidden/>
          </w:rPr>
          <w:instrText xml:space="preserve"> PAGEREF _Toc226560309 \h </w:instrText>
        </w:r>
        <w:r>
          <w:rPr>
            <w:noProof/>
            <w:webHidden/>
          </w:rPr>
        </w:r>
        <w:r>
          <w:rPr>
            <w:noProof/>
            <w:webHidden/>
          </w:rPr>
          <w:fldChar w:fldCharType="separate"/>
        </w:r>
        <w:r w:rsidR="00872163">
          <w:rPr>
            <w:noProof/>
            <w:webHidden/>
          </w:rPr>
          <w:t>36</w:t>
        </w:r>
        <w:r>
          <w:rPr>
            <w:noProof/>
            <w:webHidden/>
          </w:rPr>
          <w:fldChar w:fldCharType="end"/>
        </w:r>
      </w:hyperlink>
    </w:p>
    <w:p w14:paraId="18FF45D7" w14:textId="7FCD4488" w:rsidR="004E17DD" w:rsidRDefault="004E17DD">
      <w:pPr>
        <w:pStyle w:val="Sommario2"/>
        <w:tabs>
          <w:tab w:val="right" w:leader="dot" w:pos="6509"/>
        </w:tabs>
        <w:rPr>
          <w:rFonts w:asciiTheme="minorHAnsi" w:eastAsiaTheme="minorEastAsia" w:hAnsiTheme="minorHAnsi"/>
          <w:noProof/>
          <w:sz w:val="24"/>
          <w:szCs w:val="24"/>
          <w:lang w:eastAsia="it-IT"/>
        </w:rPr>
      </w:pPr>
      <w:hyperlink w:anchor="_Toc226560310" w:history="1">
        <w:r w:rsidRPr="00EE3DF2">
          <w:rPr>
            <w:rStyle w:val="Collegamentoipertestuale"/>
            <w:noProof/>
            <w:lang w:eastAsia="it-IT"/>
          </w:rPr>
          <w:t>Lavoro straordinario</w:t>
        </w:r>
        <w:r>
          <w:rPr>
            <w:noProof/>
            <w:webHidden/>
          </w:rPr>
          <w:tab/>
        </w:r>
        <w:r>
          <w:rPr>
            <w:noProof/>
            <w:webHidden/>
          </w:rPr>
          <w:fldChar w:fldCharType="begin"/>
        </w:r>
        <w:r>
          <w:rPr>
            <w:noProof/>
            <w:webHidden/>
          </w:rPr>
          <w:instrText xml:space="preserve"> PAGEREF _Toc226560310 \h </w:instrText>
        </w:r>
        <w:r>
          <w:rPr>
            <w:noProof/>
            <w:webHidden/>
          </w:rPr>
        </w:r>
        <w:r>
          <w:rPr>
            <w:noProof/>
            <w:webHidden/>
          </w:rPr>
          <w:fldChar w:fldCharType="separate"/>
        </w:r>
        <w:r w:rsidR="00872163">
          <w:rPr>
            <w:noProof/>
            <w:webHidden/>
          </w:rPr>
          <w:t>45</w:t>
        </w:r>
        <w:r>
          <w:rPr>
            <w:noProof/>
            <w:webHidden/>
          </w:rPr>
          <w:fldChar w:fldCharType="end"/>
        </w:r>
      </w:hyperlink>
    </w:p>
    <w:p w14:paraId="14270773" w14:textId="49BDC10F" w:rsidR="004E17DD" w:rsidRDefault="004E17DD">
      <w:pPr>
        <w:pStyle w:val="Sommario2"/>
        <w:tabs>
          <w:tab w:val="right" w:leader="dot" w:pos="6509"/>
        </w:tabs>
        <w:rPr>
          <w:rFonts w:asciiTheme="minorHAnsi" w:eastAsiaTheme="minorEastAsia" w:hAnsiTheme="minorHAnsi"/>
          <w:noProof/>
          <w:sz w:val="24"/>
          <w:szCs w:val="24"/>
          <w:lang w:eastAsia="it-IT"/>
        </w:rPr>
      </w:pPr>
      <w:hyperlink w:anchor="_Toc226560311" w:history="1">
        <w:r w:rsidRPr="00EE3DF2">
          <w:rPr>
            <w:rStyle w:val="Collegamentoipertestuale"/>
            <w:noProof/>
            <w:lang w:eastAsia="it-IT"/>
          </w:rPr>
          <w:t>Lavoro supplementare (part time)</w:t>
        </w:r>
        <w:r>
          <w:rPr>
            <w:noProof/>
            <w:webHidden/>
          </w:rPr>
          <w:tab/>
        </w:r>
        <w:r>
          <w:rPr>
            <w:noProof/>
            <w:webHidden/>
          </w:rPr>
          <w:fldChar w:fldCharType="begin"/>
        </w:r>
        <w:r>
          <w:rPr>
            <w:noProof/>
            <w:webHidden/>
          </w:rPr>
          <w:instrText xml:space="preserve"> PAGEREF _Toc226560311 \h </w:instrText>
        </w:r>
        <w:r>
          <w:rPr>
            <w:noProof/>
            <w:webHidden/>
          </w:rPr>
        </w:r>
        <w:r>
          <w:rPr>
            <w:noProof/>
            <w:webHidden/>
          </w:rPr>
          <w:fldChar w:fldCharType="separate"/>
        </w:r>
        <w:r w:rsidR="00872163">
          <w:rPr>
            <w:noProof/>
            <w:webHidden/>
          </w:rPr>
          <w:t>51</w:t>
        </w:r>
        <w:r>
          <w:rPr>
            <w:noProof/>
            <w:webHidden/>
          </w:rPr>
          <w:fldChar w:fldCharType="end"/>
        </w:r>
      </w:hyperlink>
    </w:p>
    <w:p w14:paraId="38557F0D" w14:textId="27338E2B" w:rsidR="004E17DD" w:rsidRDefault="004E17DD">
      <w:pPr>
        <w:pStyle w:val="Sommario2"/>
        <w:tabs>
          <w:tab w:val="right" w:leader="dot" w:pos="6509"/>
        </w:tabs>
        <w:rPr>
          <w:rFonts w:asciiTheme="minorHAnsi" w:eastAsiaTheme="minorEastAsia" w:hAnsiTheme="minorHAnsi"/>
          <w:noProof/>
          <w:sz w:val="24"/>
          <w:szCs w:val="24"/>
          <w:lang w:eastAsia="it-IT"/>
        </w:rPr>
      </w:pPr>
      <w:hyperlink w:anchor="_Toc226560312" w:history="1">
        <w:r w:rsidRPr="00EE3DF2">
          <w:rPr>
            <w:rStyle w:val="Collegamentoipertestuale"/>
            <w:noProof/>
            <w:lang w:eastAsia="it-IT"/>
          </w:rPr>
          <w:t>Lavoro agile</w:t>
        </w:r>
        <w:r>
          <w:rPr>
            <w:noProof/>
            <w:webHidden/>
          </w:rPr>
          <w:tab/>
        </w:r>
        <w:r>
          <w:rPr>
            <w:noProof/>
            <w:webHidden/>
          </w:rPr>
          <w:fldChar w:fldCharType="begin"/>
        </w:r>
        <w:r>
          <w:rPr>
            <w:noProof/>
            <w:webHidden/>
          </w:rPr>
          <w:instrText xml:space="preserve"> PAGEREF _Toc226560312 \h </w:instrText>
        </w:r>
        <w:r>
          <w:rPr>
            <w:noProof/>
            <w:webHidden/>
          </w:rPr>
        </w:r>
        <w:r>
          <w:rPr>
            <w:noProof/>
            <w:webHidden/>
          </w:rPr>
          <w:fldChar w:fldCharType="separate"/>
        </w:r>
        <w:r w:rsidR="00872163">
          <w:rPr>
            <w:noProof/>
            <w:webHidden/>
          </w:rPr>
          <w:t>58</w:t>
        </w:r>
        <w:r>
          <w:rPr>
            <w:noProof/>
            <w:webHidden/>
          </w:rPr>
          <w:fldChar w:fldCharType="end"/>
        </w:r>
      </w:hyperlink>
    </w:p>
    <w:p w14:paraId="42F7D902" w14:textId="227FF3C1" w:rsidR="004E17DD" w:rsidRDefault="004E17DD">
      <w:pPr>
        <w:pStyle w:val="Sommario2"/>
        <w:tabs>
          <w:tab w:val="right" w:leader="dot" w:pos="6509"/>
        </w:tabs>
        <w:rPr>
          <w:rFonts w:asciiTheme="minorHAnsi" w:eastAsiaTheme="minorEastAsia" w:hAnsiTheme="minorHAnsi"/>
          <w:noProof/>
          <w:sz w:val="24"/>
          <w:szCs w:val="24"/>
          <w:lang w:eastAsia="it-IT"/>
        </w:rPr>
      </w:pPr>
      <w:hyperlink w:anchor="_Toc226560313" w:history="1">
        <w:r w:rsidRPr="00EE3DF2">
          <w:rPr>
            <w:rStyle w:val="Collegamentoipertestuale"/>
            <w:noProof/>
            <w:lang w:eastAsia="it-IT"/>
          </w:rPr>
          <w:t>Lavoro da remoto</w:t>
        </w:r>
        <w:r>
          <w:rPr>
            <w:noProof/>
            <w:webHidden/>
          </w:rPr>
          <w:tab/>
        </w:r>
        <w:r>
          <w:rPr>
            <w:noProof/>
            <w:webHidden/>
          </w:rPr>
          <w:fldChar w:fldCharType="begin"/>
        </w:r>
        <w:r>
          <w:rPr>
            <w:noProof/>
            <w:webHidden/>
          </w:rPr>
          <w:instrText xml:space="preserve"> PAGEREF _Toc226560313 \h </w:instrText>
        </w:r>
        <w:r>
          <w:rPr>
            <w:noProof/>
            <w:webHidden/>
          </w:rPr>
        </w:r>
        <w:r>
          <w:rPr>
            <w:noProof/>
            <w:webHidden/>
          </w:rPr>
          <w:fldChar w:fldCharType="separate"/>
        </w:r>
        <w:r w:rsidR="00872163">
          <w:rPr>
            <w:noProof/>
            <w:webHidden/>
          </w:rPr>
          <w:t>61</w:t>
        </w:r>
        <w:r>
          <w:rPr>
            <w:noProof/>
            <w:webHidden/>
          </w:rPr>
          <w:fldChar w:fldCharType="end"/>
        </w:r>
      </w:hyperlink>
    </w:p>
    <w:p w14:paraId="394CFFEA" w14:textId="0BC81C4C" w:rsidR="004E17DD" w:rsidRDefault="004E17DD">
      <w:pPr>
        <w:pStyle w:val="Sommario1"/>
        <w:rPr>
          <w:rFonts w:asciiTheme="minorHAnsi" w:eastAsiaTheme="minorEastAsia" w:hAnsiTheme="minorHAnsi"/>
          <w:b w:val="0"/>
          <w:noProof/>
          <w:sz w:val="24"/>
          <w:szCs w:val="24"/>
          <w:lang w:eastAsia="it-IT"/>
        </w:rPr>
      </w:pPr>
      <w:hyperlink w:anchor="_Toc226560314" w:history="1">
        <w:r w:rsidRPr="00EE3DF2">
          <w:rPr>
            <w:rStyle w:val="Collegamentoipertestuale"/>
            <w:noProof/>
            <w:lang w:eastAsia="it-IT"/>
          </w:rPr>
          <w:t>Malattia</w:t>
        </w:r>
        <w:r>
          <w:rPr>
            <w:noProof/>
            <w:webHidden/>
          </w:rPr>
          <w:tab/>
        </w:r>
        <w:r>
          <w:rPr>
            <w:noProof/>
            <w:webHidden/>
          </w:rPr>
          <w:fldChar w:fldCharType="begin"/>
        </w:r>
        <w:r>
          <w:rPr>
            <w:noProof/>
            <w:webHidden/>
          </w:rPr>
          <w:instrText xml:space="preserve"> PAGEREF _Toc226560314 \h </w:instrText>
        </w:r>
        <w:r>
          <w:rPr>
            <w:noProof/>
            <w:webHidden/>
          </w:rPr>
        </w:r>
        <w:r>
          <w:rPr>
            <w:noProof/>
            <w:webHidden/>
          </w:rPr>
          <w:fldChar w:fldCharType="separate"/>
        </w:r>
        <w:r w:rsidR="00872163">
          <w:rPr>
            <w:noProof/>
            <w:webHidden/>
          </w:rPr>
          <w:t>71</w:t>
        </w:r>
        <w:r>
          <w:rPr>
            <w:noProof/>
            <w:webHidden/>
          </w:rPr>
          <w:fldChar w:fldCharType="end"/>
        </w:r>
      </w:hyperlink>
    </w:p>
    <w:p w14:paraId="5A0273D8" w14:textId="761E43F8" w:rsidR="004E17DD" w:rsidRDefault="004E17DD">
      <w:pPr>
        <w:pStyle w:val="Sommario2"/>
        <w:tabs>
          <w:tab w:val="right" w:leader="dot" w:pos="6509"/>
        </w:tabs>
        <w:rPr>
          <w:rFonts w:asciiTheme="minorHAnsi" w:eastAsiaTheme="minorEastAsia" w:hAnsiTheme="minorHAnsi"/>
          <w:noProof/>
          <w:sz w:val="24"/>
          <w:szCs w:val="24"/>
          <w:lang w:eastAsia="it-IT"/>
        </w:rPr>
      </w:pPr>
      <w:hyperlink w:anchor="_Toc226560315" w:history="1">
        <w:r w:rsidRPr="00EE3DF2">
          <w:rPr>
            <w:rStyle w:val="Collegamentoipertestuale"/>
            <w:noProof/>
            <w:lang w:eastAsia="it-IT"/>
          </w:rPr>
          <w:t>Assenze per malattia</w:t>
        </w:r>
        <w:r>
          <w:rPr>
            <w:noProof/>
            <w:webHidden/>
          </w:rPr>
          <w:tab/>
        </w:r>
        <w:r>
          <w:rPr>
            <w:noProof/>
            <w:webHidden/>
          </w:rPr>
          <w:fldChar w:fldCharType="begin"/>
        </w:r>
        <w:r>
          <w:rPr>
            <w:noProof/>
            <w:webHidden/>
          </w:rPr>
          <w:instrText xml:space="preserve"> PAGEREF _Toc226560315 \h </w:instrText>
        </w:r>
        <w:r>
          <w:rPr>
            <w:noProof/>
            <w:webHidden/>
          </w:rPr>
        </w:r>
        <w:r>
          <w:rPr>
            <w:noProof/>
            <w:webHidden/>
          </w:rPr>
          <w:fldChar w:fldCharType="separate"/>
        </w:r>
        <w:r w:rsidR="00872163">
          <w:rPr>
            <w:noProof/>
            <w:webHidden/>
          </w:rPr>
          <w:t>73</w:t>
        </w:r>
        <w:r>
          <w:rPr>
            <w:noProof/>
            <w:webHidden/>
          </w:rPr>
          <w:fldChar w:fldCharType="end"/>
        </w:r>
      </w:hyperlink>
    </w:p>
    <w:p w14:paraId="2B231C62" w14:textId="7C98789C" w:rsidR="004E17DD" w:rsidRDefault="004E17DD">
      <w:pPr>
        <w:pStyle w:val="Sommario1"/>
        <w:rPr>
          <w:rFonts w:asciiTheme="minorHAnsi" w:eastAsiaTheme="minorEastAsia" w:hAnsiTheme="minorHAnsi"/>
          <w:b w:val="0"/>
          <w:noProof/>
          <w:sz w:val="24"/>
          <w:szCs w:val="24"/>
          <w:lang w:eastAsia="it-IT"/>
        </w:rPr>
      </w:pPr>
      <w:hyperlink w:anchor="_Toc226560316" w:history="1">
        <w:r w:rsidRPr="00EE3DF2">
          <w:rPr>
            <w:rStyle w:val="Collegamentoipertestuale"/>
            <w:noProof/>
            <w:lang w:eastAsia="it-IT"/>
          </w:rPr>
          <w:t>Ferie e permessi</w:t>
        </w:r>
        <w:r>
          <w:rPr>
            <w:noProof/>
            <w:webHidden/>
          </w:rPr>
          <w:tab/>
        </w:r>
        <w:r>
          <w:rPr>
            <w:noProof/>
            <w:webHidden/>
          </w:rPr>
          <w:fldChar w:fldCharType="begin"/>
        </w:r>
        <w:r>
          <w:rPr>
            <w:noProof/>
            <w:webHidden/>
          </w:rPr>
          <w:instrText xml:space="preserve"> PAGEREF _Toc226560316 \h </w:instrText>
        </w:r>
        <w:r>
          <w:rPr>
            <w:noProof/>
            <w:webHidden/>
          </w:rPr>
        </w:r>
        <w:r>
          <w:rPr>
            <w:noProof/>
            <w:webHidden/>
          </w:rPr>
          <w:fldChar w:fldCharType="separate"/>
        </w:r>
        <w:r w:rsidR="00872163">
          <w:rPr>
            <w:noProof/>
            <w:webHidden/>
          </w:rPr>
          <w:t>83</w:t>
        </w:r>
        <w:r>
          <w:rPr>
            <w:noProof/>
            <w:webHidden/>
          </w:rPr>
          <w:fldChar w:fldCharType="end"/>
        </w:r>
      </w:hyperlink>
    </w:p>
    <w:p w14:paraId="7D049930" w14:textId="1EB545E7" w:rsidR="004E17DD" w:rsidRDefault="004E17DD">
      <w:pPr>
        <w:pStyle w:val="Sommario2"/>
        <w:tabs>
          <w:tab w:val="right" w:leader="dot" w:pos="6509"/>
        </w:tabs>
        <w:rPr>
          <w:rFonts w:asciiTheme="minorHAnsi" w:eastAsiaTheme="minorEastAsia" w:hAnsiTheme="minorHAnsi"/>
          <w:noProof/>
          <w:sz w:val="24"/>
          <w:szCs w:val="24"/>
          <w:lang w:eastAsia="it-IT"/>
        </w:rPr>
      </w:pPr>
      <w:hyperlink w:anchor="_Toc226560317" w:history="1">
        <w:r w:rsidRPr="00EE3DF2">
          <w:rPr>
            <w:rStyle w:val="Collegamentoipertestuale"/>
            <w:noProof/>
            <w:lang w:eastAsia="it-IT"/>
          </w:rPr>
          <w:t>Ferie</w:t>
        </w:r>
        <w:r>
          <w:rPr>
            <w:noProof/>
            <w:webHidden/>
          </w:rPr>
          <w:tab/>
        </w:r>
        <w:r>
          <w:rPr>
            <w:noProof/>
            <w:webHidden/>
          </w:rPr>
          <w:fldChar w:fldCharType="begin"/>
        </w:r>
        <w:r>
          <w:rPr>
            <w:noProof/>
            <w:webHidden/>
          </w:rPr>
          <w:instrText xml:space="preserve"> PAGEREF _Toc226560317 \h </w:instrText>
        </w:r>
        <w:r>
          <w:rPr>
            <w:noProof/>
            <w:webHidden/>
          </w:rPr>
        </w:r>
        <w:r>
          <w:rPr>
            <w:noProof/>
            <w:webHidden/>
          </w:rPr>
          <w:fldChar w:fldCharType="separate"/>
        </w:r>
        <w:r w:rsidR="00872163">
          <w:rPr>
            <w:noProof/>
            <w:webHidden/>
          </w:rPr>
          <w:t>85</w:t>
        </w:r>
        <w:r>
          <w:rPr>
            <w:noProof/>
            <w:webHidden/>
          </w:rPr>
          <w:fldChar w:fldCharType="end"/>
        </w:r>
      </w:hyperlink>
    </w:p>
    <w:p w14:paraId="3475D27B" w14:textId="3BF3CE28" w:rsidR="004E17DD" w:rsidRDefault="004E17DD">
      <w:pPr>
        <w:pStyle w:val="Sommario2"/>
        <w:tabs>
          <w:tab w:val="right" w:leader="dot" w:pos="6509"/>
        </w:tabs>
        <w:rPr>
          <w:rFonts w:asciiTheme="minorHAnsi" w:eastAsiaTheme="minorEastAsia" w:hAnsiTheme="minorHAnsi"/>
          <w:noProof/>
          <w:sz w:val="24"/>
          <w:szCs w:val="24"/>
          <w:lang w:eastAsia="it-IT"/>
        </w:rPr>
      </w:pPr>
      <w:hyperlink w:anchor="_Toc226560318" w:history="1">
        <w:r w:rsidRPr="00EE3DF2">
          <w:rPr>
            <w:rStyle w:val="Collegamentoipertestuale"/>
            <w:noProof/>
            <w:lang w:eastAsia="it-IT"/>
          </w:rPr>
          <w:t>Permessi per partecipazione a concorsi o esami</w:t>
        </w:r>
        <w:r>
          <w:rPr>
            <w:noProof/>
            <w:webHidden/>
          </w:rPr>
          <w:tab/>
        </w:r>
        <w:r>
          <w:rPr>
            <w:noProof/>
            <w:webHidden/>
          </w:rPr>
          <w:fldChar w:fldCharType="begin"/>
        </w:r>
        <w:r>
          <w:rPr>
            <w:noProof/>
            <w:webHidden/>
          </w:rPr>
          <w:instrText xml:space="preserve"> PAGEREF _Toc226560318 \h </w:instrText>
        </w:r>
        <w:r>
          <w:rPr>
            <w:noProof/>
            <w:webHidden/>
          </w:rPr>
        </w:r>
        <w:r>
          <w:rPr>
            <w:noProof/>
            <w:webHidden/>
          </w:rPr>
          <w:fldChar w:fldCharType="separate"/>
        </w:r>
        <w:r w:rsidR="00872163">
          <w:rPr>
            <w:noProof/>
            <w:webHidden/>
          </w:rPr>
          <w:t>97</w:t>
        </w:r>
        <w:r>
          <w:rPr>
            <w:noProof/>
            <w:webHidden/>
          </w:rPr>
          <w:fldChar w:fldCharType="end"/>
        </w:r>
      </w:hyperlink>
    </w:p>
    <w:p w14:paraId="27187EE5" w14:textId="7FEFC8D1" w:rsidR="004E17DD" w:rsidRDefault="004E17DD">
      <w:pPr>
        <w:pStyle w:val="Sommario2"/>
        <w:tabs>
          <w:tab w:val="right" w:leader="dot" w:pos="6509"/>
        </w:tabs>
        <w:rPr>
          <w:rFonts w:asciiTheme="minorHAnsi" w:eastAsiaTheme="minorEastAsia" w:hAnsiTheme="minorHAnsi"/>
          <w:noProof/>
          <w:sz w:val="24"/>
          <w:szCs w:val="24"/>
          <w:lang w:eastAsia="it-IT"/>
        </w:rPr>
      </w:pPr>
      <w:hyperlink w:anchor="_Toc226560319" w:history="1">
        <w:r w:rsidRPr="00EE3DF2">
          <w:rPr>
            <w:rStyle w:val="Collegamentoipertestuale"/>
            <w:noProof/>
            <w:lang w:eastAsia="it-IT"/>
          </w:rPr>
          <w:t>Permessi brevi</w:t>
        </w:r>
        <w:r>
          <w:rPr>
            <w:noProof/>
            <w:webHidden/>
          </w:rPr>
          <w:tab/>
        </w:r>
        <w:r>
          <w:rPr>
            <w:noProof/>
            <w:webHidden/>
          </w:rPr>
          <w:fldChar w:fldCharType="begin"/>
        </w:r>
        <w:r>
          <w:rPr>
            <w:noProof/>
            <w:webHidden/>
          </w:rPr>
          <w:instrText xml:space="preserve"> PAGEREF _Toc226560319 \h </w:instrText>
        </w:r>
        <w:r>
          <w:rPr>
            <w:noProof/>
            <w:webHidden/>
          </w:rPr>
        </w:r>
        <w:r>
          <w:rPr>
            <w:noProof/>
            <w:webHidden/>
          </w:rPr>
          <w:fldChar w:fldCharType="separate"/>
        </w:r>
        <w:r w:rsidR="00872163">
          <w:rPr>
            <w:noProof/>
            <w:webHidden/>
          </w:rPr>
          <w:t>102</w:t>
        </w:r>
        <w:r>
          <w:rPr>
            <w:noProof/>
            <w:webHidden/>
          </w:rPr>
          <w:fldChar w:fldCharType="end"/>
        </w:r>
      </w:hyperlink>
    </w:p>
    <w:p w14:paraId="71C8D23B" w14:textId="57E2FEE9" w:rsidR="004E17DD" w:rsidRDefault="004E17DD">
      <w:pPr>
        <w:pStyle w:val="Sommario2"/>
        <w:tabs>
          <w:tab w:val="right" w:leader="dot" w:pos="6509"/>
        </w:tabs>
        <w:rPr>
          <w:rFonts w:asciiTheme="minorHAnsi" w:eastAsiaTheme="minorEastAsia" w:hAnsiTheme="minorHAnsi"/>
          <w:noProof/>
          <w:sz w:val="24"/>
          <w:szCs w:val="24"/>
          <w:lang w:eastAsia="it-IT"/>
        </w:rPr>
      </w:pPr>
      <w:hyperlink w:anchor="_Toc226560320" w:history="1">
        <w:r w:rsidRPr="00EE3DF2">
          <w:rPr>
            <w:rStyle w:val="Collegamentoipertestuale"/>
            <w:noProof/>
            <w:lang w:eastAsia="it-IT"/>
          </w:rPr>
          <w:t>Permessi in occasione delle consultazioni elettorali</w:t>
        </w:r>
        <w:r>
          <w:rPr>
            <w:noProof/>
            <w:webHidden/>
          </w:rPr>
          <w:tab/>
        </w:r>
        <w:r>
          <w:rPr>
            <w:noProof/>
            <w:webHidden/>
          </w:rPr>
          <w:fldChar w:fldCharType="begin"/>
        </w:r>
        <w:r>
          <w:rPr>
            <w:noProof/>
            <w:webHidden/>
          </w:rPr>
          <w:instrText xml:space="preserve"> PAGEREF _Toc226560320 \h </w:instrText>
        </w:r>
        <w:r>
          <w:rPr>
            <w:noProof/>
            <w:webHidden/>
          </w:rPr>
        </w:r>
        <w:r>
          <w:rPr>
            <w:noProof/>
            <w:webHidden/>
          </w:rPr>
          <w:fldChar w:fldCharType="separate"/>
        </w:r>
        <w:r w:rsidR="00872163">
          <w:rPr>
            <w:noProof/>
            <w:webHidden/>
          </w:rPr>
          <w:t>107</w:t>
        </w:r>
        <w:r>
          <w:rPr>
            <w:noProof/>
            <w:webHidden/>
          </w:rPr>
          <w:fldChar w:fldCharType="end"/>
        </w:r>
      </w:hyperlink>
    </w:p>
    <w:p w14:paraId="403626BB" w14:textId="136FF481" w:rsidR="004E17DD" w:rsidRDefault="004E17DD">
      <w:pPr>
        <w:pStyle w:val="Sommario2"/>
        <w:tabs>
          <w:tab w:val="right" w:leader="dot" w:pos="6509"/>
        </w:tabs>
        <w:rPr>
          <w:rFonts w:asciiTheme="minorHAnsi" w:eastAsiaTheme="minorEastAsia" w:hAnsiTheme="minorHAnsi"/>
          <w:noProof/>
          <w:sz w:val="24"/>
          <w:szCs w:val="24"/>
          <w:lang w:eastAsia="it-IT"/>
        </w:rPr>
      </w:pPr>
      <w:hyperlink w:anchor="_Toc226560321" w:history="1">
        <w:r w:rsidRPr="00EE3DF2">
          <w:rPr>
            <w:rStyle w:val="Collegamentoipertestuale"/>
            <w:noProof/>
            <w:lang w:eastAsia="it-IT"/>
          </w:rPr>
          <w:t>Permessi per attività di Protezione civile</w:t>
        </w:r>
        <w:r>
          <w:rPr>
            <w:noProof/>
            <w:webHidden/>
          </w:rPr>
          <w:tab/>
        </w:r>
        <w:r>
          <w:rPr>
            <w:noProof/>
            <w:webHidden/>
          </w:rPr>
          <w:fldChar w:fldCharType="begin"/>
        </w:r>
        <w:r>
          <w:rPr>
            <w:noProof/>
            <w:webHidden/>
          </w:rPr>
          <w:instrText xml:space="preserve"> PAGEREF _Toc226560321 \h </w:instrText>
        </w:r>
        <w:r>
          <w:rPr>
            <w:noProof/>
            <w:webHidden/>
          </w:rPr>
        </w:r>
        <w:r>
          <w:rPr>
            <w:noProof/>
            <w:webHidden/>
          </w:rPr>
          <w:fldChar w:fldCharType="separate"/>
        </w:r>
        <w:r w:rsidR="00872163">
          <w:rPr>
            <w:noProof/>
            <w:webHidden/>
          </w:rPr>
          <w:t>111</w:t>
        </w:r>
        <w:r>
          <w:rPr>
            <w:noProof/>
            <w:webHidden/>
          </w:rPr>
          <w:fldChar w:fldCharType="end"/>
        </w:r>
      </w:hyperlink>
    </w:p>
    <w:p w14:paraId="7878B32A" w14:textId="23BE86D0" w:rsidR="004E17DD" w:rsidRDefault="004E17DD">
      <w:pPr>
        <w:pStyle w:val="Sommario2"/>
        <w:tabs>
          <w:tab w:val="right" w:leader="dot" w:pos="6509"/>
        </w:tabs>
        <w:rPr>
          <w:rFonts w:asciiTheme="minorHAnsi" w:eastAsiaTheme="minorEastAsia" w:hAnsiTheme="minorHAnsi"/>
          <w:noProof/>
          <w:sz w:val="24"/>
          <w:szCs w:val="24"/>
          <w:lang w:eastAsia="it-IT"/>
        </w:rPr>
      </w:pPr>
      <w:hyperlink w:anchor="_Toc226560322" w:history="1">
        <w:r w:rsidRPr="00EE3DF2">
          <w:rPr>
            <w:rStyle w:val="Collegamentoipertestuale"/>
            <w:noProof/>
            <w:lang w:eastAsia="it-IT"/>
          </w:rPr>
          <w:t>Permessi per controlli prenatali</w:t>
        </w:r>
        <w:r>
          <w:rPr>
            <w:noProof/>
            <w:webHidden/>
          </w:rPr>
          <w:tab/>
        </w:r>
        <w:r>
          <w:rPr>
            <w:noProof/>
            <w:webHidden/>
          </w:rPr>
          <w:fldChar w:fldCharType="begin"/>
        </w:r>
        <w:r>
          <w:rPr>
            <w:noProof/>
            <w:webHidden/>
          </w:rPr>
          <w:instrText xml:space="preserve"> PAGEREF _Toc226560322 \h </w:instrText>
        </w:r>
        <w:r>
          <w:rPr>
            <w:noProof/>
            <w:webHidden/>
          </w:rPr>
        </w:r>
        <w:r>
          <w:rPr>
            <w:noProof/>
            <w:webHidden/>
          </w:rPr>
          <w:fldChar w:fldCharType="separate"/>
        </w:r>
        <w:r w:rsidR="00872163">
          <w:rPr>
            <w:noProof/>
            <w:webHidden/>
          </w:rPr>
          <w:t>115</w:t>
        </w:r>
        <w:r>
          <w:rPr>
            <w:noProof/>
            <w:webHidden/>
          </w:rPr>
          <w:fldChar w:fldCharType="end"/>
        </w:r>
      </w:hyperlink>
    </w:p>
    <w:p w14:paraId="497E4D4A" w14:textId="52402051" w:rsidR="004E17DD" w:rsidRDefault="004E17DD">
      <w:pPr>
        <w:pStyle w:val="Sommario2"/>
        <w:tabs>
          <w:tab w:val="right" w:leader="dot" w:pos="6509"/>
        </w:tabs>
        <w:rPr>
          <w:rFonts w:asciiTheme="minorHAnsi" w:eastAsiaTheme="minorEastAsia" w:hAnsiTheme="minorHAnsi"/>
          <w:noProof/>
          <w:sz w:val="24"/>
          <w:szCs w:val="24"/>
          <w:lang w:eastAsia="it-IT"/>
        </w:rPr>
      </w:pPr>
      <w:hyperlink w:anchor="_Toc226560323" w:history="1">
        <w:r w:rsidRPr="00EE3DF2">
          <w:rPr>
            <w:rStyle w:val="Collegamentoipertestuale"/>
            <w:noProof/>
            <w:lang w:eastAsia="it-IT"/>
          </w:rPr>
          <w:t>Permessi per donazione di sangue e midollo osseo</w:t>
        </w:r>
        <w:r>
          <w:rPr>
            <w:noProof/>
            <w:webHidden/>
          </w:rPr>
          <w:tab/>
        </w:r>
        <w:r>
          <w:rPr>
            <w:noProof/>
            <w:webHidden/>
          </w:rPr>
          <w:fldChar w:fldCharType="begin"/>
        </w:r>
        <w:r>
          <w:rPr>
            <w:noProof/>
            <w:webHidden/>
          </w:rPr>
          <w:instrText xml:space="preserve"> PAGEREF _Toc226560323 \h </w:instrText>
        </w:r>
        <w:r>
          <w:rPr>
            <w:noProof/>
            <w:webHidden/>
          </w:rPr>
        </w:r>
        <w:r>
          <w:rPr>
            <w:noProof/>
            <w:webHidden/>
          </w:rPr>
          <w:fldChar w:fldCharType="separate"/>
        </w:r>
        <w:r w:rsidR="00872163">
          <w:rPr>
            <w:noProof/>
            <w:webHidden/>
          </w:rPr>
          <w:t>118</w:t>
        </w:r>
        <w:r>
          <w:rPr>
            <w:noProof/>
            <w:webHidden/>
          </w:rPr>
          <w:fldChar w:fldCharType="end"/>
        </w:r>
      </w:hyperlink>
    </w:p>
    <w:p w14:paraId="0D67F39E" w14:textId="32A3D029" w:rsidR="004E17DD" w:rsidRDefault="004E17DD">
      <w:pPr>
        <w:pStyle w:val="Sommario2"/>
        <w:tabs>
          <w:tab w:val="right" w:leader="dot" w:pos="6509"/>
        </w:tabs>
        <w:rPr>
          <w:rFonts w:asciiTheme="minorHAnsi" w:eastAsiaTheme="minorEastAsia" w:hAnsiTheme="minorHAnsi"/>
          <w:noProof/>
          <w:sz w:val="24"/>
          <w:szCs w:val="24"/>
          <w:lang w:eastAsia="it-IT"/>
        </w:rPr>
      </w:pPr>
      <w:hyperlink w:anchor="_Toc226560324" w:history="1">
        <w:r w:rsidRPr="00EE3DF2">
          <w:rPr>
            <w:rStyle w:val="Collegamentoipertestuale"/>
            <w:noProof/>
            <w:lang w:eastAsia="it-IT"/>
          </w:rPr>
          <w:t>Congedo matrimoniale</w:t>
        </w:r>
        <w:r>
          <w:rPr>
            <w:noProof/>
            <w:webHidden/>
          </w:rPr>
          <w:tab/>
        </w:r>
        <w:r>
          <w:rPr>
            <w:noProof/>
            <w:webHidden/>
          </w:rPr>
          <w:fldChar w:fldCharType="begin"/>
        </w:r>
        <w:r>
          <w:rPr>
            <w:noProof/>
            <w:webHidden/>
          </w:rPr>
          <w:instrText xml:space="preserve"> PAGEREF _Toc226560324 \h </w:instrText>
        </w:r>
        <w:r>
          <w:rPr>
            <w:noProof/>
            <w:webHidden/>
          </w:rPr>
        </w:r>
        <w:r>
          <w:rPr>
            <w:noProof/>
            <w:webHidden/>
          </w:rPr>
          <w:fldChar w:fldCharType="separate"/>
        </w:r>
        <w:r w:rsidR="00872163">
          <w:rPr>
            <w:noProof/>
            <w:webHidden/>
          </w:rPr>
          <w:t>123</w:t>
        </w:r>
        <w:r>
          <w:rPr>
            <w:noProof/>
            <w:webHidden/>
          </w:rPr>
          <w:fldChar w:fldCharType="end"/>
        </w:r>
      </w:hyperlink>
    </w:p>
    <w:p w14:paraId="67F99ECE" w14:textId="6E3FE945" w:rsidR="004E17DD" w:rsidRDefault="004E17DD">
      <w:pPr>
        <w:pStyle w:val="Sommario2"/>
        <w:tabs>
          <w:tab w:val="right" w:leader="dot" w:pos="6509"/>
        </w:tabs>
        <w:rPr>
          <w:rFonts w:asciiTheme="minorHAnsi" w:eastAsiaTheme="minorEastAsia" w:hAnsiTheme="minorHAnsi"/>
          <w:noProof/>
          <w:sz w:val="24"/>
          <w:szCs w:val="24"/>
          <w:lang w:eastAsia="it-IT"/>
        </w:rPr>
      </w:pPr>
      <w:hyperlink w:anchor="_Toc226560325" w:history="1">
        <w:r w:rsidRPr="00EE3DF2">
          <w:rPr>
            <w:rStyle w:val="Collegamentoipertestuale"/>
            <w:noProof/>
            <w:lang w:eastAsia="it-IT"/>
          </w:rPr>
          <w:t>Permessi per portatori di handicap</w:t>
        </w:r>
        <w:r>
          <w:rPr>
            <w:noProof/>
            <w:webHidden/>
          </w:rPr>
          <w:tab/>
        </w:r>
        <w:r>
          <w:rPr>
            <w:noProof/>
            <w:webHidden/>
          </w:rPr>
          <w:fldChar w:fldCharType="begin"/>
        </w:r>
        <w:r>
          <w:rPr>
            <w:noProof/>
            <w:webHidden/>
          </w:rPr>
          <w:instrText xml:space="preserve"> PAGEREF _Toc226560325 \h </w:instrText>
        </w:r>
        <w:r>
          <w:rPr>
            <w:noProof/>
            <w:webHidden/>
          </w:rPr>
        </w:r>
        <w:r>
          <w:rPr>
            <w:noProof/>
            <w:webHidden/>
          </w:rPr>
          <w:fldChar w:fldCharType="separate"/>
        </w:r>
        <w:r w:rsidR="00872163">
          <w:rPr>
            <w:noProof/>
            <w:webHidden/>
          </w:rPr>
          <w:t>128</w:t>
        </w:r>
        <w:r>
          <w:rPr>
            <w:noProof/>
            <w:webHidden/>
          </w:rPr>
          <w:fldChar w:fldCharType="end"/>
        </w:r>
      </w:hyperlink>
    </w:p>
    <w:p w14:paraId="6E4E3DB1" w14:textId="05E42673" w:rsidR="004E17DD" w:rsidRDefault="004E17DD">
      <w:pPr>
        <w:pStyle w:val="Sommario2"/>
        <w:tabs>
          <w:tab w:val="right" w:leader="dot" w:pos="6509"/>
        </w:tabs>
        <w:rPr>
          <w:rFonts w:asciiTheme="minorHAnsi" w:eastAsiaTheme="minorEastAsia" w:hAnsiTheme="minorHAnsi"/>
          <w:noProof/>
          <w:sz w:val="24"/>
          <w:szCs w:val="24"/>
          <w:lang w:eastAsia="it-IT"/>
        </w:rPr>
      </w:pPr>
      <w:hyperlink w:anchor="_Toc226560326" w:history="1">
        <w:r w:rsidRPr="00EE3DF2">
          <w:rPr>
            <w:rStyle w:val="Collegamentoipertestuale"/>
            <w:noProof/>
            <w:lang w:eastAsia="it-IT"/>
          </w:rPr>
          <w:t>Permessi per lutto</w:t>
        </w:r>
        <w:r>
          <w:rPr>
            <w:noProof/>
            <w:webHidden/>
          </w:rPr>
          <w:tab/>
        </w:r>
        <w:r>
          <w:rPr>
            <w:noProof/>
            <w:webHidden/>
          </w:rPr>
          <w:fldChar w:fldCharType="begin"/>
        </w:r>
        <w:r>
          <w:rPr>
            <w:noProof/>
            <w:webHidden/>
          </w:rPr>
          <w:instrText xml:space="preserve"> PAGEREF _Toc226560326 \h </w:instrText>
        </w:r>
        <w:r>
          <w:rPr>
            <w:noProof/>
            <w:webHidden/>
          </w:rPr>
        </w:r>
        <w:r>
          <w:rPr>
            <w:noProof/>
            <w:webHidden/>
          </w:rPr>
          <w:fldChar w:fldCharType="separate"/>
        </w:r>
        <w:r w:rsidR="00872163">
          <w:rPr>
            <w:noProof/>
            <w:webHidden/>
          </w:rPr>
          <w:t>135</w:t>
        </w:r>
        <w:r>
          <w:rPr>
            <w:noProof/>
            <w:webHidden/>
          </w:rPr>
          <w:fldChar w:fldCharType="end"/>
        </w:r>
      </w:hyperlink>
    </w:p>
    <w:p w14:paraId="4AA1AEFA" w14:textId="1877A9BA" w:rsidR="004E17DD" w:rsidRDefault="004E17DD">
      <w:pPr>
        <w:pStyle w:val="Sommario2"/>
        <w:tabs>
          <w:tab w:val="right" w:leader="dot" w:pos="6509"/>
        </w:tabs>
        <w:rPr>
          <w:rFonts w:asciiTheme="minorHAnsi" w:eastAsiaTheme="minorEastAsia" w:hAnsiTheme="minorHAnsi"/>
          <w:noProof/>
          <w:sz w:val="24"/>
          <w:szCs w:val="24"/>
          <w:lang w:eastAsia="it-IT"/>
        </w:rPr>
      </w:pPr>
      <w:hyperlink w:anchor="_Toc226560327" w:history="1">
        <w:r w:rsidRPr="00EE3DF2">
          <w:rPr>
            <w:rStyle w:val="Collegamentoipertestuale"/>
            <w:noProof/>
            <w:lang w:eastAsia="it-IT"/>
          </w:rPr>
          <w:t>Permessi per particolari motivi personali o familiari</w:t>
        </w:r>
        <w:r>
          <w:rPr>
            <w:noProof/>
            <w:webHidden/>
          </w:rPr>
          <w:tab/>
        </w:r>
        <w:r>
          <w:rPr>
            <w:noProof/>
            <w:webHidden/>
          </w:rPr>
          <w:fldChar w:fldCharType="begin"/>
        </w:r>
        <w:r>
          <w:rPr>
            <w:noProof/>
            <w:webHidden/>
          </w:rPr>
          <w:instrText xml:space="preserve"> PAGEREF _Toc226560327 \h </w:instrText>
        </w:r>
        <w:r>
          <w:rPr>
            <w:noProof/>
            <w:webHidden/>
          </w:rPr>
        </w:r>
        <w:r>
          <w:rPr>
            <w:noProof/>
            <w:webHidden/>
          </w:rPr>
          <w:fldChar w:fldCharType="separate"/>
        </w:r>
        <w:r w:rsidR="00872163">
          <w:rPr>
            <w:noProof/>
            <w:webHidden/>
          </w:rPr>
          <w:t>140</w:t>
        </w:r>
        <w:r>
          <w:rPr>
            <w:noProof/>
            <w:webHidden/>
          </w:rPr>
          <w:fldChar w:fldCharType="end"/>
        </w:r>
      </w:hyperlink>
    </w:p>
    <w:p w14:paraId="37C29A71" w14:textId="566F9847" w:rsidR="004E17DD" w:rsidRDefault="004E17DD">
      <w:pPr>
        <w:pStyle w:val="Sommario2"/>
        <w:tabs>
          <w:tab w:val="right" w:leader="dot" w:pos="6509"/>
        </w:tabs>
        <w:rPr>
          <w:rFonts w:asciiTheme="minorHAnsi" w:eastAsiaTheme="minorEastAsia" w:hAnsiTheme="minorHAnsi"/>
          <w:noProof/>
          <w:sz w:val="24"/>
          <w:szCs w:val="24"/>
          <w:lang w:eastAsia="it-IT"/>
        </w:rPr>
      </w:pPr>
      <w:hyperlink w:anchor="_Toc226560328" w:history="1">
        <w:r w:rsidRPr="00EE3DF2">
          <w:rPr>
            <w:rStyle w:val="Collegamentoipertestuale"/>
            <w:noProof/>
            <w:lang w:eastAsia="it-IT"/>
          </w:rPr>
          <w:t>Permessi per visite specialistiche</w:t>
        </w:r>
        <w:r>
          <w:rPr>
            <w:noProof/>
            <w:webHidden/>
          </w:rPr>
          <w:tab/>
        </w:r>
        <w:r>
          <w:rPr>
            <w:noProof/>
            <w:webHidden/>
          </w:rPr>
          <w:fldChar w:fldCharType="begin"/>
        </w:r>
        <w:r>
          <w:rPr>
            <w:noProof/>
            <w:webHidden/>
          </w:rPr>
          <w:instrText xml:space="preserve"> PAGEREF _Toc226560328 \h </w:instrText>
        </w:r>
        <w:r>
          <w:rPr>
            <w:noProof/>
            <w:webHidden/>
          </w:rPr>
        </w:r>
        <w:r>
          <w:rPr>
            <w:noProof/>
            <w:webHidden/>
          </w:rPr>
          <w:fldChar w:fldCharType="separate"/>
        </w:r>
        <w:r w:rsidR="00872163">
          <w:rPr>
            <w:noProof/>
            <w:webHidden/>
          </w:rPr>
          <w:t>146</w:t>
        </w:r>
        <w:r>
          <w:rPr>
            <w:noProof/>
            <w:webHidden/>
          </w:rPr>
          <w:fldChar w:fldCharType="end"/>
        </w:r>
      </w:hyperlink>
    </w:p>
    <w:p w14:paraId="3FABB0ED" w14:textId="7000B9C5" w:rsidR="004E17DD" w:rsidRDefault="004E17DD">
      <w:pPr>
        <w:pStyle w:val="Sommario2"/>
        <w:tabs>
          <w:tab w:val="right" w:leader="dot" w:pos="6509"/>
        </w:tabs>
        <w:rPr>
          <w:rFonts w:asciiTheme="minorHAnsi" w:eastAsiaTheme="minorEastAsia" w:hAnsiTheme="minorHAnsi"/>
          <w:noProof/>
          <w:sz w:val="24"/>
          <w:szCs w:val="24"/>
          <w:lang w:eastAsia="it-IT"/>
        </w:rPr>
      </w:pPr>
      <w:hyperlink w:anchor="_Toc226560329" w:history="1">
        <w:r w:rsidRPr="00EE3DF2">
          <w:rPr>
            <w:rStyle w:val="Collegamentoipertestuale"/>
            <w:noProof/>
            <w:lang w:eastAsia="it-IT"/>
          </w:rPr>
          <w:t>Permessi per diritto allo studio</w:t>
        </w:r>
        <w:r>
          <w:rPr>
            <w:noProof/>
            <w:webHidden/>
          </w:rPr>
          <w:tab/>
        </w:r>
        <w:r>
          <w:rPr>
            <w:noProof/>
            <w:webHidden/>
          </w:rPr>
          <w:fldChar w:fldCharType="begin"/>
        </w:r>
        <w:r>
          <w:rPr>
            <w:noProof/>
            <w:webHidden/>
          </w:rPr>
          <w:instrText xml:space="preserve"> PAGEREF _Toc226560329 \h </w:instrText>
        </w:r>
        <w:r>
          <w:rPr>
            <w:noProof/>
            <w:webHidden/>
          </w:rPr>
        </w:r>
        <w:r>
          <w:rPr>
            <w:noProof/>
            <w:webHidden/>
          </w:rPr>
          <w:fldChar w:fldCharType="separate"/>
        </w:r>
        <w:r w:rsidR="00872163">
          <w:rPr>
            <w:noProof/>
            <w:webHidden/>
          </w:rPr>
          <w:t>153</w:t>
        </w:r>
        <w:r>
          <w:rPr>
            <w:noProof/>
            <w:webHidden/>
          </w:rPr>
          <w:fldChar w:fldCharType="end"/>
        </w:r>
      </w:hyperlink>
    </w:p>
    <w:p w14:paraId="38AF3FB3" w14:textId="136449C9" w:rsidR="004E17DD" w:rsidRDefault="004E17DD">
      <w:pPr>
        <w:pStyle w:val="Sommario1"/>
        <w:rPr>
          <w:rFonts w:asciiTheme="minorHAnsi" w:eastAsiaTheme="minorEastAsia" w:hAnsiTheme="minorHAnsi"/>
          <w:b w:val="0"/>
          <w:noProof/>
          <w:sz w:val="24"/>
          <w:szCs w:val="24"/>
          <w:lang w:eastAsia="it-IT"/>
        </w:rPr>
      </w:pPr>
      <w:hyperlink w:anchor="_Toc226560330" w:history="1">
        <w:r w:rsidRPr="00EE3DF2">
          <w:rPr>
            <w:rStyle w:val="Collegamentoipertestuale"/>
            <w:noProof/>
            <w:lang w:eastAsia="it-IT"/>
          </w:rPr>
          <w:t>Congedi per i genitori</w:t>
        </w:r>
        <w:r>
          <w:rPr>
            <w:noProof/>
            <w:webHidden/>
          </w:rPr>
          <w:tab/>
        </w:r>
        <w:r>
          <w:rPr>
            <w:noProof/>
            <w:webHidden/>
          </w:rPr>
          <w:fldChar w:fldCharType="begin"/>
        </w:r>
        <w:r>
          <w:rPr>
            <w:noProof/>
            <w:webHidden/>
          </w:rPr>
          <w:instrText xml:space="preserve"> PAGEREF _Toc226560330 \h </w:instrText>
        </w:r>
        <w:r>
          <w:rPr>
            <w:noProof/>
            <w:webHidden/>
          </w:rPr>
        </w:r>
        <w:r>
          <w:rPr>
            <w:noProof/>
            <w:webHidden/>
          </w:rPr>
          <w:fldChar w:fldCharType="separate"/>
        </w:r>
        <w:r w:rsidR="00872163">
          <w:rPr>
            <w:noProof/>
            <w:webHidden/>
          </w:rPr>
          <w:t>165</w:t>
        </w:r>
        <w:r>
          <w:rPr>
            <w:noProof/>
            <w:webHidden/>
          </w:rPr>
          <w:fldChar w:fldCharType="end"/>
        </w:r>
      </w:hyperlink>
    </w:p>
    <w:p w14:paraId="362B9A6F" w14:textId="7AE04F2E" w:rsidR="004E17DD" w:rsidRDefault="004E17DD">
      <w:pPr>
        <w:pStyle w:val="Sommario2"/>
        <w:tabs>
          <w:tab w:val="right" w:leader="dot" w:pos="6509"/>
        </w:tabs>
        <w:rPr>
          <w:rFonts w:asciiTheme="minorHAnsi" w:eastAsiaTheme="minorEastAsia" w:hAnsiTheme="minorHAnsi"/>
          <w:noProof/>
          <w:sz w:val="24"/>
          <w:szCs w:val="24"/>
          <w:lang w:eastAsia="it-IT"/>
        </w:rPr>
      </w:pPr>
      <w:hyperlink w:anchor="_Toc226560331" w:history="1">
        <w:r w:rsidRPr="00EE3DF2">
          <w:rPr>
            <w:rStyle w:val="Collegamentoipertestuale"/>
            <w:noProof/>
            <w:lang w:eastAsia="it-IT"/>
          </w:rPr>
          <w:t>Congedo obbligatorio di maternità/paternità</w:t>
        </w:r>
        <w:r>
          <w:rPr>
            <w:noProof/>
            <w:webHidden/>
          </w:rPr>
          <w:tab/>
        </w:r>
        <w:r>
          <w:rPr>
            <w:noProof/>
            <w:webHidden/>
          </w:rPr>
          <w:fldChar w:fldCharType="begin"/>
        </w:r>
        <w:r>
          <w:rPr>
            <w:noProof/>
            <w:webHidden/>
          </w:rPr>
          <w:instrText xml:space="preserve"> PAGEREF _Toc226560331 \h </w:instrText>
        </w:r>
        <w:r>
          <w:rPr>
            <w:noProof/>
            <w:webHidden/>
          </w:rPr>
        </w:r>
        <w:r>
          <w:rPr>
            <w:noProof/>
            <w:webHidden/>
          </w:rPr>
          <w:fldChar w:fldCharType="separate"/>
        </w:r>
        <w:r w:rsidR="00872163">
          <w:rPr>
            <w:noProof/>
            <w:webHidden/>
          </w:rPr>
          <w:t>167</w:t>
        </w:r>
        <w:r>
          <w:rPr>
            <w:noProof/>
            <w:webHidden/>
          </w:rPr>
          <w:fldChar w:fldCharType="end"/>
        </w:r>
      </w:hyperlink>
    </w:p>
    <w:p w14:paraId="41D05716" w14:textId="083F2C72" w:rsidR="004E17DD" w:rsidRDefault="004E17DD">
      <w:pPr>
        <w:pStyle w:val="Sommario2"/>
        <w:tabs>
          <w:tab w:val="right" w:leader="dot" w:pos="6509"/>
        </w:tabs>
        <w:rPr>
          <w:rFonts w:asciiTheme="minorHAnsi" w:eastAsiaTheme="minorEastAsia" w:hAnsiTheme="minorHAnsi"/>
          <w:noProof/>
          <w:sz w:val="24"/>
          <w:szCs w:val="24"/>
          <w:lang w:eastAsia="it-IT"/>
        </w:rPr>
      </w:pPr>
      <w:hyperlink w:anchor="_Toc226560332" w:history="1">
        <w:r w:rsidRPr="00EE3DF2">
          <w:rPr>
            <w:rStyle w:val="Collegamentoipertestuale"/>
            <w:noProof/>
            <w:lang w:eastAsia="it-IT"/>
          </w:rPr>
          <w:t>Congedo parentale</w:t>
        </w:r>
        <w:r>
          <w:rPr>
            <w:noProof/>
            <w:webHidden/>
          </w:rPr>
          <w:tab/>
        </w:r>
        <w:r>
          <w:rPr>
            <w:noProof/>
            <w:webHidden/>
          </w:rPr>
          <w:fldChar w:fldCharType="begin"/>
        </w:r>
        <w:r>
          <w:rPr>
            <w:noProof/>
            <w:webHidden/>
          </w:rPr>
          <w:instrText xml:space="preserve"> PAGEREF _Toc226560332 \h </w:instrText>
        </w:r>
        <w:r>
          <w:rPr>
            <w:noProof/>
            <w:webHidden/>
          </w:rPr>
        </w:r>
        <w:r>
          <w:rPr>
            <w:noProof/>
            <w:webHidden/>
          </w:rPr>
          <w:fldChar w:fldCharType="separate"/>
        </w:r>
        <w:r w:rsidR="00872163">
          <w:rPr>
            <w:noProof/>
            <w:webHidden/>
          </w:rPr>
          <w:t>173</w:t>
        </w:r>
        <w:r>
          <w:rPr>
            <w:noProof/>
            <w:webHidden/>
          </w:rPr>
          <w:fldChar w:fldCharType="end"/>
        </w:r>
      </w:hyperlink>
    </w:p>
    <w:p w14:paraId="70A9BAC2" w14:textId="2540B529" w:rsidR="004E17DD" w:rsidRDefault="004E17DD">
      <w:pPr>
        <w:pStyle w:val="Sommario2"/>
        <w:tabs>
          <w:tab w:val="right" w:leader="dot" w:pos="6509"/>
        </w:tabs>
        <w:rPr>
          <w:rFonts w:asciiTheme="minorHAnsi" w:eastAsiaTheme="minorEastAsia" w:hAnsiTheme="minorHAnsi"/>
          <w:noProof/>
          <w:sz w:val="24"/>
          <w:szCs w:val="24"/>
          <w:lang w:eastAsia="it-IT"/>
        </w:rPr>
      </w:pPr>
      <w:hyperlink w:anchor="_Toc226560333" w:history="1">
        <w:r w:rsidRPr="00EE3DF2">
          <w:rPr>
            <w:rStyle w:val="Collegamentoipertestuale"/>
            <w:noProof/>
            <w:lang w:eastAsia="it-IT"/>
          </w:rPr>
          <w:t>Congedo di paternità obbligatorio</w:t>
        </w:r>
        <w:r>
          <w:rPr>
            <w:noProof/>
            <w:webHidden/>
          </w:rPr>
          <w:tab/>
        </w:r>
        <w:r>
          <w:rPr>
            <w:noProof/>
            <w:webHidden/>
          </w:rPr>
          <w:fldChar w:fldCharType="begin"/>
        </w:r>
        <w:r>
          <w:rPr>
            <w:noProof/>
            <w:webHidden/>
          </w:rPr>
          <w:instrText xml:space="preserve"> PAGEREF _Toc226560333 \h </w:instrText>
        </w:r>
        <w:r>
          <w:rPr>
            <w:noProof/>
            <w:webHidden/>
          </w:rPr>
        </w:r>
        <w:r>
          <w:rPr>
            <w:noProof/>
            <w:webHidden/>
          </w:rPr>
          <w:fldChar w:fldCharType="separate"/>
        </w:r>
        <w:r w:rsidR="00872163">
          <w:rPr>
            <w:noProof/>
            <w:webHidden/>
          </w:rPr>
          <w:t>183</w:t>
        </w:r>
        <w:r>
          <w:rPr>
            <w:noProof/>
            <w:webHidden/>
          </w:rPr>
          <w:fldChar w:fldCharType="end"/>
        </w:r>
      </w:hyperlink>
    </w:p>
    <w:p w14:paraId="3A6EA787" w14:textId="37D55D7B" w:rsidR="004E17DD" w:rsidRDefault="004E17DD">
      <w:pPr>
        <w:pStyle w:val="Sommario2"/>
        <w:tabs>
          <w:tab w:val="right" w:leader="dot" w:pos="6509"/>
        </w:tabs>
        <w:rPr>
          <w:rFonts w:asciiTheme="minorHAnsi" w:eastAsiaTheme="minorEastAsia" w:hAnsiTheme="minorHAnsi"/>
          <w:noProof/>
          <w:sz w:val="24"/>
          <w:szCs w:val="24"/>
          <w:lang w:eastAsia="it-IT"/>
        </w:rPr>
      </w:pPr>
      <w:hyperlink w:anchor="_Toc226560334" w:history="1">
        <w:r w:rsidRPr="00EE3DF2">
          <w:rPr>
            <w:rStyle w:val="Collegamentoipertestuale"/>
            <w:noProof/>
            <w:lang w:eastAsia="it-IT"/>
          </w:rPr>
          <w:t>Permessi orari per i genitori</w:t>
        </w:r>
        <w:r>
          <w:rPr>
            <w:noProof/>
            <w:webHidden/>
          </w:rPr>
          <w:tab/>
        </w:r>
        <w:r>
          <w:rPr>
            <w:noProof/>
            <w:webHidden/>
          </w:rPr>
          <w:fldChar w:fldCharType="begin"/>
        </w:r>
        <w:r>
          <w:rPr>
            <w:noProof/>
            <w:webHidden/>
          </w:rPr>
          <w:instrText xml:space="preserve"> PAGEREF _Toc226560334 \h </w:instrText>
        </w:r>
        <w:r>
          <w:rPr>
            <w:noProof/>
            <w:webHidden/>
          </w:rPr>
        </w:r>
        <w:r>
          <w:rPr>
            <w:noProof/>
            <w:webHidden/>
          </w:rPr>
          <w:fldChar w:fldCharType="separate"/>
        </w:r>
        <w:r w:rsidR="00872163">
          <w:rPr>
            <w:noProof/>
            <w:webHidden/>
          </w:rPr>
          <w:t>186</w:t>
        </w:r>
        <w:r>
          <w:rPr>
            <w:noProof/>
            <w:webHidden/>
          </w:rPr>
          <w:fldChar w:fldCharType="end"/>
        </w:r>
      </w:hyperlink>
    </w:p>
    <w:p w14:paraId="421DB40B" w14:textId="39D300BF" w:rsidR="004E17DD" w:rsidRDefault="004E17DD">
      <w:pPr>
        <w:pStyle w:val="Sommario2"/>
        <w:tabs>
          <w:tab w:val="right" w:leader="dot" w:pos="6509"/>
        </w:tabs>
        <w:rPr>
          <w:rFonts w:asciiTheme="minorHAnsi" w:eastAsiaTheme="minorEastAsia" w:hAnsiTheme="minorHAnsi"/>
          <w:noProof/>
          <w:sz w:val="24"/>
          <w:szCs w:val="24"/>
          <w:lang w:eastAsia="it-IT"/>
        </w:rPr>
      </w:pPr>
      <w:hyperlink w:anchor="_Toc226560335" w:history="1">
        <w:r w:rsidRPr="00EE3DF2">
          <w:rPr>
            <w:rStyle w:val="Collegamentoipertestuale"/>
            <w:noProof/>
            <w:lang w:eastAsia="it-IT"/>
          </w:rPr>
          <w:t>Congedo per la malattia del figlio</w:t>
        </w:r>
        <w:r>
          <w:rPr>
            <w:noProof/>
            <w:webHidden/>
          </w:rPr>
          <w:tab/>
        </w:r>
        <w:r>
          <w:rPr>
            <w:noProof/>
            <w:webHidden/>
          </w:rPr>
          <w:fldChar w:fldCharType="begin"/>
        </w:r>
        <w:r>
          <w:rPr>
            <w:noProof/>
            <w:webHidden/>
          </w:rPr>
          <w:instrText xml:space="preserve"> PAGEREF _Toc226560335 \h </w:instrText>
        </w:r>
        <w:r>
          <w:rPr>
            <w:noProof/>
            <w:webHidden/>
          </w:rPr>
        </w:r>
        <w:r>
          <w:rPr>
            <w:noProof/>
            <w:webHidden/>
          </w:rPr>
          <w:fldChar w:fldCharType="separate"/>
        </w:r>
        <w:r w:rsidR="00872163">
          <w:rPr>
            <w:noProof/>
            <w:webHidden/>
          </w:rPr>
          <w:t>188</w:t>
        </w:r>
        <w:r>
          <w:rPr>
            <w:noProof/>
            <w:webHidden/>
          </w:rPr>
          <w:fldChar w:fldCharType="end"/>
        </w:r>
      </w:hyperlink>
    </w:p>
    <w:p w14:paraId="0890E736" w14:textId="14212279" w:rsidR="004E17DD" w:rsidRDefault="004E17DD">
      <w:pPr>
        <w:pStyle w:val="Sommario1"/>
        <w:rPr>
          <w:rFonts w:asciiTheme="minorHAnsi" w:eastAsiaTheme="minorEastAsia" w:hAnsiTheme="minorHAnsi"/>
          <w:b w:val="0"/>
          <w:noProof/>
          <w:sz w:val="24"/>
          <w:szCs w:val="24"/>
          <w:lang w:eastAsia="it-IT"/>
        </w:rPr>
      </w:pPr>
      <w:hyperlink w:anchor="_Toc226560336" w:history="1">
        <w:r w:rsidRPr="00EE3DF2">
          <w:rPr>
            <w:rStyle w:val="Collegamentoipertestuale"/>
            <w:noProof/>
            <w:lang w:eastAsia="it-IT"/>
          </w:rPr>
          <w:t>Indennità</w:t>
        </w:r>
        <w:r>
          <w:rPr>
            <w:noProof/>
            <w:webHidden/>
          </w:rPr>
          <w:tab/>
        </w:r>
        <w:r>
          <w:rPr>
            <w:noProof/>
            <w:webHidden/>
          </w:rPr>
          <w:fldChar w:fldCharType="begin"/>
        </w:r>
        <w:r>
          <w:rPr>
            <w:noProof/>
            <w:webHidden/>
          </w:rPr>
          <w:instrText xml:space="preserve"> PAGEREF _Toc226560336 \h </w:instrText>
        </w:r>
        <w:r>
          <w:rPr>
            <w:noProof/>
            <w:webHidden/>
          </w:rPr>
        </w:r>
        <w:r>
          <w:rPr>
            <w:noProof/>
            <w:webHidden/>
          </w:rPr>
          <w:fldChar w:fldCharType="separate"/>
        </w:r>
        <w:r w:rsidR="00872163">
          <w:rPr>
            <w:noProof/>
            <w:webHidden/>
          </w:rPr>
          <w:t>191</w:t>
        </w:r>
        <w:r>
          <w:rPr>
            <w:noProof/>
            <w:webHidden/>
          </w:rPr>
          <w:fldChar w:fldCharType="end"/>
        </w:r>
      </w:hyperlink>
    </w:p>
    <w:p w14:paraId="3A02B498" w14:textId="72EB6DC8" w:rsidR="004E17DD" w:rsidRDefault="004E17DD">
      <w:pPr>
        <w:pStyle w:val="Sommario2"/>
        <w:tabs>
          <w:tab w:val="right" w:leader="dot" w:pos="6509"/>
        </w:tabs>
        <w:rPr>
          <w:rFonts w:asciiTheme="minorHAnsi" w:eastAsiaTheme="minorEastAsia" w:hAnsiTheme="minorHAnsi"/>
          <w:noProof/>
          <w:sz w:val="24"/>
          <w:szCs w:val="24"/>
          <w:lang w:eastAsia="it-IT"/>
        </w:rPr>
      </w:pPr>
      <w:hyperlink w:anchor="_Toc226560337" w:history="1">
        <w:r w:rsidRPr="00EE3DF2">
          <w:rPr>
            <w:rStyle w:val="Collegamentoipertestuale"/>
            <w:noProof/>
            <w:lang w:eastAsia="it-IT"/>
          </w:rPr>
          <w:t>Indennità condizioni di lavoro</w:t>
        </w:r>
        <w:r>
          <w:rPr>
            <w:noProof/>
            <w:webHidden/>
          </w:rPr>
          <w:tab/>
        </w:r>
        <w:r>
          <w:rPr>
            <w:noProof/>
            <w:webHidden/>
          </w:rPr>
          <w:fldChar w:fldCharType="begin"/>
        </w:r>
        <w:r>
          <w:rPr>
            <w:noProof/>
            <w:webHidden/>
          </w:rPr>
          <w:instrText xml:space="preserve"> PAGEREF _Toc226560337 \h </w:instrText>
        </w:r>
        <w:r>
          <w:rPr>
            <w:noProof/>
            <w:webHidden/>
          </w:rPr>
        </w:r>
        <w:r>
          <w:rPr>
            <w:noProof/>
            <w:webHidden/>
          </w:rPr>
          <w:fldChar w:fldCharType="separate"/>
        </w:r>
        <w:r w:rsidR="00872163">
          <w:rPr>
            <w:noProof/>
            <w:webHidden/>
          </w:rPr>
          <w:t>193</w:t>
        </w:r>
        <w:r>
          <w:rPr>
            <w:noProof/>
            <w:webHidden/>
          </w:rPr>
          <w:fldChar w:fldCharType="end"/>
        </w:r>
      </w:hyperlink>
    </w:p>
    <w:p w14:paraId="14D70AFB" w14:textId="0B39B156" w:rsidR="004E17DD" w:rsidRDefault="004E17DD">
      <w:pPr>
        <w:pStyle w:val="Sommario2"/>
        <w:tabs>
          <w:tab w:val="right" w:leader="dot" w:pos="6509"/>
        </w:tabs>
        <w:rPr>
          <w:rFonts w:asciiTheme="minorHAnsi" w:eastAsiaTheme="minorEastAsia" w:hAnsiTheme="minorHAnsi"/>
          <w:noProof/>
          <w:sz w:val="24"/>
          <w:szCs w:val="24"/>
          <w:lang w:eastAsia="it-IT"/>
        </w:rPr>
      </w:pPr>
      <w:hyperlink w:anchor="_Toc226560338" w:history="1">
        <w:r w:rsidRPr="00EE3DF2">
          <w:rPr>
            <w:rStyle w:val="Collegamentoipertestuale"/>
            <w:noProof/>
            <w:lang w:eastAsia="it-IT"/>
          </w:rPr>
          <w:t>Indennità di specifiche responsabilità</w:t>
        </w:r>
        <w:r>
          <w:rPr>
            <w:noProof/>
            <w:webHidden/>
          </w:rPr>
          <w:tab/>
        </w:r>
        <w:r>
          <w:rPr>
            <w:noProof/>
            <w:webHidden/>
          </w:rPr>
          <w:fldChar w:fldCharType="begin"/>
        </w:r>
        <w:r>
          <w:rPr>
            <w:noProof/>
            <w:webHidden/>
          </w:rPr>
          <w:instrText xml:space="preserve"> PAGEREF _Toc226560338 \h </w:instrText>
        </w:r>
        <w:r>
          <w:rPr>
            <w:noProof/>
            <w:webHidden/>
          </w:rPr>
        </w:r>
        <w:r>
          <w:rPr>
            <w:noProof/>
            <w:webHidden/>
          </w:rPr>
          <w:fldChar w:fldCharType="separate"/>
        </w:r>
        <w:r w:rsidR="00872163">
          <w:rPr>
            <w:noProof/>
            <w:webHidden/>
          </w:rPr>
          <w:t>201</w:t>
        </w:r>
        <w:r>
          <w:rPr>
            <w:noProof/>
            <w:webHidden/>
          </w:rPr>
          <w:fldChar w:fldCharType="end"/>
        </w:r>
      </w:hyperlink>
    </w:p>
    <w:p w14:paraId="18CCF7E8" w14:textId="49FABFFB" w:rsidR="004E17DD" w:rsidRDefault="004E17DD">
      <w:pPr>
        <w:pStyle w:val="Sommario2"/>
        <w:tabs>
          <w:tab w:val="right" w:leader="dot" w:pos="6509"/>
        </w:tabs>
        <w:rPr>
          <w:rFonts w:asciiTheme="minorHAnsi" w:eastAsiaTheme="minorEastAsia" w:hAnsiTheme="minorHAnsi"/>
          <w:noProof/>
          <w:sz w:val="24"/>
          <w:szCs w:val="24"/>
          <w:lang w:eastAsia="it-IT"/>
        </w:rPr>
      </w:pPr>
      <w:hyperlink w:anchor="_Toc226560339" w:history="1">
        <w:r w:rsidRPr="00EE3DF2">
          <w:rPr>
            <w:rStyle w:val="Collegamentoipertestuale"/>
            <w:noProof/>
            <w:lang w:eastAsia="it-IT"/>
          </w:rPr>
          <w:t>Indennità di servizio esterno per la Polizia Locale</w:t>
        </w:r>
        <w:r>
          <w:rPr>
            <w:noProof/>
            <w:webHidden/>
          </w:rPr>
          <w:tab/>
        </w:r>
        <w:r>
          <w:rPr>
            <w:noProof/>
            <w:webHidden/>
          </w:rPr>
          <w:fldChar w:fldCharType="begin"/>
        </w:r>
        <w:r>
          <w:rPr>
            <w:noProof/>
            <w:webHidden/>
          </w:rPr>
          <w:instrText xml:space="preserve"> PAGEREF _Toc226560339 \h </w:instrText>
        </w:r>
        <w:r>
          <w:rPr>
            <w:noProof/>
            <w:webHidden/>
          </w:rPr>
        </w:r>
        <w:r>
          <w:rPr>
            <w:noProof/>
            <w:webHidden/>
          </w:rPr>
          <w:fldChar w:fldCharType="separate"/>
        </w:r>
        <w:r w:rsidR="00872163">
          <w:rPr>
            <w:noProof/>
            <w:webHidden/>
          </w:rPr>
          <w:t>208</w:t>
        </w:r>
        <w:r>
          <w:rPr>
            <w:noProof/>
            <w:webHidden/>
          </w:rPr>
          <w:fldChar w:fldCharType="end"/>
        </w:r>
      </w:hyperlink>
    </w:p>
    <w:p w14:paraId="0A4F4604" w14:textId="620CFDF5" w:rsidR="004E17DD" w:rsidRDefault="004E17DD">
      <w:pPr>
        <w:pStyle w:val="Sommario2"/>
        <w:tabs>
          <w:tab w:val="right" w:leader="dot" w:pos="6509"/>
        </w:tabs>
        <w:rPr>
          <w:rFonts w:asciiTheme="minorHAnsi" w:eastAsiaTheme="minorEastAsia" w:hAnsiTheme="minorHAnsi"/>
          <w:noProof/>
          <w:sz w:val="24"/>
          <w:szCs w:val="24"/>
          <w:lang w:eastAsia="it-IT"/>
        </w:rPr>
      </w:pPr>
      <w:hyperlink w:anchor="_Toc226560340" w:history="1">
        <w:r w:rsidRPr="00EE3DF2">
          <w:rPr>
            <w:rStyle w:val="Collegamentoipertestuale"/>
            <w:noProof/>
            <w:lang w:eastAsia="it-IT"/>
          </w:rPr>
          <w:t>Indennità funzione per la Polizia Locale</w:t>
        </w:r>
        <w:r>
          <w:rPr>
            <w:noProof/>
            <w:webHidden/>
          </w:rPr>
          <w:tab/>
        </w:r>
        <w:r>
          <w:rPr>
            <w:noProof/>
            <w:webHidden/>
          </w:rPr>
          <w:fldChar w:fldCharType="begin"/>
        </w:r>
        <w:r>
          <w:rPr>
            <w:noProof/>
            <w:webHidden/>
          </w:rPr>
          <w:instrText xml:space="preserve"> PAGEREF _Toc226560340 \h </w:instrText>
        </w:r>
        <w:r>
          <w:rPr>
            <w:noProof/>
            <w:webHidden/>
          </w:rPr>
        </w:r>
        <w:r>
          <w:rPr>
            <w:noProof/>
            <w:webHidden/>
          </w:rPr>
          <w:fldChar w:fldCharType="separate"/>
        </w:r>
        <w:r w:rsidR="00872163">
          <w:rPr>
            <w:noProof/>
            <w:webHidden/>
          </w:rPr>
          <w:t>213</w:t>
        </w:r>
        <w:r>
          <w:rPr>
            <w:noProof/>
            <w:webHidden/>
          </w:rPr>
          <w:fldChar w:fldCharType="end"/>
        </w:r>
      </w:hyperlink>
    </w:p>
    <w:p w14:paraId="1E3DCCEA" w14:textId="3E6550AC" w:rsidR="004E17DD" w:rsidRDefault="004E17DD">
      <w:pPr>
        <w:pStyle w:val="Sommario2"/>
        <w:tabs>
          <w:tab w:val="right" w:leader="dot" w:pos="6509"/>
        </w:tabs>
        <w:rPr>
          <w:rFonts w:asciiTheme="minorHAnsi" w:eastAsiaTheme="minorEastAsia" w:hAnsiTheme="minorHAnsi"/>
          <w:noProof/>
          <w:sz w:val="24"/>
          <w:szCs w:val="24"/>
          <w:lang w:eastAsia="it-IT"/>
        </w:rPr>
      </w:pPr>
      <w:hyperlink w:anchor="_Toc226560341" w:history="1">
        <w:r w:rsidRPr="00EE3DF2">
          <w:rPr>
            <w:rStyle w:val="Collegamentoipertestuale"/>
            <w:noProof/>
            <w:lang w:eastAsia="it-IT"/>
          </w:rPr>
          <w:t>Indennità di reperibilità</w:t>
        </w:r>
        <w:r>
          <w:rPr>
            <w:noProof/>
            <w:webHidden/>
          </w:rPr>
          <w:tab/>
        </w:r>
        <w:r>
          <w:rPr>
            <w:noProof/>
            <w:webHidden/>
          </w:rPr>
          <w:fldChar w:fldCharType="begin"/>
        </w:r>
        <w:r>
          <w:rPr>
            <w:noProof/>
            <w:webHidden/>
          </w:rPr>
          <w:instrText xml:space="preserve"> PAGEREF _Toc226560341 \h </w:instrText>
        </w:r>
        <w:r>
          <w:rPr>
            <w:noProof/>
            <w:webHidden/>
          </w:rPr>
        </w:r>
        <w:r>
          <w:rPr>
            <w:noProof/>
            <w:webHidden/>
          </w:rPr>
          <w:fldChar w:fldCharType="separate"/>
        </w:r>
        <w:r w:rsidR="00872163">
          <w:rPr>
            <w:noProof/>
            <w:webHidden/>
          </w:rPr>
          <w:t>216</w:t>
        </w:r>
        <w:r>
          <w:rPr>
            <w:noProof/>
            <w:webHidden/>
          </w:rPr>
          <w:fldChar w:fldCharType="end"/>
        </w:r>
      </w:hyperlink>
    </w:p>
    <w:p w14:paraId="43EAEF18" w14:textId="0B80A9AB" w:rsidR="004E17DD" w:rsidRDefault="004E17DD">
      <w:pPr>
        <w:pStyle w:val="Sommario2"/>
        <w:tabs>
          <w:tab w:val="right" w:leader="dot" w:pos="6509"/>
        </w:tabs>
        <w:rPr>
          <w:rFonts w:asciiTheme="minorHAnsi" w:eastAsiaTheme="minorEastAsia" w:hAnsiTheme="minorHAnsi"/>
          <w:noProof/>
          <w:sz w:val="24"/>
          <w:szCs w:val="24"/>
          <w:lang w:eastAsia="it-IT"/>
        </w:rPr>
      </w:pPr>
      <w:hyperlink w:anchor="_Toc226560342" w:history="1">
        <w:r w:rsidRPr="00EE3DF2">
          <w:rPr>
            <w:rStyle w:val="Collegamentoipertestuale"/>
            <w:noProof/>
            <w:lang w:eastAsia="it-IT"/>
          </w:rPr>
          <w:t>Indennità di comparto</w:t>
        </w:r>
        <w:r>
          <w:rPr>
            <w:noProof/>
            <w:webHidden/>
          </w:rPr>
          <w:tab/>
        </w:r>
        <w:r>
          <w:rPr>
            <w:noProof/>
            <w:webHidden/>
          </w:rPr>
          <w:fldChar w:fldCharType="begin"/>
        </w:r>
        <w:r>
          <w:rPr>
            <w:noProof/>
            <w:webHidden/>
          </w:rPr>
          <w:instrText xml:space="preserve"> PAGEREF _Toc226560342 \h </w:instrText>
        </w:r>
        <w:r>
          <w:rPr>
            <w:noProof/>
            <w:webHidden/>
          </w:rPr>
        </w:r>
        <w:r>
          <w:rPr>
            <w:noProof/>
            <w:webHidden/>
          </w:rPr>
          <w:fldChar w:fldCharType="separate"/>
        </w:r>
        <w:r w:rsidR="00872163">
          <w:rPr>
            <w:noProof/>
            <w:webHidden/>
          </w:rPr>
          <w:t>218</w:t>
        </w:r>
        <w:r>
          <w:rPr>
            <w:noProof/>
            <w:webHidden/>
          </w:rPr>
          <w:fldChar w:fldCharType="end"/>
        </w:r>
      </w:hyperlink>
    </w:p>
    <w:p w14:paraId="26E34D81" w14:textId="46CEC099" w:rsidR="004E17DD" w:rsidRDefault="004E17DD">
      <w:pPr>
        <w:pStyle w:val="Sommario2"/>
        <w:tabs>
          <w:tab w:val="right" w:leader="dot" w:pos="6509"/>
        </w:tabs>
        <w:rPr>
          <w:rFonts w:asciiTheme="minorHAnsi" w:eastAsiaTheme="minorEastAsia" w:hAnsiTheme="minorHAnsi"/>
          <w:noProof/>
          <w:sz w:val="24"/>
          <w:szCs w:val="24"/>
          <w:lang w:eastAsia="it-IT"/>
        </w:rPr>
      </w:pPr>
      <w:hyperlink w:anchor="_Toc226560343" w:history="1">
        <w:r w:rsidRPr="00EE3DF2">
          <w:rPr>
            <w:rStyle w:val="Collegamentoipertestuale"/>
            <w:noProof/>
            <w:lang w:eastAsia="it-IT"/>
          </w:rPr>
          <w:t>Indennità di qualifica A e B</w:t>
        </w:r>
        <w:r>
          <w:rPr>
            <w:noProof/>
            <w:webHidden/>
          </w:rPr>
          <w:tab/>
        </w:r>
        <w:r>
          <w:rPr>
            <w:noProof/>
            <w:webHidden/>
          </w:rPr>
          <w:fldChar w:fldCharType="begin"/>
        </w:r>
        <w:r>
          <w:rPr>
            <w:noProof/>
            <w:webHidden/>
          </w:rPr>
          <w:instrText xml:space="preserve"> PAGEREF _Toc226560343 \h </w:instrText>
        </w:r>
        <w:r>
          <w:rPr>
            <w:noProof/>
            <w:webHidden/>
          </w:rPr>
        </w:r>
        <w:r>
          <w:rPr>
            <w:noProof/>
            <w:webHidden/>
          </w:rPr>
          <w:fldChar w:fldCharType="separate"/>
        </w:r>
        <w:r w:rsidR="00872163">
          <w:rPr>
            <w:noProof/>
            <w:webHidden/>
          </w:rPr>
          <w:t>220</w:t>
        </w:r>
        <w:r>
          <w:rPr>
            <w:noProof/>
            <w:webHidden/>
          </w:rPr>
          <w:fldChar w:fldCharType="end"/>
        </w:r>
      </w:hyperlink>
    </w:p>
    <w:p w14:paraId="792102E9" w14:textId="05A9ED44" w:rsidR="004E17DD" w:rsidRDefault="004E17DD">
      <w:pPr>
        <w:pStyle w:val="Sommario2"/>
        <w:tabs>
          <w:tab w:val="right" w:leader="dot" w:pos="6509"/>
        </w:tabs>
        <w:rPr>
          <w:rFonts w:asciiTheme="minorHAnsi" w:eastAsiaTheme="minorEastAsia" w:hAnsiTheme="minorHAnsi"/>
          <w:noProof/>
          <w:sz w:val="24"/>
          <w:szCs w:val="24"/>
          <w:lang w:eastAsia="it-IT"/>
        </w:rPr>
      </w:pPr>
      <w:hyperlink w:anchor="_Toc226560344" w:history="1">
        <w:r w:rsidRPr="00EE3DF2">
          <w:rPr>
            <w:rStyle w:val="Collegamentoipertestuale"/>
            <w:noProof/>
            <w:lang w:eastAsia="it-IT"/>
          </w:rPr>
          <w:t>Indennità di vigilanza</w:t>
        </w:r>
        <w:r>
          <w:rPr>
            <w:noProof/>
            <w:webHidden/>
          </w:rPr>
          <w:tab/>
        </w:r>
        <w:r>
          <w:rPr>
            <w:noProof/>
            <w:webHidden/>
          </w:rPr>
          <w:fldChar w:fldCharType="begin"/>
        </w:r>
        <w:r>
          <w:rPr>
            <w:noProof/>
            <w:webHidden/>
          </w:rPr>
          <w:instrText xml:space="preserve"> PAGEREF _Toc226560344 \h </w:instrText>
        </w:r>
        <w:r>
          <w:rPr>
            <w:noProof/>
            <w:webHidden/>
          </w:rPr>
        </w:r>
        <w:r>
          <w:rPr>
            <w:noProof/>
            <w:webHidden/>
          </w:rPr>
          <w:fldChar w:fldCharType="separate"/>
        </w:r>
        <w:r w:rsidR="00872163">
          <w:rPr>
            <w:noProof/>
            <w:webHidden/>
          </w:rPr>
          <w:t>223</w:t>
        </w:r>
        <w:r>
          <w:rPr>
            <w:noProof/>
            <w:webHidden/>
          </w:rPr>
          <w:fldChar w:fldCharType="end"/>
        </w:r>
      </w:hyperlink>
    </w:p>
    <w:p w14:paraId="02799591" w14:textId="5E662192" w:rsidR="004E17DD" w:rsidRDefault="004E17DD">
      <w:pPr>
        <w:pStyle w:val="Sommario2"/>
        <w:tabs>
          <w:tab w:val="right" w:leader="dot" w:pos="6509"/>
        </w:tabs>
        <w:rPr>
          <w:rFonts w:asciiTheme="minorHAnsi" w:eastAsiaTheme="minorEastAsia" w:hAnsiTheme="minorHAnsi"/>
          <w:noProof/>
          <w:sz w:val="24"/>
          <w:szCs w:val="24"/>
          <w:lang w:eastAsia="it-IT"/>
        </w:rPr>
      </w:pPr>
      <w:hyperlink w:anchor="_Toc226560345" w:history="1">
        <w:r w:rsidRPr="00EE3DF2">
          <w:rPr>
            <w:rStyle w:val="Collegamentoipertestuale"/>
            <w:noProof/>
            <w:lang w:eastAsia="it-IT"/>
          </w:rPr>
          <w:t>Indennità al personale educativo degli asili nido</w:t>
        </w:r>
        <w:r>
          <w:rPr>
            <w:noProof/>
            <w:webHidden/>
          </w:rPr>
          <w:tab/>
        </w:r>
        <w:r>
          <w:rPr>
            <w:noProof/>
            <w:webHidden/>
          </w:rPr>
          <w:fldChar w:fldCharType="begin"/>
        </w:r>
        <w:r>
          <w:rPr>
            <w:noProof/>
            <w:webHidden/>
          </w:rPr>
          <w:instrText xml:space="preserve"> PAGEREF _Toc226560345 \h </w:instrText>
        </w:r>
        <w:r>
          <w:rPr>
            <w:noProof/>
            <w:webHidden/>
          </w:rPr>
        </w:r>
        <w:r>
          <w:rPr>
            <w:noProof/>
            <w:webHidden/>
          </w:rPr>
          <w:fldChar w:fldCharType="separate"/>
        </w:r>
        <w:r w:rsidR="00872163">
          <w:rPr>
            <w:noProof/>
            <w:webHidden/>
          </w:rPr>
          <w:t>226</w:t>
        </w:r>
        <w:r>
          <w:rPr>
            <w:noProof/>
            <w:webHidden/>
          </w:rPr>
          <w:fldChar w:fldCharType="end"/>
        </w:r>
      </w:hyperlink>
    </w:p>
    <w:p w14:paraId="0D6B84F7" w14:textId="776D53C4" w:rsidR="004E17DD" w:rsidRDefault="004E17DD">
      <w:pPr>
        <w:pStyle w:val="Sommario2"/>
        <w:tabs>
          <w:tab w:val="right" w:leader="dot" w:pos="6509"/>
        </w:tabs>
        <w:rPr>
          <w:rFonts w:asciiTheme="minorHAnsi" w:eastAsiaTheme="minorEastAsia" w:hAnsiTheme="minorHAnsi"/>
          <w:noProof/>
          <w:sz w:val="24"/>
          <w:szCs w:val="24"/>
          <w:lang w:eastAsia="it-IT"/>
        </w:rPr>
      </w:pPr>
      <w:hyperlink w:anchor="_Toc226560346" w:history="1">
        <w:r w:rsidRPr="00EE3DF2">
          <w:rPr>
            <w:rStyle w:val="Collegamentoipertestuale"/>
            <w:noProof/>
            <w:lang w:eastAsia="it-IT"/>
          </w:rPr>
          <w:t>Indennità tempo potenziato</w:t>
        </w:r>
        <w:r>
          <w:rPr>
            <w:noProof/>
            <w:webHidden/>
          </w:rPr>
          <w:tab/>
        </w:r>
        <w:r>
          <w:rPr>
            <w:noProof/>
            <w:webHidden/>
          </w:rPr>
          <w:fldChar w:fldCharType="begin"/>
        </w:r>
        <w:r>
          <w:rPr>
            <w:noProof/>
            <w:webHidden/>
          </w:rPr>
          <w:instrText xml:space="preserve"> PAGEREF _Toc226560346 \h </w:instrText>
        </w:r>
        <w:r>
          <w:rPr>
            <w:noProof/>
            <w:webHidden/>
          </w:rPr>
        </w:r>
        <w:r>
          <w:rPr>
            <w:noProof/>
            <w:webHidden/>
          </w:rPr>
          <w:fldChar w:fldCharType="separate"/>
        </w:r>
        <w:r w:rsidR="00872163">
          <w:rPr>
            <w:noProof/>
            <w:webHidden/>
          </w:rPr>
          <w:t>230</w:t>
        </w:r>
        <w:r>
          <w:rPr>
            <w:noProof/>
            <w:webHidden/>
          </w:rPr>
          <w:fldChar w:fldCharType="end"/>
        </w:r>
      </w:hyperlink>
    </w:p>
    <w:p w14:paraId="70D8AE6E" w14:textId="4F733E39" w:rsidR="004E17DD" w:rsidRDefault="004E17DD">
      <w:pPr>
        <w:pStyle w:val="Sommario2"/>
        <w:tabs>
          <w:tab w:val="right" w:leader="dot" w:pos="6509"/>
        </w:tabs>
        <w:rPr>
          <w:rFonts w:asciiTheme="minorHAnsi" w:eastAsiaTheme="minorEastAsia" w:hAnsiTheme="minorHAnsi"/>
          <w:noProof/>
          <w:sz w:val="24"/>
          <w:szCs w:val="24"/>
          <w:lang w:eastAsia="it-IT"/>
        </w:rPr>
      </w:pPr>
      <w:hyperlink w:anchor="_Toc226560347" w:history="1">
        <w:r w:rsidRPr="00EE3DF2">
          <w:rPr>
            <w:rStyle w:val="Collegamentoipertestuale"/>
            <w:noProof/>
            <w:lang w:eastAsia="it-IT"/>
          </w:rPr>
          <w:t>Indennità di turno</w:t>
        </w:r>
        <w:r>
          <w:rPr>
            <w:noProof/>
            <w:webHidden/>
          </w:rPr>
          <w:tab/>
        </w:r>
        <w:r>
          <w:rPr>
            <w:noProof/>
            <w:webHidden/>
          </w:rPr>
          <w:fldChar w:fldCharType="begin"/>
        </w:r>
        <w:r>
          <w:rPr>
            <w:noProof/>
            <w:webHidden/>
          </w:rPr>
          <w:instrText xml:space="preserve"> PAGEREF _Toc226560347 \h </w:instrText>
        </w:r>
        <w:r>
          <w:rPr>
            <w:noProof/>
            <w:webHidden/>
          </w:rPr>
        </w:r>
        <w:r>
          <w:rPr>
            <w:noProof/>
            <w:webHidden/>
          </w:rPr>
          <w:fldChar w:fldCharType="separate"/>
        </w:r>
        <w:r w:rsidR="00872163">
          <w:rPr>
            <w:noProof/>
            <w:webHidden/>
          </w:rPr>
          <w:t>231</w:t>
        </w:r>
        <w:r>
          <w:rPr>
            <w:noProof/>
            <w:webHidden/>
          </w:rPr>
          <w:fldChar w:fldCharType="end"/>
        </w:r>
      </w:hyperlink>
    </w:p>
    <w:p w14:paraId="43A8935E" w14:textId="2584BADD" w:rsidR="004E17DD" w:rsidRDefault="004E17DD">
      <w:pPr>
        <w:pStyle w:val="Sommario1"/>
        <w:rPr>
          <w:rFonts w:asciiTheme="minorHAnsi" w:eastAsiaTheme="minorEastAsia" w:hAnsiTheme="minorHAnsi"/>
          <w:b w:val="0"/>
          <w:noProof/>
          <w:sz w:val="24"/>
          <w:szCs w:val="24"/>
          <w:lang w:eastAsia="it-IT"/>
        </w:rPr>
      </w:pPr>
      <w:hyperlink w:anchor="_Toc226560348" w:history="1">
        <w:r w:rsidRPr="00EE3DF2">
          <w:rPr>
            <w:rStyle w:val="Collegamentoipertestuale"/>
            <w:noProof/>
            <w:lang w:eastAsia="it-IT"/>
          </w:rPr>
          <w:t>Retribuzione</w:t>
        </w:r>
        <w:r>
          <w:rPr>
            <w:noProof/>
            <w:webHidden/>
          </w:rPr>
          <w:tab/>
        </w:r>
        <w:r>
          <w:rPr>
            <w:noProof/>
            <w:webHidden/>
          </w:rPr>
          <w:fldChar w:fldCharType="begin"/>
        </w:r>
        <w:r>
          <w:rPr>
            <w:noProof/>
            <w:webHidden/>
          </w:rPr>
          <w:instrText xml:space="preserve"> PAGEREF _Toc226560348 \h </w:instrText>
        </w:r>
        <w:r>
          <w:rPr>
            <w:noProof/>
            <w:webHidden/>
          </w:rPr>
        </w:r>
        <w:r>
          <w:rPr>
            <w:noProof/>
            <w:webHidden/>
          </w:rPr>
          <w:fldChar w:fldCharType="separate"/>
        </w:r>
        <w:r w:rsidR="00872163">
          <w:rPr>
            <w:noProof/>
            <w:webHidden/>
          </w:rPr>
          <w:t>237</w:t>
        </w:r>
        <w:r>
          <w:rPr>
            <w:noProof/>
            <w:webHidden/>
          </w:rPr>
          <w:fldChar w:fldCharType="end"/>
        </w:r>
      </w:hyperlink>
    </w:p>
    <w:p w14:paraId="352A5C15" w14:textId="35DE41D7" w:rsidR="004E17DD" w:rsidRDefault="004E17DD">
      <w:pPr>
        <w:pStyle w:val="Sommario2"/>
        <w:tabs>
          <w:tab w:val="right" w:leader="dot" w:pos="6509"/>
        </w:tabs>
        <w:rPr>
          <w:rFonts w:asciiTheme="minorHAnsi" w:eastAsiaTheme="minorEastAsia" w:hAnsiTheme="minorHAnsi"/>
          <w:noProof/>
          <w:sz w:val="24"/>
          <w:szCs w:val="24"/>
          <w:lang w:eastAsia="it-IT"/>
        </w:rPr>
      </w:pPr>
      <w:hyperlink w:anchor="_Toc226560349" w:history="1">
        <w:r w:rsidRPr="00EE3DF2">
          <w:rPr>
            <w:rStyle w:val="Collegamentoipertestuale"/>
            <w:noProof/>
            <w:lang w:eastAsia="it-IT"/>
          </w:rPr>
          <w:t>Tabellari nuove aree</w:t>
        </w:r>
        <w:r>
          <w:rPr>
            <w:noProof/>
            <w:webHidden/>
          </w:rPr>
          <w:tab/>
        </w:r>
        <w:r>
          <w:rPr>
            <w:noProof/>
            <w:webHidden/>
          </w:rPr>
          <w:fldChar w:fldCharType="begin"/>
        </w:r>
        <w:r>
          <w:rPr>
            <w:noProof/>
            <w:webHidden/>
          </w:rPr>
          <w:instrText xml:space="preserve"> PAGEREF _Toc226560349 \h </w:instrText>
        </w:r>
        <w:r>
          <w:rPr>
            <w:noProof/>
            <w:webHidden/>
          </w:rPr>
        </w:r>
        <w:r>
          <w:rPr>
            <w:noProof/>
            <w:webHidden/>
          </w:rPr>
          <w:fldChar w:fldCharType="separate"/>
        </w:r>
        <w:r w:rsidR="00872163">
          <w:rPr>
            <w:noProof/>
            <w:webHidden/>
          </w:rPr>
          <w:t>239</w:t>
        </w:r>
        <w:r>
          <w:rPr>
            <w:noProof/>
            <w:webHidden/>
          </w:rPr>
          <w:fldChar w:fldCharType="end"/>
        </w:r>
      </w:hyperlink>
    </w:p>
    <w:p w14:paraId="351B70CA" w14:textId="049F9900" w:rsidR="004E17DD" w:rsidRDefault="004E17DD">
      <w:pPr>
        <w:pStyle w:val="Sommario2"/>
        <w:tabs>
          <w:tab w:val="right" w:leader="dot" w:pos="6509"/>
        </w:tabs>
        <w:rPr>
          <w:rFonts w:asciiTheme="minorHAnsi" w:eastAsiaTheme="minorEastAsia" w:hAnsiTheme="minorHAnsi"/>
          <w:noProof/>
          <w:sz w:val="24"/>
          <w:szCs w:val="24"/>
          <w:lang w:eastAsia="it-IT"/>
        </w:rPr>
      </w:pPr>
      <w:hyperlink w:anchor="_Toc226560350" w:history="1">
        <w:r w:rsidRPr="00EE3DF2">
          <w:rPr>
            <w:rStyle w:val="Collegamentoipertestuale"/>
            <w:noProof/>
            <w:lang w:eastAsia="it-IT"/>
          </w:rPr>
          <w:t>Tabellari ex categorie e differenziale acquisito</w:t>
        </w:r>
        <w:r>
          <w:rPr>
            <w:noProof/>
            <w:webHidden/>
          </w:rPr>
          <w:tab/>
        </w:r>
        <w:r>
          <w:rPr>
            <w:noProof/>
            <w:webHidden/>
          </w:rPr>
          <w:fldChar w:fldCharType="begin"/>
        </w:r>
        <w:r>
          <w:rPr>
            <w:noProof/>
            <w:webHidden/>
          </w:rPr>
          <w:instrText xml:space="preserve"> PAGEREF _Toc226560350 \h </w:instrText>
        </w:r>
        <w:r>
          <w:rPr>
            <w:noProof/>
            <w:webHidden/>
          </w:rPr>
        </w:r>
        <w:r>
          <w:rPr>
            <w:noProof/>
            <w:webHidden/>
          </w:rPr>
          <w:fldChar w:fldCharType="separate"/>
        </w:r>
        <w:r w:rsidR="00872163">
          <w:rPr>
            <w:noProof/>
            <w:webHidden/>
          </w:rPr>
          <w:t>241</w:t>
        </w:r>
        <w:r>
          <w:rPr>
            <w:noProof/>
            <w:webHidden/>
          </w:rPr>
          <w:fldChar w:fldCharType="end"/>
        </w:r>
      </w:hyperlink>
    </w:p>
    <w:p w14:paraId="78C2C315" w14:textId="44BB3A0F" w:rsidR="004E17DD" w:rsidRDefault="004E17DD">
      <w:pPr>
        <w:pStyle w:val="Sommario2"/>
        <w:tabs>
          <w:tab w:val="right" w:leader="dot" w:pos="6509"/>
        </w:tabs>
        <w:rPr>
          <w:rFonts w:asciiTheme="minorHAnsi" w:eastAsiaTheme="minorEastAsia" w:hAnsiTheme="minorHAnsi"/>
          <w:noProof/>
          <w:sz w:val="24"/>
          <w:szCs w:val="24"/>
          <w:lang w:eastAsia="it-IT"/>
        </w:rPr>
      </w:pPr>
      <w:hyperlink w:anchor="_Toc226560351" w:history="1">
        <w:r w:rsidRPr="00EE3DF2">
          <w:rPr>
            <w:rStyle w:val="Collegamentoipertestuale"/>
            <w:noProof/>
            <w:lang w:eastAsia="it-IT"/>
          </w:rPr>
          <w:t>Differenziali stipendiali (ex PEO)</w:t>
        </w:r>
        <w:r>
          <w:rPr>
            <w:noProof/>
            <w:webHidden/>
          </w:rPr>
          <w:tab/>
        </w:r>
        <w:r>
          <w:rPr>
            <w:noProof/>
            <w:webHidden/>
          </w:rPr>
          <w:fldChar w:fldCharType="begin"/>
        </w:r>
        <w:r>
          <w:rPr>
            <w:noProof/>
            <w:webHidden/>
          </w:rPr>
          <w:instrText xml:space="preserve"> PAGEREF _Toc226560351 \h </w:instrText>
        </w:r>
        <w:r>
          <w:rPr>
            <w:noProof/>
            <w:webHidden/>
          </w:rPr>
        </w:r>
        <w:r>
          <w:rPr>
            <w:noProof/>
            <w:webHidden/>
          </w:rPr>
          <w:fldChar w:fldCharType="separate"/>
        </w:r>
        <w:r w:rsidR="00872163">
          <w:rPr>
            <w:noProof/>
            <w:webHidden/>
          </w:rPr>
          <w:t>243</w:t>
        </w:r>
        <w:r>
          <w:rPr>
            <w:noProof/>
            <w:webHidden/>
          </w:rPr>
          <w:fldChar w:fldCharType="end"/>
        </w:r>
      </w:hyperlink>
    </w:p>
    <w:p w14:paraId="62C2E454" w14:textId="383A5CC4" w:rsidR="004E17DD" w:rsidRDefault="004E17DD">
      <w:pPr>
        <w:pStyle w:val="Sommario2"/>
        <w:tabs>
          <w:tab w:val="right" w:leader="dot" w:pos="6509"/>
        </w:tabs>
        <w:rPr>
          <w:rFonts w:asciiTheme="minorHAnsi" w:eastAsiaTheme="minorEastAsia" w:hAnsiTheme="minorHAnsi"/>
          <w:noProof/>
          <w:sz w:val="24"/>
          <w:szCs w:val="24"/>
          <w:lang w:eastAsia="it-IT"/>
        </w:rPr>
      </w:pPr>
      <w:hyperlink w:anchor="_Toc226560352" w:history="1">
        <w:r w:rsidRPr="00EE3DF2">
          <w:rPr>
            <w:rStyle w:val="Collegamentoipertestuale"/>
            <w:noProof/>
            <w:lang w:eastAsia="it-IT"/>
          </w:rPr>
          <w:t>Assegno unico e Universale per i figli a carico</w:t>
        </w:r>
        <w:r>
          <w:rPr>
            <w:noProof/>
            <w:webHidden/>
          </w:rPr>
          <w:tab/>
        </w:r>
        <w:r>
          <w:rPr>
            <w:noProof/>
            <w:webHidden/>
          </w:rPr>
          <w:fldChar w:fldCharType="begin"/>
        </w:r>
        <w:r>
          <w:rPr>
            <w:noProof/>
            <w:webHidden/>
          </w:rPr>
          <w:instrText xml:space="preserve"> PAGEREF _Toc226560352 \h </w:instrText>
        </w:r>
        <w:r>
          <w:rPr>
            <w:noProof/>
            <w:webHidden/>
          </w:rPr>
        </w:r>
        <w:r>
          <w:rPr>
            <w:noProof/>
            <w:webHidden/>
          </w:rPr>
          <w:fldChar w:fldCharType="separate"/>
        </w:r>
        <w:r w:rsidR="00872163">
          <w:rPr>
            <w:noProof/>
            <w:webHidden/>
          </w:rPr>
          <w:t>251</w:t>
        </w:r>
        <w:r>
          <w:rPr>
            <w:noProof/>
            <w:webHidden/>
          </w:rPr>
          <w:fldChar w:fldCharType="end"/>
        </w:r>
      </w:hyperlink>
    </w:p>
    <w:p w14:paraId="69BE5357" w14:textId="3598EC60" w:rsidR="004E17DD" w:rsidRDefault="004E17DD">
      <w:pPr>
        <w:pStyle w:val="Sommario1"/>
        <w:rPr>
          <w:rFonts w:asciiTheme="minorHAnsi" w:eastAsiaTheme="minorEastAsia" w:hAnsiTheme="minorHAnsi"/>
          <w:b w:val="0"/>
          <w:noProof/>
          <w:sz w:val="24"/>
          <w:szCs w:val="24"/>
          <w:lang w:eastAsia="it-IT"/>
        </w:rPr>
      </w:pPr>
      <w:hyperlink w:anchor="_Toc226560353" w:history="1">
        <w:r w:rsidRPr="00EE3DF2">
          <w:rPr>
            <w:rStyle w:val="Collegamentoipertestuale"/>
            <w:noProof/>
            <w:lang w:eastAsia="it-IT"/>
          </w:rPr>
          <w:t>Fondo Perseo Sirio</w:t>
        </w:r>
        <w:r>
          <w:rPr>
            <w:noProof/>
            <w:webHidden/>
          </w:rPr>
          <w:tab/>
        </w:r>
        <w:r>
          <w:rPr>
            <w:noProof/>
            <w:webHidden/>
          </w:rPr>
          <w:fldChar w:fldCharType="begin"/>
        </w:r>
        <w:r>
          <w:rPr>
            <w:noProof/>
            <w:webHidden/>
          </w:rPr>
          <w:instrText xml:space="preserve"> PAGEREF _Toc226560353 \h </w:instrText>
        </w:r>
        <w:r>
          <w:rPr>
            <w:noProof/>
            <w:webHidden/>
          </w:rPr>
        </w:r>
        <w:r>
          <w:rPr>
            <w:noProof/>
            <w:webHidden/>
          </w:rPr>
          <w:fldChar w:fldCharType="separate"/>
        </w:r>
        <w:r w:rsidR="00872163">
          <w:rPr>
            <w:noProof/>
            <w:webHidden/>
          </w:rPr>
          <w:t>253</w:t>
        </w:r>
        <w:r>
          <w:rPr>
            <w:noProof/>
            <w:webHidden/>
          </w:rPr>
          <w:fldChar w:fldCharType="end"/>
        </w:r>
      </w:hyperlink>
    </w:p>
    <w:p w14:paraId="45900EDE" w14:textId="431F2E37" w:rsidR="00872163" w:rsidRDefault="004E17DD">
      <w:pPr>
        <w:pStyle w:val="Sommario1"/>
        <w:rPr>
          <w:noProof/>
        </w:rPr>
      </w:pPr>
      <w:hyperlink w:anchor="_Toc226560354" w:history="1">
        <w:r w:rsidRPr="00EE3DF2">
          <w:rPr>
            <w:rStyle w:val="Collegamentoipertestuale"/>
            <w:noProof/>
            <w:lang w:eastAsia="it-IT"/>
          </w:rPr>
          <w:t>Indice</w:t>
        </w:r>
        <w:r>
          <w:rPr>
            <w:noProof/>
            <w:webHidden/>
          </w:rPr>
          <w:tab/>
        </w:r>
        <w:r>
          <w:rPr>
            <w:noProof/>
            <w:webHidden/>
          </w:rPr>
          <w:fldChar w:fldCharType="begin"/>
        </w:r>
        <w:r>
          <w:rPr>
            <w:noProof/>
            <w:webHidden/>
          </w:rPr>
          <w:instrText xml:space="preserve"> PAGEREF _Toc226560354 \h </w:instrText>
        </w:r>
        <w:r>
          <w:rPr>
            <w:noProof/>
            <w:webHidden/>
          </w:rPr>
        </w:r>
        <w:r>
          <w:rPr>
            <w:noProof/>
            <w:webHidden/>
          </w:rPr>
          <w:fldChar w:fldCharType="separate"/>
        </w:r>
        <w:r w:rsidR="00872163">
          <w:rPr>
            <w:noProof/>
            <w:webHidden/>
          </w:rPr>
          <w:t>263</w:t>
        </w:r>
        <w:r>
          <w:rPr>
            <w:noProof/>
            <w:webHidden/>
          </w:rPr>
          <w:fldChar w:fldCharType="end"/>
        </w:r>
      </w:hyperlink>
    </w:p>
    <w:p w14:paraId="1E3CD6BD" w14:textId="77777777" w:rsidR="00872163" w:rsidRDefault="00872163">
      <w:pPr>
        <w:spacing w:line="259" w:lineRule="auto"/>
        <w:jc w:val="left"/>
        <w:rPr>
          <w:b/>
          <w:noProof/>
        </w:rPr>
      </w:pPr>
      <w:r>
        <w:rPr>
          <w:noProof/>
        </w:rPr>
        <w:br w:type="page"/>
      </w:r>
    </w:p>
    <w:p w14:paraId="461C34B7" w14:textId="77777777" w:rsidR="004E17DD" w:rsidRDefault="004E17DD">
      <w:pPr>
        <w:pStyle w:val="Sommario1"/>
        <w:rPr>
          <w:rFonts w:asciiTheme="minorHAnsi" w:eastAsiaTheme="minorEastAsia" w:hAnsiTheme="minorHAnsi"/>
          <w:b w:val="0"/>
          <w:noProof/>
          <w:sz w:val="24"/>
          <w:szCs w:val="24"/>
          <w:lang w:eastAsia="it-IT"/>
        </w:rPr>
      </w:pPr>
    </w:p>
    <w:p w14:paraId="303277D0" w14:textId="42972175" w:rsidR="00045961" w:rsidRPr="00CE7B27" w:rsidRDefault="00F27C10" w:rsidP="00EE2EF4">
      <w:pPr>
        <w:rPr>
          <w:lang w:eastAsia="it-IT"/>
        </w:rPr>
      </w:pPr>
      <w:r>
        <w:rPr>
          <w:b/>
          <w:lang w:eastAsia="it-IT"/>
        </w:rPr>
        <w:fldChar w:fldCharType="end"/>
      </w:r>
    </w:p>
    <w:sectPr w:rsidR="00045961" w:rsidRPr="00CE7B27" w:rsidSect="00646863">
      <w:type w:val="oddPage"/>
      <w:pgSz w:w="8391" w:h="11906" w:code="11"/>
      <w:pgMar w:top="851" w:right="851" w:bottom="851" w:left="102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BEC07" w14:textId="77777777" w:rsidR="00A81350" w:rsidRDefault="00A81350" w:rsidP="00DE4763">
      <w:r>
        <w:separator/>
      </w:r>
    </w:p>
  </w:endnote>
  <w:endnote w:type="continuationSeparator" w:id="0">
    <w:p w14:paraId="6BC1AD10" w14:textId="77777777" w:rsidR="00A81350" w:rsidRDefault="00A81350" w:rsidP="00DE47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utura Bk BT">
    <w:altName w:val="Century Gothic"/>
    <w:charset w:val="00"/>
    <w:family w:val="swiss"/>
    <w:pitch w:val="variable"/>
    <w:sig w:usb0="800000AF" w:usb1="1000204A" w:usb2="00000000" w:usb3="00000000" w:csb0="00000011"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 w:name="Franklin Gothic Medium">
    <w:panose1 w:val="020B06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Google San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Lato" w:hAnsi="Lato"/>
        <w:sz w:val="18"/>
        <w:szCs w:val="18"/>
      </w:rPr>
      <w:id w:val="-1539972728"/>
      <w:docPartObj>
        <w:docPartGallery w:val="Page Numbers (Bottom of Page)"/>
        <w:docPartUnique/>
      </w:docPartObj>
    </w:sdtPr>
    <w:sdtContent>
      <w:p w14:paraId="2877C5C4" w14:textId="5E11208F" w:rsidR="004C0FC6" w:rsidRPr="00CD5B2D" w:rsidRDefault="004C0FC6" w:rsidP="00DE4763">
        <w:pPr>
          <w:pStyle w:val="Pidipagina"/>
          <w:rPr>
            <w:rFonts w:ascii="Lato" w:hAnsi="Lato"/>
            <w:sz w:val="18"/>
            <w:szCs w:val="18"/>
          </w:rPr>
        </w:pPr>
        <w:r w:rsidRPr="00CD5B2D">
          <w:rPr>
            <w:rFonts w:ascii="Lato" w:hAnsi="Lato"/>
            <w:sz w:val="18"/>
            <w:szCs w:val="18"/>
          </w:rPr>
          <w:fldChar w:fldCharType="begin"/>
        </w:r>
        <w:r w:rsidRPr="00CD5B2D">
          <w:rPr>
            <w:rFonts w:ascii="Lato" w:hAnsi="Lato"/>
            <w:sz w:val="18"/>
            <w:szCs w:val="18"/>
          </w:rPr>
          <w:instrText>PAGE   \* MERGEFORMAT</w:instrText>
        </w:r>
        <w:r w:rsidRPr="00CD5B2D">
          <w:rPr>
            <w:rFonts w:ascii="Lato" w:hAnsi="Lato"/>
            <w:sz w:val="18"/>
            <w:szCs w:val="18"/>
          </w:rPr>
          <w:fldChar w:fldCharType="separate"/>
        </w:r>
        <w:r w:rsidRPr="00CD5B2D">
          <w:rPr>
            <w:rFonts w:ascii="Lato" w:hAnsi="Lato"/>
            <w:sz w:val="18"/>
            <w:szCs w:val="18"/>
          </w:rPr>
          <w:t>2</w:t>
        </w:r>
        <w:r w:rsidRPr="00CD5B2D">
          <w:rPr>
            <w:rFonts w:ascii="Lato" w:hAnsi="Lato"/>
            <w:sz w:val="18"/>
            <w:szCs w:val="18"/>
          </w:rPr>
          <w:fldChar w:fldCharType="end"/>
        </w:r>
      </w:p>
    </w:sdtContent>
  </w:sdt>
  <w:p w14:paraId="7FD2B94A" w14:textId="77777777" w:rsidR="00DB6AF5" w:rsidRDefault="00DB6AF5" w:rsidP="00DE4763">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Lato" w:hAnsi="Lato"/>
        <w:sz w:val="18"/>
        <w:szCs w:val="18"/>
      </w:rPr>
      <w:id w:val="-326129786"/>
      <w:docPartObj>
        <w:docPartGallery w:val="Page Numbers (Bottom of Page)"/>
        <w:docPartUnique/>
      </w:docPartObj>
    </w:sdtPr>
    <w:sdtContent>
      <w:p w14:paraId="44C7915A" w14:textId="12A24547" w:rsidR="00DB6AF5" w:rsidRPr="00CD5B2D" w:rsidRDefault="00DB6AF5" w:rsidP="000122FC">
        <w:pPr>
          <w:pStyle w:val="Pidipagina"/>
          <w:jc w:val="right"/>
          <w:rPr>
            <w:rFonts w:ascii="Lato" w:hAnsi="Lato"/>
            <w:sz w:val="18"/>
            <w:szCs w:val="18"/>
          </w:rPr>
        </w:pPr>
        <w:r w:rsidRPr="00CD5B2D">
          <w:rPr>
            <w:rFonts w:ascii="Lato" w:hAnsi="Lato"/>
            <w:sz w:val="18"/>
            <w:szCs w:val="18"/>
          </w:rPr>
          <w:fldChar w:fldCharType="begin"/>
        </w:r>
        <w:r w:rsidRPr="00CD5B2D">
          <w:rPr>
            <w:rFonts w:ascii="Lato" w:hAnsi="Lato"/>
            <w:sz w:val="18"/>
            <w:szCs w:val="18"/>
          </w:rPr>
          <w:instrText>PAGE   \* MERGEFORMAT</w:instrText>
        </w:r>
        <w:r w:rsidRPr="00CD5B2D">
          <w:rPr>
            <w:rFonts w:ascii="Lato" w:hAnsi="Lato"/>
            <w:sz w:val="18"/>
            <w:szCs w:val="18"/>
          </w:rPr>
          <w:fldChar w:fldCharType="separate"/>
        </w:r>
        <w:r w:rsidRPr="00CD5B2D">
          <w:rPr>
            <w:rFonts w:ascii="Lato" w:hAnsi="Lato"/>
            <w:sz w:val="18"/>
            <w:szCs w:val="18"/>
          </w:rPr>
          <w:t>2</w:t>
        </w:r>
        <w:r w:rsidRPr="00CD5B2D">
          <w:rPr>
            <w:rFonts w:ascii="Lato" w:hAnsi="Lato"/>
            <w:sz w:val="18"/>
            <w:szCs w:val="18"/>
          </w:rPr>
          <w:fldChar w:fldCharType="end"/>
        </w:r>
      </w:p>
    </w:sdtContent>
  </w:sdt>
  <w:p w14:paraId="7AECA90D" w14:textId="77777777" w:rsidR="00DB6AF5" w:rsidRDefault="00DB6AF5" w:rsidP="00DE4763">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5F24A" w14:textId="49C0FE4D" w:rsidR="00A97C00" w:rsidRPr="00DB6AF5" w:rsidRDefault="00A97C00" w:rsidP="00DE4763">
    <w:pPr>
      <w:pStyle w:val="Pidipagina"/>
    </w:pPr>
  </w:p>
  <w:p w14:paraId="422201DC" w14:textId="77777777" w:rsidR="00A97C00" w:rsidRDefault="00A97C00" w:rsidP="00DE4763">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3655D" w14:textId="77777777" w:rsidR="00A81350" w:rsidRDefault="00A81350" w:rsidP="00DE4763">
      <w:r>
        <w:separator/>
      </w:r>
    </w:p>
  </w:footnote>
  <w:footnote w:type="continuationSeparator" w:id="0">
    <w:p w14:paraId="7098D534" w14:textId="77777777" w:rsidR="00A81350" w:rsidRDefault="00A81350" w:rsidP="00DE47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459718366"/>
      <w:docPartObj>
        <w:docPartGallery w:val="Page Numbers (Top of Page)"/>
        <w:docPartUnique/>
      </w:docPartObj>
    </w:sdtPr>
    <w:sdtContent>
      <w:p w14:paraId="3C590582" w14:textId="4DDAE842" w:rsidR="00CE7B27" w:rsidRPr="0017386E" w:rsidRDefault="00CE7B27" w:rsidP="008838D8">
        <w:pPr>
          <w:pStyle w:val="Intestazione"/>
          <w:tabs>
            <w:tab w:val="clear" w:pos="4819"/>
            <w:tab w:val="clear" w:pos="9638"/>
            <w:tab w:val="left" w:pos="5235"/>
          </w:tabs>
          <w:rPr>
            <w:b/>
            <w:sz w:val="16"/>
            <w:szCs w:val="16"/>
          </w:rPr>
        </w:pPr>
        <w:r w:rsidRPr="0017386E">
          <w:rPr>
            <w:sz w:val="16"/>
            <w:szCs w:val="16"/>
          </w:rPr>
          <w:fldChar w:fldCharType="begin"/>
        </w:r>
        <w:r w:rsidRPr="0017386E">
          <w:rPr>
            <w:sz w:val="16"/>
            <w:szCs w:val="16"/>
          </w:rPr>
          <w:instrText>PAGE   \* MERGEFORMAT</w:instrText>
        </w:r>
        <w:r w:rsidRPr="0017386E">
          <w:rPr>
            <w:sz w:val="16"/>
            <w:szCs w:val="16"/>
          </w:rPr>
          <w:fldChar w:fldCharType="separate"/>
        </w:r>
        <w:r>
          <w:rPr>
            <w:noProof/>
            <w:sz w:val="16"/>
            <w:szCs w:val="16"/>
          </w:rPr>
          <w:t>108</w:t>
        </w:r>
        <w:r w:rsidRPr="0017386E">
          <w:rPr>
            <w:sz w:val="16"/>
            <w:szCs w:val="16"/>
          </w:rPr>
          <w:fldChar w:fldCharType="end"/>
        </w:r>
        <w:r w:rsidRPr="0017386E">
          <w:rPr>
            <w:b/>
            <w:sz w:val="16"/>
            <w:szCs w:val="16"/>
          </w:rPr>
          <w:t xml:space="preserve"> </w:t>
        </w:r>
        <w:r w:rsidRPr="0017386E">
          <w:rPr>
            <w:rFonts w:cs="Arial"/>
            <w:sz w:val="16"/>
            <w:szCs w:val="16"/>
          </w:rPr>
          <w:t xml:space="preserve">■ </w:t>
        </w:r>
        <w:r w:rsidRPr="0017386E">
          <w:rPr>
            <w:b/>
            <w:sz w:val="16"/>
            <w:szCs w:val="16"/>
          </w:rPr>
          <w:fldChar w:fldCharType="begin"/>
        </w:r>
        <w:r w:rsidRPr="0017386E">
          <w:rPr>
            <w:b/>
            <w:sz w:val="16"/>
            <w:szCs w:val="16"/>
          </w:rPr>
          <w:instrText xml:space="preserve"> STYLEREF  "Titolo 1"  \* MERGEFORMAT </w:instrText>
        </w:r>
        <w:r w:rsidRPr="0017386E">
          <w:rPr>
            <w:b/>
            <w:sz w:val="16"/>
            <w:szCs w:val="16"/>
          </w:rPr>
          <w:fldChar w:fldCharType="separate"/>
        </w:r>
        <w:r w:rsidR="00604144" w:rsidRPr="00604144">
          <w:rPr>
            <w:bCs/>
            <w:noProof/>
            <w:sz w:val="16"/>
            <w:szCs w:val="16"/>
          </w:rPr>
          <w:t>Guida</w:t>
        </w:r>
        <w:r w:rsidR="00604144">
          <w:rPr>
            <w:b/>
            <w:noProof/>
            <w:sz w:val="16"/>
            <w:szCs w:val="16"/>
          </w:rPr>
          <w:t xml:space="preserve"> al contratto Funzioni Locali</w:t>
        </w:r>
        <w:r w:rsidRPr="0017386E">
          <w:rPr>
            <w:b/>
            <w:sz w:val="16"/>
            <w:szCs w:val="16"/>
          </w:rPr>
          <w:fldChar w:fldCharType="end"/>
        </w:r>
      </w:p>
    </w:sdtContent>
  </w:sdt>
  <w:p w14:paraId="3E351296" w14:textId="77777777" w:rsidR="00CE7B27" w:rsidRDefault="00CE7B27">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38733" w14:textId="76D4D853" w:rsidR="00DB6AF5" w:rsidRPr="002F1B24" w:rsidRDefault="004C0FC6" w:rsidP="00CD5B2D">
    <w:pPr>
      <w:pStyle w:val="Intestazione"/>
      <w:spacing w:after="240"/>
      <w:rPr>
        <w:rFonts w:ascii="Lato" w:hAnsi="Lato"/>
        <w:b/>
        <w:bCs/>
        <w:sz w:val="18"/>
        <w:szCs w:val="18"/>
      </w:rPr>
    </w:pPr>
    <w:r w:rsidRPr="002F1B24">
      <w:rPr>
        <w:rFonts w:ascii="Lato" w:hAnsi="Lato"/>
        <w:b/>
        <w:bCs/>
        <w:sz w:val="18"/>
        <w:szCs w:val="18"/>
      </w:rPr>
      <w:fldChar w:fldCharType="begin"/>
    </w:r>
    <w:r w:rsidRPr="002F1B24">
      <w:rPr>
        <w:rFonts w:ascii="Lato" w:hAnsi="Lato"/>
        <w:b/>
        <w:bCs/>
        <w:sz w:val="18"/>
        <w:szCs w:val="18"/>
      </w:rPr>
      <w:instrText xml:space="preserve"> STYLEREF  "Titolo 1"  \* MERGEFORMAT </w:instrText>
    </w:r>
    <w:r w:rsidRPr="002F1B24">
      <w:rPr>
        <w:rFonts w:ascii="Lato" w:hAnsi="Lato"/>
        <w:b/>
        <w:bCs/>
        <w:sz w:val="18"/>
        <w:szCs w:val="18"/>
      </w:rPr>
      <w:fldChar w:fldCharType="separate"/>
    </w:r>
    <w:r w:rsidR="00872163" w:rsidRPr="00872163">
      <w:rPr>
        <w:rFonts w:ascii="Lato" w:hAnsi="Lato"/>
        <w:noProof/>
        <w:sz w:val="18"/>
        <w:szCs w:val="18"/>
      </w:rPr>
      <w:t>Indice</w:t>
    </w:r>
    <w:r w:rsidRPr="002F1B24">
      <w:rPr>
        <w:rFonts w:ascii="Lato" w:hAnsi="Lato"/>
        <w:b/>
        <w:bCs/>
        <w:sz w:val="18"/>
        <w:szCs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A6436" w14:textId="33998B6D" w:rsidR="00A97C00" w:rsidRPr="00CD5B2D" w:rsidRDefault="00CE7B27" w:rsidP="000122FC">
    <w:pPr>
      <w:pStyle w:val="Intestazione"/>
      <w:spacing w:after="240"/>
      <w:jc w:val="right"/>
      <w:rPr>
        <w:rFonts w:ascii="Lato" w:hAnsi="Lato"/>
        <w:b/>
        <w:bCs/>
        <w:sz w:val="18"/>
        <w:szCs w:val="18"/>
      </w:rPr>
    </w:pPr>
    <w:r>
      <w:rPr>
        <w:rFonts w:ascii="Lato" w:hAnsi="Lato"/>
        <w:b/>
        <w:bCs/>
        <w:sz w:val="18"/>
        <w:szCs w:val="18"/>
      </w:rPr>
      <w:t>Guida al contratto Funzioni Locali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112E"/>
    <w:multiLevelType w:val="hybridMultilevel"/>
    <w:tmpl w:val="982067F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09214AC"/>
    <w:multiLevelType w:val="hybridMultilevel"/>
    <w:tmpl w:val="5F107C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09D3CF2"/>
    <w:multiLevelType w:val="hybridMultilevel"/>
    <w:tmpl w:val="9184F43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0C95F5C"/>
    <w:multiLevelType w:val="multilevel"/>
    <w:tmpl w:val="FD0A208E"/>
    <w:styleLink w:val="Elencoccnlnazionale"/>
    <w:lvl w:ilvl="0">
      <w:start w:val="1"/>
      <w:numFmt w:val="decimal"/>
      <w:lvlText w:val="%1."/>
      <w:lvlJc w:val="left"/>
      <w:pPr>
        <w:ind w:left="357" w:firstLine="0"/>
      </w:pPr>
      <w:rPr>
        <w:rFonts w:ascii="Futura Bk BT" w:hAnsi="Futura Bk BT" w:hint="default"/>
        <w:color w:val="auto"/>
        <w:sz w:val="21"/>
      </w:rPr>
    </w:lvl>
    <w:lvl w:ilvl="1">
      <w:start w:val="1"/>
      <w:numFmt w:val="lowerLetter"/>
      <w:lvlText w:val="%2)"/>
      <w:lvlJc w:val="left"/>
      <w:pPr>
        <w:ind w:left="714" w:firstLine="0"/>
      </w:pPr>
      <w:rPr>
        <w:rFonts w:ascii="Futura Bk BT" w:hAnsi="Futura Bk BT" w:hint="default"/>
        <w:sz w:val="21"/>
      </w:rPr>
    </w:lvl>
    <w:lvl w:ilvl="2">
      <w:start w:val="1"/>
      <w:numFmt w:val="lowerRoman"/>
      <w:lvlText w:val="%3)"/>
      <w:lvlJc w:val="left"/>
      <w:pPr>
        <w:ind w:left="1071" w:firstLine="0"/>
      </w:pPr>
      <w:rPr>
        <w:rFonts w:hint="default"/>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4" w15:restartNumberingAfterBreak="0">
    <w:nsid w:val="021D3367"/>
    <w:multiLevelType w:val="hybridMultilevel"/>
    <w:tmpl w:val="6896BEB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04567E64"/>
    <w:multiLevelType w:val="hybridMultilevel"/>
    <w:tmpl w:val="35DE0D2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061466A8"/>
    <w:multiLevelType w:val="hybridMultilevel"/>
    <w:tmpl w:val="F5E02A3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09181FF8"/>
    <w:multiLevelType w:val="hybridMultilevel"/>
    <w:tmpl w:val="47388CE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094666A6"/>
    <w:multiLevelType w:val="hybridMultilevel"/>
    <w:tmpl w:val="68AA9F9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0C210466"/>
    <w:multiLevelType w:val="hybridMultilevel"/>
    <w:tmpl w:val="C046F09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0C30321D"/>
    <w:multiLevelType w:val="hybridMultilevel"/>
    <w:tmpl w:val="6262CC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0C485FA7"/>
    <w:multiLevelType w:val="hybridMultilevel"/>
    <w:tmpl w:val="A08828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0CA2515E"/>
    <w:multiLevelType w:val="hybridMultilevel"/>
    <w:tmpl w:val="8E0609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0D8315F2"/>
    <w:multiLevelType w:val="hybridMultilevel"/>
    <w:tmpl w:val="B48A80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0D9D6EA2"/>
    <w:multiLevelType w:val="hybridMultilevel"/>
    <w:tmpl w:val="FAE818B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0DDF59F1"/>
    <w:multiLevelType w:val="hybridMultilevel"/>
    <w:tmpl w:val="7D1AC4B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0F02762B"/>
    <w:multiLevelType w:val="hybridMultilevel"/>
    <w:tmpl w:val="2DC09D5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0FAF5CF5"/>
    <w:multiLevelType w:val="multilevel"/>
    <w:tmpl w:val="EF0401E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15:restartNumberingAfterBreak="0">
    <w:nsid w:val="101F30F7"/>
    <w:multiLevelType w:val="hybridMultilevel"/>
    <w:tmpl w:val="4E1285B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10A42307"/>
    <w:multiLevelType w:val="hybridMultilevel"/>
    <w:tmpl w:val="0D6AF6B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112205DE"/>
    <w:multiLevelType w:val="multilevel"/>
    <w:tmpl w:val="7A62605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1" w15:restartNumberingAfterBreak="0">
    <w:nsid w:val="113C55FE"/>
    <w:multiLevelType w:val="multilevel"/>
    <w:tmpl w:val="4E7C3D0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2" w15:restartNumberingAfterBreak="0">
    <w:nsid w:val="12056D05"/>
    <w:multiLevelType w:val="hybridMultilevel"/>
    <w:tmpl w:val="7190196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135C5858"/>
    <w:multiLevelType w:val="multilevel"/>
    <w:tmpl w:val="BD1A4876"/>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4" w15:restartNumberingAfterBreak="0">
    <w:nsid w:val="13A31B70"/>
    <w:multiLevelType w:val="hybridMultilevel"/>
    <w:tmpl w:val="BAA6E33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14C161D5"/>
    <w:multiLevelType w:val="hybridMultilevel"/>
    <w:tmpl w:val="FDAA0B1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14C91D4D"/>
    <w:multiLevelType w:val="hybridMultilevel"/>
    <w:tmpl w:val="C920478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14FD594F"/>
    <w:multiLevelType w:val="hybridMultilevel"/>
    <w:tmpl w:val="CDE6A33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15993D03"/>
    <w:multiLevelType w:val="hybridMultilevel"/>
    <w:tmpl w:val="A31A8CF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19A0425B"/>
    <w:multiLevelType w:val="hybridMultilevel"/>
    <w:tmpl w:val="C2A484B6"/>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 w15:restartNumberingAfterBreak="0">
    <w:nsid w:val="1AB705DA"/>
    <w:multiLevelType w:val="hybridMultilevel"/>
    <w:tmpl w:val="C9681F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1AB72033"/>
    <w:multiLevelType w:val="multilevel"/>
    <w:tmpl w:val="070EFD68"/>
    <w:lvl w:ilvl="0">
      <w:start w:val="1"/>
      <w:numFmt w:val="decimal"/>
      <w:lvlText w:val="%1"/>
      <w:lvlJc w:val="left"/>
      <w:pPr>
        <w:ind w:left="709" w:hanging="369"/>
      </w:pPr>
      <w:rPr>
        <w:rFonts w:ascii="Merriweather" w:hAnsi="Merriweather" w:hint="default"/>
      </w:rPr>
    </w:lvl>
    <w:lvl w:ilvl="1">
      <w:start w:val="1"/>
      <w:numFmt w:val="decimal"/>
      <w:lvlText w:val="%2)"/>
      <w:lvlJc w:val="left"/>
      <w:pPr>
        <w:ind w:left="851" w:hanging="397"/>
      </w:pPr>
      <w:rPr>
        <w:rFonts w:ascii="Merriweather" w:hAnsi="Merriweather" w:cs="Merriweather" w:hint="default"/>
        <w:color w:val="auto"/>
        <w:sz w:val="2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1BE269D5"/>
    <w:multiLevelType w:val="hybridMultilevel"/>
    <w:tmpl w:val="975064F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1D1C04BA"/>
    <w:multiLevelType w:val="multilevel"/>
    <w:tmpl w:val="E634FD3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4" w15:restartNumberingAfterBreak="0">
    <w:nsid w:val="1E50097D"/>
    <w:multiLevelType w:val="multilevel"/>
    <w:tmpl w:val="6ED8C49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5" w15:restartNumberingAfterBreak="0">
    <w:nsid w:val="1EF72218"/>
    <w:multiLevelType w:val="hybridMultilevel"/>
    <w:tmpl w:val="3646793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1F59528E"/>
    <w:multiLevelType w:val="hybridMultilevel"/>
    <w:tmpl w:val="CE70190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20B462C2"/>
    <w:multiLevelType w:val="hybridMultilevel"/>
    <w:tmpl w:val="2794E3A0"/>
    <w:lvl w:ilvl="0" w:tplc="04100001">
      <w:start w:val="1"/>
      <w:numFmt w:val="bullet"/>
      <w:lvlText w:val=""/>
      <w:lvlJc w:val="left"/>
      <w:pPr>
        <w:ind w:left="765" w:hanging="360"/>
      </w:pPr>
      <w:rPr>
        <w:rFonts w:ascii="Symbol" w:hAnsi="Symbol" w:hint="default"/>
      </w:rPr>
    </w:lvl>
    <w:lvl w:ilvl="1" w:tplc="04100003" w:tentative="1">
      <w:start w:val="1"/>
      <w:numFmt w:val="bullet"/>
      <w:lvlText w:val="o"/>
      <w:lvlJc w:val="left"/>
      <w:pPr>
        <w:ind w:left="1485" w:hanging="360"/>
      </w:pPr>
      <w:rPr>
        <w:rFonts w:ascii="Courier New" w:hAnsi="Courier New" w:cs="Courier New" w:hint="default"/>
      </w:rPr>
    </w:lvl>
    <w:lvl w:ilvl="2" w:tplc="04100005" w:tentative="1">
      <w:start w:val="1"/>
      <w:numFmt w:val="bullet"/>
      <w:lvlText w:val=""/>
      <w:lvlJc w:val="left"/>
      <w:pPr>
        <w:ind w:left="2205" w:hanging="360"/>
      </w:pPr>
      <w:rPr>
        <w:rFonts w:ascii="Wingdings" w:hAnsi="Wingdings" w:hint="default"/>
      </w:rPr>
    </w:lvl>
    <w:lvl w:ilvl="3" w:tplc="04100001" w:tentative="1">
      <w:start w:val="1"/>
      <w:numFmt w:val="bullet"/>
      <w:lvlText w:val=""/>
      <w:lvlJc w:val="left"/>
      <w:pPr>
        <w:ind w:left="2925" w:hanging="360"/>
      </w:pPr>
      <w:rPr>
        <w:rFonts w:ascii="Symbol" w:hAnsi="Symbol" w:hint="default"/>
      </w:rPr>
    </w:lvl>
    <w:lvl w:ilvl="4" w:tplc="04100003" w:tentative="1">
      <w:start w:val="1"/>
      <w:numFmt w:val="bullet"/>
      <w:lvlText w:val="o"/>
      <w:lvlJc w:val="left"/>
      <w:pPr>
        <w:ind w:left="3645" w:hanging="360"/>
      </w:pPr>
      <w:rPr>
        <w:rFonts w:ascii="Courier New" w:hAnsi="Courier New" w:cs="Courier New" w:hint="default"/>
      </w:rPr>
    </w:lvl>
    <w:lvl w:ilvl="5" w:tplc="04100005" w:tentative="1">
      <w:start w:val="1"/>
      <w:numFmt w:val="bullet"/>
      <w:lvlText w:val=""/>
      <w:lvlJc w:val="left"/>
      <w:pPr>
        <w:ind w:left="4365" w:hanging="360"/>
      </w:pPr>
      <w:rPr>
        <w:rFonts w:ascii="Wingdings" w:hAnsi="Wingdings" w:hint="default"/>
      </w:rPr>
    </w:lvl>
    <w:lvl w:ilvl="6" w:tplc="04100001" w:tentative="1">
      <w:start w:val="1"/>
      <w:numFmt w:val="bullet"/>
      <w:lvlText w:val=""/>
      <w:lvlJc w:val="left"/>
      <w:pPr>
        <w:ind w:left="5085" w:hanging="360"/>
      </w:pPr>
      <w:rPr>
        <w:rFonts w:ascii="Symbol" w:hAnsi="Symbol" w:hint="default"/>
      </w:rPr>
    </w:lvl>
    <w:lvl w:ilvl="7" w:tplc="04100003" w:tentative="1">
      <w:start w:val="1"/>
      <w:numFmt w:val="bullet"/>
      <w:lvlText w:val="o"/>
      <w:lvlJc w:val="left"/>
      <w:pPr>
        <w:ind w:left="5805" w:hanging="360"/>
      </w:pPr>
      <w:rPr>
        <w:rFonts w:ascii="Courier New" w:hAnsi="Courier New" w:cs="Courier New" w:hint="default"/>
      </w:rPr>
    </w:lvl>
    <w:lvl w:ilvl="8" w:tplc="04100005" w:tentative="1">
      <w:start w:val="1"/>
      <w:numFmt w:val="bullet"/>
      <w:lvlText w:val=""/>
      <w:lvlJc w:val="left"/>
      <w:pPr>
        <w:ind w:left="6525" w:hanging="360"/>
      </w:pPr>
      <w:rPr>
        <w:rFonts w:ascii="Wingdings" w:hAnsi="Wingdings" w:hint="default"/>
      </w:rPr>
    </w:lvl>
  </w:abstractNum>
  <w:abstractNum w:abstractNumId="38" w15:restartNumberingAfterBreak="0">
    <w:nsid w:val="221D6424"/>
    <w:multiLevelType w:val="hybridMultilevel"/>
    <w:tmpl w:val="2056EA6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22332784"/>
    <w:multiLevelType w:val="hybridMultilevel"/>
    <w:tmpl w:val="55E838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15:restartNumberingAfterBreak="0">
    <w:nsid w:val="237A39C1"/>
    <w:multiLevelType w:val="multilevel"/>
    <w:tmpl w:val="CBE4867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1" w15:restartNumberingAfterBreak="0">
    <w:nsid w:val="24800752"/>
    <w:multiLevelType w:val="hybridMultilevel"/>
    <w:tmpl w:val="1C38179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15:restartNumberingAfterBreak="0">
    <w:nsid w:val="24A8787E"/>
    <w:multiLevelType w:val="hybridMultilevel"/>
    <w:tmpl w:val="B280648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 w15:restartNumberingAfterBreak="0">
    <w:nsid w:val="24CE37CC"/>
    <w:multiLevelType w:val="hybridMultilevel"/>
    <w:tmpl w:val="0D7A723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4" w15:restartNumberingAfterBreak="0">
    <w:nsid w:val="24F21C6E"/>
    <w:multiLevelType w:val="hybridMultilevel"/>
    <w:tmpl w:val="A71EA73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5" w15:restartNumberingAfterBreak="0">
    <w:nsid w:val="252A0139"/>
    <w:multiLevelType w:val="hybridMultilevel"/>
    <w:tmpl w:val="25DE35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6" w15:restartNumberingAfterBreak="0">
    <w:nsid w:val="255B3F51"/>
    <w:multiLevelType w:val="hybridMultilevel"/>
    <w:tmpl w:val="B0CC2A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7" w15:restartNumberingAfterBreak="0">
    <w:nsid w:val="257544AA"/>
    <w:multiLevelType w:val="hybridMultilevel"/>
    <w:tmpl w:val="6616D47E"/>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8" w15:restartNumberingAfterBreak="0">
    <w:nsid w:val="25EE4A42"/>
    <w:multiLevelType w:val="hybridMultilevel"/>
    <w:tmpl w:val="B128F26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9" w15:restartNumberingAfterBreak="0">
    <w:nsid w:val="26985B02"/>
    <w:multiLevelType w:val="hybridMultilevel"/>
    <w:tmpl w:val="63F2C43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0" w15:restartNumberingAfterBreak="0">
    <w:nsid w:val="270A6B00"/>
    <w:multiLevelType w:val="hybridMultilevel"/>
    <w:tmpl w:val="4A12209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1" w15:restartNumberingAfterBreak="0">
    <w:nsid w:val="278002C1"/>
    <w:multiLevelType w:val="multilevel"/>
    <w:tmpl w:val="857C51A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2" w15:restartNumberingAfterBreak="0">
    <w:nsid w:val="28655562"/>
    <w:multiLevelType w:val="hybridMultilevel"/>
    <w:tmpl w:val="8F20228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3" w15:restartNumberingAfterBreak="0">
    <w:nsid w:val="28D7042B"/>
    <w:multiLevelType w:val="hybridMultilevel"/>
    <w:tmpl w:val="8AE2629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4" w15:restartNumberingAfterBreak="0">
    <w:nsid w:val="2C3532DA"/>
    <w:multiLevelType w:val="hybridMultilevel"/>
    <w:tmpl w:val="2B9ED95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5" w15:restartNumberingAfterBreak="0">
    <w:nsid w:val="2C865B99"/>
    <w:multiLevelType w:val="multilevel"/>
    <w:tmpl w:val="A738BDB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6" w15:restartNumberingAfterBreak="0">
    <w:nsid w:val="2CEA3E18"/>
    <w:multiLevelType w:val="hybridMultilevel"/>
    <w:tmpl w:val="99A007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7" w15:restartNumberingAfterBreak="0">
    <w:nsid w:val="2CFF5CAF"/>
    <w:multiLevelType w:val="hybridMultilevel"/>
    <w:tmpl w:val="E72C0D6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8" w15:restartNumberingAfterBreak="0">
    <w:nsid w:val="2D70526D"/>
    <w:multiLevelType w:val="hybridMultilevel"/>
    <w:tmpl w:val="A8BA726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9" w15:restartNumberingAfterBreak="0">
    <w:nsid w:val="2D9A36C3"/>
    <w:multiLevelType w:val="hybridMultilevel"/>
    <w:tmpl w:val="0D223F3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0" w15:restartNumberingAfterBreak="0">
    <w:nsid w:val="2E650833"/>
    <w:multiLevelType w:val="hybridMultilevel"/>
    <w:tmpl w:val="6A2EDD7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1" w15:restartNumberingAfterBreak="0">
    <w:nsid w:val="2E72020A"/>
    <w:multiLevelType w:val="hybridMultilevel"/>
    <w:tmpl w:val="CC00DA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2" w15:restartNumberingAfterBreak="0">
    <w:nsid w:val="2E8D156F"/>
    <w:multiLevelType w:val="hybridMultilevel"/>
    <w:tmpl w:val="E0C21B30"/>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3" w15:restartNumberingAfterBreak="0">
    <w:nsid w:val="2F1F6331"/>
    <w:multiLevelType w:val="hybridMultilevel"/>
    <w:tmpl w:val="573CEA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4" w15:restartNumberingAfterBreak="0">
    <w:nsid w:val="2FCE201D"/>
    <w:multiLevelType w:val="multilevel"/>
    <w:tmpl w:val="22683F44"/>
    <w:lvl w:ilvl="0">
      <w:start w:val="1"/>
      <w:numFmt w:val="bullet"/>
      <w:lvlText w:val=""/>
      <w:lvlJc w:val="left"/>
      <w:pPr>
        <w:ind w:left="465" w:hanging="360"/>
      </w:pPr>
      <w:rPr>
        <w:rFonts w:ascii="Symbol" w:hAnsi="Symbo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5" w15:restartNumberingAfterBreak="0">
    <w:nsid w:val="31AF53C8"/>
    <w:multiLevelType w:val="hybridMultilevel"/>
    <w:tmpl w:val="DDBE6A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6" w15:restartNumberingAfterBreak="0">
    <w:nsid w:val="31D27D1B"/>
    <w:multiLevelType w:val="hybridMultilevel"/>
    <w:tmpl w:val="7F987E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7" w15:restartNumberingAfterBreak="0">
    <w:nsid w:val="324B2F38"/>
    <w:multiLevelType w:val="hybridMultilevel"/>
    <w:tmpl w:val="6774233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8" w15:restartNumberingAfterBreak="0">
    <w:nsid w:val="343D4E9F"/>
    <w:multiLevelType w:val="multilevel"/>
    <w:tmpl w:val="EB20B1E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9" w15:restartNumberingAfterBreak="0">
    <w:nsid w:val="347F3272"/>
    <w:multiLevelType w:val="multilevel"/>
    <w:tmpl w:val="D4C643F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0" w15:restartNumberingAfterBreak="0">
    <w:nsid w:val="36355670"/>
    <w:multiLevelType w:val="multilevel"/>
    <w:tmpl w:val="2EA60B6E"/>
    <w:lvl w:ilvl="0">
      <w:start w:val="1"/>
      <w:numFmt w:val="decimal"/>
      <w:pStyle w:val="Stileparagrafonumerato"/>
      <w:suff w:val="space"/>
      <w:lvlText w:val="%1."/>
      <w:lvlJc w:val="left"/>
      <w:pPr>
        <w:ind w:left="0" w:firstLine="0"/>
      </w:pPr>
      <w:rPr>
        <w:rFonts w:ascii="Franklin Gothic Medium" w:hAnsi="Franklin Gothic Medium" w:hint="default"/>
        <w:b w:val="0"/>
        <w:i w:val="0"/>
        <w:color w:val="auto"/>
        <w:sz w:val="21"/>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71" w15:restartNumberingAfterBreak="0">
    <w:nsid w:val="36476D9C"/>
    <w:multiLevelType w:val="multilevel"/>
    <w:tmpl w:val="8258EE0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2" w15:restartNumberingAfterBreak="0">
    <w:nsid w:val="38B36C22"/>
    <w:multiLevelType w:val="multilevel"/>
    <w:tmpl w:val="326E1C2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3" w15:restartNumberingAfterBreak="0">
    <w:nsid w:val="3B393FF5"/>
    <w:multiLevelType w:val="hybridMultilevel"/>
    <w:tmpl w:val="D02CE6F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4" w15:restartNumberingAfterBreak="0">
    <w:nsid w:val="3B766340"/>
    <w:multiLevelType w:val="multilevel"/>
    <w:tmpl w:val="10DE8F80"/>
    <w:lvl w:ilvl="0">
      <w:start w:val="1"/>
      <w:numFmt w:val="decimal"/>
      <w:lvlText w:val="%1"/>
      <w:lvlJc w:val="left"/>
      <w:pPr>
        <w:ind w:left="709" w:hanging="369"/>
      </w:pPr>
      <w:rPr>
        <w:rFonts w:ascii="Merriweather" w:hAnsi="Merriweather" w:hint="default"/>
      </w:rPr>
    </w:lvl>
    <w:lvl w:ilvl="1">
      <w:start w:val="1"/>
      <w:numFmt w:val="decimal"/>
      <w:lvlText w:val="%2)"/>
      <w:lvlJc w:val="left"/>
      <w:pPr>
        <w:ind w:left="851" w:hanging="397"/>
      </w:pPr>
      <w:rPr>
        <w:rFonts w:ascii="Merriweather" w:hAnsi="Merriweather" w:cs="Merriweather" w:hint="default"/>
        <w:color w:val="auto"/>
        <w:sz w:val="2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5" w15:restartNumberingAfterBreak="0">
    <w:nsid w:val="3C40110F"/>
    <w:multiLevelType w:val="hybridMultilevel"/>
    <w:tmpl w:val="602CE2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6" w15:restartNumberingAfterBreak="0">
    <w:nsid w:val="3C720FC7"/>
    <w:multiLevelType w:val="hybridMultilevel"/>
    <w:tmpl w:val="052A95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7" w15:restartNumberingAfterBreak="0">
    <w:nsid w:val="3CC217BB"/>
    <w:multiLevelType w:val="multilevel"/>
    <w:tmpl w:val="D14269EC"/>
    <w:lvl w:ilvl="0">
      <w:start w:val="1"/>
      <w:numFmt w:val="bullet"/>
      <w:lvlText w:val=""/>
      <w:lvlJc w:val="left"/>
      <w:pPr>
        <w:ind w:left="465" w:hanging="360"/>
      </w:pPr>
      <w:rPr>
        <w:rFonts w:ascii="Symbol" w:hAnsi="Symbol" w:hint="default"/>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8" w15:restartNumberingAfterBreak="0">
    <w:nsid w:val="3E4D4996"/>
    <w:multiLevelType w:val="hybridMultilevel"/>
    <w:tmpl w:val="9DFC679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9" w15:restartNumberingAfterBreak="0">
    <w:nsid w:val="3F5F6601"/>
    <w:multiLevelType w:val="multilevel"/>
    <w:tmpl w:val="E47CFF3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0" w15:restartNumberingAfterBreak="0">
    <w:nsid w:val="3F607E6B"/>
    <w:multiLevelType w:val="multilevel"/>
    <w:tmpl w:val="52CA74D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1" w15:restartNumberingAfterBreak="0">
    <w:nsid w:val="40787AA2"/>
    <w:multiLevelType w:val="multilevel"/>
    <w:tmpl w:val="D56C2A3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2" w15:restartNumberingAfterBreak="0">
    <w:nsid w:val="4114539F"/>
    <w:multiLevelType w:val="hybridMultilevel"/>
    <w:tmpl w:val="6E88C0F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3" w15:restartNumberingAfterBreak="0">
    <w:nsid w:val="41BF0F21"/>
    <w:multiLevelType w:val="hybridMultilevel"/>
    <w:tmpl w:val="08A02CB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4" w15:restartNumberingAfterBreak="0">
    <w:nsid w:val="429F118B"/>
    <w:multiLevelType w:val="hybridMultilevel"/>
    <w:tmpl w:val="7B609808"/>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5" w15:restartNumberingAfterBreak="0">
    <w:nsid w:val="4315315A"/>
    <w:multiLevelType w:val="hybridMultilevel"/>
    <w:tmpl w:val="232A538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6" w15:restartNumberingAfterBreak="0">
    <w:nsid w:val="434F5E94"/>
    <w:multiLevelType w:val="hybridMultilevel"/>
    <w:tmpl w:val="43B2531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7" w15:restartNumberingAfterBreak="0">
    <w:nsid w:val="43B65C96"/>
    <w:multiLevelType w:val="multilevel"/>
    <w:tmpl w:val="45F8C02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8" w15:restartNumberingAfterBreak="0">
    <w:nsid w:val="451B548F"/>
    <w:multiLevelType w:val="multilevel"/>
    <w:tmpl w:val="658ABD9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9" w15:restartNumberingAfterBreak="0">
    <w:nsid w:val="496D1D01"/>
    <w:multiLevelType w:val="hybridMultilevel"/>
    <w:tmpl w:val="D52E030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0" w15:restartNumberingAfterBreak="0">
    <w:nsid w:val="497A2024"/>
    <w:multiLevelType w:val="hybridMultilevel"/>
    <w:tmpl w:val="5EB6037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1" w15:restartNumberingAfterBreak="0">
    <w:nsid w:val="49A15B79"/>
    <w:multiLevelType w:val="multilevel"/>
    <w:tmpl w:val="EA3471E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2" w15:restartNumberingAfterBreak="0">
    <w:nsid w:val="49F050E0"/>
    <w:multiLevelType w:val="hybridMultilevel"/>
    <w:tmpl w:val="C256D84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3" w15:restartNumberingAfterBreak="0">
    <w:nsid w:val="4D9B6F94"/>
    <w:multiLevelType w:val="multilevel"/>
    <w:tmpl w:val="D4EA92A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Symbol" w:hAnsi="Symbol" w:hint="default"/>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4" w15:restartNumberingAfterBreak="0">
    <w:nsid w:val="4DD952AE"/>
    <w:multiLevelType w:val="hybridMultilevel"/>
    <w:tmpl w:val="28524D6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5" w15:restartNumberingAfterBreak="0">
    <w:nsid w:val="4E0D0955"/>
    <w:multiLevelType w:val="hybridMultilevel"/>
    <w:tmpl w:val="2250B18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6" w15:restartNumberingAfterBreak="0">
    <w:nsid w:val="4E48685F"/>
    <w:multiLevelType w:val="multilevel"/>
    <w:tmpl w:val="C2A25C5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7" w15:restartNumberingAfterBreak="0">
    <w:nsid w:val="4EBB1890"/>
    <w:multiLevelType w:val="hybridMultilevel"/>
    <w:tmpl w:val="F34C67A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8" w15:restartNumberingAfterBreak="0">
    <w:nsid w:val="4EF55821"/>
    <w:multiLevelType w:val="multilevel"/>
    <w:tmpl w:val="785CF23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9" w15:restartNumberingAfterBreak="0">
    <w:nsid w:val="4F1227F7"/>
    <w:multiLevelType w:val="hybridMultilevel"/>
    <w:tmpl w:val="F544D1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0" w15:restartNumberingAfterBreak="0">
    <w:nsid w:val="4F4A0365"/>
    <w:multiLevelType w:val="hybridMultilevel"/>
    <w:tmpl w:val="AD8C40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1" w15:restartNumberingAfterBreak="0">
    <w:nsid w:val="4F786582"/>
    <w:multiLevelType w:val="hybridMultilevel"/>
    <w:tmpl w:val="EC4A675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2" w15:restartNumberingAfterBreak="0">
    <w:nsid w:val="500928E3"/>
    <w:multiLevelType w:val="hybridMultilevel"/>
    <w:tmpl w:val="B440B1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3" w15:restartNumberingAfterBreak="0">
    <w:nsid w:val="50767CD9"/>
    <w:multiLevelType w:val="hybridMultilevel"/>
    <w:tmpl w:val="B7EC898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4" w15:restartNumberingAfterBreak="0">
    <w:nsid w:val="546F7495"/>
    <w:multiLevelType w:val="multilevel"/>
    <w:tmpl w:val="A07884F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5" w15:restartNumberingAfterBreak="0">
    <w:nsid w:val="55E323CC"/>
    <w:multiLevelType w:val="multilevel"/>
    <w:tmpl w:val="191478E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6" w15:restartNumberingAfterBreak="0">
    <w:nsid w:val="56177E07"/>
    <w:multiLevelType w:val="multilevel"/>
    <w:tmpl w:val="6920732C"/>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7" w15:restartNumberingAfterBreak="0">
    <w:nsid w:val="570231B0"/>
    <w:multiLevelType w:val="hybridMultilevel"/>
    <w:tmpl w:val="CE72764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8" w15:restartNumberingAfterBreak="0">
    <w:nsid w:val="57116165"/>
    <w:multiLevelType w:val="hybridMultilevel"/>
    <w:tmpl w:val="4DD096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9" w15:restartNumberingAfterBreak="0">
    <w:nsid w:val="576D36D1"/>
    <w:multiLevelType w:val="hybridMultilevel"/>
    <w:tmpl w:val="504CD5E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0" w15:restartNumberingAfterBreak="0">
    <w:nsid w:val="5A28792C"/>
    <w:multiLevelType w:val="hybridMultilevel"/>
    <w:tmpl w:val="DBA835C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1" w15:restartNumberingAfterBreak="0">
    <w:nsid w:val="5A746819"/>
    <w:multiLevelType w:val="hybridMultilevel"/>
    <w:tmpl w:val="93360DE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2" w15:restartNumberingAfterBreak="0">
    <w:nsid w:val="5BB14FF0"/>
    <w:multiLevelType w:val="hybridMultilevel"/>
    <w:tmpl w:val="E00A77D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3" w15:restartNumberingAfterBreak="0">
    <w:nsid w:val="5D3049DF"/>
    <w:multiLevelType w:val="hybridMultilevel"/>
    <w:tmpl w:val="8804A71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4" w15:restartNumberingAfterBreak="0">
    <w:nsid w:val="5DD802EE"/>
    <w:multiLevelType w:val="hybridMultilevel"/>
    <w:tmpl w:val="0A82735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5" w15:restartNumberingAfterBreak="0">
    <w:nsid w:val="5F7F4C4B"/>
    <w:multiLevelType w:val="multilevel"/>
    <w:tmpl w:val="E6CE24FA"/>
    <w:lvl w:ilvl="0">
      <w:start w:val="1"/>
      <w:numFmt w:val="bullet"/>
      <w:lvlText w:val=""/>
      <w:lvlJc w:val="left"/>
      <w:pPr>
        <w:ind w:left="465" w:hanging="360"/>
      </w:pPr>
      <w:rPr>
        <w:rFonts w:ascii="Symbol" w:hAnsi="Symbo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6" w15:restartNumberingAfterBreak="0">
    <w:nsid w:val="5F952F85"/>
    <w:multiLevelType w:val="hybridMultilevel"/>
    <w:tmpl w:val="8C9226B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7" w15:restartNumberingAfterBreak="0">
    <w:nsid w:val="605C0644"/>
    <w:multiLevelType w:val="multilevel"/>
    <w:tmpl w:val="0A860BE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8" w15:restartNumberingAfterBreak="0">
    <w:nsid w:val="610E2F89"/>
    <w:multiLevelType w:val="hybridMultilevel"/>
    <w:tmpl w:val="47FAC8C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9" w15:restartNumberingAfterBreak="0">
    <w:nsid w:val="6219120B"/>
    <w:multiLevelType w:val="hybridMultilevel"/>
    <w:tmpl w:val="896EA970"/>
    <w:lvl w:ilvl="0" w:tplc="04100017">
      <w:start w:val="1"/>
      <w:numFmt w:val="lowerLetter"/>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0" w15:restartNumberingAfterBreak="0">
    <w:nsid w:val="621C1DD6"/>
    <w:multiLevelType w:val="hybridMultilevel"/>
    <w:tmpl w:val="CF1C0F8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1" w15:restartNumberingAfterBreak="0">
    <w:nsid w:val="635A3AFC"/>
    <w:multiLevelType w:val="hybridMultilevel"/>
    <w:tmpl w:val="32E26E6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2" w15:restartNumberingAfterBreak="0">
    <w:nsid w:val="656D48FE"/>
    <w:multiLevelType w:val="hybridMultilevel"/>
    <w:tmpl w:val="048A63C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3" w15:restartNumberingAfterBreak="0">
    <w:nsid w:val="6602245F"/>
    <w:multiLevelType w:val="hybridMultilevel"/>
    <w:tmpl w:val="269CB0E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4" w15:restartNumberingAfterBreak="0">
    <w:nsid w:val="673F2540"/>
    <w:multiLevelType w:val="multilevel"/>
    <w:tmpl w:val="22683F44"/>
    <w:lvl w:ilvl="0">
      <w:start w:val="1"/>
      <w:numFmt w:val="bullet"/>
      <w:lvlText w:val=""/>
      <w:lvlJc w:val="left"/>
      <w:pPr>
        <w:ind w:left="465" w:hanging="360"/>
      </w:pPr>
      <w:rPr>
        <w:rFonts w:ascii="Symbol" w:hAnsi="Symbo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hint="default"/>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hint="default"/>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hint="default"/>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hint="default"/>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hint="default"/>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hint="default"/>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hint="default"/>
        <w:b w:val="0"/>
        <w:i w:val="0"/>
        <w:smallCaps w:val="0"/>
        <w:strike w:val="0"/>
        <w:color w:val="000000"/>
        <w:sz w:val="22"/>
        <w:szCs w:val="22"/>
        <w:u w:val="none"/>
        <w:shd w:val="clear" w:color="auto" w:fill="auto"/>
        <w:vertAlign w:val="baseline"/>
      </w:rPr>
    </w:lvl>
  </w:abstractNum>
  <w:abstractNum w:abstractNumId="125" w15:restartNumberingAfterBreak="0">
    <w:nsid w:val="68BB2646"/>
    <w:multiLevelType w:val="hybridMultilevel"/>
    <w:tmpl w:val="CF4C333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6" w15:restartNumberingAfterBreak="0">
    <w:nsid w:val="6B3C2933"/>
    <w:multiLevelType w:val="multilevel"/>
    <w:tmpl w:val="6538858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decimal"/>
      <w:lvlText w:val="%3."/>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7" w15:restartNumberingAfterBreak="0">
    <w:nsid w:val="6BFD0808"/>
    <w:multiLevelType w:val="hybridMultilevel"/>
    <w:tmpl w:val="A976A14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8" w15:restartNumberingAfterBreak="0">
    <w:nsid w:val="6D4C4075"/>
    <w:multiLevelType w:val="hybridMultilevel"/>
    <w:tmpl w:val="293085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9" w15:restartNumberingAfterBreak="0">
    <w:nsid w:val="6E1C0368"/>
    <w:multiLevelType w:val="multilevel"/>
    <w:tmpl w:val="C0368F8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0" w15:restartNumberingAfterBreak="0">
    <w:nsid w:val="6E522056"/>
    <w:multiLevelType w:val="multilevel"/>
    <w:tmpl w:val="C46AD0F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72434685"/>
    <w:multiLevelType w:val="hybridMultilevel"/>
    <w:tmpl w:val="5AECA27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2" w15:restartNumberingAfterBreak="0">
    <w:nsid w:val="74D67F34"/>
    <w:multiLevelType w:val="hybridMultilevel"/>
    <w:tmpl w:val="78AE413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3" w15:restartNumberingAfterBreak="0">
    <w:nsid w:val="75CB3584"/>
    <w:multiLevelType w:val="hybridMultilevel"/>
    <w:tmpl w:val="7D84D90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4" w15:restartNumberingAfterBreak="0">
    <w:nsid w:val="76957734"/>
    <w:multiLevelType w:val="multilevel"/>
    <w:tmpl w:val="B36CA9D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5" w15:restartNumberingAfterBreak="0">
    <w:nsid w:val="779014FB"/>
    <w:multiLevelType w:val="multilevel"/>
    <w:tmpl w:val="47388A7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6" w15:restartNumberingAfterBreak="0">
    <w:nsid w:val="78674B8A"/>
    <w:multiLevelType w:val="hybridMultilevel"/>
    <w:tmpl w:val="8288110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7" w15:restartNumberingAfterBreak="0">
    <w:nsid w:val="78B32CDB"/>
    <w:multiLevelType w:val="multilevel"/>
    <w:tmpl w:val="07B62C72"/>
    <w:lvl w:ilvl="0">
      <w:start w:val="1"/>
      <w:numFmt w:val="bullet"/>
      <w:lvlText w:val=""/>
      <w:lvlJc w:val="left"/>
      <w:pPr>
        <w:ind w:left="465" w:hanging="360"/>
      </w:pPr>
      <w:rPr>
        <w:rFonts w:ascii="Symbol" w:hAnsi="Symbo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8" w15:restartNumberingAfterBreak="0">
    <w:nsid w:val="78C324F9"/>
    <w:multiLevelType w:val="multilevel"/>
    <w:tmpl w:val="22683F44"/>
    <w:lvl w:ilvl="0">
      <w:start w:val="1"/>
      <w:numFmt w:val="bullet"/>
      <w:lvlText w:val=""/>
      <w:lvlJc w:val="left"/>
      <w:pPr>
        <w:ind w:left="465" w:hanging="360"/>
      </w:pPr>
      <w:rPr>
        <w:rFonts w:ascii="Symbol" w:hAnsi="Symbol"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9" w15:restartNumberingAfterBreak="0">
    <w:nsid w:val="78EF384C"/>
    <w:multiLevelType w:val="hybridMultilevel"/>
    <w:tmpl w:val="FE5C96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0" w15:restartNumberingAfterBreak="0">
    <w:nsid w:val="7B60565D"/>
    <w:multiLevelType w:val="multilevel"/>
    <w:tmpl w:val="0576D4A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1" w15:restartNumberingAfterBreak="0">
    <w:nsid w:val="7BC45DB3"/>
    <w:multiLevelType w:val="multilevel"/>
    <w:tmpl w:val="D14269EC"/>
    <w:lvl w:ilvl="0">
      <w:start w:val="1"/>
      <w:numFmt w:val="bullet"/>
      <w:lvlText w:val=""/>
      <w:lvlJc w:val="left"/>
      <w:pPr>
        <w:ind w:left="465" w:hanging="360"/>
      </w:pPr>
      <w:rPr>
        <w:rFonts w:ascii="Symbol" w:hAnsi="Symbol" w:hint="default"/>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2" w15:restartNumberingAfterBreak="0">
    <w:nsid w:val="7CB049CD"/>
    <w:multiLevelType w:val="multilevel"/>
    <w:tmpl w:val="117AF9AA"/>
    <w:lvl w:ilvl="0">
      <w:numFmt w:val="bullet"/>
      <w:lvlText w:val="-"/>
      <w:lvlJc w:val="left"/>
      <w:pPr>
        <w:ind w:left="0" w:firstLine="0"/>
      </w:pPr>
      <w:rPr>
        <w:rFonts w:ascii="Times New Roman" w:eastAsia="Times New Roman" w:hAnsi="Times New Roman" w:cs="Times New Roman" w:hint="default"/>
        <w:b w:val="0"/>
        <w:i w:val="0"/>
        <w:color w:val="auto"/>
        <w:spacing w:val="-6"/>
        <w:w w:val="99"/>
        <w:sz w:val="28"/>
        <w:szCs w:val="28"/>
        <w:lang w:val="it-IT" w:eastAsia="it-IT" w:bidi="it-IT"/>
      </w:rPr>
    </w:lvl>
    <w:lvl w:ilvl="1">
      <w:start w:val="1"/>
      <w:numFmt w:val="lowerLetter"/>
      <w:suff w:val="space"/>
      <w:lvlText w:val="%2)"/>
      <w:lvlJc w:val="left"/>
      <w:pPr>
        <w:ind w:left="0" w:firstLine="0"/>
      </w:pPr>
      <w:rPr>
        <w:rFonts w:ascii="Franklin Gothic Medium" w:hAnsi="Franklin Gothic Medium" w:hint="default"/>
        <w:b w:val="0"/>
        <w:i w:val="0"/>
        <w:sz w:val="21"/>
      </w:rPr>
    </w:lvl>
    <w:lvl w:ilvl="2">
      <w:start w:val="1"/>
      <w:numFmt w:val="lowerRoman"/>
      <w:suff w:val="space"/>
      <w:lvlText w:val="%3)"/>
      <w:lvlJc w:val="left"/>
      <w:pPr>
        <w:ind w:left="0" w:firstLine="0"/>
      </w:pPr>
      <w:rPr>
        <w:rFonts w:ascii="Franklin Gothic Medium" w:hAnsi="Franklin Gothic Medium" w:hint="default"/>
        <w:b w:val="0"/>
        <w:i w:val="0"/>
        <w:sz w:val="21"/>
      </w:rPr>
    </w:lvl>
    <w:lvl w:ilvl="3">
      <w:start w:val="1"/>
      <w:numFmt w:val="decimal"/>
      <w:lvlText w:val="(%4)"/>
      <w:lvlJc w:val="left"/>
      <w:pPr>
        <w:ind w:left="1428" w:firstLine="0"/>
      </w:pPr>
      <w:rPr>
        <w:rFonts w:hint="default"/>
      </w:rPr>
    </w:lvl>
    <w:lvl w:ilvl="4">
      <w:start w:val="1"/>
      <w:numFmt w:val="lowerLetter"/>
      <w:lvlText w:val="(%5)"/>
      <w:lvlJc w:val="left"/>
      <w:pPr>
        <w:ind w:left="1785" w:firstLine="0"/>
      </w:pPr>
      <w:rPr>
        <w:rFonts w:hint="default"/>
      </w:rPr>
    </w:lvl>
    <w:lvl w:ilvl="5">
      <w:start w:val="1"/>
      <w:numFmt w:val="lowerRoman"/>
      <w:lvlText w:val="(%6)"/>
      <w:lvlJc w:val="left"/>
      <w:pPr>
        <w:ind w:left="2142" w:firstLine="0"/>
      </w:pPr>
      <w:rPr>
        <w:rFonts w:hint="default"/>
      </w:rPr>
    </w:lvl>
    <w:lvl w:ilvl="6">
      <w:start w:val="1"/>
      <w:numFmt w:val="decimal"/>
      <w:lvlText w:val="%7."/>
      <w:lvlJc w:val="left"/>
      <w:pPr>
        <w:ind w:left="2499" w:firstLine="0"/>
      </w:pPr>
      <w:rPr>
        <w:rFonts w:hint="default"/>
      </w:rPr>
    </w:lvl>
    <w:lvl w:ilvl="7">
      <w:start w:val="1"/>
      <w:numFmt w:val="lowerLetter"/>
      <w:lvlText w:val="%8."/>
      <w:lvlJc w:val="left"/>
      <w:pPr>
        <w:ind w:left="2856" w:firstLine="0"/>
      </w:pPr>
      <w:rPr>
        <w:rFonts w:hint="default"/>
      </w:rPr>
    </w:lvl>
    <w:lvl w:ilvl="8">
      <w:start w:val="1"/>
      <w:numFmt w:val="lowerRoman"/>
      <w:lvlText w:val="%9."/>
      <w:lvlJc w:val="left"/>
      <w:pPr>
        <w:ind w:left="3213" w:firstLine="0"/>
      </w:pPr>
      <w:rPr>
        <w:rFonts w:hint="default"/>
      </w:rPr>
    </w:lvl>
  </w:abstractNum>
  <w:abstractNum w:abstractNumId="143" w15:restartNumberingAfterBreak="0">
    <w:nsid w:val="7DE91CEA"/>
    <w:multiLevelType w:val="hybridMultilevel"/>
    <w:tmpl w:val="F3883E0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4" w15:restartNumberingAfterBreak="0">
    <w:nsid w:val="7E4F60A5"/>
    <w:multiLevelType w:val="hybridMultilevel"/>
    <w:tmpl w:val="C4FC8D4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5" w15:restartNumberingAfterBreak="0">
    <w:nsid w:val="7E5E395D"/>
    <w:multiLevelType w:val="multilevel"/>
    <w:tmpl w:val="DD9400A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6" w15:restartNumberingAfterBreak="0">
    <w:nsid w:val="7F345562"/>
    <w:multiLevelType w:val="multilevel"/>
    <w:tmpl w:val="D1D4633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7" w15:restartNumberingAfterBreak="0">
    <w:nsid w:val="7F3D1EA8"/>
    <w:multiLevelType w:val="multilevel"/>
    <w:tmpl w:val="AB4AD7E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75"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1557662731">
    <w:abstractNumId w:val="74"/>
  </w:num>
  <w:num w:numId="2" w16cid:durableId="1255673556">
    <w:abstractNumId w:val="31"/>
  </w:num>
  <w:num w:numId="3" w16cid:durableId="1858037533">
    <w:abstractNumId w:val="33"/>
  </w:num>
  <w:num w:numId="4" w16cid:durableId="42951288">
    <w:abstractNumId w:val="145"/>
  </w:num>
  <w:num w:numId="5" w16cid:durableId="299072344">
    <w:abstractNumId w:val="104"/>
  </w:num>
  <w:num w:numId="6" w16cid:durableId="2016881638">
    <w:abstractNumId w:val="105"/>
  </w:num>
  <w:num w:numId="7" w16cid:durableId="436604007">
    <w:abstractNumId w:val="135"/>
  </w:num>
  <w:num w:numId="8" w16cid:durableId="630401058">
    <w:abstractNumId w:val="51"/>
  </w:num>
  <w:num w:numId="9" w16cid:durableId="1667827212">
    <w:abstractNumId w:val="55"/>
  </w:num>
  <w:num w:numId="10" w16cid:durableId="2123375922">
    <w:abstractNumId w:val="79"/>
  </w:num>
  <w:num w:numId="11" w16cid:durableId="1767265106">
    <w:abstractNumId w:val="23"/>
  </w:num>
  <w:num w:numId="12" w16cid:durableId="1461610551">
    <w:abstractNumId w:val="72"/>
  </w:num>
  <w:num w:numId="13" w16cid:durableId="1292900156">
    <w:abstractNumId w:val="91"/>
  </w:num>
  <w:num w:numId="14" w16cid:durableId="1262376703">
    <w:abstractNumId w:val="80"/>
  </w:num>
  <w:num w:numId="15" w16cid:durableId="694386106">
    <w:abstractNumId w:val="126"/>
  </w:num>
  <w:num w:numId="16" w16cid:durableId="2065905516">
    <w:abstractNumId w:val="147"/>
  </w:num>
  <w:num w:numId="17" w16cid:durableId="880479051">
    <w:abstractNumId w:val="21"/>
  </w:num>
  <w:num w:numId="18" w16cid:durableId="1023899947">
    <w:abstractNumId w:val="140"/>
  </w:num>
  <w:num w:numId="19" w16cid:durableId="978072077">
    <w:abstractNumId w:val="134"/>
  </w:num>
  <w:num w:numId="20" w16cid:durableId="865949656">
    <w:abstractNumId w:val="88"/>
  </w:num>
  <w:num w:numId="21" w16cid:durableId="705376592">
    <w:abstractNumId w:val="81"/>
  </w:num>
  <w:num w:numId="22" w16cid:durableId="1181359155">
    <w:abstractNumId w:val="69"/>
  </w:num>
  <w:num w:numId="23" w16cid:durableId="1112362583">
    <w:abstractNumId w:val="40"/>
  </w:num>
  <w:num w:numId="24" w16cid:durableId="131407069">
    <w:abstractNumId w:val="20"/>
  </w:num>
  <w:num w:numId="25" w16cid:durableId="121504463">
    <w:abstractNumId w:val="106"/>
  </w:num>
  <w:num w:numId="26" w16cid:durableId="1152254510">
    <w:abstractNumId w:val="71"/>
  </w:num>
  <w:num w:numId="27" w16cid:durableId="1256521934">
    <w:abstractNumId w:val="129"/>
  </w:num>
  <w:num w:numId="28" w16cid:durableId="36901429">
    <w:abstractNumId w:val="96"/>
  </w:num>
  <w:num w:numId="29" w16cid:durableId="1004019060">
    <w:abstractNumId w:val="34"/>
  </w:num>
  <w:num w:numId="30" w16cid:durableId="365448902">
    <w:abstractNumId w:val="146"/>
  </w:num>
  <w:num w:numId="31" w16cid:durableId="993945737">
    <w:abstractNumId w:val="87"/>
  </w:num>
  <w:num w:numId="32" w16cid:durableId="1742604903">
    <w:abstractNumId w:val="68"/>
  </w:num>
  <w:num w:numId="33" w16cid:durableId="1165121469">
    <w:abstractNumId w:val="17"/>
  </w:num>
  <w:num w:numId="34" w16cid:durableId="1707440107">
    <w:abstractNumId w:val="117"/>
  </w:num>
  <w:num w:numId="35" w16cid:durableId="2110463937">
    <w:abstractNumId w:val="98"/>
  </w:num>
  <w:num w:numId="36" w16cid:durableId="1136605086">
    <w:abstractNumId w:val="130"/>
  </w:num>
  <w:num w:numId="37" w16cid:durableId="205684603">
    <w:abstractNumId w:val="115"/>
  </w:num>
  <w:num w:numId="38" w16cid:durableId="1068848581">
    <w:abstractNumId w:val="49"/>
  </w:num>
  <w:num w:numId="39" w16cid:durableId="312103337">
    <w:abstractNumId w:val="137"/>
  </w:num>
  <w:num w:numId="40" w16cid:durableId="965161630">
    <w:abstractNumId w:val="32"/>
  </w:num>
  <w:num w:numId="41" w16cid:durableId="688944818">
    <w:abstractNumId w:val="77"/>
  </w:num>
  <w:num w:numId="42" w16cid:durableId="1610703330">
    <w:abstractNumId w:val="93"/>
  </w:num>
  <w:num w:numId="43" w16cid:durableId="368997103">
    <w:abstractNumId w:val="138"/>
  </w:num>
  <w:num w:numId="44" w16cid:durableId="1223910747">
    <w:abstractNumId w:val="64"/>
  </w:num>
  <w:num w:numId="45" w16cid:durableId="1155217757">
    <w:abstractNumId w:val="124"/>
  </w:num>
  <w:num w:numId="46" w16cid:durableId="1075249528">
    <w:abstractNumId w:val="64"/>
    <w:lvlOverride w:ilvl="0">
      <w:lvl w:ilvl="0">
        <w:start w:val="1"/>
        <w:numFmt w:val="bullet"/>
        <w:lvlText w:val=""/>
        <w:lvlJc w:val="left"/>
        <w:pPr>
          <w:ind w:left="465" w:hanging="360"/>
        </w:pPr>
        <w:rPr>
          <w:rFonts w:ascii="Symbol" w:hAnsi="Symbol" w:hint="default"/>
          <w:b w:val="0"/>
          <w:i w:val="0"/>
          <w:smallCaps w:val="0"/>
          <w:strike w:val="0"/>
          <w:color w:val="000000"/>
          <w:sz w:val="22"/>
          <w:szCs w:val="22"/>
          <w:u w:val="none"/>
          <w:vertAlign w:val="baseline"/>
        </w:rPr>
      </w:lvl>
    </w:lvlOverride>
    <w:lvlOverride w:ilvl="1">
      <w:lvl w:ilvl="1">
        <w:start w:val="1"/>
        <w:numFmt w:val="bullet"/>
        <w:lvlText w:val="○"/>
        <w:lvlJc w:val="left"/>
        <w:pPr>
          <w:ind w:left="851" w:hanging="284"/>
        </w:pPr>
        <w:rPr>
          <w:rFonts w:ascii="Arial" w:hAnsi="Arial" w:cs="Arial" w:hint="default"/>
          <w:b w:val="0"/>
          <w:i w:val="0"/>
          <w:smallCaps w:val="0"/>
          <w:strike w:val="0"/>
          <w:color w:val="000000"/>
          <w:sz w:val="22"/>
          <w:szCs w:val="22"/>
          <w:u w:val="none"/>
          <w:vertAlign w:val="baseline"/>
        </w:rPr>
      </w:lvl>
    </w:lvlOverride>
    <w:lvlOverride w:ilvl="2">
      <w:lvl w:ilvl="2">
        <w:start w:val="1"/>
        <w:numFmt w:val="bullet"/>
        <w:lvlText w:val="■"/>
        <w:lvlJc w:val="left"/>
        <w:pPr>
          <w:ind w:left="2160" w:hanging="360"/>
        </w:pPr>
        <w:rPr>
          <w:rFonts w:ascii="Arial" w:eastAsia="Arial" w:hAnsi="Arial" w:cs="Arial" w:hint="default"/>
          <w:b w:val="0"/>
          <w:i w:val="0"/>
          <w:smallCaps w:val="0"/>
          <w:strike w:val="0"/>
          <w:color w:val="000000"/>
          <w:sz w:val="22"/>
          <w:szCs w:val="22"/>
          <w:u w:val="none"/>
          <w:vertAlign w:val="baseline"/>
        </w:rPr>
      </w:lvl>
    </w:lvlOverride>
    <w:lvlOverride w:ilvl="3">
      <w:lvl w:ilvl="3">
        <w:start w:val="1"/>
        <w:numFmt w:val="bullet"/>
        <w:lvlText w:val="■"/>
        <w:lvlJc w:val="left"/>
        <w:pPr>
          <w:ind w:left="2880" w:hanging="360"/>
        </w:pPr>
        <w:rPr>
          <w:rFonts w:ascii="Arial" w:eastAsia="Arial" w:hAnsi="Arial" w:cs="Arial" w:hint="default"/>
          <w:b w:val="0"/>
          <w:i w:val="0"/>
          <w:smallCaps w:val="0"/>
          <w:strike w:val="0"/>
          <w:color w:val="000000"/>
          <w:sz w:val="22"/>
          <w:szCs w:val="22"/>
          <w:u w:val="none"/>
          <w:vertAlign w:val="baseline"/>
        </w:rPr>
      </w:lvl>
    </w:lvlOverride>
    <w:lvlOverride w:ilvl="4">
      <w:lvl w:ilvl="4">
        <w:start w:val="1"/>
        <w:numFmt w:val="bullet"/>
        <w:lvlText w:val="■"/>
        <w:lvlJc w:val="left"/>
        <w:pPr>
          <w:ind w:left="3600" w:hanging="360"/>
        </w:pPr>
        <w:rPr>
          <w:rFonts w:ascii="Arial" w:eastAsia="Arial" w:hAnsi="Arial" w:cs="Arial" w:hint="default"/>
          <w:b w:val="0"/>
          <w:i w:val="0"/>
          <w:smallCaps w:val="0"/>
          <w:strike w:val="0"/>
          <w:color w:val="000000"/>
          <w:sz w:val="22"/>
          <w:szCs w:val="22"/>
          <w:u w:val="none"/>
          <w:vertAlign w:val="baseline"/>
        </w:rPr>
      </w:lvl>
    </w:lvlOverride>
    <w:lvlOverride w:ilvl="5">
      <w:lvl w:ilvl="5">
        <w:start w:val="1"/>
        <w:numFmt w:val="bullet"/>
        <w:lvlText w:val="■"/>
        <w:lvlJc w:val="left"/>
        <w:pPr>
          <w:ind w:left="4320" w:hanging="360"/>
        </w:pPr>
        <w:rPr>
          <w:rFonts w:ascii="Arial" w:eastAsia="Arial" w:hAnsi="Arial" w:cs="Arial" w:hint="default"/>
          <w:b w:val="0"/>
          <w:i w:val="0"/>
          <w:smallCaps w:val="0"/>
          <w:strike w:val="0"/>
          <w:color w:val="000000"/>
          <w:sz w:val="22"/>
          <w:szCs w:val="22"/>
          <w:u w:val="none"/>
          <w:vertAlign w:val="baseline"/>
        </w:rPr>
      </w:lvl>
    </w:lvlOverride>
    <w:lvlOverride w:ilvl="6">
      <w:lvl w:ilvl="6">
        <w:start w:val="1"/>
        <w:numFmt w:val="bullet"/>
        <w:lvlText w:val="■"/>
        <w:lvlJc w:val="left"/>
        <w:pPr>
          <w:ind w:left="5040" w:hanging="360"/>
        </w:pPr>
        <w:rPr>
          <w:rFonts w:ascii="Arial" w:eastAsia="Arial" w:hAnsi="Arial" w:cs="Arial" w:hint="default"/>
          <w:b w:val="0"/>
          <w:i w:val="0"/>
          <w:smallCaps w:val="0"/>
          <w:strike w:val="0"/>
          <w:color w:val="000000"/>
          <w:sz w:val="22"/>
          <w:szCs w:val="22"/>
          <w:u w:val="none"/>
          <w:vertAlign w:val="baseline"/>
        </w:rPr>
      </w:lvl>
    </w:lvlOverride>
    <w:lvlOverride w:ilvl="7">
      <w:lvl w:ilvl="7">
        <w:start w:val="1"/>
        <w:numFmt w:val="bullet"/>
        <w:lvlText w:val="■"/>
        <w:lvlJc w:val="left"/>
        <w:pPr>
          <w:ind w:left="5760" w:hanging="360"/>
        </w:pPr>
        <w:rPr>
          <w:rFonts w:ascii="Arial" w:eastAsia="Arial" w:hAnsi="Arial" w:cs="Arial" w:hint="default"/>
          <w:b w:val="0"/>
          <w:i w:val="0"/>
          <w:smallCaps w:val="0"/>
          <w:strike w:val="0"/>
          <w:color w:val="000000"/>
          <w:sz w:val="22"/>
          <w:szCs w:val="22"/>
          <w:u w:val="none"/>
          <w:vertAlign w:val="baseline"/>
        </w:rPr>
      </w:lvl>
    </w:lvlOverride>
    <w:lvlOverride w:ilvl="8">
      <w:lvl w:ilvl="8">
        <w:start w:val="1"/>
        <w:numFmt w:val="bullet"/>
        <w:lvlText w:val="■"/>
        <w:lvlJc w:val="left"/>
        <w:pPr>
          <w:ind w:left="6480" w:hanging="360"/>
        </w:pPr>
        <w:rPr>
          <w:rFonts w:ascii="Arial" w:eastAsia="Arial" w:hAnsi="Arial" w:cs="Arial" w:hint="default"/>
          <w:b w:val="0"/>
          <w:i w:val="0"/>
          <w:smallCaps w:val="0"/>
          <w:strike w:val="0"/>
          <w:color w:val="000000"/>
          <w:sz w:val="22"/>
          <w:szCs w:val="22"/>
          <w:u w:val="none"/>
          <w:vertAlign w:val="baseline"/>
        </w:rPr>
      </w:lvl>
    </w:lvlOverride>
  </w:num>
  <w:num w:numId="47" w16cid:durableId="1833988783">
    <w:abstractNumId w:val="121"/>
  </w:num>
  <w:num w:numId="48" w16cid:durableId="331298959">
    <w:abstractNumId w:val="141"/>
  </w:num>
  <w:num w:numId="49" w16cid:durableId="1224174294">
    <w:abstractNumId w:val="3"/>
  </w:num>
  <w:num w:numId="50" w16cid:durableId="944463409">
    <w:abstractNumId w:val="142"/>
  </w:num>
  <w:num w:numId="51" w16cid:durableId="1889294206">
    <w:abstractNumId w:val="70"/>
  </w:num>
  <w:num w:numId="52" w16cid:durableId="1717923560">
    <w:abstractNumId w:val="29"/>
  </w:num>
  <w:num w:numId="53" w16cid:durableId="480272224">
    <w:abstractNumId w:val="58"/>
  </w:num>
  <w:num w:numId="54" w16cid:durableId="1284921481">
    <w:abstractNumId w:val="84"/>
  </w:num>
  <w:num w:numId="55" w16cid:durableId="672804418">
    <w:abstractNumId w:val="101"/>
  </w:num>
  <w:num w:numId="56" w16cid:durableId="711271676">
    <w:abstractNumId w:val="27"/>
  </w:num>
  <w:num w:numId="57" w16cid:durableId="1783650204">
    <w:abstractNumId w:val="82"/>
  </w:num>
  <w:num w:numId="58" w16cid:durableId="1869633702">
    <w:abstractNumId w:val="37"/>
  </w:num>
  <w:num w:numId="59" w16cid:durableId="1260026098">
    <w:abstractNumId w:val="44"/>
  </w:num>
  <w:num w:numId="60" w16cid:durableId="1567497880">
    <w:abstractNumId w:val="119"/>
  </w:num>
  <w:num w:numId="61" w16cid:durableId="1798601941">
    <w:abstractNumId w:val="114"/>
  </w:num>
  <w:num w:numId="62" w16cid:durableId="281310394">
    <w:abstractNumId w:val="118"/>
  </w:num>
  <w:num w:numId="63" w16cid:durableId="1656256076">
    <w:abstractNumId w:val="16"/>
  </w:num>
  <w:num w:numId="64" w16cid:durableId="838808846">
    <w:abstractNumId w:val="15"/>
  </w:num>
  <w:num w:numId="65" w16cid:durableId="575169950">
    <w:abstractNumId w:val="41"/>
  </w:num>
  <w:num w:numId="66" w16cid:durableId="481387149">
    <w:abstractNumId w:val="9"/>
  </w:num>
  <w:num w:numId="67" w16cid:durableId="1030715716">
    <w:abstractNumId w:val="136"/>
  </w:num>
  <w:num w:numId="68" w16cid:durableId="776871450">
    <w:abstractNumId w:val="139"/>
  </w:num>
  <w:num w:numId="69" w16cid:durableId="551618914">
    <w:abstractNumId w:val="24"/>
  </w:num>
  <w:num w:numId="70" w16cid:durableId="824778284">
    <w:abstractNumId w:val="78"/>
  </w:num>
  <w:num w:numId="71" w16cid:durableId="716129576">
    <w:abstractNumId w:val="86"/>
  </w:num>
  <w:num w:numId="72" w16cid:durableId="2040935383">
    <w:abstractNumId w:val="144"/>
  </w:num>
  <w:num w:numId="73" w16cid:durableId="264657105">
    <w:abstractNumId w:val="42"/>
  </w:num>
  <w:num w:numId="74" w16cid:durableId="1302344298">
    <w:abstractNumId w:val="99"/>
  </w:num>
  <w:num w:numId="75" w16cid:durableId="16348244">
    <w:abstractNumId w:val="8"/>
  </w:num>
  <w:num w:numId="76" w16cid:durableId="1396078018">
    <w:abstractNumId w:val="112"/>
  </w:num>
  <w:num w:numId="77" w16cid:durableId="204829829">
    <w:abstractNumId w:val="132"/>
  </w:num>
  <w:num w:numId="78" w16cid:durableId="1737630333">
    <w:abstractNumId w:val="113"/>
  </w:num>
  <w:num w:numId="79" w16cid:durableId="283730745">
    <w:abstractNumId w:val="83"/>
  </w:num>
  <w:num w:numId="80" w16cid:durableId="583033190">
    <w:abstractNumId w:val="97"/>
  </w:num>
  <w:num w:numId="81" w16cid:durableId="274679253">
    <w:abstractNumId w:val="102"/>
  </w:num>
  <w:num w:numId="82" w16cid:durableId="1181821313">
    <w:abstractNumId w:val="47"/>
  </w:num>
  <w:num w:numId="83" w16cid:durableId="1515336926">
    <w:abstractNumId w:val="103"/>
  </w:num>
  <w:num w:numId="84" w16cid:durableId="1934581603">
    <w:abstractNumId w:val="1"/>
  </w:num>
  <w:num w:numId="85" w16cid:durableId="1819957203">
    <w:abstractNumId w:val="0"/>
  </w:num>
  <w:num w:numId="86" w16cid:durableId="1514101497">
    <w:abstractNumId w:val="62"/>
  </w:num>
  <w:num w:numId="87" w16cid:durableId="1246110136">
    <w:abstractNumId w:val="19"/>
  </w:num>
  <w:num w:numId="88" w16cid:durableId="2047564235">
    <w:abstractNumId w:val="11"/>
  </w:num>
  <w:num w:numId="89" w16cid:durableId="2045791038">
    <w:abstractNumId w:val="120"/>
  </w:num>
  <w:num w:numId="90" w16cid:durableId="1333534582">
    <w:abstractNumId w:val="46"/>
  </w:num>
  <w:num w:numId="91" w16cid:durableId="1106194973">
    <w:abstractNumId w:val="100"/>
  </w:num>
  <w:num w:numId="92" w16cid:durableId="168522713">
    <w:abstractNumId w:val="28"/>
  </w:num>
  <w:num w:numId="93" w16cid:durableId="775826331">
    <w:abstractNumId w:val="50"/>
  </w:num>
  <w:num w:numId="94" w16cid:durableId="453985612">
    <w:abstractNumId w:val="90"/>
  </w:num>
  <w:num w:numId="95" w16cid:durableId="363674838">
    <w:abstractNumId w:val="61"/>
  </w:num>
  <w:num w:numId="96" w16cid:durableId="340938959">
    <w:abstractNumId w:val="116"/>
  </w:num>
  <w:num w:numId="97" w16cid:durableId="143548528">
    <w:abstractNumId w:val="4"/>
  </w:num>
  <w:num w:numId="98" w16cid:durableId="1076394228">
    <w:abstractNumId w:val="7"/>
  </w:num>
  <w:num w:numId="99" w16cid:durableId="889848357">
    <w:abstractNumId w:val="123"/>
  </w:num>
  <w:num w:numId="100" w16cid:durableId="692534296">
    <w:abstractNumId w:val="43"/>
  </w:num>
  <w:num w:numId="101" w16cid:durableId="1181772444">
    <w:abstractNumId w:val="54"/>
  </w:num>
  <w:num w:numId="102" w16cid:durableId="1428577377">
    <w:abstractNumId w:val="66"/>
  </w:num>
  <w:num w:numId="103" w16cid:durableId="834150186">
    <w:abstractNumId w:val="108"/>
  </w:num>
  <w:num w:numId="104" w16cid:durableId="731925866">
    <w:abstractNumId w:val="35"/>
  </w:num>
  <w:num w:numId="105" w16cid:durableId="213125981">
    <w:abstractNumId w:val="60"/>
  </w:num>
  <w:num w:numId="106" w16cid:durableId="531261521">
    <w:abstractNumId w:val="76"/>
  </w:num>
  <w:num w:numId="107" w16cid:durableId="1997764738">
    <w:abstractNumId w:val="131"/>
  </w:num>
  <w:num w:numId="108" w16cid:durableId="1719475749">
    <w:abstractNumId w:val="39"/>
  </w:num>
  <w:num w:numId="109" w16cid:durableId="1560745956">
    <w:abstractNumId w:val="92"/>
  </w:num>
  <w:num w:numId="110" w16cid:durableId="984166842">
    <w:abstractNumId w:val="111"/>
  </w:num>
  <w:num w:numId="111" w16cid:durableId="1511288353">
    <w:abstractNumId w:val="63"/>
  </w:num>
  <w:num w:numId="112" w16cid:durableId="2077242400">
    <w:abstractNumId w:val="143"/>
  </w:num>
  <w:num w:numId="113" w16cid:durableId="1640647962">
    <w:abstractNumId w:val="26"/>
  </w:num>
  <w:num w:numId="114" w16cid:durableId="321861028">
    <w:abstractNumId w:val="2"/>
  </w:num>
  <w:num w:numId="115" w16cid:durableId="1030492198">
    <w:abstractNumId w:val="53"/>
  </w:num>
  <w:num w:numId="116" w16cid:durableId="1345590767">
    <w:abstractNumId w:val="57"/>
  </w:num>
  <w:num w:numId="117" w16cid:durableId="554008238">
    <w:abstractNumId w:val="56"/>
  </w:num>
  <w:num w:numId="118" w16cid:durableId="1906139359">
    <w:abstractNumId w:val="5"/>
  </w:num>
  <w:num w:numId="119" w16cid:durableId="1231844644">
    <w:abstractNumId w:val="65"/>
  </w:num>
  <w:num w:numId="120" w16cid:durableId="2107461978">
    <w:abstractNumId w:val="38"/>
  </w:num>
  <w:num w:numId="121" w16cid:durableId="1078673976">
    <w:abstractNumId w:val="67"/>
  </w:num>
  <w:num w:numId="122" w16cid:durableId="978924357">
    <w:abstractNumId w:val="18"/>
  </w:num>
  <w:num w:numId="123" w16cid:durableId="55855886">
    <w:abstractNumId w:val="13"/>
  </w:num>
  <w:num w:numId="124" w16cid:durableId="72900367">
    <w:abstractNumId w:val="36"/>
  </w:num>
  <w:num w:numId="125" w16cid:durableId="738097778">
    <w:abstractNumId w:val="85"/>
  </w:num>
  <w:num w:numId="126" w16cid:durableId="1052733531">
    <w:abstractNumId w:val="22"/>
  </w:num>
  <w:num w:numId="127" w16cid:durableId="1362435712">
    <w:abstractNumId w:val="75"/>
  </w:num>
  <w:num w:numId="128" w16cid:durableId="753555385">
    <w:abstractNumId w:val="45"/>
  </w:num>
  <w:num w:numId="129" w16cid:durableId="248126552">
    <w:abstractNumId w:val="10"/>
  </w:num>
  <w:num w:numId="130" w16cid:durableId="1985426696">
    <w:abstractNumId w:val="52"/>
  </w:num>
  <w:num w:numId="131" w16cid:durableId="1904944151">
    <w:abstractNumId w:val="95"/>
  </w:num>
  <w:num w:numId="132" w16cid:durableId="1586915220">
    <w:abstractNumId w:val="127"/>
  </w:num>
  <w:num w:numId="133" w16cid:durableId="1300379745">
    <w:abstractNumId w:val="30"/>
  </w:num>
  <w:num w:numId="134" w16cid:durableId="797718391">
    <w:abstractNumId w:val="14"/>
  </w:num>
  <w:num w:numId="135" w16cid:durableId="1808013704">
    <w:abstractNumId w:val="59"/>
  </w:num>
  <w:num w:numId="136" w16cid:durableId="2138184401">
    <w:abstractNumId w:val="128"/>
  </w:num>
  <w:num w:numId="137" w16cid:durableId="324624285">
    <w:abstractNumId w:val="122"/>
  </w:num>
  <w:num w:numId="138" w16cid:durableId="1167134059">
    <w:abstractNumId w:val="125"/>
  </w:num>
  <w:num w:numId="139" w16cid:durableId="1376392862">
    <w:abstractNumId w:val="94"/>
  </w:num>
  <w:num w:numId="140" w16cid:durableId="112795925">
    <w:abstractNumId w:val="109"/>
  </w:num>
  <w:num w:numId="141" w16cid:durableId="2082097414">
    <w:abstractNumId w:val="48"/>
  </w:num>
  <w:num w:numId="142" w16cid:durableId="2066291689">
    <w:abstractNumId w:val="133"/>
  </w:num>
  <w:num w:numId="143" w16cid:durableId="2042970192">
    <w:abstractNumId w:val="6"/>
  </w:num>
  <w:num w:numId="144" w16cid:durableId="263652630">
    <w:abstractNumId w:val="110"/>
  </w:num>
  <w:num w:numId="145" w16cid:durableId="976253219">
    <w:abstractNumId w:val="12"/>
  </w:num>
  <w:num w:numId="146" w16cid:durableId="81727188">
    <w:abstractNumId w:val="25"/>
  </w:num>
  <w:num w:numId="147" w16cid:durableId="301424758">
    <w:abstractNumId w:val="89"/>
  </w:num>
  <w:num w:numId="148" w16cid:durableId="1014570070">
    <w:abstractNumId w:val="73"/>
  </w:num>
  <w:num w:numId="149" w16cid:durableId="589193167">
    <w:abstractNumId w:val="10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08"/>
  <w:hyphenationZone w:val="283"/>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4A8"/>
    <w:rsid w:val="0000419B"/>
    <w:rsid w:val="000122FC"/>
    <w:rsid w:val="00012D4F"/>
    <w:rsid w:val="00024141"/>
    <w:rsid w:val="0003235D"/>
    <w:rsid w:val="0003342F"/>
    <w:rsid w:val="00045961"/>
    <w:rsid w:val="00046EAB"/>
    <w:rsid w:val="00054C86"/>
    <w:rsid w:val="0009246E"/>
    <w:rsid w:val="000A4CE9"/>
    <w:rsid w:val="000C1E64"/>
    <w:rsid w:val="000E49FF"/>
    <w:rsid w:val="000F631B"/>
    <w:rsid w:val="00102838"/>
    <w:rsid w:val="001306FD"/>
    <w:rsid w:val="00143BD2"/>
    <w:rsid w:val="001441CA"/>
    <w:rsid w:val="001463BC"/>
    <w:rsid w:val="00172050"/>
    <w:rsid w:val="00191999"/>
    <w:rsid w:val="00192881"/>
    <w:rsid w:val="001937CD"/>
    <w:rsid w:val="001A3E83"/>
    <w:rsid w:val="001B2CFE"/>
    <w:rsid w:val="001E3DDD"/>
    <w:rsid w:val="001F4DCA"/>
    <w:rsid w:val="001F6206"/>
    <w:rsid w:val="00203629"/>
    <w:rsid w:val="00233A48"/>
    <w:rsid w:val="00234462"/>
    <w:rsid w:val="0024041D"/>
    <w:rsid w:val="00247E4A"/>
    <w:rsid w:val="00260226"/>
    <w:rsid w:val="00297C15"/>
    <w:rsid w:val="002C30ED"/>
    <w:rsid w:val="002E5B81"/>
    <w:rsid w:val="002F1B24"/>
    <w:rsid w:val="00360672"/>
    <w:rsid w:val="0036706D"/>
    <w:rsid w:val="00380E14"/>
    <w:rsid w:val="003867B1"/>
    <w:rsid w:val="003A22EB"/>
    <w:rsid w:val="003B0751"/>
    <w:rsid w:val="003B07F3"/>
    <w:rsid w:val="003C4669"/>
    <w:rsid w:val="003F6445"/>
    <w:rsid w:val="00441339"/>
    <w:rsid w:val="00453024"/>
    <w:rsid w:val="00462781"/>
    <w:rsid w:val="004718C0"/>
    <w:rsid w:val="00483F29"/>
    <w:rsid w:val="004956DA"/>
    <w:rsid w:val="004B142C"/>
    <w:rsid w:val="004B5DC4"/>
    <w:rsid w:val="004B67C7"/>
    <w:rsid w:val="004C0FC6"/>
    <w:rsid w:val="004C7FD3"/>
    <w:rsid w:val="004D0E6C"/>
    <w:rsid w:val="004E17DD"/>
    <w:rsid w:val="004E6D28"/>
    <w:rsid w:val="00517FCE"/>
    <w:rsid w:val="00531DAF"/>
    <w:rsid w:val="00537960"/>
    <w:rsid w:val="005B2679"/>
    <w:rsid w:val="005D642F"/>
    <w:rsid w:val="005E752A"/>
    <w:rsid w:val="00604144"/>
    <w:rsid w:val="00617F5C"/>
    <w:rsid w:val="006220EC"/>
    <w:rsid w:val="00624BA1"/>
    <w:rsid w:val="00624F4D"/>
    <w:rsid w:val="006263A6"/>
    <w:rsid w:val="00646863"/>
    <w:rsid w:val="006565EA"/>
    <w:rsid w:val="00662F0C"/>
    <w:rsid w:val="00693C98"/>
    <w:rsid w:val="006B7881"/>
    <w:rsid w:val="006D310B"/>
    <w:rsid w:val="006D6DE0"/>
    <w:rsid w:val="006E6F7C"/>
    <w:rsid w:val="006F6D79"/>
    <w:rsid w:val="00716F99"/>
    <w:rsid w:val="00747F28"/>
    <w:rsid w:val="00753E98"/>
    <w:rsid w:val="00764DB4"/>
    <w:rsid w:val="0076522F"/>
    <w:rsid w:val="007965CD"/>
    <w:rsid w:val="007B53E0"/>
    <w:rsid w:val="007D303A"/>
    <w:rsid w:val="007E2D98"/>
    <w:rsid w:val="007E5AEC"/>
    <w:rsid w:val="007F5714"/>
    <w:rsid w:val="00800F40"/>
    <w:rsid w:val="008132B1"/>
    <w:rsid w:val="00824086"/>
    <w:rsid w:val="00846DCE"/>
    <w:rsid w:val="00867A37"/>
    <w:rsid w:val="00872163"/>
    <w:rsid w:val="00877367"/>
    <w:rsid w:val="008A34C3"/>
    <w:rsid w:val="008B15BC"/>
    <w:rsid w:val="008C39A2"/>
    <w:rsid w:val="008D207B"/>
    <w:rsid w:val="008D7F6C"/>
    <w:rsid w:val="008E1318"/>
    <w:rsid w:val="008E794D"/>
    <w:rsid w:val="00916AED"/>
    <w:rsid w:val="00931E60"/>
    <w:rsid w:val="00932935"/>
    <w:rsid w:val="00983504"/>
    <w:rsid w:val="00997AC3"/>
    <w:rsid w:val="009C383A"/>
    <w:rsid w:val="009F32FE"/>
    <w:rsid w:val="00A02477"/>
    <w:rsid w:val="00A106AB"/>
    <w:rsid w:val="00A1559F"/>
    <w:rsid w:val="00A16647"/>
    <w:rsid w:val="00A21228"/>
    <w:rsid w:val="00A231F6"/>
    <w:rsid w:val="00A367E2"/>
    <w:rsid w:val="00A47E82"/>
    <w:rsid w:val="00A53E35"/>
    <w:rsid w:val="00A606A4"/>
    <w:rsid w:val="00A61627"/>
    <w:rsid w:val="00A67DDF"/>
    <w:rsid w:val="00A72134"/>
    <w:rsid w:val="00A723B3"/>
    <w:rsid w:val="00A81350"/>
    <w:rsid w:val="00A92778"/>
    <w:rsid w:val="00A93DB8"/>
    <w:rsid w:val="00A94446"/>
    <w:rsid w:val="00A97C00"/>
    <w:rsid w:val="00AA3E5A"/>
    <w:rsid w:val="00AE2ADE"/>
    <w:rsid w:val="00B06C86"/>
    <w:rsid w:val="00B31847"/>
    <w:rsid w:val="00B61168"/>
    <w:rsid w:val="00B71AAD"/>
    <w:rsid w:val="00B76676"/>
    <w:rsid w:val="00B91119"/>
    <w:rsid w:val="00BA502F"/>
    <w:rsid w:val="00BC2CF6"/>
    <w:rsid w:val="00BD5759"/>
    <w:rsid w:val="00BE0933"/>
    <w:rsid w:val="00BE19CE"/>
    <w:rsid w:val="00C033D5"/>
    <w:rsid w:val="00C231CC"/>
    <w:rsid w:val="00C524CC"/>
    <w:rsid w:val="00C52620"/>
    <w:rsid w:val="00C57801"/>
    <w:rsid w:val="00C7324C"/>
    <w:rsid w:val="00C8543F"/>
    <w:rsid w:val="00CA2DB7"/>
    <w:rsid w:val="00CA3A7C"/>
    <w:rsid w:val="00CD40A3"/>
    <w:rsid w:val="00CD5B2D"/>
    <w:rsid w:val="00CE5CCF"/>
    <w:rsid w:val="00CE7193"/>
    <w:rsid w:val="00CE7B27"/>
    <w:rsid w:val="00D0523C"/>
    <w:rsid w:val="00D25377"/>
    <w:rsid w:val="00D43B6E"/>
    <w:rsid w:val="00D6177C"/>
    <w:rsid w:val="00D64BE5"/>
    <w:rsid w:val="00D65890"/>
    <w:rsid w:val="00D75A24"/>
    <w:rsid w:val="00D810AB"/>
    <w:rsid w:val="00D90934"/>
    <w:rsid w:val="00D90C22"/>
    <w:rsid w:val="00D9537B"/>
    <w:rsid w:val="00D9796B"/>
    <w:rsid w:val="00DB6AF5"/>
    <w:rsid w:val="00DC7CB5"/>
    <w:rsid w:val="00DD51FC"/>
    <w:rsid w:val="00DE2FBE"/>
    <w:rsid w:val="00DE4763"/>
    <w:rsid w:val="00DF1D51"/>
    <w:rsid w:val="00DF5D37"/>
    <w:rsid w:val="00E01AE0"/>
    <w:rsid w:val="00E23459"/>
    <w:rsid w:val="00E338C5"/>
    <w:rsid w:val="00E44101"/>
    <w:rsid w:val="00E444A8"/>
    <w:rsid w:val="00E46D86"/>
    <w:rsid w:val="00E505A0"/>
    <w:rsid w:val="00E51B38"/>
    <w:rsid w:val="00E53FA9"/>
    <w:rsid w:val="00E73D0E"/>
    <w:rsid w:val="00E85376"/>
    <w:rsid w:val="00E9408F"/>
    <w:rsid w:val="00EA18D4"/>
    <w:rsid w:val="00EA276C"/>
    <w:rsid w:val="00EB7D24"/>
    <w:rsid w:val="00EC3CF6"/>
    <w:rsid w:val="00ED4016"/>
    <w:rsid w:val="00ED4478"/>
    <w:rsid w:val="00EE2EF4"/>
    <w:rsid w:val="00EE4111"/>
    <w:rsid w:val="00EF0FFB"/>
    <w:rsid w:val="00F01648"/>
    <w:rsid w:val="00F127E8"/>
    <w:rsid w:val="00F27C10"/>
    <w:rsid w:val="00F3208A"/>
    <w:rsid w:val="00F34372"/>
    <w:rsid w:val="00F66A30"/>
    <w:rsid w:val="00F931FE"/>
    <w:rsid w:val="00F932A3"/>
    <w:rsid w:val="00FB497C"/>
    <w:rsid w:val="00FB64EC"/>
    <w:rsid w:val="00FC4F9B"/>
    <w:rsid w:val="00FD6731"/>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880D64"/>
  <w15:chartTrackingRefBased/>
  <w15:docId w15:val="{A3934DC8-B57C-4872-B253-6359931D0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2E5B81"/>
    <w:pPr>
      <w:spacing w:line="360" w:lineRule="auto"/>
      <w:jc w:val="both"/>
    </w:pPr>
    <w:rPr>
      <w:rFonts w:ascii="Merriweather" w:hAnsi="Merriweather"/>
      <w:sz w:val="20"/>
    </w:rPr>
  </w:style>
  <w:style w:type="paragraph" w:styleId="Titolo1">
    <w:name w:val="heading 1"/>
    <w:basedOn w:val="Normale"/>
    <w:next w:val="Normale"/>
    <w:link w:val="Titolo1Carattere"/>
    <w:autoRedefine/>
    <w:uiPriority w:val="9"/>
    <w:qFormat/>
    <w:rsid w:val="00D0523C"/>
    <w:pPr>
      <w:keepNext/>
      <w:keepLines/>
      <w:pageBreakBefore/>
      <w:framePr w:wrap="around" w:vAnchor="page" w:hAnchor="page" w:xAlign="center" w:yAlign="center"/>
      <w:spacing w:before="1600" w:after="360"/>
      <w:jc w:val="center"/>
      <w:outlineLvl w:val="0"/>
    </w:pPr>
    <w:rPr>
      <w:rFonts w:ascii="Lato" w:eastAsia="Google Sans" w:hAnsi="Lato" w:cstheme="majorBidi"/>
      <w:b/>
      <w:color w:val="9D232A"/>
      <w:sz w:val="44"/>
      <w:szCs w:val="40"/>
    </w:rPr>
  </w:style>
  <w:style w:type="paragraph" w:styleId="Titolo2">
    <w:name w:val="heading 2"/>
    <w:basedOn w:val="Normale"/>
    <w:next w:val="Normale"/>
    <w:link w:val="Titolo2Carattere"/>
    <w:autoRedefine/>
    <w:uiPriority w:val="9"/>
    <w:unhideWhenUsed/>
    <w:qFormat/>
    <w:rsid w:val="00A53E35"/>
    <w:pPr>
      <w:keepNext/>
      <w:keepLines/>
      <w:pageBreakBefore/>
      <w:spacing w:before="360" w:after="120"/>
      <w:outlineLvl w:val="1"/>
    </w:pPr>
    <w:rPr>
      <w:rFonts w:ascii="Lato" w:eastAsiaTheme="majorEastAsia" w:hAnsi="Lato" w:cstheme="majorBidi"/>
      <w:b/>
      <w:color w:val="9D232A"/>
      <w:sz w:val="32"/>
      <w:szCs w:val="32"/>
    </w:rPr>
  </w:style>
  <w:style w:type="paragraph" w:styleId="Titolo3">
    <w:name w:val="heading 3"/>
    <w:basedOn w:val="Normale"/>
    <w:next w:val="Normale"/>
    <w:link w:val="Titolo3Carattere"/>
    <w:autoRedefine/>
    <w:uiPriority w:val="9"/>
    <w:unhideWhenUsed/>
    <w:qFormat/>
    <w:rsid w:val="004C0FC6"/>
    <w:pPr>
      <w:keepNext/>
      <w:keepLines/>
      <w:spacing w:before="160" w:after="80"/>
      <w:outlineLvl w:val="2"/>
    </w:pPr>
    <w:rPr>
      <w:rFonts w:ascii="Lato" w:eastAsia="Google Sans" w:hAnsi="Lato" w:cstheme="majorBidi"/>
      <w:b/>
      <w:i/>
      <w:color w:val="9D232A"/>
      <w:sz w:val="24"/>
      <w:szCs w:val="28"/>
    </w:rPr>
  </w:style>
  <w:style w:type="paragraph" w:styleId="Titolo4">
    <w:name w:val="heading 4"/>
    <w:basedOn w:val="Normale"/>
    <w:next w:val="Normale"/>
    <w:link w:val="Titolo4Carattere"/>
    <w:uiPriority w:val="9"/>
    <w:unhideWhenUsed/>
    <w:qFormat/>
    <w:rsid w:val="00E444A8"/>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unhideWhenUsed/>
    <w:qFormat/>
    <w:rsid w:val="00E444A8"/>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unhideWhenUsed/>
    <w:qFormat/>
    <w:rsid w:val="00E444A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unhideWhenUsed/>
    <w:qFormat/>
    <w:rsid w:val="00E444A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444A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444A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0523C"/>
    <w:rPr>
      <w:rFonts w:ascii="Lato" w:eastAsia="Google Sans" w:hAnsi="Lato" w:cstheme="majorBidi"/>
      <w:b/>
      <w:color w:val="9D232A"/>
      <w:sz w:val="44"/>
      <w:szCs w:val="40"/>
    </w:rPr>
  </w:style>
  <w:style w:type="character" w:customStyle="1" w:styleId="Titolo2Carattere">
    <w:name w:val="Titolo 2 Carattere"/>
    <w:basedOn w:val="Carpredefinitoparagrafo"/>
    <w:link w:val="Titolo2"/>
    <w:uiPriority w:val="9"/>
    <w:rsid w:val="00A53E35"/>
    <w:rPr>
      <w:rFonts w:ascii="Lato" w:eastAsiaTheme="majorEastAsia" w:hAnsi="Lato" w:cstheme="majorBidi"/>
      <w:b/>
      <w:color w:val="9D232A"/>
      <w:sz w:val="32"/>
      <w:szCs w:val="32"/>
    </w:rPr>
  </w:style>
  <w:style w:type="character" w:customStyle="1" w:styleId="Titolo3Carattere">
    <w:name w:val="Titolo 3 Carattere"/>
    <w:basedOn w:val="Carpredefinitoparagrafo"/>
    <w:link w:val="Titolo3"/>
    <w:uiPriority w:val="9"/>
    <w:rsid w:val="004C0FC6"/>
    <w:rPr>
      <w:rFonts w:ascii="Lato" w:eastAsia="Google Sans" w:hAnsi="Lato" w:cstheme="majorBidi"/>
      <w:b/>
      <w:i/>
      <w:color w:val="9D232A"/>
      <w:sz w:val="24"/>
      <w:szCs w:val="28"/>
    </w:rPr>
  </w:style>
  <w:style w:type="character" w:customStyle="1" w:styleId="Titolo4Carattere">
    <w:name w:val="Titolo 4 Carattere"/>
    <w:basedOn w:val="Carpredefinitoparagrafo"/>
    <w:link w:val="Titolo4"/>
    <w:uiPriority w:val="9"/>
    <w:rsid w:val="00E444A8"/>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rsid w:val="00E444A8"/>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rsid w:val="00E444A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rsid w:val="00E444A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444A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444A8"/>
    <w:rPr>
      <w:rFonts w:eastAsiaTheme="majorEastAsia" w:cstheme="majorBidi"/>
      <w:color w:val="272727" w:themeColor="text1" w:themeTint="D8"/>
    </w:rPr>
  </w:style>
  <w:style w:type="paragraph" w:styleId="Titolo">
    <w:name w:val="Title"/>
    <w:basedOn w:val="Normale"/>
    <w:next w:val="Normale"/>
    <w:link w:val="TitoloCarattere"/>
    <w:uiPriority w:val="10"/>
    <w:qFormat/>
    <w:rsid w:val="00E444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444A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444A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444A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444A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444A8"/>
    <w:rPr>
      <w:i/>
      <w:iCs/>
      <w:color w:val="404040" w:themeColor="text1" w:themeTint="BF"/>
    </w:rPr>
  </w:style>
  <w:style w:type="paragraph" w:styleId="Paragrafoelenco">
    <w:name w:val="List Paragraph"/>
    <w:basedOn w:val="Normale"/>
    <w:link w:val="ParagrafoelencoCarattere"/>
    <w:uiPriority w:val="34"/>
    <w:qFormat/>
    <w:rsid w:val="00E444A8"/>
    <w:pPr>
      <w:ind w:left="720"/>
      <w:contextualSpacing/>
    </w:pPr>
  </w:style>
  <w:style w:type="character" w:styleId="Enfasiintensa">
    <w:name w:val="Intense Emphasis"/>
    <w:basedOn w:val="Carpredefinitoparagrafo"/>
    <w:uiPriority w:val="21"/>
    <w:qFormat/>
    <w:rsid w:val="00E444A8"/>
    <w:rPr>
      <w:i/>
      <w:iCs/>
      <w:color w:val="2F5496" w:themeColor="accent1" w:themeShade="BF"/>
    </w:rPr>
  </w:style>
  <w:style w:type="paragraph" w:styleId="Citazioneintensa">
    <w:name w:val="Intense Quote"/>
    <w:basedOn w:val="Normale"/>
    <w:next w:val="Normale"/>
    <w:link w:val="CitazioneintensaCarattere"/>
    <w:uiPriority w:val="30"/>
    <w:qFormat/>
    <w:rsid w:val="00E444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E444A8"/>
    <w:rPr>
      <w:i/>
      <w:iCs/>
      <w:color w:val="2F5496" w:themeColor="accent1" w:themeShade="BF"/>
    </w:rPr>
  </w:style>
  <w:style w:type="character" w:styleId="Riferimentointenso">
    <w:name w:val="Intense Reference"/>
    <w:basedOn w:val="Carpredefinitoparagrafo"/>
    <w:uiPriority w:val="32"/>
    <w:qFormat/>
    <w:rsid w:val="00E444A8"/>
    <w:rPr>
      <w:b/>
      <w:bCs/>
      <w:smallCaps/>
      <w:color w:val="2F5496" w:themeColor="accent1" w:themeShade="BF"/>
      <w:spacing w:val="5"/>
    </w:rPr>
  </w:style>
  <w:style w:type="paragraph" w:styleId="Intestazione">
    <w:name w:val="header"/>
    <w:basedOn w:val="Normale"/>
    <w:link w:val="IntestazioneCarattere"/>
    <w:uiPriority w:val="99"/>
    <w:unhideWhenUsed/>
    <w:rsid w:val="00A97C00"/>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A97C00"/>
    <w:rPr>
      <w:rFonts w:ascii="Merriweather" w:hAnsi="Merriweather"/>
    </w:rPr>
  </w:style>
  <w:style w:type="paragraph" w:styleId="Pidipagina">
    <w:name w:val="footer"/>
    <w:basedOn w:val="Normale"/>
    <w:link w:val="PidipaginaCarattere"/>
    <w:uiPriority w:val="99"/>
    <w:unhideWhenUsed/>
    <w:rsid w:val="00A97C00"/>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A97C00"/>
    <w:rPr>
      <w:rFonts w:ascii="Merriweather" w:hAnsi="Merriweather"/>
    </w:rPr>
  </w:style>
  <w:style w:type="paragraph" w:styleId="Sommario1">
    <w:name w:val="toc 1"/>
    <w:basedOn w:val="Normale"/>
    <w:next w:val="Normale"/>
    <w:autoRedefine/>
    <w:uiPriority w:val="39"/>
    <w:unhideWhenUsed/>
    <w:rsid w:val="00D0523C"/>
    <w:pPr>
      <w:tabs>
        <w:tab w:val="right" w:leader="dot" w:pos="6509"/>
      </w:tabs>
      <w:spacing w:after="100"/>
    </w:pPr>
    <w:rPr>
      <w:b/>
    </w:rPr>
  </w:style>
  <w:style w:type="paragraph" w:styleId="Sommario2">
    <w:name w:val="toc 2"/>
    <w:basedOn w:val="Normale"/>
    <w:next w:val="Normale"/>
    <w:autoRedefine/>
    <w:uiPriority w:val="39"/>
    <w:unhideWhenUsed/>
    <w:rsid w:val="00A21228"/>
    <w:pPr>
      <w:spacing w:after="100"/>
      <w:ind w:left="200"/>
    </w:pPr>
  </w:style>
  <w:style w:type="paragraph" w:styleId="Sommario3">
    <w:name w:val="toc 3"/>
    <w:basedOn w:val="Normale"/>
    <w:next w:val="Normale"/>
    <w:autoRedefine/>
    <w:uiPriority w:val="39"/>
    <w:unhideWhenUsed/>
    <w:rsid w:val="00A21228"/>
    <w:pPr>
      <w:spacing w:after="100"/>
      <w:ind w:left="400"/>
    </w:pPr>
  </w:style>
  <w:style w:type="character" w:styleId="Collegamentoipertestuale">
    <w:name w:val="Hyperlink"/>
    <w:basedOn w:val="Carpredefinitoparagrafo"/>
    <w:uiPriority w:val="99"/>
    <w:unhideWhenUsed/>
    <w:rsid w:val="00A21228"/>
    <w:rPr>
      <w:color w:val="0563C1" w:themeColor="hyperlink"/>
      <w:u w:val="single"/>
    </w:rPr>
  </w:style>
  <w:style w:type="numbering" w:customStyle="1" w:styleId="Nessunelenco1">
    <w:name w:val="Nessun elenco1"/>
    <w:next w:val="Nessunelenco"/>
    <w:uiPriority w:val="99"/>
    <w:semiHidden/>
    <w:unhideWhenUsed/>
    <w:rsid w:val="00CE7B27"/>
  </w:style>
  <w:style w:type="paragraph" w:customStyle="1" w:styleId="footnotedescription">
    <w:name w:val="footnote description"/>
    <w:next w:val="Normale"/>
    <w:link w:val="footnotedescriptionChar"/>
    <w:hidden/>
    <w:rsid w:val="00CE7B27"/>
    <w:pPr>
      <w:spacing w:after="74" w:line="264" w:lineRule="auto"/>
      <w:ind w:left="755"/>
    </w:pPr>
    <w:rPr>
      <w:rFonts w:ascii="Times New Roman" w:eastAsia="Times New Roman" w:hAnsi="Times New Roman" w:cs="Times New Roman"/>
      <w:color w:val="000000"/>
      <w:kern w:val="0"/>
      <w:sz w:val="19"/>
      <w:szCs w:val="21"/>
      <w:lang w:eastAsia="it-IT"/>
      <w14:ligatures w14:val="none"/>
    </w:rPr>
  </w:style>
  <w:style w:type="character" w:customStyle="1" w:styleId="footnotedescriptionChar">
    <w:name w:val="footnote description Char"/>
    <w:link w:val="footnotedescription"/>
    <w:rsid w:val="00CE7B27"/>
    <w:rPr>
      <w:rFonts w:ascii="Times New Roman" w:eastAsia="Times New Roman" w:hAnsi="Times New Roman" w:cs="Times New Roman"/>
      <w:color w:val="000000"/>
      <w:kern w:val="0"/>
      <w:sz w:val="19"/>
      <w:szCs w:val="21"/>
      <w:lang w:eastAsia="it-IT"/>
      <w14:ligatures w14:val="none"/>
    </w:rPr>
  </w:style>
  <w:style w:type="character" w:customStyle="1" w:styleId="footnotemark">
    <w:name w:val="footnote mark"/>
    <w:hidden/>
    <w:rsid w:val="00CE7B27"/>
    <w:rPr>
      <w:rFonts w:ascii="Times New Roman" w:eastAsia="Times New Roman" w:hAnsi="Times New Roman" w:cs="Times New Roman"/>
      <w:color w:val="000000"/>
      <w:sz w:val="19"/>
      <w:vertAlign w:val="superscript"/>
    </w:rPr>
  </w:style>
  <w:style w:type="table" w:customStyle="1" w:styleId="TableGrid">
    <w:name w:val="TableGrid"/>
    <w:rsid w:val="00CE7B27"/>
    <w:pPr>
      <w:spacing w:after="0" w:line="240" w:lineRule="auto"/>
    </w:pPr>
    <w:rPr>
      <w:rFonts w:eastAsiaTheme="minorEastAsia"/>
      <w:kern w:val="0"/>
      <w:sz w:val="21"/>
      <w:szCs w:val="21"/>
      <w:lang w:eastAsia="it-IT"/>
      <w14:ligatures w14:val="none"/>
    </w:rPr>
    <w:tblPr>
      <w:tblCellMar>
        <w:top w:w="0" w:type="dxa"/>
        <w:left w:w="0" w:type="dxa"/>
        <w:bottom w:w="0" w:type="dxa"/>
        <w:right w:w="0" w:type="dxa"/>
      </w:tblCellMar>
    </w:tblPr>
  </w:style>
  <w:style w:type="paragraph" w:styleId="NormaleWeb">
    <w:name w:val="Normal (Web)"/>
    <w:basedOn w:val="Normale"/>
    <w:uiPriority w:val="99"/>
    <w:semiHidden/>
    <w:unhideWhenUsed/>
    <w:rsid w:val="00CE7B27"/>
    <w:pPr>
      <w:spacing w:after="200" w:line="276" w:lineRule="auto"/>
    </w:pPr>
    <w:rPr>
      <w:rFonts w:asciiTheme="minorHAnsi" w:eastAsia="Calibri" w:hAnsiTheme="minorHAnsi"/>
      <w:kern w:val="0"/>
      <w:sz w:val="24"/>
      <w:szCs w:val="24"/>
      <w14:ligatures w14:val="none"/>
    </w:rPr>
  </w:style>
  <w:style w:type="paragraph" w:styleId="Testonotaapidipagina">
    <w:name w:val="footnote text"/>
    <w:basedOn w:val="Normale"/>
    <w:link w:val="TestonotaapidipaginaCarattere"/>
    <w:semiHidden/>
    <w:rsid w:val="00CE7B27"/>
    <w:pPr>
      <w:spacing w:after="200" w:line="276" w:lineRule="auto"/>
    </w:pPr>
    <w:rPr>
      <w:rFonts w:ascii="Calibri" w:eastAsia="Calibri" w:hAnsi="Calibri"/>
      <w:kern w:val="0"/>
      <w:szCs w:val="20"/>
      <w14:ligatures w14:val="none"/>
    </w:rPr>
  </w:style>
  <w:style w:type="character" w:customStyle="1" w:styleId="TestonotaapidipaginaCarattere">
    <w:name w:val="Testo nota a piè di pagina Carattere"/>
    <w:basedOn w:val="Carpredefinitoparagrafo"/>
    <w:link w:val="Testonotaapidipagina"/>
    <w:semiHidden/>
    <w:rsid w:val="00CE7B27"/>
    <w:rPr>
      <w:rFonts w:ascii="Calibri" w:eastAsia="Calibri" w:hAnsi="Calibri"/>
      <w:kern w:val="0"/>
      <w:sz w:val="20"/>
      <w:szCs w:val="20"/>
      <w14:ligatures w14:val="none"/>
    </w:rPr>
  </w:style>
  <w:style w:type="character" w:styleId="Rimandonotaapidipagina">
    <w:name w:val="footnote reference"/>
    <w:semiHidden/>
    <w:rsid w:val="00CE7B27"/>
    <w:rPr>
      <w:vertAlign w:val="superscript"/>
    </w:rPr>
  </w:style>
  <w:style w:type="character" w:styleId="Numeropagina">
    <w:name w:val="page number"/>
    <w:basedOn w:val="Carpredefinitoparagrafo"/>
    <w:rsid w:val="00CE7B27"/>
  </w:style>
  <w:style w:type="paragraph" w:styleId="Sommario4">
    <w:name w:val="toc 4"/>
    <w:basedOn w:val="Normale"/>
    <w:next w:val="Normale"/>
    <w:autoRedefine/>
    <w:uiPriority w:val="39"/>
    <w:rsid w:val="00CE7B27"/>
    <w:pPr>
      <w:spacing w:after="0" w:line="276" w:lineRule="auto"/>
      <w:ind w:left="440"/>
    </w:pPr>
    <w:rPr>
      <w:rFonts w:asciiTheme="minorHAnsi" w:eastAsia="Calibri" w:hAnsiTheme="minorHAnsi"/>
      <w:kern w:val="0"/>
      <w:szCs w:val="20"/>
      <w14:ligatures w14:val="none"/>
    </w:rPr>
  </w:style>
  <w:style w:type="paragraph" w:styleId="Sommario5">
    <w:name w:val="toc 5"/>
    <w:basedOn w:val="Normale"/>
    <w:next w:val="Normale"/>
    <w:autoRedefine/>
    <w:uiPriority w:val="39"/>
    <w:rsid w:val="00CE7B27"/>
    <w:pPr>
      <w:spacing w:after="0" w:line="276" w:lineRule="auto"/>
      <w:ind w:left="660"/>
    </w:pPr>
    <w:rPr>
      <w:rFonts w:asciiTheme="minorHAnsi" w:eastAsia="Calibri" w:hAnsiTheme="minorHAnsi"/>
      <w:kern w:val="0"/>
      <w:szCs w:val="20"/>
      <w14:ligatures w14:val="none"/>
    </w:rPr>
  </w:style>
  <w:style w:type="paragraph" w:styleId="Sommario6">
    <w:name w:val="toc 6"/>
    <w:basedOn w:val="Normale"/>
    <w:next w:val="Normale"/>
    <w:autoRedefine/>
    <w:uiPriority w:val="39"/>
    <w:rsid w:val="00CE7B27"/>
    <w:pPr>
      <w:spacing w:after="0" w:line="276" w:lineRule="auto"/>
      <w:ind w:left="880"/>
    </w:pPr>
    <w:rPr>
      <w:rFonts w:asciiTheme="minorHAnsi" w:eastAsia="Calibri" w:hAnsiTheme="minorHAnsi"/>
      <w:kern w:val="0"/>
      <w:szCs w:val="20"/>
      <w14:ligatures w14:val="none"/>
    </w:rPr>
  </w:style>
  <w:style w:type="paragraph" w:styleId="Sommario7">
    <w:name w:val="toc 7"/>
    <w:basedOn w:val="Normale"/>
    <w:next w:val="Normale"/>
    <w:autoRedefine/>
    <w:uiPriority w:val="39"/>
    <w:rsid w:val="00CE7B27"/>
    <w:pPr>
      <w:spacing w:after="0" w:line="276" w:lineRule="auto"/>
      <w:ind w:left="1100"/>
    </w:pPr>
    <w:rPr>
      <w:rFonts w:asciiTheme="minorHAnsi" w:eastAsia="Calibri" w:hAnsiTheme="minorHAnsi"/>
      <w:kern w:val="0"/>
      <w:szCs w:val="20"/>
      <w14:ligatures w14:val="none"/>
    </w:rPr>
  </w:style>
  <w:style w:type="paragraph" w:styleId="Sommario8">
    <w:name w:val="toc 8"/>
    <w:basedOn w:val="Normale"/>
    <w:next w:val="Normale"/>
    <w:autoRedefine/>
    <w:uiPriority w:val="39"/>
    <w:rsid w:val="00CE7B27"/>
    <w:pPr>
      <w:spacing w:after="0" w:line="276" w:lineRule="auto"/>
      <w:ind w:left="1320"/>
    </w:pPr>
    <w:rPr>
      <w:rFonts w:asciiTheme="minorHAnsi" w:eastAsia="Calibri" w:hAnsiTheme="minorHAnsi"/>
      <w:kern w:val="0"/>
      <w:szCs w:val="20"/>
      <w14:ligatures w14:val="none"/>
    </w:rPr>
  </w:style>
  <w:style w:type="paragraph" w:styleId="Sommario9">
    <w:name w:val="toc 9"/>
    <w:basedOn w:val="Normale"/>
    <w:next w:val="Normale"/>
    <w:autoRedefine/>
    <w:uiPriority w:val="39"/>
    <w:rsid w:val="00CE7B27"/>
    <w:pPr>
      <w:spacing w:after="0" w:line="276" w:lineRule="auto"/>
      <w:ind w:left="1540"/>
    </w:pPr>
    <w:rPr>
      <w:rFonts w:asciiTheme="minorHAnsi" w:eastAsia="Calibri" w:hAnsiTheme="minorHAnsi"/>
      <w:kern w:val="0"/>
      <w:szCs w:val="20"/>
      <w14:ligatures w14:val="none"/>
    </w:rPr>
  </w:style>
  <w:style w:type="paragraph" w:styleId="Titolosommario">
    <w:name w:val="TOC Heading"/>
    <w:basedOn w:val="Titolo1"/>
    <w:next w:val="Normale"/>
    <w:uiPriority w:val="39"/>
    <w:unhideWhenUsed/>
    <w:qFormat/>
    <w:rsid w:val="00CE7B27"/>
    <w:pPr>
      <w:framePr w:wrap="around" w:vAnchor="text" w:hAnchor="text" w:xAlign="left" w:y="1"/>
      <w:pBdr>
        <w:bottom w:val="single" w:sz="4" w:space="1" w:color="4472C4" w:themeColor="accent1"/>
      </w:pBdr>
      <w:spacing w:before="400" w:after="40" w:line="240" w:lineRule="auto"/>
      <w:jc w:val="both"/>
      <w:outlineLvl w:val="9"/>
    </w:pPr>
    <w:rPr>
      <w:rFonts w:asciiTheme="majorHAnsi" w:eastAsiaTheme="minorEastAsia" w:hAnsiTheme="majorHAnsi"/>
      <w:noProof/>
      <w:color w:val="7F7F7F" w:themeColor="text1" w:themeTint="80"/>
      <w:spacing w:val="20"/>
      <w:kern w:val="0"/>
      <w:sz w:val="40"/>
      <w:szCs w:val="36"/>
      <w:lang w:eastAsia="it-IT"/>
      <w14:shadow w14:blurRad="50800" w14:dist="38100" w14:dir="2700000" w14:sx="100000" w14:sy="100000" w14:kx="0" w14:ky="0" w14:algn="tl">
        <w14:srgbClr w14:val="000000">
          <w14:alpha w14:val="60000"/>
        </w14:srgbClr>
      </w14:shadow>
      <w14:ligatures w14:val="none"/>
    </w:rPr>
  </w:style>
  <w:style w:type="table" w:styleId="Grigliatabella">
    <w:name w:val="Table Grid"/>
    <w:basedOn w:val="Tabellanormale"/>
    <w:uiPriority w:val="39"/>
    <w:rsid w:val="00CE7B27"/>
    <w:pPr>
      <w:spacing w:after="0" w:line="240" w:lineRule="auto"/>
    </w:pPr>
    <w:rPr>
      <w:rFonts w:eastAsiaTheme="minorEastAsia"/>
      <w:kern w:val="0"/>
      <w:sz w:val="21"/>
      <w:szCs w:val="21"/>
      <w:lang w:eastAsia="it-IT"/>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otesto">
    <w:name w:val="Body Text"/>
    <w:basedOn w:val="Normale"/>
    <w:link w:val="CorpotestoCarattere"/>
    <w:uiPriority w:val="1"/>
    <w:rsid w:val="00CE7B27"/>
    <w:pPr>
      <w:widowControl w:val="0"/>
      <w:autoSpaceDE w:val="0"/>
      <w:autoSpaceDN w:val="0"/>
      <w:spacing w:after="0" w:line="240" w:lineRule="auto"/>
      <w:ind w:left="115"/>
    </w:pPr>
    <w:rPr>
      <w:rFonts w:asciiTheme="minorHAnsi" w:eastAsiaTheme="minorEastAsia" w:hAnsiTheme="minorHAnsi"/>
      <w:kern w:val="0"/>
      <w:sz w:val="21"/>
      <w:szCs w:val="28"/>
      <w:lang w:eastAsia="it-IT" w:bidi="it-IT"/>
      <w14:ligatures w14:val="none"/>
    </w:rPr>
  </w:style>
  <w:style w:type="character" w:customStyle="1" w:styleId="CorpotestoCarattere">
    <w:name w:val="Corpo testo Carattere"/>
    <w:basedOn w:val="Carpredefinitoparagrafo"/>
    <w:link w:val="Corpotesto"/>
    <w:uiPriority w:val="1"/>
    <w:rsid w:val="00CE7B27"/>
    <w:rPr>
      <w:rFonts w:eastAsiaTheme="minorEastAsia"/>
      <w:kern w:val="0"/>
      <w:sz w:val="21"/>
      <w:szCs w:val="28"/>
      <w:lang w:eastAsia="it-IT" w:bidi="it-IT"/>
      <w14:ligatures w14:val="none"/>
    </w:rPr>
  </w:style>
  <w:style w:type="paragraph" w:customStyle="1" w:styleId="TableParagraph">
    <w:name w:val="Table Paragraph"/>
    <w:basedOn w:val="Normale"/>
    <w:uiPriority w:val="1"/>
    <w:rsid w:val="00CE7B27"/>
    <w:pPr>
      <w:widowControl w:val="0"/>
      <w:autoSpaceDE w:val="0"/>
      <w:autoSpaceDN w:val="0"/>
      <w:spacing w:before="105" w:after="0" w:line="240" w:lineRule="auto"/>
      <w:jc w:val="center"/>
    </w:pPr>
    <w:rPr>
      <w:rFonts w:asciiTheme="minorHAnsi" w:eastAsiaTheme="minorEastAsia" w:hAnsiTheme="minorHAnsi"/>
      <w:kern w:val="0"/>
      <w:sz w:val="22"/>
      <w:szCs w:val="21"/>
      <w:lang w:eastAsia="it-IT" w:bidi="it-IT"/>
      <w14:ligatures w14:val="none"/>
    </w:rPr>
  </w:style>
  <w:style w:type="paragraph" w:styleId="Didascalia">
    <w:name w:val="caption"/>
    <w:basedOn w:val="Normale"/>
    <w:next w:val="Normale"/>
    <w:uiPriority w:val="35"/>
    <w:semiHidden/>
    <w:unhideWhenUsed/>
    <w:qFormat/>
    <w:rsid w:val="00CE7B27"/>
    <w:pPr>
      <w:spacing w:after="120" w:line="240" w:lineRule="auto"/>
    </w:pPr>
    <w:rPr>
      <w:rFonts w:asciiTheme="minorHAnsi" w:eastAsiaTheme="minorEastAsia" w:hAnsiTheme="minorHAnsi"/>
      <w:b/>
      <w:bCs/>
      <w:color w:val="404040" w:themeColor="text1" w:themeTint="BF"/>
      <w:kern w:val="0"/>
      <w:szCs w:val="20"/>
      <w:lang w:eastAsia="it-IT"/>
      <w14:ligatures w14:val="none"/>
    </w:rPr>
  </w:style>
  <w:style w:type="character" w:styleId="Enfasigrassetto">
    <w:name w:val="Strong"/>
    <w:basedOn w:val="Carpredefinitoparagrafo"/>
    <w:uiPriority w:val="22"/>
    <w:qFormat/>
    <w:rsid w:val="00CE7B27"/>
    <w:rPr>
      <w:b/>
      <w:bCs/>
    </w:rPr>
  </w:style>
  <w:style w:type="character" w:styleId="Enfasicorsivo">
    <w:name w:val="Emphasis"/>
    <w:basedOn w:val="Carpredefinitoparagrafo"/>
    <w:uiPriority w:val="20"/>
    <w:qFormat/>
    <w:rsid w:val="00CE7B27"/>
    <w:rPr>
      <w:i/>
      <w:iCs/>
    </w:rPr>
  </w:style>
  <w:style w:type="paragraph" w:styleId="Nessunaspaziatura">
    <w:name w:val="No Spacing"/>
    <w:link w:val="NessunaspaziaturaCarattere"/>
    <w:uiPriority w:val="1"/>
    <w:qFormat/>
    <w:rsid w:val="00CE7B27"/>
    <w:pPr>
      <w:spacing w:after="0" w:line="240" w:lineRule="auto"/>
    </w:pPr>
    <w:rPr>
      <w:rFonts w:eastAsiaTheme="minorEastAsia"/>
      <w:kern w:val="0"/>
      <w:sz w:val="21"/>
      <w:szCs w:val="21"/>
      <w:lang w:eastAsia="it-IT"/>
      <w14:ligatures w14:val="none"/>
    </w:rPr>
  </w:style>
  <w:style w:type="character" w:styleId="Enfasidelicata">
    <w:name w:val="Subtle Emphasis"/>
    <w:basedOn w:val="Carpredefinitoparagrafo"/>
    <w:uiPriority w:val="19"/>
    <w:qFormat/>
    <w:rsid w:val="00CE7B27"/>
    <w:rPr>
      <w:i/>
      <w:iCs/>
      <w:color w:val="595959" w:themeColor="text1" w:themeTint="A6"/>
    </w:rPr>
  </w:style>
  <w:style w:type="character" w:styleId="Riferimentodelicato">
    <w:name w:val="Subtle Reference"/>
    <w:basedOn w:val="Carpredefinitoparagrafo"/>
    <w:uiPriority w:val="31"/>
    <w:qFormat/>
    <w:rsid w:val="00CE7B27"/>
    <w:rPr>
      <w:smallCaps/>
      <w:color w:val="404040" w:themeColor="text1" w:themeTint="BF"/>
    </w:rPr>
  </w:style>
  <w:style w:type="character" w:styleId="Titolodellibro">
    <w:name w:val="Book Title"/>
    <w:basedOn w:val="Carpredefinitoparagrafo"/>
    <w:uiPriority w:val="33"/>
    <w:qFormat/>
    <w:rsid w:val="00CE7B27"/>
    <w:rPr>
      <w:b/>
      <w:bCs/>
      <w:smallCaps/>
    </w:rPr>
  </w:style>
  <w:style w:type="character" w:customStyle="1" w:styleId="NessunaspaziaturaCarattere">
    <w:name w:val="Nessuna spaziatura Carattere"/>
    <w:basedOn w:val="Carpredefinitoparagrafo"/>
    <w:link w:val="Nessunaspaziatura"/>
    <w:uiPriority w:val="1"/>
    <w:rsid w:val="00CE7B27"/>
    <w:rPr>
      <w:rFonts w:eastAsiaTheme="minorEastAsia"/>
      <w:kern w:val="0"/>
      <w:sz w:val="21"/>
      <w:szCs w:val="21"/>
      <w:lang w:eastAsia="it-IT"/>
      <w14:ligatures w14:val="none"/>
    </w:rPr>
  </w:style>
  <w:style w:type="character" w:customStyle="1" w:styleId="Numero">
    <w:name w:val="Numero"/>
    <w:basedOn w:val="Carpredefinitoparagrafo"/>
    <w:uiPriority w:val="1"/>
    <w:qFormat/>
    <w:rsid w:val="00CE7B27"/>
    <w:rPr>
      <w:rFonts w:ascii="Franklin Gothic Book" w:hAnsi="Franklin Gothic Book"/>
      <w:sz w:val="21"/>
    </w:rPr>
  </w:style>
  <w:style w:type="paragraph" w:styleId="Testofumetto">
    <w:name w:val="Balloon Text"/>
    <w:basedOn w:val="Normale"/>
    <w:link w:val="TestofumettoCarattere"/>
    <w:uiPriority w:val="99"/>
    <w:semiHidden/>
    <w:unhideWhenUsed/>
    <w:rsid w:val="00CE7B27"/>
    <w:pPr>
      <w:spacing w:after="0" w:line="240" w:lineRule="auto"/>
    </w:pPr>
    <w:rPr>
      <w:rFonts w:ascii="Segoe UI" w:eastAsiaTheme="minorEastAsia" w:hAnsi="Segoe UI" w:cs="Segoe UI"/>
      <w:kern w:val="0"/>
      <w:sz w:val="18"/>
      <w:szCs w:val="18"/>
      <w:lang w:eastAsia="it-IT"/>
      <w14:ligatures w14:val="none"/>
    </w:rPr>
  </w:style>
  <w:style w:type="character" w:customStyle="1" w:styleId="TestofumettoCarattere">
    <w:name w:val="Testo fumetto Carattere"/>
    <w:basedOn w:val="Carpredefinitoparagrafo"/>
    <w:link w:val="Testofumetto"/>
    <w:uiPriority w:val="99"/>
    <w:semiHidden/>
    <w:rsid w:val="00CE7B27"/>
    <w:rPr>
      <w:rFonts w:ascii="Segoe UI" w:eastAsiaTheme="minorEastAsia" w:hAnsi="Segoe UI" w:cs="Segoe UI"/>
      <w:kern w:val="0"/>
      <w:sz w:val="18"/>
      <w:szCs w:val="18"/>
      <w:lang w:eastAsia="it-IT"/>
      <w14:ligatures w14:val="none"/>
    </w:rPr>
  </w:style>
  <w:style w:type="character" w:styleId="Testosegnaposto">
    <w:name w:val="Placeholder Text"/>
    <w:basedOn w:val="Carpredefinitoparagrafo"/>
    <w:uiPriority w:val="99"/>
    <w:semiHidden/>
    <w:rsid w:val="00CE7B27"/>
    <w:rPr>
      <w:color w:val="808080"/>
    </w:rPr>
  </w:style>
  <w:style w:type="paragraph" w:customStyle="1" w:styleId="Stileparagrafonumerato">
    <w:name w:val="Stile paragrafo numerato"/>
    <w:basedOn w:val="Paragrafoelenco"/>
    <w:link w:val="StileparagrafonumeratoCarattere"/>
    <w:qFormat/>
    <w:rsid w:val="00CE7B27"/>
    <w:pPr>
      <w:widowControl w:val="0"/>
      <w:numPr>
        <w:numId w:val="51"/>
      </w:numPr>
      <w:tabs>
        <w:tab w:val="left" w:pos="142"/>
      </w:tabs>
      <w:autoSpaceDE w:val="0"/>
      <w:autoSpaceDN w:val="0"/>
      <w:spacing w:before="117" w:after="0" w:line="240" w:lineRule="auto"/>
      <w:ind w:right="124"/>
      <w:contextualSpacing w:val="0"/>
    </w:pPr>
    <w:rPr>
      <w:kern w:val="0"/>
      <w14:ligatures w14:val="none"/>
    </w:rPr>
  </w:style>
  <w:style w:type="numbering" w:customStyle="1" w:styleId="Elencoccnlnazionale">
    <w:name w:val="Elenco ccnl nazionale"/>
    <w:uiPriority w:val="99"/>
    <w:rsid w:val="00CE7B27"/>
    <w:pPr>
      <w:numPr>
        <w:numId w:val="49"/>
      </w:numPr>
    </w:pPr>
  </w:style>
  <w:style w:type="character" w:customStyle="1" w:styleId="ParagrafoelencoCarattere">
    <w:name w:val="Paragrafo elenco Carattere"/>
    <w:basedOn w:val="Carpredefinitoparagrafo"/>
    <w:link w:val="Paragrafoelenco"/>
    <w:uiPriority w:val="34"/>
    <w:rsid w:val="00CE7B27"/>
    <w:rPr>
      <w:rFonts w:ascii="Merriweather" w:hAnsi="Merriweather"/>
      <w:sz w:val="20"/>
    </w:rPr>
  </w:style>
  <w:style w:type="character" w:customStyle="1" w:styleId="StileparagrafonumeratoCarattere">
    <w:name w:val="Stile paragrafo numerato Carattere"/>
    <w:basedOn w:val="ParagrafoelencoCarattere"/>
    <w:link w:val="Stileparagrafonumerato"/>
    <w:rsid w:val="00CE7B27"/>
    <w:rPr>
      <w:rFonts w:ascii="Merriweather" w:hAnsi="Merriweather"/>
      <w:kern w:val="0"/>
      <w:sz w:val="20"/>
      <w14:ligatures w14:val="none"/>
    </w:rPr>
  </w:style>
  <w:style w:type="paragraph" w:customStyle="1" w:styleId="Paragrafononnumerato">
    <w:name w:val="Paragrafo non numerato"/>
    <w:basedOn w:val="Stileparagrafonumerato"/>
    <w:link w:val="ParagrafononnumeratoCarattere"/>
    <w:qFormat/>
    <w:rsid w:val="00CE7B27"/>
    <w:pPr>
      <w:numPr>
        <w:numId w:val="0"/>
      </w:numPr>
    </w:pPr>
  </w:style>
  <w:style w:type="character" w:customStyle="1" w:styleId="ParagrafononnumeratoCarattere">
    <w:name w:val="Paragrafo non numerato Carattere"/>
    <w:basedOn w:val="StileparagrafonumeratoCarattere"/>
    <w:link w:val="Paragrafononnumerato"/>
    <w:rsid w:val="00CE7B27"/>
    <w:rPr>
      <w:rFonts w:ascii="Merriweather" w:hAnsi="Merriweather"/>
      <w:kern w:val="0"/>
      <w:sz w:val="20"/>
      <w14:ligatures w14:val="none"/>
    </w:rPr>
  </w:style>
  <w:style w:type="paragraph" w:styleId="Revisione">
    <w:name w:val="Revision"/>
    <w:hidden/>
    <w:uiPriority w:val="99"/>
    <w:semiHidden/>
    <w:rsid w:val="00CE7B27"/>
    <w:pPr>
      <w:spacing w:after="0" w:line="240" w:lineRule="auto"/>
    </w:pPr>
    <w:rPr>
      <w:rFonts w:eastAsiaTheme="minorEastAsia"/>
      <w:kern w:val="0"/>
      <w:sz w:val="21"/>
      <w:szCs w:val="21"/>
      <w:lang w:eastAsia="it-IT"/>
      <w14:ligatures w14:val="none"/>
    </w:rPr>
  </w:style>
  <w:style w:type="character" w:styleId="Menzionenonrisolta">
    <w:name w:val="Unresolved Mention"/>
    <w:basedOn w:val="Carpredefinitoparagrafo"/>
    <w:uiPriority w:val="99"/>
    <w:semiHidden/>
    <w:unhideWhenUsed/>
    <w:rsid w:val="00CE7B27"/>
    <w:rPr>
      <w:color w:val="605E5C"/>
      <w:shd w:val="clear" w:color="auto" w:fill="E1DFDD"/>
    </w:rPr>
  </w:style>
  <w:style w:type="character" w:styleId="Rimandocommento">
    <w:name w:val="annotation reference"/>
    <w:basedOn w:val="Carpredefinitoparagrafo"/>
    <w:uiPriority w:val="99"/>
    <w:semiHidden/>
    <w:unhideWhenUsed/>
    <w:rsid w:val="00CE7B27"/>
    <w:rPr>
      <w:sz w:val="16"/>
      <w:szCs w:val="16"/>
    </w:rPr>
  </w:style>
  <w:style w:type="paragraph" w:styleId="Testocommento">
    <w:name w:val="annotation text"/>
    <w:basedOn w:val="Normale"/>
    <w:link w:val="TestocommentoCarattere"/>
    <w:uiPriority w:val="99"/>
    <w:semiHidden/>
    <w:unhideWhenUsed/>
    <w:rsid w:val="00CE7B27"/>
    <w:pPr>
      <w:spacing w:after="120" w:line="240" w:lineRule="auto"/>
    </w:pPr>
    <w:rPr>
      <w:rFonts w:asciiTheme="minorHAnsi" w:eastAsiaTheme="minorEastAsia" w:hAnsiTheme="minorHAnsi"/>
      <w:kern w:val="0"/>
      <w:szCs w:val="20"/>
      <w:lang w:eastAsia="it-IT"/>
      <w14:ligatures w14:val="none"/>
    </w:rPr>
  </w:style>
  <w:style w:type="character" w:customStyle="1" w:styleId="TestocommentoCarattere">
    <w:name w:val="Testo commento Carattere"/>
    <w:basedOn w:val="Carpredefinitoparagrafo"/>
    <w:link w:val="Testocommento"/>
    <w:uiPriority w:val="99"/>
    <w:semiHidden/>
    <w:rsid w:val="00CE7B27"/>
    <w:rPr>
      <w:rFonts w:eastAsiaTheme="minorEastAsia"/>
      <w:kern w:val="0"/>
      <w:sz w:val="20"/>
      <w:szCs w:val="20"/>
      <w:lang w:eastAsia="it-IT"/>
      <w14:ligatures w14:val="none"/>
    </w:rPr>
  </w:style>
  <w:style w:type="paragraph" w:styleId="Soggettocommento">
    <w:name w:val="annotation subject"/>
    <w:basedOn w:val="Testocommento"/>
    <w:next w:val="Testocommento"/>
    <w:link w:val="SoggettocommentoCarattere"/>
    <w:uiPriority w:val="99"/>
    <w:semiHidden/>
    <w:unhideWhenUsed/>
    <w:rsid w:val="00CE7B27"/>
    <w:rPr>
      <w:b/>
      <w:bCs/>
    </w:rPr>
  </w:style>
  <w:style w:type="character" w:customStyle="1" w:styleId="SoggettocommentoCarattere">
    <w:name w:val="Soggetto commento Carattere"/>
    <w:basedOn w:val="TestocommentoCarattere"/>
    <w:link w:val="Soggettocommento"/>
    <w:uiPriority w:val="99"/>
    <w:semiHidden/>
    <w:rsid w:val="00CE7B27"/>
    <w:rPr>
      <w:rFonts w:eastAsiaTheme="minorEastAsia"/>
      <w:b/>
      <w:bCs/>
      <w:kern w:val="0"/>
      <w:sz w:val="20"/>
      <w:szCs w:val="20"/>
      <w:lang w:eastAsia="it-IT"/>
      <w14:ligatures w14:val="none"/>
    </w:rPr>
  </w:style>
  <w:style w:type="paragraph" w:customStyle="1" w:styleId="StileguidaFunzioniLocali">
    <w:name w:val="Stile guida Funzioni Locali"/>
    <w:basedOn w:val="Normale"/>
    <w:link w:val="StileguidaFunzioniLocaliCarattere"/>
    <w:rsid w:val="008132B1"/>
    <w:pPr>
      <w:spacing w:after="0"/>
    </w:pPr>
    <w:rPr>
      <w:rFonts w:eastAsiaTheme="minorEastAsia"/>
      <w:kern w:val="0"/>
      <w:szCs w:val="21"/>
      <w:lang w:eastAsia="it-IT"/>
      <w14:ligatures w14:val="none"/>
    </w:rPr>
  </w:style>
  <w:style w:type="character" w:customStyle="1" w:styleId="StileguidaFunzioniLocaliCarattere">
    <w:name w:val="Stile guida Funzioni Locali Carattere"/>
    <w:basedOn w:val="Carpredefinitoparagrafo"/>
    <w:link w:val="StileguidaFunzioniLocali"/>
    <w:rsid w:val="008132B1"/>
    <w:rPr>
      <w:rFonts w:ascii="Merriweather" w:eastAsiaTheme="minorEastAsia" w:hAnsi="Merriweather"/>
      <w:kern w:val="0"/>
      <w:sz w:val="20"/>
      <w:szCs w:val="21"/>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179AA8-5D11-48FF-B4CA-6E341050A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268</Pages>
  <Words>33058</Words>
  <Characters>188432</Characters>
  <Application>Microsoft Office Word</Application>
  <DocSecurity>0</DocSecurity>
  <Lines>1570</Lines>
  <Paragraphs>442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221048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Pusceddu</dc:creator>
  <cp:keywords/>
  <dc:description/>
  <cp:lastModifiedBy>MIK ESP</cp:lastModifiedBy>
  <cp:revision>4</cp:revision>
  <cp:lastPrinted>2026-04-08T15:37:00Z</cp:lastPrinted>
  <dcterms:created xsi:type="dcterms:W3CDTF">2026-04-08T15:27:00Z</dcterms:created>
  <dcterms:modified xsi:type="dcterms:W3CDTF">2026-04-08T15:40:00Z</dcterms:modified>
</cp:coreProperties>
</file>