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69776" w14:textId="77777777" w:rsidR="00E776C0" w:rsidRPr="00E776C0" w:rsidRDefault="00E776C0" w:rsidP="00E776C0">
      <w:pPr>
        <w:jc w:val="both"/>
        <w:rPr>
          <w:b/>
          <w:bCs/>
          <w:sz w:val="28"/>
          <w:szCs w:val="28"/>
        </w:rPr>
      </w:pPr>
      <w:r w:rsidRPr="00E776C0">
        <w:rPr>
          <w:b/>
          <w:bCs/>
          <w:sz w:val="28"/>
          <w:szCs w:val="28"/>
        </w:rPr>
        <w:t>Троянский конь</w:t>
      </w:r>
    </w:p>
    <w:p w14:paraId="59C1CF67" w14:textId="3E8CECBC" w:rsidR="008A2DEF" w:rsidRDefault="00E776C0" w:rsidP="00E776C0">
      <w:pPr>
        <w:jc w:val="both"/>
        <w:rPr>
          <w:sz w:val="28"/>
          <w:szCs w:val="28"/>
        </w:rPr>
      </w:pPr>
      <w:r w:rsidRPr="00E776C0">
        <w:rPr>
          <w:sz w:val="28"/>
          <w:szCs w:val="28"/>
        </w:rPr>
        <w:t>Троянский конь — в древнегреческой мифологии огромный деревянный конь, с постройкой которого связан один из финальных эпизодов Троянской войны.</w:t>
      </w:r>
      <w:r>
        <w:rPr>
          <w:sz w:val="28"/>
          <w:szCs w:val="28"/>
        </w:rPr>
        <w:t xml:space="preserve"> </w:t>
      </w:r>
      <w:r w:rsidRPr="00E776C0">
        <w:rPr>
          <w:sz w:val="28"/>
          <w:szCs w:val="28"/>
        </w:rPr>
        <w:t xml:space="preserve">Между троянцами и данайцами началась война потому, что троянский царевич Парис украл красавицу Елену у Менелая. Её муж, царь Спарты, со своим братом собрал войско Ахеи и пошёл на Париса. Во времена войны с Троей ахейцы, после длительной и безуспешной осады, прибегли к хитрости: они соорудили огромного деревянного коня, оставили его у стен Трои, а сами сделали вид, что уплывают от берега </w:t>
      </w:r>
      <w:proofErr w:type="spellStart"/>
      <w:r w:rsidRPr="00E776C0">
        <w:rPr>
          <w:sz w:val="28"/>
          <w:szCs w:val="28"/>
        </w:rPr>
        <w:t>Троады</w:t>
      </w:r>
      <w:proofErr w:type="spellEnd"/>
      <w:r w:rsidRPr="00E776C0">
        <w:rPr>
          <w:sz w:val="28"/>
          <w:szCs w:val="28"/>
        </w:rPr>
        <w:t xml:space="preserve"> (изобретение этой уловки приписывают Одиссею, хитрейшему из вождей данайцев, а коня изготовил </w:t>
      </w:r>
      <w:proofErr w:type="spellStart"/>
      <w:r w:rsidRPr="00E776C0">
        <w:rPr>
          <w:sz w:val="28"/>
          <w:szCs w:val="28"/>
        </w:rPr>
        <w:t>Эпей</w:t>
      </w:r>
      <w:proofErr w:type="spellEnd"/>
      <w:r w:rsidRPr="00E776C0">
        <w:rPr>
          <w:sz w:val="28"/>
          <w:szCs w:val="28"/>
        </w:rPr>
        <w:t>). Конь был приношением богине Афине Илионской. На боку коня было написано: «Этот дар приносят Афине Воительнице уходящие данайцы». Для постройки коня эллины срубили росшие в священной роще Аполлона кизиловые деревья (</w:t>
      </w:r>
      <w:proofErr w:type="spellStart"/>
      <w:r w:rsidRPr="00E776C0">
        <w:rPr>
          <w:sz w:val="28"/>
          <w:szCs w:val="28"/>
        </w:rPr>
        <w:t>кранеи</w:t>
      </w:r>
      <w:proofErr w:type="spellEnd"/>
      <w:r w:rsidRPr="00E776C0">
        <w:rPr>
          <w:sz w:val="28"/>
          <w:szCs w:val="28"/>
        </w:rPr>
        <w:t>), жертвами умилостивили Аполлона и дали ему имя Карнея (ибо конь был сделан из клёна).</w:t>
      </w:r>
    </w:p>
    <w:p w14:paraId="470CCBCA" w14:textId="4AD27531" w:rsidR="00E776C0" w:rsidRPr="00E776C0" w:rsidRDefault="00E776C0" w:rsidP="00E776C0">
      <w:pPr>
        <w:jc w:val="both"/>
        <w:rPr>
          <w:sz w:val="28"/>
          <w:szCs w:val="28"/>
        </w:rPr>
      </w:pPr>
      <w:r w:rsidRPr="00E776C0">
        <w:rPr>
          <w:sz w:val="28"/>
          <w:szCs w:val="28"/>
        </w:rPr>
        <w:t xml:space="preserve">Жрец </w:t>
      </w:r>
      <w:proofErr w:type="spellStart"/>
      <w:r w:rsidRPr="00E776C0">
        <w:rPr>
          <w:sz w:val="28"/>
          <w:szCs w:val="28"/>
        </w:rPr>
        <w:t>Лаокоонт</w:t>
      </w:r>
      <w:proofErr w:type="spellEnd"/>
      <w:r w:rsidRPr="00E776C0">
        <w:rPr>
          <w:sz w:val="28"/>
          <w:szCs w:val="28"/>
        </w:rPr>
        <w:t xml:space="preserve">, увидев этого коня и зная хитрости данайцев, воскликнул: «Что бы это ни было, я боюсь данайцев, даже дары приносящих!» </w:t>
      </w:r>
      <w:r w:rsidRPr="00E776C0">
        <w:rPr>
          <w:sz w:val="28"/>
          <w:szCs w:val="28"/>
          <w:lang w:val="en-US"/>
        </w:rPr>
        <w:t>(</w:t>
      </w:r>
      <w:proofErr w:type="spellStart"/>
      <w:r w:rsidRPr="00E776C0">
        <w:rPr>
          <w:sz w:val="28"/>
          <w:szCs w:val="28"/>
          <w:lang w:val="en-US"/>
        </w:rPr>
        <w:t>Quidquid</w:t>
      </w:r>
      <w:proofErr w:type="spellEnd"/>
      <w:r w:rsidRPr="00E776C0">
        <w:rPr>
          <w:sz w:val="28"/>
          <w:szCs w:val="28"/>
          <w:lang w:val="en-US"/>
        </w:rPr>
        <w:t xml:space="preserve"> id </w:t>
      </w:r>
      <w:proofErr w:type="spellStart"/>
      <w:r w:rsidRPr="00E776C0">
        <w:rPr>
          <w:sz w:val="28"/>
          <w:szCs w:val="28"/>
          <w:lang w:val="en-US"/>
        </w:rPr>
        <w:t>est</w:t>
      </w:r>
      <w:proofErr w:type="spellEnd"/>
      <w:r w:rsidRPr="00E776C0">
        <w:rPr>
          <w:sz w:val="28"/>
          <w:szCs w:val="28"/>
          <w:lang w:val="en-US"/>
        </w:rPr>
        <w:t xml:space="preserve">, </w:t>
      </w:r>
      <w:proofErr w:type="spellStart"/>
      <w:r w:rsidRPr="00E776C0">
        <w:rPr>
          <w:sz w:val="28"/>
          <w:szCs w:val="28"/>
          <w:lang w:val="en-US"/>
        </w:rPr>
        <w:t>timeo</w:t>
      </w:r>
      <w:proofErr w:type="spellEnd"/>
      <w:r w:rsidRPr="00E776C0">
        <w:rPr>
          <w:sz w:val="28"/>
          <w:szCs w:val="28"/>
          <w:lang w:val="en-US"/>
        </w:rPr>
        <w:t xml:space="preserve"> Danaos et </w:t>
      </w:r>
      <w:proofErr w:type="spellStart"/>
      <w:r w:rsidRPr="00E776C0">
        <w:rPr>
          <w:sz w:val="28"/>
          <w:szCs w:val="28"/>
          <w:lang w:val="en-US"/>
        </w:rPr>
        <w:t>dona</w:t>
      </w:r>
      <w:proofErr w:type="spellEnd"/>
      <w:r w:rsidRPr="00E776C0">
        <w:rPr>
          <w:sz w:val="28"/>
          <w:szCs w:val="28"/>
          <w:lang w:val="en-US"/>
        </w:rPr>
        <w:t xml:space="preserve"> </w:t>
      </w:r>
      <w:proofErr w:type="spellStart"/>
      <w:r w:rsidRPr="00E776C0">
        <w:rPr>
          <w:sz w:val="28"/>
          <w:szCs w:val="28"/>
          <w:lang w:val="en-US"/>
        </w:rPr>
        <w:t>ferentes</w:t>
      </w:r>
      <w:proofErr w:type="spellEnd"/>
      <w:r w:rsidRPr="00E776C0">
        <w:rPr>
          <w:sz w:val="28"/>
          <w:szCs w:val="28"/>
          <w:lang w:val="en-US"/>
        </w:rPr>
        <w:t xml:space="preserve">!) — </w:t>
      </w:r>
      <w:r w:rsidRPr="00E776C0">
        <w:rPr>
          <w:sz w:val="28"/>
          <w:szCs w:val="28"/>
        </w:rPr>
        <w:t>и</w:t>
      </w:r>
      <w:r w:rsidRPr="00E776C0">
        <w:rPr>
          <w:sz w:val="28"/>
          <w:szCs w:val="28"/>
          <w:lang w:val="en-US"/>
        </w:rPr>
        <w:t xml:space="preserve"> </w:t>
      </w:r>
      <w:r w:rsidRPr="00E776C0">
        <w:rPr>
          <w:sz w:val="28"/>
          <w:szCs w:val="28"/>
        </w:rPr>
        <w:t>метнул</w:t>
      </w:r>
      <w:r w:rsidRPr="00E776C0">
        <w:rPr>
          <w:sz w:val="28"/>
          <w:szCs w:val="28"/>
          <w:lang w:val="en-US"/>
        </w:rPr>
        <w:t xml:space="preserve"> </w:t>
      </w:r>
      <w:r w:rsidRPr="00E776C0">
        <w:rPr>
          <w:sz w:val="28"/>
          <w:szCs w:val="28"/>
        </w:rPr>
        <w:t>копьё</w:t>
      </w:r>
      <w:r w:rsidRPr="00E776C0">
        <w:rPr>
          <w:sz w:val="28"/>
          <w:szCs w:val="28"/>
          <w:lang w:val="en-US"/>
        </w:rPr>
        <w:t xml:space="preserve"> </w:t>
      </w:r>
      <w:r w:rsidRPr="00E776C0">
        <w:rPr>
          <w:sz w:val="28"/>
          <w:szCs w:val="28"/>
        </w:rPr>
        <w:t>в</w:t>
      </w:r>
      <w:r w:rsidRPr="00E776C0">
        <w:rPr>
          <w:sz w:val="28"/>
          <w:szCs w:val="28"/>
          <w:lang w:val="en-US"/>
        </w:rPr>
        <w:t xml:space="preserve"> </w:t>
      </w:r>
      <w:r w:rsidRPr="00E776C0">
        <w:rPr>
          <w:sz w:val="28"/>
          <w:szCs w:val="28"/>
        </w:rPr>
        <w:t>коня</w:t>
      </w:r>
      <w:r w:rsidRPr="00E776C0">
        <w:rPr>
          <w:sz w:val="28"/>
          <w:szCs w:val="28"/>
          <w:lang w:val="en-US"/>
        </w:rPr>
        <w:t xml:space="preserve">. </w:t>
      </w:r>
      <w:r w:rsidRPr="00E776C0">
        <w:rPr>
          <w:sz w:val="28"/>
          <w:szCs w:val="28"/>
        </w:rPr>
        <w:t xml:space="preserve">Однако в этот момент из моря выползли два огромных змея и убили </w:t>
      </w:r>
      <w:proofErr w:type="spellStart"/>
      <w:r w:rsidRPr="00E776C0">
        <w:rPr>
          <w:sz w:val="28"/>
          <w:szCs w:val="28"/>
        </w:rPr>
        <w:t>Лаокоонта</w:t>
      </w:r>
      <w:proofErr w:type="spellEnd"/>
      <w:r w:rsidRPr="00E776C0">
        <w:rPr>
          <w:sz w:val="28"/>
          <w:szCs w:val="28"/>
        </w:rPr>
        <w:t xml:space="preserve"> и двух его сыновей, поскольку сам бог Посейдон хотел гибели Трои. Троянцы, не слушая предостережений </w:t>
      </w:r>
      <w:proofErr w:type="spellStart"/>
      <w:r w:rsidRPr="00E776C0">
        <w:rPr>
          <w:sz w:val="28"/>
          <w:szCs w:val="28"/>
        </w:rPr>
        <w:t>Лаокоонта</w:t>
      </w:r>
      <w:proofErr w:type="spellEnd"/>
      <w:r w:rsidRPr="00E776C0">
        <w:rPr>
          <w:sz w:val="28"/>
          <w:szCs w:val="28"/>
        </w:rPr>
        <w:t xml:space="preserve"> и пророчицы Кассандры, втащили коня в город. Полустишие Вергилия «Бойтесь данайцев, даже дары приносящих», цитируемое часто на латыни («</w:t>
      </w:r>
      <w:proofErr w:type="spellStart"/>
      <w:r w:rsidRPr="00E776C0">
        <w:rPr>
          <w:sz w:val="28"/>
          <w:szCs w:val="28"/>
        </w:rPr>
        <w:t>Timeo</w:t>
      </w:r>
      <w:proofErr w:type="spellEnd"/>
      <w:r w:rsidRPr="00E776C0">
        <w:rPr>
          <w:sz w:val="28"/>
          <w:szCs w:val="28"/>
        </w:rPr>
        <w:t xml:space="preserve"> </w:t>
      </w:r>
      <w:proofErr w:type="spellStart"/>
      <w:r w:rsidRPr="00E776C0">
        <w:rPr>
          <w:sz w:val="28"/>
          <w:szCs w:val="28"/>
        </w:rPr>
        <w:t>Danaos</w:t>
      </w:r>
      <w:proofErr w:type="spellEnd"/>
      <w:r w:rsidRPr="00E776C0">
        <w:rPr>
          <w:sz w:val="28"/>
          <w:szCs w:val="28"/>
        </w:rPr>
        <w:t xml:space="preserve"> </w:t>
      </w:r>
      <w:proofErr w:type="spellStart"/>
      <w:r w:rsidRPr="00E776C0">
        <w:rPr>
          <w:sz w:val="28"/>
          <w:szCs w:val="28"/>
        </w:rPr>
        <w:t>et</w:t>
      </w:r>
      <w:proofErr w:type="spellEnd"/>
      <w:r w:rsidRPr="00E776C0">
        <w:rPr>
          <w:sz w:val="28"/>
          <w:szCs w:val="28"/>
        </w:rPr>
        <w:t xml:space="preserve"> </w:t>
      </w:r>
      <w:proofErr w:type="spellStart"/>
      <w:r w:rsidRPr="00E776C0">
        <w:rPr>
          <w:sz w:val="28"/>
          <w:szCs w:val="28"/>
        </w:rPr>
        <w:t>dona</w:t>
      </w:r>
      <w:proofErr w:type="spellEnd"/>
      <w:r w:rsidRPr="00E776C0">
        <w:rPr>
          <w:sz w:val="28"/>
          <w:szCs w:val="28"/>
        </w:rPr>
        <w:t xml:space="preserve"> </w:t>
      </w:r>
      <w:proofErr w:type="spellStart"/>
      <w:r w:rsidRPr="00E776C0">
        <w:rPr>
          <w:sz w:val="28"/>
          <w:szCs w:val="28"/>
        </w:rPr>
        <w:t>ferentes</w:t>
      </w:r>
      <w:proofErr w:type="spellEnd"/>
      <w:r w:rsidRPr="00E776C0">
        <w:rPr>
          <w:sz w:val="28"/>
          <w:szCs w:val="28"/>
        </w:rPr>
        <w:t>»), вошло в поговорку. Отсюда же возник фразеологизм «троянский конь», употребляемый в значении: тайный, коварный замысел, замаскированный под подарок.</w:t>
      </w:r>
    </w:p>
    <w:p w14:paraId="106960B3" w14:textId="729408A6" w:rsidR="00E776C0" w:rsidRPr="00E776C0" w:rsidRDefault="00E776C0" w:rsidP="00E776C0">
      <w:pPr>
        <w:jc w:val="both"/>
        <w:rPr>
          <w:sz w:val="28"/>
          <w:szCs w:val="28"/>
        </w:rPr>
      </w:pPr>
      <w:r w:rsidRPr="00E776C0">
        <w:rPr>
          <w:sz w:val="28"/>
          <w:szCs w:val="28"/>
        </w:rPr>
        <w:t xml:space="preserve">Внутри коня сидело 50 лучших воинов (согласно «Малой Илиаде», 3000). По данным </w:t>
      </w:r>
      <w:proofErr w:type="spellStart"/>
      <w:r w:rsidRPr="00E776C0">
        <w:rPr>
          <w:sz w:val="28"/>
          <w:szCs w:val="28"/>
        </w:rPr>
        <w:t>Стесихора</w:t>
      </w:r>
      <w:proofErr w:type="spellEnd"/>
      <w:r w:rsidRPr="00E776C0">
        <w:rPr>
          <w:sz w:val="28"/>
          <w:szCs w:val="28"/>
        </w:rPr>
        <w:t xml:space="preserve"> воинов было 100, по другим — 20, по данным Цецу — 23, либо лишь 9 воинов: Менелай, Одиссей, </w:t>
      </w:r>
      <w:proofErr w:type="spellStart"/>
      <w:r w:rsidRPr="00E776C0">
        <w:rPr>
          <w:sz w:val="28"/>
          <w:szCs w:val="28"/>
        </w:rPr>
        <w:t>Диомед</w:t>
      </w:r>
      <w:proofErr w:type="spellEnd"/>
      <w:r w:rsidRPr="00E776C0">
        <w:rPr>
          <w:sz w:val="28"/>
          <w:szCs w:val="28"/>
        </w:rPr>
        <w:t xml:space="preserve">, </w:t>
      </w:r>
      <w:proofErr w:type="spellStart"/>
      <w:r w:rsidRPr="00E776C0">
        <w:rPr>
          <w:sz w:val="28"/>
          <w:szCs w:val="28"/>
        </w:rPr>
        <w:t>Ферсандр</w:t>
      </w:r>
      <w:proofErr w:type="spellEnd"/>
      <w:r w:rsidRPr="00E776C0">
        <w:rPr>
          <w:sz w:val="28"/>
          <w:szCs w:val="28"/>
        </w:rPr>
        <w:t xml:space="preserve">, </w:t>
      </w:r>
      <w:proofErr w:type="spellStart"/>
      <w:r w:rsidRPr="00E776C0">
        <w:rPr>
          <w:sz w:val="28"/>
          <w:szCs w:val="28"/>
        </w:rPr>
        <w:t>Сфенел</w:t>
      </w:r>
      <w:proofErr w:type="spellEnd"/>
      <w:r w:rsidRPr="00E776C0">
        <w:rPr>
          <w:sz w:val="28"/>
          <w:szCs w:val="28"/>
        </w:rPr>
        <w:t xml:space="preserve">, </w:t>
      </w:r>
      <w:proofErr w:type="spellStart"/>
      <w:r w:rsidRPr="00E776C0">
        <w:rPr>
          <w:sz w:val="28"/>
          <w:szCs w:val="28"/>
        </w:rPr>
        <w:t>Акамант</w:t>
      </w:r>
      <w:proofErr w:type="spellEnd"/>
      <w:r w:rsidRPr="00E776C0">
        <w:rPr>
          <w:sz w:val="28"/>
          <w:szCs w:val="28"/>
        </w:rPr>
        <w:t xml:space="preserve">, </w:t>
      </w:r>
      <w:proofErr w:type="spellStart"/>
      <w:r w:rsidRPr="00E776C0">
        <w:rPr>
          <w:sz w:val="28"/>
          <w:szCs w:val="28"/>
        </w:rPr>
        <w:t>Фоант</w:t>
      </w:r>
      <w:proofErr w:type="spellEnd"/>
      <w:r w:rsidRPr="00E776C0">
        <w:rPr>
          <w:sz w:val="28"/>
          <w:szCs w:val="28"/>
        </w:rPr>
        <w:t xml:space="preserve">, Махаон и </w:t>
      </w:r>
      <w:proofErr w:type="spellStart"/>
      <w:r w:rsidRPr="00E776C0">
        <w:rPr>
          <w:sz w:val="28"/>
          <w:szCs w:val="28"/>
        </w:rPr>
        <w:t>Неоптолем</w:t>
      </w:r>
      <w:proofErr w:type="spellEnd"/>
      <w:r w:rsidRPr="00E776C0">
        <w:rPr>
          <w:sz w:val="28"/>
          <w:szCs w:val="28"/>
        </w:rPr>
        <w:t xml:space="preserve">. Имена всех перечислил поэт </w:t>
      </w:r>
      <w:proofErr w:type="spellStart"/>
      <w:r w:rsidRPr="00E776C0">
        <w:rPr>
          <w:sz w:val="28"/>
          <w:szCs w:val="28"/>
        </w:rPr>
        <w:t>Сакад</w:t>
      </w:r>
      <w:proofErr w:type="spellEnd"/>
      <w:r w:rsidRPr="00E776C0">
        <w:rPr>
          <w:sz w:val="28"/>
          <w:szCs w:val="28"/>
        </w:rPr>
        <w:t xml:space="preserve"> Аргосский. Афина дала героям амброзию.</w:t>
      </w:r>
    </w:p>
    <w:p w14:paraId="47C1ECCA" w14:textId="35AF7D35" w:rsidR="00E776C0" w:rsidRPr="007258DC" w:rsidRDefault="00E776C0" w:rsidP="00E776C0">
      <w:pPr>
        <w:jc w:val="both"/>
        <w:rPr>
          <w:sz w:val="28"/>
          <w:szCs w:val="28"/>
        </w:rPr>
      </w:pPr>
      <w:r w:rsidRPr="00E776C0">
        <w:rPr>
          <w:sz w:val="28"/>
          <w:szCs w:val="28"/>
        </w:rPr>
        <w:t>Ночью греки, прятавшиеся внутри коня, вышли из него, перебили стражу, открыли городские ворота, впустили вернувшихся на кораблях товарищей и таким образом овладели Троей («Одиссея» Гомера, 8, 493 и сл.; «Энеида» Вергилия, 2, 15 и сл.).</w:t>
      </w:r>
    </w:p>
    <w:sectPr w:rsidR="00E776C0" w:rsidRPr="00725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EF"/>
    <w:rsid w:val="000F47D7"/>
    <w:rsid w:val="001026D8"/>
    <w:rsid w:val="004E4780"/>
    <w:rsid w:val="006A33B4"/>
    <w:rsid w:val="006D633E"/>
    <w:rsid w:val="006D700D"/>
    <w:rsid w:val="007258DC"/>
    <w:rsid w:val="007A34E6"/>
    <w:rsid w:val="008A2DEF"/>
    <w:rsid w:val="00A46327"/>
    <w:rsid w:val="00E7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FD333"/>
  <w15:chartTrackingRefBased/>
  <w15:docId w15:val="{2E25096D-D7EF-4BCD-80CE-F73E387B0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4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3</cp:revision>
  <dcterms:created xsi:type="dcterms:W3CDTF">2023-09-03T16:02:00Z</dcterms:created>
  <dcterms:modified xsi:type="dcterms:W3CDTF">2023-09-03T18:04:00Z</dcterms:modified>
</cp:coreProperties>
</file>