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window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onload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getElementById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'button'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addEventListener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'click'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'im in here'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querySelector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'.bg-modal'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display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'flex'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querySelector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'.full-image'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addEventListener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'click'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querySelector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'.bg-modal'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display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nl-NL"/>
          <w14:textFill>
            <w14:solidFill>
              <w14:srgbClr w14:val="CE9178"/>
            </w14:solidFill>
          </w14:textFill>
        </w:rPr>
        <w:t>'none'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  <w:r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