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6DBDE" w14:textId="77777777" w:rsidR="00697AA6" w:rsidRDefault="00697AA6" w:rsidP="00697AA6">
      <w:pPr>
        <w:rPr>
          <w:rFonts w:ascii="TimesNewRomanPSMT" w:hAnsi="TimesNewRomanPSMT"/>
          <w:b/>
          <w:color w:val="FF0000"/>
        </w:rPr>
      </w:pPr>
      <w:r w:rsidRPr="00833179">
        <w:rPr>
          <w:rFonts w:ascii="TimesNewRomanPSMT" w:hAnsi="TimesNewRomanPSMT"/>
          <w:b/>
          <w:color w:val="FF0000"/>
        </w:rPr>
        <w:t>Wireshark UDP</w:t>
      </w:r>
    </w:p>
    <w:p w14:paraId="7AFD9AAD" w14:textId="77777777" w:rsidR="007303A0" w:rsidRPr="00833179" w:rsidRDefault="007303A0" w:rsidP="00697AA6">
      <w:pPr>
        <w:rPr>
          <w:rFonts w:ascii="TimesNewRomanPSMT" w:hAnsi="TimesNewRomanPSMT"/>
          <w:b/>
          <w:color w:val="FF0000"/>
        </w:rPr>
      </w:pPr>
    </w:p>
    <w:p w14:paraId="6E23E68A"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 xml:space="preserve">Select one UDP packet from your trace. From this packet, determine how many fields there are in the UDP header. (You shouldn’t look in the textbook! Answer these questions directly from what you observe in the packet trace.) Name these fields. </w:t>
      </w:r>
    </w:p>
    <w:p w14:paraId="72503A89" w14:textId="77777777" w:rsidR="00697AA6" w:rsidRPr="00833179" w:rsidRDefault="001320CA" w:rsidP="00697AA6">
      <w:pPr>
        <w:pStyle w:val="ListParagraph"/>
        <w:ind w:left="630"/>
        <w:rPr>
          <w:rFonts w:ascii="TimesNewRomanPSMT" w:hAnsi="TimesNewRomanPSMT"/>
          <w:color w:val="000000"/>
        </w:rPr>
      </w:pPr>
      <w:r>
        <w:rPr>
          <w:rFonts w:ascii="TimesNewRomanPSMT" w:hAnsi="TimesNewRomanPSMT"/>
          <w:noProof/>
          <w:color w:val="000000"/>
        </w:rPr>
        <mc:AlternateContent>
          <mc:Choice Requires="wps">
            <w:drawing>
              <wp:anchor distT="0" distB="0" distL="114300" distR="114300" simplePos="0" relativeHeight="251659264" behindDoc="0" locked="0" layoutInCell="1" allowOverlap="1" wp14:anchorId="301B92B1" wp14:editId="2CD74BCC">
                <wp:simplePos x="0" y="0"/>
                <wp:positionH relativeFrom="column">
                  <wp:posOffset>512233</wp:posOffset>
                </wp:positionH>
                <wp:positionV relativeFrom="paragraph">
                  <wp:posOffset>1491827</wp:posOffset>
                </wp:positionV>
                <wp:extent cx="1003300" cy="533400"/>
                <wp:effectExtent l="19050" t="19050" r="25400" b="19050"/>
                <wp:wrapNone/>
                <wp:docPr id="4" name="Oval 4"/>
                <wp:cNvGraphicFramePr/>
                <a:graphic xmlns:a="http://schemas.openxmlformats.org/drawingml/2006/main">
                  <a:graphicData uri="http://schemas.microsoft.com/office/word/2010/wordprocessingShape">
                    <wps:wsp>
                      <wps:cNvSpPr/>
                      <wps:spPr>
                        <a:xfrm>
                          <a:off x="0" y="0"/>
                          <a:ext cx="1003300" cy="5334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821278" id="Oval 4" o:spid="_x0000_s1026" style="position:absolute;margin-left:40.35pt;margin-top:117.45pt;width:79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" filled="f" strokecolor="red" strokeweight="2.25pt">
                <v:stroke joinstyle="miter"/>
              </v:oval>
            </w:pict>
          </mc:Fallback>
        </mc:AlternateContent>
      </w:r>
      <w:r w:rsidR="00697AA6" w:rsidRPr="00833179">
        <w:rPr>
          <w:rFonts w:ascii="TimesNewRomanPSMT" w:hAnsi="TimesNewRomanPSMT"/>
          <w:color w:val="000000"/>
        </w:rPr>
        <w:t xml:space="preserve">The header contains 4 fields; source port, destination port, </w:t>
      </w:r>
      <w:proofErr w:type="spellStart"/>
      <w:r w:rsidR="00697AA6" w:rsidRPr="00833179">
        <w:rPr>
          <w:rFonts w:ascii="TimesNewRomanPSMT" w:hAnsi="TimesNewRomanPSMT"/>
          <w:color w:val="000000"/>
        </w:rPr>
        <w:t>lengh</w:t>
      </w:r>
      <w:proofErr w:type="spellEnd"/>
      <w:r w:rsidR="00697AA6" w:rsidRPr="00833179">
        <w:rPr>
          <w:rFonts w:ascii="TimesNewRomanPSMT" w:hAnsi="TimesNewRomanPSMT"/>
          <w:color w:val="000000"/>
        </w:rPr>
        <w:t>, checksum.</w:t>
      </w:r>
      <w:r w:rsidR="00697AA6">
        <w:rPr>
          <w:rFonts w:ascii="TimesNewRomanPSMT" w:hAnsi="TimesNewRomanPSMT"/>
          <w:noProof/>
          <w:color w:val="000000"/>
        </w:rPr>
        <w:drawing>
          <wp:inline distT="0" distB="0" distL="0" distR="0" wp14:anchorId="5A838D20" wp14:editId="03C9F16D">
            <wp:extent cx="6638925" cy="3554095"/>
            <wp:effectExtent l="0" t="0" r="9525" b="8255"/>
            <wp:docPr id="3" name="Picture 3" descr="Wireshar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925" cy="3554095"/>
                    </a:xfrm>
                    <a:prstGeom prst="rect">
                      <a:avLst/>
                    </a:prstGeom>
                    <a:noFill/>
                    <a:ln>
                      <a:noFill/>
                    </a:ln>
                  </pic:spPr>
                </pic:pic>
              </a:graphicData>
            </a:graphic>
          </wp:inline>
        </w:drawing>
      </w:r>
    </w:p>
    <w:p w14:paraId="0AE28419"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By consulting the displayed information in Wireshark’s packet content field for this packet, determine the length (in bytes) of each of the UDP header fields.</w:t>
      </w:r>
    </w:p>
    <w:p w14:paraId="2EF25CF8" w14:textId="77777777" w:rsidR="00697AA6" w:rsidRPr="00833179" w:rsidRDefault="00697AA6" w:rsidP="00697AA6">
      <w:pPr>
        <w:pStyle w:val="ListParagraph"/>
        <w:ind w:left="630"/>
        <w:rPr>
          <w:rFonts w:ascii="TimesNewRomanPSMT" w:hAnsi="TimesNewRomanPSMT"/>
          <w:color w:val="000000"/>
        </w:rPr>
      </w:pPr>
      <w:r w:rsidRPr="00833179">
        <w:rPr>
          <w:rFonts w:ascii="TimesNewRomanPSMT" w:hAnsi="TimesNewRomanPSMT"/>
          <w:color w:val="000000"/>
        </w:rPr>
        <w:t>2 bytes long.</w:t>
      </w:r>
    </w:p>
    <w:p w14:paraId="22E55E2D"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 xml:space="preserve">The value in the Length field is the length of what? (You can consult the text for this answer). Verify your claim with your captured UDP packet. </w:t>
      </w:r>
    </w:p>
    <w:p w14:paraId="545AB425" w14:textId="77777777" w:rsidR="00697AA6" w:rsidRPr="00833179" w:rsidRDefault="00697AA6" w:rsidP="00697AA6">
      <w:pPr>
        <w:pStyle w:val="ListParagraph"/>
        <w:ind w:left="630"/>
        <w:rPr>
          <w:rFonts w:ascii="TimesNewRomanPSMT" w:hAnsi="TimesNewRomanPSMT"/>
          <w:color w:val="000000"/>
        </w:rPr>
      </w:pPr>
      <w:r w:rsidRPr="00833179">
        <w:rPr>
          <w:rFonts w:ascii="TimesNewRomanPSMT" w:hAnsi="TimesNewRomanPSMT"/>
          <w:color w:val="000000"/>
        </w:rPr>
        <w:t>The value of the length is the sum of 8 header bytes plus the encapsulated data.</w:t>
      </w:r>
    </w:p>
    <w:p w14:paraId="36BDDA71"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 xml:space="preserve">What is the maximum number of bytes that can be included in a UDP payload? (Hint: the answer to this question can be determined by your answer to 2. above) </w:t>
      </w:r>
    </w:p>
    <w:p w14:paraId="2C71E337" w14:textId="77777777" w:rsidR="00697AA6" w:rsidRPr="00833179" w:rsidRDefault="00697AA6" w:rsidP="00697AA6">
      <w:pPr>
        <w:pStyle w:val="ListParagraph"/>
        <w:ind w:left="630"/>
        <w:rPr>
          <w:rFonts w:ascii="TimesNewRomanPSMT" w:hAnsi="TimesNewRomanPSMT"/>
          <w:color w:val="000000"/>
        </w:rPr>
      </w:pPr>
      <w:r w:rsidRPr="00833179">
        <w:rPr>
          <w:rFonts w:ascii="TimesNewRomanPSMT" w:hAnsi="TimesNewRomanPSMT"/>
        </w:rPr>
        <w:t>The maximum number of bytes that can be included in a UDP payload is 216 – 1 less the header bytes. This gives 65535 – 8 = 65527 bytes.</w:t>
      </w:r>
    </w:p>
    <w:p w14:paraId="2826775E"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 xml:space="preserve">What is the largest possible source port number? (Hint: see the hint in 4.) </w:t>
      </w:r>
    </w:p>
    <w:p w14:paraId="66BE2870" w14:textId="77777777" w:rsidR="00697AA6" w:rsidRPr="00833179" w:rsidRDefault="00697AA6" w:rsidP="00697AA6">
      <w:pPr>
        <w:pStyle w:val="ListParagraph"/>
        <w:ind w:left="630"/>
        <w:rPr>
          <w:rFonts w:ascii="TimesNewRomanPSMT" w:hAnsi="TimesNewRomanPSMT"/>
          <w:color w:val="000000"/>
        </w:rPr>
      </w:pPr>
      <w:r w:rsidRPr="00833179">
        <w:rPr>
          <w:rFonts w:ascii="TimesNewRomanPSMT" w:hAnsi="TimesNewRomanPSMT"/>
        </w:rPr>
        <w:t>The largest possible source port number is 216 – 1 = 65535.</w:t>
      </w:r>
    </w:p>
    <w:p w14:paraId="282241FB" w14:textId="77777777" w:rsidR="00697AA6" w:rsidRPr="007303A0" w:rsidRDefault="00697AA6" w:rsidP="00697AA6">
      <w:pPr>
        <w:pStyle w:val="ListParagraph"/>
        <w:numPr>
          <w:ilvl w:val="2"/>
          <w:numId w:val="1"/>
        </w:numPr>
        <w:rPr>
          <w:rFonts w:ascii="TimesNewRomanPSMT" w:hAnsi="TimesNewRomanPSMT"/>
          <w:b/>
          <w:color w:val="000000"/>
        </w:rPr>
      </w:pPr>
      <w:r w:rsidRPr="007303A0">
        <w:rPr>
          <w:rFonts w:ascii="TimesNewRomanPSMT" w:hAnsi="TimesNewRomanPSMT"/>
          <w:b/>
          <w:color w:val="000000"/>
        </w:rPr>
        <w:t xml:space="preserve">What is the protocol number for UDP? Give your answer in both hexadecimal and decimal </w:t>
      </w:r>
      <w:proofErr w:type="gramStart"/>
      <w:r w:rsidRPr="007303A0">
        <w:rPr>
          <w:rFonts w:ascii="TimesNewRomanPSMT" w:hAnsi="TimesNewRomanPSMT"/>
          <w:b/>
          <w:color w:val="000000"/>
        </w:rPr>
        <w:t>notation</w:t>
      </w:r>
      <w:proofErr w:type="gramEnd"/>
      <w:r w:rsidRPr="007303A0">
        <w:rPr>
          <w:rFonts w:ascii="TimesNewRomanPSMT" w:hAnsi="TimesNewRomanPSMT"/>
          <w:b/>
          <w:color w:val="000000"/>
        </w:rPr>
        <w:t xml:space="preserve">. To answer this question, you’ll need to look into the Protocol field of the IP datagram containing this UDP segment (see Figure 4.13 in the text, and the discussion of IP header fields). </w:t>
      </w:r>
    </w:p>
    <w:p w14:paraId="454A063C" w14:textId="77777777" w:rsidR="00697AA6" w:rsidRPr="00833179" w:rsidRDefault="00697AA6" w:rsidP="00697AA6">
      <w:pPr>
        <w:pStyle w:val="ListParagraph"/>
        <w:ind w:left="630"/>
        <w:rPr>
          <w:rFonts w:ascii="TimesNewRomanPSMT" w:hAnsi="TimesNewRomanPSMT"/>
          <w:color w:val="000000"/>
        </w:rPr>
      </w:pPr>
      <w:r w:rsidRPr="00833179">
        <w:rPr>
          <w:rFonts w:ascii="TimesNewRomanPSMT" w:hAnsi="TimesNewRomanPSMT"/>
        </w:rPr>
        <w:t>The IP protocol number for UDP is 0x11 hex, which is 17 in decimal value.</w:t>
      </w:r>
    </w:p>
    <w:p w14:paraId="43DE13A6" w14:textId="77777777" w:rsidR="00697AA6" w:rsidRPr="007303A0" w:rsidRDefault="00697AA6" w:rsidP="00697AA6">
      <w:pPr>
        <w:pStyle w:val="ListParagraph"/>
        <w:numPr>
          <w:ilvl w:val="2"/>
          <w:numId w:val="1"/>
        </w:numPr>
        <w:rPr>
          <w:rFonts w:ascii="TimesNewRomanPSMT" w:hAnsi="TimesNewRomanPSMT"/>
          <w:b/>
        </w:rPr>
      </w:pPr>
      <w:bookmarkStart w:id="0" w:name="_GoBack"/>
      <w:r w:rsidRPr="007303A0">
        <w:rPr>
          <w:rFonts w:ascii="TimesNewRomanPSMT" w:hAnsi="TimesNewRomanPSMT"/>
          <w:b/>
          <w:color w:val="000000"/>
        </w:rPr>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bookmarkEnd w:id="0"/>
    <w:p w14:paraId="39A497B4" w14:textId="77777777" w:rsidR="00697AA6" w:rsidRPr="00833179" w:rsidRDefault="00697AA6" w:rsidP="00697AA6">
      <w:pPr>
        <w:pStyle w:val="ListParagraph"/>
        <w:ind w:left="450"/>
        <w:rPr>
          <w:rFonts w:ascii="TimesNewRomanPSMT" w:hAnsi="TimesNewRomanPSMT"/>
          <w:color w:val="000000"/>
        </w:rPr>
      </w:pPr>
    </w:p>
    <w:p w14:paraId="7A5CAA68" w14:textId="77777777" w:rsidR="00697AA6" w:rsidRPr="00833179" w:rsidRDefault="001320CA" w:rsidP="00697AA6">
      <w:pPr>
        <w:rPr>
          <w:rFonts w:ascii="TimesNewRomanPSMT" w:hAnsi="TimesNewRomanPSMT"/>
        </w:rPr>
      </w:pPr>
      <w:r>
        <w:rPr>
          <w:rFonts w:ascii="TimesNewRomanPSMT" w:hAnsi="TimesNewRomanPSMT"/>
          <w:noProof/>
        </w:rPr>
        <w:lastRenderedPageBreak/>
        <mc:AlternateContent>
          <mc:Choice Requires="wps">
            <w:drawing>
              <wp:anchor distT="0" distB="0" distL="114300" distR="114300" simplePos="0" relativeHeight="251660288" behindDoc="0" locked="0" layoutInCell="1" allowOverlap="1" wp14:anchorId="753F8C2E" wp14:editId="21F1B9A6">
                <wp:simplePos x="0" y="0"/>
                <wp:positionH relativeFrom="column">
                  <wp:posOffset>143933</wp:posOffset>
                </wp:positionH>
                <wp:positionV relativeFrom="paragraph">
                  <wp:posOffset>1331807</wp:posOffset>
                </wp:positionV>
                <wp:extent cx="825500" cy="266700"/>
                <wp:effectExtent l="19050" t="19050" r="12700" b="19050"/>
                <wp:wrapNone/>
                <wp:docPr id="5" name="Oval 5"/>
                <wp:cNvGraphicFramePr/>
                <a:graphic xmlns:a="http://schemas.openxmlformats.org/drawingml/2006/main">
                  <a:graphicData uri="http://schemas.microsoft.com/office/word/2010/wordprocessingShape">
                    <wps:wsp>
                      <wps:cNvSpPr/>
                      <wps:spPr>
                        <a:xfrm>
                          <a:off x="0" y="0"/>
                          <a:ext cx="825500" cy="2667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1170ABA" id="Oval 5" o:spid="_x0000_s1026" style="position:absolute;margin-left:11.35pt;margin-top:104.85pt;width:6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" filled="f" strokecolor="red" strokeweight="2.25pt">
                <v:stroke joinstyle="miter"/>
              </v:oval>
            </w:pict>
          </mc:Fallback>
        </mc:AlternateContent>
      </w:r>
      <w:r w:rsidR="00697AA6">
        <w:rPr>
          <w:rFonts w:ascii="TimesNewRomanPSMT" w:hAnsi="TimesNewRomanPSMT"/>
          <w:noProof/>
        </w:rPr>
        <w:drawing>
          <wp:inline distT="0" distB="0" distL="0" distR="0" wp14:anchorId="516BCF60" wp14:editId="2FFF66F3">
            <wp:extent cx="6638925" cy="3554095"/>
            <wp:effectExtent l="0" t="0" r="9525" b="8255"/>
            <wp:docPr id="2" name="Picture 2" descr="Wireshar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shark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3554095"/>
                    </a:xfrm>
                    <a:prstGeom prst="rect">
                      <a:avLst/>
                    </a:prstGeom>
                    <a:noFill/>
                    <a:ln>
                      <a:noFill/>
                    </a:ln>
                  </pic:spPr>
                </pic:pic>
              </a:graphicData>
            </a:graphic>
          </wp:inline>
        </w:drawing>
      </w:r>
    </w:p>
    <w:p w14:paraId="500245B3" w14:textId="77777777" w:rsidR="00697AA6" w:rsidRPr="00833179" w:rsidRDefault="00697AA6" w:rsidP="00697AA6">
      <w:pPr>
        <w:rPr>
          <w:rFonts w:ascii="TimesNewRomanPSMT" w:hAnsi="TimesNewRomanPSMT"/>
        </w:rPr>
      </w:pPr>
    </w:p>
    <w:p w14:paraId="0238CFDA" w14:textId="77777777" w:rsidR="00697AA6" w:rsidRPr="00833179" w:rsidRDefault="00697AA6" w:rsidP="00697AA6">
      <w:pPr>
        <w:rPr>
          <w:rFonts w:ascii="TimesNewRomanPSMT" w:hAnsi="TimesNewRomanPSMT"/>
        </w:rPr>
      </w:pPr>
      <w:r w:rsidRPr="00833179">
        <w:rPr>
          <w:rFonts w:ascii="TimesNewRomanPSMT" w:hAnsi="TimesNewRomanPSMT"/>
        </w:rPr>
        <w:t>Sent by my host.</w:t>
      </w:r>
    </w:p>
    <w:p w14:paraId="588AA048" w14:textId="77777777" w:rsidR="00697AA6" w:rsidRPr="00833179" w:rsidRDefault="00697AA6" w:rsidP="00697AA6">
      <w:pPr>
        <w:rPr>
          <w:rFonts w:ascii="TimesNewRomanPSMT" w:hAnsi="TimesNewRomanPSMT"/>
        </w:rPr>
      </w:pPr>
    </w:p>
    <w:p w14:paraId="5933CBF0" w14:textId="77777777" w:rsidR="00697AA6" w:rsidRPr="00833179" w:rsidRDefault="001320CA" w:rsidP="00697AA6">
      <w:pPr>
        <w:rPr>
          <w:rFonts w:ascii="TimesNewRomanPSMT" w:hAnsi="TimesNewRomanPSMT"/>
        </w:rPr>
      </w:pPr>
      <w:r>
        <w:rPr>
          <w:rFonts w:ascii="TimesNewRomanPSMT" w:hAnsi="TimesNewRomanPSMT"/>
          <w:noProof/>
        </w:rPr>
        <mc:AlternateContent>
          <mc:Choice Requires="wps">
            <w:drawing>
              <wp:anchor distT="0" distB="0" distL="114300" distR="114300" simplePos="0" relativeHeight="251661312" behindDoc="0" locked="0" layoutInCell="1" allowOverlap="1" wp14:anchorId="741D4048" wp14:editId="2137F95A">
                <wp:simplePos x="0" y="0"/>
                <wp:positionH relativeFrom="column">
                  <wp:posOffset>190500</wp:posOffset>
                </wp:positionH>
                <wp:positionV relativeFrom="paragraph">
                  <wp:posOffset>1307677</wp:posOffset>
                </wp:positionV>
                <wp:extent cx="914400" cy="249766"/>
                <wp:effectExtent l="19050" t="19050" r="19050" b="17145"/>
                <wp:wrapNone/>
                <wp:docPr id="8" name="Oval 8"/>
                <wp:cNvGraphicFramePr/>
                <a:graphic xmlns:a="http://schemas.openxmlformats.org/drawingml/2006/main">
                  <a:graphicData uri="http://schemas.microsoft.com/office/word/2010/wordprocessingShape">
                    <wps:wsp>
                      <wps:cNvSpPr/>
                      <wps:spPr>
                        <a:xfrm>
                          <a:off x="0" y="0"/>
                          <a:ext cx="914400" cy="24976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C06D26" id="Oval 8" o:spid="_x0000_s1026" style="position:absolute;margin-left:15pt;margin-top:102.95pt;width:1in;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" filled="f" strokecolor="red" strokeweight="2.25pt">
                <v:stroke joinstyle="miter"/>
              </v:oval>
            </w:pict>
          </mc:Fallback>
        </mc:AlternateContent>
      </w:r>
      <w:r w:rsidR="00697AA6">
        <w:rPr>
          <w:rFonts w:ascii="TimesNewRomanPSMT" w:hAnsi="TimesNewRomanPSMT"/>
          <w:noProof/>
        </w:rPr>
        <w:drawing>
          <wp:inline distT="0" distB="0" distL="0" distR="0" wp14:anchorId="7B65BA73" wp14:editId="08AEB5EE">
            <wp:extent cx="6638925" cy="3557905"/>
            <wp:effectExtent l="0" t="0" r="9525" b="4445"/>
            <wp:docPr id="1" name="Picture 1" descr="Wireshar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shark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3557905"/>
                    </a:xfrm>
                    <a:prstGeom prst="rect">
                      <a:avLst/>
                    </a:prstGeom>
                    <a:noFill/>
                    <a:ln>
                      <a:noFill/>
                    </a:ln>
                  </pic:spPr>
                </pic:pic>
              </a:graphicData>
            </a:graphic>
          </wp:inline>
        </w:drawing>
      </w:r>
    </w:p>
    <w:p w14:paraId="3323A89B" w14:textId="77777777" w:rsidR="00697AA6" w:rsidRPr="00833179" w:rsidRDefault="00697AA6" w:rsidP="00697AA6">
      <w:pPr>
        <w:rPr>
          <w:rFonts w:ascii="TimesNewRomanPSMT" w:hAnsi="TimesNewRomanPSMT"/>
        </w:rPr>
      </w:pPr>
    </w:p>
    <w:p w14:paraId="7A0803CB" w14:textId="77777777" w:rsidR="00697AA6" w:rsidRPr="00833179" w:rsidRDefault="00697AA6" w:rsidP="00697AA6">
      <w:pPr>
        <w:rPr>
          <w:rFonts w:ascii="TimesNewRomanPSMT" w:hAnsi="TimesNewRomanPSMT"/>
        </w:rPr>
      </w:pPr>
      <w:r w:rsidRPr="00833179">
        <w:rPr>
          <w:rFonts w:ascii="TimesNewRomanPSMT" w:hAnsi="TimesNewRomanPSMT"/>
        </w:rPr>
        <w:t>Reply to host.</w:t>
      </w:r>
    </w:p>
    <w:p w14:paraId="20867982" w14:textId="77777777" w:rsidR="00697AA6" w:rsidRPr="00833179" w:rsidRDefault="00697AA6" w:rsidP="00697AA6">
      <w:pPr>
        <w:rPr>
          <w:rFonts w:ascii="TimesNewRomanPSMT" w:hAnsi="TimesNewRomanPSMT"/>
        </w:rPr>
      </w:pPr>
    </w:p>
    <w:p w14:paraId="61F04651" w14:textId="77777777" w:rsidR="00697AA6" w:rsidRPr="00833179" w:rsidRDefault="00697AA6" w:rsidP="00697AA6">
      <w:pPr>
        <w:rPr>
          <w:rFonts w:ascii="TimesNewRomanPSMT" w:hAnsi="TimesNewRomanPSMT"/>
        </w:rPr>
      </w:pPr>
      <w:r w:rsidRPr="00833179">
        <w:rPr>
          <w:rFonts w:ascii="TimesNewRomanPSMT" w:hAnsi="TimesNewRomanPSMT"/>
        </w:rPr>
        <w:t>The source port of the UDP packet sent by the host is the same as the destination port of the reply packet, and conversely the destination port of the UDP packet sent by the host is the same as the source port of the reply packet.</w:t>
      </w:r>
    </w:p>
    <w:p w14:paraId="59C68650" w14:textId="77777777" w:rsidR="002B3DF3" w:rsidRDefault="002B3DF3"/>
    <w:sectPr w:rsidR="002B3DF3" w:rsidSect="007303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645"/>
    <w:multiLevelType w:val="hybridMultilevel"/>
    <w:tmpl w:val="EFD08220"/>
    <w:lvl w:ilvl="0" w:tplc="6460568A">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76005BB4">
      <w:start w:val="1"/>
      <w:numFmt w:val="decimal"/>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A6"/>
    <w:rsid w:val="001320CA"/>
    <w:rsid w:val="001809BB"/>
    <w:rsid w:val="002B3DF3"/>
    <w:rsid w:val="00365EF4"/>
    <w:rsid w:val="005B25DB"/>
    <w:rsid w:val="00697AA6"/>
    <w:rsid w:val="0073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4C9D"/>
  <w15:chartTrackingRefBased/>
  <w15:docId w15:val="{AE28BC27-3386-43D8-AE0A-6C91F0B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7AA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252B-A0A8-0240-B991-724D871D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1841</Characters>
  <Application>Microsoft Macintosh Word</Application>
  <DocSecurity>0</DocSecurity>
  <Lines>15</Lines>
  <Paragraphs>4</Paragraphs>
  <ScaleCrop>false</ScaleCrop>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Tran Tinh Chi</cp:lastModifiedBy>
  <cp:revision>3</cp:revision>
  <dcterms:created xsi:type="dcterms:W3CDTF">2016-12-11T12:02:00Z</dcterms:created>
  <dcterms:modified xsi:type="dcterms:W3CDTF">2016-12-11T17:33:00Z</dcterms:modified>
</cp:coreProperties>
</file>