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C497F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C497F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C497F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BC497F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Default="00707B5A">
      <w: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Default="00BC497F" w:rsidP="00707B5A">
      <w:pPr>
        <w:jc w:val="left"/>
      </w:pPr>
      <w: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BC497F">
      <w:r>
        <w:t>Figura 2</w:t>
      </w:r>
      <w:bookmarkStart w:id="1" w:name="_GoBack"/>
      <w:bookmarkEnd w:id="1"/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BC497F" w:rsidRDefault="00BC497F" w:rsidP="00707B5A">
      <w:pPr>
        <w:jc w:val="left"/>
      </w:pPr>
    </w:p>
    <w:p w:rsidR="00BC497F" w:rsidRDefault="00BC497F" w:rsidP="00707B5A">
      <w:pPr>
        <w:jc w:val="left"/>
      </w:pPr>
    </w:p>
    <w:p w:rsidR="00964A34" w:rsidRDefault="00C54E9B" w:rsidP="00707B5A">
      <w:pPr>
        <w:jc w:val="left"/>
      </w:pPr>
      <w:r>
        <w:t>3</w:t>
      </w:r>
      <w:r w:rsidR="00964A34">
        <w:t>. Caso de uso</w:t>
      </w:r>
      <w: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C54E9B" w:rsidP="00707B5A">
      <w:pPr>
        <w:jc w:val="left"/>
      </w:pPr>
    </w:p>
    <w:p w:rsidR="00C54E9B" w:rsidRDefault="00C54E9B" w:rsidP="00707B5A">
      <w:pPr>
        <w:jc w:val="left"/>
      </w:pPr>
      <w:r>
        <w:t>Flujo alternativo:</w:t>
      </w:r>
    </w:p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BC497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62.5pt">
            <v:imagedata r:id="rId8" o:title="SequenceDiagram1"/>
          </v:shape>
        </w:pict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3E6F78"/>
    <w:rsid w:val="005E0665"/>
    <w:rsid w:val="00707B5A"/>
    <w:rsid w:val="00724223"/>
    <w:rsid w:val="0083110B"/>
    <w:rsid w:val="00964A34"/>
    <w:rsid w:val="00BC497F"/>
    <w:rsid w:val="00C54E9B"/>
    <w:rsid w:val="00C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Cuenta Microsoft</cp:lastModifiedBy>
  <cp:revision>7</cp:revision>
  <dcterms:created xsi:type="dcterms:W3CDTF">2022-01-22T03:52:00Z</dcterms:created>
  <dcterms:modified xsi:type="dcterms:W3CDTF">2022-02-05T01:22:00Z</dcterms:modified>
</cp:coreProperties>
</file>