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68" w:rsidRDefault="00072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29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right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384359">
      <w:pPr>
        <w:pStyle w:val="Ttulo1"/>
        <w:rPr>
          <w:szCs w:val="36"/>
        </w:rPr>
      </w:pPr>
      <w:bookmarkStart w:id="0" w:name="_Toc92477440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384359">
      <w:pPr>
        <w:pStyle w:val="Ttulo1"/>
        <w:rPr>
          <w:szCs w:val="36"/>
        </w:rPr>
      </w:pPr>
      <w:bookmarkStart w:id="1" w:name="_Toc92477441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384359">
      <w:pPr>
        <w:pStyle w:val="Ttulo1"/>
      </w:pPr>
      <w:bookmarkStart w:id="2" w:name="_Toc92477442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>
            <w:pPr>
              <w:widowControl w:val="0"/>
              <w:spacing w:before="521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CA2316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384359">
      <w:pPr>
        <w:pStyle w:val="Ttulo1"/>
      </w:pPr>
      <w:bookmarkStart w:id="3" w:name="_Toc92477443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CA2316">
      <w:pPr>
        <w:pStyle w:val="Ttulo1"/>
      </w:pPr>
      <w:bookmarkStart w:id="4" w:name="_Toc92477444"/>
      <w:r>
        <w:lastRenderedPageBreak/>
        <w:t>Distribución</w:t>
      </w:r>
      <w:bookmarkEnd w:id="4"/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C94B71">
            <w:pPr>
              <w:widowControl w:val="0"/>
              <w:spacing w:before="65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-Uribe Jalpa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Victor</w:t>
            </w:r>
            <w:proofErr w:type="spellEnd"/>
          </w:p>
          <w:p w:rsidR="00C94B71" w:rsidRPr="00C94B71" w:rsidRDefault="00C94B71" w:rsidP="00C94B71">
            <w:pPr>
              <w:widowControl w:val="0"/>
              <w:spacing w:before="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>
          <w:pPr>
            <w:pStyle w:val="TtulodeTDC"/>
          </w:pPr>
          <w:r>
            <w:rPr>
              <w:lang w:val="es-ES"/>
            </w:rPr>
            <w:t>Contenido</w:t>
          </w:r>
        </w:p>
        <w:p w:rsidR="00CA2316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7440" w:history="1">
            <w:r w:rsidR="00CA2316" w:rsidRPr="001F3D3F">
              <w:rPr>
                <w:rStyle w:val="Hipervnculo"/>
                <w:noProof/>
              </w:rPr>
              <w:t>IDENTIFICACIÓN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1" w:history="1">
            <w:r w:rsidR="00CA2316" w:rsidRPr="001F3D3F">
              <w:rPr>
                <w:rStyle w:val="Hipervnculo"/>
                <w:noProof/>
              </w:rPr>
              <w:t>REVISIÓN Y CIERRE DEL DOCUMENTO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2" w:history="1">
            <w:r w:rsidR="00CA2316" w:rsidRPr="001F3D3F">
              <w:rPr>
                <w:rStyle w:val="Hipervnculo"/>
                <w:noProof/>
              </w:rPr>
              <w:t>REGISTRO DE CAMBIOS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3" w:history="1">
            <w:r w:rsidR="00CA2316" w:rsidRPr="001F3D3F">
              <w:rPr>
                <w:rStyle w:val="Hipervnculo"/>
                <w:noProof/>
              </w:rPr>
              <w:t>REVISORES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4" w:history="1">
            <w:r w:rsidR="00CA2316" w:rsidRPr="001F3D3F">
              <w:rPr>
                <w:rStyle w:val="Hipervnculo"/>
                <w:noProof/>
              </w:rPr>
              <w:t>Distribución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3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5" w:history="1">
            <w:r w:rsidR="00CA2316" w:rsidRPr="001F3D3F">
              <w:rPr>
                <w:rStyle w:val="Hipervnculo"/>
                <w:noProof/>
              </w:rPr>
              <w:t>1. INTRODUCCIÓN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6" w:history="1">
            <w:r w:rsidR="00CA2316" w:rsidRPr="001F3D3F">
              <w:rPr>
                <w:rStyle w:val="Hipervnculo"/>
                <w:noProof/>
              </w:rPr>
              <w:t>1.1.Objetivo.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7" w:history="1">
            <w:r w:rsidR="00CA2316" w:rsidRPr="001F3D3F">
              <w:rPr>
                <w:rStyle w:val="Hipervnculo"/>
                <w:noProof/>
              </w:rPr>
              <w:t>1.2.Glosario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8" w:history="1">
            <w:r w:rsidR="00CA2316" w:rsidRPr="001F3D3F">
              <w:rPr>
                <w:rStyle w:val="Hipervnculo"/>
                <w:noProof/>
              </w:rPr>
              <w:t>2. USABILIDAD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9" w:history="1">
            <w:r w:rsidR="00CA2316" w:rsidRPr="001F3D3F">
              <w:rPr>
                <w:rStyle w:val="Hipervnculo"/>
                <w:noProof/>
              </w:rPr>
              <w:t>2.1.Tiempo de Aprendizaje.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5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0" w:history="1">
            <w:r w:rsidR="00CA2316" w:rsidRPr="001F3D3F">
              <w:rPr>
                <w:rStyle w:val="Hipervnculo"/>
                <w:noProof/>
              </w:rPr>
              <w:t>2.2.Identificación del usuario.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1" w:history="1">
            <w:r w:rsidR="00CA2316" w:rsidRPr="001F3D3F">
              <w:rPr>
                <w:rStyle w:val="Hipervnculo"/>
                <w:noProof/>
              </w:rPr>
              <w:t>3. CONFIABILIDAD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2" w:history="1">
            <w:r w:rsidR="00CA2316" w:rsidRPr="001F3D3F">
              <w:rPr>
                <w:rStyle w:val="Hipervnculo"/>
                <w:noProof/>
              </w:rPr>
              <w:t>3.1.Tiempo de disponibilidaddelsistema.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3" w:history="1">
            <w:r w:rsidR="00CA2316" w:rsidRPr="001F3D3F">
              <w:rPr>
                <w:rStyle w:val="Hipervnculo"/>
                <w:noProof/>
              </w:rPr>
              <w:t>3.2.Tiempocomprendido entre fallas.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4" w:history="1">
            <w:r w:rsidR="00CA2316" w:rsidRPr="001F3D3F">
              <w:rPr>
                <w:rStyle w:val="Hipervnculo"/>
                <w:noProof/>
              </w:rPr>
              <w:t>3.3.Tiempofuera de Servicio.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5" w:history="1">
            <w:r w:rsidR="00CA2316" w:rsidRPr="001F3D3F">
              <w:rPr>
                <w:rStyle w:val="Hipervnculo"/>
                <w:noProof/>
              </w:rPr>
              <w:t>3.4.Tiempo de reiniciodel sistemaluego de unafalla.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6" w:history="1">
            <w:r w:rsidR="00CA2316" w:rsidRPr="001F3D3F">
              <w:rPr>
                <w:rStyle w:val="Hipervnculo"/>
                <w:noProof/>
              </w:rPr>
              <w:t>3.5.Registro de eventos.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6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7" w:history="1">
            <w:r w:rsidR="00CA2316" w:rsidRPr="001F3D3F">
              <w:rPr>
                <w:rStyle w:val="Hipervnculo"/>
                <w:noProof/>
              </w:rPr>
              <w:t>4. PERFORMANCE.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8" w:history="1">
            <w:r w:rsidR="00CA2316" w:rsidRPr="001F3D3F">
              <w:rPr>
                <w:rStyle w:val="Hipervnculo"/>
                <w:noProof/>
              </w:rPr>
              <w:t>4.1.Tiempo de respuesta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9" w:history="1">
            <w:r w:rsidR="00CA2316" w:rsidRPr="001F3D3F">
              <w:rPr>
                <w:rStyle w:val="Hipervnculo"/>
                <w:noProof/>
              </w:rPr>
              <w:t>4.2. Cantidad de atención a usuarios.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_Toc92477459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0" w:history="1">
            <w:r w:rsidR="00CA2316" w:rsidRPr="001F3D3F">
              <w:rPr>
                <w:rStyle w:val="Hipervnculo"/>
                <w:noProof/>
              </w:rPr>
              <w:t>5. SOPORTABILIDAD O FACILIDAD DE MANTENIMIENTO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1" w:history="1">
            <w:r w:rsidR="00CA2316" w:rsidRPr="001F3D3F">
              <w:rPr>
                <w:rStyle w:val="Hipervnculo"/>
                <w:noProof/>
              </w:rPr>
              <w:t>5.1.Actualizacióntransparente al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2" w:history="1">
            <w:r w:rsidR="00CA2316" w:rsidRPr="001F3D3F">
              <w:rPr>
                <w:rStyle w:val="Hipervnculo"/>
                <w:noProof/>
              </w:rPr>
              <w:t>5.2. Estándares de Codificación.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3" w:history="1">
            <w:r w:rsidR="00CA2316" w:rsidRPr="001F3D3F">
              <w:rPr>
                <w:rStyle w:val="Hipervnculo"/>
                <w:noProof/>
              </w:rPr>
              <w:t>6. RESTRICCIONES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4" w:history="1">
            <w:r w:rsidR="00CA2316" w:rsidRPr="001F3D3F">
              <w:rPr>
                <w:rStyle w:val="Hipervnculo"/>
                <w:noProof/>
              </w:rPr>
              <w:t>6.1. Estándares de Diseño.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5" w:history="1">
            <w:r w:rsidR="00CA2316" w:rsidRPr="001F3D3F">
              <w:rPr>
                <w:rStyle w:val="Hipervnculo"/>
                <w:noProof/>
              </w:rPr>
              <w:t>6.2. Estándares de Arquitectura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6" w:history="1">
            <w:r w:rsidR="00CA2316" w:rsidRPr="001F3D3F">
              <w:rPr>
                <w:rStyle w:val="Hipervnculo"/>
                <w:noProof/>
              </w:rPr>
              <w:t>6.3. Motor de Base de Datos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7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7" w:history="1">
            <w:r w:rsidR="00CA2316" w:rsidRPr="001F3D3F">
              <w:rPr>
                <w:rStyle w:val="Hipervnculo"/>
                <w:noProof/>
              </w:rPr>
              <w:t>6.4. Lenguaje de Programación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8" w:history="1">
            <w:r w:rsidR="00CA2316" w:rsidRPr="001F3D3F">
              <w:rPr>
                <w:rStyle w:val="Hipervnculo"/>
                <w:noProof/>
              </w:rPr>
              <w:t>7. REQUERIMIENTOS DE DOCUMENTACIÓN, AYUDA EN LÍNEA Y MANUALES, ASISTENCIATÉCNICA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9" w:history="1">
            <w:r w:rsidR="00CA2316" w:rsidRPr="001F3D3F">
              <w:rPr>
                <w:rStyle w:val="Hipervnculo"/>
                <w:noProof/>
              </w:rPr>
              <w:t>7.1. Manual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_Toc92477469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0" w:history="1">
            <w:r w:rsidR="00CA2316" w:rsidRPr="001F3D3F">
              <w:rPr>
                <w:rStyle w:val="Hipervnculo"/>
                <w:noProof/>
              </w:rPr>
              <w:t>7.2.Ayuda en Línea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1" w:history="1">
            <w:r w:rsidR="00CA2316" w:rsidRPr="001F3D3F">
              <w:rPr>
                <w:rStyle w:val="Hipervnculo"/>
                <w:noProof/>
              </w:rPr>
              <w:t>7.3.Guías de Instalación y Configuración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2" w:history="1">
            <w:r w:rsidR="00CA2316" w:rsidRPr="001F3D3F">
              <w:rPr>
                <w:rStyle w:val="Hipervnculo"/>
                <w:noProof/>
              </w:rPr>
              <w:t>7.4.Apoyotécnico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3" w:history="1">
            <w:r w:rsidR="00CA2316" w:rsidRPr="001F3D3F">
              <w:rPr>
                <w:rStyle w:val="Hipervnculo"/>
                <w:noProof/>
              </w:rPr>
              <w:t>7.5.Plano de instalacióneléctrica AS-BUILT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4" w:history="1">
            <w:r w:rsidR="00CA2316" w:rsidRPr="001F3D3F">
              <w:rPr>
                <w:rStyle w:val="Hipervnculo"/>
                <w:noProof/>
              </w:rPr>
              <w:t>8. COMPONENTES A COMPRAR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_Toc92477474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5" w:history="1">
            <w:r w:rsidR="00CA2316" w:rsidRPr="001F3D3F">
              <w:rPr>
                <w:rStyle w:val="Hipervnculo"/>
                <w:noProof/>
              </w:rPr>
              <w:t>9. INTERFACES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_Toc92477475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6" w:history="1">
            <w:r w:rsidR="00CA2316" w:rsidRPr="001F3D3F">
              <w:rPr>
                <w:rStyle w:val="Hipervnculo"/>
                <w:noProof/>
              </w:rPr>
              <w:t>9.1.Interfaz de Usuario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_Toc92477476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7" w:history="1">
            <w:r w:rsidR="00CA2316" w:rsidRPr="001F3D3F">
              <w:rPr>
                <w:rStyle w:val="Hipervnculo"/>
                <w:noProof/>
              </w:rPr>
              <w:t>9.2.Interfaz de Hardware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_Toc92477477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8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8" w:history="1">
            <w:r w:rsidR="00CA2316" w:rsidRPr="001F3D3F">
              <w:rPr>
                <w:rStyle w:val="Hipervnculo"/>
                <w:noProof/>
              </w:rPr>
              <w:t>9.3. Interfaz de Comunicación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_Toc92477478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9" w:history="1">
            <w:r w:rsidR="00CA2316" w:rsidRPr="001F3D3F">
              <w:rPr>
                <w:rStyle w:val="Hipervnculo"/>
                <w:noProof/>
              </w:rPr>
              <w:t>9.4.Interfaces de Software.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_Toc92477479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0" w:history="1">
            <w:r w:rsidR="00CA2316" w:rsidRPr="001F3D3F">
              <w:rPr>
                <w:rStyle w:val="Hipervnculo"/>
                <w:noProof/>
              </w:rPr>
              <w:t>10.REQUERIMIENTOS DE LICENCIAS.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1" w:history="1">
            <w:r w:rsidR="00CA2316" w:rsidRPr="001F3D3F">
              <w:rPr>
                <w:rStyle w:val="Hipervnculo"/>
                <w:noProof/>
              </w:rPr>
              <w:t>11.LEGALES, DERECHOS DE AUTOR Y OTRASNOTAS.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_Toc92477481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9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2" w:history="1">
            <w:r w:rsidR="00CA2316" w:rsidRPr="001F3D3F">
              <w:rPr>
                <w:rStyle w:val="Hipervnculo"/>
                <w:noProof/>
              </w:rPr>
              <w:t>12.ESTÁNDARESAPLICABLES.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_Toc92477482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6E0E8E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3" w:history="1">
            <w:r w:rsidR="00CA2316" w:rsidRPr="001F3D3F">
              <w:rPr>
                <w:rStyle w:val="Hipervnculo"/>
                <w:noProof/>
              </w:rPr>
              <w:t>13.PUESTA EN MARCHA.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_Toc92477483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10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384359" w:rsidRDefault="00384359"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0E3347">
      <w:pPr>
        <w:pStyle w:val="Ttulo1"/>
      </w:pPr>
      <w:bookmarkStart w:id="5" w:name="_Toc92477445"/>
      <w:r w:rsidRPr="000E3347">
        <w:t>1. INTRODUCCIÓN</w:t>
      </w:r>
      <w:bookmarkEnd w:id="5"/>
      <w:r w:rsidRPr="000E3347">
        <w:t xml:space="preserve"> </w:t>
      </w:r>
    </w:p>
    <w:p w:rsidR="00650668" w:rsidRDefault="00407D24" w:rsidP="000E3347">
      <w:pPr>
        <w:pStyle w:val="Ttulo2"/>
      </w:pPr>
      <w:bookmarkStart w:id="6" w:name="_Toc92477446"/>
      <w:r>
        <w:t>1.1.</w:t>
      </w:r>
      <w:r w:rsidR="00580BAB">
        <w:t xml:space="preserve"> </w:t>
      </w:r>
      <w:r>
        <w:t>Objetivo.</w:t>
      </w:r>
      <w:bookmarkEnd w:id="6"/>
      <w:r>
        <w:t xml:space="preserve"> </w:t>
      </w:r>
    </w:p>
    <w:p w:rsidR="00650668" w:rsidRDefault="00407D24" w:rsidP="000E3347">
      <w:pPr>
        <w:pStyle w:val="Ttulo2"/>
      </w:pPr>
      <w:bookmarkStart w:id="7" w:name="_Toc92477447"/>
      <w:r>
        <w:t>1.2.</w:t>
      </w:r>
      <w:r w:rsidR="00580BAB">
        <w:t xml:space="preserve"> </w:t>
      </w:r>
      <w:r>
        <w:t>Glosario</w:t>
      </w:r>
      <w:bookmarkEnd w:id="7"/>
      <w:r>
        <w:t xml:space="preserve"> </w:t>
      </w:r>
    </w:p>
    <w:p w:rsidR="00650668" w:rsidRDefault="00407D24" w:rsidP="000E3347">
      <w:pPr>
        <w:pStyle w:val="Ttulo1"/>
      </w:pPr>
      <w:bookmarkStart w:id="8" w:name="_Toc92477448"/>
      <w:r w:rsidRPr="000E3347">
        <w:t>2. USABILIDAD</w:t>
      </w:r>
      <w:bookmarkEnd w:id="8"/>
      <w:r w:rsidRPr="000E3347"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9" w:name="_Toc92477449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0" w:name="_Toc92477450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580BAB" w:rsidRPr="00580BAB" w:rsidRDefault="00580BAB" w:rsidP="00580BAB"/>
    <w:p w:rsidR="00650668" w:rsidRPr="000E3347" w:rsidRDefault="00407D24" w:rsidP="000E3347">
      <w:pPr>
        <w:pStyle w:val="Ttulo1"/>
      </w:pPr>
      <w:bookmarkStart w:id="11" w:name="_Toc92477451"/>
      <w:r w:rsidRPr="000E3347">
        <w:t>3. CONFIABILIDAD</w:t>
      </w:r>
      <w:bookmarkEnd w:id="11"/>
      <w:r w:rsidRPr="000E3347">
        <w:t xml:space="preserve"> </w:t>
      </w:r>
    </w:p>
    <w:p w:rsidR="00650668" w:rsidRDefault="00407D24" w:rsidP="000E3347">
      <w:pPr>
        <w:pStyle w:val="Ttulo2"/>
      </w:pPr>
      <w:bookmarkStart w:id="12" w:name="_Toc92477452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3" w:name="_Toc92477453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4" w:name="_Toc92477454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4"/>
      <w:r>
        <w:t xml:space="preserve"> </w:t>
      </w:r>
    </w:p>
    <w:p w:rsidR="00580BAB" w:rsidRDefault="00407D24" w:rsidP="000E3347">
      <w:pPr>
        <w:pStyle w:val="Ttulo2"/>
      </w:pPr>
      <w:bookmarkStart w:id="15" w:name="_Toc92477455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5"/>
      <w:r>
        <w:t xml:space="preserve"> </w:t>
      </w:r>
      <w:bookmarkStart w:id="16" w:name="_Toc92477456"/>
    </w:p>
    <w:p w:rsidR="00650668" w:rsidRDefault="00407D24" w:rsidP="000E3347">
      <w:pPr>
        <w:pStyle w:val="Ttulo2"/>
      </w:pPr>
      <w:r>
        <w:t>3.5.</w:t>
      </w:r>
      <w:r w:rsidR="00580BAB">
        <w:t xml:space="preserve"> </w:t>
      </w:r>
      <w:r>
        <w:t>Registro de eventos.</w:t>
      </w:r>
      <w:bookmarkEnd w:id="16"/>
      <w:r>
        <w:t xml:space="preserve"> </w:t>
      </w:r>
    </w:p>
    <w:p w:rsidR="00650668" w:rsidRPr="000E3347" w:rsidRDefault="00407D24" w:rsidP="000E3347">
      <w:pPr>
        <w:pStyle w:val="Ttulo1"/>
      </w:pPr>
      <w:bookmarkStart w:id="17" w:name="_Toc92477457"/>
      <w:r w:rsidRPr="000E3347">
        <w:t>4. PERFORMANCE.</w:t>
      </w:r>
      <w:bookmarkEnd w:id="17"/>
      <w:r w:rsidRPr="000E3347">
        <w:t xml:space="preserve"> </w:t>
      </w:r>
    </w:p>
    <w:p w:rsidR="00650668" w:rsidRDefault="00407D24" w:rsidP="000E3347">
      <w:pPr>
        <w:pStyle w:val="Ttulo2"/>
      </w:pPr>
      <w:bookmarkStart w:id="18" w:name="_Toc92477458"/>
      <w:r>
        <w:t>4.1.</w:t>
      </w:r>
      <w:r w:rsidR="00580BAB">
        <w:t xml:space="preserve"> </w:t>
      </w:r>
      <w:r>
        <w:t>Tiempo de respuesta</w:t>
      </w:r>
      <w:bookmarkEnd w:id="18"/>
      <w:r>
        <w:t xml:space="preserve"> </w:t>
      </w:r>
    </w:p>
    <w:p w:rsidR="00650668" w:rsidRDefault="00407D24" w:rsidP="000E3347">
      <w:pPr>
        <w:pStyle w:val="Ttulo2"/>
      </w:pPr>
      <w:bookmarkStart w:id="19" w:name="_Toc92477459"/>
      <w:r>
        <w:t>4.2. Cantidad de atención a usuarios.</w:t>
      </w:r>
      <w:bookmarkEnd w:id="19"/>
      <w:r>
        <w:t xml:space="preserve"> </w:t>
      </w:r>
    </w:p>
    <w:p w:rsidR="00650668" w:rsidRPr="000E3347" w:rsidRDefault="00407D24" w:rsidP="000E3347">
      <w:pPr>
        <w:pStyle w:val="Ttulo1"/>
      </w:pPr>
      <w:bookmarkStart w:id="20" w:name="_Toc92477460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0E3347">
      <w:pPr>
        <w:pStyle w:val="Ttulo2"/>
      </w:pPr>
      <w:bookmarkStart w:id="21" w:name="_Toc92477461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>
        <w:t xml:space="preserve"> </w:t>
      </w:r>
    </w:p>
    <w:p w:rsidR="00650668" w:rsidRDefault="00407D24" w:rsidP="000E3347">
      <w:pPr>
        <w:pStyle w:val="Ttulo2"/>
      </w:pPr>
      <w:bookmarkStart w:id="22" w:name="_Toc92477462"/>
      <w:r>
        <w:t>5.2. Estándares de Codificación.</w:t>
      </w:r>
      <w:bookmarkEnd w:id="22"/>
      <w:r>
        <w:t xml:space="preserve"> </w:t>
      </w:r>
    </w:p>
    <w:p w:rsidR="00650668" w:rsidRPr="000E3347" w:rsidRDefault="00407D24" w:rsidP="000E3347">
      <w:pPr>
        <w:pStyle w:val="Ttulo1"/>
      </w:pPr>
      <w:bookmarkStart w:id="23" w:name="_Toc92477463"/>
      <w:r w:rsidRPr="000E3347">
        <w:t>6. RESTRICCIONES DE DISEÑO.</w:t>
      </w:r>
      <w:bookmarkEnd w:id="23"/>
      <w:r w:rsidRPr="000E3347">
        <w:t xml:space="preserve"> </w:t>
      </w:r>
    </w:p>
    <w:p w:rsidR="00650668" w:rsidRDefault="00407D24" w:rsidP="000E3347">
      <w:pPr>
        <w:pStyle w:val="Ttulo2"/>
      </w:pPr>
      <w:bookmarkStart w:id="24" w:name="_Toc92477464"/>
      <w:r>
        <w:t>6.1. Estándares de Diseño.</w:t>
      </w:r>
      <w:bookmarkEnd w:id="24"/>
      <w:r>
        <w:t xml:space="preserve"> </w:t>
      </w:r>
    </w:p>
    <w:p w:rsidR="00650668" w:rsidRDefault="00407D24" w:rsidP="000E3347">
      <w:pPr>
        <w:pStyle w:val="Ttulo2"/>
      </w:pPr>
      <w:bookmarkStart w:id="25" w:name="_Toc92477465"/>
      <w:r>
        <w:t>6.2. Estándares de Arquitectura</w:t>
      </w:r>
      <w:bookmarkEnd w:id="25"/>
      <w:r>
        <w:t xml:space="preserve"> </w:t>
      </w:r>
    </w:p>
    <w:p w:rsidR="00650668" w:rsidRDefault="00407D24" w:rsidP="000E3347">
      <w:pPr>
        <w:pStyle w:val="Ttulo2"/>
      </w:pPr>
      <w:bookmarkStart w:id="26" w:name="_Toc92477466"/>
      <w:r>
        <w:t>6.3. Motor de Base de Datos</w:t>
      </w:r>
      <w:bookmarkEnd w:id="26"/>
      <w:r>
        <w:t xml:space="preserve"> </w:t>
      </w:r>
    </w:p>
    <w:p w:rsidR="00650668" w:rsidRDefault="00407D24" w:rsidP="000E3347">
      <w:pPr>
        <w:pStyle w:val="Ttulo2"/>
      </w:pPr>
      <w:bookmarkStart w:id="27" w:name="_Toc92477467"/>
      <w:r>
        <w:t>6.4. Lenguaje de Programación</w:t>
      </w:r>
      <w:bookmarkEnd w:id="27"/>
      <w:r>
        <w:t xml:space="preserve"> </w:t>
      </w:r>
    </w:p>
    <w:p w:rsidR="00F65BDE" w:rsidRDefault="00F65BDE" w:rsidP="00F65BDE"/>
    <w:p w:rsidR="00F65BDE" w:rsidRPr="00F65BDE" w:rsidRDefault="00F65BDE" w:rsidP="00F65BDE">
      <w:r>
        <w:t xml:space="preserve">La aplicación será desarrollada empleando el lenguaje de programación Java, usando las IDE Eclipse o </w:t>
      </w:r>
      <w:proofErr w:type="spellStart"/>
      <w:r>
        <w:t>Netbeans</w:t>
      </w:r>
      <w:proofErr w:type="spellEnd"/>
      <w:r>
        <w:t>, a criterio de los desarrolladores.</w:t>
      </w:r>
    </w:p>
    <w:p w:rsidR="00650668" w:rsidRPr="000E3347" w:rsidRDefault="00407D24" w:rsidP="000E3347">
      <w:pPr>
        <w:pStyle w:val="Ttulo1"/>
      </w:pPr>
      <w:bookmarkStart w:id="28" w:name="_Toc92477468"/>
      <w:r w:rsidRPr="000E3347">
        <w:t>7. REQUERIMIENTOS DE DOCUMENTACIÓN, AYUDA EN LÍNEA Y MANUALES, ASISTENCIATÉCNICA</w:t>
      </w:r>
      <w:bookmarkEnd w:id="28"/>
      <w:r w:rsidRPr="000E3347">
        <w:t xml:space="preserve"> </w:t>
      </w:r>
    </w:p>
    <w:p w:rsidR="00650668" w:rsidRDefault="00407D24" w:rsidP="000E3347">
      <w:pPr>
        <w:pStyle w:val="Ttulo2"/>
      </w:pPr>
      <w:bookmarkStart w:id="29" w:name="_Toc92477469"/>
      <w:r>
        <w:t>7.1. Manual de Usuario</w:t>
      </w:r>
      <w:bookmarkEnd w:id="29"/>
      <w:r>
        <w:t xml:space="preserve"> </w:t>
      </w:r>
    </w:p>
    <w:p w:rsidR="00F65BDE" w:rsidRPr="00F65BDE" w:rsidRDefault="00F65BDE" w:rsidP="00F65BDE">
      <w:r>
        <w:t>La aplicación desarrollada debe contar con el manual de usuario debidamente detallado y fácil de entender.</w:t>
      </w:r>
    </w:p>
    <w:p w:rsidR="00650668" w:rsidRDefault="00407D24" w:rsidP="000E3347">
      <w:pPr>
        <w:pStyle w:val="Ttulo2"/>
      </w:pPr>
      <w:bookmarkStart w:id="30" w:name="_Toc92477470"/>
      <w:r>
        <w:lastRenderedPageBreak/>
        <w:t>7.2.</w:t>
      </w:r>
      <w:r w:rsidR="00580BAB">
        <w:t xml:space="preserve"> </w:t>
      </w:r>
      <w:r>
        <w:t>Ayuda en Línea</w:t>
      </w:r>
      <w:bookmarkEnd w:id="30"/>
      <w:r>
        <w:t xml:space="preserve"> </w:t>
      </w:r>
    </w:p>
    <w:p w:rsidR="00F65BDE" w:rsidRPr="00F65BDE" w:rsidRDefault="00F65BDE" w:rsidP="00F65BDE">
      <w:r>
        <w:t>El manual de usuario también podrá encontrarse en línea y los desarrolladores proporcionarán servicio técnico.</w:t>
      </w:r>
    </w:p>
    <w:p w:rsidR="00650668" w:rsidRDefault="00407D24" w:rsidP="000E3347">
      <w:pPr>
        <w:pStyle w:val="Ttulo2"/>
      </w:pPr>
      <w:bookmarkStart w:id="31" w:name="_Toc92477471"/>
      <w:r>
        <w:t>7.3.</w:t>
      </w:r>
      <w:r w:rsidR="00580BAB">
        <w:t xml:space="preserve"> </w:t>
      </w:r>
      <w:r>
        <w:t>Guías de Instalación y Configuración</w:t>
      </w:r>
      <w:bookmarkEnd w:id="31"/>
      <w:r>
        <w:t xml:space="preserve"> </w:t>
      </w:r>
    </w:p>
    <w:p w:rsidR="00F65BDE" w:rsidRPr="00F65BDE" w:rsidRDefault="00F65BDE" w:rsidP="00F65BDE">
      <w:r>
        <w:t>Se deberá disponer de guías para la instalación y configuración del sistema.</w:t>
      </w:r>
    </w:p>
    <w:p w:rsidR="00650668" w:rsidRDefault="00407D24" w:rsidP="000E3347">
      <w:pPr>
        <w:pStyle w:val="Ttulo2"/>
      </w:pPr>
      <w:bookmarkStart w:id="32" w:name="_Toc92477472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2"/>
      <w:r>
        <w:t xml:space="preserve"> </w:t>
      </w:r>
    </w:p>
    <w:p w:rsidR="00F65BDE" w:rsidRPr="00F65BDE" w:rsidRDefault="00F65BDE" w:rsidP="00F65BDE">
      <w:r>
        <w:t>Los desarrolladores deberán mantener actualizado y en constante evaluación, soporte y corrección de errores el sistema desarrollado</w:t>
      </w:r>
      <w:proofErr w:type="gramStart"/>
      <w:r>
        <w:t>..</w:t>
      </w:r>
      <w:proofErr w:type="gramEnd"/>
    </w:p>
    <w:p w:rsidR="00650668" w:rsidRDefault="00407D24" w:rsidP="000E3347">
      <w:pPr>
        <w:pStyle w:val="Ttulo2"/>
      </w:pPr>
      <w:bookmarkStart w:id="33" w:name="_Toc92477473"/>
      <w:r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3"/>
      <w:r>
        <w:t xml:space="preserve"> </w:t>
      </w:r>
    </w:p>
    <w:p w:rsidR="00F65BDE" w:rsidRPr="00F65BDE" w:rsidRDefault="00F65BDE" w:rsidP="00F65BDE">
      <w:r>
        <w:t xml:space="preserve">Se deben entregar los planos </w:t>
      </w:r>
      <w:r w:rsidR="006E0E8E">
        <w:t>y los diagramas del sistema desarrollado</w:t>
      </w:r>
      <w:r>
        <w:t xml:space="preserve"> en formato eléctrico</w:t>
      </w:r>
      <w:r w:rsidR="006E0E8E">
        <w:t>.</w:t>
      </w:r>
    </w:p>
    <w:p w:rsidR="00650668" w:rsidRDefault="00407D24" w:rsidP="000E3347">
      <w:pPr>
        <w:pStyle w:val="Ttulo1"/>
      </w:pPr>
      <w:bookmarkStart w:id="34" w:name="_Toc92477474"/>
      <w:r w:rsidRPr="000E3347">
        <w:t>8. COMPONENTES A COMPRAR</w:t>
      </w:r>
      <w:bookmarkEnd w:id="34"/>
      <w:r w:rsidRPr="000E3347">
        <w:t xml:space="preserve"> </w:t>
      </w:r>
    </w:p>
    <w:p w:rsidR="006E0E8E" w:rsidRPr="006E0E8E" w:rsidRDefault="006E0E8E" w:rsidP="006E0E8E">
      <w:r>
        <w:t>Se debe considerar la siguiente lista de distribución del equipamiento necesario:</w:t>
      </w:r>
    </w:p>
    <w:p w:rsidR="00650668" w:rsidRPr="000E3347" w:rsidRDefault="00407D24" w:rsidP="000E3347">
      <w:pPr>
        <w:pStyle w:val="Ttulo1"/>
      </w:pPr>
      <w:bookmarkStart w:id="35" w:name="_Toc92477475"/>
      <w:r w:rsidRPr="000E3347">
        <w:t>9. INTERFACES</w:t>
      </w:r>
      <w:bookmarkEnd w:id="35"/>
      <w:r w:rsidRPr="000E3347">
        <w:t xml:space="preserve"> </w:t>
      </w:r>
    </w:p>
    <w:p w:rsidR="00650668" w:rsidRDefault="00407D24" w:rsidP="000E3347">
      <w:pPr>
        <w:pStyle w:val="Ttulo2"/>
      </w:pPr>
      <w:bookmarkStart w:id="36" w:name="_Toc92477476"/>
      <w:r>
        <w:t>9.1.</w:t>
      </w:r>
      <w:r w:rsidR="00580BAB">
        <w:t xml:space="preserve"> </w:t>
      </w:r>
      <w:r>
        <w:t>Interfaz de Usuario</w:t>
      </w:r>
      <w:bookmarkEnd w:id="36"/>
      <w:r>
        <w:t xml:space="preserve"> </w:t>
      </w:r>
    </w:p>
    <w:p w:rsidR="006E0E8E" w:rsidRPr="006E0E8E" w:rsidRDefault="006E0E8E" w:rsidP="006E0E8E">
      <w:r>
        <w:t>Se debe contar con una interfaz gráfica (bocetos diseñados en Balsamiq</w:t>
      </w:r>
      <w:bookmarkStart w:id="37" w:name="_GoBack"/>
      <w:bookmarkEnd w:id="37"/>
      <w:r>
        <w:t>).</w:t>
      </w:r>
    </w:p>
    <w:p w:rsidR="00650668" w:rsidRDefault="00407D24" w:rsidP="000E3347">
      <w:pPr>
        <w:pStyle w:val="Ttulo2"/>
      </w:pPr>
      <w:bookmarkStart w:id="38" w:name="_Toc92477477"/>
      <w:r>
        <w:t>9.2.</w:t>
      </w:r>
      <w:r w:rsidR="00580BAB">
        <w:t xml:space="preserve"> </w:t>
      </w:r>
      <w:r>
        <w:t>Interfaz de Hardware</w:t>
      </w:r>
      <w:bookmarkEnd w:id="38"/>
      <w:r>
        <w:t xml:space="preserve"> </w:t>
      </w:r>
    </w:p>
    <w:p w:rsidR="00650668" w:rsidRDefault="00407D24" w:rsidP="000E3347">
      <w:pPr>
        <w:pStyle w:val="Ttulo2"/>
      </w:pPr>
      <w:bookmarkStart w:id="39" w:name="_Toc92477478"/>
      <w:r>
        <w:t>9.3. Interfaz de Comunicación</w:t>
      </w:r>
      <w:bookmarkEnd w:id="39"/>
      <w:r>
        <w:t xml:space="preserve"> </w:t>
      </w:r>
    </w:p>
    <w:p w:rsidR="00650668" w:rsidRDefault="00407D24" w:rsidP="00407D24">
      <w:pPr>
        <w:pStyle w:val="Ttulo2"/>
      </w:pPr>
      <w:bookmarkStart w:id="40" w:name="_Toc92477479"/>
      <w:r>
        <w:t>9.4.</w:t>
      </w:r>
      <w:r w:rsidR="00580BAB">
        <w:t xml:space="preserve"> </w:t>
      </w:r>
      <w:r>
        <w:t>Interfaces de Software.</w:t>
      </w:r>
      <w:bookmarkEnd w:id="40"/>
      <w:r>
        <w:t xml:space="preserve"> </w:t>
      </w:r>
    </w:p>
    <w:p w:rsidR="00650668" w:rsidRPr="00407D24" w:rsidRDefault="00407D24" w:rsidP="00407D24">
      <w:pPr>
        <w:pStyle w:val="Ttulo1"/>
      </w:pPr>
      <w:bookmarkStart w:id="41" w:name="_Toc92477480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1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2" w:name="_Toc92477481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3" w:name="_Toc92477482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4" w:name="_Toc92477483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650668" w:rsidRDefault="00407D24" w:rsidP="00580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65066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10.5pt;visibility:visible;mso-wrap-style:square" o:bullet="t">
        <v:imagedata r:id="rId1" o:title=""/>
      </v:shape>
    </w:pict>
  </w:numPicBullet>
  <w:abstractNum w:abstractNumId="0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68"/>
    <w:rsid w:val="000724EF"/>
    <w:rsid w:val="000E3347"/>
    <w:rsid w:val="00290B51"/>
    <w:rsid w:val="00384359"/>
    <w:rsid w:val="00407D24"/>
    <w:rsid w:val="00580BAB"/>
    <w:rsid w:val="00650668"/>
    <w:rsid w:val="006E0E8E"/>
    <w:rsid w:val="00C94B71"/>
    <w:rsid w:val="00CA2316"/>
    <w:rsid w:val="00F6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5EF09-FEB6-42A5-86D9-49456A34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3E59-C85C-4CA1-ACC3-16BEA7A9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o invitado</dc:creator>
  <cp:lastModifiedBy>María Elena Velasco Sánchez</cp:lastModifiedBy>
  <cp:revision>2</cp:revision>
  <dcterms:created xsi:type="dcterms:W3CDTF">2022-01-09T02:11:00Z</dcterms:created>
  <dcterms:modified xsi:type="dcterms:W3CDTF">2022-01-09T02:11:00Z</dcterms:modified>
</cp:coreProperties>
</file>