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DB4D5D">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DB4D5D">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DB4D5D">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DB4D5D">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DB4D5D">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DB4D5D">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DB4D5D">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DB4D5D">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DB4D5D">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DB4D5D"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046743">
      <w:r w:rsidRPr="00046743">
        <w:rPr>
          <w:noProof/>
          <w:lang w:eastAsia="es-MX"/>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p>
    <w:p w14:paraId="2252B329" w14:textId="7847D59A" w:rsidR="00046743" w:rsidRPr="00046743" w:rsidRDefault="00046743" w:rsidP="00046743">
      <w:r>
        <w:t>Figura 1 Diagrama del caso de uso de administración.</w:t>
      </w:r>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actor escribe su usuario y contraseña (en un cuadro de texto) o crea su cuenta (con un botón) donde tendrá que llenar el </w:t>
            </w:r>
            <w:r>
              <w:rPr>
                <w:rFonts w:ascii="Arial" w:hAnsi="Arial" w:cs="Arial"/>
                <w:sz w:val="28"/>
              </w:rPr>
              <w:lastRenderedPageBreak/>
              <w:t>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lastRenderedPageBreak/>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1.1.3.- El usuario presiona el botón “Envía </w:t>
            </w:r>
            <w:r>
              <w:rPr>
                <w:rFonts w:ascii="Arial" w:hAnsi="Arial" w:cs="Arial"/>
                <w:sz w:val="28"/>
              </w:rPr>
              <w:lastRenderedPageBreak/>
              <w:t>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0861DF">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0861DF">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0861DF">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0861DF">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0861DF">
            <w:pPr>
              <w:rPr>
                <w:rFonts w:ascii="Arial" w:hAnsi="Arial" w:cs="Arial"/>
                <w:sz w:val="28"/>
              </w:rPr>
            </w:pPr>
          </w:p>
        </w:tc>
        <w:tc>
          <w:tcPr>
            <w:tcW w:w="4602" w:type="dxa"/>
          </w:tcPr>
          <w:p w14:paraId="28F1CD29"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0861DF">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0861DF">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0861DF">
            <w:pPr>
              <w:rPr>
                <w:rFonts w:ascii="Arial" w:hAnsi="Arial" w:cs="Arial"/>
                <w:sz w:val="28"/>
              </w:rPr>
            </w:pPr>
            <w:r w:rsidRPr="000B76BE">
              <w:rPr>
                <w:rFonts w:ascii="Arial" w:hAnsi="Arial" w:cs="Arial"/>
                <w:sz w:val="28"/>
              </w:rPr>
              <w:t>Descripción:</w:t>
            </w:r>
          </w:p>
          <w:p w14:paraId="6ADFE7F6" w14:textId="77777777" w:rsidR="00F51AF0" w:rsidRPr="000B76BE" w:rsidRDefault="00F51AF0" w:rsidP="000861DF">
            <w:pPr>
              <w:rPr>
                <w:rFonts w:ascii="Arial" w:hAnsi="Arial" w:cs="Arial"/>
                <w:sz w:val="28"/>
              </w:rPr>
            </w:pPr>
          </w:p>
        </w:tc>
        <w:tc>
          <w:tcPr>
            <w:tcW w:w="4602" w:type="dxa"/>
          </w:tcPr>
          <w:p w14:paraId="2AD2B9A9"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0861DF">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0861DF">
            <w:pPr>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0861DF">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0861DF">
            <w:pPr>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lastRenderedPageBreak/>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0861DF">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0861DF">
            <w:pPr>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0861DF">
            <w:pPr>
              <w:rPr>
                <w:rFonts w:ascii="Arial" w:hAnsi="Arial" w:cs="Arial"/>
                <w:sz w:val="28"/>
              </w:rPr>
            </w:pPr>
          </w:p>
        </w:tc>
        <w:tc>
          <w:tcPr>
            <w:tcW w:w="4602" w:type="dxa"/>
          </w:tcPr>
          <w:p w14:paraId="53CC371C"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paso 4 al hacer clic en el botón otros entras en la ventana </w:t>
            </w:r>
            <w:r>
              <w:rPr>
                <w:rFonts w:ascii="Arial" w:hAnsi="Arial" w:cs="Arial"/>
                <w:sz w:val="28"/>
              </w:rPr>
              <w:lastRenderedPageBreak/>
              <w:t>de otros:</w:t>
            </w:r>
          </w:p>
          <w:p w14:paraId="18F3D83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0861DF">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0861DF">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0861DF">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lastRenderedPageBreak/>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3.2 El actor podrá visualizar lo que </w:t>
            </w:r>
            <w:r>
              <w:rPr>
                <w:rFonts w:ascii="Arial" w:hAnsi="Arial" w:cs="Arial"/>
                <w:sz w:val="28"/>
              </w:rPr>
              <w:lastRenderedPageBreak/>
              <w:t>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197341">
            <w:pPr>
              <w:pStyle w:val="Prrafodelista"/>
              <w:numPr>
                <w:ilvl w:val="0"/>
                <w:numId w:val="9"/>
              </w:num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pregunta si desea </w:t>
            </w:r>
            <w:r>
              <w:rPr>
                <w:rFonts w:ascii="Arial" w:hAnsi="Arial" w:cs="Arial"/>
                <w:sz w:val="28"/>
              </w:rPr>
              <w:lastRenderedPageBreak/>
              <w:t>calificar un producto.</w:t>
            </w:r>
          </w:p>
          <w:p w14:paraId="26499CD3" w14:textId="77777777" w:rsidR="00172722" w:rsidRPr="000F42E5"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381959">
            <w:pPr>
              <w:rPr>
                <w:rFonts w:ascii="Arial" w:hAnsi="Arial" w:cs="Arial"/>
                <w:sz w:val="28"/>
              </w:rPr>
            </w:pPr>
            <w:r>
              <w:rPr>
                <w:rFonts w:ascii="Arial" w:hAnsi="Arial" w:cs="Arial"/>
                <w:sz w:val="28"/>
              </w:rPr>
              <w:lastRenderedPageBreak/>
              <w:t>Flujo Alternativo:</w:t>
            </w:r>
          </w:p>
        </w:tc>
        <w:tc>
          <w:tcPr>
            <w:tcW w:w="5733" w:type="dxa"/>
          </w:tcPr>
          <w:p w14:paraId="01695B7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381959">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381959">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lastRenderedPageBreak/>
              <w:t>Pre-Condiciones:</w:t>
            </w:r>
          </w:p>
        </w:tc>
        <w:tc>
          <w:tcPr>
            <w:tcW w:w="5733" w:type="dxa"/>
            <w:hideMark/>
          </w:tcPr>
          <w:p w14:paraId="7FF38FA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Pre-02 </w:t>
            </w:r>
            <w:r>
              <w:rPr>
                <w:rFonts w:ascii="Arial" w:hAnsi="Arial" w:cs="Arial"/>
                <w:sz w:val="28"/>
              </w:rPr>
              <w:t>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3493A">
            <w:pPr>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197341">
            <w:pPr>
              <w:pStyle w:val="Prrafodelista"/>
              <w:numPr>
                <w:ilvl w:val="1"/>
                <w:numId w:val="11"/>
              </w:numPr>
              <w:spacing w:after="200" w:line="276" w:lineRule="auto"/>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197341">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197341">
            <w:pPr>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381959">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lastRenderedPageBreak/>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381959">
            <w:pPr>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bookmarkStart w:id="7" w:name="_GoBack"/>
            <w:bookmarkEnd w:id="7"/>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lastRenderedPageBreak/>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lastRenderedPageBreak/>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DB4D5D" w:rsidP="00FD5F14">
      <w:r>
        <w:rPr>
          <w:noProof/>
          <w:lang w:eastAsia="es-MX"/>
        </w:rPr>
        <w:lastRenderedPageBreak/>
        <w:pict w14:anchorId="17810400">
          <v:shape id="_x0000_i1026" type="#_x0000_t75" style="width:446.25pt;height:490.5pt">
            <v:imagedata r:id="rId10"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C4CE5"/>
    <w:rsid w:val="00B70B4E"/>
    <w:rsid w:val="00C138C7"/>
    <w:rsid w:val="00C25677"/>
    <w:rsid w:val="00C465E1"/>
    <w:rsid w:val="00C57A68"/>
    <w:rsid w:val="00CC5F1D"/>
    <w:rsid w:val="00CD1DC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23592-AEE6-4A75-BD7F-59B4642D6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33</Pages>
  <Words>3687</Words>
  <Characters>20282</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32</cp:revision>
  <dcterms:created xsi:type="dcterms:W3CDTF">2021-12-10T19:15:00Z</dcterms:created>
  <dcterms:modified xsi:type="dcterms:W3CDTF">2021-12-24T00:10:00Z</dcterms:modified>
</cp:coreProperties>
</file>