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rPr>
        <w:id w:val="1158804454"/>
        <w:docPartObj>
          <w:docPartGallery w:val="Cover Pages"/>
          <w:docPartUnique/>
        </w:docPartObj>
      </w:sdtPr>
      <w:sdtEndPr>
        <w:rPr>
          <w:rFonts w:ascii="Times New Roman" w:eastAsiaTheme="minorHAnsi" w:hAnsi="Times New Roman" w:cs="Times New Roman"/>
          <w:caps w:val="0"/>
          <w:color w:val="000000"/>
          <w:sz w:val="20"/>
          <w:szCs w:val="20"/>
        </w:rPr>
      </w:sdtEndPr>
      <w:sdtContent>
        <w:p w14:paraId="4001C734" w14:textId="77777777" w:rsidR="00832770" w:rsidRDefault="00832770" w:rsidP="00832770">
          <w:pPr>
            <w:spacing w:after="0"/>
            <w:rPr>
              <w:rFonts w:ascii="Times New Roman" w:hAnsi="Times New Roman" w:cs="Times New Roman"/>
              <w:color w:val="000000"/>
              <w:sz w:val="20"/>
              <w:szCs w:val="20"/>
            </w:rPr>
          </w:pPr>
          <w:r>
            <w:rPr>
              <w:rFonts w:ascii="Times New Roman" w:hAnsi="Times New Roman" w:cs="Times New Roman"/>
              <w:color w:val="000000"/>
              <w:sz w:val="20"/>
              <w:szCs w:val="20"/>
            </w:rPr>
            <w:t>FOR INTERNAL USE ONLY</w:t>
          </w:r>
        </w:p>
        <w:p w14:paraId="1F43EEFC" w14:textId="77777777" w:rsidR="00832770" w:rsidRDefault="00832770" w:rsidP="00832770">
          <w:pPr>
            <w:spacing w:after="0"/>
            <w:rPr>
              <w:rFonts w:ascii="Times New Roman" w:hAnsi="Times New Roman" w:cs="Times New Roman"/>
              <w:color w:val="000000"/>
              <w:sz w:val="20"/>
              <w:szCs w:val="20"/>
            </w:rPr>
          </w:pPr>
        </w:p>
        <w:p w14:paraId="0C33EBE7" w14:textId="77777777" w:rsidR="00832770" w:rsidRDefault="00832770" w:rsidP="00832770">
          <w:pPr>
            <w:spacing w:after="0"/>
            <w:rPr>
              <w:rFonts w:ascii="Times New Roman" w:hAnsi="Times New Roman" w:cs="Times New Roman"/>
              <w:color w:val="000000"/>
              <w:sz w:val="20"/>
              <w:szCs w:val="20"/>
            </w:rPr>
          </w:pPr>
        </w:p>
        <w:p w14:paraId="3EEDB2CB" w14:textId="77777777" w:rsidR="00832770" w:rsidRDefault="00832770" w:rsidP="00832770">
          <w:pPr>
            <w:spacing w:after="0"/>
            <w:rPr>
              <w:rFonts w:ascii="Times New Roman" w:hAnsi="Times New Roman" w:cs="Times New Roman"/>
              <w:color w:val="000000"/>
              <w:sz w:val="20"/>
              <w:szCs w:val="20"/>
            </w:rPr>
          </w:pPr>
        </w:p>
        <w:p w14:paraId="3FF0E03A" w14:textId="77777777" w:rsidR="00832770" w:rsidRDefault="00832770" w:rsidP="00832770">
          <w:pPr>
            <w:spacing w:after="0"/>
            <w:rPr>
              <w:rFonts w:ascii="Times New Roman" w:hAnsi="Times New Roman" w:cs="Times New Roman"/>
              <w:color w:val="000000"/>
              <w:sz w:val="20"/>
              <w:szCs w:val="20"/>
            </w:rPr>
          </w:pPr>
        </w:p>
        <w:p w14:paraId="16D6D9AE" w14:textId="77777777" w:rsidR="00832770" w:rsidRDefault="00832770" w:rsidP="00832770">
          <w:pPr>
            <w:spacing w:after="0"/>
            <w:rPr>
              <w:rFonts w:ascii="Times New Roman" w:hAnsi="Times New Roman" w:cs="Times New Roman"/>
              <w:color w:val="000000"/>
              <w:sz w:val="20"/>
              <w:szCs w:val="20"/>
            </w:rPr>
          </w:pPr>
        </w:p>
        <w:p w14:paraId="4B699C10" w14:textId="77777777" w:rsidR="00832770" w:rsidRDefault="00832770" w:rsidP="00832770">
          <w:pPr>
            <w:spacing w:after="0"/>
            <w:rPr>
              <w:rFonts w:ascii="Times New Roman" w:hAnsi="Times New Roman" w:cs="Times New Roman"/>
              <w:color w:val="000000"/>
              <w:sz w:val="20"/>
              <w:szCs w:val="20"/>
            </w:rPr>
          </w:pPr>
        </w:p>
        <w:p w14:paraId="2D94DFF7" w14:textId="77777777" w:rsidR="00832770" w:rsidRDefault="00832770" w:rsidP="00832770">
          <w:pPr>
            <w:spacing w:after="0"/>
            <w:rPr>
              <w:rFonts w:ascii="Times New Roman" w:hAnsi="Times New Roman" w:cs="Times New Roman"/>
              <w:color w:val="000000"/>
              <w:sz w:val="20"/>
              <w:szCs w:val="20"/>
            </w:rPr>
          </w:pPr>
        </w:p>
        <w:p w14:paraId="4360CB84" w14:textId="77777777" w:rsidR="00832770" w:rsidRDefault="00832770" w:rsidP="00832770">
          <w:pPr>
            <w:spacing w:after="0"/>
            <w:rPr>
              <w:rFonts w:ascii="Times New Roman" w:hAnsi="Times New Roman" w:cs="Times New Roman"/>
              <w:color w:val="000000"/>
              <w:sz w:val="20"/>
              <w:szCs w:val="20"/>
            </w:rPr>
          </w:pPr>
        </w:p>
        <w:p w14:paraId="736C570C" w14:textId="77777777" w:rsidR="00832770" w:rsidRPr="00327441" w:rsidRDefault="00832770" w:rsidP="00832770">
          <w:pPr>
            <w:spacing w:after="0"/>
            <w:rPr>
              <w:rFonts w:ascii="Times New Roman" w:hAnsi="Times New Roman" w:cs="Times New Roman"/>
              <w:color w:val="000000"/>
              <w:sz w:val="20"/>
              <w:szCs w:val="20"/>
            </w:rPr>
          </w:pPr>
          <w:r w:rsidRPr="00BF77EF">
            <w:rPr>
              <w:rFonts w:ascii="Times New Roman" w:hAnsi="Times New Roman" w:cs="Times New Roman"/>
              <w:color w:val="000000"/>
              <w:sz w:val="20"/>
              <w:szCs w:val="20"/>
            </w:rPr>
            <w:t xml:space="preserve">DB Domain - </w:t>
          </w:r>
          <w:r w:rsidRPr="00832770">
            <w:rPr>
              <w:rFonts w:ascii="Times New Roman" w:hAnsi="Times New Roman" w:cs="Times New Roman"/>
              <w:color w:val="000000"/>
              <w:sz w:val="20"/>
              <w:szCs w:val="20"/>
            </w:rPr>
            <w:t>Database Operations Procedure</w:t>
          </w:r>
        </w:p>
        <w:p w14:paraId="1E546E3C" w14:textId="77777777" w:rsidR="00832770" w:rsidRDefault="00832770" w:rsidP="00832770">
          <w:pPr>
            <w:spacing w:after="0"/>
            <w:rPr>
              <w:rFonts w:ascii="Times New Roman" w:hAnsi="Times New Roman" w:cs="Times New Roman"/>
              <w:color w:val="000000"/>
              <w:sz w:val="20"/>
              <w:szCs w:val="20"/>
            </w:rPr>
          </w:pPr>
        </w:p>
        <w:p w14:paraId="2815A57A" w14:textId="77777777" w:rsidR="00832770" w:rsidRDefault="00832770" w:rsidP="00832770">
          <w:pPr>
            <w:spacing w:after="0"/>
            <w:rPr>
              <w:rFonts w:ascii="Times New Roman" w:hAnsi="Times New Roman" w:cs="Times New Roman"/>
              <w:color w:val="000000"/>
              <w:sz w:val="20"/>
              <w:szCs w:val="20"/>
            </w:rPr>
          </w:pPr>
        </w:p>
        <w:p w14:paraId="6179FD34" w14:textId="77777777" w:rsidR="00832770" w:rsidRDefault="00832770" w:rsidP="00832770">
          <w:pPr>
            <w:spacing w:after="0"/>
            <w:rPr>
              <w:rFonts w:ascii="Times New Roman" w:hAnsi="Times New Roman" w:cs="Times New Roman"/>
              <w:color w:val="000000"/>
              <w:sz w:val="20"/>
              <w:szCs w:val="20"/>
            </w:rPr>
          </w:pPr>
        </w:p>
        <w:p w14:paraId="1FF3A376" w14:textId="77777777" w:rsidR="00832770" w:rsidRDefault="00832770" w:rsidP="00832770">
          <w:pPr>
            <w:spacing w:after="0"/>
            <w:rPr>
              <w:rFonts w:ascii="Times New Roman" w:hAnsi="Times New Roman" w:cs="Times New Roman"/>
              <w:color w:val="000000"/>
              <w:sz w:val="20"/>
              <w:szCs w:val="20"/>
            </w:rPr>
          </w:pPr>
        </w:p>
        <w:p w14:paraId="60D2AB19" w14:textId="77777777" w:rsidR="00832770" w:rsidRDefault="00832770" w:rsidP="00832770">
          <w:pPr>
            <w:spacing w:after="0"/>
            <w:rPr>
              <w:rFonts w:ascii="Times New Roman" w:hAnsi="Times New Roman" w:cs="Times New Roman"/>
              <w:color w:val="000000"/>
              <w:sz w:val="20"/>
              <w:szCs w:val="20"/>
            </w:rPr>
          </w:pPr>
        </w:p>
        <w:p w14:paraId="0CFAD7FE" w14:textId="77777777" w:rsidR="00832770" w:rsidRDefault="00832770" w:rsidP="00832770">
          <w:pPr>
            <w:spacing w:after="0"/>
            <w:rPr>
              <w:rFonts w:ascii="Times New Roman" w:hAnsi="Times New Roman" w:cs="Times New Roman"/>
              <w:color w:val="000000"/>
              <w:sz w:val="20"/>
              <w:szCs w:val="20"/>
            </w:rPr>
          </w:pPr>
        </w:p>
        <w:p w14:paraId="0E3CF30F" w14:textId="77777777" w:rsidR="00832770" w:rsidRDefault="00832770" w:rsidP="00832770">
          <w:pPr>
            <w:spacing w:after="0"/>
            <w:rPr>
              <w:rFonts w:ascii="Times New Roman" w:hAnsi="Times New Roman" w:cs="Times New Roman"/>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72"/>
            <w:gridCol w:w="6522"/>
          </w:tblGrid>
          <w:tr w:rsidR="00832770" w14:paraId="79E96671" w14:textId="77777777" w:rsidTr="00C86ED5">
            <w:tc>
              <w:tcPr>
                <w:tcW w:w="2448" w:type="dxa"/>
              </w:tcPr>
              <w:p w14:paraId="53453A60"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AUTHOR(S)</w:t>
                </w:r>
              </w:p>
            </w:tc>
            <w:tc>
              <w:tcPr>
                <w:tcW w:w="272" w:type="dxa"/>
              </w:tcPr>
              <w:p w14:paraId="21DD49F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416C7C4D"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Maria Linda E. Cabating</w:t>
                </w:r>
              </w:p>
            </w:tc>
          </w:tr>
          <w:tr w:rsidR="00832770" w14:paraId="27A28847" w14:textId="77777777" w:rsidTr="00C86ED5">
            <w:tc>
              <w:tcPr>
                <w:tcW w:w="2448" w:type="dxa"/>
              </w:tcPr>
              <w:p w14:paraId="0A0C0067"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DOCUMENT NUMBER</w:t>
                </w:r>
              </w:p>
            </w:tc>
            <w:tc>
              <w:tcPr>
                <w:tcW w:w="272" w:type="dxa"/>
              </w:tcPr>
              <w:p w14:paraId="097832EF"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w:t>
                </w:r>
              </w:p>
            </w:tc>
            <w:tc>
              <w:tcPr>
                <w:tcW w:w="6522" w:type="dxa"/>
              </w:tcPr>
              <w:p w14:paraId="6346A130" w14:textId="634DFB04" w:rsidR="00832770" w:rsidRPr="00626572" w:rsidRDefault="00E34CCB" w:rsidP="00C86ED5">
                <w:pPr>
                  <w:rPr>
                    <w:rFonts w:ascii="Times New Roman" w:hAnsi="Times New Roman" w:cs="Times New Roman"/>
                    <w:color w:val="000000"/>
                    <w:sz w:val="20"/>
                    <w:szCs w:val="20"/>
                  </w:rPr>
                </w:pPr>
                <w:r>
                  <w:t>SG</w:t>
                </w:r>
                <w:r w:rsidR="00DB0B5B">
                  <w:t>W</w:t>
                </w:r>
                <w:r>
                  <w:t>-DBA-0001</w:t>
                </w:r>
              </w:p>
            </w:tc>
          </w:tr>
          <w:tr w:rsidR="00832770" w14:paraId="353A21AA" w14:textId="77777777" w:rsidTr="00C86ED5">
            <w:tc>
              <w:tcPr>
                <w:tcW w:w="2448" w:type="dxa"/>
              </w:tcPr>
              <w:p w14:paraId="2152DD78"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VERSION</w:t>
                </w:r>
              </w:p>
            </w:tc>
            <w:tc>
              <w:tcPr>
                <w:tcW w:w="272" w:type="dxa"/>
              </w:tcPr>
              <w:p w14:paraId="0306F7A0"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w:t>
                </w:r>
              </w:p>
            </w:tc>
            <w:tc>
              <w:tcPr>
                <w:tcW w:w="6522" w:type="dxa"/>
              </w:tcPr>
              <w:p w14:paraId="3D565CFD" w14:textId="6AA0525F" w:rsidR="00832770" w:rsidRPr="00626572"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6</w:t>
                </w:r>
                <w:r w:rsidR="00832770" w:rsidRPr="00626572">
                  <w:rPr>
                    <w:rFonts w:ascii="Times New Roman" w:hAnsi="Times New Roman" w:cs="Times New Roman"/>
                    <w:color w:val="000000"/>
                    <w:sz w:val="20"/>
                    <w:szCs w:val="20"/>
                  </w:rPr>
                  <w:t>.</w:t>
                </w:r>
                <w:r w:rsidR="00634442">
                  <w:rPr>
                    <w:rFonts w:ascii="Times New Roman" w:hAnsi="Times New Roman" w:cs="Times New Roman"/>
                    <w:color w:val="000000"/>
                    <w:sz w:val="20"/>
                    <w:szCs w:val="20"/>
                  </w:rPr>
                  <w:t>7</w:t>
                </w:r>
              </w:p>
            </w:tc>
          </w:tr>
          <w:tr w:rsidR="00832770" w14:paraId="6C718F66" w14:textId="77777777" w:rsidTr="00C86ED5">
            <w:tc>
              <w:tcPr>
                <w:tcW w:w="2448" w:type="dxa"/>
              </w:tcPr>
              <w:p w14:paraId="122A59BE"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STATUS</w:t>
                </w:r>
              </w:p>
            </w:tc>
            <w:tc>
              <w:tcPr>
                <w:tcW w:w="272" w:type="dxa"/>
              </w:tcPr>
              <w:p w14:paraId="7DC17F79"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w:t>
                </w:r>
              </w:p>
            </w:tc>
            <w:tc>
              <w:tcPr>
                <w:tcW w:w="6522" w:type="dxa"/>
              </w:tcPr>
              <w:p w14:paraId="034440AB"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Final</w:t>
                </w:r>
              </w:p>
            </w:tc>
          </w:tr>
          <w:tr w:rsidR="00832770" w14:paraId="2C98A745" w14:textId="77777777" w:rsidTr="00C86ED5">
            <w:tc>
              <w:tcPr>
                <w:tcW w:w="2448" w:type="dxa"/>
              </w:tcPr>
              <w:p w14:paraId="5B972D7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SOURCE</w:t>
                </w:r>
              </w:p>
            </w:tc>
            <w:tc>
              <w:tcPr>
                <w:tcW w:w="272" w:type="dxa"/>
              </w:tcPr>
              <w:p w14:paraId="51B95234"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4D937267" w14:textId="53F675F7" w:rsidR="00832770" w:rsidRDefault="00C44E4D" w:rsidP="00C86ED5">
                <w:pPr>
                  <w:rPr>
                    <w:rFonts w:ascii="Times New Roman" w:hAnsi="Times New Roman" w:cs="Times New Roman"/>
                    <w:color w:val="000000"/>
                    <w:sz w:val="20"/>
                    <w:szCs w:val="20"/>
                  </w:rPr>
                </w:pPr>
                <w:r>
                  <w:t>Atos</w:t>
                </w:r>
              </w:p>
            </w:tc>
          </w:tr>
          <w:tr w:rsidR="00832770" w14:paraId="0DDA7A6A" w14:textId="77777777" w:rsidTr="00C86ED5">
            <w:tc>
              <w:tcPr>
                <w:tcW w:w="2448" w:type="dxa"/>
              </w:tcPr>
              <w:p w14:paraId="7755D156"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DOCUMENT DATE</w:t>
                </w:r>
              </w:p>
            </w:tc>
            <w:tc>
              <w:tcPr>
                <w:tcW w:w="272" w:type="dxa"/>
              </w:tcPr>
              <w:p w14:paraId="324CD730"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tc>
            <w:tc>
              <w:tcPr>
                <w:tcW w:w="6522" w:type="dxa"/>
              </w:tcPr>
              <w:p w14:paraId="48E82B85" w14:textId="38372311" w:rsidR="00832770" w:rsidRDefault="00634442" w:rsidP="00C86ED5">
                <w:pPr>
                  <w:rPr>
                    <w:rFonts w:ascii="Times New Roman" w:hAnsi="Times New Roman" w:cs="Times New Roman"/>
                    <w:color w:val="000000"/>
                    <w:sz w:val="20"/>
                    <w:szCs w:val="20"/>
                  </w:rPr>
                </w:pPr>
                <w:r>
                  <w:rPr>
                    <w:rFonts w:ascii="Times New Roman" w:hAnsi="Times New Roman" w:cs="Times New Roman"/>
                    <w:color w:val="000000"/>
                    <w:sz w:val="20"/>
                    <w:szCs w:val="20"/>
                  </w:rPr>
                  <w:t>Nov</w:t>
                </w:r>
                <w:r w:rsidR="00AE4B8F">
                  <w:rPr>
                    <w:rFonts w:ascii="Times New Roman" w:hAnsi="Times New Roman" w:cs="Times New Roman"/>
                    <w:color w:val="000000"/>
                    <w:sz w:val="20"/>
                    <w:szCs w:val="20"/>
                  </w:rPr>
                  <w:t xml:space="preserve"> </w:t>
                </w:r>
                <w:r>
                  <w:rPr>
                    <w:rFonts w:ascii="Times New Roman" w:hAnsi="Times New Roman" w:cs="Times New Roman"/>
                    <w:color w:val="000000"/>
                    <w:sz w:val="20"/>
                    <w:szCs w:val="20"/>
                  </w:rPr>
                  <w:t>1</w:t>
                </w:r>
                <w:r w:rsidR="00C6034F">
                  <w:rPr>
                    <w:rFonts w:ascii="Times New Roman" w:hAnsi="Times New Roman" w:cs="Times New Roman"/>
                    <w:color w:val="000000"/>
                    <w:sz w:val="20"/>
                    <w:szCs w:val="20"/>
                  </w:rPr>
                  <w:t>0</w:t>
                </w:r>
                <w:r w:rsidR="002936B3">
                  <w:rPr>
                    <w:rFonts w:ascii="Times New Roman" w:hAnsi="Times New Roman" w:cs="Times New Roman"/>
                    <w:color w:val="000000"/>
                    <w:sz w:val="20"/>
                    <w:szCs w:val="20"/>
                  </w:rPr>
                  <w:t>,</w:t>
                </w:r>
                <w:r w:rsidR="00832770">
                  <w:rPr>
                    <w:rFonts w:ascii="Times New Roman" w:hAnsi="Times New Roman" w:cs="Times New Roman"/>
                    <w:color w:val="000000"/>
                    <w:sz w:val="20"/>
                    <w:szCs w:val="20"/>
                  </w:rPr>
                  <w:t xml:space="preserve"> 20</w:t>
                </w:r>
                <w:r w:rsidR="00C44E4D">
                  <w:rPr>
                    <w:rFonts w:ascii="Times New Roman" w:hAnsi="Times New Roman" w:cs="Times New Roman"/>
                    <w:color w:val="000000"/>
                    <w:sz w:val="20"/>
                    <w:szCs w:val="20"/>
                  </w:rPr>
                  <w:t>2</w:t>
                </w:r>
                <w:r w:rsidR="0001796B">
                  <w:rPr>
                    <w:rFonts w:ascii="Times New Roman" w:hAnsi="Times New Roman" w:cs="Times New Roman"/>
                    <w:color w:val="000000"/>
                    <w:sz w:val="20"/>
                    <w:szCs w:val="20"/>
                  </w:rPr>
                  <w:t>2</w:t>
                </w:r>
              </w:p>
            </w:tc>
          </w:tr>
          <w:tr w:rsidR="00832770" w14:paraId="2F9BD430" w14:textId="77777777" w:rsidTr="00C86ED5">
            <w:tc>
              <w:tcPr>
                <w:tcW w:w="2448" w:type="dxa"/>
              </w:tcPr>
              <w:p w14:paraId="1196F9F8"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NUMBER OF PAGES</w:t>
                </w:r>
              </w:p>
            </w:tc>
            <w:tc>
              <w:tcPr>
                <w:tcW w:w="272" w:type="dxa"/>
              </w:tcPr>
              <w:p w14:paraId="6800612E"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719D037D" w14:textId="49D38626" w:rsidR="00832770" w:rsidRDefault="007546FA" w:rsidP="00C86ED5">
                <w:pPr>
                  <w:rPr>
                    <w:rFonts w:ascii="Times New Roman" w:hAnsi="Times New Roman" w:cs="Times New Roman"/>
                    <w:color w:val="000000"/>
                    <w:sz w:val="20"/>
                    <w:szCs w:val="20"/>
                  </w:rPr>
                </w:pPr>
                <w:r>
                  <w:rPr>
                    <w:rFonts w:ascii="Times New Roman" w:hAnsi="Times New Roman" w:cs="Times New Roman"/>
                    <w:color w:val="000000"/>
                    <w:sz w:val="20"/>
                    <w:szCs w:val="20"/>
                  </w:rPr>
                  <w:t>8</w:t>
                </w:r>
              </w:p>
            </w:tc>
          </w:tr>
          <w:tr w:rsidR="00832770" w14:paraId="159A16A0" w14:textId="77777777" w:rsidTr="00C86ED5">
            <w:tc>
              <w:tcPr>
                <w:tcW w:w="2448" w:type="dxa"/>
              </w:tcPr>
              <w:p w14:paraId="0827FFF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OWNER</w:t>
                </w:r>
              </w:p>
            </w:tc>
            <w:tc>
              <w:tcPr>
                <w:tcW w:w="272" w:type="dxa"/>
              </w:tcPr>
              <w:p w14:paraId="019482DA"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396C94ED" w14:textId="77777777" w:rsidR="00832770" w:rsidRDefault="007826A3" w:rsidP="00C86ED5">
                <w:pPr>
                  <w:rPr>
                    <w:rFonts w:ascii="Times New Roman" w:hAnsi="Times New Roman" w:cs="Times New Roman"/>
                    <w:color w:val="000000"/>
                    <w:sz w:val="20"/>
                    <w:szCs w:val="20"/>
                  </w:rPr>
                </w:pPr>
                <w:r>
                  <w:rPr>
                    <w:rFonts w:ascii="Times New Roman" w:hAnsi="Times New Roman" w:cs="Times New Roman"/>
                    <w:color w:val="000000"/>
                    <w:sz w:val="20"/>
                    <w:szCs w:val="20"/>
                  </w:rPr>
                  <w:t>Navaneethakrishnan.V</w:t>
                </w:r>
              </w:p>
            </w:tc>
          </w:tr>
        </w:tbl>
        <w:p w14:paraId="5362C4DA" w14:textId="77777777" w:rsidR="00832770" w:rsidRDefault="00832770" w:rsidP="00832770">
          <w:pPr>
            <w:spacing w:after="0"/>
            <w:rPr>
              <w:rFonts w:ascii="Times New Roman" w:hAnsi="Times New Roman" w:cs="Times New Roman"/>
              <w:color w:val="000000"/>
              <w:sz w:val="20"/>
              <w:szCs w:val="20"/>
            </w:rPr>
          </w:pPr>
        </w:p>
        <w:p w14:paraId="0F26B90A" w14:textId="77777777" w:rsidR="00832770" w:rsidRDefault="00832770" w:rsidP="00832770">
          <w:pPr>
            <w:spacing w:after="0"/>
            <w:rPr>
              <w:rFonts w:ascii="Times New Roman" w:hAnsi="Times New Roman" w:cs="Times New Roman"/>
              <w:color w:val="000000"/>
              <w:sz w:val="20"/>
              <w:szCs w:val="20"/>
            </w:rPr>
          </w:pPr>
        </w:p>
        <w:p w14:paraId="5B955FF1" w14:textId="77777777" w:rsidR="00832770" w:rsidRDefault="00832770" w:rsidP="00832770">
          <w:pPr>
            <w:spacing w:after="0"/>
            <w:rPr>
              <w:rFonts w:ascii="Times New Roman" w:hAnsi="Times New Roman" w:cs="Times New Roman"/>
              <w:color w:val="000000"/>
              <w:sz w:val="20"/>
              <w:szCs w:val="20"/>
            </w:rPr>
          </w:pPr>
        </w:p>
        <w:p w14:paraId="0C8E79F2" w14:textId="77777777" w:rsidR="00832770" w:rsidRDefault="00832770" w:rsidP="00832770">
          <w:pPr>
            <w:spacing w:after="0"/>
            <w:rPr>
              <w:rFonts w:ascii="Times New Roman" w:hAnsi="Times New Roman" w:cs="Times New Roman"/>
              <w:color w:val="000000"/>
              <w:sz w:val="20"/>
              <w:szCs w:val="20"/>
            </w:rPr>
          </w:pPr>
        </w:p>
        <w:p w14:paraId="50E8E0C6" w14:textId="77777777" w:rsidR="00832770" w:rsidRDefault="00832770" w:rsidP="00832770">
          <w:pPr>
            <w:spacing w:after="0"/>
            <w:rPr>
              <w:rFonts w:ascii="Times New Roman" w:hAnsi="Times New Roman" w:cs="Times New Roman"/>
              <w:color w:val="000000"/>
              <w:sz w:val="20"/>
              <w:szCs w:val="20"/>
            </w:rPr>
          </w:pPr>
        </w:p>
        <w:p w14:paraId="1103FE0C" w14:textId="77777777" w:rsidR="00832770" w:rsidRDefault="00832770" w:rsidP="00832770">
          <w:pPr>
            <w:spacing w:after="0"/>
            <w:rPr>
              <w:rFonts w:ascii="Times New Roman" w:hAnsi="Times New Roman" w:cs="Times New Roman"/>
              <w:color w:val="000000"/>
              <w:sz w:val="20"/>
              <w:szCs w:val="20"/>
            </w:rPr>
          </w:pPr>
        </w:p>
        <w:p w14:paraId="6135DE56" w14:textId="77777777" w:rsidR="00832770" w:rsidRDefault="00832770" w:rsidP="00832770">
          <w:pPr>
            <w:spacing w:after="0"/>
            <w:rPr>
              <w:rFonts w:ascii="Times New Roman" w:hAnsi="Times New Roman" w:cs="Times New Roman"/>
              <w:color w:val="000000"/>
              <w:sz w:val="20"/>
              <w:szCs w:val="20"/>
            </w:rPr>
          </w:pPr>
        </w:p>
        <w:p w14:paraId="6A9F6A1F" w14:textId="77777777" w:rsidR="00832770" w:rsidRDefault="00832770" w:rsidP="00832770">
          <w:pPr>
            <w:spacing w:after="0"/>
            <w:rPr>
              <w:rFonts w:ascii="Times New Roman" w:hAnsi="Times New Roman" w:cs="Times New Roman"/>
              <w:color w:val="000000"/>
              <w:sz w:val="20"/>
              <w:szCs w:val="20"/>
            </w:rPr>
          </w:pPr>
        </w:p>
        <w:p w14:paraId="00B72226" w14:textId="77777777" w:rsidR="00832770" w:rsidRDefault="00832770" w:rsidP="00832770">
          <w:pPr>
            <w:spacing w:after="0"/>
            <w:rPr>
              <w:rFonts w:ascii="Times New Roman" w:hAnsi="Times New Roman" w:cs="Times New Roman"/>
              <w:color w:val="000000"/>
              <w:sz w:val="20"/>
              <w:szCs w:val="20"/>
            </w:rPr>
          </w:pPr>
        </w:p>
        <w:p w14:paraId="0CA5BB17" w14:textId="77777777" w:rsidR="00832770" w:rsidRDefault="00832770" w:rsidP="00832770">
          <w:pPr>
            <w:spacing w:after="0"/>
            <w:rPr>
              <w:rFonts w:ascii="Times New Roman" w:hAnsi="Times New Roman" w:cs="Times New Roman"/>
              <w:color w:val="000000"/>
              <w:sz w:val="20"/>
              <w:szCs w:val="20"/>
            </w:rPr>
          </w:pPr>
        </w:p>
        <w:p w14:paraId="4D070612" w14:textId="77777777" w:rsidR="00832770" w:rsidRDefault="00832770" w:rsidP="00832770">
          <w:pPr>
            <w:spacing w:after="0"/>
            <w:rPr>
              <w:rFonts w:ascii="Times New Roman" w:hAnsi="Times New Roman" w:cs="Times New Roman"/>
              <w:color w:val="000000"/>
              <w:sz w:val="20"/>
              <w:szCs w:val="20"/>
            </w:rPr>
          </w:pPr>
        </w:p>
        <w:p w14:paraId="2180C608" w14:textId="77777777" w:rsidR="00832770" w:rsidRDefault="00832770" w:rsidP="00832770">
          <w:pPr>
            <w:spacing w:after="0"/>
            <w:rPr>
              <w:rFonts w:ascii="Times New Roman" w:hAnsi="Times New Roman" w:cs="Times New Roman"/>
              <w:color w:val="000000"/>
              <w:sz w:val="20"/>
              <w:szCs w:val="20"/>
            </w:rPr>
          </w:pPr>
        </w:p>
        <w:p w14:paraId="6439E8D6" w14:textId="77777777" w:rsidR="00832770" w:rsidRDefault="00832770" w:rsidP="00832770">
          <w:pPr>
            <w:spacing w:after="0"/>
            <w:rPr>
              <w:rFonts w:ascii="Times New Roman" w:hAnsi="Times New Roman" w:cs="Times New Roman"/>
              <w:color w:val="000000"/>
              <w:sz w:val="20"/>
              <w:szCs w:val="20"/>
            </w:rPr>
          </w:pPr>
        </w:p>
        <w:p w14:paraId="1CA641F8" w14:textId="77777777" w:rsidR="00832770" w:rsidRDefault="00832770" w:rsidP="00832770">
          <w:pPr>
            <w:spacing w:after="0"/>
            <w:rPr>
              <w:rFonts w:ascii="Times New Roman" w:hAnsi="Times New Roman" w:cs="Times New Roman"/>
              <w:color w:val="000000"/>
              <w:sz w:val="20"/>
              <w:szCs w:val="20"/>
            </w:rPr>
          </w:pPr>
        </w:p>
        <w:p w14:paraId="313D93F9" w14:textId="77777777" w:rsidR="00832770" w:rsidRDefault="00832770" w:rsidP="00832770">
          <w:pPr>
            <w:spacing w:after="0"/>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2310"/>
            <w:gridCol w:w="3018"/>
            <w:gridCol w:w="2340"/>
            <w:gridCol w:w="1574"/>
          </w:tblGrid>
          <w:tr w:rsidR="00832770" w14:paraId="59F03F73" w14:textId="77777777" w:rsidTr="00C86ED5">
            <w:tc>
              <w:tcPr>
                <w:tcW w:w="2310" w:type="dxa"/>
              </w:tcPr>
              <w:p w14:paraId="226278D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Role</w:t>
                </w:r>
              </w:p>
            </w:tc>
            <w:tc>
              <w:tcPr>
                <w:tcW w:w="3018" w:type="dxa"/>
              </w:tcPr>
              <w:p w14:paraId="36C3CC71"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Name</w:t>
                </w:r>
              </w:p>
            </w:tc>
            <w:tc>
              <w:tcPr>
                <w:tcW w:w="2340" w:type="dxa"/>
              </w:tcPr>
              <w:p w14:paraId="1086E531"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Signature</w:t>
                </w:r>
              </w:p>
            </w:tc>
            <w:tc>
              <w:tcPr>
                <w:tcW w:w="1574" w:type="dxa"/>
              </w:tcPr>
              <w:p w14:paraId="22134FFC"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Date</w:t>
                </w:r>
              </w:p>
            </w:tc>
          </w:tr>
          <w:tr w:rsidR="00832770" w14:paraId="662B4D90" w14:textId="77777777" w:rsidTr="00C86ED5">
            <w:trPr>
              <w:trHeight w:val="557"/>
            </w:trPr>
            <w:tc>
              <w:tcPr>
                <w:tcW w:w="2310" w:type="dxa"/>
                <w:vAlign w:val="center"/>
              </w:tcPr>
              <w:p w14:paraId="70BF14DD"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Author</w:t>
                </w:r>
              </w:p>
            </w:tc>
            <w:tc>
              <w:tcPr>
                <w:tcW w:w="3018" w:type="dxa"/>
                <w:vAlign w:val="center"/>
              </w:tcPr>
              <w:p w14:paraId="6D904650" w14:textId="678A4045" w:rsidR="00832770"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Chandrasekharan Jaiganesh</w:t>
                </w:r>
              </w:p>
            </w:tc>
            <w:tc>
              <w:tcPr>
                <w:tcW w:w="2340" w:type="dxa"/>
                <w:vAlign w:val="center"/>
              </w:tcPr>
              <w:p w14:paraId="52E657C8" w14:textId="41D8ADCB" w:rsidR="00832770"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CJ</w:t>
                </w:r>
              </w:p>
            </w:tc>
            <w:tc>
              <w:tcPr>
                <w:tcW w:w="1574" w:type="dxa"/>
                <w:vAlign w:val="center"/>
              </w:tcPr>
              <w:p w14:paraId="69C28313" w14:textId="65C5BA6B" w:rsidR="00832770"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2</w:t>
                </w:r>
                <w:r w:rsidR="00F66452">
                  <w:rPr>
                    <w:rFonts w:ascii="Times New Roman" w:hAnsi="Times New Roman" w:cs="Times New Roman"/>
                    <w:color w:val="000000"/>
                    <w:sz w:val="20"/>
                    <w:szCs w:val="20"/>
                  </w:rPr>
                  <w:t>0</w:t>
                </w:r>
                <w:r w:rsidR="00DD716C">
                  <w:rPr>
                    <w:rFonts w:ascii="Times New Roman" w:hAnsi="Times New Roman" w:cs="Times New Roman"/>
                    <w:color w:val="000000"/>
                    <w:sz w:val="20"/>
                    <w:szCs w:val="20"/>
                  </w:rPr>
                  <w:t>-</w:t>
                </w:r>
                <w:r w:rsidR="00F66452">
                  <w:rPr>
                    <w:rFonts w:ascii="Times New Roman" w:hAnsi="Times New Roman" w:cs="Times New Roman"/>
                    <w:color w:val="000000"/>
                    <w:sz w:val="20"/>
                    <w:szCs w:val="20"/>
                  </w:rPr>
                  <w:t>Jan</w:t>
                </w:r>
                <w:r w:rsidR="00DD716C">
                  <w:rPr>
                    <w:rFonts w:ascii="Times New Roman" w:hAnsi="Times New Roman" w:cs="Times New Roman"/>
                    <w:color w:val="000000"/>
                    <w:sz w:val="20"/>
                    <w:szCs w:val="20"/>
                  </w:rPr>
                  <w:t>-2</w:t>
                </w:r>
                <w:r w:rsidR="00F66452">
                  <w:rPr>
                    <w:rFonts w:ascii="Times New Roman" w:hAnsi="Times New Roman" w:cs="Times New Roman"/>
                    <w:color w:val="000000"/>
                    <w:sz w:val="20"/>
                    <w:szCs w:val="20"/>
                  </w:rPr>
                  <w:t>1</w:t>
                </w:r>
              </w:p>
            </w:tc>
          </w:tr>
          <w:tr w:rsidR="00832770" w14:paraId="071A1649" w14:textId="77777777" w:rsidTr="00C86ED5">
            <w:trPr>
              <w:trHeight w:val="557"/>
            </w:trPr>
            <w:tc>
              <w:tcPr>
                <w:tcW w:w="2310" w:type="dxa"/>
                <w:vAlign w:val="center"/>
              </w:tcPr>
              <w:p w14:paraId="264B691A"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Reviewer</w:t>
                </w:r>
              </w:p>
            </w:tc>
            <w:tc>
              <w:tcPr>
                <w:tcW w:w="3018" w:type="dxa"/>
                <w:vAlign w:val="center"/>
              </w:tcPr>
              <w:p w14:paraId="360BD17A" w14:textId="33B6B022" w:rsidR="00832770" w:rsidRDefault="0001796B" w:rsidP="00C86ED5">
                <w:pPr>
                  <w:rPr>
                    <w:rFonts w:ascii="Times New Roman" w:hAnsi="Times New Roman" w:cs="Times New Roman"/>
                    <w:color w:val="000000"/>
                    <w:sz w:val="20"/>
                    <w:szCs w:val="20"/>
                  </w:rPr>
                </w:pPr>
                <w:r>
                  <w:rPr>
                    <w:rFonts w:ascii="Times New Roman" w:hAnsi="Times New Roman" w:cs="Times New Roman"/>
                    <w:color w:val="000000"/>
                    <w:sz w:val="20"/>
                    <w:szCs w:val="20"/>
                  </w:rPr>
                  <w:t>Navaneethakrishnan. V</w:t>
                </w:r>
              </w:p>
            </w:tc>
            <w:tc>
              <w:tcPr>
                <w:tcW w:w="2340" w:type="dxa"/>
                <w:vAlign w:val="center"/>
              </w:tcPr>
              <w:p w14:paraId="7E7016A6" w14:textId="6B493121" w:rsidR="00832770"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NV</w:t>
                </w:r>
              </w:p>
            </w:tc>
            <w:tc>
              <w:tcPr>
                <w:tcW w:w="1574" w:type="dxa"/>
                <w:vAlign w:val="center"/>
              </w:tcPr>
              <w:p w14:paraId="2D21DCA3" w14:textId="4B30B4C8" w:rsidR="00832770" w:rsidRDefault="002B05CF" w:rsidP="00C86ED5">
                <w:pPr>
                  <w:rPr>
                    <w:rFonts w:ascii="Times New Roman" w:hAnsi="Times New Roman" w:cs="Times New Roman"/>
                    <w:color w:val="000000"/>
                    <w:sz w:val="20"/>
                    <w:szCs w:val="20"/>
                  </w:rPr>
                </w:pPr>
                <w:r>
                  <w:rPr>
                    <w:rFonts w:ascii="Times New Roman" w:hAnsi="Times New Roman" w:cs="Times New Roman"/>
                    <w:color w:val="000000"/>
                    <w:sz w:val="20"/>
                    <w:szCs w:val="20"/>
                  </w:rPr>
                  <w:t>25</w:t>
                </w:r>
                <w:r w:rsidR="00F66452">
                  <w:rPr>
                    <w:rFonts w:ascii="Times New Roman" w:hAnsi="Times New Roman" w:cs="Times New Roman"/>
                    <w:color w:val="000000"/>
                    <w:sz w:val="20"/>
                    <w:szCs w:val="20"/>
                  </w:rPr>
                  <w:t>-</w:t>
                </w:r>
                <w:r>
                  <w:rPr>
                    <w:rFonts w:ascii="Times New Roman" w:hAnsi="Times New Roman" w:cs="Times New Roman"/>
                    <w:color w:val="000000"/>
                    <w:sz w:val="20"/>
                    <w:szCs w:val="20"/>
                  </w:rPr>
                  <w:t>May</w:t>
                </w:r>
                <w:r w:rsidR="00F66452">
                  <w:rPr>
                    <w:rFonts w:ascii="Times New Roman" w:hAnsi="Times New Roman" w:cs="Times New Roman"/>
                    <w:color w:val="000000"/>
                    <w:sz w:val="20"/>
                    <w:szCs w:val="20"/>
                  </w:rPr>
                  <w:t>-</w:t>
                </w:r>
                <w:r w:rsidR="00B53A7A">
                  <w:rPr>
                    <w:rFonts w:ascii="Times New Roman" w:hAnsi="Times New Roman" w:cs="Times New Roman"/>
                    <w:color w:val="000000"/>
                    <w:sz w:val="20"/>
                    <w:szCs w:val="20"/>
                  </w:rPr>
                  <w:t>22</w:t>
                </w:r>
              </w:p>
            </w:tc>
          </w:tr>
          <w:tr w:rsidR="00832770" w14:paraId="563B24E4" w14:textId="77777777" w:rsidTr="00C86ED5">
            <w:trPr>
              <w:trHeight w:val="557"/>
            </w:trPr>
            <w:tc>
              <w:tcPr>
                <w:tcW w:w="2310" w:type="dxa"/>
                <w:vAlign w:val="center"/>
              </w:tcPr>
              <w:p w14:paraId="0ED5A36C" w14:textId="2E2D4F29" w:rsidR="00832770"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DB Tower Head</w:t>
                </w:r>
              </w:p>
            </w:tc>
            <w:tc>
              <w:tcPr>
                <w:tcW w:w="3018" w:type="dxa"/>
                <w:vAlign w:val="center"/>
              </w:tcPr>
              <w:p w14:paraId="34EB22DA" w14:textId="4CD957AE" w:rsidR="00832770" w:rsidRPr="00BF77EF"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Bala Muthusami</w:t>
                </w:r>
              </w:p>
            </w:tc>
            <w:tc>
              <w:tcPr>
                <w:tcW w:w="2340" w:type="dxa"/>
                <w:vAlign w:val="center"/>
              </w:tcPr>
              <w:p w14:paraId="3BA4DD03" w14:textId="2324F78A" w:rsidR="00832770"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BM</w:t>
                </w:r>
              </w:p>
            </w:tc>
            <w:tc>
              <w:tcPr>
                <w:tcW w:w="1574" w:type="dxa"/>
                <w:vAlign w:val="center"/>
              </w:tcPr>
              <w:p w14:paraId="3EBF916F" w14:textId="2B477285" w:rsidR="00832770" w:rsidRDefault="00C6034F" w:rsidP="00C86ED5">
                <w:pPr>
                  <w:rPr>
                    <w:rFonts w:ascii="Times New Roman" w:hAnsi="Times New Roman" w:cs="Times New Roman"/>
                    <w:color w:val="000000"/>
                    <w:sz w:val="20"/>
                    <w:szCs w:val="20"/>
                  </w:rPr>
                </w:pPr>
                <w:r>
                  <w:rPr>
                    <w:rFonts w:ascii="Times New Roman" w:hAnsi="Times New Roman" w:cs="Times New Roman"/>
                    <w:color w:val="000000"/>
                    <w:sz w:val="20"/>
                    <w:szCs w:val="20"/>
                  </w:rPr>
                  <w:t>10</w:t>
                </w:r>
                <w:r w:rsidR="002B05CF">
                  <w:rPr>
                    <w:rFonts w:ascii="Times New Roman" w:hAnsi="Times New Roman" w:cs="Times New Roman"/>
                    <w:color w:val="000000"/>
                    <w:sz w:val="20"/>
                    <w:szCs w:val="20"/>
                  </w:rPr>
                  <w:t>-</w:t>
                </w:r>
                <w:r>
                  <w:rPr>
                    <w:rFonts w:ascii="Times New Roman" w:hAnsi="Times New Roman" w:cs="Times New Roman"/>
                    <w:color w:val="000000"/>
                    <w:sz w:val="20"/>
                    <w:szCs w:val="20"/>
                  </w:rPr>
                  <w:t>Nov</w:t>
                </w:r>
                <w:r w:rsidR="002B05CF">
                  <w:rPr>
                    <w:rFonts w:ascii="Times New Roman" w:hAnsi="Times New Roman" w:cs="Times New Roman"/>
                    <w:color w:val="000000"/>
                    <w:sz w:val="20"/>
                    <w:szCs w:val="20"/>
                  </w:rPr>
                  <w:t>-22</w:t>
                </w:r>
              </w:p>
            </w:tc>
          </w:tr>
        </w:tbl>
        <w:p w14:paraId="3603294D" w14:textId="77777777" w:rsidR="00832770" w:rsidRPr="00832770" w:rsidRDefault="00832770">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tbl>
          <w:tblPr>
            <w:tblpPr w:leftFromText="187" w:rightFromText="187" w:horzAnchor="margin" w:tblpXSpec="center" w:tblpYSpec="bottom"/>
            <w:tblW w:w="5000" w:type="pct"/>
            <w:tblLook w:val="04A0" w:firstRow="1" w:lastRow="0" w:firstColumn="1" w:lastColumn="0" w:noHBand="0" w:noVBand="1"/>
          </w:tblPr>
          <w:tblGrid>
            <w:gridCol w:w="9242"/>
          </w:tblGrid>
          <w:tr w:rsidR="00832770" w14:paraId="671DFDDC" w14:textId="77777777">
            <w:tc>
              <w:tcPr>
                <w:tcW w:w="5000" w:type="pct"/>
              </w:tcPr>
              <w:p w14:paraId="32544D15" w14:textId="77777777" w:rsidR="00832770" w:rsidRDefault="00832770" w:rsidP="00832770">
                <w:pPr>
                  <w:pStyle w:val="NoSpacing"/>
                </w:pPr>
              </w:p>
            </w:tc>
          </w:tr>
        </w:tbl>
        <w:p w14:paraId="04A0DBF5" w14:textId="77777777" w:rsidR="00832770" w:rsidRDefault="00781DF4">
          <w:pPr>
            <w:rPr>
              <w:rFonts w:ascii="Times New Roman" w:hAnsi="Times New Roman" w:cs="Times New Roman"/>
              <w:color w:val="000000"/>
              <w:sz w:val="20"/>
              <w:szCs w:val="20"/>
            </w:rPr>
          </w:pPr>
        </w:p>
      </w:sdtContent>
    </w:sdt>
    <w:p w14:paraId="2A230339" w14:textId="77777777" w:rsidR="00327441" w:rsidRDefault="00327441" w:rsidP="00327441">
      <w:pPr>
        <w:spacing w:after="0"/>
        <w:rPr>
          <w:rFonts w:ascii="Times New Roman" w:hAnsi="Times New Roman" w:cs="Times New Roman"/>
          <w:color w:val="000000"/>
          <w:sz w:val="20"/>
          <w:szCs w:val="20"/>
        </w:rPr>
      </w:pPr>
    </w:p>
    <w:p w14:paraId="1C3F648C" w14:textId="77777777" w:rsidR="000B1F4F" w:rsidRDefault="000B1F4F" w:rsidP="00327441">
      <w:pPr>
        <w:spacing w:after="0"/>
        <w:rPr>
          <w:rFonts w:ascii="Times New Roman" w:hAnsi="Times New Roman" w:cs="Times New Roman"/>
          <w:color w:val="000000"/>
          <w:sz w:val="20"/>
          <w:szCs w:val="20"/>
        </w:rPr>
      </w:pPr>
    </w:p>
    <w:p w14:paraId="4701033C" w14:textId="77777777" w:rsidR="000B1F4F" w:rsidRDefault="000B1F4F" w:rsidP="00327441">
      <w:pPr>
        <w:spacing w:after="0"/>
        <w:rPr>
          <w:rFonts w:ascii="Times New Roman" w:hAnsi="Times New Roman" w:cs="Times New Roman"/>
          <w:color w:val="000000"/>
          <w:sz w:val="20"/>
          <w:szCs w:val="20"/>
        </w:rPr>
      </w:pPr>
    </w:p>
    <w:p w14:paraId="0CE5ED5E" w14:textId="77777777" w:rsidR="000B1F4F" w:rsidRDefault="000B1F4F" w:rsidP="00327441">
      <w:pPr>
        <w:spacing w:after="0"/>
        <w:rPr>
          <w:rFonts w:ascii="Times New Roman" w:hAnsi="Times New Roman" w:cs="Times New Roman"/>
          <w:color w:val="000000"/>
          <w:sz w:val="20"/>
          <w:szCs w:val="20"/>
        </w:rPr>
      </w:pPr>
    </w:p>
    <w:p w14:paraId="6BCFD715" w14:textId="77777777" w:rsidR="000B1F4F" w:rsidRDefault="000B1F4F" w:rsidP="00327441">
      <w:pPr>
        <w:spacing w:after="0"/>
        <w:rPr>
          <w:rFonts w:ascii="Times New Roman" w:hAnsi="Times New Roman" w:cs="Times New Roman"/>
          <w:color w:val="000000"/>
          <w:sz w:val="20"/>
          <w:szCs w:val="20"/>
        </w:rPr>
      </w:pPr>
    </w:p>
    <w:p w14:paraId="1F7B39B7" w14:textId="77777777" w:rsidR="000B1F4F" w:rsidRDefault="000B1F4F" w:rsidP="00327441">
      <w:pPr>
        <w:spacing w:after="0"/>
        <w:rPr>
          <w:rFonts w:ascii="Times New Roman" w:hAnsi="Times New Roman" w:cs="Times New Roman"/>
          <w:color w:val="000000"/>
          <w:sz w:val="20"/>
          <w:szCs w:val="20"/>
        </w:rPr>
      </w:pPr>
    </w:p>
    <w:p w14:paraId="5561E956" w14:textId="77777777" w:rsidR="000B1F4F" w:rsidRDefault="000B1F4F" w:rsidP="00327441">
      <w:pPr>
        <w:spacing w:after="0"/>
        <w:rPr>
          <w:rFonts w:ascii="Times New Roman" w:hAnsi="Times New Roman" w:cs="Times New Roman"/>
          <w:color w:val="000000"/>
          <w:sz w:val="20"/>
          <w:szCs w:val="20"/>
        </w:rPr>
      </w:pPr>
    </w:p>
    <w:p w14:paraId="28416980" w14:textId="77777777" w:rsidR="000B1F4F" w:rsidRDefault="000B1F4F" w:rsidP="00327441">
      <w:pPr>
        <w:spacing w:after="0"/>
        <w:rPr>
          <w:rFonts w:ascii="Times New Roman" w:hAnsi="Times New Roman" w:cs="Times New Roman"/>
          <w:color w:val="000000"/>
          <w:sz w:val="20"/>
          <w:szCs w:val="20"/>
        </w:rPr>
      </w:pPr>
    </w:p>
    <w:p w14:paraId="7079247F" w14:textId="77777777" w:rsidR="000B1F4F" w:rsidRDefault="000B1F4F" w:rsidP="00327441">
      <w:pPr>
        <w:spacing w:after="0"/>
        <w:rPr>
          <w:rFonts w:ascii="Times New Roman" w:hAnsi="Times New Roman" w:cs="Times New Roman"/>
          <w:color w:val="000000"/>
          <w:sz w:val="20"/>
          <w:szCs w:val="20"/>
        </w:rPr>
      </w:pPr>
    </w:p>
    <w:p w14:paraId="727A0389" w14:textId="77777777" w:rsidR="000B1F4F" w:rsidRDefault="000B1F4F" w:rsidP="00327441">
      <w:pPr>
        <w:spacing w:after="0"/>
        <w:rPr>
          <w:rFonts w:ascii="Times New Roman" w:hAnsi="Times New Roman" w:cs="Times New Roman"/>
          <w:color w:val="000000"/>
          <w:sz w:val="20"/>
          <w:szCs w:val="20"/>
        </w:rPr>
      </w:pPr>
    </w:p>
    <w:p w14:paraId="4DE69215" w14:textId="77777777" w:rsidR="000B1F4F" w:rsidRDefault="000B1F4F" w:rsidP="00327441">
      <w:pPr>
        <w:spacing w:after="0"/>
        <w:rPr>
          <w:rFonts w:ascii="Times New Roman" w:hAnsi="Times New Roman" w:cs="Times New Roman"/>
          <w:color w:val="000000"/>
          <w:sz w:val="20"/>
          <w:szCs w:val="20"/>
        </w:rPr>
      </w:pPr>
    </w:p>
    <w:p w14:paraId="217F1E73" w14:textId="77777777" w:rsidR="000B1F4F" w:rsidRDefault="000B1F4F" w:rsidP="00327441">
      <w:pPr>
        <w:spacing w:after="0"/>
        <w:rPr>
          <w:rFonts w:ascii="Times New Roman" w:hAnsi="Times New Roman" w:cs="Times New Roman"/>
          <w:color w:val="000000"/>
          <w:sz w:val="20"/>
          <w:szCs w:val="20"/>
        </w:rPr>
      </w:pPr>
    </w:p>
    <w:p w14:paraId="24BFEE0E" w14:textId="77777777" w:rsidR="000B1F4F" w:rsidRDefault="000B1F4F" w:rsidP="00327441">
      <w:pPr>
        <w:spacing w:after="0"/>
        <w:rPr>
          <w:rFonts w:ascii="Times New Roman" w:hAnsi="Times New Roman" w:cs="Times New Roman"/>
          <w:color w:val="000000"/>
          <w:sz w:val="20"/>
          <w:szCs w:val="20"/>
        </w:rPr>
      </w:pPr>
    </w:p>
    <w:p w14:paraId="721C657A" w14:textId="77777777" w:rsidR="000B1F4F" w:rsidRPr="005A05A4" w:rsidRDefault="000854BC" w:rsidP="000B1F4F">
      <w:pPr>
        <w:spacing w:after="0"/>
        <w:jc w:val="center"/>
        <w:rPr>
          <w:rFonts w:ascii="Times New Roman" w:hAnsi="Times New Roman" w:cs="Times New Roman"/>
          <w:color w:val="000000"/>
          <w:sz w:val="44"/>
          <w:szCs w:val="20"/>
        </w:rPr>
      </w:pPr>
      <w:r>
        <w:rPr>
          <w:rFonts w:ascii="Times New Roman" w:hAnsi="Times New Roman" w:cs="Times New Roman"/>
          <w:color w:val="000000"/>
          <w:sz w:val="44"/>
          <w:szCs w:val="20"/>
        </w:rPr>
        <w:t xml:space="preserve">Database </w:t>
      </w:r>
      <w:r w:rsidR="00D32D75">
        <w:rPr>
          <w:rFonts w:ascii="Times New Roman" w:hAnsi="Times New Roman" w:cs="Times New Roman"/>
          <w:color w:val="000000"/>
          <w:sz w:val="44"/>
          <w:szCs w:val="20"/>
        </w:rPr>
        <w:t>Operations Procedure</w:t>
      </w:r>
    </w:p>
    <w:p w14:paraId="466DE3B8" w14:textId="77777777" w:rsidR="000B1F4F" w:rsidRPr="005A05A4" w:rsidRDefault="000B1F4F" w:rsidP="000B1F4F">
      <w:pPr>
        <w:spacing w:after="0"/>
        <w:jc w:val="center"/>
        <w:rPr>
          <w:rFonts w:ascii="Times New Roman" w:hAnsi="Times New Roman" w:cs="Times New Roman"/>
          <w:color w:val="000000"/>
          <w:sz w:val="44"/>
          <w:szCs w:val="20"/>
        </w:rPr>
      </w:pPr>
      <w:r w:rsidRPr="005A05A4">
        <w:rPr>
          <w:rFonts w:ascii="Times New Roman" w:hAnsi="Times New Roman" w:cs="Times New Roman"/>
          <w:color w:val="000000"/>
          <w:sz w:val="44"/>
          <w:szCs w:val="20"/>
        </w:rPr>
        <w:t>DB Domain</w:t>
      </w:r>
    </w:p>
    <w:p w14:paraId="00C5E0FD" w14:textId="77777777" w:rsidR="00327441" w:rsidRDefault="00327441" w:rsidP="00327441">
      <w:pPr>
        <w:spacing w:after="0"/>
        <w:rPr>
          <w:rFonts w:ascii="Times New Roman" w:hAnsi="Times New Roman" w:cs="Times New Roman"/>
          <w:color w:val="000000"/>
          <w:sz w:val="20"/>
          <w:szCs w:val="20"/>
        </w:rPr>
      </w:pPr>
    </w:p>
    <w:p w14:paraId="425506E7" w14:textId="77777777" w:rsidR="00327441" w:rsidRDefault="00327441" w:rsidP="00327441">
      <w:pPr>
        <w:spacing w:after="0"/>
        <w:rPr>
          <w:rFonts w:ascii="Times New Roman" w:hAnsi="Times New Roman" w:cs="Times New Roman"/>
          <w:color w:val="000000"/>
          <w:sz w:val="20"/>
          <w:szCs w:val="20"/>
        </w:rPr>
      </w:pPr>
    </w:p>
    <w:p w14:paraId="52F6A036" w14:textId="77777777" w:rsidR="00327441" w:rsidRDefault="00327441" w:rsidP="00327441">
      <w:pPr>
        <w:spacing w:after="0"/>
        <w:rPr>
          <w:rFonts w:ascii="Times New Roman" w:hAnsi="Times New Roman" w:cs="Times New Roman"/>
          <w:color w:val="000000"/>
          <w:sz w:val="20"/>
          <w:szCs w:val="20"/>
        </w:rPr>
      </w:pPr>
    </w:p>
    <w:p w14:paraId="5A6D2A2E" w14:textId="77777777" w:rsidR="00327441" w:rsidRDefault="00327441" w:rsidP="00327441">
      <w:pPr>
        <w:spacing w:after="0"/>
        <w:rPr>
          <w:rFonts w:ascii="Times New Roman" w:hAnsi="Times New Roman" w:cs="Times New Roman"/>
          <w:color w:val="000000"/>
          <w:sz w:val="20"/>
          <w:szCs w:val="20"/>
        </w:rPr>
      </w:pPr>
    </w:p>
    <w:p w14:paraId="28F81C80" w14:textId="77777777" w:rsidR="00327441" w:rsidRDefault="00327441" w:rsidP="00327441">
      <w:pPr>
        <w:spacing w:after="0"/>
        <w:rPr>
          <w:rFonts w:ascii="Times New Roman" w:hAnsi="Times New Roman" w:cs="Times New Roman"/>
          <w:color w:val="000000"/>
          <w:sz w:val="20"/>
          <w:szCs w:val="20"/>
        </w:rPr>
      </w:pPr>
    </w:p>
    <w:p w14:paraId="516A22A8" w14:textId="77777777" w:rsidR="00327441" w:rsidRDefault="00327441" w:rsidP="00327441">
      <w:pPr>
        <w:spacing w:after="0"/>
        <w:rPr>
          <w:rFonts w:ascii="Times New Roman" w:hAnsi="Times New Roman" w:cs="Times New Roman"/>
          <w:color w:val="000000"/>
          <w:sz w:val="20"/>
          <w:szCs w:val="20"/>
        </w:rPr>
      </w:pPr>
    </w:p>
    <w:p w14:paraId="6FC05DCC" w14:textId="77777777" w:rsidR="00327441" w:rsidRDefault="00327441" w:rsidP="00327441">
      <w:pPr>
        <w:spacing w:after="0"/>
        <w:rPr>
          <w:rFonts w:ascii="Times New Roman" w:hAnsi="Times New Roman" w:cs="Times New Roman"/>
          <w:color w:val="000000"/>
          <w:sz w:val="20"/>
          <w:szCs w:val="20"/>
        </w:rPr>
      </w:pPr>
    </w:p>
    <w:p w14:paraId="41DB41FC" w14:textId="77777777" w:rsidR="00327441" w:rsidRDefault="00327441" w:rsidP="00327441">
      <w:pPr>
        <w:spacing w:after="0"/>
        <w:rPr>
          <w:rFonts w:ascii="Times New Roman" w:hAnsi="Times New Roman" w:cs="Times New Roman"/>
          <w:color w:val="000000"/>
          <w:sz w:val="20"/>
          <w:szCs w:val="20"/>
        </w:rPr>
      </w:pPr>
    </w:p>
    <w:p w14:paraId="137F4986" w14:textId="77777777" w:rsidR="00327441" w:rsidRDefault="00327441" w:rsidP="00327441">
      <w:pPr>
        <w:spacing w:after="0"/>
        <w:rPr>
          <w:rFonts w:ascii="Times New Roman" w:hAnsi="Times New Roman" w:cs="Times New Roman"/>
          <w:color w:val="000000"/>
          <w:sz w:val="20"/>
          <w:szCs w:val="20"/>
        </w:rPr>
      </w:pPr>
    </w:p>
    <w:p w14:paraId="15345F84" w14:textId="77777777" w:rsidR="00327441" w:rsidRDefault="00327441" w:rsidP="00327441">
      <w:pPr>
        <w:spacing w:after="0"/>
        <w:rPr>
          <w:rFonts w:ascii="Times New Roman" w:hAnsi="Times New Roman" w:cs="Times New Roman"/>
          <w:color w:val="000000"/>
          <w:sz w:val="20"/>
          <w:szCs w:val="20"/>
        </w:rPr>
      </w:pPr>
    </w:p>
    <w:p w14:paraId="15410985" w14:textId="77777777" w:rsidR="00327441" w:rsidRDefault="00327441" w:rsidP="00327441">
      <w:pPr>
        <w:spacing w:after="0"/>
        <w:rPr>
          <w:rFonts w:ascii="Times New Roman" w:hAnsi="Times New Roman" w:cs="Times New Roman"/>
          <w:color w:val="000000"/>
          <w:sz w:val="20"/>
          <w:szCs w:val="20"/>
        </w:rPr>
      </w:pPr>
    </w:p>
    <w:p w14:paraId="7B17007D" w14:textId="77777777" w:rsidR="00327441" w:rsidRDefault="00327441" w:rsidP="00327441">
      <w:pPr>
        <w:spacing w:after="0"/>
        <w:rPr>
          <w:rFonts w:ascii="Times New Roman" w:hAnsi="Times New Roman" w:cs="Times New Roman"/>
          <w:color w:val="000000"/>
          <w:sz w:val="20"/>
          <w:szCs w:val="20"/>
        </w:rPr>
      </w:pPr>
    </w:p>
    <w:p w14:paraId="3C7ABF0F" w14:textId="77777777" w:rsidR="00327441" w:rsidRDefault="00327441" w:rsidP="00327441">
      <w:pPr>
        <w:spacing w:after="0"/>
        <w:rPr>
          <w:rFonts w:ascii="Times New Roman" w:hAnsi="Times New Roman" w:cs="Times New Roman"/>
          <w:color w:val="000000"/>
          <w:sz w:val="20"/>
          <w:szCs w:val="20"/>
        </w:rPr>
      </w:pPr>
    </w:p>
    <w:p w14:paraId="4C0081D5" w14:textId="77777777" w:rsidR="00327441" w:rsidRDefault="00327441" w:rsidP="00327441">
      <w:pPr>
        <w:spacing w:after="0"/>
        <w:rPr>
          <w:rFonts w:ascii="Times New Roman" w:hAnsi="Times New Roman" w:cs="Times New Roman"/>
          <w:color w:val="000000"/>
          <w:sz w:val="20"/>
          <w:szCs w:val="20"/>
        </w:rPr>
      </w:pPr>
    </w:p>
    <w:p w14:paraId="4A81AAFC" w14:textId="77777777" w:rsidR="00327441" w:rsidRDefault="00327441" w:rsidP="00327441">
      <w:pPr>
        <w:spacing w:after="0"/>
        <w:rPr>
          <w:rFonts w:ascii="Times New Roman" w:hAnsi="Times New Roman" w:cs="Times New Roman"/>
          <w:color w:val="000000"/>
          <w:sz w:val="20"/>
          <w:szCs w:val="20"/>
        </w:rPr>
      </w:pPr>
    </w:p>
    <w:p w14:paraId="6B8960E2" w14:textId="77777777" w:rsidR="00451284" w:rsidRDefault="00451284" w:rsidP="00327441">
      <w:pPr>
        <w:spacing w:after="0"/>
        <w:rPr>
          <w:rFonts w:ascii="Times New Roman" w:hAnsi="Times New Roman" w:cs="Times New Roman"/>
          <w:color w:val="000000"/>
          <w:sz w:val="20"/>
          <w:szCs w:val="20"/>
        </w:rPr>
      </w:pPr>
    </w:p>
    <w:p w14:paraId="1056A80E" w14:textId="77777777" w:rsidR="00451284" w:rsidRDefault="00451284" w:rsidP="00327441">
      <w:pPr>
        <w:spacing w:after="0"/>
        <w:rPr>
          <w:rFonts w:ascii="Times New Roman" w:hAnsi="Times New Roman" w:cs="Times New Roman"/>
          <w:color w:val="000000"/>
          <w:sz w:val="20"/>
          <w:szCs w:val="20"/>
        </w:rPr>
      </w:pPr>
    </w:p>
    <w:p w14:paraId="6779CE91" w14:textId="77777777" w:rsidR="00327441" w:rsidRDefault="00327441" w:rsidP="00327441">
      <w:pPr>
        <w:spacing w:after="0"/>
        <w:rPr>
          <w:rFonts w:ascii="Times New Roman" w:hAnsi="Times New Roman" w:cs="Times New Roman"/>
          <w:color w:val="000000"/>
          <w:sz w:val="20"/>
          <w:szCs w:val="20"/>
        </w:rPr>
      </w:pPr>
    </w:p>
    <w:p w14:paraId="46F67455" w14:textId="77777777" w:rsidR="00327441" w:rsidRDefault="00327441" w:rsidP="00327441">
      <w:pPr>
        <w:spacing w:after="0"/>
        <w:rPr>
          <w:rFonts w:ascii="Times New Roman" w:hAnsi="Times New Roman" w:cs="Times New Roman"/>
          <w:color w:val="000000"/>
          <w:sz w:val="20"/>
          <w:szCs w:val="20"/>
        </w:rPr>
      </w:pPr>
    </w:p>
    <w:p w14:paraId="77D9AAAE" w14:textId="77777777" w:rsidR="00134A3E" w:rsidRDefault="00134A3E" w:rsidP="00327441">
      <w:pPr>
        <w:spacing w:after="0"/>
        <w:rPr>
          <w:rFonts w:ascii="Times New Roman" w:hAnsi="Times New Roman" w:cs="Times New Roman"/>
          <w:color w:val="000000"/>
          <w:sz w:val="20"/>
          <w:szCs w:val="20"/>
        </w:rPr>
      </w:pPr>
    </w:p>
    <w:p w14:paraId="7475D230" w14:textId="77777777" w:rsidR="000B1F4F" w:rsidRDefault="000B1F4F">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670D7ABD" w14:textId="77777777" w:rsidR="00F40045" w:rsidRDefault="00F40045" w:rsidP="00327441">
      <w:pPr>
        <w:spacing w:after="0"/>
        <w:rPr>
          <w:rFonts w:ascii="Times New Roman" w:hAnsi="Times New Roman" w:cs="Times New Roman"/>
          <w:color w:val="000000"/>
          <w:sz w:val="20"/>
          <w:szCs w:val="20"/>
        </w:rPr>
      </w:pPr>
    </w:p>
    <w:p w14:paraId="0B2A95E1" w14:textId="77777777" w:rsidR="00CB6C69" w:rsidRPr="00134A3E" w:rsidRDefault="00F40045" w:rsidP="00327441">
      <w:pPr>
        <w:spacing w:after="0"/>
        <w:rPr>
          <w:rFonts w:ascii="Times New Roman" w:hAnsi="Times New Roman" w:cs="Times New Roman"/>
          <w:b/>
          <w:color w:val="0070C0"/>
          <w:sz w:val="24"/>
          <w:szCs w:val="20"/>
        </w:rPr>
      </w:pPr>
      <w:r w:rsidRPr="00134A3E">
        <w:rPr>
          <w:rFonts w:ascii="Times New Roman" w:hAnsi="Times New Roman" w:cs="Times New Roman"/>
          <w:b/>
          <w:color w:val="0070C0"/>
          <w:sz w:val="24"/>
          <w:szCs w:val="20"/>
        </w:rPr>
        <w:t>List of Changes</w:t>
      </w:r>
    </w:p>
    <w:p w14:paraId="7BC49DD2" w14:textId="77777777" w:rsidR="00F40045" w:rsidRPr="00F40045" w:rsidRDefault="00F40045" w:rsidP="00327441">
      <w:pPr>
        <w:spacing w:after="0"/>
        <w:rPr>
          <w:rFonts w:ascii="Times New Roman" w:hAnsi="Times New Roman" w:cs="Times New Roman"/>
          <w:color w:val="000000"/>
          <w:sz w:val="24"/>
          <w:szCs w:val="20"/>
        </w:rPr>
      </w:pPr>
    </w:p>
    <w:tbl>
      <w:tblPr>
        <w:tblStyle w:val="TableGrid"/>
        <w:tblW w:w="0" w:type="auto"/>
        <w:tblLook w:val="04A0" w:firstRow="1" w:lastRow="0" w:firstColumn="1" w:lastColumn="0" w:noHBand="0" w:noVBand="1"/>
      </w:tblPr>
      <w:tblGrid>
        <w:gridCol w:w="1016"/>
        <w:gridCol w:w="1128"/>
        <w:gridCol w:w="5351"/>
        <w:gridCol w:w="1747"/>
      </w:tblGrid>
      <w:tr w:rsidR="00F40045" w:rsidRPr="00F40045" w14:paraId="06D7E338" w14:textId="77777777" w:rsidTr="00F66452">
        <w:tc>
          <w:tcPr>
            <w:tcW w:w="1016" w:type="dxa"/>
            <w:shd w:val="clear" w:color="auto" w:fill="0070C0"/>
          </w:tcPr>
          <w:p w14:paraId="40E76D43" w14:textId="77777777" w:rsidR="00F40045" w:rsidRPr="00F40045" w:rsidRDefault="00F40045" w:rsidP="00F40045">
            <w:pPr>
              <w:jc w:val="cente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Version</w:t>
            </w:r>
          </w:p>
        </w:tc>
        <w:tc>
          <w:tcPr>
            <w:tcW w:w="1128" w:type="dxa"/>
            <w:shd w:val="clear" w:color="auto" w:fill="0070C0"/>
          </w:tcPr>
          <w:p w14:paraId="09577371" w14:textId="77777777" w:rsidR="00F40045" w:rsidRPr="00F40045" w:rsidRDefault="00F40045" w:rsidP="00F40045">
            <w:pPr>
              <w:jc w:val="cente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Date</w:t>
            </w:r>
          </w:p>
        </w:tc>
        <w:tc>
          <w:tcPr>
            <w:tcW w:w="5351" w:type="dxa"/>
            <w:shd w:val="clear" w:color="auto" w:fill="0070C0"/>
          </w:tcPr>
          <w:p w14:paraId="7AF47031" w14:textId="77777777" w:rsidR="00F40045" w:rsidRPr="00F40045" w:rsidRDefault="00F40045" w:rsidP="00327441">
            <w:pP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Description</w:t>
            </w:r>
          </w:p>
        </w:tc>
        <w:tc>
          <w:tcPr>
            <w:tcW w:w="1747" w:type="dxa"/>
            <w:shd w:val="clear" w:color="auto" w:fill="0070C0"/>
          </w:tcPr>
          <w:p w14:paraId="0E810635" w14:textId="77777777" w:rsidR="00F40045" w:rsidRPr="00F40045" w:rsidRDefault="00F40045" w:rsidP="00F40045">
            <w:pPr>
              <w:jc w:val="cente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Author(s)</w:t>
            </w:r>
          </w:p>
        </w:tc>
      </w:tr>
      <w:tr w:rsidR="00F40045" w14:paraId="1FE6DF8C" w14:textId="77777777" w:rsidTr="00F66452">
        <w:tc>
          <w:tcPr>
            <w:tcW w:w="1016" w:type="dxa"/>
          </w:tcPr>
          <w:p w14:paraId="23348528" w14:textId="77777777" w:rsidR="00F40045"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1.0</w:t>
            </w:r>
          </w:p>
        </w:tc>
        <w:tc>
          <w:tcPr>
            <w:tcW w:w="1128" w:type="dxa"/>
          </w:tcPr>
          <w:p w14:paraId="30E510A5" w14:textId="77777777" w:rsidR="00F40045" w:rsidRDefault="000854BC"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9/22/2016</w:t>
            </w:r>
          </w:p>
        </w:tc>
        <w:tc>
          <w:tcPr>
            <w:tcW w:w="5351" w:type="dxa"/>
          </w:tcPr>
          <w:p w14:paraId="5EBC5DDC" w14:textId="77777777" w:rsidR="00F40045" w:rsidRDefault="000854BC" w:rsidP="00D32D75">
            <w:pPr>
              <w:rPr>
                <w:rFonts w:ascii="Times New Roman" w:hAnsi="Times New Roman" w:cs="Times New Roman"/>
                <w:color w:val="000000"/>
                <w:sz w:val="20"/>
                <w:szCs w:val="20"/>
              </w:rPr>
            </w:pPr>
            <w:r>
              <w:rPr>
                <w:rFonts w:ascii="Times New Roman" w:hAnsi="Times New Roman" w:cs="Times New Roman"/>
                <w:color w:val="000000"/>
                <w:sz w:val="20"/>
                <w:szCs w:val="20"/>
              </w:rPr>
              <w:t xml:space="preserve">Database </w:t>
            </w:r>
            <w:r w:rsidR="00D32D75">
              <w:rPr>
                <w:rFonts w:ascii="Times New Roman" w:hAnsi="Times New Roman" w:cs="Times New Roman"/>
                <w:color w:val="000000"/>
                <w:sz w:val="20"/>
                <w:szCs w:val="20"/>
              </w:rPr>
              <w:t>Operations Procedure</w:t>
            </w:r>
          </w:p>
        </w:tc>
        <w:tc>
          <w:tcPr>
            <w:tcW w:w="1747" w:type="dxa"/>
          </w:tcPr>
          <w:p w14:paraId="7B69AB8B" w14:textId="77777777" w:rsidR="00F40045"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Linda</w:t>
            </w:r>
          </w:p>
        </w:tc>
      </w:tr>
      <w:tr w:rsidR="00832770" w14:paraId="6E273A67" w14:textId="77777777" w:rsidTr="00F66452">
        <w:tc>
          <w:tcPr>
            <w:tcW w:w="1016" w:type="dxa"/>
          </w:tcPr>
          <w:p w14:paraId="771AAEA2" w14:textId="77777777" w:rsidR="00832770"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Final</w:t>
            </w:r>
          </w:p>
        </w:tc>
        <w:tc>
          <w:tcPr>
            <w:tcW w:w="1128" w:type="dxa"/>
          </w:tcPr>
          <w:p w14:paraId="55AA8692" w14:textId="77777777" w:rsidR="00832770"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3/10/2017</w:t>
            </w:r>
          </w:p>
        </w:tc>
        <w:tc>
          <w:tcPr>
            <w:tcW w:w="5351" w:type="dxa"/>
          </w:tcPr>
          <w:p w14:paraId="09F9637D" w14:textId="77777777" w:rsidR="00832770" w:rsidRDefault="00832770"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sign-off / cover page</w:t>
            </w:r>
          </w:p>
        </w:tc>
        <w:tc>
          <w:tcPr>
            <w:tcW w:w="1747" w:type="dxa"/>
          </w:tcPr>
          <w:p w14:paraId="3F6A5AB9" w14:textId="77777777" w:rsidR="00832770" w:rsidRDefault="00832770"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Linda/</w:t>
            </w:r>
            <w:r w:rsidR="002E1EEF">
              <w:rPr>
                <w:rFonts w:ascii="Times New Roman" w:hAnsi="Times New Roman" w:cs="Times New Roman"/>
                <w:color w:val="000000"/>
                <w:sz w:val="20"/>
                <w:szCs w:val="20"/>
              </w:rPr>
              <w:t>Nava</w:t>
            </w:r>
          </w:p>
        </w:tc>
      </w:tr>
      <w:tr w:rsidR="00911068" w14:paraId="6E20FE4A" w14:textId="77777777" w:rsidTr="00F66452">
        <w:tc>
          <w:tcPr>
            <w:tcW w:w="1016" w:type="dxa"/>
          </w:tcPr>
          <w:p w14:paraId="71F88165" w14:textId="77777777" w:rsidR="00911068" w:rsidRDefault="00911068"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2.0</w:t>
            </w:r>
          </w:p>
        </w:tc>
        <w:tc>
          <w:tcPr>
            <w:tcW w:w="1128" w:type="dxa"/>
          </w:tcPr>
          <w:p w14:paraId="6588E2D2" w14:textId="77777777" w:rsidR="00911068" w:rsidRDefault="00911068"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26/6/2019</w:t>
            </w:r>
          </w:p>
        </w:tc>
        <w:tc>
          <w:tcPr>
            <w:tcW w:w="5351" w:type="dxa"/>
          </w:tcPr>
          <w:p w14:paraId="4F72781E" w14:textId="77777777" w:rsidR="00911068" w:rsidRDefault="00D62897"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7576EAF7" w14:textId="16AB98AA" w:rsidR="00911068" w:rsidRDefault="0072750F"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CE3200" w14:paraId="18F402C7" w14:textId="77777777" w:rsidTr="00F66452">
        <w:tc>
          <w:tcPr>
            <w:tcW w:w="1016" w:type="dxa"/>
          </w:tcPr>
          <w:p w14:paraId="0103A144" w14:textId="726F4514" w:rsidR="00CE3200" w:rsidRDefault="00CE320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3.0</w:t>
            </w:r>
          </w:p>
        </w:tc>
        <w:tc>
          <w:tcPr>
            <w:tcW w:w="1128" w:type="dxa"/>
          </w:tcPr>
          <w:p w14:paraId="034E4E00" w14:textId="2BD8F6CE" w:rsidR="00CE3200" w:rsidRDefault="00CE320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03/06/2020</w:t>
            </w:r>
          </w:p>
        </w:tc>
        <w:tc>
          <w:tcPr>
            <w:tcW w:w="5351" w:type="dxa"/>
          </w:tcPr>
          <w:p w14:paraId="6E13147D" w14:textId="0174804B" w:rsidR="00CE3200" w:rsidRDefault="00CE3200"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6D05F77A" w14:textId="6E77EFAB" w:rsidR="00CE3200" w:rsidRDefault="00CE3200"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CA45BC" w14:paraId="1F12C68C" w14:textId="77777777" w:rsidTr="00F66452">
        <w:tc>
          <w:tcPr>
            <w:tcW w:w="1016" w:type="dxa"/>
          </w:tcPr>
          <w:p w14:paraId="4DCA2C11" w14:textId="26FDBFDD" w:rsidR="00CA45BC" w:rsidRDefault="00CA45BC"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4.0</w:t>
            </w:r>
          </w:p>
        </w:tc>
        <w:tc>
          <w:tcPr>
            <w:tcW w:w="1128" w:type="dxa"/>
          </w:tcPr>
          <w:p w14:paraId="60097412" w14:textId="5C404FBE" w:rsidR="00CA45BC" w:rsidRDefault="00CA45BC"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17/06/2020</w:t>
            </w:r>
          </w:p>
        </w:tc>
        <w:tc>
          <w:tcPr>
            <w:tcW w:w="5351" w:type="dxa"/>
          </w:tcPr>
          <w:p w14:paraId="65B6C5F5" w14:textId="42BA9F0F" w:rsidR="00CA45BC" w:rsidRDefault="00CA45BC"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2FD525AA" w14:textId="2EFB25F8" w:rsidR="00CA45BC" w:rsidRDefault="00CA45BC"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502B85" w14:paraId="7803C6F5" w14:textId="77777777" w:rsidTr="00F66452">
        <w:tc>
          <w:tcPr>
            <w:tcW w:w="1016" w:type="dxa"/>
          </w:tcPr>
          <w:p w14:paraId="3CE8CFD5" w14:textId="4F7DE994" w:rsidR="00502B85" w:rsidRDefault="00502B85"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5.0</w:t>
            </w:r>
          </w:p>
        </w:tc>
        <w:tc>
          <w:tcPr>
            <w:tcW w:w="1128" w:type="dxa"/>
          </w:tcPr>
          <w:p w14:paraId="4A7A04E1" w14:textId="131C16D6" w:rsidR="00502B85" w:rsidRDefault="00502B85"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28/10/2020</w:t>
            </w:r>
          </w:p>
        </w:tc>
        <w:tc>
          <w:tcPr>
            <w:tcW w:w="5351" w:type="dxa"/>
          </w:tcPr>
          <w:p w14:paraId="461A1829" w14:textId="6346628B" w:rsidR="00502B85" w:rsidRDefault="00502B85"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721DB05D" w14:textId="1F2492E0" w:rsidR="00502B85" w:rsidRDefault="00502B85"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F66452" w14:paraId="49D6C8FD" w14:textId="77777777" w:rsidTr="00F66452">
        <w:tc>
          <w:tcPr>
            <w:tcW w:w="1016" w:type="dxa"/>
          </w:tcPr>
          <w:p w14:paraId="2667693A" w14:textId="6F09497D" w:rsidR="00F66452" w:rsidRDefault="00F66452"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5.0</w:t>
            </w:r>
          </w:p>
        </w:tc>
        <w:tc>
          <w:tcPr>
            <w:tcW w:w="1128" w:type="dxa"/>
          </w:tcPr>
          <w:p w14:paraId="683CACD6" w14:textId="6CBC3FFA" w:rsidR="00F66452" w:rsidRDefault="00F66452"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07/01/2021</w:t>
            </w:r>
          </w:p>
        </w:tc>
        <w:tc>
          <w:tcPr>
            <w:tcW w:w="5351" w:type="dxa"/>
          </w:tcPr>
          <w:p w14:paraId="7ABF801E" w14:textId="010E59D3" w:rsidR="00F66452" w:rsidRDefault="00F66452" w:rsidP="00F66452">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1FA2F67C" w14:textId="1E9893F3" w:rsidR="00F66452" w:rsidRDefault="00F66452"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2936B3" w14:paraId="0A0F39A9" w14:textId="77777777" w:rsidTr="00F66452">
        <w:tc>
          <w:tcPr>
            <w:tcW w:w="1016" w:type="dxa"/>
          </w:tcPr>
          <w:p w14:paraId="728314F5" w14:textId="5393A168" w:rsidR="002936B3" w:rsidRDefault="002936B3"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6.0 </w:t>
            </w:r>
          </w:p>
        </w:tc>
        <w:tc>
          <w:tcPr>
            <w:tcW w:w="1128" w:type="dxa"/>
          </w:tcPr>
          <w:p w14:paraId="29C7E507" w14:textId="36C735CF" w:rsidR="002936B3" w:rsidRDefault="002936B3"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20/07/2021</w:t>
            </w:r>
          </w:p>
        </w:tc>
        <w:tc>
          <w:tcPr>
            <w:tcW w:w="5351" w:type="dxa"/>
          </w:tcPr>
          <w:p w14:paraId="74AA1847" w14:textId="12227190" w:rsidR="002936B3" w:rsidRDefault="002936B3" w:rsidP="00F66452">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3C725AB9" w14:textId="5C6F42A5" w:rsidR="002936B3" w:rsidRDefault="002936B3"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4E6E4D" w14:paraId="6AE33272" w14:textId="77777777" w:rsidTr="00F66452">
        <w:tc>
          <w:tcPr>
            <w:tcW w:w="1016" w:type="dxa"/>
          </w:tcPr>
          <w:p w14:paraId="10A2E742" w14:textId="7ABA8524" w:rsidR="004E6E4D" w:rsidRDefault="004E6E4D"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6.1</w:t>
            </w:r>
          </w:p>
        </w:tc>
        <w:tc>
          <w:tcPr>
            <w:tcW w:w="1128" w:type="dxa"/>
          </w:tcPr>
          <w:p w14:paraId="548E7A82" w14:textId="656CDCCE" w:rsidR="004E6E4D" w:rsidRDefault="004E6E4D"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24/9/2021</w:t>
            </w:r>
          </w:p>
        </w:tc>
        <w:tc>
          <w:tcPr>
            <w:tcW w:w="5351" w:type="dxa"/>
          </w:tcPr>
          <w:p w14:paraId="78FEBB85" w14:textId="5455E4DD" w:rsidR="004E6E4D" w:rsidRDefault="004E6E4D" w:rsidP="00F66452">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5F6CC58A" w14:textId="3A094F18" w:rsidR="004E6E4D" w:rsidRDefault="004E6E4D"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F55456" w14:paraId="19EEA21D" w14:textId="77777777" w:rsidTr="00F66452">
        <w:tc>
          <w:tcPr>
            <w:tcW w:w="1016" w:type="dxa"/>
          </w:tcPr>
          <w:p w14:paraId="49E8C9F7" w14:textId="4419D752" w:rsidR="00F55456" w:rsidRDefault="00F55456"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6.2</w:t>
            </w:r>
          </w:p>
        </w:tc>
        <w:tc>
          <w:tcPr>
            <w:tcW w:w="1128" w:type="dxa"/>
          </w:tcPr>
          <w:p w14:paraId="0298E978" w14:textId="0182E741" w:rsidR="00F55456" w:rsidRDefault="00F55456"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11/10/2021</w:t>
            </w:r>
          </w:p>
        </w:tc>
        <w:tc>
          <w:tcPr>
            <w:tcW w:w="5351" w:type="dxa"/>
          </w:tcPr>
          <w:p w14:paraId="3F4140D0" w14:textId="5733212D" w:rsidR="00F55456" w:rsidRDefault="00F55456" w:rsidP="00F55456">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45604973" w14:textId="5F8CAFB6" w:rsidR="00F55456" w:rsidRDefault="00F55456"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01796B" w14:paraId="6BF84A1A" w14:textId="77777777" w:rsidTr="00F66452">
        <w:tc>
          <w:tcPr>
            <w:tcW w:w="1016" w:type="dxa"/>
          </w:tcPr>
          <w:p w14:paraId="68F587FC" w14:textId="4BEA535C" w:rsidR="0001796B" w:rsidRDefault="0001796B"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6.3</w:t>
            </w:r>
          </w:p>
        </w:tc>
        <w:tc>
          <w:tcPr>
            <w:tcW w:w="1128" w:type="dxa"/>
          </w:tcPr>
          <w:p w14:paraId="2E6EAD08" w14:textId="79B756B2" w:rsidR="0001796B" w:rsidRDefault="002A67F8"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07</w:t>
            </w:r>
            <w:r w:rsidR="0001796B">
              <w:rPr>
                <w:rFonts w:ascii="Times New Roman" w:hAnsi="Times New Roman" w:cs="Times New Roman"/>
                <w:color w:val="000000"/>
                <w:sz w:val="20"/>
                <w:szCs w:val="20"/>
              </w:rPr>
              <w:t>/0</w:t>
            </w:r>
            <w:r>
              <w:rPr>
                <w:rFonts w:ascii="Times New Roman" w:hAnsi="Times New Roman" w:cs="Times New Roman"/>
                <w:color w:val="000000"/>
                <w:sz w:val="20"/>
                <w:szCs w:val="20"/>
              </w:rPr>
              <w:t>2</w:t>
            </w:r>
            <w:r w:rsidR="0001796B">
              <w:rPr>
                <w:rFonts w:ascii="Times New Roman" w:hAnsi="Times New Roman" w:cs="Times New Roman"/>
                <w:color w:val="000000"/>
                <w:sz w:val="20"/>
                <w:szCs w:val="20"/>
              </w:rPr>
              <w:t>/2022</w:t>
            </w:r>
          </w:p>
        </w:tc>
        <w:tc>
          <w:tcPr>
            <w:tcW w:w="5351" w:type="dxa"/>
          </w:tcPr>
          <w:p w14:paraId="66F0E79E" w14:textId="4BEFA082" w:rsidR="0001796B" w:rsidRDefault="0001796B" w:rsidP="00F55456">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42F27ED3" w14:textId="2B6600C5" w:rsidR="0001796B" w:rsidRDefault="0001796B"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F77A70" w14:paraId="34CEC178" w14:textId="77777777" w:rsidTr="00F66452">
        <w:tc>
          <w:tcPr>
            <w:tcW w:w="1016" w:type="dxa"/>
          </w:tcPr>
          <w:p w14:paraId="6986DBD3" w14:textId="4A0F191C" w:rsidR="00F77A70" w:rsidRDefault="00F77A70"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6.4</w:t>
            </w:r>
          </w:p>
        </w:tc>
        <w:tc>
          <w:tcPr>
            <w:tcW w:w="1128" w:type="dxa"/>
          </w:tcPr>
          <w:p w14:paraId="75AC1979" w14:textId="5D0257EA" w:rsidR="00F77A70" w:rsidRDefault="00F77A70"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09/02/2022</w:t>
            </w:r>
          </w:p>
        </w:tc>
        <w:tc>
          <w:tcPr>
            <w:tcW w:w="5351" w:type="dxa"/>
          </w:tcPr>
          <w:p w14:paraId="665A1F68" w14:textId="4353ACED" w:rsidR="00F77A70" w:rsidRDefault="00F77A70" w:rsidP="00F55456">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2A73BAB7" w14:textId="2127BFA0" w:rsidR="00F77A70" w:rsidRDefault="00F77A70"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2B05CF" w14:paraId="7C4B449B" w14:textId="77777777" w:rsidTr="00F66452">
        <w:tc>
          <w:tcPr>
            <w:tcW w:w="1016" w:type="dxa"/>
          </w:tcPr>
          <w:p w14:paraId="60E71A35" w14:textId="5E259D86" w:rsidR="002B05CF" w:rsidRDefault="002B05CF"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6.5</w:t>
            </w:r>
          </w:p>
        </w:tc>
        <w:tc>
          <w:tcPr>
            <w:tcW w:w="1128" w:type="dxa"/>
          </w:tcPr>
          <w:p w14:paraId="1CE54BB5" w14:textId="7F6D8F4D" w:rsidR="002B05CF" w:rsidRDefault="002B05CF"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25/02/2022</w:t>
            </w:r>
          </w:p>
        </w:tc>
        <w:tc>
          <w:tcPr>
            <w:tcW w:w="5351" w:type="dxa"/>
          </w:tcPr>
          <w:p w14:paraId="23961A2D" w14:textId="552BB9B6" w:rsidR="002B05CF" w:rsidRDefault="002B05CF"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5076E565" w14:textId="09804BF8" w:rsidR="002B05CF" w:rsidRDefault="002B05CF"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160744" w14:paraId="1D74492D" w14:textId="77777777" w:rsidTr="00F66452">
        <w:tc>
          <w:tcPr>
            <w:tcW w:w="1016" w:type="dxa"/>
          </w:tcPr>
          <w:p w14:paraId="585A1132" w14:textId="79880F26" w:rsidR="00160744" w:rsidRDefault="00160744"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6.6</w:t>
            </w:r>
          </w:p>
        </w:tc>
        <w:tc>
          <w:tcPr>
            <w:tcW w:w="1128" w:type="dxa"/>
          </w:tcPr>
          <w:p w14:paraId="125283BB" w14:textId="1BAA7C36" w:rsidR="00160744" w:rsidRDefault="00160744"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22/09/2022</w:t>
            </w:r>
          </w:p>
        </w:tc>
        <w:tc>
          <w:tcPr>
            <w:tcW w:w="5351" w:type="dxa"/>
          </w:tcPr>
          <w:p w14:paraId="02946B3D" w14:textId="31DC2DB0" w:rsidR="00160744" w:rsidRDefault="00160744"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12E2AF85" w14:textId="75657516" w:rsidR="00160744" w:rsidRDefault="00160744"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Hendro</w:t>
            </w:r>
          </w:p>
        </w:tc>
      </w:tr>
      <w:tr w:rsidR="00634442" w14:paraId="7F2035A2" w14:textId="77777777" w:rsidTr="00F66452">
        <w:tc>
          <w:tcPr>
            <w:tcW w:w="1016" w:type="dxa"/>
          </w:tcPr>
          <w:p w14:paraId="2ADB191E" w14:textId="040D215E" w:rsidR="00634442" w:rsidRDefault="0063444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6.7</w:t>
            </w:r>
          </w:p>
        </w:tc>
        <w:tc>
          <w:tcPr>
            <w:tcW w:w="1128" w:type="dxa"/>
          </w:tcPr>
          <w:p w14:paraId="325F66D8" w14:textId="054D5A4F" w:rsidR="00634442" w:rsidRDefault="0063444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10/11/2022</w:t>
            </w:r>
          </w:p>
        </w:tc>
        <w:tc>
          <w:tcPr>
            <w:tcW w:w="5351" w:type="dxa"/>
          </w:tcPr>
          <w:p w14:paraId="10F9493C" w14:textId="4DAA693E" w:rsidR="00634442" w:rsidRDefault="00634442"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467B3154" w14:textId="3A22DF01" w:rsidR="00634442" w:rsidRDefault="0063444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Hendro</w:t>
            </w:r>
          </w:p>
        </w:tc>
      </w:tr>
    </w:tbl>
    <w:p w14:paraId="02C840C4" w14:textId="77777777" w:rsidR="00372A83" w:rsidRPr="00327441" w:rsidRDefault="00372A83" w:rsidP="00327441">
      <w:pPr>
        <w:spacing w:after="0"/>
        <w:rPr>
          <w:rFonts w:ascii="Times New Roman" w:hAnsi="Times New Roman" w:cs="Times New Roman"/>
          <w:color w:val="000000"/>
          <w:sz w:val="20"/>
          <w:szCs w:val="20"/>
        </w:rPr>
      </w:pPr>
      <w:r w:rsidRPr="00327441">
        <w:rPr>
          <w:rFonts w:ascii="Times New Roman" w:hAnsi="Times New Roman" w:cs="Times New Roman"/>
          <w:color w:val="000000"/>
          <w:sz w:val="20"/>
          <w:szCs w:val="20"/>
        </w:rPr>
        <w:br w:type="page"/>
      </w:r>
    </w:p>
    <w:p w14:paraId="5769579F" w14:textId="77777777" w:rsidR="00372A83" w:rsidRPr="00F40045" w:rsidRDefault="00372A83" w:rsidP="00327441">
      <w:pPr>
        <w:spacing w:after="0"/>
        <w:rPr>
          <w:rFonts w:ascii="Times New Roman" w:hAnsi="Times New Roman" w:cs="Times New Roman"/>
          <w:b/>
          <w:color w:val="0070C0"/>
          <w:sz w:val="28"/>
          <w:szCs w:val="20"/>
        </w:rPr>
      </w:pPr>
      <w:r w:rsidRPr="00F40045">
        <w:rPr>
          <w:rFonts w:ascii="Times New Roman" w:hAnsi="Times New Roman" w:cs="Times New Roman"/>
          <w:b/>
          <w:color w:val="0070C0"/>
          <w:sz w:val="28"/>
          <w:szCs w:val="20"/>
        </w:rPr>
        <w:lastRenderedPageBreak/>
        <w:t xml:space="preserve">1 Objective: </w:t>
      </w:r>
    </w:p>
    <w:p w14:paraId="7F536659" w14:textId="77777777" w:rsidR="00372A83" w:rsidRPr="00327441" w:rsidRDefault="00372A83" w:rsidP="00327441">
      <w:pPr>
        <w:spacing w:after="0"/>
        <w:rPr>
          <w:rFonts w:ascii="Times New Roman" w:hAnsi="Times New Roman" w:cs="Times New Roman"/>
          <w:color w:val="000000"/>
          <w:sz w:val="20"/>
          <w:szCs w:val="20"/>
        </w:rPr>
      </w:pPr>
    </w:p>
    <w:p w14:paraId="3D8A5147" w14:textId="77777777" w:rsidR="00F40045" w:rsidRDefault="000B1F4F" w:rsidP="00327441">
      <w:pPr>
        <w:spacing w:after="0"/>
        <w:rPr>
          <w:rFonts w:ascii="Times New Roman" w:hAnsi="Times New Roman" w:cs="Times New Roman"/>
          <w:color w:val="000000"/>
          <w:sz w:val="20"/>
          <w:szCs w:val="20"/>
        </w:rPr>
      </w:pPr>
      <w:r>
        <w:rPr>
          <w:rFonts w:ascii="Times New Roman" w:hAnsi="Times New Roman" w:cs="Times New Roman"/>
          <w:color w:val="000000"/>
          <w:sz w:val="20"/>
          <w:szCs w:val="20"/>
        </w:rPr>
        <w:t>To provide guidelines for DBA BAU</w:t>
      </w:r>
      <w:r w:rsidR="00874BF9">
        <w:rPr>
          <w:rFonts w:ascii="Times New Roman" w:hAnsi="Times New Roman" w:cs="Times New Roman"/>
          <w:color w:val="000000"/>
          <w:sz w:val="20"/>
          <w:szCs w:val="20"/>
        </w:rPr>
        <w:t xml:space="preserve"> to </w:t>
      </w:r>
      <w:r w:rsidR="00AD74D4">
        <w:rPr>
          <w:rFonts w:ascii="Times New Roman" w:hAnsi="Times New Roman" w:cs="Times New Roman"/>
          <w:color w:val="000000"/>
          <w:sz w:val="20"/>
          <w:szCs w:val="20"/>
        </w:rPr>
        <w:t>ensure smooth daily operations in all production databases managed by team.</w:t>
      </w:r>
    </w:p>
    <w:p w14:paraId="7E5CEED3" w14:textId="77777777" w:rsidR="00F40045" w:rsidRDefault="00F40045">
      <w:pPr>
        <w:rPr>
          <w:rFonts w:ascii="Times New Roman" w:hAnsi="Times New Roman" w:cs="Times New Roman"/>
          <w:color w:val="000000"/>
          <w:sz w:val="20"/>
          <w:szCs w:val="20"/>
        </w:rPr>
      </w:pPr>
    </w:p>
    <w:p w14:paraId="4E431348" w14:textId="77777777" w:rsidR="000854BC" w:rsidRPr="00F40045" w:rsidRDefault="000854BC" w:rsidP="000854BC">
      <w:pPr>
        <w:spacing w:after="0"/>
        <w:rPr>
          <w:rFonts w:ascii="Times New Roman" w:hAnsi="Times New Roman" w:cs="Times New Roman"/>
          <w:b/>
          <w:color w:val="0070C0"/>
          <w:sz w:val="28"/>
          <w:szCs w:val="20"/>
        </w:rPr>
      </w:pPr>
      <w:r>
        <w:rPr>
          <w:rFonts w:ascii="Times New Roman" w:hAnsi="Times New Roman" w:cs="Times New Roman"/>
          <w:b/>
          <w:color w:val="0070C0"/>
          <w:sz w:val="28"/>
          <w:szCs w:val="20"/>
        </w:rPr>
        <w:t>2</w:t>
      </w:r>
      <w:r w:rsidRPr="00F40045">
        <w:rPr>
          <w:rFonts w:ascii="Times New Roman" w:hAnsi="Times New Roman" w:cs="Times New Roman"/>
          <w:b/>
          <w:color w:val="0070C0"/>
          <w:sz w:val="28"/>
          <w:szCs w:val="20"/>
        </w:rPr>
        <w:t xml:space="preserve"> </w:t>
      </w:r>
      <w:r>
        <w:rPr>
          <w:rFonts w:ascii="Times New Roman" w:hAnsi="Times New Roman" w:cs="Times New Roman"/>
          <w:b/>
          <w:color w:val="0070C0"/>
          <w:sz w:val="28"/>
          <w:szCs w:val="20"/>
        </w:rPr>
        <w:t>Definitions</w:t>
      </w:r>
      <w:r w:rsidRPr="00F40045">
        <w:rPr>
          <w:rFonts w:ascii="Times New Roman" w:hAnsi="Times New Roman" w:cs="Times New Roman"/>
          <w:b/>
          <w:color w:val="0070C0"/>
          <w:sz w:val="28"/>
          <w:szCs w:val="20"/>
        </w:rPr>
        <w:t xml:space="preserve">: </w:t>
      </w:r>
    </w:p>
    <w:p w14:paraId="7E478A18" w14:textId="77777777" w:rsidR="000854BC" w:rsidRDefault="000854BC" w:rsidP="000854BC">
      <w:pPr>
        <w:spacing w:after="0"/>
        <w:rPr>
          <w:rFonts w:ascii="Times New Roman" w:hAnsi="Times New Roman" w:cs="Times New Roman"/>
          <w:color w:val="000000"/>
          <w:sz w:val="20"/>
          <w:szCs w:val="20"/>
        </w:rPr>
      </w:pPr>
    </w:p>
    <w:p w14:paraId="1989ABDD" w14:textId="77777777" w:rsidR="00E0131A" w:rsidRDefault="00E0131A" w:rsidP="000854BC">
      <w:pPr>
        <w:spacing w:after="0"/>
        <w:rPr>
          <w:rFonts w:ascii="Times New Roman" w:hAnsi="Times New Roman" w:cs="Times New Roman"/>
          <w:color w:val="000000"/>
          <w:sz w:val="20"/>
          <w:szCs w:val="20"/>
        </w:rPr>
      </w:pPr>
      <w:r>
        <w:rPr>
          <w:rFonts w:ascii="Times New Roman" w:hAnsi="Times New Roman" w:cs="Times New Roman"/>
          <w:color w:val="000000"/>
          <w:sz w:val="20"/>
          <w:szCs w:val="20"/>
        </w:rPr>
        <w:t>DB – Database</w:t>
      </w:r>
    </w:p>
    <w:p w14:paraId="5192FB8D" w14:textId="77777777" w:rsidR="000854BC" w:rsidRDefault="00E50DEA" w:rsidP="000854BC">
      <w:pPr>
        <w:spacing w:after="0"/>
        <w:rPr>
          <w:rFonts w:ascii="Times New Roman" w:hAnsi="Times New Roman" w:cs="Times New Roman"/>
          <w:color w:val="000000"/>
          <w:sz w:val="20"/>
          <w:szCs w:val="20"/>
        </w:rPr>
      </w:pPr>
      <w:r>
        <w:rPr>
          <w:rFonts w:ascii="Times New Roman" w:hAnsi="Times New Roman" w:cs="Times New Roman"/>
          <w:color w:val="000000"/>
          <w:sz w:val="20"/>
          <w:szCs w:val="20"/>
        </w:rPr>
        <w:t>BAU – Business As Usual</w:t>
      </w:r>
    </w:p>
    <w:p w14:paraId="0EC927E4" w14:textId="77777777" w:rsidR="000854BC" w:rsidRDefault="000854BC" w:rsidP="000854BC">
      <w:pPr>
        <w:spacing w:after="0"/>
        <w:rPr>
          <w:rFonts w:ascii="Times New Roman" w:hAnsi="Times New Roman" w:cs="Times New Roman"/>
          <w:color w:val="000000"/>
          <w:sz w:val="20"/>
          <w:szCs w:val="20"/>
        </w:rPr>
      </w:pPr>
    </w:p>
    <w:p w14:paraId="560C1D3C" w14:textId="77777777" w:rsidR="00E50DEA" w:rsidRDefault="00E50DEA">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29CA649C" w14:textId="77777777" w:rsidR="00372A83" w:rsidRPr="00F40045" w:rsidRDefault="000854BC" w:rsidP="00327441">
      <w:pPr>
        <w:spacing w:after="0"/>
        <w:rPr>
          <w:rFonts w:ascii="Times New Roman" w:hAnsi="Times New Roman" w:cs="Times New Roman"/>
          <w:b/>
          <w:color w:val="0070C0"/>
          <w:sz w:val="28"/>
          <w:szCs w:val="20"/>
        </w:rPr>
      </w:pPr>
      <w:r>
        <w:rPr>
          <w:rFonts w:ascii="Times New Roman" w:hAnsi="Times New Roman" w:cs="Times New Roman"/>
          <w:b/>
          <w:color w:val="0070C0"/>
          <w:sz w:val="28"/>
          <w:szCs w:val="20"/>
        </w:rPr>
        <w:lastRenderedPageBreak/>
        <w:t>3</w:t>
      </w:r>
      <w:r w:rsidR="00372A83" w:rsidRPr="00F40045">
        <w:rPr>
          <w:rFonts w:ascii="Times New Roman" w:hAnsi="Times New Roman" w:cs="Times New Roman"/>
          <w:b/>
          <w:color w:val="0070C0"/>
          <w:sz w:val="28"/>
          <w:szCs w:val="20"/>
        </w:rPr>
        <w:t xml:space="preserve"> </w:t>
      </w:r>
      <w:r w:rsidRPr="000854BC">
        <w:rPr>
          <w:rFonts w:ascii="Times New Roman" w:hAnsi="Times New Roman" w:cs="Times New Roman"/>
          <w:b/>
          <w:color w:val="0070C0"/>
          <w:sz w:val="28"/>
          <w:szCs w:val="20"/>
        </w:rPr>
        <w:t>Procedure,</w:t>
      </w:r>
      <w:r w:rsidR="00254660">
        <w:rPr>
          <w:rFonts w:ascii="Times New Roman" w:hAnsi="Times New Roman" w:cs="Times New Roman"/>
          <w:b/>
          <w:color w:val="0070C0"/>
          <w:sz w:val="28"/>
          <w:szCs w:val="20"/>
        </w:rPr>
        <w:t xml:space="preserve"> </w:t>
      </w:r>
      <w:r w:rsidRPr="000854BC">
        <w:rPr>
          <w:rFonts w:ascii="Times New Roman" w:hAnsi="Times New Roman" w:cs="Times New Roman"/>
          <w:b/>
          <w:color w:val="0070C0"/>
          <w:sz w:val="28"/>
          <w:szCs w:val="20"/>
        </w:rPr>
        <w:t>Process Standard &amp; Key Controls</w:t>
      </w:r>
      <w:r w:rsidR="00372A83" w:rsidRPr="00F40045">
        <w:rPr>
          <w:rFonts w:ascii="Times New Roman" w:hAnsi="Times New Roman" w:cs="Times New Roman"/>
          <w:b/>
          <w:color w:val="0070C0"/>
          <w:sz w:val="28"/>
          <w:szCs w:val="20"/>
        </w:rPr>
        <w:t xml:space="preserve">: </w:t>
      </w:r>
    </w:p>
    <w:p w14:paraId="54827808" w14:textId="77777777" w:rsidR="000854BC" w:rsidRDefault="000854BC" w:rsidP="00327441">
      <w:pPr>
        <w:spacing w:after="0"/>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738"/>
        <w:gridCol w:w="1980"/>
        <w:gridCol w:w="6524"/>
      </w:tblGrid>
      <w:tr w:rsidR="000B1F4F" w:rsidRPr="000B1F4F" w14:paraId="3BA4F9F3" w14:textId="77777777" w:rsidTr="000854BC">
        <w:tc>
          <w:tcPr>
            <w:tcW w:w="738" w:type="dxa"/>
            <w:shd w:val="clear" w:color="auto" w:fill="002060"/>
          </w:tcPr>
          <w:p w14:paraId="2C43B010" w14:textId="77777777" w:rsidR="000B1F4F" w:rsidRPr="000B1F4F" w:rsidRDefault="000B1F4F" w:rsidP="000B1F4F">
            <w:pPr>
              <w:jc w:val="center"/>
              <w:rPr>
                <w:rFonts w:ascii="Times New Roman" w:hAnsi="Times New Roman" w:cs="Times New Roman"/>
                <w:b/>
                <w:color w:val="FFFFFF" w:themeColor="background1"/>
                <w:sz w:val="18"/>
                <w:szCs w:val="20"/>
              </w:rPr>
            </w:pPr>
            <w:r w:rsidRPr="000B1F4F">
              <w:rPr>
                <w:rFonts w:ascii="Times New Roman" w:hAnsi="Times New Roman" w:cs="Times New Roman"/>
                <w:b/>
                <w:color w:val="FFFFFF" w:themeColor="background1"/>
                <w:sz w:val="18"/>
                <w:szCs w:val="20"/>
              </w:rPr>
              <w:t>Item #</w:t>
            </w:r>
          </w:p>
        </w:tc>
        <w:tc>
          <w:tcPr>
            <w:tcW w:w="1980" w:type="dxa"/>
            <w:shd w:val="clear" w:color="auto" w:fill="002060"/>
          </w:tcPr>
          <w:p w14:paraId="3BC61188" w14:textId="77777777" w:rsidR="000B1F4F" w:rsidRPr="000B1F4F" w:rsidRDefault="000B1F4F" w:rsidP="00327441">
            <w:pPr>
              <w:rPr>
                <w:rFonts w:ascii="Times New Roman" w:hAnsi="Times New Roman" w:cs="Times New Roman"/>
                <w:b/>
                <w:color w:val="FFFFFF" w:themeColor="background1"/>
                <w:sz w:val="18"/>
                <w:szCs w:val="20"/>
              </w:rPr>
            </w:pPr>
            <w:r w:rsidRPr="000B1F4F">
              <w:rPr>
                <w:rFonts w:ascii="Times New Roman" w:hAnsi="Times New Roman" w:cs="Times New Roman"/>
                <w:b/>
                <w:color w:val="FFFFFF" w:themeColor="background1"/>
                <w:sz w:val="18"/>
                <w:szCs w:val="20"/>
              </w:rPr>
              <w:t>Description</w:t>
            </w:r>
          </w:p>
        </w:tc>
        <w:tc>
          <w:tcPr>
            <w:tcW w:w="6524" w:type="dxa"/>
            <w:shd w:val="clear" w:color="auto" w:fill="002060"/>
          </w:tcPr>
          <w:p w14:paraId="389B5F54" w14:textId="77777777" w:rsidR="000B1F4F" w:rsidRPr="000B1F4F" w:rsidRDefault="000B1F4F" w:rsidP="00327441">
            <w:pPr>
              <w:rPr>
                <w:rFonts w:ascii="Times New Roman" w:hAnsi="Times New Roman" w:cs="Times New Roman"/>
                <w:b/>
                <w:color w:val="FFFFFF" w:themeColor="background1"/>
                <w:sz w:val="18"/>
                <w:szCs w:val="20"/>
              </w:rPr>
            </w:pPr>
            <w:r w:rsidRPr="000B1F4F">
              <w:rPr>
                <w:rFonts w:ascii="Times New Roman" w:hAnsi="Times New Roman" w:cs="Times New Roman"/>
                <w:b/>
                <w:color w:val="FFFFFF" w:themeColor="background1"/>
                <w:sz w:val="18"/>
                <w:szCs w:val="20"/>
              </w:rPr>
              <w:t>Action</w:t>
            </w:r>
          </w:p>
        </w:tc>
      </w:tr>
      <w:tr w:rsidR="000B1F4F" w14:paraId="1812A177" w14:textId="77777777" w:rsidTr="000854BC">
        <w:trPr>
          <w:trHeight w:val="512"/>
        </w:trPr>
        <w:tc>
          <w:tcPr>
            <w:tcW w:w="738" w:type="dxa"/>
            <w:vAlign w:val="center"/>
          </w:tcPr>
          <w:p w14:paraId="4315B05A" w14:textId="77777777" w:rsidR="000B1F4F" w:rsidRPr="00D23E84" w:rsidRDefault="000B1F4F" w:rsidP="000B1F4F">
            <w:pPr>
              <w:jc w:val="center"/>
              <w:rPr>
                <w:rFonts w:cstheme="minorHAnsi"/>
                <w:color w:val="000000"/>
              </w:rPr>
            </w:pPr>
            <w:r w:rsidRPr="00D23E84">
              <w:rPr>
                <w:rFonts w:cstheme="minorHAnsi"/>
                <w:color w:val="000000"/>
              </w:rPr>
              <w:t>1</w:t>
            </w:r>
          </w:p>
        </w:tc>
        <w:tc>
          <w:tcPr>
            <w:tcW w:w="1980" w:type="dxa"/>
            <w:vAlign w:val="center"/>
          </w:tcPr>
          <w:p w14:paraId="321B34B4" w14:textId="77777777" w:rsidR="00956A6A" w:rsidRPr="00D23E84" w:rsidRDefault="000854BC" w:rsidP="00254660">
            <w:pPr>
              <w:rPr>
                <w:rFonts w:cstheme="minorHAnsi"/>
                <w:color w:val="000000"/>
              </w:rPr>
            </w:pPr>
            <w:r w:rsidRPr="00D23E84">
              <w:rPr>
                <w:rFonts w:cstheme="minorHAnsi"/>
                <w:color w:val="000000"/>
              </w:rPr>
              <w:t xml:space="preserve">Infrastructure </w:t>
            </w:r>
            <w:r w:rsidR="00254660" w:rsidRPr="00D23E84">
              <w:rPr>
                <w:rFonts w:cstheme="minorHAnsi"/>
                <w:color w:val="000000"/>
              </w:rPr>
              <w:t xml:space="preserve">Operations </w:t>
            </w:r>
            <w:r w:rsidRPr="00D23E84">
              <w:rPr>
                <w:rFonts w:cstheme="minorHAnsi"/>
                <w:color w:val="000000"/>
              </w:rPr>
              <w:t>Scope</w:t>
            </w:r>
          </w:p>
        </w:tc>
        <w:tc>
          <w:tcPr>
            <w:tcW w:w="6524" w:type="dxa"/>
            <w:vAlign w:val="center"/>
          </w:tcPr>
          <w:p w14:paraId="58C1A638" w14:textId="77777777" w:rsidR="004E4E3A" w:rsidRPr="00D23E84" w:rsidRDefault="000854BC" w:rsidP="004E4E3A">
            <w:pPr>
              <w:rPr>
                <w:rFonts w:cstheme="minorHAnsi"/>
                <w:color w:val="000000"/>
              </w:rPr>
            </w:pPr>
            <w:r w:rsidRPr="00D23E84">
              <w:rPr>
                <w:rFonts w:cstheme="minorHAnsi"/>
                <w:color w:val="000000"/>
              </w:rPr>
              <w:t>All databases supported by Atos SG and IN DBA Teams.</w:t>
            </w:r>
          </w:p>
        </w:tc>
      </w:tr>
      <w:tr w:rsidR="000B1F4F" w14:paraId="1DAE96DE" w14:textId="77777777" w:rsidTr="00D32D75">
        <w:trPr>
          <w:trHeight w:val="431"/>
        </w:trPr>
        <w:tc>
          <w:tcPr>
            <w:tcW w:w="738" w:type="dxa"/>
            <w:vAlign w:val="center"/>
          </w:tcPr>
          <w:p w14:paraId="1DC91405" w14:textId="77777777" w:rsidR="000B1F4F" w:rsidRPr="00D23E84" w:rsidRDefault="000B1F4F" w:rsidP="000B1F4F">
            <w:pPr>
              <w:jc w:val="center"/>
              <w:rPr>
                <w:rFonts w:cstheme="minorHAnsi"/>
                <w:color w:val="000000"/>
              </w:rPr>
            </w:pPr>
            <w:r w:rsidRPr="00D23E84">
              <w:rPr>
                <w:rFonts w:cstheme="minorHAnsi"/>
                <w:color w:val="000000"/>
              </w:rPr>
              <w:t>2</w:t>
            </w:r>
          </w:p>
        </w:tc>
        <w:tc>
          <w:tcPr>
            <w:tcW w:w="1980" w:type="dxa"/>
            <w:vAlign w:val="center"/>
          </w:tcPr>
          <w:p w14:paraId="4611C9B9" w14:textId="77777777" w:rsidR="000B1F4F" w:rsidRPr="00D23E84" w:rsidRDefault="000854BC" w:rsidP="000B1F4F">
            <w:pPr>
              <w:rPr>
                <w:rFonts w:cstheme="minorHAnsi"/>
                <w:color w:val="000000"/>
              </w:rPr>
            </w:pPr>
            <w:r w:rsidRPr="00D23E84">
              <w:rPr>
                <w:rFonts w:cstheme="minorHAnsi"/>
                <w:color w:val="000000"/>
              </w:rPr>
              <w:t>Scope Exclusions</w:t>
            </w:r>
          </w:p>
        </w:tc>
        <w:tc>
          <w:tcPr>
            <w:tcW w:w="6524" w:type="dxa"/>
            <w:vAlign w:val="center"/>
          </w:tcPr>
          <w:p w14:paraId="3374AA1B" w14:textId="77777777" w:rsidR="00CA0772" w:rsidRPr="00D23E84" w:rsidRDefault="000854BC" w:rsidP="000854BC">
            <w:pPr>
              <w:rPr>
                <w:rFonts w:cstheme="minorHAnsi"/>
                <w:color w:val="000000"/>
              </w:rPr>
            </w:pPr>
            <w:r w:rsidRPr="00D23E84">
              <w:rPr>
                <w:rFonts w:cstheme="minorHAnsi"/>
                <w:color w:val="000000"/>
              </w:rPr>
              <w:t>Application bundled databases.</w:t>
            </w:r>
          </w:p>
        </w:tc>
      </w:tr>
      <w:tr w:rsidR="000B1F4F" w14:paraId="0DAC5B37" w14:textId="77777777" w:rsidTr="00D32D75">
        <w:trPr>
          <w:trHeight w:val="3680"/>
        </w:trPr>
        <w:tc>
          <w:tcPr>
            <w:tcW w:w="738" w:type="dxa"/>
            <w:vAlign w:val="center"/>
          </w:tcPr>
          <w:p w14:paraId="4DDE79F2" w14:textId="77777777" w:rsidR="000B1F4F" w:rsidRPr="00D23E84" w:rsidRDefault="004E4E3A" w:rsidP="000B1F4F">
            <w:pPr>
              <w:jc w:val="center"/>
              <w:rPr>
                <w:rFonts w:cstheme="minorHAnsi"/>
                <w:color w:val="000000"/>
              </w:rPr>
            </w:pPr>
            <w:r w:rsidRPr="00D23E84">
              <w:rPr>
                <w:rFonts w:cstheme="minorHAnsi"/>
                <w:color w:val="000000"/>
              </w:rPr>
              <w:t>3</w:t>
            </w:r>
          </w:p>
        </w:tc>
        <w:tc>
          <w:tcPr>
            <w:tcW w:w="1980" w:type="dxa"/>
            <w:vAlign w:val="center"/>
          </w:tcPr>
          <w:p w14:paraId="6AF914B3" w14:textId="77777777" w:rsidR="000B1F4F" w:rsidRPr="00D23E84" w:rsidRDefault="000854BC" w:rsidP="00254660">
            <w:pPr>
              <w:rPr>
                <w:rFonts w:cstheme="minorHAnsi"/>
                <w:color w:val="000000"/>
              </w:rPr>
            </w:pPr>
            <w:r w:rsidRPr="00D23E84">
              <w:rPr>
                <w:rFonts w:cstheme="minorHAnsi"/>
                <w:color w:val="000000"/>
              </w:rPr>
              <w:t xml:space="preserve">Infrastructure </w:t>
            </w:r>
            <w:r w:rsidR="00254660" w:rsidRPr="00D23E84">
              <w:rPr>
                <w:rFonts w:cstheme="minorHAnsi"/>
                <w:color w:val="000000"/>
              </w:rPr>
              <w:t xml:space="preserve">Operations </w:t>
            </w:r>
            <w:r w:rsidRPr="00D23E84">
              <w:rPr>
                <w:rFonts w:cstheme="minorHAnsi"/>
                <w:color w:val="000000"/>
              </w:rPr>
              <w:t>Rules</w:t>
            </w:r>
          </w:p>
        </w:tc>
        <w:tc>
          <w:tcPr>
            <w:tcW w:w="6524" w:type="dxa"/>
            <w:vAlign w:val="center"/>
          </w:tcPr>
          <w:p w14:paraId="709C046C"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Databases managed by the team must be registered in the Asset Management database</w:t>
            </w:r>
          </w:p>
          <w:p w14:paraId="2C628491"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production servers must be SAT-certified</w:t>
            </w:r>
          </w:p>
          <w:p w14:paraId="5A8486B7"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the privileged accounts must be vaulted in PIM</w:t>
            </w:r>
          </w:p>
          <w:p w14:paraId="293104BB"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production servers must undergo OAT as part of go-live readiness</w:t>
            </w:r>
          </w:p>
          <w:p w14:paraId="588F4323"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the production DBs must be monitored and must adhere to global monitoring standards</w:t>
            </w:r>
          </w:p>
          <w:p w14:paraId="0B0F8151" w14:textId="77777777" w:rsidR="00E0131A" w:rsidRPr="00D23E84" w:rsidRDefault="00E0131A" w:rsidP="00D32D75">
            <w:pPr>
              <w:pStyle w:val="ListParagraph"/>
              <w:numPr>
                <w:ilvl w:val="0"/>
                <w:numId w:val="23"/>
              </w:numPr>
              <w:ind w:left="252" w:hanging="252"/>
              <w:rPr>
                <w:rFonts w:cstheme="minorHAnsi"/>
                <w:color w:val="000000"/>
              </w:rPr>
            </w:pPr>
            <w:r w:rsidRPr="00D23E84">
              <w:rPr>
                <w:rFonts w:cstheme="minorHAnsi"/>
                <w:color w:val="000000"/>
              </w:rPr>
              <w:t>All production DBs must be regularly backed-up</w:t>
            </w:r>
          </w:p>
          <w:p w14:paraId="6CE0AD9B"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 xml:space="preserve">Vulnerability patches must </w:t>
            </w:r>
            <w:r w:rsidR="00254660" w:rsidRPr="00D23E84">
              <w:rPr>
                <w:rFonts w:cstheme="minorHAnsi"/>
                <w:color w:val="000000"/>
              </w:rPr>
              <w:t xml:space="preserve">be applied within the timelines </w:t>
            </w:r>
            <w:r w:rsidRPr="00D23E84">
              <w:rPr>
                <w:rFonts w:cstheme="minorHAnsi"/>
                <w:color w:val="000000"/>
              </w:rPr>
              <w:t>defined by GIS vulnerability patching process as per GIS rating</w:t>
            </w:r>
          </w:p>
          <w:p w14:paraId="02710175"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Commissioning and decommissioning of DBs must follow the standard processes</w:t>
            </w:r>
          </w:p>
          <w:p w14:paraId="44519994"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Daily health checks of DBs must be performed and reported</w:t>
            </w:r>
            <w:r w:rsidR="009C2300" w:rsidRPr="00D23E84">
              <w:rPr>
                <w:rFonts w:cstheme="minorHAnsi"/>
                <w:color w:val="000000"/>
              </w:rPr>
              <w:t xml:space="preserve"> for all critical </w:t>
            </w:r>
            <w:proofErr w:type="spellStart"/>
            <w:r w:rsidR="002D7329" w:rsidRPr="00D23E84">
              <w:rPr>
                <w:rFonts w:cstheme="minorHAnsi"/>
                <w:color w:val="000000"/>
              </w:rPr>
              <w:t>db</w:t>
            </w:r>
            <w:proofErr w:type="spellEnd"/>
            <w:r w:rsidR="002D7329" w:rsidRPr="00D23E84">
              <w:rPr>
                <w:rFonts w:cstheme="minorHAnsi"/>
                <w:color w:val="000000"/>
              </w:rPr>
              <w:t xml:space="preserve"> servers</w:t>
            </w:r>
          </w:p>
          <w:p w14:paraId="097DA5D4"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service requests must be logged in Remedy service request</w:t>
            </w:r>
          </w:p>
          <w:p w14:paraId="344F5F14"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Incidents must be ha</w:t>
            </w:r>
            <w:r w:rsidR="00254660" w:rsidRPr="00D23E84">
              <w:rPr>
                <w:rFonts w:cstheme="minorHAnsi"/>
                <w:color w:val="000000"/>
              </w:rPr>
              <w:t>ndled through standard incident/</w:t>
            </w:r>
            <w:r w:rsidRPr="00D23E84">
              <w:rPr>
                <w:rFonts w:cstheme="minorHAnsi"/>
                <w:color w:val="000000"/>
              </w:rPr>
              <w:t>problem management process, as appropriate</w:t>
            </w:r>
            <w:r w:rsidR="00254660" w:rsidRPr="00D23E84">
              <w:rPr>
                <w:rFonts w:cstheme="minorHAnsi"/>
                <w:color w:val="000000"/>
              </w:rPr>
              <w:t>, and meet the SLA as set.</w:t>
            </w:r>
          </w:p>
          <w:p w14:paraId="63FF4A6B"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changes on production DBs must adhere to standard change management process</w:t>
            </w:r>
          </w:p>
          <w:p w14:paraId="53D6E800"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Vendors must be engaged for DB break fixes through the defined process</w:t>
            </w:r>
          </w:p>
          <w:p w14:paraId="768F2EE0" w14:textId="77777777" w:rsidR="00D32D75" w:rsidRPr="00B11BE5" w:rsidRDefault="00D32D75" w:rsidP="00D32D75">
            <w:pPr>
              <w:pStyle w:val="ListParagraph"/>
              <w:numPr>
                <w:ilvl w:val="0"/>
                <w:numId w:val="23"/>
              </w:numPr>
              <w:ind w:left="252" w:hanging="252"/>
              <w:rPr>
                <w:rFonts w:cstheme="minorHAnsi"/>
                <w:color w:val="000000"/>
              </w:rPr>
            </w:pPr>
            <w:r w:rsidRPr="00B11BE5">
              <w:rPr>
                <w:rFonts w:cstheme="minorHAnsi"/>
                <w:color w:val="000000"/>
              </w:rPr>
              <w:t>Disaster and Recovery tests must be conducted as per Data Centre DR procedure and schedule</w:t>
            </w:r>
          </w:p>
          <w:p w14:paraId="6E063046" w14:textId="77777777" w:rsidR="00874BF9" w:rsidRPr="00D23E84" w:rsidRDefault="00D32D75" w:rsidP="00874BF9">
            <w:pPr>
              <w:pStyle w:val="ListParagraph"/>
              <w:numPr>
                <w:ilvl w:val="0"/>
                <w:numId w:val="23"/>
              </w:numPr>
              <w:ind w:left="252" w:hanging="252"/>
              <w:rPr>
                <w:rFonts w:cstheme="minorHAnsi"/>
                <w:color w:val="000000"/>
              </w:rPr>
            </w:pPr>
            <w:r w:rsidRPr="00D23E84">
              <w:rPr>
                <w:rFonts w:cstheme="minorHAnsi"/>
                <w:color w:val="000000"/>
              </w:rPr>
              <w:t>Operational risks must be identified, mitigati</w:t>
            </w:r>
            <w:r w:rsidR="00254660" w:rsidRPr="00D23E84">
              <w:rPr>
                <w:rFonts w:cstheme="minorHAnsi"/>
                <w:color w:val="000000"/>
              </w:rPr>
              <w:t xml:space="preserve">on plans must be in place, and </w:t>
            </w:r>
            <w:r w:rsidRPr="00D23E84">
              <w:rPr>
                <w:rFonts w:cstheme="minorHAnsi"/>
                <w:color w:val="000000"/>
              </w:rPr>
              <w:t>residual Risks accepted by relevant authority and documented.</w:t>
            </w:r>
          </w:p>
          <w:p w14:paraId="2F7C6028" w14:textId="77777777" w:rsidR="001B29A9" w:rsidRPr="00D23E84" w:rsidRDefault="001B29A9" w:rsidP="00874BF9">
            <w:pPr>
              <w:pStyle w:val="ListParagraph"/>
              <w:numPr>
                <w:ilvl w:val="0"/>
                <w:numId w:val="23"/>
              </w:numPr>
              <w:ind w:left="252" w:hanging="252"/>
              <w:rPr>
                <w:rFonts w:cstheme="minorHAnsi"/>
                <w:color w:val="000000"/>
              </w:rPr>
            </w:pPr>
            <w:r w:rsidRPr="00D23E84">
              <w:rPr>
                <w:rFonts w:cstheme="minorHAnsi"/>
                <w:color w:val="000000"/>
              </w:rPr>
              <w:t>The recovery operations for DR from data loss should be completed within the agreed RPO timings</w:t>
            </w:r>
          </w:p>
          <w:p w14:paraId="5181B260" w14:textId="77777777" w:rsidR="00814A3A" w:rsidRPr="00D23E84" w:rsidRDefault="00814A3A" w:rsidP="00874BF9">
            <w:pPr>
              <w:pStyle w:val="ListParagraph"/>
              <w:numPr>
                <w:ilvl w:val="0"/>
                <w:numId w:val="23"/>
              </w:numPr>
              <w:ind w:left="252" w:hanging="252"/>
              <w:rPr>
                <w:rFonts w:cstheme="minorHAnsi"/>
                <w:color w:val="000000"/>
              </w:rPr>
            </w:pPr>
            <w:r w:rsidRPr="00D23E84">
              <w:rPr>
                <w:rFonts w:cstheme="minorHAnsi"/>
                <w:color w:val="000000"/>
              </w:rPr>
              <w:t>Ensure steps specified DB2 transaction log handling procedure are followed during the incidents</w:t>
            </w:r>
          </w:p>
          <w:p w14:paraId="76E3E58C" w14:textId="5D35CB61" w:rsidR="00814A3A" w:rsidRPr="00D23E84" w:rsidRDefault="00814A3A" w:rsidP="00874BF9">
            <w:pPr>
              <w:pStyle w:val="ListParagraph"/>
              <w:numPr>
                <w:ilvl w:val="0"/>
                <w:numId w:val="23"/>
              </w:numPr>
              <w:ind w:left="252" w:hanging="252"/>
              <w:rPr>
                <w:rFonts w:cstheme="minorHAnsi"/>
                <w:color w:val="000000"/>
              </w:rPr>
            </w:pPr>
            <w:r w:rsidRPr="00D23E84">
              <w:rPr>
                <w:rFonts w:cstheme="minorHAnsi"/>
                <w:color w:val="000000"/>
              </w:rPr>
              <w:t xml:space="preserve">The database listening port change can only be changed upon approval from PSS team and testing in non-prod </w:t>
            </w:r>
            <w:r w:rsidR="00502B85" w:rsidRPr="00D23E84">
              <w:rPr>
                <w:rFonts w:cstheme="minorHAnsi"/>
                <w:color w:val="000000"/>
              </w:rPr>
              <w:t>environments</w:t>
            </w:r>
          </w:p>
          <w:p w14:paraId="670DCCB0" w14:textId="77777777" w:rsidR="00341784" w:rsidRPr="00D23E84" w:rsidRDefault="00341784" w:rsidP="00874BF9">
            <w:pPr>
              <w:pStyle w:val="ListParagraph"/>
              <w:numPr>
                <w:ilvl w:val="0"/>
                <w:numId w:val="23"/>
              </w:numPr>
              <w:ind w:left="252" w:hanging="252"/>
              <w:rPr>
                <w:rFonts w:cstheme="minorHAnsi"/>
                <w:color w:val="000000"/>
              </w:rPr>
            </w:pPr>
            <w:r w:rsidRPr="00D23E84">
              <w:rPr>
                <w:rFonts w:cstheme="minorHAnsi"/>
                <w:color w:val="000000"/>
              </w:rPr>
              <w:t>Follow the steps specified in INW-DBA-</w:t>
            </w:r>
            <w:proofErr w:type="spellStart"/>
            <w:r w:rsidRPr="00D23E84">
              <w:rPr>
                <w:rFonts w:cstheme="minorHAnsi"/>
                <w:color w:val="000000"/>
              </w:rPr>
              <w:t>ORA_FRA_Houskeeping_IN_SCB</w:t>
            </w:r>
            <w:proofErr w:type="spellEnd"/>
            <w:r w:rsidRPr="00D23E84">
              <w:rPr>
                <w:rFonts w:cstheme="minorHAnsi"/>
                <w:color w:val="000000"/>
              </w:rPr>
              <w:t>-DBA Oracle.docx for /</w:t>
            </w:r>
            <w:proofErr w:type="spellStart"/>
            <w:r w:rsidRPr="00D23E84">
              <w:rPr>
                <w:rFonts w:cstheme="minorHAnsi"/>
                <w:color w:val="000000"/>
              </w:rPr>
              <w:t>ora_fra</w:t>
            </w:r>
            <w:proofErr w:type="spellEnd"/>
            <w:r w:rsidRPr="00D23E84">
              <w:rPr>
                <w:rFonts w:cstheme="minorHAnsi"/>
                <w:color w:val="000000"/>
              </w:rPr>
              <w:t>* or /</w:t>
            </w:r>
            <w:proofErr w:type="spellStart"/>
            <w:r w:rsidRPr="00D23E84">
              <w:rPr>
                <w:rFonts w:cstheme="minorHAnsi"/>
                <w:color w:val="000000"/>
              </w:rPr>
              <w:t>orafra</w:t>
            </w:r>
            <w:proofErr w:type="spellEnd"/>
            <w:r w:rsidRPr="00D23E84">
              <w:rPr>
                <w:rFonts w:cstheme="minorHAnsi"/>
                <w:color w:val="000000"/>
              </w:rPr>
              <w:t>* file system housekeeping steps up on receiving alert</w:t>
            </w:r>
          </w:p>
          <w:p w14:paraId="67AA1939" w14:textId="06510E13" w:rsidR="00341784" w:rsidRDefault="00E506D0" w:rsidP="00874BF9">
            <w:pPr>
              <w:pStyle w:val="ListParagraph"/>
              <w:numPr>
                <w:ilvl w:val="0"/>
                <w:numId w:val="23"/>
              </w:numPr>
              <w:ind w:left="252" w:hanging="252"/>
              <w:rPr>
                <w:rFonts w:cstheme="minorHAnsi"/>
                <w:color w:val="000000"/>
              </w:rPr>
            </w:pPr>
            <w:r w:rsidRPr="00D23E84">
              <w:rPr>
                <w:rFonts w:cstheme="minorHAnsi"/>
                <w:color w:val="000000"/>
              </w:rPr>
              <w:t>Follow the steps specified in INW-DBA-ORA_ASM_DISK_ADDITION_IN_SCB-DBA Oracle.docx for ASM disks addition and /</w:t>
            </w:r>
            <w:proofErr w:type="spellStart"/>
            <w:r w:rsidRPr="00D23E84">
              <w:rPr>
                <w:rFonts w:cstheme="minorHAnsi"/>
                <w:color w:val="000000"/>
              </w:rPr>
              <w:t>ora_fra</w:t>
            </w:r>
            <w:proofErr w:type="spellEnd"/>
            <w:r w:rsidRPr="00D23E84">
              <w:rPr>
                <w:rFonts w:cstheme="minorHAnsi"/>
                <w:color w:val="000000"/>
              </w:rPr>
              <w:t>* or /</w:t>
            </w:r>
            <w:proofErr w:type="spellStart"/>
            <w:r w:rsidRPr="00D23E84">
              <w:rPr>
                <w:rFonts w:cstheme="minorHAnsi"/>
                <w:color w:val="000000"/>
              </w:rPr>
              <w:t>orafra</w:t>
            </w:r>
            <w:proofErr w:type="spellEnd"/>
            <w:r w:rsidRPr="00D23E84">
              <w:rPr>
                <w:rFonts w:cstheme="minorHAnsi"/>
                <w:color w:val="000000"/>
              </w:rPr>
              <w:t>* file system disk space addition as part of change for DASD additio</w:t>
            </w:r>
            <w:r w:rsidR="008102B1">
              <w:rPr>
                <w:rFonts w:cstheme="minorHAnsi"/>
                <w:color w:val="000000"/>
              </w:rPr>
              <w:t>n</w:t>
            </w:r>
          </w:p>
          <w:p w14:paraId="6E95AC57" w14:textId="73C82FC9" w:rsidR="008102B1" w:rsidRDefault="008102B1" w:rsidP="00874BF9">
            <w:pPr>
              <w:pStyle w:val="ListParagraph"/>
              <w:numPr>
                <w:ilvl w:val="0"/>
                <w:numId w:val="23"/>
              </w:numPr>
              <w:ind w:left="252" w:hanging="252"/>
              <w:rPr>
                <w:rFonts w:cstheme="minorHAnsi"/>
                <w:color w:val="000000"/>
              </w:rPr>
            </w:pPr>
            <w:r>
              <w:rPr>
                <w:rFonts w:cstheme="minorHAnsi"/>
                <w:color w:val="000000"/>
              </w:rPr>
              <w:t xml:space="preserve">The major infra changes for critical applications (BC4 and BC5) </w:t>
            </w:r>
            <w:proofErr w:type="spellStart"/>
            <w:r>
              <w:rPr>
                <w:rFonts w:cstheme="minorHAnsi"/>
                <w:color w:val="000000"/>
              </w:rPr>
              <w:t>db</w:t>
            </w:r>
            <w:proofErr w:type="spellEnd"/>
            <w:r>
              <w:rPr>
                <w:rFonts w:cstheme="minorHAnsi"/>
                <w:color w:val="000000"/>
              </w:rPr>
              <w:t xml:space="preserve"> servers should be implemented with Maker (Implementor) and checker (SME DBA) process.</w:t>
            </w:r>
          </w:p>
          <w:p w14:paraId="61DE3345" w14:textId="60EFA9BE" w:rsidR="00502B85" w:rsidRDefault="005F529D" w:rsidP="00874BF9">
            <w:pPr>
              <w:pStyle w:val="ListParagraph"/>
              <w:numPr>
                <w:ilvl w:val="0"/>
                <w:numId w:val="23"/>
              </w:numPr>
              <w:ind w:left="252" w:hanging="252"/>
              <w:rPr>
                <w:rFonts w:cstheme="minorHAnsi"/>
                <w:color w:val="000000"/>
              </w:rPr>
            </w:pPr>
            <w:r>
              <w:rPr>
                <w:rFonts w:cstheme="minorHAnsi"/>
                <w:color w:val="000000"/>
              </w:rPr>
              <w:lastRenderedPageBreak/>
              <w:t>DBA should not edit golden gate parameter files using vi commands. PSS team need to attach latest parameter file as AIG in the change.</w:t>
            </w:r>
          </w:p>
          <w:p w14:paraId="3AC618D4" w14:textId="52EE24E9" w:rsidR="005F529D" w:rsidRDefault="005F529D" w:rsidP="00874BF9">
            <w:pPr>
              <w:pStyle w:val="ListParagraph"/>
              <w:numPr>
                <w:ilvl w:val="0"/>
                <w:numId w:val="23"/>
              </w:numPr>
              <w:ind w:left="252" w:hanging="252"/>
              <w:rPr>
                <w:rFonts w:cstheme="minorHAnsi"/>
                <w:color w:val="000000"/>
              </w:rPr>
            </w:pPr>
            <w:r>
              <w:rPr>
                <w:rFonts w:cstheme="minorHAnsi"/>
                <w:color w:val="000000"/>
              </w:rPr>
              <w:t>DBA should not alter extract services to start with begin now or latest SCN number. DBA should obtain PSS team approval in email before alter extract with any sequence no or timestamp</w:t>
            </w:r>
          </w:p>
          <w:p w14:paraId="150AD0FE" w14:textId="3ED4982B" w:rsidR="005F529D" w:rsidRDefault="005F529D" w:rsidP="00874BF9">
            <w:pPr>
              <w:pStyle w:val="ListParagraph"/>
              <w:numPr>
                <w:ilvl w:val="0"/>
                <w:numId w:val="23"/>
              </w:numPr>
              <w:ind w:left="252" w:hanging="252"/>
              <w:rPr>
                <w:rFonts w:cstheme="minorHAnsi"/>
                <w:color w:val="000000"/>
              </w:rPr>
            </w:pPr>
            <w:r>
              <w:rPr>
                <w:rFonts w:cstheme="minorHAnsi"/>
                <w:color w:val="000000"/>
              </w:rPr>
              <w:t>The golden gate issues for critical systems should be handled by SME to avoid manual error</w:t>
            </w:r>
          </w:p>
          <w:p w14:paraId="7CDE8F4C" w14:textId="7604B472" w:rsidR="00775E09" w:rsidRPr="00B11BE5" w:rsidRDefault="00775E09" w:rsidP="00874BF9">
            <w:pPr>
              <w:pStyle w:val="ListParagraph"/>
              <w:numPr>
                <w:ilvl w:val="0"/>
                <w:numId w:val="23"/>
              </w:numPr>
              <w:ind w:left="252" w:hanging="252"/>
              <w:rPr>
                <w:rFonts w:cstheme="minorHAnsi"/>
                <w:color w:val="000000"/>
              </w:rPr>
            </w:pPr>
            <w:r w:rsidRPr="00B11BE5">
              <w:rPr>
                <w:rFonts w:cstheme="minorHAnsi"/>
                <w:color w:val="000000"/>
              </w:rPr>
              <w:t xml:space="preserve">Periodic review of database configuration standards on quarterly basis for all BC4 and BC5 rated </w:t>
            </w:r>
            <w:proofErr w:type="spellStart"/>
            <w:r w:rsidRPr="00B11BE5">
              <w:rPr>
                <w:rFonts w:cstheme="minorHAnsi"/>
                <w:color w:val="000000"/>
              </w:rPr>
              <w:t>db</w:t>
            </w:r>
            <w:proofErr w:type="spellEnd"/>
            <w:r w:rsidRPr="00B11BE5">
              <w:rPr>
                <w:rFonts w:cstheme="minorHAnsi"/>
                <w:color w:val="000000"/>
              </w:rPr>
              <w:t xml:space="preserve"> servers</w:t>
            </w:r>
          </w:p>
          <w:p w14:paraId="2D8B7E0A" w14:textId="171E4986" w:rsidR="002936B3" w:rsidRDefault="002936B3" w:rsidP="00874BF9">
            <w:pPr>
              <w:pStyle w:val="ListParagraph"/>
              <w:numPr>
                <w:ilvl w:val="0"/>
                <w:numId w:val="23"/>
              </w:numPr>
              <w:ind w:left="252" w:hanging="252"/>
              <w:rPr>
                <w:rFonts w:cstheme="minorHAnsi"/>
                <w:color w:val="000000"/>
              </w:rPr>
            </w:pPr>
            <w:r>
              <w:rPr>
                <w:rFonts w:cstheme="minorHAnsi"/>
                <w:color w:val="000000"/>
              </w:rPr>
              <w:t xml:space="preserve">The shift DBA </w:t>
            </w:r>
            <w:r w:rsidR="00E25FE6">
              <w:rPr>
                <w:rFonts w:cstheme="minorHAnsi"/>
                <w:color w:val="000000"/>
              </w:rPr>
              <w:t>needs</w:t>
            </w:r>
            <w:r>
              <w:rPr>
                <w:rFonts w:cstheme="minorHAnsi"/>
                <w:color w:val="000000"/>
              </w:rPr>
              <w:t xml:space="preserve"> to next shift DBA into RCA call and announce the new shift DBA in RCA call before leaving the RCA call</w:t>
            </w:r>
          </w:p>
          <w:p w14:paraId="6BA178E7" w14:textId="443D012E" w:rsidR="002936B3" w:rsidRDefault="002936B3" w:rsidP="00874BF9">
            <w:pPr>
              <w:pStyle w:val="ListParagraph"/>
              <w:numPr>
                <w:ilvl w:val="0"/>
                <w:numId w:val="23"/>
              </w:numPr>
              <w:ind w:left="252" w:hanging="252"/>
              <w:rPr>
                <w:rFonts w:cstheme="minorHAnsi"/>
                <w:color w:val="000000"/>
              </w:rPr>
            </w:pPr>
            <w:r>
              <w:rPr>
                <w:rFonts w:cstheme="minorHAnsi"/>
                <w:color w:val="000000"/>
              </w:rPr>
              <w:t xml:space="preserve">The shift DBA </w:t>
            </w:r>
            <w:r w:rsidR="00E25FE6">
              <w:rPr>
                <w:rFonts w:cstheme="minorHAnsi"/>
                <w:color w:val="000000"/>
              </w:rPr>
              <w:t>needs</w:t>
            </w:r>
            <w:r>
              <w:rPr>
                <w:rFonts w:cstheme="minorHAnsi"/>
                <w:color w:val="000000"/>
              </w:rPr>
              <w:t xml:space="preserve"> to get another DBA to attend critical alerts while going on any kind of breaks</w:t>
            </w:r>
          </w:p>
          <w:p w14:paraId="031967EA" w14:textId="2A5A5EEE" w:rsidR="002936B3" w:rsidRDefault="002936B3" w:rsidP="00874BF9">
            <w:pPr>
              <w:pStyle w:val="ListParagraph"/>
              <w:numPr>
                <w:ilvl w:val="0"/>
                <w:numId w:val="23"/>
              </w:numPr>
              <w:ind w:left="252" w:hanging="252"/>
              <w:rPr>
                <w:rFonts w:cstheme="minorHAnsi"/>
                <w:color w:val="000000"/>
              </w:rPr>
            </w:pPr>
            <w:r>
              <w:rPr>
                <w:rFonts w:cstheme="minorHAnsi"/>
                <w:color w:val="000000"/>
              </w:rPr>
              <w:t>DBA should execute scripts or AIG documents attached in changes only. DBA should not execute any commands or scripts provided by PSS team in email which will lead to unauthorized changes as per change policy</w:t>
            </w:r>
          </w:p>
          <w:p w14:paraId="0702479E" w14:textId="1620C393" w:rsidR="008102B1" w:rsidRDefault="00076C95" w:rsidP="002936B3">
            <w:pPr>
              <w:pStyle w:val="ListParagraph"/>
              <w:numPr>
                <w:ilvl w:val="0"/>
                <w:numId w:val="23"/>
              </w:numPr>
              <w:ind w:left="252" w:hanging="252"/>
              <w:rPr>
                <w:rFonts w:cstheme="minorHAnsi"/>
                <w:color w:val="000000"/>
              </w:rPr>
            </w:pPr>
            <w:r>
              <w:rPr>
                <w:rFonts w:cstheme="minorHAnsi"/>
                <w:color w:val="000000"/>
              </w:rPr>
              <w:t xml:space="preserve">Follow steps provided for database queries performance tuning in the document - </w:t>
            </w:r>
            <w:r w:rsidRPr="00076C95">
              <w:rPr>
                <w:rFonts w:cstheme="minorHAnsi"/>
                <w:color w:val="000000"/>
              </w:rPr>
              <w:t>Database Performance Tuning V1.0</w:t>
            </w:r>
            <w:r>
              <w:rPr>
                <w:rFonts w:cstheme="minorHAnsi"/>
                <w:color w:val="000000"/>
              </w:rPr>
              <w:t>.docx</w:t>
            </w:r>
          </w:p>
          <w:p w14:paraId="405C6B22" w14:textId="77777777" w:rsidR="00076C95" w:rsidRDefault="00076C95" w:rsidP="002936B3">
            <w:pPr>
              <w:pStyle w:val="ListParagraph"/>
              <w:numPr>
                <w:ilvl w:val="0"/>
                <w:numId w:val="23"/>
              </w:numPr>
              <w:ind w:left="252" w:hanging="252"/>
              <w:rPr>
                <w:rFonts w:cstheme="minorHAnsi"/>
                <w:color w:val="000000"/>
              </w:rPr>
            </w:pPr>
            <w:r>
              <w:rPr>
                <w:rFonts w:cstheme="minorHAnsi"/>
                <w:color w:val="000000"/>
              </w:rPr>
              <w:t xml:space="preserve">DBA should configure kernel memory parameters and </w:t>
            </w:r>
            <w:proofErr w:type="spellStart"/>
            <w:r>
              <w:rPr>
                <w:rFonts w:cstheme="minorHAnsi"/>
                <w:color w:val="000000"/>
              </w:rPr>
              <w:t>Hugepages</w:t>
            </w:r>
            <w:proofErr w:type="spellEnd"/>
            <w:r>
              <w:rPr>
                <w:rFonts w:cstheme="minorHAnsi"/>
                <w:color w:val="000000"/>
              </w:rPr>
              <w:t xml:space="preserve"> settings whenever </w:t>
            </w:r>
            <w:proofErr w:type="spellStart"/>
            <w:r>
              <w:rPr>
                <w:rFonts w:cstheme="minorHAnsi"/>
                <w:color w:val="000000"/>
              </w:rPr>
              <w:t>db</w:t>
            </w:r>
            <w:proofErr w:type="spellEnd"/>
            <w:r>
              <w:rPr>
                <w:rFonts w:cstheme="minorHAnsi"/>
                <w:color w:val="000000"/>
              </w:rPr>
              <w:t xml:space="preserve"> memory components SGA and PGA are increased or resized. Refer the document Oracle_DB_Memory_ConfigV1.0.docx</w:t>
            </w:r>
          </w:p>
          <w:p w14:paraId="68557A67" w14:textId="77777777" w:rsidR="004E6E4D" w:rsidRDefault="004E6E4D" w:rsidP="002936B3">
            <w:pPr>
              <w:pStyle w:val="ListParagraph"/>
              <w:numPr>
                <w:ilvl w:val="0"/>
                <w:numId w:val="23"/>
              </w:numPr>
              <w:ind w:left="252" w:hanging="252"/>
              <w:rPr>
                <w:rFonts w:cstheme="minorHAnsi"/>
                <w:color w:val="000000"/>
              </w:rPr>
            </w:pPr>
            <w:r>
              <w:rPr>
                <w:rFonts w:cstheme="minorHAnsi"/>
                <w:color w:val="000000"/>
              </w:rPr>
              <w:t>DBA should follow steps provided for FRA and /</w:t>
            </w:r>
            <w:proofErr w:type="spellStart"/>
            <w:r>
              <w:rPr>
                <w:rFonts w:cstheme="minorHAnsi"/>
                <w:color w:val="000000"/>
              </w:rPr>
              <w:t>orfra</w:t>
            </w:r>
            <w:proofErr w:type="spellEnd"/>
            <w:r>
              <w:rPr>
                <w:rFonts w:cstheme="minorHAnsi"/>
                <w:color w:val="000000"/>
              </w:rPr>
              <w:t xml:space="preserve"> filesystem </w:t>
            </w:r>
            <w:r w:rsidR="000376B0">
              <w:rPr>
                <w:rFonts w:cstheme="minorHAnsi"/>
                <w:color w:val="000000"/>
              </w:rPr>
              <w:t>housekeeping specified</w:t>
            </w:r>
            <w:r>
              <w:rPr>
                <w:rFonts w:cstheme="minorHAnsi"/>
                <w:color w:val="000000"/>
              </w:rPr>
              <w:t xml:space="preserve"> in the document </w:t>
            </w:r>
            <w:r w:rsidRPr="004E6E4D">
              <w:rPr>
                <w:rFonts w:cstheme="minorHAnsi"/>
                <w:color w:val="000000"/>
              </w:rPr>
              <w:t>EC Handling Procedure - DB Domain</w:t>
            </w:r>
            <w:r>
              <w:rPr>
                <w:rFonts w:cstheme="minorHAnsi"/>
                <w:color w:val="000000"/>
              </w:rPr>
              <w:t>.docx</w:t>
            </w:r>
          </w:p>
          <w:p w14:paraId="21F6DB7B" w14:textId="77777777" w:rsidR="000376B0" w:rsidRDefault="000376B0" w:rsidP="002936B3">
            <w:pPr>
              <w:pStyle w:val="ListParagraph"/>
              <w:numPr>
                <w:ilvl w:val="0"/>
                <w:numId w:val="23"/>
              </w:numPr>
              <w:ind w:left="252" w:hanging="252"/>
              <w:rPr>
                <w:rFonts w:cstheme="minorHAnsi"/>
                <w:color w:val="000000"/>
              </w:rPr>
            </w:pPr>
            <w:r>
              <w:rPr>
                <w:rFonts w:cstheme="minorHAnsi"/>
                <w:color w:val="000000"/>
              </w:rPr>
              <w:t>DBA should perform Pre and Post check using the following commands for RAC before and after reboot of servers as part of OS CVE patching or Hygiene server reboot changes implementation</w:t>
            </w:r>
          </w:p>
          <w:p w14:paraId="6149C11C" w14:textId="77777777" w:rsidR="000376B0" w:rsidRDefault="000376B0" w:rsidP="000376B0">
            <w:pPr>
              <w:pStyle w:val="ListParagraph"/>
              <w:ind w:left="252"/>
              <w:rPr>
                <w:rFonts w:cstheme="minorHAnsi"/>
                <w:b/>
                <w:bCs/>
                <w:color w:val="000000"/>
                <w:u w:val="single"/>
              </w:rPr>
            </w:pPr>
            <w:r w:rsidRPr="000376B0">
              <w:rPr>
                <w:rFonts w:cstheme="minorHAnsi"/>
                <w:b/>
                <w:bCs/>
                <w:color w:val="000000"/>
                <w:u w:val="single"/>
              </w:rPr>
              <w:t>Commands:</w:t>
            </w:r>
          </w:p>
          <w:p w14:paraId="31965144" w14:textId="77777777" w:rsidR="000376B0" w:rsidRDefault="000376B0" w:rsidP="000376B0">
            <w:pPr>
              <w:pStyle w:val="ListParagraph"/>
              <w:ind w:left="252"/>
              <w:rPr>
                <w:rFonts w:cstheme="minorHAnsi"/>
                <w:color w:val="000000"/>
              </w:rPr>
            </w:pPr>
            <w:proofErr w:type="spellStart"/>
            <w:r>
              <w:rPr>
                <w:rFonts w:cstheme="minorHAnsi"/>
                <w:color w:val="000000"/>
              </w:rPr>
              <w:t>crsctl</w:t>
            </w:r>
            <w:proofErr w:type="spellEnd"/>
            <w:r>
              <w:rPr>
                <w:rFonts w:cstheme="minorHAnsi"/>
                <w:color w:val="000000"/>
              </w:rPr>
              <w:t xml:space="preserve"> stat res -t </w:t>
            </w:r>
          </w:p>
          <w:p w14:paraId="41E41CA5" w14:textId="0C3B3E3B" w:rsidR="000376B0" w:rsidRDefault="000376B0" w:rsidP="000376B0">
            <w:pPr>
              <w:pStyle w:val="ListParagraph"/>
              <w:ind w:left="252"/>
              <w:rPr>
                <w:rFonts w:cstheme="minorHAnsi"/>
                <w:color w:val="000000"/>
              </w:rPr>
            </w:pPr>
            <w:proofErr w:type="spellStart"/>
            <w:r>
              <w:rPr>
                <w:rFonts w:cstheme="minorHAnsi"/>
                <w:color w:val="000000"/>
              </w:rPr>
              <w:t>ps</w:t>
            </w:r>
            <w:proofErr w:type="spellEnd"/>
            <w:r>
              <w:rPr>
                <w:rFonts w:cstheme="minorHAnsi"/>
                <w:color w:val="000000"/>
              </w:rPr>
              <w:t xml:space="preserve"> -</w:t>
            </w:r>
            <w:proofErr w:type="spellStart"/>
            <w:r>
              <w:rPr>
                <w:rFonts w:cstheme="minorHAnsi"/>
                <w:color w:val="000000"/>
              </w:rPr>
              <w:t>ef|grep</w:t>
            </w:r>
            <w:proofErr w:type="spellEnd"/>
            <w:r>
              <w:rPr>
                <w:rFonts w:cstheme="minorHAnsi"/>
                <w:color w:val="000000"/>
              </w:rPr>
              <w:t xml:space="preserve"> </w:t>
            </w:r>
            <w:proofErr w:type="spellStart"/>
            <w:r>
              <w:rPr>
                <w:rFonts w:cstheme="minorHAnsi"/>
                <w:color w:val="000000"/>
              </w:rPr>
              <w:t>pmon</w:t>
            </w:r>
            <w:proofErr w:type="spellEnd"/>
          </w:p>
          <w:p w14:paraId="49075B95" w14:textId="77777777" w:rsidR="000376B0" w:rsidRDefault="000376B0" w:rsidP="000376B0">
            <w:pPr>
              <w:pStyle w:val="ListParagraph"/>
              <w:ind w:left="252"/>
              <w:rPr>
                <w:rFonts w:cstheme="minorHAnsi"/>
                <w:color w:val="000000"/>
              </w:rPr>
            </w:pPr>
            <w:proofErr w:type="spellStart"/>
            <w:r>
              <w:rPr>
                <w:rFonts w:cstheme="minorHAnsi"/>
                <w:color w:val="000000"/>
              </w:rPr>
              <w:t>ps</w:t>
            </w:r>
            <w:proofErr w:type="spellEnd"/>
            <w:r>
              <w:rPr>
                <w:rFonts w:cstheme="minorHAnsi"/>
                <w:color w:val="000000"/>
              </w:rPr>
              <w:t xml:space="preserve"> -</w:t>
            </w:r>
            <w:proofErr w:type="spellStart"/>
            <w:r>
              <w:rPr>
                <w:rFonts w:cstheme="minorHAnsi"/>
                <w:color w:val="000000"/>
              </w:rPr>
              <w:t>ef|grep</w:t>
            </w:r>
            <w:proofErr w:type="spellEnd"/>
            <w:r>
              <w:rPr>
                <w:rFonts w:cstheme="minorHAnsi"/>
                <w:color w:val="000000"/>
              </w:rPr>
              <w:t xml:space="preserve"> </w:t>
            </w:r>
            <w:proofErr w:type="spellStart"/>
            <w:r>
              <w:rPr>
                <w:rFonts w:cstheme="minorHAnsi"/>
                <w:color w:val="000000"/>
              </w:rPr>
              <w:t>lsnr</w:t>
            </w:r>
            <w:proofErr w:type="spellEnd"/>
          </w:p>
          <w:p w14:paraId="149AA867" w14:textId="77777777" w:rsidR="000376B0" w:rsidRDefault="000376B0" w:rsidP="000376B0">
            <w:pPr>
              <w:pStyle w:val="ListParagraph"/>
              <w:ind w:left="252"/>
              <w:rPr>
                <w:rFonts w:cstheme="minorHAnsi"/>
                <w:color w:val="000000"/>
              </w:rPr>
            </w:pPr>
            <w:proofErr w:type="spellStart"/>
            <w:r>
              <w:rPr>
                <w:rFonts w:cstheme="minorHAnsi"/>
                <w:color w:val="000000"/>
              </w:rPr>
              <w:t>srvctl</w:t>
            </w:r>
            <w:proofErr w:type="spellEnd"/>
            <w:r>
              <w:rPr>
                <w:rFonts w:cstheme="minorHAnsi"/>
                <w:color w:val="000000"/>
              </w:rPr>
              <w:t xml:space="preserve"> status service -d </w:t>
            </w:r>
            <w:proofErr w:type="spellStart"/>
            <w:r>
              <w:rPr>
                <w:rFonts w:cstheme="minorHAnsi"/>
                <w:color w:val="000000"/>
              </w:rPr>
              <w:t>db_name</w:t>
            </w:r>
            <w:proofErr w:type="spellEnd"/>
          </w:p>
          <w:p w14:paraId="5BDFCFD7" w14:textId="54D3D16B" w:rsidR="00B8747B" w:rsidRDefault="000376B0" w:rsidP="00ED6D0D">
            <w:pPr>
              <w:pStyle w:val="ListParagraph"/>
              <w:ind w:left="252"/>
              <w:rPr>
                <w:rFonts w:cstheme="minorHAnsi"/>
                <w:color w:val="000000"/>
              </w:rPr>
            </w:pPr>
            <w:r>
              <w:rPr>
                <w:rFonts w:cstheme="minorHAnsi"/>
                <w:color w:val="000000"/>
              </w:rPr>
              <w:t>Ensure databases, listener and application cluster services are running in respective node which is same as before server rebooted</w:t>
            </w:r>
          </w:p>
          <w:p w14:paraId="030B31D6" w14:textId="77777777" w:rsidR="00ED6D0D" w:rsidRDefault="00B62EC4" w:rsidP="00ED6D0D">
            <w:pPr>
              <w:pStyle w:val="ListParagraph"/>
              <w:numPr>
                <w:ilvl w:val="0"/>
                <w:numId w:val="23"/>
              </w:numPr>
              <w:rPr>
                <w:rFonts w:cstheme="minorHAnsi"/>
                <w:color w:val="000000"/>
              </w:rPr>
            </w:pPr>
            <w:r>
              <w:rPr>
                <w:rFonts w:cstheme="minorHAnsi"/>
                <w:color w:val="000000"/>
              </w:rPr>
              <w:t xml:space="preserve">DBA should not stop, or restart database services based on verbal or email communication received from PSS team. The task should be created for </w:t>
            </w:r>
            <w:proofErr w:type="spellStart"/>
            <w:r>
              <w:rPr>
                <w:rFonts w:cstheme="minorHAnsi"/>
                <w:color w:val="000000"/>
              </w:rPr>
              <w:t>db</w:t>
            </w:r>
            <w:proofErr w:type="spellEnd"/>
            <w:r>
              <w:rPr>
                <w:rFonts w:cstheme="minorHAnsi"/>
                <w:color w:val="000000"/>
              </w:rPr>
              <w:t xml:space="preserve"> restart in the implementation plan</w:t>
            </w:r>
          </w:p>
          <w:p w14:paraId="3E0F01A8" w14:textId="77777777" w:rsidR="00464D22" w:rsidRDefault="00464D22" w:rsidP="00ED6D0D">
            <w:pPr>
              <w:pStyle w:val="ListParagraph"/>
              <w:numPr>
                <w:ilvl w:val="0"/>
                <w:numId w:val="23"/>
              </w:numPr>
              <w:rPr>
                <w:rFonts w:cstheme="minorHAnsi"/>
                <w:color w:val="000000"/>
              </w:rPr>
            </w:pPr>
            <w:r>
              <w:rPr>
                <w:rFonts w:cstheme="minorHAnsi"/>
                <w:color w:val="000000"/>
              </w:rPr>
              <w:t xml:space="preserve">The OAT testing sign off should be obtained from SCB L3 DBA </w:t>
            </w:r>
            <w:r w:rsidR="00E0190D">
              <w:rPr>
                <w:rFonts w:cstheme="minorHAnsi"/>
                <w:color w:val="000000"/>
              </w:rPr>
              <w:t>or TSM for any new RAC databases commissioned for ATOS supported servers before going live. Atos OAT testing team should follow this process strictly.</w:t>
            </w:r>
          </w:p>
          <w:p w14:paraId="5AD8365A" w14:textId="77777777" w:rsidR="00CD61AB" w:rsidRDefault="00CD61AB" w:rsidP="00ED6D0D">
            <w:pPr>
              <w:pStyle w:val="ListParagraph"/>
              <w:numPr>
                <w:ilvl w:val="0"/>
                <w:numId w:val="23"/>
              </w:numPr>
              <w:rPr>
                <w:rFonts w:cstheme="minorHAnsi"/>
                <w:color w:val="000000"/>
              </w:rPr>
            </w:pPr>
            <w:r>
              <w:rPr>
                <w:rFonts w:cstheme="minorHAnsi"/>
                <w:color w:val="000000"/>
              </w:rPr>
              <w:t>DBA should apply one-off bug patch specified in DB engineering patching document for ACFS filesystem along with PSU patching for all 11g, 1</w:t>
            </w:r>
            <w:r w:rsidRPr="00CD61AB">
              <w:rPr>
                <w:rFonts w:cstheme="minorHAnsi"/>
                <w:color w:val="000000"/>
              </w:rPr>
              <w:t>2</w:t>
            </w:r>
            <w:r>
              <w:rPr>
                <w:rFonts w:cstheme="minorHAnsi"/>
                <w:color w:val="000000"/>
              </w:rPr>
              <w:t xml:space="preserve">c,19c </w:t>
            </w:r>
            <w:proofErr w:type="spellStart"/>
            <w:r>
              <w:rPr>
                <w:rFonts w:cstheme="minorHAnsi"/>
                <w:color w:val="000000"/>
              </w:rPr>
              <w:t>db</w:t>
            </w:r>
            <w:proofErr w:type="spellEnd"/>
            <w:r>
              <w:rPr>
                <w:rFonts w:cstheme="minorHAnsi"/>
                <w:color w:val="000000"/>
              </w:rPr>
              <w:t xml:space="preserve"> servers. The ACFS one-off bug patch need to be applied whenever audit trace file location hit with ??? issue after applying the OS CVE patch for </w:t>
            </w:r>
            <w:proofErr w:type="spellStart"/>
            <w:r>
              <w:rPr>
                <w:rFonts w:cstheme="minorHAnsi"/>
                <w:color w:val="000000"/>
              </w:rPr>
              <w:t>db</w:t>
            </w:r>
            <w:proofErr w:type="spellEnd"/>
            <w:r>
              <w:rPr>
                <w:rFonts w:cstheme="minorHAnsi"/>
                <w:color w:val="000000"/>
              </w:rPr>
              <w:t xml:space="preserve"> servers</w:t>
            </w:r>
          </w:p>
          <w:p w14:paraId="3DA0519A" w14:textId="0C08BABA" w:rsidR="0053104E" w:rsidRDefault="007070E3" w:rsidP="00ED6D0D">
            <w:pPr>
              <w:pStyle w:val="ListParagraph"/>
              <w:numPr>
                <w:ilvl w:val="0"/>
                <w:numId w:val="23"/>
              </w:numPr>
              <w:rPr>
                <w:rFonts w:cstheme="minorHAnsi"/>
                <w:color w:val="000000"/>
              </w:rPr>
            </w:pPr>
            <w:r>
              <w:rPr>
                <w:rFonts w:cstheme="minorHAnsi"/>
                <w:color w:val="000000"/>
              </w:rPr>
              <w:lastRenderedPageBreak/>
              <w:t xml:space="preserve">Oracle </w:t>
            </w:r>
            <w:r w:rsidR="00357CD7">
              <w:rPr>
                <w:rFonts w:cstheme="minorHAnsi"/>
                <w:color w:val="000000"/>
              </w:rPr>
              <w:t xml:space="preserve">DBA should take actions for tablespace utilization alerts without a miss to prevent </w:t>
            </w:r>
            <w:r w:rsidR="00D73222">
              <w:rPr>
                <w:rFonts w:cstheme="minorHAnsi"/>
                <w:color w:val="000000"/>
              </w:rPr>
              <w:t>incidents</w:t>
            </w:r>
            <w:r w:rsidR="00357CD7">
              <w:rPr>
                <w:rFonts w:cstheme="minorHAnsi"/>
                <w:color w:val="000000"/>
              </w:rPr>
              <w:t xml:space="preserve">. </w:t>
            </w:r>
            <w:r w:rsidR="0053104E">
              <w:rPr>
                <w:rFonts w:cstheme="minorHAnsi"/>
                <w:color w:val="000000"/>
              </w:rPr>
              <w:t xml:space="preserve">DBA should add more datafiles for tablespace with </w:t>
            </w:r>
            <w:proofErr w:type="spellStart"/>
            <w:r w:rsidR="0053104E">
              <w:rPr>
                <w:rFonts w:cstheme="minorHAnsi"/>
                <w:color w:val="000000"/>
              </w:rPr>
              <w:t>autoextend</w:t>
            </w:r>
            <w:proofErr w:type="spellEnd"/>
            <w:r w:rsidR="0053104E">
              <w:rPr>
                <w:rFonts w:cstheme="minorHAnsi"/>
                <w:color w:val="000000"/>
              </w:rPr>
              <w:t xml:space="preserve"> on and </w:t>
            </w:r>
            <w:proofErr w:type="spellStart"/>
            <w:r w:rsidR="0053104E">
              <w:rPr>
                <w:rFonts w:cstheme="minorHAnsi"/>
                <w:color w:val="000000"/>
              </w:rPr>
              <w:t>maxsize</w:t>
            </w:r>
            <w:proofErr w:type="spellEnd"/>
            <w:r w:rsidR="0053104E">
              <w:rPr>
                <w:rFonts w:cstheme="minorHAnsi"/>
                <w:color w:val="000000"/>
              </w:rPr>
              <w:t xml:space="preserve"> unlimited. Then check and ensure tablespace utilization was reduced to below 70%. </w:t>
            </w:r>
          </w:p>
          <w:p w14:paraId="3CD67A4F" w14:textId="0B1EF4C1" w:rsidR="00CD61AB" w:rsidRDefault="0053104E" w:rsidP="0053104E">
            <w:pPr>
              <w:pStyle w:val="ListParagraph"/>
              <w:ind w:left="360"/>
              <w:rPr>
                <w:rFonts w:cstheme="minorHAnsi"/>
                <w:color w:val="000000"/>
              </w:rPr>
            </w:pPr>
            <w:r>
              <w:rPr>
                <w:rFonts w:cstheme="minorHAnsi"/>
                <w:color w:val="000000"/>
              </w:rPr>
              <w:t xml:space="preserve">Refer document </w:t>
            </w:r>
            <w:r w:rsidRPr="0053104E">
              <w:rPr>
                <w:rFonts w:cstheme="minorHAnsi"/>
                <w:color w:val="000000"/>
              </w:rPr>
              <w:t>EC Handling Procedure - DB Domain.docx</w:t>
            </w:r>
          </w:p>
          <w:p w14:paraId="13556919" w14:textId="77777777" w:rsidR="0053104E" w:rsidRPr="0053104E" w:rsidRDefault="0053104E" w:rsidP="00ED6D0D">
            <w:pPr>
              <w:pStyle w:val="ListParagraph"/>
              <w:numPr>
                <w:ilvl w:val="0"/>
                <w:numId w:val="23"/>
              </w:numPr>
              <w:rPr>
                <w:rFonts w:cstheme="minorHAnsi"/>
                <w:color w:val="000000"/>
              </w:rPr>
            </w:pPr>
            <w:r w:rsidRPr="0053104E">
              <w:rPr>
                <w:rFonts w:cstheme="minorHAnsi"/>
                <w:color w:val="000000"/>
              </w:rPr>
              <w:t xml:space="preserve">The project support DBA support team should add SCB L3 DBA remedy group </w:t>
            </w:r>
            <w:r w:rsidRPr="0053104E">
              <w:rPr>
                <w:rFonts w:cstheme="minorHAnsi"/>
                <w:b/>
                <w:bCs/>
                <w:color w:val="000000"/>
                <w:lang w:eastAsia="en-SG"/>
              </w:rPr>
              <w:t>GBL-TS-DATABASE SVCS-</w:t>
            </w:r>
            <w:r w:rsidRPr="0053104E">
              <w:rPr>
                <w:rFonts w:cstheme="minorHAnsi"/>
                <w:color w:val="000000"/>
                <w:lang w:eastAsia="en-SG"/>
              </w:rPr>
              <w:t xml:space="preserve">ORACLE for all BC4 and BC5 </w:t>
            </w:r>
            <w:proofErr w:type="spellStart"/>
            <w:r w:rsidRPr="0053104E">
              <w:rPr>
                <w:rFonts w:cstheme="minorHAnsi"/>
                <w:color w:val="000000"/>
                <w:lang w:eastAsia="en-SG"/>
              </w:rPr>
              <w:t>db</w:t>
            </w:r>
            <w:proofErr w:type="spellEnd"/>
            <w:r w:rsidRPr="0053104E">
              <w:rPr>
                <w:rFonts w:cstheme="minorHAnsi"/>
                <w:color w:val="000000"/>
                <w:lang w:eastAsia="en-SG"/>
              </w:rPr>
              <w:t xml:space="preserve"> servers rollout before go-live</w:t>
            </w:r>
          </w:p>
          <w:p w14:paraId="10CAF3D4" w14:textId="13FCD37C" w:rsidR="0053104E" w:rsidRDefault="007070E3" w:rsidP="00ED6D0D">
            <w:pPr>
              <w:pStyle w:val="ListParagraph"/>
              <w:numPr>
                <w:ilvl w:val="0"/>
                <w:numId w:val="23"/>
              </w:numPr>
              <w:rPr>
                <w:rFonts w:cstheme="minorHAnsi"/>
                <w:color w:val="000000"/>
              </w:rPr>
            </w:pPr>
            <w:r>
              <w:rPr>
                <w:rFonts w:cstheme="minorHAnsi"/>
                <w:color w:val="000000"/>
              </w:rPr>
              <w:t xml:space="preserve">Oracle </w:t>
            </w:r>
            <w:r w:rsidR="0053104E">
              <w:rPr>
                <w:rFonts w:cstheme="minorHAnsi"/>
                <w:color w:val="000000"/>
              </w:rPr>
              <w:t>DBA should check for blocking and long running sessions and kill the sessions up on PSS team confirmation as part of performance tuning for SQL queries.</w:t>
            </w:r>
          </w:p>
          <w:p w14:paraId="70B95FBD" w14:textId="2709A784" w:rsidR="00357CD7" w:rsidRPr="00357CD7" w:rsidRDefault="0053104E" w:rsidP="00D73222">
            <w:pPr>
              <w:pStyle w:val="ListParagraph"/>
              <w:ind w:left="360"/>
              <w:rPr>
                <w:rFonts w:cstheme="minorHAnsi"/>
                <w:color w:val="000000"/>
              </w:rPr>
            </w:pPr>
            <w:r>
              <w:rPr>
                <w:rFonts w:cstheme="minorHAnsi"/>
                <w:color w:val="000000"/>
              </w:rPr>
              <w:t xml:space="preserve">Refer document </w:t>
            </w:r>
            <w:r w:rsidRPr="0053104E">
              <w:rPr>
                <w:rFonts w:cstheme="minorHAnsi"/>
                <w:color w:val="000000"/>
              </w:rPr>
              <w:t>Database Performance Tuning V1.0.docx</w:t>
            </w:r>
          </w:p>
          <w:p w14:paraId="221DDDDC" w14:textId="77777777" w:rsidR="00357CD7" w:rsidRDefault="007070E3" w:rsidP="007070E3">
            <w:pPr>
              <w:pStyle w:val="ListParagraph"/>
              <w:numPr>
                <w:ilvl w:val="0"/>
                <w:numId w:val="23"/>
              </w:numPr>
              <w:rPr>
                <w:rFonts w:cstheme="minorHAnsi"/>
                <w:color w:val="000000"/>
              </w:rPr>
            </w:pPr>
            <w:r>
              <w:rPr>
                <w:rFonts w:cstheme="minorHAnsi"/>
                <w:color w:val="000000"/>
              </w:rPr>
              <w:t>DB</w:t>
            </w:r>
            <w:r w:rsidRPr="00CD61AB">
              <w:rPr>
                <w:rFonts w:cstheme="minorHAnsi"/>
                <w:color w:val="000000"/>
              </w:rPr>
              <w:t>2</w:t>
            </w:r>
            <w:r>
              <w:rPr>
                <w:rFonts w:cstheme="minorHAnsi"/>
                <w:color w:val="000000"/>
              </w:rPr>
              <w:t xml:space="preserve"> DBA should take actions log space utilization alerts without a miss to prevent incident. DB</w:t>
            </w:r>
            <w:r w:rsidRPr="00CD61AB">
              <w:rPr>
                <w:rFonts w:cstheme="minorHAnsi"/>
                <w:color w:val="000000"/>
              </w:rPr>
              <w:t>2</w:t>
            </w:r>
            <w:r>
              <w:rPr>
                <w:rFonts w:cstheme="minorHAnsi"/>
                <w:color w:val="000000"/>
              </w:rPr>
              <w:t xml:space="preserve"> DBA should identify and kill long running application handlers and causing log space full upon PSS team confirmation.  </w:t>
            </w:r>
          </w:p>
          <w:p w14:paraId="042C12EE" w14:textId="77777777" w:rsidR="00906326" w:rsidRDefault="00906326" w:rsidP="007070E3">
            <w:pPr>
              <w:pStyle w:val="ListParagraph"/>
              <w:numPr>
                <w:ilvl w:val="0"/>
                <w:numId w:val="23"/>
              </w:numPr>
              <w:rPr>
                <w:rFonts w:cstheme="minorHAnsi"/>
                <w:color w:val="000000"/>
              </w:rPr>
            </w:pPr>
            <w:r>
              <w:rPr>
                <w:rFonts w:cstheme="minorHAnsi"/>
                <w:color w:val="000000"/>
              </w:rPr>
              <w:t xml:space="preserve">The OEM agent installation and configuration of BC4 and BC5 new databases in SCB OEM console need to be done during the build phase and evidence should be captured as part of OAT testing </w:t>
            </w:r>
          </w:p>
          <w:p w14:paraId="755EDD04" w14:textId="77777777" w:rsidR="009C4AF2" w:rsidRDefault="009C4AF2" w:rsidP="007070E3">
            <w:pPr>
              <w:pStyle w:val="ListParagraph"/>
              <w:numPr>
                <w:ilvl w:val="0"/>
                <w:numId w:val="23"/>
              </w:numPr>
              <w:rPr>
                <w:rFonts w:cstheme="minorHAnsi"/>
                <w:color w:val="000000"/>
              </w:rPr>
            </w:pPr>
            <w:r>
              <w:rPr>
                <w:rFonts w:cstheme="minorHAnsi"/>
                <w:color w:val="000000"/>
              </w:rPr>
              <w:t xml:space="preserve">DBA must use rundeck job for adding datafiles to tablespace to prevent human error. </w:t>
            </w:r>
            <w:r w:rsidR="003167F2">
              <w:rPr>
                <w:rFonts w:cstheme="minorHAnsi"/>
                <w:color w:val="000000"/>
              </w:rPr>
              <w:t xml:space="preserve">In case of rundeck job failure, </w:t>
            </w:r>
            <w:r>
              <w:rPr>
                <w:rFonts w:cstheme="minorHAnsi"/>
                <w:color w:val="000000"/>
              </w:rPr>
              <w:t xml:space="preserve">DBA shift Lead need to verify the </w:t>
            </w:r>
            <w:proofErr w:type="spellStart"/>
            <w:r>
              <w:rPr>
                <w:rFonts w:cstheme="minorHAnsi"/>
                <w:color w:val="000000"/>
              </w:rPr>
              <w:t>db</w:t>
            </w:r>
            <w:proofErr w:type="spellEnd"/>
            <w:r>
              <w:rPr>
                <w:rFonts w:cstheme="minorHAnsi"/>
                <w:color w:val="000000"/>
              </w:rPr>
              <w:t xml:space="preserve"> alert log file once shift DBA performed datafile addition using manual method as maker and checker process</w:t>
            </w:r>
            <w:r w:rsidR="00434BC8">
              <w:rPr>
                <w:rFonts w:cstheme="minorHAnsi"/>
                <w:color w:val="000000"/>
              </w:rPr>
              <w:t xml:space="preserve"> so that any human error could be rectified.</w:t>
            </w:r>
          </w:p>
          <w:p w14:paraId="37C6C8F7" w14:textId="77777777" w:rsidR="000B0A03" w:rsidRDefault="000B0A03" w:rsidP="007070E3">
            <w:pPr>
              <w:pStyle w:val="ListParagraph"/>
              <w:numPr>
                <w:ilvl w:val="0"/>
                <w:numId w:val="23"/>
              </w:numPr>
              <w:rPr>
                <w:rFonts w:cstheme="minorHAnsi"/>
                <w:color w:val="000000"/>
              </w:rPr>
            </w:pPr>
            <w:r>
              <w:rPr>
                <w:rFonts w:cstheme="minorHAnsi"/>
                <w:color w:val="000000"/>
              </w:rPr>
              <w:t xml:space="preserve">Do not change sys user password in prod </w:t>
            </w:r>
            <w:r w:rsidR="00C233D1">
              <w:rPr>
                <w:rFonts w:cstheme="minorHAnsi"/>
                <w:color w:val="000000"/>
              </w:rPr>
              <w:t xml:space="preserve">and DR </w:t>
            </w:r>
            <w:proofErr w:type="spellStart"/>
            <w:r>
              <w:rPr>
                <w:rFonts w:cstheme="minorHAnsi"/>
                <w:color w:val="000000"/>
              </w:rPr>
              <w:t>db</w:t>
            </w:r>
            <w:proofErr w:type="spellEnd"/>
            <w:r>
              <w:rPr>
                <w:rFonts w:cstheme="minorHAnsi"/>
                <w:color w:val="000000"/>
              </w:rPr>
              <w:t xml:space="preserve"> server</w:t>
            </w:r>
            <w:r w:rsidR="00C233D1">
              <w:rPr>
                <w:rFonts w:cstheme="minorHAnsi"/>
                <w:color w:val="000000"/>
              </w:rPr>
              <w:t>s</w:t>
            </w:r>
            <w:r>
              <w:rPr>
                <w:rFonts w:cstheme="minorHAnsi"/>
                <w:color w:val="000000"/>
              </w:rPr>
              <w:t xml:space="preserve"> or update password </w:t>
            </w:r>
            <w:r w:rsidR="00C233D1">
              <w:rPr>
                <w:rFonts w:cstheme="minorHAnsi"/>
                <w:color w:val="000000"/>
              </w:rPr>
              <w:t>in</w:t>
            </w:r>
            <w:r>
              <w:rPr>
                <w:rFonts w:cstheme="minorHAnsi"/>
                <w:color w:val="000000"/>
              </w:rPr>
              <w:t xml:space="preserve"> wallet file. The </w:t>
            </w:r>
            <w:proofErr w:type="spellStart"/>
            <w:r>
              <w:rPr>
                <w:rFonts w:cstheme="minorHAnsi"/>
                <w:color w:val="000000"/>
              </w:rPr>
              <w:t>db</w:t>
            </w:r>
            <w:proofErr w:type="spellEnd"/>
            <w:r>
              <w:rPr>
                <w:rFonts w:cstheme="minorHAnsi"/>
                <w:color w:val="000000"/>
              </w:rPr>
              <w:t xml:space="preserve"> backup jobs</w:t>
            </w:r>
            <w:r w:rsidR="00C233D1">
              <w:rPr>
                <w:rFonts w:cstheme="minorHAnsi"/>
                <w:color w:val="000000"/>
              </w:rPr>
              <w:t xml:space="preserve">, </w:t>
            </w:r>
            <w:r>
              <w:rPr>
                <w:rFonts w:cstheme="minorHAnsi"/>
                <w:color w:val="000000"/>
              </w:rPr>
              <w:t>DR sync</w:t>
            </w:r>
            <w:r w:rsidR="00C233D1">
              <w:rPr>
                <w:rFonts w:cstheme="minorHAnsi"/>
                <w:color w:val="000000"/>
              </w:rPr>
              <w:t xml:space="preserve"> and id vaulted in PIM </w:t>
            </w:r>
            <w:r>
              <w:rPr>
                <w:rFonts w:cstheme="minorHAnsi"/>
                <w:color w:val="000000"/>
              </w:rPr>
              <w:t>will get impacted. Always use / as sysdba option for export and import activities</w:t>
            </w:r>
            <w:r w:rsidR="00C233D1">
              <w:rPr>
                <w:rFonts w:cstheme="minorHAnsi"/>
                <w:color w:val="000000"/>
              </w:rPr>
              <w:t xml:space="preserve">. </w:t>
            </w:r>
          </w:p>
          <w:p w14:paraId="253C0E4E" w14:textId="77777777" w:rsidR="005D3537" w:rsidRDefault="005D3537" w:rsidP="007070E3">
            <w:pPr>
              <w:pStyle w:val="ListParagraph"/>
              <w:numPr>
                <w:ilvl w:val="0"/>
                <w:numId w:val="23"/>
              </w:numPr>
              <w:rPr>
                <w:rFonts w:cstheme="minorHAnsi"/>
                <w:color w:val="000000"/>
              </w:rPr>
            </w:pPr>
            <w:r>
              <w:rPr>
                <w:rFonts w:cstheme="minorHAnsi"/>
                <w:color w:val="000000"/>
              </w:rPr>
              <w:t xml:space="preserve">Senior DBA needs to be involved for resolving critical </w:t>
            </w:r>
            <w:proofErr w:type="spellStart"/>
            <w:r>
              <w:rPr>
                <w:rFonts w:cstheme="minorHAnsi"/>
                <w:color w:val="000000"/>
              </w:rPr>
              <w:t>db</w:t>
            </w:r>
            <w:proofErr w:type="spellEnd"/>
            <w:r>
              <w:rPr>
                <w:rFonts w:cstheme="minorHAnsi"/>
                <w:color w:val="000000"/>
              </w:rPr>
              <w:t xml:space="preserve"> servers performance issues. Get SCB L3 DBA in the incident call as additional support and speed up recovery actions</w:t>
            </w:r>
          </w:p>
          <w:p w14:paraId="142745E6" w14:textId="5C686E65" w:rsidR="0083643D" w:rsidRDefault="0083643D" w:rsidP="007070E3">
            <w:pPr>
              <w:pStyle w:val="ListParagraph"/>
              <w:numPr>
                <w:ilvl w:val="0"/>
                <w:numId w:val="23"/>
              </w:numPr>
              <w:rPr>
                <w:rFonts w:cstheme="minorHAnsi"/>
                <w:color w:val="000000"/>
              </w:rPr>
            </w:pPr>
            <w:r>
              <w:rPr>
                <w:rFonts w:cstheme="minorHAnsi"/>
                <w:color w:val="000000"/>
              </w:rPr>
              <w:t>Container Status should be update as Live along with other attributes like DR CI Name, Port, Edition, Cluster members Container Environment once OAT check list Signoff completed</w:t>
            </w:r>
          </w:p>
          <w:p w14:paraId="5A4CAA76" w14:textId="77777777" w:rsidR="0083643D" w:rsidRDefault="00103F7A" w:rsidP="007070E3">
            <w:pPr>
              <w:pStyle w:val="ListParagraph"/>
              <w:numPr>
                <w:ilvl w:val="0"/>
                <w:numId w:val="23"/>
              </w:numPr>
              <w:rPr>
                <w:rFonts w:cstheme="minorHAnsi"/>
                <w:color w:val="000000"/>
              </w:rPr>
            </w:pPr>
            <w:r w:rsidRPr="00103F7A">
              <w:rPr>
                <w:rFonts w:cstheme="minorHAnsi"/>
                <w:color w:val="000000"/>
              </w:rPr>
              <w:t>Zero tolerance for DBA ids vaulting and missing</w:t>
            </w:r>
            <w:r>
              <w:rPr>
                <w:rFonts w:cstheme="minorHAnsi"/>
                <w:color w:val="000000"/>
              </w:rPr>
              <w:t xml:space="preserve">. Build DBA need to ensure all ids created in </w:t>
            </w:r>
            <w:proofErr w:type="spellStart"/>
            <w:r>
              <w:rPr>
                <w:rFonts w:cstheme="minorHAnsi"/>
                <w:color w:val="000000"/>
              </w:rPr>
              <w:t>db</w:t>
            </w:r>
            <w:proofErr w:type="spellEnd"/>
            <w:r>
              <w:rPr>
                <w:rFonts w:cstheme="minorHAnsi"/>
                <w:color w:val="000000"/>
              </w:rPr>
              <w:t xml:space="preserve"> level and OS level ids for DB admin should be vaulted without miss and tallied to ensure there is no gap. BAU team need to dop temporary ids created for any change or backup activity after the completion of activity</w:t>
            </w:r>
          </w:p>
          <w:p w14:paraId="59454C88" w14:textId="77777777" w:rsidR="00532D7A" w:rsidRDefault="00A5761C" w:rsidP="007070E3">
            <w:pPr>
              <w:pStyle w:val="ListParagraph"/>
              <w:numPr>
                <w:ilvl w:val="0"/>
                <w:numId w:val="23"/>
              </w:numPr>
              <w:rPr>
                <w:rFonts w:cstheme="minorHAnsi"/>
                <w:color w:val="000000"/>
              </w:rPr>
            </w:pPr>
            <w:r>
              <w:rPr>
                <w:rFonts w:cstheme="minorHAnsi"/>
                <w:color w:val="000000"/>
              </w:rPr>
              <w:t xml:space="preserve">OAT checklist signoff </w:t>
            </w:r>
            <w:r w:rsidR="00C756D1">
              <w:rPr>
                <w:rFonts w:cstheme="minorHAnsi"/>
                <w:color w:val="000000"/>
              </w:rPr>
              <w:t xml:space="preserve">is considered as Technical Go Live. </w:t>
            </w:r>
            <w:r w:rsidR="00253897">
              <w:rPr>
                <w:rFonts w:cstheme="minorHAnsi"/>
                <w:color w:val="000000"/>
              </w:rPr>
              <w:t>BAU support need to take care of alerts, CCM fixes, Patching and Backup jobs</w:t>
            </w:r>
          </w:p>
          <w:p w14:paraId="62B30CD0" w14:textId="77777777" w:rsidR="00A5761C" w:rsidRDefault="00532D7A" w:rsidP="007070E3">
            <w:pPr>
              <w:pStyle w:val="ListParagraph"/>
              <w:numPr>
                <w:ilvl w:val="0"/>
                <w:numId w:val="23"/>
              </w:numPr>
              <w:rPr>
                <w:rFonts w:cstheme="minorHAnsi"/>
                <w:color w:val="000000"/>
              </w:rPr>
            </w:pPr>
            <w:r>
              <w:rPr>
                <w:rFonts w:cstheme="minorHAnsi"/>
                <w:color w:val="000000"/>
              </w:rPr>
              <w:t>Separate RFS or in the same RFS used for build should cater for data migration from existing version database to new latest version database by project dba team</w:t>
            </w:r>
            <w:r w:rsidR="00C756D1">
              <w:rPr>
                <w:rFonts w:cstheme="minorHAnsi"/>
                <w:color w:val="000000"/>
              </w:rPr>
              <w:t xml:space="preserve"> </w:t>
            </w:r>
          </w:p>
          <w:p w14:paraId="476EAC7C" w14:textId="6A9049DA" w:rsidR="00C6034F" w:rsidRPr="00E27685" w:rsidRDefault="00C6034F" w:rsidP="00C6034F">
            <w:pPr>
              <w:pStyle w:val="ListParagraph"/>
              <w:numPr>
                <w:ilvl w:val="0"/>
                <w:numId w:val="23"/>
              </w:numPr>
              <w:rPr>
                <w:rFonts w:cstheme="minorHAnsi"/>
                <w:color w:val="000000"/>
              </w:rPr>
            </w:pPr>
            <w:r w:rsidRPr="00E27685">
              <w:rPr>
                <w:rFonts w:cstheme="minorHAnsi"/>
                <w:color w:val="000000"/>
              </w:rPr>
              <w:t xml:space="preserve">DBA should raise problem tickets and assign to PSS team for raising RFS to add disk space for </w:t>
            </w:r>
            <w:proofErr w:type="spellStart"/>
            <w:r w:rsidRPr="00E27685">
              <w:rPr>
                <w:rFonts w:cstheme="minorHAnsi"/>
                <w:color w:val="000000"/>
              </w:rPr>
              <w:t>db</w:t>
            </w:r>
            <w:proofErr w:type="spellEnd"/>
            <w:r w:rsidRPr="00E27685">
              <w:rPr>
                <w:rFonts w:cstheme="minorHAnsi"/>
                <w:color w:val="000000"/>
              </w:rPr>
              <w:t xml:space="preserve"> filesystems or archive logs FS when repeated alerts are reported for utilization threshold breaches as part of capacity review. Do not housekeep or delete database files in </w:t>
            </w:r>
            <w:proofErr w:type="spellStart"/>
            <w:r w:rsidRPr="00E27685">
              <w:rPr>
                <w:rFonts w:cstheme="minorHAnsi"/>
                <w:color w:val="000000"/>
              </w:rPr>
              <w:t>db</w:t>
            </w:r>
            <w:proofErr w:type="spellEnd"/>
            <w:r w:rsidRPr="00E27685">
              <w:rPr>
                <w:rFonts w:cstheme="minorHAnsi"/>
                <w:color w:val="000000"/>
              </w:rPr>
              <w:t xml:space="preserve"> filesystem</w:t>
            </w:r>
          </w:p>
          <w:p w14:paraId="380B910F" w14:textId="5F0D4381" w:rsidR="00B11BE5" w:rsidRPr="00E27685" w:rsidRDefault="00B11BE5" w:rsidP="00B11BE5">
            <w:pPr>
              <w:pStyle w:val="ListParagraph"/>
              <w:numPr>
                <w:ilvl w:val="0"/>
                <w:numId w:val="23"/>
              </w:numPr>
              <w:ind w:left="252" w:hanging="252"/>
              <w:rPr>
                <w:rFonts w:cstheme="minorHAnsi"/>
                <w:color w:val="000000"/>
              </w:rPr>
            </w:pPr>
            <w:r w:rsidRPr="00E27685">
              <w:rPr>
                <w:rFonts w:cstheme="minorHAnsi"/>
                <w:color w:val="000000"/>
              </w:rPr>
              <w:lastRenderedPageBreak/>
              <w:t xml:space="preserve">Ensure oracle standby and DB2 HADR databases are in sync with production </w:t>
            </w:r>
            <w:r w:rsidR="00961056">
              <w:rPr>
                <w:rFonts w:cstheme="minorHAnsi"/>
                <w:color w:val="000000"/>
              </w:rPr>
              <w:t xml:space="preserve">before DR activity and </w:t>
            </w:r>
            <w:r w:rsidRPr="00E27685">
              <w:rPr>
                <w:rFonts w:cstheme="minorHAnsi"/>
                <w:color w:val="000000"/>
              </w:rPr>
              <w:t xml:space="preserve">whenever DBA receives alert for Transaction Lag </w:t>
            </w:r>
            <w:r w:rsidR="00961056">
              <w:rPr>
                <w:rFonts w:cstheme="minorHAnsi"/>
                <w:color w:val="000000"/>
              </w:rPr>
              <w:t xml:space="preserve">, </w:t>
            </w:r>
            <w:r w:rsidRPr="00E27685">
              <w:rPr>
                <w:rFonts w:cstheme="minorHAnsi"/>
                <w:color w:val="000000"/>
              </w:rPr>
              <w:t>HADR sync Lag</w:t>
            </w:r>
          </w:p>
          <w:p w14:paraId="09A877F6" w14:textId="312FD77A" w:rsidR="00B11BE5" w:rsidRDefault="00B11BE5" w:rsidP="00B11BE5">
            <w:pPr>
              <w:pStyle w:val="ListParagraph"/>
              <w:numPr>
                <w:ilvl w:val="0"/>
                <w:numId w:val="23"/>
              </w:numPr>
              <w:ind w:left="252" w:hanging="252"/>
              <w:rPr>
                <w:rFonts w:cstheme="minorHAnsi"/>
                <w:color w:val="000000"/>
              </w:rPr>
            </w:pPr>
            <w:r w:rsidRPr="00E27685">
              <w:rPr>
                <w:rFonts w:cstheme="minorHAnsi"/>
                <w:color w:val="000000"/>
              </w:rPr>
              <w:t xml:space="preserve">Ensure CPU cores, Memory, shared memory or hugepages, nproc, Maxuproc values at OS level </w:t>
            </w:r>
            <w:r w:rsidR="00E27685" w:rsidRPr="00E27685">
              <w:rPr>
                <w:rFonts w:cstheme="minorHAnsi"/>
                <w:color w:val="000000"/>
              </w:rPr>
              <w:t xml:space="preserve">and </w:t>
            </w:r>
            <w:proofErr w:type="spellStart"/>
            <w:r w:rsidR="00E27685" w:rsidRPr="00E27685">
              <w:rPr>
                <w:rFonts w:cstheme="minorHAnsi"/>
                <w:color w:val="000000"/>
              </w:rPr>
              <w:t>db</w:t>
            </w:r>
            <w:proofErr w:type="spellEnd"/>
            <w:r w:rsidR="00E27685" w:rsidRPr="00E27685">
              <w:rPr>
                <w:rFonts w:cstheme="minorHAnsi"/>
                <w:color w:val="000000"/>
              </w:rPr>
              <w:t xml:space="preserve"> level </w:t>
            </w:r>
            <w:r w:rsidRPr="00E27685">
              <w:rPr>
                <w:rFonts w:cstheme="minorHAnsi"/>
                <w:color w:val="000000"/>
              </w:rPr>
              <w:t xml:space="preserve">Memory parameters, Processes, session values </w:t>
            </w:r>
            <w:r w:rsidR="00E27685" w:rsidRPr="00E27685">
              <w:rPr>
                <w:rFonts w:cstheme="minorHAnsi"/>
                <w:color w:val="000000"/>
              </w:rPr>
              <w:t>are same between PROD and DR databases on regular interval or during the H1, H2 DR activity time</w:t>
            </w:r>
          </w:p>
          <w:p w14:paraId="136A3538" w14:textId="41A18D0F" w:rsidR="003A7008" w:rsidRDefault="003A7008" w:rsidP="00B11BE5">
            <w:pPr>
              <w:pStyle w:val="ListParagraph"/>
              <w:numPr>
                <w:ilvl w:val="0"/>
                <w:numId w:val="23"/>
              </w:numPr>
              <w:ind w:left="252" w:hanging="252"/>
              <w:rPr>
                <w:rFonts w:cstheme="minorHAnsi"/>
                <w:color w:val="000000"/>
              </w:rPr>
            </w:pPr>
            <w:r>
              <w:rPr>
                <w:rFonts w:cstheme="minorHAnsi"/>
                <w:color w:val="000000"/>
              </w:rPr>
              <w:t xml:space="preserve">DBA need to ensure backup job is configured at DR </w:t>
            </w:r>
            <w:proofErr w:type="spellStart"/>
            <w:r>
              <w:rPr>
                <w:rFonts w:cstheme="minorHAnsi"/>
                <w:color w:val="000000"/>
              </w:rPr>
              <w:t>db</w:t>
            </w:r>
            <w:proofErr w:type="spellEnd"/>
            <w:r>
              <w:rPr>
                <w:rFonts w:cstheme="minorHAnsi"/>
                <w:color w:val="000000"/>
              </w:rPr>
              <w:t xml:space="preserve"> server and completing successful after database switch over from PROD to DR </w:t>
            </w:r>
            <w:proofErr w:type="spellStart"/>
            <w:r>
              <w:rPr>
                <w:rFonts w:cstheme="minorHAnsi"/>
                <w:color w:val="000000"/>
              </w:rPr>
              <w:t>db</w:t>
            </w:r>
            <w:proofErr w:type="spellEnd"/>
            <w:r>
              <w:rPr>
                <w:rFonts w:cstheme="minorHAnsi"/>
                <w:color w:val="000000"/>
              </w:rPr>
              <w:t xml:space="preserve"> server and decided to stay in DR </w:t>
            </w:r>
            <w:proofErr w:type="spellStart"/>
            <w:r>
              <w:rPr>
                <w:rFonts w:cstheme="minorHAnsi"/>
                <w:color w:val="000000"/>
              </w:rPr>
              <w:t>db</w:t>
            </w:r>
            <w:proofErr w:type="spellEnd"/>
            <w:r>
              <w:rPr>
                <w:rFonts w:cstheme="minorHAnsi"/>
                <w:color w:val="000000"/>
              </w:rPr>
              <w:t xml:space="preserve"> server</w:t>
            </w:r>
          </w:p>
          <w:p w14:paraId="6DAD44B9" w14:textId="6FF54E54" w:rsidR="00105B96" w:rsidRPr="00E27685" w:rsidRDefault="00105B96" w:rsidP="00B11BE5">
            <w:pPr>
              <w:pStyle w:val="ListParagraph"/>
              <w:numPr>
                <w:ilvl w:val="0"/>
                <w:numId w:val="23"/>
              </w:numPr>
              <w:ind w:left="252" w:hanging="252"/>
              <w:rPr>
                <w:rFonts w:cstheme="minorHAnsi"/>
                <w:color w:val="000000"/>
              </w:rPr>
            </w:pPr>
            <w:r>
              <w:rPr>
                <w:rFonts w:cstheme="minorHAnsi"/>
                <w:color w:val="000000"/>
              </w:rPr>
              <w:t xml:space="preserve">DBA need to inform monitoring team to enable the </w:t>
            </w:r>
            <w:proofErr w:type="spellStart"/>
            <w:r>
              <w:rPr>
                <w:rFonts w:cstheme="minorHAnsi"/>
                <w:color w:val="000000"/>
              </w:rPr>
              <w:t>db</w:t>
            </w:r>
            <w:proofErr w:type="spellEnd"/>
            <w:r>
              <w:rPr>
                <w:rFonts w:cstheme="minorHAnsi"/>
                <w:color w:val="000000"/>
              </w:rPr>
              <w:t xml:space="preserve"> level monitoring for DR </w:t>
            </w:r>
            <w:proofErr w:type="spellStart"/>
            <w:r>
              <w:rPr>
                <w:rFonts w:cstheme="minorHAnsi"/>
                <w:color w:val="000000"/>
              </w:rPr>
              <w:t>db</w:t>
            </w:r>
            <w:proofErr w:type="spellEnd"/>
            <w:r>
              <w:rPr>
                <w:rFonts w:cstheme="minorHAnsi"/>
                <w:color w:val="000000"/>
              </w:rPr>
              <w:t xml:space="preserve"> server after switch over and staying for longer period of time</w:t>
            </w:r>
          </w:p>
          <w:p w14:paraId="77A4F087" w14:textId="32A44335" w:rsidR="00C6034F" w:rsidRPr="007070E3" w:rsidRDefault="00C6034F" w:rsidP="00B11BE5">
            <w:pPr>
              <w:pStyle w:val="ListParagraph"/>
              <w:ind w:left="360"/>
              <w:rPr>
                <w:rFonts w:cstheme="minorHAnsi"/>
                <w:color w:val="000000"/>
              </w:rPr>
            </w:pPr>
          </w:p>
        </w:tc>
      </w:tr>
    </w:tbl>
    <w:p w14:paraId="53BCEA54" w14:textId="77777777" w:rsidR="00254660" w:rsidRDefault="00254660">
      <w:pPr>
        <w:rPr>
          <w:rFonts w:ascii="Times New Roman" w:hAnsi="Times New Roman" w:cs="Times New Roman"/>
          <w:b/>
          <w:color w:val="0070C0"/>
          <w:sz w:val="28"/>
          <w:szCs w:val="20"/>
        </w:rPr>
      </w:pPr>
      <w:r>
        <w:rPr>
          <w:rFonts w:ascii="Times New Roman" w:hAnsi="Times New Roman" w:cs="Times New Roman"/>
          <w:b/>
          <w:color w:val="0070C0"/>
          <w:sz w:val="28"/>
          <w:szCs w:val="20"/>
        </w:rPr>
        <w:lastRenderedPageBreak/>
        <w:br w:type="page"/>
      </w:r>
    </w:p>
    <w:p w14:paraId="11767D72" w14:textId="1371EB68" w:rsidR="00254660" w:rsidRPr="00AD74D4" w:rsidRDefault="00006B1D">
      <w:pPr>
        <w:rPr>
          <w:rFonts w:ascii="Times New Roman" w:hAnsi="Times New Roman" w:cs="Times New Roman"/>
          <w:b/>
          <w:color w:val="0070C0"/>
          <w:sz w:val="28"/>
          <w:szCs w:val="20"/>
          <w:lang w:val="fr-FR"/>
        </w:rPr>
      </w:pPr>
      <w:r w:rsidRPr="00AD74D4">
        <w:rPr>
          <w:rFonts w:ascii="Times New Roman" w:hAnsi="Times New Roman" w:cs="Times New Roman"/>
          <w:b/>
          <w:color w:val="0070C0"/>
          <w:sz w:val="28"/>
          <w:szCs w:val="20"/>
          <w:lang w:val="fr-FR"/>
        </w:rPr>
        <w:lastRenderedPageBreak/>
        <w:t>4 Reference</w:t>
      </w:r>
      <w:r w:rsidR="00254660" w:rsidRPr="00AD74D4">
        <w:rPr>
          <w:rFonts w:ascii="Times New Roman" w:hAnsi="Times New Roman" w:cs="Times New Roman"/>
          <w:b/>
          <w:color w:val="0070C0"/>
          <w:sz w:val="28"/>
          <w:szCs w:val="20"/>
          <w:lang w:val="fr-FR"/>
        </w:rPr>
        <w:t xml:space="preserve"> Documents</w:t>
      </w:r>
    </w:p>
    <w:bookmarkStart w:id="0" w:name="_MON_1705755826"/>
    <w:bookmarkEnd w:id="0"/>
    <w:p w14:paraId="09B74B98" w14:textId="27762736" w:rsidR="00254660" w:rsidRDefault="00F04800">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7ACB0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Word.Document.12" ShapeID="_x0000_i1025" DrawAspect="Icon" ObjectID="_1729603856" r:id="rId9">
            <o:FieldCodes>\s</o:FieldCodes>
          </o:OLEObject>
        </w:object>
      </w:r>
    </w:p>
    <w:bookmarkStart w:id="1" w:name="_MON_1621070442"/>
    <w:bookmarkEnd w:id="1"/>
    <w:p w14:paraId="23F3ED64" w14:textId="3E596688" w:rsidR="008935D2" w:rsidRDefault="008935D2">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51" w:dyaOrig="1004" w14:anchorId="33F75568">
          <v:shape id="_x0000_i1026" type="#_x0000_t75" style="width:77.25pt;height:50.25pt" o:ole="">
            <v:imagedata r:id="rId10" o:title=""/>
          </v:shape>
          <o:OLEObject Type="Embed" ProgID="Word.Document.12" ShapeID="_x0000_i1026" DrawAspect="Icon" ObjectID="_1729603857" r:id="rId11">
            <o:FieldCodes>\s</o:FieldCodes>
          </o:OLEObject>
        </w:object>
      </w:r>
    </w:p>
    <w:bookmarkStart w:id="2" w:name="_MON_1652698359"/>
    <w:bookmarkEnd w:id="2"/>
    <w:p w14:paraId="06BF35B1" w14:textId="6139A49F" w:rsidR="002102CE" w:rsidRDefault="002102CE">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612EF353">
          <v:shape id="_x0000_i1027" type="#_x0000_t75" style="width:77.25pt;height:50.25pt" o:ole="">
            <v:imagedata r:id="rId12" o:title=""/>
          </v:shape>
          <o:OLEObject Type="Embed" ProgID="Word.Document.12" ShapeID="_x0000_i1027" DrawAspect="Icon" ObjectID="_1729603858" r:id="rId13">
            <o:FieldCodes>\s</o:FieldCodes>
          </o:OLEObject>
        </w:object>
      </w:r>
    </w:p>
    <w:bookmarkStart w:id="3" w:name="_MON_1652698380"/>
    <w:bookmarkEnd w:id="3"/>
    <w:p w14:paraId="7B6D500F" w14:textId="75F4EF17" w:rsidR="002102CE" w:rsidRDefault="002102CE">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6AFB4231">
          <v:shape id="_x0000_i1028" type="#_x0000_t75" style="width:77.25pt;height:50.25pt" o:ole="">
            <v:imagedata r:id="rId14" o:title=""/>
          </v:shape>
          <o:OLEObject Type="Embed" ProgID="Word.Document.12" ShapeID="_x0000_i1028" DrawAspect="Icon" ObjectID="_1729603859" r:id="rId15">
            <o:FieldCodes>\s</o:FieldCodes>
          </o:OLEObject>
        </w:object>
      </w:r>
    </w:p>
    <w:p w14:paraId="508544CF" w14:textId="01EF9C35" w:rsidR="006B026D" w:rsidRDefault="006B026D">
      <w:pPr>
        <w:rPr>
          <w:rFonts w:ascii="Times New Roman" w:hAnsi="Times New Roman" w:cs="Times New Roman"/>
          <w:color w:val="000000"/>
          <w:sz w:val="20"/>
          <w:szCs w:val="20"/>
          <w:lang w:val="fr-FR"/>
        </w:rPr>
      </w:pPr>
    </w:p>
    <w:bookmarkStart w:id="4" w:name="_MON_1688829071"/>
    <w:bookmarkEnd w:id="4"/>
    <w:p w14:paraId="60485D8A" w14:textId="2A92B148" w:rsidR="00DF6DE5" w:rsidRDefault="00DF6DE5">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37A4064E">
          <v:shape id="_x0000_i1029" type="#_x0000_t75" style="width:77.25pt;height:49.5pt" o:ole="">
            <v:imagedata r:id="rId16" o:title=""/>
          </v:shape>
          <o:OLEObject Type="Embed" ProgID="Word.Document.12" ShapeID="_x0000_i1029" DrawAspect="Icon" ObjectID="_1729603860" r:id="rId17">
            <o:FieldCodes>\s</o:FieldCodes>
          </o:OLEObject>
        </w:object>
      </w:r>
    </w:p>
    <w:p w14:paraId="58A7F3EB" w14:textId="3E455344" w:rsidR="00DF6DE5" w:rsidRDefault="00DF6DE5">
      <w:pPr>
        <w:rPr>
          <w:rFonts w:ascii="Times New Roman" w:hAnsi="Times New Roman" w:cs="Times New Roman"/>
          <w:color w:val="000000"/>
          <w:sz w:val="20"/>
          <w:szCs w:val="20"/>
          <w:lang w:val="fr-FR"/>
        </w:rPr>
      </w:pPr>
    </w:p>
    <w:p w14:paraId="049829D4" w14:textId="77777777" w:rsidR="00DF6DE5" w:rsidRPr="00AD74D4" w:rsidRDefault="00DF6DE5">
      <w:pPr>
        <w:rPr>
          <w:rFonts w:ascii="Times New Roman" w:hAnsi="Times New Roman" w:cs="Times New Roman"/>
          <w:color w:val="000000"/>
          <w:sz w:val="20"/>
          <w:szCs w:val="20"/>
          <w:lang w:val="fr-FR"/>
        </w:rPr>
      </w:pPr>
    </w:p>
    <w:sectPr w:rsidR="00DF6DE5" w:rsidRPr="00AD74D4" w:rsidSect="00832770">
      <w:headerReference w:type="default" r:id="rId18"/>
      <w:footerReference w:type="default" r:id="rId19"/>
      <w:footerReference w:type="first" r:id="rId20"/>
      <w:pgSz w:w="11906" w:h="16838"/>
      <w:pgMar w:top="900" w:right="1440" w:bottom="99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23F81" w14:textId="77777777" w:rsidR="00781DF4" w:rsidRDefault="00781DF4" w:rsidP="00CB6C69">
      <w:pPr>
        <w:spacing w:after="0" w:line="240" w:lineRule="auto"/>
      </w:pPr>
      <w:r>
        <w:separator/>
      </w:r>
    </w:p>
  </w:endnote>
  <w:endnote w:type="continuationSeparator" w:id="0">
    <w:p w14:paraId="2367DE68" w14:textId="77777777" w:rsidR="00781DF4" w:rsidRDefault="00781DF4" w:rsidP="00CB6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E14FE" w14:textId="77777777" w:rsidR="003611C6" w:rsidRDefault="003611C6">
    <w:pPr>
      <w:pStyle w:val="Footer"/>
      <w:pBdr>
        <w:bottom w:val="single" w:sz="6" w:space="1" w:color="auto"/>
      </w:pBdr>
      <w:rPr>
        <w:rFonts w:ascii="Times New Roman" w:hAnsi="Times New Roman" w:cs="Times New Roman"/>
        <w:sz w:val="18"/>
      </w:rPr>
    </w:pPr>
  </w:p>
  <w:p w14:paraId="6D6838E6" w14:textId="17D6D802" w:rsidR="003611C6" w:rsidRPr="000772B0" w:rsidRDefault="003611C6">
    <w:pPr>
      <w:pStyle w:val="Footer"/>
      <w:rPr>
        <w:rFonts w:ascii="Times New Roman" w:hAnsi="Times New Roman" w:cs="Times New Roman"/>
        <w:sz w:val="18"/>
      </w:rPr>
    </w:pPr>
    <w:r w:rsidRPr="000772B0">
      <w:rPr>
        <w:rFonts w:ascii="Times New Roman" w:hAnsi="Times New Roman" w:cs="Times New Roman"/>
        <w:sz w:val="18"/>
      </w:rPr>
      <w:t>ATOS</w:t>
    </w:r>
    <w:r w:rsidRPr="000772B0">
      <w:rPr>
        <w:rFonts w:ascii="Times New Roman" w:hAnsi="Times New Roman" w:cs="Times New Roman"/>
        <w:sz w:val="18"/>
      </w:rPr>
      <w:ptab w:relativeTo="margin" w:alignment="center" w:leader="none"/>
    </w:r>
    <w:r w:rsidRPr="000772B0">
      <w:rPr>
        <w:rFonts w:ascii="Times New Roman" w:hAnsi="Times New Roman" w:cs="Times New Roman"/>
        <w:sz w:val="18"/>
      </w:rPr>
      <w:fldChar w:fldCharType="begin"/>
    </w:r>
    <w:r w:rsidRPr="000772B0">
      <w:rPr>
        <w:rFonts w:ascii="Times New Roman" w:hAnsi="Times New Roman" w:cs="Times New Roman"/>
        <w:sz w:val="18"/>
      </w:rPr>
      <w:instrText xml:space="preserve"> DATE  \@ "d MMMM yyyy"  \* MERGEFORMAT </w:instrText>
    </w:r>
    <w:r w:rsidRPr="000772B0">
      <w:rPr>
        <w:rFonts w:ascii="Times New Roman" w:hAnsi="Times New Roman" w:cs="Times New Roman"/>
        <w:sz w:val="18"/>
      </w:rPr>
      <w:fldChar w:fldCharType="separate"/>
    </w:r>
    <w:r w:rsidR="00105B96">
      <w:rPr>
        <w:rFonts w:ascii="Times New Roman" w:hAnsi="Times New Roman" w:cs="Times New Roman"/>
        <w:noProof/>
        <w:sz w:val="18"/>
      </w:rPr>
      <w:t>10 November 2022</w:t>
    </w:r>
    <w:r w:rsidRPr="000772B0">
      <w:rPr>
        <w:rFonts w:ascii="Times New Roman" w:hAnsi="Times New Roman" w:cs="Times New Roman"/>
        <w:sz w:val="18"/>
      </w:rPr>
      <w:fldChar w:fldCharType="end"/>
    </w:r>
    <w:r w:rsidRPr="000772B0">
      <w:rPr>
        <w:rFonts w:ascii="Times New Roman" w:hAnsi="Times New Roman" w:cs="Times New Roman"/>
        <w:sz w:val="18"/>
      </w:rPr>
      <w:ptab w:relativeTo="margin" w:alignment="right" w:leader="none"/>
    </w:r>
    <w:r w:rsidRPr="000772B0">
      <w:rPr>
        <w:rFonts w:ascii="Times New Roman" w:hAnsi="Times New Roman" w:cs="Times New Roman"/>
        <w:sz w:val="18"/>
      </w:rPr>
      <w:fldChar w:fldCharType="begin"/>
    </w:r>
    <w:r w:rsidRPr="000772B0">
      <w:rPr>
        <w:rFonts w:ascii="Times New Roman" w:hAnsi="Times New Roman" w:cs="Times New Roman"/>
        <w:sz w:val="18"/>
      </w:rPr>
      <w:instrText xml:space="preserve"> PAGE   \* MERGEFORMAT </w:instrText>
    </w:r>
    <w:r w:rsidRPr="000772B0">
      <w:rPr>
        <w:rFonts w:ascii="Times New Roman" w:hAnsi="Times New Roman" w:cs="Times New Roman"/>
        <w:sz w:val="18"/>
      </w:rPr>
      <w:fldChar w:fldCharType="separate"/>
    </w:r>
    <w:r w:rsidR="002E1EEF">
      <w:rPr>
        <w:rFonts w:ascii="Times New Roman" w:hAnsi="Times New Roman" w:cs="Times New Roman"/>
        <w:noProof/>
        <w:sz w:val="18"/>
      </w:rPr>
      <w:t>2</w:t>
    </w:r>
    <w:r w:rsidRPr="000772B0">
      <w:rPr>
        <w:rFonts w:ascii="Times New Roman" w:hAnsi="Times New Roman" w:cs="Times New Roman"/>
        <w:sz w:val="18"/>
      </w:rPr>
      <w:fldChar w:fldCharType="end"/>
    </w:r>
    <w:r w:rsidRPr="000772B0">
      <w:rPr>
        <w:rFonts w:ascii="Times New Roman" w:hAnsi="Times New Roman" w:cs="Times New Roman"/>
        <w:sz w:val="18"/>
      </w:rPr>
      <w:t xml:space="preserve"> of </w:t>
    </w:r>
    <w:r w:rsidRPr="000772B0">
      <w:rPr>
        <w:rFonts w:ascii="Times New Roman" w:hAnsi="Times New Roman" w:cs="Times New Roman"/>
        <w:sz w:val="18"/>
      </w:rPr>
      <w:fldChar w:fldCharType="begin"/>
    </w:r>
    <w:r w:rsidRPr="000772B0">
      <w:rPr>
        <w:rFonts w:ascii="Times New Roman" w:hAnsi="Times New Roman" w:cs="Times New Roman"/>
        <w:sz w:val="18"/>
      </w:rPr>
      <w:instrText xml:space="preserve"> NUMPAGES   \* MERGEFORMAT </w:instrText>
    </w:r>
    <w:r w:rsidRPr="000772B0">
      <w:rPr>
        <w:rFonts w:ascii="Times New Roman" w:hAnsi="Times New Roman" w:cs="Times New Roman"/>
        <w:sz w:val="18"/>
      </w:rPr>
      <w:fldChar w:fldCharType="separate"/>
    </w:r>
    <w:r w:rsidR="002E1EEF">
      <w:rPr>
        <w:rFonts w:ascii="Times New Roman" w:hAnsi="Times New Roman" w:cs="Times New Roman"/>
        <w:noProof/>
        <w:sz w:val="18"/>
      </w:rPr>
      <w:t>5</w:t>
    </w:r>
    <w:r w:rsidRPr="000772B0">
      <w:rPr>
        <w:rFonts w:ascii="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D9AD9" w14:textId="77777777" w:rsidR="00832770" w:rsidRPr="00832770" w:rsidRDefault="00832770" w:rsidP="00832770">
    <w:pPr>
      <w:spacing w:after="0"/>
      <w:jc w:val="both"/>
      <w:rPr>
        <w:rFonts w:ascii="Times New Roman" w:hAnsi="Times New Roman" w:cs="Times New Roman"/>
        <w:color w:val="000000"/>
        <w:sz w:val="18"/>
        <w:szCs w:val="20"/>
      </w:rPr>
    </w:pPr>
    <w:r w:rsidRPr="00134A3E">
      <w:rPr>
        <w:rFonts w:ascii="Times New Roman" w:hAnsi="Times New Roman" w:cs="Times New Roman"/>
        <w:color w:val="000000"/>
        <w:sz w:val="18"/>
        <w:szCs w:val="20"/>
      </w:rPr>
      <w:t xml:space="preserve">© Copyright 2012, Atos </w:t>
    </w:r>
    <w:r>
      <w:rPr>
        <w:rFonts w:ascii="Times New Roman" w:hAnsi="Times New Roman" w:cs="Times New Roman"/>
        <w:color w:val="000000"/>
        <w:sz w:val="18"/>
        <w:szCs w:val="20"/>
      </w:rPr>
      <w:t>Singapore</w:t>
    </w:r>
    <w:r w:rsidRPr="00134A3E">
      <w:rPr>
        <w:rFonts w:ascii="Times New Roman" w:hAnsi="Times New Roman" w:cs="Times New Roman"/>
        <w:color w:val="000000"/>
        <w:sz w:val="18"/>
        <w:szCs w:val="20"/>
      </w:rPr>
      <w:t xml:space="preserve"> Ltd All rights reserved. Reproduction in whole or in part is prohibited without the prior written consent of the copyright owner. For any questions or remarks on this document, please contact Atos, 2935. </w:t>
    </w:r>
  </w:p>
  <w:p w14:paraId="045A3121" w14:textId="77777777" w:rsidR="00832770" w:rsidRDefault="00832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83CC4" w14:textId="77777777" w:rsidR="00781DF4" w:rsidRDefault="00781DF4" w:rsidP="00CB6C69">
      <w:pPr>
        <w:spacing w:after="0" w:line="240" w:lineRule="auto"/>
      </w:pPr>
      <w:r>
        <w:separator/>
      </w:r>
    </w:p>
  </w:footnote>
  <w:footnote w:type="continuationSeparator" w:id="0">
    <w:p w14:paraId="6E009133" w14:textId="77777777" w:rsidR="00781DF4" w:rsidRDefault="00781DF4" w:rsidP="00CB6C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5CF4F" w14:textId="257221E6" w:rsidR="003611C6" w:rsidRDefault="009A5588">
    <w:pPr>
      <w:pStyle w:val="Header"/>
      <w:pBdr>
        <w:bottom w:val="single" w:sz="6" w:space="1" w:color="auto"/>
      </w:pBdr>
      <w:rPr>
        <w:rFonts w:ascii="Times New Roman" w:hAnsi="Times New Roman" w:cs="Times New Roman"/>
      </w:rPr>
    </w:pPr>
    <w:r>
      <w:rPr>
        <w:rFonts w:ascii="Times New Roman" w:hAnsi="Times New Roman" w:cs="Times New Roman"/>
      </w:rPr>
      <w:t>SOP – DB Domain</w:t>
    </w:r>
    <w:r w:rsidR="003611C6">
      <w:rPr>
        <w:rFonts w:ascii="Times New Roman" w:hAnsi="Times New Roman" w:cs="Times New Roman"/>
      </w:rPr>
      <w:t xml:space="preserve">                                                                     </w:t>
    </w:r>
    <w:r>
      <w:rPr>
        <w:rFonts w:ascii="Times New Roman" w:hAnsi="Times New Roman" w:cs="Times New Roman"/>
      </w:rPr>
      <w:t xml:space="preserve">                        </w:t>
    </w:r>
    <w:r w:rsidR="003611C6">
      <w:rPr>
        <w:rFonts w:ascii="Times New Roman" w:hAnsi="Times New Roman" w:cs="Times New Roman"/>
      </w:rPr>
      <w:t xml:space="preserve">           </w:t>
    </w:r>
    <w:r w:rsidR="003611C6">
      <w:rPr>
        <w:noProof/>
        <w:lang w:eastAsia="en-SG"/>
      </w:rPr>
      <w:drawing>
        <wp:inline distT="0" distB="0" distL="0" distR="0" wp14:anchorId="1C3B4999" wp14:editId="298330C6">
          <wp:extent cx="828040" cy="32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40" cy="327660"/>
                  </a:xfrm>
                  <a:prstGeom prst="rect">
                    <a:avLst/>
                  </a:prstGeom>
                  <a:noFill/>
                  <a:ln>
                    <a:noFill/>
                  </a:ln>
                </pic:spPr>
              </pic:pic>
            </a:graphicData>
          </a:graphic>
        </wp:inline>
      </w:drawing>
    </w:r>
  </w:p>
  <w:p w14:paraId="7FCF17FC" w14:textId="55D04999" w:rsidR="003611C6" w:rsidRPr="00451284" w:rsidRDefault="003611C6">
    <w:pPr>
      <w:pStyle w:val="Header"/>
      <w:rPr>
        <w:sz w:val="18"/>
      </w:rPr>
    </w:pPr>
    <w:r w:rsidRPr="00451284">
      <w:rPr>
        <w:rFonts w:ascii="Times New Roman" w:hAnsi="Times New Roman" w:cs="Times New Roman"/>
        <w:sz w:val="18"/>
      </w:rPr>
      <w:t>Version</w:t>
    </w:r>
    <w:r>
      <w:rPr>
        <w:rFonts w:ascii="Times New Roman" w:hAnsi="Times New Roman" w:cs="Times New Roman"/>
        <w:sz w:val="18"/>
      </w:rPr>
      <w:t xml:space="preserve">: </w:t>
    </w:r>
    <w:r w:rsidR="00F55456">
      <w:rPr>
        <w:rFonts w:ascii="Times New Roman" w:hAnsi="Times New Roman" w:cs="Times New Roman"/>
        <w:sz w:val="18"/>
      </w:rPr>
      <w:t>6</w:t>
    </w:r>
    <w:r>
      <w:rPr>
        <w:rFonts w:ascii="Times New Roman" w:hAnsi="Times New Roman" w:cs="Times New Roman"/>
        <w:sz w:val="18"/>
      </w:rPr>
      <w:t>.</w:t>
    </w:r>
    <w:r w:rsidR="00C6034F">
      <w:rPr>
        <w:rFonts w:ascii="Times New Roman" w:hAnsi="Times New Roman" w:cs="Times New Roman"/>
        <w:color w:val="000000"/>
        <w:sz w:val="20"/>
        <w:szCs w:val="20"/>
      </w:rPr>
      <w:t>7</w:t>
    </w:r>
    <w:r>
      <w:rPr>
        <w:rFonts w:ascii="Times New Roman" w:hAnsi="Times New Roman" w:cs="Times New Roman"/>
        <w:sz w:val="18"/>
      </w:rPr>
      <w:t xml:space="preserve">                                            For Internal Use Only                                                      </w:t>
    </w:r>
    <w:r w:rsidR="005D3537">
      <w:rPr>
        <w:rFonts w:ascii="Times New Roman" w:hAnsi="Times New Roman" w:cs="Times New Roman"/>
        <w:sz w:val="18"/>
      </w:rPr>
      <w:t xml:space="preserve">           </w:t>
    </w:r>
    <w:r w:rsidR="00C6034F">
      <w:rPr>
        <w:rFonts w:ascii="Times New Roman" w:hAnsi="Times New Roman" w:cs="Times New Roman"/>
        <w:sz w:val="18"/>
      </w:rPr>
      <w:t>10</w:t>
    </w:r>
    <w:r w:rsidR="000854BC">
      <w:rPr>
        <w:rFonts w:ascii="Times New Roman" w:hAnsi="Times New Roman" w:cs="Times New Roman"/>
        <w:sz w:val="18"/>
      </w:rPr>
      <w:t>/</w:t>
    </w:r>
    <w:r w:rsidR="00C6034F">
      <w:rPr>
        <w:rFonts w:ascii="Times New Roman" w:hAnsi="Times New Roman" w:cs="Times New Roman"/>
        <w:sz w:val="18"/>
      </w:rPr>
      <w:t>11</w:t>
    </w:r>
    <w:r w:rsidR="000854BC">
      <w:rPr>
        <w:rFonts w:ascii="Times New Roman" w:hAnsi="Times New Roman" w:cs="Times New Roman"/>
        <w:sz w:val="18"/>
      </w:rPr>
      <w:t>/20</w:t>
    </w:r>
    <w:r w:rsidR="00BD62FF">
      <w:rPr>
        <w:rFonts w:ascii="Times New Roman" w:hAnsi="Times New Roman" w:cs="Times New Roman"/>
        <w:sz w:val="18"/>
      </w:rPr>
      <w:t>2</w:t>
    </w:r>
    <w:r w:rsidR="009A5588">
      <w:rPr>
        <w:rFonts w:ascii="Times New Roman" w:hAnsi="Times New Roman" w:cs="Times New Roman"/>
        <w:sz w:val="18"/>
      </w:rPr>
      <w:t>2</w:t>
    </w:r>
  </w:p>
  <w:p w14:paraId="46D81C5A" w14:textId="77777777" w:rsidR="003611C6" w:rsidRDefault="00361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196"/>
    <w:multiLevelType w:val="hybridMultilevel"/>
    <w:tmpl w:val="A3406D70"/>
    <w:lvl w:ilvl="0" w:tplc="4809000B">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2EF3F4A"/>
    <w:multiLevelType w:val="hybridMultilevel"/>
    <w:tmpl w:val="8E6A198E"/>
    <w:lvl w:ilvl="0" w:tplc="9CA276F8">
      <w:start w:val="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9D01525"/>
    <w:multiLevelType w:val="hybridMultilevel"/>
    <w:tmpl w:val="9C56FF8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FF7909"/>
    <w:multiLevelType w:val="hybridMultilevel"/>
    <w:tmpl w:val="36F815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27C611D"/>
    <w:multiLevelType w:val="hybridMultilevel"/>
    <w:tmpl w:val="E932A4E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22B770EB"/>
    <w:multiLevelType w:val="hybridMultilevel"/>
    <w:tmpl w:val="9216EB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68E4B80"/>
    <w:multiLevelType w:val="hybridMultilevel"/>
    <w:tmpl w:val="6D1A01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87A06B6"/>
    <w:multiLevelType w:val="hybridMultilevel"/>
    <w:tmpl w:val="274A98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8AE4E88"/>
    <w:multiLevelType w:val="hybridMultilevel"/>
    <w:tmpl w:val="F5B25B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BBD2A6A"/>
    <w:multiLevelType w:val="hybridMultilevel"/>
    <w:tmpl w:val="5E1832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BD11C49"/>
    <w:multiLevelType w:val="hybridMultilevel"/>
    <w:tmpl w:val="A9B64794"/>
    <w:lvl w:ilvl="0" w:tplc="C3AE5FB2">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94E1FCF"/>
    <w:multiLevelType w:val="hybridMultilevel"/>
    <w:tmpl w:val="EC5C40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D726F3F"/>
    <w:multiLevelType w:val="hybridMultilevel"/>
    <w:tmpl w:val="2D6ABA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A69753C"/>
    <w:multiLevelType w:val="hybridMultilevel"/>
    <w:tmpl w:val="7A707E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30A692E"/>
    <w:multiLevelType w:val="hybridMultilevel"/>
    <w:tmpl w:val="9E824A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4A03B15"/>
    <w:multiLevelType w:val="hybridMultilevel"/>
    <w:tmpl w:val="C13C95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0B95250"/>
    <w:multiLevelType w:val="hybridMultilevel"/>
    <w:tmpl w:val="55727DEC"/>
    <w:lvl w:ilvl="0" w:tplc="7FE2847E">
      <w:start w:val="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97A4753"/>
    <w:multiLevelType w:val="hybridMultilevel"/>
    <w:tmpl w:val="7E9233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06F2BA9"/>
    <w:multiLevelType w:val="hybridMultilevel"/>
    <w:tmpl w:val="768EACAE"/>
    <w:lvl w:ilvl="0" w:tplc="C3AE5FB2">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9C846C7"/>
    <w:multiLevelType w:val="hybridMultilevel"/>
    <w:tmpl w:val="0AF821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A43399F"/>
    <w:multiLevelType w:val="hybridMultilevel"/>
    <w:tmpl w:val="7C683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7BC223EA"/>
    <w:multiLevelType w:val="hybridMultilevel"/>
    <w:tmpl w:val="0B5AFD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D503121"/>
    <w:multiLevelType w:val="hybridMultilevel"/>
    <w:tmpl w:val="479816B0"/>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5"/>
  </w:num>
  <w:num w:numId="3">
    <w:abstractNumId w:val="21"/>
  </w:num>
  <w:num w:numId="4">
    <w:abstractNumId w:val="8"/>
  </w:num>
  <w:num w:numId="5">
    <w:abstractNumId w:val="12"/>
  </w:num>
  <w:num w:numId="6">
    <w:abstractNumId w:val="0"/>
  </w:num>
  <w:num w:numId="7">
    <w:abstractNumId w:val="19"/>
  </w:num>
  <w:num w:numId="8">
    <w:abstractNumId w:val="13"/>
  </w:num>
  <w:num w:numId="9">
    <w:abstractNumId w:val="22"/>
  </w:num>
  <w:num w:numId="10">
    <w:abstractNumId w:val="7"/>
  </w:num>
  <w:num w:numId="11">
    <w:abstractNumId w:val="20"/>
  </w:num>
  <w:num w:numId="12">
    <w:abstractNumId w:val="9"/>
  </w:num>
  <w:num w:numId="13">
    <w:abstractNumId w:val="10"/>
  </w:num>
  <w:num w:numId="14">
    <w:abstractNumId w:val="18"/>
  </w:num>
  <w:num w:numId="15">
    <w:abstractNumId w:val="3"/>
  </w:num>
  <w:num w:numId="16">
    <w:abstractNumId w:val="15"/>
  </w:num>
  <w:num w:numId="17">
    <w:abstractNumId w:val="14"/>
  </w:num>
  <w:num w:numId="18">
    <w:abstractNumId w:val="2"/>
  </w:num>
  <w:num w:numId="19">
    <w:abstractNumId w:val="17"/>
  </w:num>
  <w:num w:numId="20">
    <w:abstractNumId w:val="1"/>
  </w:num>
  <w:num w:numId="21">
    <w:abstractNumId w:val="16"/>
  </w:num>
  <w:num w:numId="22">
    <w:abstractNumId w:val="1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2A83"/>
    <w:rsid w:val="00006B1D"/>
    <w:rsid w:val="0001796B"/>
    <w:rsid w:val="000376B0"/>
    <w:rsid w:val="000407C4"/>
    <w:rsid w:val="00051214"/>
    <w:rsid w:val="00051EF4"/>
    <w:rsid w:val="00073DB1"/>
    <w:rsid w:val="00076C95"/>
    <w:rsid w:val="000772B0"/>
    <w:rsid w:val="000854BC"/>
    <w:rsid w:val="000A28B3"/>
    <w:rsid w:val="000B0947"/>
    <w:rsid w:val="000B0A03"/>
    <w:rsid w:val="000B1F4F"/>
    <w:rsid w:val="000E2BD0"/>
    <w:rsid w:val="000F4AF6"/>
    <w:rsid w:val="00103F7A"/>
    <w:rsid w:val="00105B96"/>
    <w:rsid w:val="0011144A"/>
    <w:rsid w:val="001165FD"/>
    <w:rsid w:val="001310EB"/>
    <w:rsid w:val="00134A3E"/>
    <w:rsid w:val="001414E9"/>
    <w:rsid w:val="0014199A"/>
    <w:rsid w:val="00160744"/>
    <w:rsid w:val="00170B20"/>
    <w:rsid w:val="00196DFC"/>
    <w:rsid w:val="001B29A9"/>
    <w:rsid w:val="001C7BB4"/>
    <w:rsid w:val="001D1539"/>
    <w:rsid w:val="001D1E92"/>
    <w:rsid w:val="001E37C2"/>
    <w:rsid w:val="001E4FBA"/>
    <w:rsid w:val="001F153C"/>
    <w:rsid w:val="001F2B38"/>
    <w:rsid w:val="002102CE"/>
    <w:rsid w:val="00223E43"/>
    <w:rsid w:val="00253897"/>
    <w:rsid w:val="00254660"/>
    <w:rsid w:val="0025487F"/>
    <w:rsid w:val="0026313B"/>
    <w:rsid w:val="002638F0"/>
    <w:rsid w:val="00277EB1"/>
    <w:rsid w:val="002936B3"/>
    <w:rsid w:val="002A67F8"/>
    <w:rsid w:val="002A74BE"/>
    <w:rsid w:val="002B05CF"/>
    <w:rsid w:val="002D7329"/>
    <w:rsid w:val="002E1EEF"/>
    <w:rsid w:val="002F0F21"/>
    <w:rsid w:val="002F2AF6"/>
    <w:rsid w:val="003167F2"/>
    <w:rsid w:val="00327441"/>
    <w:rsid w:val="00341784"/>
    <w:rsid w:val="00357CD7"/>
    <w:rsid w:val="003611C6"/>
    <w:rsid w:val="00372A83"/>
    <w:rsid w:val="003A7008"/>
    <w:rsid w:val="003F3C38"/>
    <w:rsid w:val="003F4927"/>
    <w:rsid w:val="0040113B"/>
    <w:rsid w:val="00401780"/>
    <w:rsid w:val="00413053"/>
    <w:rsid w:val="00420757"/>
    <w:rsid w:val="00431F7C"/>
    <w:rsid w:val="004323E2"/>
    <w:rsid w:val="00434BC8"/>
    <w:rsid w:val="00434F86"/>
    <w:rsid w:val="00437F73"/>
    <w:rsid w:val="00451284"/>
    <w:rsid w:val="00457AAF"/>
    <w:rsid w:val="00464D22"/>
    <w:rsid w:val="00480CEA"/>
    <w:rsid w:val="004845C4"/>
    <w:rsid w:val="00484E36"/>
    <w:rsid w:val="004872E1"/>
    <w:rsid w:val="0049017D"/>
    <w:rsid w:val="004B2CBE"/>
    <w:rsid w:val="004E4E3A"/>
    <w:rsid w:val="004E6E4D"/>
    <w:rsid w:val="004F6928"/>
    <w:rsid w:val="005018DF"/>
    <w:rsid w:val="00502B85"/>
    <w:rsid w:val="0052608A"/>
    <w:rsid w:val="0053104E"/>
    <w:rsid w:val="00532D7A"/>
    <w:rsid w:val="00542C32"/>
    <w:rsid w:val="00545539"/>
    <w:rsid w:val="00551ED9"/>
    <w:rsid w:val="00553736"/>
    <w:rsid w:val="005558B1"/>
    <w:rsid w:val="00561FE4"/>
    <w:rsid w:val="00570989"/>
    <w:rsid w:val="005712BF"/>
    <w:rsid w:val="005919DA"/>
    <w:rsid w:val="005A05A4"/>
    <w:rsid w:val="005A0FAC"/>
    <w:rsid w:val="005C281F"/>
    <w:rsid w:val="005C7B38"/>
    <w:rsid w:val="005D3537"/>
    <w:rsid w:val="005F529D"/>
    <w:rsid w:val="005F5BC0"/>
    <w:rsid w:val="00626572"/>
    <w:rsid w:val="00634442"/>
    <w:rsid w:val="006350F7"/>
    <w:rsid w:val="0064609C"/>
    <w:rsid w:val="00680952"/>
    <w:rsid w:val="00682255"/>
    <w:rsid w:val="006B026D"/>
    <w:rsid w:val="006D13FD"/>
    <w:rsid w:val="007070E3"/>
    <w:rsid w:val="0072750F"/>
    <w:rsid w:val="0073682A"/>
    <w:rsid w:val="007546FA"/>
    <w:rsid w:val="00775E09"/>
    <w:rsid w:val="00781DF4"/>
    <w:rsid w:val="007826A3"/>
    <w:rsid w:val="007862C8"/>
    <w:rsid w:val="007864A7"/>
    <w:rsid w:val="007B489D"/>
    <w:rsid w:val="007B5ED6"/>
    <w:rsid w:val="008102B1"/>
    <w:rsid w:val="00814A3A"/>
    <w:rsid w:val="00832770"/>
    <w:rsid w:val="0083643D"/>
    <w:rsid w:val="00865E56"/>
    <w:rsid w:val="0087450E"/>
    <w:rsid w:val="00874BF9"/>
    <w:rsid w:val="008935D2"/>
    <w:rsid w:val="008C03BA"/>
    <w:rsid w:val="008D4BEB"/>
    <w:rsid w:val="0090229A"/>
    <w:rsid w:val="00906326"/>
    <w:rsid w:val="00911068"/>
    <w:rsid w:val="00927F01"/>
    <w:rsid w:val="009410B1"/>
    <w:rsid w:val="00944FAA"/>
    <w:rsid w:val="009526AD"/>
    <w:rsid w:val="00956A6A"/>
    <w:rsid w:val="00961056"/>
    <w:rsid w:val="00980B71"/>
    <w:rsid w:val="009844E8"/>
    <w:rsid w:val="00990135"/>
    <w:rsid w:val="009A5588"/>
    <w:rsid w:val="009C2300"/>
    <w:rsid w:val="009C4AF2"/>
    <w:rsid w:val="009F7EF1"/>
    <w:rsid w:val="00A14DFF"/>
    <w:rsid w:val="00A322BE"/>
    <w:rsid w:val="00A54114"/>
    <w:rsid w:val="00A54329"/>
    <w:rsid w:val="00A5761C"/>
    <w:rsid w:val="00A6022A"/>
    <w:rsid w:val="00A63383"/>
    <w:rsid w:val="00A64867"/>
    <w:rsid w:val="00AA1D3D"/>
    <w:rsid w:val="00AA439D"/>
    <w:rsid w:val="00AA54B7"/>
    <w:rsid w:val="00AD0CC3"/>
    <w:rsid w:val="00AD74D4"/>
    <w:rsid w:val="00AE4B8F"/>
    <w:rsid w:val="00AF3B66"/>
    <w:rsid w:val="00B11BE5"/>
    <w:rsid w:val="00B1358B"/>
    <w:rsid w:val="00B53A7A"/>
    <w:rsid w:val="00B62AC5"/>
    <w:rsid w:val="00B62EC4"/>
    <w:rsid w:val="00B72E43"/>
    <w:rsid w:val="00B8322E"/>
    <w:rsid w:val="00B8747B"/>
    <w:rsid w:val="00B94972"/>
    <w:rsid w:val="00BB0AFF"/>
    <w:rsid w:val="00BD62FF"/>
    <w:rsid w:val="00BF0FE4"/>
    <w:rsid w:val="00C008EF"/>
    <w:rsid w:val="00C219D3"/>
    <w:rsid w:val="00C233D1"/>
    <w:rsid w:val="00C43AF3"/>
    <w:rsid w:val="00C44E4D"/>
    <w:rsid w:val="00C6034F"/>
    <w:rsid w:val="00C662C8"/>
    <w:rsid w:val="00C756D1"/>
    <w:rsid w:val="00C849B5"/>
    <w:rsid w:val="00C90421"/>
    <w:rsid w:val="00CA0772"/>
    <w:rsid w:val="00CA45BC"/>
    <w:rsid w:val="00CB6C69"/>
    <w:rsid w:val="00CC5DFA"/>
    <w:rsid w:val="00CD61AB"/>
    <w:rsid w:val="00CE3200"/>
    <w:rsid w:val="00CF0BC3"/>
    <w:rsid w:val="00CF7C0C"/>
    <w:rsid w:val="00D23E84"/>
    <w:rsid w:val="00D27E95"/>
    <w:rsid w:val="00D30B52"/>
    <w:rsid w:val="00D32D75"/>
    <w:rsid w:val="00D3403F"/>
    <w:rsid w:val="00D36728"/>
    <w:rsid w:val="00D52C55"/>
    <w:rsid w:val="00D62897"/>
    <w:rsid w:val="00D73222"/>
    <w:rsid w:val="00D94041"/>
    <w:rsid w:val="00DA268D"/>
    <w:rsid w:val="00DB0B5B"/>
    <w:rsid w:val="00DB0BE8"/>
    <w:rsid w:val="00DD716C"/>
    <w:rsid w:val="00DE41F3"/>
    <w:rsid w:val="00DE51A9"/>
    <w:rsid w:val="00DE76B1"/>
    <w:rsid w:val="00DF6DE5"/>
    <w:rsid w:val="00E0131A"/>
    <w:rsid w:val="00E01467"/>
    <w:rsid w:val="00E0190D"/>
    <w:rsid w:val="00E22702"/>
    <w:rsid w:val="00E25187"/>
    <w:rsid w:val="00E25FE6"/>
    <w:rsid w:val="00E27685"/>
    <w:rsid w:val="00E3205B"/>
    <w:rsid w:val="00E32499"/>
    <w:rsid w:val="00E34CCB"/>
    <w:rsid w:val="00E40F61"/>
    <w:rsid w:val="00E506D0"/>
    <w:rsid w:val="00E50DEA"/>
    <w:rsid w:val="00E60EF2"/>
    <w:rsid w:val="00E743FA"/>
    <w:rsid w:val="00E76C48"/>
    <w:rsid w:val="00E86444"/>
    <w:rsid w:val="00E93F69"/>
    <w:rsid w:val="00EA4103"/>
    <w:rsid w:val="00EB1F0F"/>
    <w:rsid w:val="00ED6D0D"/>
    <w:rsid w:val="00EE7775"/>
    <w:rsid w:val="00F04800"/>
    <w:rsid w:val="00F10C5A"/>
    <w:rsid w:val="00F40045"/>
    <w:rsid w:val="00F55456"/>
    <w:rsid w:val="00F66452"/>
    <w:rsid w:val="00F77A70"/>
    <w:rsid w:val="00F77D3A"/>
    <w:rsid w:val="00F8273B"/>
    <w:rsid w:val="00FA3988"/>
    <w:rsid w:val="00FB1B82"/>
    <w:rsid w:val="00FC1326"/>
    <w:rsid w:val="00FC29C5"/>
    <w:rsid w:val="00FC7F4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CA805"/>
  <w15:docId w15:val="{6B88FAA6-E31B-409E-A09E-C0980E46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72A83"/>
    <w:pPr>
      <w:autoSpaceDE w:val="0"/>
      <w:autoSpaceDN w:val="0"/>
      <w:adjustRightInd w:val="0"/>
      <w:spacing w:after="0" w:line="240" w:lineRule="auto"/>
    </w:pPr>
    <w:rPr>
      <w:rFonts w:ascii="Lucida Sans" w:hAnsi="Lucida Sans" w:cs="Lucida Sans"/>
      <w:color w:val="000000"/>
      <w:sz w:val="24"/>
      <w:szCs w:val="24"/>
    </w:rPr>
  </w:style>
  <w:style w:type="table" w:styleId="TableGrid">
    <w:name w:val="Table Grid"/>
    <w:basedOn w:val="TableNormal"/>
    <w:uiPriority w:val="59"/>
    <w:rsid w:val="00327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6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C69"/>
  </w:style>
  <w:style w:type="paragraph" w:styleId="Footer">
    <w:name w:val="footer"/>
    <w:basedOn w:val="Normal"/>
    <w:link w:val="FooterChar"/>
    <w:uiPriority w:val="99"/>
    <w:unhideWhenUsed/>
    <w:rsid w:val="00CB6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C69"/>
  </w:style>
  <w:style w:type="paragraph" w:styleId="BalloonText">
    <w:name w:val="Balloon Text"/>
    <w:basedOn w:val="Normal"/>
    <w:link w:val="BalloonTextChar"/>
    <w:uiPriority w:val="99"/>
    <w:semiHidden/>
    <w:unhideWhenUsed/>
    <w:rsid w:val="00CB6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C69"/>
    <w:rPr>
      <w:rFonts w:ascii="Tahoma" w:hAnsi="Tahoma" w:cs="Tahoma"/>
      <w:sz w:val="16"/>
      <w:szCs w:val="16"/>
    </w:rPr>
  </w:style>
  <w:style w:type="paragraph" w:styleId="ListParagraph">
    <w:name w:val="List Paragraph"/>
    <w:basedOn w:val="Normal"/>
    <w:uiPriority w:val="34"/>
    <w:qFormat/>
    <w:rsid w:val="007862C8"/>
    <w:pPr>
      <w:ind w:left="720"/>
      <w:contextualSpacing/>
    </w:pPr>
  </w:style>
  <w:style w:type="character" w:styleId="Hyperlink">
    <w:name w:val="Hyperlink"/>
    <w:basedOn w:val="DefaultParagraphFont"/>
    <w:uiPriority w:val="99"/>
    <w:unhideWhenUsed/>
    <w:rsid w:val="00F10C5A"/>
    <w:rPr>
      <w:color w:val="0000FF" w:themeColor="hyperlink"/>
      <w:u w:val="single"/>
    </w:rPr>
  </w:style>
  <w:style w:type="paragraph" w:styleId="NoSpacing">
    <w:name w:val="No Spacing"/>
    <w:link w:val="NoSpacingChar"/>
    <w:uiPriority w:val="1"/>
    <w:qFormat/>
    <w:rsid w:val="0083277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2770"/>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4.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5" Type="http://schemas.openxmlformats.org/officeDocument/2006/relationships/webSettings" Target="webSettings.xml"/><Relationship Id="rId15" Type="http://schemas.openxmlformats.org/officeDocument/2006/relationships/package" Target="embeddings/Microsoft_Word_Document3.docx"/><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E778A-A593-44C4-A933-FDC64B72D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9</Pages>
  <Words>1559</Words>
  <Characters>8891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Cabating, Maria Linda</dc:creator>
  <cp:lastModifiedBy>Bala Muthusami</cp:lastModifiedBy>
  <cp:revision>424</cp:revision>
  <cp:lastPrinted>2013-08-01T06:26:00Z</cp:lastPrinted>
  <dcterms:created xsi:type="dcterms:W3CDTF">2021-07-26T10:12:00Z</dcterms:created>
  <dcterms:modified xsi:type="dcterms:W3CDTF">2022-11-10T08:44:00Z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2102865438</vt:i4>
  </property>
  <property fmtid="{D5CDD505-2E9C-101B-9397-08002B2CF9AE}" pid="3" name="_NewReviewCycle">
    <vt:lpwstr/>
  </property>
  <property fmtid="{D5CDD505-2E9C-101B-9397-08002B2CF9AE}" pid="4" name="_EmailSubject">
    <vt:lpwstr>DB SOP &amp; Process documents</vt:lpwstr>
  </property>
  <property fmtid="{D5CDD505-2E9C-101B-9397-08002B2CF9AE}" pid="5" name="_AuthorEmail">
    <vt:lpwstr>navaneetha.venkatesan@atos.net</vt:lpwstr>
  </property>
  <property fmtid="{D5CDD505-2E9C-101B-9397-08002B2CF9AE}" pid="6" name="_AuthorEmailDisplayName">
    <vt:lpwstr>Venkatesan, Navaneetha Krishnan</vt:lpwstr>
  </property>
  <property fmtid="{D5CDD505-2E9C-101B-9397-08002B2CF9AE}" pid="7" name="_PreviousAdHocReviewCycleID">
    <vt:i4>1975670076</vt:i4>
  </property>
  <property fmtid="{D5CDD505-2E9C-101B-9397-08002B2CF9AE}" pid="8" name="_ReviewingToolsShownOnce">
    <vt:lpwstr/>
  </property>
  <property fmtid="{D5CDD505-2E9C-101B-9397-08002B2CF9AE}" pid="9" name="MSIP_Label_e463cba9-5f6c-478d-9329-7b2295e4e8ed_Enabled">
    <vt:lpwstr>true</vt:lpwstr>
  </property>
  <property fmtid="{D5CDD505-2E9C-101B-9397-08002B2CF9AE}" pid="10" name="MSIP_Label_e463cba9-5f6c-478d-9329-7b2295e4e8ed_SetDate">
    <vt:lpwstr>2021-07-26T10:12:46Z</vt:lpwstr>
  </property>
  <property fmtid="{D5CDD505-2E9C-101B-9397-08002B2CF9AE}" pid="11" name="MSIP_Label_e463cba9-5f6c-478d-9329-7b2295e4e8ed_Method">
    <vt:lpwstr>Standard</vt:lpwstr>
  </property>
  <property fmtid="{D5CDD505-2E9C-101B-9397-08002B2CF9AE}" pid="12" name="MSIP_Label_e463cba9-5f6c-478d-9329-7b2295e4e8ed_Name">
    <vt:lpwstr>All Employees_2</vt:lpwstr>
  </property>
  <property fmtid="{D5CDD505-2E9C-101B-9397-08002B2CF9AE}" pid="13" name="MSIP_Label_e463cba9-5f6c-478d-9329-7b2295e4e8ed_SiteId">
    <vt:lpwstr>33440fc6-b7c7-412c-bb73-0e70b0198d5a</vt:lpwstr>
  </property>
  <property fmtid="{D5CDD505-2E9C-101B-9397-08002B2CF9AE}" pid="14" name="MSIP_Label_e463cba9-5f6c-478d-9329-7b2295e4e8ed_ActionId">
    <vt:lpwstr>63790c8a-9ea4-4d83-b708-ee1aab87446f</vt:lpwstr>
  </property>
  <property fmtid="{D5CDD505-2E9C-101B-9397-08002B2CF9AE}" pid="15" name="MSIP_Label_e463cba9-5f6c-478d-9329-7b2295e4e8ed_ContentBits">
    <vt:lpwstr>0</vt:lpwstr>
  </property>
</Properties>
</file>