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83AF0" w14:textId="15CC9660"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64B1A5CF" w14:textId="082E709B" w:rsidR="00DB18DB" w:rsidRDefault="00DB18DB" w:rsidP="00C6554A">
      <w:pPr>
        <w:pStyle w:val="Photo"/>
      </w:pPr>
    </w:p>
    <w:p w14:paraId="78A2A726" w14:textId="519061BE" w:rsidR="00DB18DB" w:rsidRDefault="00DB18DB" w:rsidP="00C6554A">
      <w:pPr>
        <w:pStyle w:val="Photo"/>
      </w:pPr>
    </w:p>
    <w:p w14:paraId="2B0291D0" w14:textId="7285D830" w:rsidR="00DB18DB" w:rsidRDefault="00DB18DB" w:rsidP="00C6554A">
      <w:pPr>
        <w:pStyle w:val="Photo"/>
      </w:pPr>
    </w:p>
    <w:p w14:paraId="13C38CB8" w14:textId="0CE9276E" w:rsidR="00DB18DB" w:rsidRDefault="00DB18DB" w:rsidP="00C6554A">
      <w:pPr>
        <w:pStyle w:val="Photo"/>
      </w:pPr>
    </w:p>
    <w:p w14:paraId="679A5D5B" w14:textId="3DC8B7B2" w:rsidR="00DB18DB" w:rsidRDefault="00DB18DB" w:rsidP="00C6554A">
      <w:pPr>
        <w:pStyle w:val="Photo"/>
      </w:pPr>
    </w:p>
    <w:p w14:paraId="583C0386" w14:textId="12E58099" w:rsidR="00DB18DB" w:rsidRDefault="00DB18DB" w:rsidP="00C6554A">
      <w:pPr>
        <w:pStyle w:val="Photo"/>
      </w:pPr>
    </w:p>
    <w:p w14:paraId="098326FB" w14:textId="77777777" w:rsidR="00DB18DB" w:rsidRPr="008B5277" w:rsidRDefault="00DB18DB" w:rsidP="00C6554A">
      <w:pPr>
        <w:pStyle w:val="Photo"/>
      </w:pPr>
    </w:p>
    <w:bookmarkEnd w:id="0"/>
    <w:bookmarkEnd w:id="1"/>
    <w:bookmarkEnd w:id="2"/>
    <w:bookmarkEnd w:id="3"/>
    <w:bookmarkEnd w:id="4"/>
    <w:p w14:paraId="50A3746A" w14:textId="42B71922" w:rsidR="00DB18DB" w:rsidRPr="00DB18DB" w:rsidRDefault="001E24D0" w:rsidP="00C6554A">
      <w:pPr>
        <w:pStyle w:val="Title"/>
        <w:rPr>
          <w:b/>
          <w:sz w:val="72"/>
          <w:u w:val="single"/>
        </w:rPr>
      </w:pPr>
      <w:r w:rsidRPr="00DB18DB">
        <w:rPr>
          <w:b/>
          <w:sz w:val="72"/>
          <w:u w:val="single"/>
        </w:rPr>
        <w:t>Canonical Correlation</w:t>
      </w:r>
      <w:r w:rsidR="00DB18DB" w:rsidRPr="00DB18DB">
        <w:rPr>
          <w:b/>
          <w:sz w:val="72"/>
          <w:u w:val="single"/>
        </w:rPr>
        <w:t xml:space="preserve"> </w:t>
      </w:r>
      <w:r w:rsidRPr="00DB18DB">
        <w:rPr>
          <w:b/>
          <w:sz w:val="72"/>
          <w:u w:val="single"/>
        </w:rPr>
        <w:t xml:space="preserve">Analysis </w:t>
      </w:r>
    </w:p>
    <w:p w14:paraId="2209F323" w14:textId="1578A6CB" w:rsidR="00C6554A" w:rsidRPr="00DB18DB" w:rsidRDefault="001E24D0" w:rsidP="00C6554A">
      <w:pPr>
        <w:pStyle w:val="Title"/>
        <w:rPr>
          <w:b/>
          <w:sz w:val="72"/>
          <w:u w:val="single"/>
        </w:rPr>
      </w:pPr>
      <w:r w:rsidRPr="00DB18DB">
        <w:rPr>
          <w:b/>
          <w:sz w:val="72"/>
          <w:u w:val="single"/>
        </w:rPr>
        <w:t>(CCA)</w:t>
      </w:r>
    </w:p>
    <w:p w14:paraId="5C544570" w14:textId="7136F756" w:rsidR="00DB18DB" w:rsidRDefault="00DB18DB" w:rsidP="00C6554A">
      <w:pPr>
        <w:pStyle w:val="Title"/>
      </w:pPr>
    </w:p>
    <w:p w14:paraId="64BB9813" w14:textId="0BC5F83B" w:rsidR="00DB18DB" w:rsidRDefault="00DB18DB" w:rsidP="00C6554A">
      <w:pPr>
        <w:pStyle w:val="Title"/>
      </w:pPr>
    </w:p>
    <w:p w14:paraId="44D0B56B" w14:textId="77777777" w:rsidR="00DB18DB" w:rsidRPr="00DB18DB" w:rsidRDefault="00DB18DB" w:rsidP="00C6554A">
      <w:pPr>
        <w:pStyle w:val="Title"/>
        <w:rPr>
          <w:sz w:val="144"/>
        </w:rPr>
      </w:pPr>
    </w:p>
    <w:p w14:paraId="16C939A7" w14:textId="77777777" w:rsidR="00DB18DB" w:rsidRPr="00DB18DB" w:rsidRDefault="00DB18DB" w:rsidP="00C6554A">
      <w:pPr>
        <w:pStyle w:val="ContactInfo"/>
        <w:rPr>
          <w:rFonts w:asciiTheme="majorHAnsi" w:eastAsiaTheme="majorEastAsia" w:hAnsiTheme="majorHAnsi" w:cstheme="majorBidi"/>
          <w:b/>
          <w:caps/>
          <w:sz w:val="40"/>
          <w:szCs w:val="40"/>
        </w:rPr>
      </w:pPr>
      <w:r w:rsidRPr="00DB18DB">
        <w:rPr>
          <w:rFonts w:asciiTheme="majorHAnsi" w:eastAsiaTheme="majorEastAsia" w:hAnsiTheme="majorHAnsi" w:cstheme="majorBidi"/>
          <w:b/>
          <w:caps/>
          <w:sz w:val="40"/>
          <w:szCs w:val="40"/>
        </w:rPr>
        <w:t xml:space="preserve">ST405 Multivariate Methods II </w:t>
      </w:r>
    </w:p>
    <w:p w14:paraId="0D93FF74" w14:textId="43B1CB18" w:rsidR="001E24D0" w:rsidRPr="00DB18DB" w:rsidRDefault="001E24D0" w:rsidP="00C6554A">
      <w:pPr>
        <w:pStyle w:val="ContactInfo"/>
        <w:rPr>
          <w:rFonts w:asciiTheme="majorHAnsi" w:eastAsiaTheme="majorEastAsia" w:hAnsiTheme="majorHAnsi" w:cstheme="majorBidi"/>
          <w:b/>
          <w:caps/>
          <w:sz w:val="40"/>
          <w:szCs w:val="40"/>
        </w:rPr>
      </w:pPr>
      <w:r w:rsidRPr="00DB18DB">
        <w:rPr>
          <w:rFonts w:asciiTheme="majorHAnsi" w:eastAsiaTheme="majorEastAsia" w:hAnsiTheme="majorHAnsi" w:cstheme="majorBidi"/>
          <w:b/>
          <w:caps/>
          <w:sz w:val="40"/>
          <w:szCs w:val="40"/>
        </w:rPr>
        <w:t>Assignment II</w:t>
      </w:r>
    </w:p>
    <w:p w14:paraId="1B91E0F5" w14:textId="77777777" w:rsidR="001E24D0" w:rsidRDefault="001E24D0" w:rsidP="00C6554A">
      <w:pPr>
        <w:pStyle w:val="ContactInfo"/>
      </w:pPr>
    </w:p>
    <w:p w14:paraId="5EC4E827" w14:textId="77777777" w:rsidR="00DB18DB" w:rsidRPr="002B77A5" w:rsidRDefault="00DB18DB" w:rsidP="00C6554A">
      <w:pPr>
        <w:pStyle w:val="ContactInfo"/>
        <w:rPr>
          <w:sz w:val="40"/>
        </w:rPr>
      </w:pPr>
      <w:r w:rsidRPr="002B77A5">
        <w:rPr>
          <w:sz w:val="40"/>
        </w:rPr>
        <w:t>S/</w:t>
      </w:r>
      <w:r w:rsidRPr="002B77A5">
        <w:rPr>
          <w:rFonts w:ascii="Arial" w:hAnsi="Arial" w:cs="Arial"/>
          <w:sz w:val="40"/>
        </w:rPr>
        <w:t>18840</w:t>
      </w:r>
    </w:p>
    <w:p w14:paraId="7E8FE6DC" w14:textId="18D2109A" w:rsidR="00C6554A" w:rsidRDefault="00DB18DB" w:rsidP="00C6554A">
      <w:pPr>
        <w:pStyle w:val="ContactInfo"/>
      </w:pPr>
      <w:r w:rsidRPr="00DB18DB">
        <w:rPr>
          <w:sz w:val="40"/>
        </w:rPr>
        <w:t>Dinuka Weerasooriya</w:t>
      </w:r>
      <w:r w:rsidR="00C6554A">
        <w:br w:type="page"/>
      </w:r>
    </w:p>
    <w:p w14:paraId="71987E54" w14:textId="3E8E23A3" w:rsidR="00C6554A" w:rsidRPr="00DB18DB" w:rsidRDefault="005363EC" w:rsidP="000633AE">
      <w:pPr>
        <w:pStyle w:val="Heading1"/>
        <w:rPr>
          <w:sz w:val="40"/>
        </w:rPr>
      </w:pPr>
      <w:r w:rsidRPr="00DB18DB">
        <w:rPr>
          <w:sz w:val="40"/>
        </w:rPr>
        <w:lastRenderedPageBreak/>
        <w:t>1</w:t>
      </w:r>
      <w:r w:rsidR="000633AE" w:rsidRPr="00DB18DB">
        <w:rPr>
          <w:sz w:val="40"/>
        </w:rPr>
        <w:t xml:space="preserve"> </w:t>
      </w:r>
      <w:r w:rsidRPr="00DB18DB">
        <w:rPr>
          <w:sz w:val="40"/>
        </w:rPr>
        <w:t>Introduction</w:t>
      </w:r>
    </w:p>
    <w:p w14:paraId="50FE4979" w14:textId="5249E7F0" w:rsidR="005363EC" w:rsidRPr="00DB18DB" w:rsidRDefault="005363EC" w:rsidP="005363EC">
      <w:pPr>
        <w:rPr>
          <w:sz w:val="24"/>
        </w:rPr>
      </w:pPr>
      <w:r w:rsidRPr="00DB18DB">
        <w:rPr>
          <w:sz w:val="24"/>
        </w:rPr>
        <w:t>In multivariate statistics, Canonical Correlation Analysis (CCA) technique</w:t>
      </w:r>
      <w:r w:rsidR="000633AE" w:rsidRPr="00DB18DB">
        <w:rPr>
          <w:sz w:val="24"/>
        </w:rPr>
        <w:t xml:space="preserve"> is used to</w:t>
      </w:r>
      <w:r w:rsidRPr="00DB18DB">
        <w:rPr>
          <w:sz w:val="24"/>
        </w:rPr>
        <w:t xml:space="preserve"> identify and measure the associations between two sets of variables. Unlike simple correlation which deals with the relationship between two variables, CCA extends this concept to explore relationships between multiple interrelated quantitative variables, thus providing deeper </w:t>
      </w:r>
      <w:r w:rsidR="000633AE" w:rsidRPr="00DB18DB">
        <w:rPr>
          <w:sz w:val="24"/>
        </w:rPr>
        <w:t>understanding about the data set</w:t>
      </w:r>
      <w:r w:rsidRPr="00DB18DB">
        <w:rPr>
          <w:sz w:val="24"/>
        </w:rPr>
        <w:t>.</w:t>
      </w:r>
    </w:p>
    <w:p w14:paraId="50CBF1E0" w14:textId="3F3140A5" w:rsidR="005363EC" w:rsidRPr="00DB18DB" w:rsidRDefault="005363EC" w:rsidP="005363EC">
      <w:pPr>
        <w:rPr>
          <w:sz w:val="24"/>
        </w:rPr>
      </w:pPr>
      <w:r w:rsidRPr="00DB18DB">
        <w:rPr>
          <w:sz w:val="24"/>
        </w:rPr>
        <w:t xml:space="preserve">In this study, I'll analyze </w:t>
      </w:r>
      <w:r w:rsidR="000633AE" w:rsidRPr="00DB18DB">
        <w:rPr>
          <w:sz w:val="24"/>
        </w:rPr>
        <w:t xml:space="preserve">mentioned </w:t>
      </w:r>
      <w:r w:rsidRPr="00DB18DB">
        <w:rPr>
          <w:sz w:val="24"/>
        </w:rPr>
        <w:t>dataset using canonical correlation analysis. Let's explore how it applies to our selected data.</w:t>
      </w:r>
    </w:p>
    <w:p w14:paraId="29EEFA99" w14:textId="3F235EB9" w:rsidR="000633AE" w:rsidRPr="00DB18DB" w:rsidRDefault="000633AE" w:rsidP="000633AE">
      <w:pPr>
        <w:pStyle w:val="Heading3"/>
        <w:numPr>
          <w:ilvl w:val="1"/>
          <w:numId w:val="16"/>
        </w:numPr>
        <w:rPr>
          <w:sz w:val="32"/>
        </w:rPr>
      </w:pPr>
      <w:r w:rsidRPr="00DB18DB">
        <w:rPr>
          <w:sz w:val="32"/>
        </w:rPr>
        <w:t>Purpose of the study</w:t>
      </w:r>
    </w:p>
    <w:p w14:paraId="4AF5C02A" w14:textId="5D1F3D53" w:rsidR="000633AE" w:rsidRPr="00DB18DB" w:rsidRDefault="000633AE" w:rsidP="000633AE">
      <w:pPr>
        <w:rPr>
          <w:sz w:val="24"/>
        </w:rPr>
      </w:pPr>
      <w:r w:rsidRPr="00DB18DB">
        <w:rPr>
          <w:sz w:val="24"/>
        </w:rPr>
        <w:t xml:space="preserve">The purpose of canonical correlation analysis is dimension reduction. I am going to try to determine </w:t>
      </w:r>
      <w:r w:rsidR="001E24D0" w:rsidRPr="00DB18DB">
        <w:rPr>
          <w:sz w:val="24"/>
        </w:rPr>
        <w:t>how many</w:t>
      </w:r>
      <w:r w:rsidRPr="00DB18DB">
        <w:rPr>
          <w:sz w:val="24"/>
        </w:rPr>
        <w:t xml:space="preserve"> </w:t>
      </w:r>
      <w:r w:rsidR="001E24D0" w:rsidRPr="00DB18DB">
        <w:rPr>
          <w:sz w:val="24"/>
        </w:rPr>
        <w:t>numbers</w:t>
      </w:r>
      <w:r w:rsidRPr="00DB18DB">
        <w:rPr>
          <w:sz w:val="24"/>
        </w:rPr>
        <w:t xml:space="preserve"> of canonical variate pairs </w:t>
      </w:r>
      <w:r w:rsidR="001E24D0" w:rsidRPr="00DB18DB">
        <w:rPr>
          <w:sz w:val="24"/>
        </w:rPr>
        <w:t>should we</w:t>
      </w:r>
      <w:r w:rsidRPr="00DB18DB">
        <w:rPr>
          <w:sz w:val="24"/>
        </w:rPr>
        <w:t xml:space="preserve"> consider</w:t>
      </w:r>
      <w:r w:rsidR="001E24D0" w:rsidRPr="00DB18DB">
        <w:rPr>
          <w:sz w:val="24"/>
        </w:rPr>
        <w:t xml:space="preserve"> and</w:t>
      </w:r>
      <w:r w:rsidRPr="00DB18DB">
        <w:rPr>
          <w:sz w:val="24"/>
        </w:rPr>
        <w:t xml:space="preserve"> the values of canonical variate scores, </w:t>
      </w:r>
      <w:r w:rsidR="001E24D0" w:rsidRPr="00DB18DB">
        <w:rPr>
          <w:sz w:val="24"/>
        </w:rPr>
        <w:t>and relationships</w:t>
      </w:r>
      <w:r w:rsidRPr="00DB18DB">
        <w:rPr>
          <w:sz w:val="24"/>
        </w:rPr>
        <w:t xml:space="preserve"> between variables in the first set and those in the second set.</w:t>
      </w:r>
    </w:p>
    <w:p w14:paraId="23718D71" w14:textId="59ECBFA9" w:rsidR="001E24D0" w:rsidRPr="00DB18DB" w:rsidRDefault="00DB18DB" w:rsidP="001E24D0">
      <w:pPr>
        <w:pStyle w:val="Heading3"/>
        <w:numPr>
          <w:ilvl w:val="1"/>
          <w:numId w:val="16"/>
        </w:numPr>
        <w:rPr>
          <w:sz w:val="32"/>
        </w:rPr>
      </w:pPr>
      <w:r>
        <w:rPr>
          <w:sz w:val="32"/>
        </w:rPr>
        <w:t xml:space="preserve"> </w:t>
      </w:r>
      <w:r w:rsidR="001E24D0" w:rsidRPr="00DB18DB">
        <w:rPr>
          <w:sz w:val="32"/>
        </w:rPr>
        <w:t>Hypothesis</w:t>
      </w:r>
    </w:p>
    <w:p w14:paraId="3CB35774" w14:textId="714F1CDA" w:rsidR="001E24D0" w:rsidRPr="00DB18DB" w:rsidRDefault="001E24D0" w:rsidP="001E24D0">
      <w:pPr>
        <w:rPr>
          <w:sz w:val="24"/>
        </w:rPr>
      </w:pPr>
      <w:r w:rsidRPr="00DB18DB">
        <w:rPr>
          <w:sz w:val="24"/>
        </w:rPr>
        <w:t>In this study, we need to test the hypothesis that at least the first canonical correlation is statistically significant. We will repeat this process until we find a non-significant canonical correlation. Additionally, we need to conduct a hypothesis test to determine the relationship between the first and second data sets.</w:t>
      </w:r>
    </w:p>
    <w:p w14:paraId="541B3A6C" w14:textId="6A818AFC" w:rsidR="001E24D0" w:rsidRPr="00DB18DB" w:rsidRDefault="00DB18DB" w:rsidP="001E24D0">
      <w:pPr>
        <w:pStyle w:val="Heading3"/>
        <w:numPr>
          <w:ilvl w:val="1"/>
          <w:numId w:val="16"/>
        </w:numPr>
        <w:rPr>
          <w:sz w:val="32"/>
        </w:rPr>
      </w:pPr>
      <w:r>
        <w:rPr>
          <w:sz w:val="32"/>
        </w:rPr>
        <w:t xml:space="preserve"> </w:t>
      </w:r>
      <w:r w:rsidR="001E24D0" w:rsidRPr="00DB18DB">
        <w:rPr>
          <w:sz w:val="32"/>
        </w:rPr>
        <w:t>Importance of the study</w:t>
      </w:r>
    </w:p>
    <w:p w14:paraId="13E5B37E" w14:textId="5F3A95A2" w:rsidR="001E24D0" w:rsidRPr="00DB18DB" w:rsidRDefault="001E24D0" w:rsidP="001E24D0">
      <w:pPr>
        <w:rPr>
          <w:sz w:val="24"/>
        </w:rPr>
      </w:pPr>
      <w:r w:rsidRPr="00DB18DB">
        <w:rPr>
          <w:sz w:val="24"/>
        </w:rPr>
        <w:t xml:space="preserve">In lots of studies, we have large number of individual variables, and handling big datasets can be tough. That's why finding </w:t>
      </w:r>
      <w:proofErr w:type="gramStart"/>
      <w:r w:rsidRPr="00DB18DB">
        <w:rPr>
          <w:sz w:val="24"/>
        </w:rPr>
        <w:t>a</w:t>
      </w:r>
      <w:proofErr w:type="gramEnd"/>
      <w:r w:rsidRPr="00DB18DB">
        <w:rPr>
          <w:sz w:val="24"/>
        </w:rPr>
        <w:t xml:space="preserve"> efficient way to reduce the data set’s dimensions is important. Canonical correlation analysis helps with issue, making it easier to make predictions and conclusions.</w:t>
      </w:r>
    </w:p>
    <w:p w14:paraId="2D9A79B4" w14:textId="634D5CD3" w:rsidR="005363EC" w:rsidRDefault="005363EC" w:rsidP="000633AE">
      <w:pPr>
        <w:pStyle w:val="Heading3"/>
        <w:numPr>
          <w:ilvl w:val="2"/>
          <w:numId w:val="16"/>
        </w:numPr>
      </w:pPr>
      <w:r>
        <w:br w:type="page"/>
      </w:r>
    </w:p>
    <w:p w14:paraId="14936865" w14:textId="6DF9FE93" w:rsidR="008F33CD" w:rsidRDefault="00DB18DB" w:rsidP="00DB18DB">
      <w:pPr>
        <w:pStyle w:val="Heading1"/>
        <w:numPr>
          <w:ilvl w:val="0"/>
          <w:numId w:val="16"/>
        </w:numPr>
      </w:pPr>
      <w:r>
        <w:lastRenderedPageBreak/>
        <w:t>Methodology</w:t>
      </w:r>
    </w:p>
    <w:p w14:paraId="26971746" w14:textId="1BE254D6" w:rsidR="00030B55" w:rsidRPr="00030B55" w:rsidRDefault="009411D5" w:rsidP="00030B55">
      <w:pPr>
        <w:rPr>
          <w:sz w:val="24"/>
          <w:szCs w:val="24"/>
        </w:rPr>
      </w:pPr>
      <w:r w:rsidRPr="009411D5">
        <w:rPr>
          <w:sz w:val="24"/>
          <w:szCs w:val="24"/>
        </w:rPr>
        <w:t xml:space="preserve">In this study, we applied Canonical Correlation Analysis (CCA) to a dataset from the World Health Organization (WHO) and the United Nations, which includes health and economic indicators for 193 countries from the years 2000 to 2015. The dataset consists of 22 variables, capturing various aspects of health and economic status. </w:t>
      </w:r>
    </w:p>
    <w:p w14:paraId="052417DD" w14:textId="03530CC6" w:rsidR="00030B55" w:rsidRDefault="00030B55" w:rsidP="00DB18DB">
      <w:pPr>
        <w:rPr>
          <w:sz w:val="24"/>
          <w:szCs w:val="24"/>
        </w:rPr>
      </w:pPr>
      <w:r>
        <w:rPr>
          <w:sz w:val="24"/>
          <w:szCs w:val="24"/>
        </w:rPr>
        <w:t>Here is the description of each variables,</w:t>
      </w:r>
    </w:p>
    <w:tbl>
      <w:tblPr>
        <w:tblStyle w:val="TableGrid"/>
        <w:tblW w:w="9900" w:type="dxa"/>
        <w:tblInd w:w="-545" w:type="dxa"/>
        <w:tblLook w:val="04A0" w:firstRow="1" w:lastRow="0" w:firstColumn="1" w:lastColumn="0" w:noHBand="0" w:noVBand="1"/>
      </w:tblPr>
      <w:tblGrid>
        <w:gridCol w:w="2430"/>
        <w:gridCol w:w="7470"/>
      </w:tblGrid>
      <w:tr w:rsidR="009105B2" w14:paraId="65AD5457" w14:textId="77777777" w:rsidTr="009105B2">
        <w:tc>
          <w:tcPr>
            <w:tcW w:w="2430" w:type="dxa"/>
          </w:tcPr>
          <w:p w14:paraId="237A58E9" w14:textId="2B9F8902" w:rsidR="009105B2" w:rsidRPr="009105B2" w:rsidRDefault="009105B2" w:rsidP="009105B2">
            <w:pPr>
              <w:rPr>
                <w:sz w:val="20"/>
                <w:szCs w:val="20"/>
              </w:rPr>
            </w:pPr>
            <w:r w:rsidRPr="009105B2">
              <w:rPr>
                <w:sz w:val="20"/>
                <w:szCs w:val="20"/>
              </w:rPr>
              <w:t>Variable name</w:t>
            </w:r>
          </w:p>
        </w:tc>
        <w:tc>
          <w:tcPr>
            <w:tcW w:w="7470" w:type="dxa"/>
          </w:tcPr>
          <w:p w14:paraId="27B1A901" w14:textId="3DD58094" w:rsidR="009105B2" w:rsidRPr="009105B2" w:rsidRDefault="009105B2" w:rsidP="009105B2">
            <w:pPr>
              <w:rPr>
                <w:sz w:val="20"/>
                <w:szCs w:val="20"/>
              </w:rPr>
            </w:pPr>
            <w:r w:rsidRPr="009105B2">
              <w:rPr>
                <w:sz w:val="20"/>
                <w:szCs w:val="20"/>
              </w:rPr>
              <w:t>Description</w:t>
            </w:r>
          </w:p>
        </w:tc>
      </w:tr>
      <w:tr w:rsidR="009105B2" w14:paraId="04B9A2B6" w14:textId="77777777" w:rsidTr="009105B2">
        <w:tc>
          <w:tcPr>
            <w:tcW w:w="2430" w:type="dxa"/>
          </w:tcPr>
          <w:p w14:paraId="21254C13" w14:textId="5E48DEC6" w:rsidR="009105B2" w:rsidRPr="009105B2" w:rsidRDefault="009105B2" w:rsidP="009105B2">
            <w:pPr>
              <w:rPr>
                <w:sz w:val="20"/>
                <w:szCs w:val="20"/>
              </w:rPr>
            </w:pPr>
            <w:r w:rsidRPr="009105B2">
              <w:rPr>
                <w:sz w:val="20"/>
                <w:szCs w:val="20"/>
              </w:rPr>
              <w:t xml:space="preserve">"Country" </w:t>
            </w:r>
          </w:p>
        </w:tc>
        <w:tc>
          <w:tcPr>
            <w:tcW w:w="7470" w:type="dxa"/>
          </w:tcPr>
          <w:p w14:paraId="2EE43B09" w14:textId="3A8E6ED7" w:rsidR="009105B2" w:rsidRPr="009105B2" w:rsidRDefault="009105B2" w:rsidP="009105B2">
            <w:pPr>
              <w:rPr>
                <w:sz w:val="20"/>
                <w:szCs w:val="20"/>
              </w:rPr>
            </w:pPr>
            <w:r w:rsidRPr="009105B2">
              <w:rPr>
                <w:rFonts w:cs="Arial"/>
                <w:color w:val="202124"/>
                <w:sz w:val="20"/>
                <w:szCs w:val="20"/>
                <w:shd w:val="clear" w:color="auto" w:fill="FFFFFF"/>
              </w:rPr>
              <w:t>Country</w:t>
            </w:r>
          </w:p>
        </w:tc>
      </w:tr>
      <w:tr w:rsidR="009105B2" w14:paraId="3D6A57FE" w14:textId="77777777" w:rsidTr="009105B2">
        <w:tc>
          <w:tcPr>
            <w:tcW w:w="2430" w:type="dxa"/>
          </w:tcPr>
          <w:p w14:paraId="45898AA9" w14:textId="509FB0BC" w:rsidR="009105B2" w:rsidRPr="009105B2" w:rsidRDefault="009105B2" w:rsidP="009105B2">
            <w:pPr>
              <w:rPr>
                <w:sz w:val="20"/>
                <w:szCs w:val="20"/>
              </w:rPr>
            </w:pPr>
            <w:r w:rsidRPr="009105B2">
              <w:rPr>
                <w:sz w:val="20"/>
                <w:szCs w:val="20"/>
              </w:rPr>
              <w:t xml:space="preserve">"Year" </w:t>
            </w:r>
          </w:p>
        </w:tc>
        <w:tc>
          <w:tcPr>
            <w:tcW w:w="7470" w:type="dxa"/>
          </w:tcPr>
          <w:p w14:paraId="4899554D" w14:textId="194BF10B" w:rsidR="009105B2" w:rsidRPr="009105B2" w:rsidRDefault="009105B2" w:rsidP="009105B2">
            <w:pPr>
              <w:rPr>
                <w:sz w:val="20"/>
                <w:szCs w:val="20"/>
              </w:rPr>
            </w:pPr>
            <w:r w:rsidRPr="009105B2">
              <w:rPr>
                <w:rFonts w:cs="Arial"/>
                <w:color w:val="202124"/>
                <w:sz w:val="20"/>
                <w:szCs w:val="20"/>
                <w:shd w:val="clear" w:color="auto" w:fill="FFFFFF"/>
              </w:rPr>
              <w:t>Year</w:t>
            </w:r>
          </w:p>
        </w:tc>
      </w:tr>
      <w:tr w:rsidR="009105B2" w14:paraId="52C34792" w14:textId="77777777" w:rsidTr="009105B2">
        <w:tc>
          <w:tcPr>
            <w:tcW w:w="2430" w:type="dxa"/>
          </w:tcPr>
          <w:p w14:paraId="33BE9021" w14:textId="1A763C82" w:rsidR="009105B2" w:rsidRPr="009105B2" w:rsidRDefault="009105B2" w:rsidP="009105B2">
            <w:pPr>
              <w:rPr>
                <w:sz w:val="20"/>
                <w:szCs w:val="20"/>
              </w:rPr>
            </w:pPr>
            <w:r w:rsidRPr="009105B2">
              <w:rPr>
                <w:sz w:val="20"/>
                <w:szCs w:val="20"/>
              </w:rPr>
              <w:t xml:space="preserve">"Status" </w:t>
            </w:r>
          </w:p>
        </w:tc>
        <w:tc>
          <w:tcPr>
            <w:tcW w:w="7470" w:type="dxa"/>
          </w:tcPr>
          <w:p w14:paraId="30AC0833" w14:textId="44FC0E2F" w:rsidR="009105B2" w:rsidRPr="009105B2" w:rsidRDefault="009105B2" w:rsidP="009105B2">
            <w:pPr>
              <w:rPr>
                <w:sz w:val="20"/>
                <w:szCs w:val="20"/>
              </w:rPr>
            </w:pPr>
            <w:r w:rsidRPr="009105B2">
              <w:rPr>
                <w:rFonts w:cs="Arial"/>
                <w:color w:val="202124"/>
                <w:sz w:val="20"/>
                <w:szCs w:val="20"/>
                <w:shd w:val="clear" w:color="auto" w:fill="FFFFFF"/>
              </w:rPr>
              <w:t>Developed or Developing status</w:t>
            </w:r>
          </w:p>
        </w:tc>
      </w:tr>
      <w:tr w:rsidR="009105B2" w14:paraId="17ECE81A" w14:textId="77777777" w:rsidTr="009105B2">
        <w:tc>
          <w:tcPr>
            <w:tcW w:w="2430" w:type="dxa"/>
          </w:tcPr>
          <w:p w14:paraId="289D8AFA" w14:textId="68F33165" w:rsidR="009105B2" w:rsidRPr="009105B2" w:rsidRDefault="009105B2" w:rsidP="009105B2">
            <w:pPr>
              <w:rPr>
                <w:sz w:val="20"/>
                <w:szCs w:val="20"/>
              </w:rPr>
            </w:pPr>
            <w:r w:rsidRPr="009105B2">
              <w:rPr>
                <w:sz w:val="20"/>
                <w:szCs w:val="20"/>
              </w:rPr>
              <w:t xml:space="preserve">"Life expectancy" </w:t>
            </w:r>
          </w:p>
        </w:tc>
        <w:tc>
          <w:tcPr>
            <w:tcW w:w="7470" w:type="dxa"/>
          </w:tcPr>
          <w:p w14:paraId="3EE9519E" w14:textId="54BACBDA" w:rsidR="009105B2" w:rsidRPr="009105B2" w:rsidRDefault="009105B2" w:rsidP="009105B2">
            <w:pPr>
              <w:rPr>
                <w:sz w:val="20"/>
                <w:szCs w:val="20"/>
              </w:rPr>
            </w:pPr>
            <w:r w:rsidRPr="009105B2">
              <w:rPr>
                <w:rFonts w:cs="Arial"/>
                <w:color w:val="202124"/>
                <w:sz w:val="20"/>
                <w:szCs w:val="20"/>
                <w:shd w:val="clear" w:color="auto" w:fill="FFFFFF"/>
              </w:rPr>
              <w:t>Life Expectancy in age</w:t>
            </w:r>
          </w:p>
        </w:tc>
      </w:tr>
      <w:tr w:rsidR="009105B2" w14:paraId="0099E806" w14:textId="77777777" w:rsidTr="009105B2">
        <w:tc>
          <w:tcPr>
            <w:tcW w:w="2430" w:type="dxa"/>
          </w:tcPr>
          <w:p w14:paraId="7690EEC8" w14:textId="411A8203" w:rsidR="009105B2" w:rsidRPr="009105B2" w:rsidRDefault="009105B2" w:rsidP="009105B2">
            <w:pPr>
              <w:rPr>
                <w:sz w:val="20"/>
                <w:szCs w:val="20"/>
              </w:rPr>
            </w:pPr>
            <w:r w:rsidRPr="009105B2">
              <w:rPr>
                <w:sz w:val="20"/>
                <w:szCs w:val="20"/>
              </w:rPr>
              <w:t xml:space="preserve">"Adult Mortality"  </w:t>
            </w:r>
          </w:p>
        </w:tc>
        <w:tc>
          <w:tcPr>
            <w:tcW w:w="7470" w:type="dxa"/>
          </w:tcPr>
          <w:p w14:paraId="3125577B" w14:textId="30FA7B64" w:rsidR="009105B2" w:rsidRPr="009105B2" w:rsidRDefault="009105B2" w:rsidP="009105B2">
            <w:pPr>
              <w:rPr>
                <w:sz w:val="20"/>
                <w:szCs w:val="20"/>
              </w:rPr>
            </w:pPr>
            <w:r w:rsidRPr="009105B2">
              <w:rPr>
                <w:rFonts w:cs="Arial"/>
                <w:color w:val="202124"/>
                <w:sz w:val="20"/>
                <w:szCs w:val="20"/>
                <w:shd w:val="clear" w:color="auto" w:fill="FFFFFF"/>
              </w:rPr>
              <w:t xml:space="preserve">Adult Mortality Rates of both sexes (probability of dying between </w:t>
            </w:r>
            <w:proofErr w:type="gramStart"/>
            <w:r w:rsidRPr="009105B2">
              <w:rPr>
                <w:rFonts w:cs="Arial"/>
                <w:color w:val="202124"/>
                <w:sz w:val="20"/>
                <w:szCs w:val="20"/>
                <w:shd w:val="clear" w:color="auto" w:fill="FFFFFF"/>
              </w:rPr>
              <w:t>15  and</w:t>
            </w:r>
            <w:proofErr w:type="gramEnd"/>
            <w:r w:rsidRPr="009105B2">
              <w:rPr>
                <w:rFonts w:cs="Arial"/>
                <w:color w:val="202124"/>
                <w:sz w:val="20"/>
                <w:szCs w:val="20"/>
                <w:shd w:val="clear" w:color="auto" w:fill="FFFFFF"/>
              </w:rPr>
              <w:t xml:space="preserve"> 60 years per 1000 population)</w:t>
            </w:r>
          </w:p>
        </w:tc>
      </w:tr>
      <w:tr w:rsidR="009105B2" w14:paraId="284434E3" w14:textId="77777777" w:rsidTr="009105B2">
        <w:tc>
          <w:tcPr>
            <w:tcW w:w="2430" w:type="dxa"/>
          </w:tcPr>
          <w:p w14:paraId="2B66D598" w14:textId="1124AA2E" w:rsidR="009105B2" w:rsidRPr="009105B2" w:rsidRDefault="009105B2" w:rsidP="009105B2">
            <w:pPr>
              <w:rPr>
                <w:sz w:val="20"/>
                <w:szCs w:val="20"/>
              </w:rPr>
            </w:pPr>
            <w:r w:rsidRPr="009105B2">
              <w:rPr>
                <w:sz w:val="20"/>
                <w:szCs w:val="20"/>
              </w:rPr>
              <w:t xml:space="preserve">"infant deaths" </w:t>
            </w:r>
          </w:p>
        </w:tc>
        <w:tc>
          <w:tcPr>
            <w:tcW w:w="7470" w:type="dxa"/>
          </w:tcPr>
          <w:p w14:paraId="231CF087" w14:textId="46A167C0" w:rsidR="009105B2" w:rsidRPr="009105B2" w:rsidRDefault="009105B2" w:rsidP="009105B2">
            <w:pPr>
              <w:rPr>
                <w:sz w:val="20"/>
                <w:szCs w:val="20"/>
              </w:rPr>
            </w:pPr>
            <w:r w:rsidRPr="009105B2">
              <w:rPr>
                <w:rFonts w:cs="Arial"/>
                <w:color w:val="202124"/>
                <w:sz w:val="20"/>
                <w:szCs w:val="20"/>
                <w:shd w:val="clear" w:color="auto" w:fill="FFFFFF"/>
              </w:rPr>
              <w:t>Number of Infant Deaths per 1000 population</w:t>
            </w:r>
          </w:p>
        </w:tc>
      </w:tr>
      <w:tr w:rsidR="009105B2" w14:paraId="537440AF" w14:textId="77777777" w:rsidTr="009105B2">
        <w:tc>
          <w:tcPr>
            <w:tcW w:w="2430" w:type="dxa"/>
          </w:tcPr>
          <w:p w14:paraId="5BADAF62" w14:textId="4A16A693" w:rsidR="009105B2" w:rsidRPr="009105B2" w:rsidRDefault="009105B2" w:rsidP="009105B2">
            <w:pPr>
              <w:rPr>
                <w:sz w:val="20"/>
                <w:szCs w:val="20"/>
              </w:rPr>
            </w:pPr>
            <w:r w:rsidRPr="009105B2">
              <w:rPr>
                <w:sz w:val="20"/>
                <w:szCs w:val="20"/>
              </w:rPr>
              <w:t xml:space="preserve">"Alcohol" </w:t>
            </w:r>
          </w:p>
        </w:tc>
        <w:tc>
          <w:tcPr>
            <w:tcW w:w="7470" w:type="dxa"/>
          </w:tcPr>
          <w:p w14:paraId="312E2CAA" w14:textId="620135C2" w:rsidR="009105B2" w:rsidRPr="009105B2" w:rsidRDefault="009105B2" w:rsidP="009105B2">
            <w:pPr>
              <w:rPr>
                <w:sz w:val="20"/>
                <w:szCs w:val="20"/>
              </w:rPr>
            </w:pPr>
            <w:r w:rsidRPr="009105B2">
              <w:rPr>
                <w:rFonts w:cs="Arial"/>
                <w:color w:val="202124"/>
                <w:sz w:val="20"/>
                <w:szCs w:val="20"/>
                <w:shd w:val="clear" w:color="auto" w:fill="FFFFFF"/>
              </w:rPr>
              <w:t xml:space="preserve">Alcohol, recorded per capita (15+) consumption (in </w:t>
            </w:r>
            <w:proofErr w:type="spellStart"/>
            <w:r w:rsidRPr="009105B2">
              <w:rPr>
                <w:rFonts w:cs="Arial"/>
                <w:color w:val="202124"/>
                <w:sz w:val="20"/>
                <w:szCs w:val="20"/>
                <w:shd w:val="clear" w:color="auto" w:fill="FFFFFF"/>
              </w:rPr>
              <w:t>litres</w:t>
            </w:r>
            <w:proofErr w:type="spellEnd"/>
            <w:r w:rsidRPr="009105B2">
              <w:rPr>
                <w:rFonts w:cs="Arial"/>
                <w:color w:val="202124"/>
                <w:sz w:val="20"/>
                <w:szCs w:val="20"/>
                <w:shd w:val="clear" w:color="auto" w:fill="FFFFFF"/>
              </w:rPr>
              <w:t xml:space="preserve"> of pure alcohol)</w:t>
            </w:r>
          </w:p>
        </w:tc>
      </w:tr>
      <w:tr w:rsidR="009105B2" w14:paraId="0C6AF93E" w14:textId="77777777" w:rsidTr="009105B2">
        <w:tc>
          <w:tcPr>
            <w:tcW w:w="2430" w:type="dxa"/>
          </w:tcPr>
          <w:p w14:paraId="2DE26BFE" w14:textId="6C0AF643" w:rsidR="009105B2" w:rsidRPr="009105B2" w:rsidRDefault="009105B2" w:rsidP="009105B2">
            <w:pPr>
              <w:rPr>
                <w:sz w:val="20"/>
                <w:szCs w:val="20"/>
              </w:rPr>
            </w:pPr>
            <w:r w:rsidRPr="009105B2">
              <w:rPr>
                <w:sz w:val="20"/>
                <w:szCs w:val="20"/>
              </w:rPr>
              <w:t xml:space="preserve">"percentage expenditure" </w:t>
            </w:r>
          </w:p>
        </w:tc>
        <w:tc>
          <w:tcPr>
            <w:tcW w:w="7470" w:type="dxa"/>
          </w:tcPr>
          <w:p w14:paraId="6255B0C2" w14:textId="7B9652BC" w:rsidR="009105B2" w:rsidRPr="009105B2" w:rsidRDefault="009105B2" w:rsidP="009105B2">
            <w:pPr>
              <w:rPr>
                <w:sz w:val="20"/>
                <w:szCs w:val="20"/>
              </w:rPr>
            </w:pPr>
            <w:r w:rsidRPr="009105B2">
              <w:rPr>
                <w:rFonts w:cs="Arial"/>
                <w:color w:val="202124"/>
                <w:sz w:val="20"/>
                <w:szCs w:val="20"/>
                <w:shd w:val="clear" w:color="auto" w:fill="FFFFFF"/>
              </w:rPr>
              <w:t xml:space="preserve">Expenditure on health as a percentage of Gross Domestic Product per </w:t>
            </w:r>
            <w:proofErr w:type="gramStart"/>
            <w:r w:rsidRPr="009105B2">
              <w:rPr>
                <w:rFonts w:cs="Arial"/>
                <w:color w:val="202124"/>
                <w:sz w:val="20"/>
                <w:szCs w:val="20"/>
                <w:shd w:val="clear" w:color="auto" w:fill="FFFFFF"/>
              </w:rPr>
              <w:t>capita(</w:t>
            </w:r>
            <w:proofErr w:type="gramEnd"/>
            <w:r w:rsidRPr="009105B2">
              <w:rPr>
                <w:rFonts w:cs="Arial"/>
                <w:color w:val="202124"/>
                <w:sz w:val="20"/>
                <w:szCs w:val="20"/>
                <w:shd w:val="clear" w:color="auto" w:fill="FFFFFF"/>
              </w:rPr>
              <w:t>%)</w:t>
            </w:r>
          </w:p>
        </w:tc>
      </w:tr>
      <w:tr w:rsidR="009105B2" w14:paraId="6C36BF86" w14:textId="77777777" w:rsidTr="009105B2">
        <w:tc>
          <w:tcPr>
            <w:tcW w:w="2430" w:type="dxa"/>
          </w:tcPr>
          <w:p w14:paraId="7EE86F2D" w14:textId="4CE9141E" w:rsidR="009105B2" w:rsidRPr="009105B2" w:rsidRDefault="009105B2" w:rsidP="009105B2">
            <w:pPr>
              <w:rPr>
                <w:sz w:val="20"/>
                <w:szCs w:val="20"/>
              </w:rPr>
            </w:pPr>
            <w:r w:rsidRPr="009105B2">
              <w:rPr>
                <w:sz w:val="20"/>
                <w:szCs w:val="20"/>
              </w:rPr>
              <w:t xml:space="preserve">"Hepatitis B" </w:t>
            </w:r>
          </w:p>
        </w:tc>
        <w:tc>
          <w:tcPr>
            <w:tcW w:w="7470" w:type="dxa"/>
          </w:tcPr>
          <w:p w14:paraId="35FDFF45" w14:textId="24B5983E" w:rsidR="009105B2" w:rsidRPr="009105B2" w:rsidRDefault="009105B2" w:rsidP="009105B2">
            <w:pPr>
              <w:rPr>
                <w:sz w:val="20"/>
                <w:szCs w:val="20"/>
              </w:rPr>
            </w:pPr>
            <w:r w:rsidRPr="009105B2">
              <w:rPr>
                <w:rFonts w:cs="Arial"/>
                <w:color w:val="202124"/>
                <w:sz w:val="20"/>
                <w:szCs w:val="20"/>
                <w:shd w:val="clear" w:color="auto" w:fill="FFFFFF"/>
              </w:rPr>
              <w:t>Hepatitis B (</w:t>
            </w:r>
            <w:proofErr w:type="spellStart"/>
            <w:r w:rsidRPr="009105B2">
              <w:rPr>
                <w:rFonts w:cs="Arial"/>
                <w:color w:val="202124"/>
                <w:sz w:val="20"/>
                <w:szCs w:val="20"/>
                <w:shd w:val="clear" w:color="auto" w:fill="FFFFFF"/>
              </w:rPr>
              <w:t>HepB</w:t>
            </w:r>
            <w:proofErr w:type="spellEnd"/>
            <w:r w:rsidRPr="009105B2">
              <w:rPr>
                <w:rFonts w:cs="Arial"/>
                <w:color w:val="202124"/>
                <w:sz w:val="20"/>
                <w:szCs w:val="20"/>
                <w:shd w:val="clear" w:color="auto" w:fill="FFFFFF"/>
              </w:rPr>
              <w:t>) immunization coverage among 1-year-olds (%)</w:t>
            </w:r>
          </w:p>
        </w:tc>
      </w:tr>
      <w:tr w:rsidR="009105B2" w14:paraId="4FF527B8" w14:textId="77777777" w:rsidTr="009105B2">
        <w:tc>
          <w:tcPr>
            <w:tcW w:w="2430" w:type="dxa"/>
          </w:tcPr>
          <w:p w14:paraId="0B5E6022" w14:textId="517F8E41" w:rsidR="009105B2" w:rsidRPr="009105B2" w:rsidRDefault="009105B2" w:rsidP="009105B2">
            <w:pPr>
              <w:rPr>
                <w:sz w:val="20"/>
                <w:szCs w:val="20"/>
              </w:rPr>
            </w:pPr>
            <w:r w:rsidRPr="009105B2">
              <w:rPr>
                <w:sz w:val="20"/>
                <w:szCs w:val="20"/>
              </w:rPr>
              <w:t xml:space="preserve">"Measles" </w:t>
            </w:r>
          </w:p>
        </w:tc>
        <w:tc>
          <w:tcPr>
            <w:tcW w:w="7470" w:type="dxa"/>
          </w:tcPr>
          <w:p w14:paraId="3E9AB3EC" w14:textId="25812A15" w:rsidR="009105B2" w:rsidRPr="009105B2" w:rsidRDefault="009105B2" w:rsidP="009105B2">
            <w:pPr>
              <w:rPr>
                <w:sz w:val="20"/>
                <w:szCs w:val="20"/>
              </w:rPr>
            </w:pPr>
            <w:r w:rsidRPr="009105B2">
              <w:rPr>
                <w:rFonts w:cs="Arial"/>
                <w:color w:val="202124"/>
                <w:sz w:val="20"/>
                <w:szCs w:val="20"/>
                <w:shd w:val="clear" w:color="auto" w:fill="FFFFFF"/>
              </w:rPr>
              <w:t>Measles - number of reported cases per 1000 population</w:t>
            </w:r>
          </w:p>
        </w:tc>
      </w:tr>
      <w:tr w:rsidR="009105B2" w14:paraId="0817BEA2" w14:textId="77777777" w:rsidTr="009105B2">
        <w:tc>
          <w:tcPr>
            <w:tcW w:w="2430" w:type="dxa"/>
          </w:tcPr>
          <w:p w14:paraId="0B01A686" w14:textId="6A1A9E95" w:rsidR="009105B2" w:rsidRPr="009105B2" w:rsidRDefault="009105B2" w:rsidP="009105B2">
            <w:pPr>
              <w:rPr>
                <w:sz w:val="20"/>
                <w:szCs w:val="20"/>
              </w:rPr>
            </w:pPr>
            <w:r w:rsidRPr="009105B2">
              <w:rPr>
                <w:sz w:val="20"/>
                <w:szCs w:val="20"/>
              </w:rPr>
              <w:t xml:space="preserve">"BMI"  </w:t>
            </w:r>
          </w:p>
        </w:tc>
        <w:tc>
          <w:tcPr>
            <w:tcW w:w="7470" w:type="dxa"/>
          </w:tcPr>
          <w:p w14:paraId="595E0CA3" w14:textId="1A42ACD9" w:rsidR="009105B2" w:rsidRPr="009105B2" w:rsidRDefault="009105B2" w:rsidP="009105B2">
            <w:pPr>
              <w:rPr>
                <w:sz w:val="20"/>
                <w:szCs w:val="20"/>
              </w:rPr>
            </w:pPr>
            <w:r w:rsidRPr="009105B2">
              <w:rPr>
                <w:rFonts w:cs="Arial"/>
                <w:color w:val="202124"/>
                <w:sz w:val="20"/>
                <w:szCs w:val="20"/>
                <w:shd w:val="clear" w:color="auto" w:fill="FFFFFF"/>
              </w:rPr>
              <w:t>Average Body Mass Index of entire population</w:t>
            </w:r>
          </w:p>
        </w:tc>
      </w:tr>
      <w:tr w:rsidR="009105B2" w14:paraId="4043A57E" w14:textId="77777777" w:rsidTr="009105B2">
        <w:tc>
          <w:tcPr>
            <w:tcW w:w="2430" w:type="dxa"/>
          </w:tcPr>
          <w:p w14:paraId="11F8F22B" w14:textId="00D7D68A" w:rsidR="009105B2" w:rsidRPr="009105B2" w:rsidRDefault="009105B2" w:rsidP="009105B2">
            <w:pPr>
              <w:rPr>
                <w:sz w:val="20"/>
                <w:szCs w:val="20"/>
              </w:rPr>
            </w:pPr>
            <w:r w:rsidRPr="009105B2">
              <w:rPr>
                <w:sz w:val="20"/>
                <w:szCs w:val="20"/>
              </w:rPr>
              <w:t xml:space="preserve">"under-five deaths" </w:t>
            </w:r>
          </w:p>
        </w:tc>
        <w:tc>
          <w:tcPr>
            <w:tcW w:w="7470" w:type="dxa"/>
          </w:tcPr>
          <w:p w14:paraId="166F20A2" w14:textId="734E2EBE" w:rsidR="009105B2" w:rsidRPr="009105B2" w:rsidRDefault="009105B2" w:rsidP="009105B2">
            <w:pPr>
              <w:rPr>
                <w:sz w:val="20"/>
                <w:szCs w:val="20"/>
              </w:rPr>
            </w:pPr>
            <w:r w:rsidRPr="009105B2">
              <w:rPr>
                <w:rFonts w:cs="Arial"/>
                <w:color w:val="202124"/>
                <w:sz w:val="20"/>
                <w:szCs w:val="20"/>
                <w:shd w:val="clear" w:color="auto" w:fill="FFFFFF"/>
              </w:rPr>
              <w:t>Number of under-five deaths per 1000 population</w:t>
            </w:r>
          </w:p>
        </w:tc>
      </w:tr>
      <w:tr w:rsidR="009105B2" w14:paraId="76B78D9A" w14:textId="77777777" w:rsidTr="009105B2">
        <w:tc>
          <w:tcPr>
            <w:tcW w:w="2430" w:type="dxa"/>
          </w:tcPr>
          <w:p w14:paraId="7E30A6EA" w14:textId="4E83BED8" w:rsidR="009105B2" w:rsidRPr="009105B2" w:rsidRDefault="009105B2" w:rsidP="009105B2">
            <w:pPr>
              <w:rPr>
                <w:sz w:val="20"/>
                <w:szCs w:val="20"/>
              </w:rPr>
            </w:pPr>
            <w:r w:rsidRPr="009105B2">
              <w:rPr>
                <w:sz w:val="20"/>
                <w:szCs w:val="20"/>
              </w:rPr>
              <w:t xml:space="preserve">"Polio" </w:t>
            </w:r>
          </w:p>
        </w:tc>
        <w:tc>
          <w:tcPr>
            <w:tcW w:w="7470" w:type="dxa"/>
          </w:tcPr>
          <w:p w14:paraId="2B805E8A" w14:textId="2F3D383D" w:rsidR="009105B2" w:rsidRPr="009105B2" w:rsidRDefault="009105B2" w:rsidP="009105B2">
            <w:pPr>
              <w:jc w:val="both"/>
              <w:rPr>
                <w:sz w:val="20"/>
                <w:szCs w:val="20"/>
              </w:rPr>
            </w:pPr>
            <w:r w:rsidRPr="009105B2">
              <w:rPr>
                <w:rFonts w:cs="Arial"/>
                <w:color w:val="202124"/>
                <w:sz w:val="20"/>
                <w:szCs w:val="20"/>
                <w:shd w:val="clear" w:color="auto" w:fill="FFFFFF"/>
              </w:rPr>
              <w:t>Polio (Pol3) immunization coverage among 1-year-olds (%)</w:t>
            </w:r>
          </w:p>
        </w:tc>
      </w:tr>
      <w:tr w:rsidR="009105B2" w14:paraId="272791B0" w14:textId="77777777" w:rsidTr="009105B2">
        <w:tc>
          <w:tcPr>
            <w:tcW w:w="2430" w:type="dxa"/>
          </w:tcPr>
          <w:p w14:paraId="7AC032FF" w14:textId="14FE8444" w:rsidR="009105B2" w:rsidRPr="009105B2" w:rsidRDefault="009105B2" w:rsidP="009105B2">
            <w:pPr>
              <w:rPr>
                <w:sz w:val="20"/>
                <w:szCs w:val="20"/>
              </w:rPr>
            </w:pPr>
            <w:r w:rsidRPr="009105B2">
              <w:rPr>
                <w:sz w:val="20"/>
                <w:szCs w:val="20"/>
              </w:rPr>
              <w:t xml:space="preserve">"Total expenditure" </w:t>
            </w:r>
          </w:p>
        </w:tc>
        <w:tc>
          <w:tcPr>
            <w:tcW w:w="7470" w:type="dxa"/>
          </w:tcPr>
          <w:p w14:paraId="3A7149C3" w14:textId="0324DABB" w:rsidR="009105B2" w:rsidRPr="009105B2" w:rsidRDefault="009105B2" w:rsidP="009105B2">
            <w:pPr>
              <w:rPr>
                <w:sz w:val="20"/>
                <w:szCs w:val="20"/>
              </w:rPr>
            </w:pPr>
            <w:r w:rsidRPr="009105B2">
              <w:rPr>
                <w:rFonts w:cs="Arial"/>
                <w:color w:val="202124"/>
                <w:sz w:val="20"/>
                <w:szCs w:val="20"/>
                <w:shd w:val="clear" w:color="auto" w:fill="FFFFFF"/>
              </w:rPr>
              <w:t>General government expenditure on health as a percentage of total government expenditure (%)</w:t>
            </w:r>
          </w:p>
        </w:tc>
      </w:tr>
      <w:tr w:rsidR="009105B2" w14:paraId="2D0411C7" w14:textId="77777777" w:rsidTr="009105B2">
        <w:tc>
          <w:tcPr>
            <w:tcW w:w="2430" w:type="dxa"/>
          </w:tcPr>
          <w:p w14:paraId="340CCA3B" w14:textId="68A92B62" w:rsidR="009105B2" w:rsidRPr="009105B2" w:rsidRDefault="009105B2" w:rsidP="009105B2">
            <w:pPr>
              <w:rPr>
                <w:sz w:val="20"/>
                <w:szCs w:val="20"/>
              </w:rPr>
            </w:pPr>
            <w:r w:rsidRPr="009105B2">
              <w:rPr>
                <w:sz w:val="20"/>
                <w:szCs w:val="20"/>
              </w:rPr>
              <w:t xml:space="preserve">"Diphtheria" </w:t>
            </w:r>
          </w:p>
        </w:tc>
        <w:tc>
          <w:tcPr>
            <w:tcW w:w="7470" w:type="dxa"/>
          </w:tcPr>
          <w:p w14:paraId="69B7033C" w14:textId="3CF22FEF" w:rsidR="009105B2" w:rsidRPr="009105B2" w:rsidRDefault="009105B2" w:rsidP="009105B2">
            <w:pPr>
              <w:rPr>
                <w:sz w:val="20"/>
                <w:szCs w:val="20"/>
              </w:rPr>
            </w:pPr>
            <w:r w:rsidRPr="009105B2">
              <w:rPr>
                <w:rFonts w:cs="Arial"/>
                <w:color w:val="202124"/>
                <w:sz w:val="20"/>
                <w:szCs w:val="20"/>
                <w:shd w:val="clear" w:color="auto" w:fill="FFFFFF"/>
              </w:rPr>
              <w:t>Diphtheria tetanus toxoid and pertussis (DTP3) immunization coverage among 1-year-olds (%)</w:t>
            </w:r>
          </w:p>
        </w:tc>
      </w:tr>
      <w:tr w:rsidR="009105B2" w14:paraId="28D82BE2" w14:textId="77777777" w:rsidTr="009105B2">
        <w:tc>
          <w:tcPr>
            <w:tcW w:w="2430" w:type="dxa"/>
          </w:tcPr>
          <w:p w14:paraId="102AD83C" w14:textId="6FE950B0" w:rsidR="009105B2" w:rsidRPr="009105B2" w:rsidRDefault="009105B2" w:rsidP="009105B2">
            <w:pPr>
              <w:rPr>
                <w:sz w:val="20"/>
                <w:szCs w:val="20"/>
              </w:rPr>
            </w:pPr>
            <w:r w:rsidRPr="009105B2">
              <w:rPr>
                <w:sz w:val="20"/>
                <w:szCs w:val="20"/>
              </w:rPr>
              <w:t xml:space="preserve">"HIV/AIDS" </w:t>
            </w:r>
          </w:p>
        </w:tc>
        <w:tc>
          <w:tcPr>
            <w:tcW w:w="7470" w:type="dxa"/>
          </w:tcPr>
          <w:p w14:paraId="56B64093" w14:textId="64C96F93" w:rsidR="009105B2" w:rsidRPr="009105B2" w:rsidRDefault="009105B2" w:rsidP="009105B2">
            <w:pPr>
              <w:rPr>
                <w:sz w:val="20"/>
                <w:szCs w:val="20"/>
              </w:rPr>
            </w:pPr>
            <w:r w:rsidRPr="009105B2">
              <w:rPr>
                <w:rFonts w:cs="Arial"/>
                <w:color w:val="202124"/>
                <w:sz w:val="20"/>
                <w:szCs w:val="20"/>
                <w:shd w:val="clear" w:color="auto" w:fill="FFFFFF"/>
              </w:rPr>
              <w:t>Deaths per 1 000 live births HIV/AIDS (0-4 years)</w:t>
            </w:r>
          </w:p>
        </w:tc>
      </w:tr>
      <w:tr w:rsidR="009105B2" w14:paraId="1ECCCE9B" w14:textId="77777777" w:rsidTr="009105B2">
        <w:tc>
          <w:tcPr>
            <w:tcW w:w="2430" w:type="dxa"/>
          </w:tcPr>
          <w:p w14:paraId="081846D6" w14:textId="7274FB1D" w:rsidR="009105B2" w:rsidRPr="009105B2" w:rsidRDefault="009105B2" w:rsidP="009105B2">
            <w:pPr>
              <w:rPr>
                <w:sz w:val="20"/>
                <w:szCs w:val="20"/>
              </w:rPr>
            </w:pPr>
            <w:r w:rsidRPr="009105B2">
              <w:rPr>
                <w:sz w:val="20"/>
                <w:szCs w:val="20"/>
              </w:rPr>
              <w:t xml:space="preserve">"GDP" </w:t>
            </w:r>
          </w:p>
        </w:tc>
        <w:tc>
          <w:tcPr>
            <w:tcW w:w="7470" w:type="dxa"/>
          </w:tcPr>
          <w:p w14:paraId="26622908" w14:textId="0CD272C3" w:rsidR="009105B2" w:rsidRPr="009105B2" w:rsidRDefault="009105B2" w:rsidP="009105B2">
            <w:pPr>
              <w:rPr>
                <w:sz w:val="20"/>
                <w:szCs w:val="20"/>
              </w:rPr>
            </w:pPr>
            <w:r w:rsidRPr="009105B2">
              <w:rPr>
                <w:rFonts w:cs="Arial"/>
                <w:color w:val="202124"/>
                <w:sz w:val="20"/>
                <w:szCs w:val="20"/>
                <w:shd w:val="clear" w:color="auto" w:fill="FFFFFF"/>
              </w:rPr>
              <w:t>Gross Domestic Product per capita (in USD)</w:t>
            </w:r>
          </w:p>
        </w:tc>
      </w:tr>
      <w:tr w:rsidR="009105B2" w14:paraId="36A93D3C" w14:textId="77777777" w:rsidTr="009105B2">
        <w:tc>
          <w:tcPr>
            <w:tcW w:w="2430" w:type="dxa"/>
          </w:tcPr>
          <w:p w14:paraId="321EDAB7" w14:textId="5C2D4E80" w:rsidR="009105B2" w:rsidRPr="009105B2" w:rsidRDefault="009105B2" w:rsidP="009105B2">
            <w:pPr>
              <w:rPr>
                <w:sz w:val="20"/>
                <w:szCs w:val="20"/>
              </w:rPr>
            </w:pPr>
            <w:r w:rsidRPr="009105B2">
              <w:rPr>
                <w:sz w:val="20"/>
                <w:szCs w:val="20"/>
              </w:rPr>
              <w:t xml:space="preserve">"Population" </w:t>
            </w:r>
          </w:p>
        </w:tc>
        <w:tc>
          <w:tcPr>
            <w:tcW w:w="7470" w:type="dxa"/>
          </w:tcPr>
          <w:p w14:paraId="64B9601E" w14:textId="51296049" w:rsidR="009105B2" w:rsidRPr="009105B2" w:rsidRDefault="009105B2" w:rsidP="009105B2">
            <w:pPr>
              <w:rPr>
                <w:sz w:val="20"/>
                <w:szCs w:val="20"/>
              </w:rPr>
            </w:pPr>
            <w:r w:rsidRPr="009105B2">
              <w:rPr>
                <w:rFonts w:cs="Arial"/>
                <w:color w:val="202124"/>
                <w:sz w:val="20"/>
                <w:szCs w:val="20"/>
                <w:shd w:val="clear" w:color="auto" w:fill="FFFFFF"/>
              </w:rPr>
              <w:t>Population of the country</w:t>
            </w:r>
          </w:p>
        </w:tc>
      </w:tr>
      <w:tr w:rsidR="009105B2" w14:paraId="0178CB76" w14:textId="77777777" w:rsidTr="009105B2">
        <w:tc>
          <w:tcPr>
            <w:tcW w:w="2430" w:type="dxa"/>
          </w:tcPr>
          <w:p w14:paraId="159EF493" w14:textId="10BA958A" w:rsidR="009105B2" w:rsidRPr="009105B2" w:rsidRDefault="009105B2" w:rsidP="009105B2">
            <w:pPr>
              <w:rPr>
                <w:sz w:val="20"/>
                <w:szCs w:val="20"/>
              </w:rPr>
            </w:pPr>
            <w:r w:rsidRPr="009105B2">
              <w:rPr>
                <w:sz w:val="20"/>
                <w:szCs w:val="20"/>
              </w:rPr>
              <w:t>"</w:t>
            </w:r>
            <w:proofErr w:type="gramStart"/>
            <w:r w:rsidRPr="009105B2">
              <w:rPr>
                <w:sz w:val="20"/>
                <w:szCs w:val="20"/>
              </w:rPr>
              <w:t>thinness  1</w:t>
            </w:r>
            <w:proofErr w:type="gramEnd"/>
            <w:r w:rsidRPr="009105B2">
              <w:rPr>
                <w:sz w:val="20"/>
                <w:szCs w:val="20"/>
              </w:rPr>
              <w:t xml:space="preserve">-19 years" </w:t>
            </w:r>
          </w:p>
        </w:tc>
        <w:tc>
          <w:tcPr>
            <w:tcW w:w="7470" w:type="dxa"/>
          </w:tcPr>
          <w:p w14:paraId="0E1973B6" w14:textId="610788AD" w:rsidR="009105B2" w:rsidRPr="009105B2" w:rsidRDefault="009105B2" w:rsidP="009105B2">
            <w:pPr>
              <w:rPr>
                <w:sz w:val="20"/>
                <w:szCs w:val="20"/>
              </w:rPr>
            </w:pPr>
            <w:r w:rsidRPr="009105B2">
              <w:rPr>
                <w:rFonts w:cs="Arial"/>
                <w:color w:val="202124"/>
                <w:sz w:val="20"/>
                <w:szCs w:val="20"/>
                <w:shd w:val="clear" w:color="auto" w:fill="FFFFFF"/>
              </w:rPr>
              <w:t>Prevalence of thinness among children and adolescents for Age 10 to 19 (</w:t>
            </w:r>
            <w:proofErr w:type="gramStart"/>
            <w:r w:rsidRPr="009105B2">
              <w:rPr>
                <w:rFonts w:cs="Arial"/>
                <w:color w:val="202124"/>
                <w:sz w:val="20"/>
                <w:szCs w:val="20"/>
                <w:shd w:val="clear" w:color="auto" w:fill="FFFFFF"/>
              </w:rPr>
              <w:t>% )</w:t>
            </w:r>
            <w:proofErr w:type="gramEnd"/>
          </w:p>
        </w:tc>
      </w:tr>
      <w:tr w:rsidR="009105B2" w14:paraId="6F813778" w14:textId="77777777" w:rsidTr="009105B2">
        <w:tc>
          <w:tcPr>
            <w:tcW w:w="2430" w:type="dxa"/>
          </w:tcPr>
          <w:p w14:paraId="12222624" w14:textId="4E42AD09" w:rsidR="009105B2" w:rsidRPr="009105B2" w:rsidRDefault="009105B2" w:rsidP="009105B2">
            <w:pPr>
              <w:rPr>
                <w:sz w:val="20"/>
                <w:szCs w:val="20"/>
              </w:rPr>
            </w:pPr>
            <w:r w:rsidRPr="009105B2">
              <w:rPr>
                <w:sz w:val="20"/>
                <w:szCs w:val="20"/>
              </w:rPr>
              <w:t xml:space="preserve">"thinness 5-9 years" </w:t>
            </w:r>
          </w:p>
        </w:tc>
        <w:tc>
          <w:tcPr>
            <w:tcW w:w="7470" w:type="dxa"/>
          </w:tcPr>
          <w:p w14:paraId="431DF65D" w14:textId="6EF50D9B" w:rsidR="009105B2" w:rsidRPr="009105B2" w:rsidRDefault="009105B2" w:rsidP="009105B2">
            <w:pPr>
              <w:rPr>
                <w:sz w:val="20"/>
                <w:szCs w:val="20"/>
              </w:rPr>
            </w:pPr>
            <w:r w:rsidRPr="009105B2">
              <w:rPr>
                <w:rFonts w:cs="Arial"/>
                <w:color w:val="202124"/>
                <w:sz w:val="20"/>
                <w:szCs w:val="20"/>
                <w:shd w:val="clear" w:color="auto" w:fill="FFFFFF"/>
              </w:rPr>
              <w:t>Prevalence of thinness among children for Age 5 to 9(%)</w:t>
            </w:r>
          </w:p>
        </w:tc>
      </w:tr>
      <w:tr w:rsidR="009105B2" w14:paraId="4437798E" w14:textId="77777777" w:rsidTr="009105B2">
        <w:tc>
          <w:tcPr>
            <w:tcW w:w="2430" w:type="dxa"/>
          </w:tcPr>
          <w:p w14:paraId="4B39EB7B" w14:textId="2EB8ADCD" w:rsidR="009105B2" w:rsidRPr="009105B2" w:rsidRDefault="009105B2" w:rsidP="009105B2">
            <w:pPr>
              <w:rPr>
                <w:sz w:val="20"/>
                <w:szCs w:val="20"/>
              </w:rPr>
            </w:pPr>
            <w:r w:rsidRPr="009105B2">
              <w:rPr>
                <w:sz w:val="20"/>
                <w:szCs w:val="20"/>
              </w:rPr>
              <w:t xml:space="preserve">"Income composition of resources" </w:t>
            </w:r>
          </w:p>
        </w:tc>
        <w:tc>
          <w:tcPr>
            <w:tcW w:w="7470" w:type="dxa"/>
          </w:tcPr>
          <w:p w14:paraId="080BB550" w14:textId="7DF06517" w:rsidR="009105B2" w:rsidRPr="009105B2" w:rsidRDefault="009105B2" w:rsidP="009105B2">
            <w:pPr>
              <w:rPr>
                <w:sz w:val="20"/>
                <w:szCs w:val="20"/>
              </w:rPr>
            </w:pPr>
            <w:r w:rsidRPr="009105B2">
              <w:rPr>
                <w:rFonts w:cs="Arial"/>
                <w:color w:val="202124"/>
                <w:sz w:val="20"/>
                <w:szCs w:val="20"/>
                <w:shd w:val="clear" w:color="auto" w:fill="FFFFFF"/>
              </w:rPr>
              <w:t>Human Development Index in terms of income composition of resources (index ranging from 0 to 1)</w:t>
            </w:r>
          </w:p>
        </w:tc>
      </w:tr>
      <w:tr w:rsidR="009105B2" w14:paraId="6999C8FD" w14:textId="77777777" w:rsidTr="009105B2">
        <w:tc>
          <w:tcPr>
            <w:tcW w:w="2430" w:type="dxa"/>
          </w:tcPr>
          <w:p w14:paraId="1F3F1EF8" w14:textId="3086D2C1" w:rsidR="009105B2" w:rsidRPr="009105B2" w:rsidRDefault="009105B2" w:rsidP="009105B2">
            <w:pPr>
              <w:rPr>
                <w:sz w:val="20"/>
                <w:szCs w:val="20"/>
              </w:rPr>
            </w:pPr>
            <w:r w:rsidRPr="009105B2">
              <w:rPr>
                <w:sz w:val="20"/>
                <w:szCs w:val="20"/>
              </w:rPr>
              <w:t xml:space="preserve">"Schooling" </w:t>
            </w:r>
          </w:p>
        </w:tc>
        <w:tc>
          <w:tcPr>
            <w:tcW w:w="7470" w:type="dxa"/>
          </w:tcPr>
          <w:p w14:paraId="5393D687" w14:textId="3F500C82" w:rsidR="009105B2" w:rsidRPr="009105B2" w:rsidRDefault="009105B2" w:rsidP="009105B2">
            <w:pPr>
              <w:rPr>
                <w:sz w:val="20"/>
                <w:szCs w:val="20"/>
              </w:rPr>
            </w:pPr>
            <w:r w:rsidRPr="009105B2">
              <w:rPr>
                <w:rFonts w:cs="Arial"/>
                <w:color w:val="202124"/>
                <w:sz w:val="20"/>
                <w:szCs w:val="20"/>
                <w:shd w:val="clear" w:color="auto" w:fill="FFFFFF"/>
              </w:rPr>
              <w:t>Number of years of Schooling(years)</w:t>
            </w:r>
          </w:p>
        </w:tc>
      </w:tr>
    </w:tbl>
    <w:p w14:paraId="3009EB8B" w14:textId="68A79999" w:rsidR="00030B55" w:rsidRDefault="00030B55" w:rsidP="00DB18DB">
      <w:pPr>
        <w:rPr>
          <w:sz w:val="24"/>
          <w:szCs w:val="24"/>
        </w:rPr>
      </w:pPr>
    </w:p>
    <w:p w14:paraId="00BC7467" w14:textId="58CA4385" w:rsidR="00FD04DC" w:rsidRDefault="00FD04DC" w:rsidP="00DB18DB">
      <w:pPr>
        <w:rPr>
          <w:sz w:val="24"/>
          <w:szCs w:val="24"/>
        </w:rPr>
      </w:pPr>
    </w:p>
    <w:p w14:paraId="628D36AF" w14:textId="5E77B60F" w:rsidR="00FD04DC" w:rsidRDefault="00FD04DC" w:rsidP="00DB18DB">
      <w:pPr>
        <w:rPr>
          <w:sz w:val="24"/>
          <w:szCs w:val="24"/>
        </w:rPr>
      </w:pPr>
    </w:p>
    <w:p w14:paraId="1473701F" w14:textId="77777777" w:rsidR="009105B2" w:rsidRDefault="009105B2" w:rsidP="00FD04DC">
      <w:pPr>
        <w:rPr>
          <w:sz w:val="24"/>
          <w:szCs w:val="24"/>
        </w:rPr>
      </w:pPr>
    </w:p>
    <w:p w14:paraId="6693DB50" w14:textId="00FD6760" w:rsidR="00F86100" w:rsidRDefault="00FD04DC" w:rsidP="00FD04DC">
      <w:pPr>
        <w:rPr>
          <w:sz w:val="24"/>
          <w:szCs w:val="24"/>
        </w:rPr>
      </w:pPr>
      <w:r w:rsidRPr="00FD04DC">
        <w:rPr>
          <w:sz w:val="24"/>
          <w:szCs w:val="24"/>
        </w:rPr>
        <w:lastRenderedPageBreak/>
        <w:t>For the canonical correlation analysis purpose, I selected only two sets of variables. From here I called my first variable set as “</w:t>
      </w:r>
      <w:r w:rsidR="00F86100">
        <w:rPr>
          <w:sz w:val="24"/>
          <w:szCs w:val="24"/>
        </w:rPr>
        <w:t>Economic and social</w:t>
      </w:r>
      <w:r w:rsidRPr="00FD04DC">
        <w:rPr>
          <w:sz w:val="24"/>
          <w:szCs w:val="24"/>
        </w:rPr>
        <w:t>” variables and the second variable set as “</w:t>
      </w:r>
      <w:r w:rsidR="00F86100">
        <w:rPr>
          <w:sz w:val="24"/>
          <w:szCs w:val="24"/>
        </w:rPr>
        <w:t>Health related</w:t>
      </w:r>
      <w:r w:rsidRPr="00FD04DC">
        <w:rPr>
          <w:sz w:val="24"/>
          <w:szCs w:val="24"/>
        </w:rPr>
        <w:t>” variables.</w:t>
      </w:r>
    </w:p>
    <w:p w14:paraId="3863A4E5" w14:textId="2ADB38F2" w:rsidR="00F86100" w:rsidRDefault="00FD04DC" w:rsidP="00FD04DC">
      <w:pPr>
        <w:rPr>
          <w:sz w:val="24"/>
          <w:szCs w:val="24"/>
        </w:rPr>
      </w:pPr>
      <w:r w:rsidRPr="00FD04DC">
        <w:rPr>
          <w:sz w:val="24"/>
          <w:szCs w:val="24"/>
        </w:rPr>
        <w:t xml:space="preserve"> </w:t>
      </w:r>
      <w:r w:rsidR="00F86100">
        <w:rPr>
          <w:sz w:val="24"/>
          <w:szCs w:val="24"/>
        </w:rPr>
        <w:t xml:space="preserve">Since there are large number of variables in the data set and to make it easier for the analysis I have chosen only 3 most important variables for each set. So </w:t>
      </w:r>
      <w:r w:rsidRPr="00FD04DC">
        <w:rPr>
          <w:sz w:val="24"/>
          <w:szCs w:val="24"/>
        </w:rPr>
        <w:t xml:space="preserve">I have included the variables </w:t>
      </w:r>
      <w:proofErr w:type="gramStart"/>
      <w:r w:rsidRPr="00FD04DC">
        <w:rPr>
          <w:sz w:val="24"/>
          <w:szCs w:val="24"/>
        </w:rPr>
        <w:t xml:space="preserve">of </w:t>
      </w:r>
      <w:r w:rsidR="00F86100">
        <w:rPr>
          <w:sz w:val="24"/>
          <w:szCs w:val="24"/>
        </w:rPr>
        <w:t xml:space="preserve"> each</w:t>
      </w:r>
      <w:proofErr w:type="gramEnd"/>
      <w:r w:rsidR="00F86100">
        <w:rPr>
          <w:sz w:val="24"/>
          <w:szCs w:val="24"/>
        </w:rPr>
        <w:t xml:space="preserve"> set as follows</w:t>
      </w:r>
    </w:p>
    <w:tbl>
      <w:tblPr>
        <w:tblStyle w:val="TableGrid"/>
        <w:tblW w:w="0" w:type="auto"/>
        <w:tblLook w:val="04A0" w:firstRow="1" w:lastRow="0" w:firstColumn="1" w:lastColumn="0" w:noHBand="0" w:noVBand="1"/>
      </w:tblPr>
      <w:tblGrid>
        <w:gridCol w:w="4315"/>
        <w:gridCol w:w="4315"/>
      </w:tblGrid>
      <w:tr w:rsidR="00F86100" w14:paraId="4E5BF0FE" w14:textId="77777777" w:rsidTr="00F86100">
        <w:tc>
          <w:tcPr>
            <w:tcW w:w="4315" w:type="dxa"/>
          </w:tcPr>
          <w:p w14:paraId="04B89EF9" w14:textId="3C2F95F3" w:rsidR="00F86100" w:rsidRPr="009105B2" w:rsidRDefault="00F86100" w:rsidP="009105B2">
            <w:pPr>
              <w:jc w:val="center"/>
              <w:rPr>
                <w:b/>
                <w:sz w:val="24"/>
                <w:szCs w:val="24"/>
              </w:rPr>
            </w:pPr>
            <w:r w:rsidRPr="009105B2">
              <w:rPr>
                <w:b/>
                <w:sz w:val="24"/>
                <w:szCs w:val="24"/>
              </w:rPr>
              <w:t>Economic and social</w:t>
            </w:r>
          </w:p>
        </w:tc>
        <w:tc>
          <w:tcPr>
            <w:tcW w:w="4315" w:type="dxa"/>
          </w:tcPr>
          <w:p w14:paraId="39B776F9" w14:textId="58BDDC19" w:rsidR="00F86100" w:rsidRPr="009105B2" w:rsidRDefault="00F86100" w:rsidP="009105B2">
            <w:pPr>
              <w:jc w:val="center"/>
              <w:rPr>
                <w:b/>
                <w:sz w:val="24"/>
                <w:szCs w:val="24"/>
              </w:rPr>
            </w:pPr>
            <w:r w:rsidRPr="009105B2">
              <w:rPr>
                <w:b/>
                <w:sz w:val="24"/>
                <w:szCs w:val="24"/>
              </w:rPr>
              <w:t>Health related</w:t>
            </w:r>
          </w:p>
        </w:tc>
      </w:tr>
      <w:tr w:rsidR="00F86100" w14:paraId="29635607" w14:textId="77777777" w:rsidTr="00F86100">
        <w:tc>
          <w:tcPr>
            <w:tcW w:w="4315" w:type="dxa"/>
          </w:tcPr>
          <w:p w14:paraId="38392581" w14:textId="7182A76E" w:rsidR="00F86100" w:rsidRPr="009105B2" w:rsidRDefault="009105B2" w:rsidP="009105B2">
            <w:pPr>
              <w:jc w:val="center"/>
              <w:rPr>
                <w:sz w:val="24"/>
                <w:szCs w:val="24"/>
              </w:rPr>
            </w:pPr>
            <w:r w:rsidRPr="009105B2">
              <w:rPr>
                <w:sz w:val="24"/>
                <w:szCs w:val="24"/>
              </w:rPr>
              <w:t>GDP</w:t>
            </w:r>
          </w:p>
        </w:tc>
        <w:tc>
          <w:tcPr>
            <w:tcW w:w="4315" w:type="dxa"/>
          </w:tcPr>
          <w:p w14:paraId="0360888E" w14:textId="2614AF83" w:rsidR="00F86100" w:rsidRPr="009105B2" w:rsidRDefault="009105B2" w:rsidP="009105B2">
            <w:pPr>
              <w:jc w:val="center"/>
              <w:rPr>
                <w:sz w:val="24"/>
                <w:szCs w:val="24"/>
              </w:rPr>
            </w:pPr>
            <w:r w:rsidRPr="009105B2">
              <w:rPr>
                <w:sz w:val="24"/>
                <w:szCs w:val="24"/>
              </w:rPr>
              <w:t>Life expectancy</w:t>
            </w:r>
          </w:p>
        </w:tc>
      </w:tr>
      <w:tr w:rsidR="00F86100" w14:paraId="72D427A1" w14:textId="77777777" w:rsidTr="00F86100">
        <w:tc>
          <w:tcPr>
            <w:tcW w:w="4315" w:type="dxa"/>
          </w:tcPr>
          <w:p w14:paraId="62E804FC" w14:textId="6EDAB36E" w:rsidR="00F86100" w:rsidRPr="009105B2" w:rsidRDefault="009105B2" w:rsidP="009105B2">
            <w:pPr>
              <w:jc w:val="center"/>
              <w:rPr>
                <w:sz w:val="24"/>
                <w:szCs w:val="24"/>
              </w:rPr>
            </w:pPr>
            <w:r w:rsidRPr="009105B2">
              <w:rPr>
                <w:sz w:val="24"/>
                <w:szCs w:val="24"/>
              </w:rPr>
              <w:t>Population</w:t>
            </w:r>
          </w:p>
        </w:tc>
        <w:tc>
          <w:tcPr>
            <w:tcW w:w="4315" w:type="dxa"/>
          </w:tcPr>
          <w:p w14:paraId="7A142B75" w14:textId="7581FA3E" w:rsidR="00F86100" w:rsidRPr="009105B2" w:rsidRDefault="009105B2" w:rsidP="009105B2">
            <w:pPr>
              <w:jc w:val="center"/>
              <w:rPr>
                <w:sz w:val="24"/>
                <w:szCs w:val="24"/>
              </w:rPr>
            </w:pPr>
            <w:r w:rsidRPr="009105B2">
              <w:rPr>
                <w:sz w:val="24"/>
                <w:szCs w:val="24"/>
              </w:rPr>
              <w:t>Adult Mortality</w:t>
            </w:r>
          </w:p>
        </w:tc>
      </w:tr>
      <w:tr w:rsidR="00F86100" w14:paraId="62C9CD95" w14:textId="77777777" w:rsidTr="00F86100">
        <w:tc>
          <w:tcPr>
            <w:tcW w:w="4315" w:type="dxa"/>
          </w:tcPr>
          <w:p w14:paraId="50013CB4" w14:textId="4BEC615B" w:rsidR="00F86100" w:rsidRPr="009105B2" w:rsidRDefault="009105B2" w:rsidP="009105B2">
            <w:pPr>
              <w:jc w:val="center"/>
              <w:rPr>
                <w:sz w:val="24"/>
                <w:szCs w:val="24"/>
              </w:rPr>
            </w:pPr>
            <w:r w:rsidRPr="009105B2">
              <w:rPr>
                <w:sz w:val="24"/>
                <w:szCs w:val="24"/>
              </w:rPr>
              <w:t>percentage expenditure</w:t>
            </w:r>
          </w:p>
        </w:tc>
        <w:tc>
          <w:tcPr>
            <w:tcW w:w="4315" w:type="dxa"/>
          </w:tcPr>
          <w:p w14:paraId="5A82B0E9" w14:textId="4A48F2AD" w:rsidR="00F86100" w:rsidRPr="009105B2" w:rsidRDefault="009105B2" w:rsidP="009105B2">
            <w:pPr>
              <w:jc w:val="center"/>
              <w:rPr>
                <w:sz w:val="24"/>
                <w:szCs w:val="24"/>
              </w:rPr>
            </w:pPr>
            <w:r w:rsidRPr="009105B2">
              <w:rPr>
                <w:sz w:val="24"/>
                <w:szCs w:val="24"/>
              </w:rPr>
              <w:t>Infant deaths</w:t>
            </w:r>
          </w:p>
        </w:tc>
      </w:tr>
    </w:tbl>
    <w:p w14:paraId="0B844D46" w14:textId="77777777" w:rsidR="00F86100" w:rsidRDefault="00F86100" w:rsidP="00FD04DC">
      <w:pPr>
        <w:rPr>
          <w:sz w:val="24"/>
          <w:szCs w:val="24"/>
        </w:rPr>
      </w:pPr>
    </w:p>
    <w:p w14:paraId="3190392A" w14:textId="34B3E69E" w:rsidR="00FD04DC" w:rsidRDefault="00FD04DC" w:rsidP="00FD04DC">
      <w:pPr>
        <w:rPr>
          <w:sz w:val="24"/>
          <w:szCs w:val="24"/>
        </w:rPr>
      </w:pPr>
      <w:r w:rsidRPr="00FD04DC">
        <w:rPr>
          <w:sz w:val="24"/>
          <w:szCs w:val="24"/>
        </w:rPr>
        <w:t>Since different variables have different measurement units, I standardized the whole data set</w:t>
      </w:r>
    </w:p>
    <w:p w14:paraId="56A0D209" w14:textId="26108A10" w:rsidR="009105B2" w:rsidRPr="009105B2" w:rsidRDefault="009105B2" w:rsidP="00FD04DC">
      <w:pPr>
        <w:rPr>
          <w:sz w:val="28"/>
          <w:szCs w:val="24"/>
        </w:rPr>
      </w:pPr>
      <w:r w:rsidRPr="009105B2">
        <w:rPr>
          <w:sz w:val="24"/>
        </w:rPr>
        <w:t xml:space="preserve">In this study I’m going to </w:t>
      </w:r>
      <w:r w:rsidR="00572F9E">
        <w:rPr>
          <w:sz w:val="24"/>
        </w:rPr>
        <w:t>apply</w:t>
      </w:r>
      <w:r w:rsidRPr="009105B2">
        <w:rPr>
          <w:sz w:val="24"/>
        </w:rPr>
        <w:t xml:space="preserve"> statistical methods to perform the canonical correlation analysis </w:t>
      </w:r>
      <w:r w:rsidR="00572F9E">
        <w:rPr>
          <w:sz w:val="24"/>
        </w:rPr>
        <w:t>on above mentioned two variable sets using R software</w:t>
      </w:r>
      <w:r w:rsidRPr="009105B2">
        <w:rPr>
          <w:sz w:val="24"/>
        </w:rPr>
        <w:t xml:space="preserve">. For the convenience, the variables in the first set are </w:t>
      </w:r>
      <w:r w:rsidR="00572F9E">
        <w:rPr>
          <w:sz w:val="24"/>
        </w:rPr>
        <w:t xml:space="preserve">referred as </w:t>
      </w:r>
      <w:r w:rsidRPr="009105B2">
        <w:rPr>
          <w:sz w:val="24"/>
        </w:rPr>
        <w:t>“</w:t>
      </w:r>
      <w:r w:rsidR="00572F9E">
        <w:rPr>
          <w:sz w:val="24"/>
        </w:rPr>
        <w:t>eco_social</w:t>
      </w:r>
      <w:r w:rsidRPr="009105B2">
        <w:rPr>
          <w:sz w:val="24"/>
        </w:rPr>
        <w:t>” variables and the variables in the second set are called “</w:t>
      </w:r>
      <w:r w:rsidR="00572F9E">
        <w:rPr>
          <w:sz w:val="24"/>
        </w:rPr>
        <w:t>health</w:t>
      </w:r>
      <w:r w:rsidRPr="009105B2">
        <w:rPr>
          <w:sz w:val="24"/>
        </w:rPr>
        <w:t>” variables</w:t>
      </w:r>
      <w:r w:rsidR="00572F9E">
        <w:rPr>
          <w:sz w:val="24"/>
        </w:rPr>
        <w:t xml:space="preserve"> in the R</w:t>
      </w:r>
    </w:p>
    <w:p w14:paraId="5E41DA62" w14:textId="638D4819" w:rsidR="00DB18DB" w:rsidRDefault="00DB18DB" w:rsidP="00DB18DB">
      <w:pPr>
        <w:pStyle w:val="Heading1"/>
        <w:numPr>
          <w:ilvl w:val="0"/>
          <w:numId w:val="16"/>
        </w:numPr>
      </w:pPr>
      <w:r>
        <w:t>Results and Discussions</w:t>
      </w:r>
    </w:p>
    <w:p w14:paraId="7FFC5F8B" w14:textId="31F94B13" w:rsidR="002B358E" w:rsidRPr="002B358E" w:rsidRDefault="00572F9E" w:rsidP="002B358E">
      <w:pPr>
        <w:pStyle w:val="Heading3"/>
        <w:numPr>
          <w:ilvl w:val="1"/>
          <w:numId w:val="16"/>
        </w:numPr>
      </w:pPr>
      <w:r>
        <w:t>Pairwise Scatter plots</w:t>
      </w:r>
    </w:p>
    <w:p w14:paraId="0A5CCC1B" w14:textId="77777777" w:rsidR="00572F9E" w:rsidRDefault="00572F9E" w:rsidP="00572F9E">
      <w:pPr>
        <w:keepNext/>
        <w:jc w:val="center"/>
      </w:pPr>
      <w:r>
        <w:rPr>
          <w:noProof/>
        </w:rPr>
        <w:drawing>
          <wp:inline distT="0" distB="0" distL="0" distR="0" wp14:anchorId="5DDCC94A" wp14:editId="3BE876A7">
            <wp:extent cx="4114428" cy="2640220"/>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114428" cy="2640220"/>
                    </a:xfrm>
                    <a:prstGeom prst="rect">
                      <a:avLst/>
                    </a:prstGeom>
                  </pic:spPr>
                </pic:pic>
              </a:graphicData>
            </a:graphic>
          </wp:inline>
        </w:drawing>
      </w:r>
    </w:p>
    <w:p w14:paraId="117258FF" w14:textId="70F0EFC0" w:rsidR="00572F9E" w:rsidRPr="00572F9E" w:rsidRDefault="00572F9E" w:rsidP="00572F9E">
      <w:pPr>
        <w:pStyle w:val="Caption"/>
        <w:jc w:val="center"/>
      </w:pPr>
      <w:r>
        <w:t xml:space="preserve">Figure </w:t>
      </w:r>
      <w:r>
        <w:fldChar w:fldCharType="begin"/>
      </w:r>
      <w:r>
        <w:instrText xml:space="preserve"> SEQ Figure \* ARABIC </w:instrText>
      </w:r>
      <w:r>
        <w:fldChar w:fldCharType="separate"/>
      </w:r>
      <w:r w:rsidR="00452138">
        <w:rPr>
          <w:noProof/>
        </w:rPr>
        <w:t>1</w:t>
      </w:r>
      <w:r>
        <w:fldChar w:fldCharType="end"/>
      </w:r>
      <w:r>
        <w:t xml:space="preserve"> Pairwise scatter plot for the eco_social variables</w:t>
      </w:r>
    </w:p>
    <w:p w14:paraId="402FE81B" w14:textId="77777777" w:rsidR="00EA2DDB" w:rsidRDefault="00EA2DDB" w:rsidP="00EA2DDB">
      <w:pPr>
        <w:pStyle w:val="Heading3"/>
        <w:jc w:val="center"/>
      </w:pPr>
      <w:r>
        <w:rPr>
          <w:noProof/>
        </w:rPr>
        <w:lastRenderedPageBreak/>
        <w:drawing>
          <wp:inline distT="0" distB="0" distL="0" distR="0" wp14:anchorId="7AE21705" wp14:editId="4D69094E">
            <wp:extent cx="4114800" cy="26408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114800" cy="2640810"/>
                    </a:xfrm>
                    <a:prstGeom prst="rect">
                      <a:avLst/>
                    </a:prstGeom>
                  </pic:spPr>
                </pic:pic>
              </a:graphicData>
            </a:graphic>
          </wp:inline>
        </w:drawing>
      </w:r>
    </w:p>
    <w:p w14:paraId="39641B73" w14:textId="2D34D59D" w:rsidR="002B358E" w:rsidRDefault="00EA2DDB" w:rsidP="00EA2DDB">
      <w:pPr>
        <w:pStyle w:val="Caption"/>
        <w:jc w:val="center"/>
      </w:pPr>
      <w:r>
        <w:t xml:space="preserve">Figure </w:t>
      </w:r>
      <w:r>
        <w:fldChar w:fldCharType="begin"/>
      </w:r>
      <w:r>
        <w:instrText xml:space="preserve"> SEQ Figure \* ARABIC </w:instrText>
      </w:r>
      <w:r>
        <w:fldChar w:fldCharType="separate"/>
      </w:r>
      <w:r w:rsidR="00452138">
        <w:rPr>
          <w:noProof/>
        </w:rPr>
        <w:t>2</w:t>
      </w:r>
      <w:r>
        <w:fldChar w:fldCharType="end"/>
      </w:r>
      <w:r>
        <w:t xml:space="preserve"> Pairwise Scatter plot for the health variables</w:t>
      </w:r>
    </w:p>
    <w:p w14:paraId="0072947E" w14:textId="77777777" w:rsidR="002B358E" w:rsidRDefault="002B358E" w:rsidP="00572F9E">
      <w:pPr>
        <w:pStyle w:val="Heading3"/>
      </w:pPr>
    </w:p>
    <w:p w14:paraId="6C056BAE" w14:textId="7FBB6AEB" w:rsidR="00572F9E" w:rsidRDefault="00572F9E" w:rsidP="00572F9E">
      <w:pPr>
        <w:pStyle w:val="Heading3"/>
      </w:pPr>
      <w:r>
        <w:t>3.2Correlation Matrix</w:t>
      </w:r>
    </w:p>
    <w:p w14:paraId="476FB629" w14:textId="2E12ED77" w:rsidR="001D2F4F" w:rsidRDefault="001D2F4F"/>
    <w:p w14:paraId="480F783E" w14:textId="77777777" w:rsidR="000C4BB1" w:rsidRDefault="000C4BB1" w:rsidP="000C4BB1">
      <w:pPr>
        <w:keepNext/>
        <w:jc w:val="center"/>
      </w:pPr>
      <w:r>
        <w:rPr>
          <w:noProof/>
        </w:rPr>
        <w:drawing>
          <wp:inline distT="0" distB="0" distL="0" distR="0" wp14:anchorId="168F7DCE" wp14:editId="2521D3EC">
            <wp:extent cx="54864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1874520"/>
                    </a:xfrm>
                    <a:prstGeom prst="rect">
                      <a:avLst/>
                    </a:prstGeom>
                  </pic:spPr>
                </pic:pic>
              </a:graphicData>
            </a:graphic>
          </wp:inline>
        </w:drawing>
      </w:r>
    </w:p>
    <w:p w14:paraId="5401C736" w14:textId="149170A5" w:rsidR="000167DF" w:rsidRDefault="000C4BB1" w:rsidP="000C4BB1">
      <w:pPr>
        <w:pStyle w:val="Caption"/>
        <w:jc w:val="center"/>
      </w:pPr>
      <w:r>
        <w:t xml:space="preserve">Figure </w:t>
      </w:r>
      <w:r>
        <w:fldChar w:fldCharType="begin"/>
      </w:r>
      <w:r>
        <w:instrText xml:space="preserve"> SEQ Figure \* ARABIC </w:instrText>
      </w:r>
      <w:r>
        <w:fldChar w:fldCharType="separate"/>
      </w:r>
      <w:r w:rsidR="00452138">
        <w:rPr>
          <w:noProof/>
        </w:rPr>
        <w:t>3</w:t>
      </w:r>
      <w:r>
        <w:fldChar w:fldCharType="end"/>
      </w:r>
      <w:r>
        <w:t xml:space="preserve"> correlation matrix of six variables chosen to CCA</w:t>
      </w:r>
    </w:p>
    <w:p w14:paraId="4AEFF043" w14:textId="77777777" w:rsidR="000167DF" w:rsidRPr="000167DF" w:rsidRDefault="000167DF" w:rsidP="000167DF"/>
    <w:p w14:paraId="7C4F4170" w14:textId="078E648B" w:rsidR="000167DF" w:rsidRDefault="000167DF" w:rsidP="000167DF"/>
    <w:p w14:paraId="4598C5BF" w14:textId="240A5EA0" w:rsidR="000167DF" w:rsidRDefault="000167DF" w:rsidP="000167DF"/>
    <w:p w14:paraId="3CDCE223" w14:textId="67506E0D" w:rsidR="000167DF" w:rsidRDefault="000167DF" w:rsidP="000167DF"/>
    <w:p w14:paraId="139AD406" w14:textId="35C4A1DA" w:rsidR="000C4BB1" w:rsidRDefault="000C4BB1" w:rsidP="000167DF"/>
    <w:p w14:paraId="53820076" w14:textId="3D5887A8" w:rsidR="000C4BB1" w:rsidRDefault="000C4BB1" w:rsidP="000167DF"/>
    <w:p w14:paraId="08591B3D" w14:textId="6201181F" w:rsidR="000C4BB1" w:rsidRDefault="000C4BB1" w:rsidP="000C4BB1">
      <w:pPr>
        <w:pStyle w:val="Heading3"/>
      </w:pPr>
      <w:r>
        <w:lastRenderedPageBreak/>
        <w:t xml:space="preserve">3.3 </w:t>
      </w:r>
      <w:r w:rsidRPr="000C4BB1">
        <w:t>Canonical correlations and squared canonical correlations</w:t>
      </w:r>
    </w:p>
    <w:p w14:paraId="1408EC4E" w14:textId="77777777" w:rsidR="000C4BB1" w:rsidRPr="000167DF" w:rsidRDefault="000167DF" w:rsidP="000167DF">
      <w:pPr>
        <w:rPr>
          <w:sz w:val="14"/>
        </w:rPr>
      </w:pPr>
      <w:r w:rsidRPr="000167DF">
        <w:rPr>
          <w:sz w:val="14"/>
        </w:rPr>
        <w:t xml:space="preserve">                        </w:t>
      </w:r>
    </w:p>
    <w:p w14:paraId="7254E0A6" w14:textId="148847AF" w:rsidR="000167DF" w:rsidRDefault="00113DAA" w:rsidP="00113DAA">
      <w:pPr>
        <w:jc w:val="center"/>
        <w:rPr>
          <w:sz w:val="14"/>
        </w:rPr>
      </w:pPr>
      <w:r>
        <w:rPr>
          <w:noProof/>
          <w:sz w:val="14"/>
        </w:rPr>
        <w:drawing>
          <wp:inline distT="0" distB="0" distL="0" distR="0" wp14:anchorId="4B32B0B5" wp14:editId="2E471ECC">
            <wp:extent cx="4366260" cy="937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1">
                      <a:extLst>
                        <a:ext uri="{28A0092B-C50C-407E-A947-70E740481C1C}">
                          <a14:useLocalDpi xmlns:a14="http://schemas.microsoft.com/office/drawing/2010/main" val="0"/>
                        </a:ext>
                      </a:extLst>
                    </a:blip>
                    <a:stretch>
                      <a:fillRect/>
                    </a:stretch>
                  </pic:blipFill>
                  <pic:spPr>
                    <a:xfrm>
                      <a:off x="0" y="0"/>
                      <a:ext cx="4366260" cy="937260"/>
                    </a:xfrm>
                    <a:prstGeom prst="rect">
                      <a:avLst/>
                    </a:prstGeom>
                  </pic:spPr>
                </pic:pic>
              </a:graphicData>
            </a:graphic>
          </wp:inline>
        </w:drawing>
      </w:r>
    </w:p>
    <w:p w14:paraId="3FD1734F" w14:textId="77777777" w:rsidR="00C04CF3" w:rsidRDefault="000C4BB1" w:rsidP="000C4BB1">
      <w:pPr>
        <w:pStyle w:val="Heading3"/>
      </w:pPr>
      <w:r>
        <w:t>3.4 Estimated canonical coefficients</w:t>
      </w:r>
    </w:p>
    <w:p w14:paraId="6D79A7F1" w14:textId="565CC3D4" w:rsidR="000C4BB1" w:rsidRDefault="000C4BB1" w:rsidP="000C4BB1">
      <w:pPr>
        <w:pStyle w:val="Heading3"/>
      </w:pPr>
      <w:r>
        <w:t xml:space="preserve"> </w:t>
      </w:r>
    </w:p>
    <w:p w14:paraId="55843D55" w14:textId="0A18F229" w:rsidR="00C04CF3" w:rsidRDefault="00D677D1" w:rsidP="00C04CF3">
      <w:pPr>
        <w:pStyle w:val="Heading4"/>
      </w:pPr>
      <w:r>
        <w:t>3.4</w:t>
      </w:r>
      <w:r w:rsidR="00F80C52">
        <w:t>.1.</w:t>
      </w:r>
      <w:r w:rsidR="00F80C52">
        <w:tab/>
        <w:t xml:space="preserve"> </w:t>
      </w:r>
      <w:r w:rsidR="00C04CF3" w:rsidRPr="00C04CF3">
        <w:t>Estimated canonical coefficients(</w:t>
      </w:r>
      <w:proofErr w:type="spellStart"/>
      <w:r w:rsidR="00C04CF3" w:rsidRPr="00C04CF3">
        <w:t>aij</w:t>
      </w:r>
      <w:proofErr w:type="spellEnd"/>
      <w:r w:rsidR="00C04CF3" w:rsidRPr="00C04CF3">
        <w:t xml:space="preserve">) for the </w:t>
      </w:r>
      <w:r w:rsidR="00C04CF3">
        <w:t xml:space="preserve">Economic and social </w:t>
      </w:r>
      <w:r w:rsidR="00C04CF3" w:rsidRPr="00C04CF3">
        <w:t>variables</w:t>
      </w:r>
    </w:p>
    <w:p w14:paraId="0B2E843D" w14:textId="1536931F" w:rsidR="00C04CF3" w:rsidRPr="00C04CF3" w:rsidRDefault="00C04CF3" w:rsidP="00C04CF3">
      <w:r>
        <w:rPr>
          <w:noProof/>
        </w:rPr>
        <w:drawing>
          <wp:inline distT="0" distB="0" distL="0" distR="0" wp14:anchorId="69B6D730" wp14:editId="199FB1C3">
            <wp:extent cx="5486400" cy="124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1247140"/>
                    </a:xfrm>
                    <a:prstGeom prst="rect">
                      <a:avLst/>
                    </a:prstGeom>
                  </pic:spPr>
                </pic:pic>
              </a:graphicData>
            </a:graphic>
          </wp:inline>
        </w:drawing>
      </w:r>
    </w:p>
    <w:p w14:paraId="30B5F9FC" w14:textId="27F1DC5F" w:rsidR="00C04CF3" w:rsidRDefault="00F80C52" w:rsidP="00C04CF3">
      <w:pPr>
        <w:pStyle w:val="Heading4"/>
      </w:pPr>
      <w:r>
        <w:t>3.4.2.</w:t>
      </w:r>
      <w:r>
        <w:tab/>
      </w:r>
      <w:r w:rsidRPr="00C04CF3">
        <w:t>Estimated</w:t>
      </w:r>
      <w:r w:rsidR="00C04CF3" w:rsidRPr="00C04CF3">
        <w:t xml:space="preserve"> canonical coefficients(</w:t>
      </w:r>
      <w:proofErr w:type="spellStart"/>
      <w:r w:rsidR="00C04CF3" w:rsidRPr="00C04CF3">
        <w:t>bij</w:t>
      </w:r>
      <w:proofErr w:type="spellEnd"/>
      <w:r w:rsidR="00C04CF3" w:rsidRPr="00C04CF3">
        <w:t xml:space="preserve">) for the </w:t>
      </w:r>
      <w:r w:rsidR="00C04CF3">
        <w:t>health</w:t>
      </w:r>
      <w:r w:rsidR="00C04CF3" w:rsidRPr="00C04CF3">
        <w:t xml:space="preserve"> variables</w:t>
      </w:r>
    </w:p>
    <w:p w14:paraId="44D810B1" w14:textId="3038A7BA" w:rsidR="00C04CF3" w:rsidRPr="00C04CF3" w:rsidRDefault="00D677D1" w:rsidP="00D677D1">
      <w:pPr>
        <w:jc w:val="center"/>
      </w:pPr>
      <w:r>
        <w:rPr>
          <w:noProof/>
        </w:rPr>
        <w:drawing>
          <wp:inline distT="0" distB="0" distL="0" distR="0" wp14:anchorId="088763BD" wp14:editId="582067D3">
            <wp:extent cx="4549140" cy="1104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3">
                      <a:extLst>
                        <a:ext uri="{28A0092B-C50C-407E-A947-70E740481C1C}">
                          <a14:useLocalDpi xmlns:a14="http://schemas.microsoft.com/office/drawing/2010/main" val="0"/>
                        </a:ext>
                      </a:extLst>
                    </a:blip>
                    <a:stretch>
                      <a:fillRect/>
                    </a:stretch>
                  </pic:blipFill>
                  <pic:spPr>
                    <a:xfrm>
                      <a:off x="0" y="0"/>
                      <a:ext cx="4549140" cy="1104900"/>
                    </a:xfrm>
                    <a:prstGeom prst="rect">
                      <a:avLst/>
                    </a:prstGeom>
                  </pic:spPr>
                </pic:pic>
              </a:graphicData>
            </a:graphic>
          </wp:inline>
        </w:drawing>
      </w:r>
    </w:p>
    <w:p w14:paraId="2B01D776" w14:textId="36FD9C95" w:rsidR="000C4BB1" w:rsidRDefault="000C4BB1" w:rsidP="008F33CD">
      <w:pPr>
        <w:pStyle w:val="Heading4"/>
      </w:pPr>
    </w:p>
    <w:p w14:paraId="3A6CD82C" w14:textId="60A511CE" w:rsidR="00D677D1" w:rsidRDefault="00D677D1" w:rsidP="00D677D1">
      <w:pPr>
        <w:pStyle w:val="Heading3"/>
      </w:pPr>
      <w:r w:rsidRPr="00D677D1">
        <w:t>3.5.</w:t>
      </w:r>
      <w:r w:rsidRPr="00D677D1">
        <w:tab/>
        <w:t>The correlations between each variable and the canonical variables</w:t>
      </w:r>
    </w:p>
    <w:p w14:paraId="37A8FCD4" w14:textId="473B5807" w:rsidR="00D677D1" w:rsidRDefault="00D677D1" w:rsidP="00D677D1">
      <w:pPr>
        <w:pStyle w:val="Heading4"/>
      </w:pPr>
      <w:r w:rsidRPr="00D677D1">
        <w:t>3.5.1.</w:t>
      </w:r>
      <w:r w:rsidRPr="00D677D1">
        <w:tab/>
        <w:t xml:space="preserve">The correlations between the square </w:t>
      </w:r>
      <w:r w:rsidR="00F31265">
        <w:t xml:space="preserve">Economic and social </w:t>
      </w:r>
      <w:r w:rsidRPr="00D677D1">
        <w:t>variables and the canonical</w:t>
      </w:r>
      <w:r w:rsidR="00F31265">
        <w:t xml:space="preserve"> </w:t>
      </w:r>
      <w:r w:rsidR="00F31265" w:rsidRPr="00D677D1">
        <w:t>variables of itself</w:t>
      </w:r>
    </w:p>
    <w:p w14:paraId="088CF39F" w14:textId="786255B7" w:rsidR="00F80C52" w:rsidRPr="00F80C52" w:rsidRDefault="00F80C52" w:rsidP="00F80C52">
      <w:pPr>
        <w:jc w:val="center"/>
      </w:pPr>
      <w:r>
        <w:rPr>
          <w:noProof/>
        </w:rPr>
        <w:drawing>
          <wp:inline distT="0" distB="0" distL="0" distR="0" wp14:anchorId="6F7F3F12" wp14:editId="3E1115AC">
            <wp:extent cx="4899660" cy="96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4">
                      <a:extLst>
                        <a:ext uri="{28A0092B-C50C-407E-A947-70E740481C1C}">
                          <a14:useLocalDpi xmlns:a14="http://schemas.microsoft.com/office/drawing/2010/main" val="0"/>
                        </a:ext>
                      </a:extLst>
                    </a:blip>
                    <a:stretch>
                      <a:fillRect/>
                    </a:stretch>
                  </pic:blipFill>
                  <pic:spPr>
                    <a:xfrm>
                      <a:off x="0" y="0"/>
                      <a:ext cx="4899660" cy="960120"/>
                    </a:xfrm>
                    <a:prstGeom prst="rect">
                      <a:avLst/>
                    </a:prstGeom>
                  </pic:spPr>
                </pic:pic>
              </a:graphicData>
            </a:graphic>
          </wp:inline>
        </w:drawing>
      </w:r>
    </w:p>
    <w:p w14:paraId="2E112E3C" w14:textId="4F9B0CFD" w:rsidR="00D677D1" w:rsidRDefault="00D677D1" w:rsidP="00D677D1">
      <w:pPr>
        <w:pStyle w:val="Heading4"/>
      </w:pPr>
      <w:r w:rsidRPr="00D677D1">
        <w:lastRenderedPageBreak/>
        <w:t>3.5.2.</w:t>
      </w:r>
      <w:r w:rsidRPr="00D677D1">
        <w:tab/>
        <w:t>The correlations between the</w:t>
      </w:r>
      <w:r w:rsidR="00F31265" w:rsidRPr="00F31265">
        <w:t xml:space="preserve"> </w:t>
      </w:r>
      <w:r w:rsidR="00F31265">
        <w:t>health</w:t>
      </w:r>
      <w:r w:rsidR="00F31265" w:rsidRPr="00D677D1">
        <w:t xml:space="preserve"> </w:t>
      </w:r>
      <w:r w:rsidRPr="00D677D1">
        <w:t>variables and the canonical variables of itself</w:t>
      </w:r>
    </w:p>
    <w:p w14:paraId="36A96061" w14:textId="3695EAC2" w:rsidR="00F80C52" w:rsidRDefault="00F80C52" w:rsidP="00F80C52">
      <w:pPr>
        <w:jc w:val="center"/>
      </w:pPr>
      <w:r>
        <w:rPr>
          <w:noProof/>
        </w:rPr>
        <w:drawing>
          <wp:inline distT="0" distB="0" distL="0" distR="0" wp14:anchorId="48F0F008" wp14:editId="3BE3D780">
            <wp:extent cx="4427220" cy="998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15">
                      <a:extLst>
                        <a:ext uri="{28A0092B-C50C-407E-A947-70E740481C1C}">
                          <a14:useLocalDpi xmlns:a14="http://schemas.microsoft.com/office/drawing/2010/main" val="0"/>
                        </a:ext>
                      </a:extLst>
                    </a:blip>
                    <a:stretch>
                      <a:fillRect/>
                    </a:stretch>
                  </pic:blipFill>
                  <pic:spPr>
                    <a:xfrm>
                      <a:off x="0" y="0"/>
                      <a:ext cx="4427220" cy="998220"/>
                    </a:xfrm>
                    <a:prstGeom prst="rect">
                      <a:avLst/>
                    </a:prstGeom>
                  </pic:spPr>
                </pic:pic>
              </a:graphicData>
            </a:graphic>
          </wp:inline>
        </w:drawing>
      </w:r>
    </w:p>
    <w:p w14:paraId="305BE63A" w14:textId="04FC7B05" w:rsidR="00F80C52" w:rsidRDefault="00F80C52" w:rsidP="00F80C52">
      <w:pPr>
        <w:pStyle w:val="Heading3"/>
      </w:pPr>
      <w:r w:rsidRPr="00F80C52">
        <w:t>3.6.</w:t>
      </w:r>
      <w:r w:rsidRPr="00F80C52">
        <w:tab/>
        <w:t>Testing the relationship between the canonical variate pairs</w:t>
      </w:r>
    </w:p>
    <w:p w14:paraId="650821EA" w14:textId="77777777" w:rsidR="00F80C52" w:rsidRPr="00F80C52" w:rsidRDefault="00F80C52" w:rsidP="00F80C52"/>
    <w:p w14:paraId="0674DB00" w14:textId="77777777" w:rsidR="005A3A99" w:rsidRDefault="00F80C52" w:rsidP="00F80C52">
      <w:r>
        <w:t xml:space="preserve">In here we wish to test for the independence between the two sets of variables. </w:t>
      </w:r>
    </w:p>
    <w:p w14:paraId="61FB4E77" w14:textId="1C62459C" w:rsidR="00F80C52" w:rsidRDefault="00F80C52" w:rsidP="00F80C52">
      <w:r>
        <w:t>Hypothesis</w:t>
      </w:r>
      <w:r w:rsidR="005A3A99">
        <w:t>;</w:t>
      </w:r>
    </w:p>
    <w:p w14:paraId="0D587886" w14:textId="2735F23A" w:rsidR="005A3A99" w:rsidRDefault="00F80C52" w:rsidP="005A3A99">
      <w:pPr>
        <w:jc w:val="center"/>
      </w:pPr>
      <w:r>
        <w:t>H</w:t>
      </w:r>
      <w:proofErr w:type="gramStart"/>
      <w:r>
        <w:t>01 :</w:t>
      </w:r>
      <w:proofErr w:type="gramEnd"/>
      <w:r>
        <w:t xml:space="preserve"> First set of variables is independent from the second set of variables</w:t>
      </w:r>
    </w:p>
    <w:p w14:paraId="2546E0E3" w14:textId="2B2E3863" w:rsidR="005A3A99" w:rsidRDefault="00F80C52" w:rsidP="005A3A99">
      <w:pPr>
        <w:jc w:val="center"/>
      </w:pPr>
      <w:r>
        <w:t>vs</w:t>
      </w:r>
    </w:p>
    <w:p w14:paraId="00FE0EE4" w14:textId="5B9A60C1" w:rsidR="00F80C52" w:rsidRDefault="00F80C52" w:rsidP="005A3A99">
      <w:pPr>
        <w:jc w:val="center"/>
      </w:pPr>
      <w:r>
        <w:t>H</w:t>
      </w:r>
      <w:proofErr w:type="gramStart"/>
      <w:r>
        <w:t>11 :</w:t>
      </w:r>
      <w:proofErr w:type="gramEnd"/>
      <w:r>
        <w:t xml:space="preserve"> First set of variables is dependent from the second set of variables</w:t>
      </w:r>
    </w:p>
    <w:p w14:paraId="2D8DE445" w14:textId="77777777" w:rsidR="00F80C52" w:rsidRDefault="00F80C52" w:rsidP="00F80C52"/>
    <w:p w14:paraId="5A36C5C2" w14:textId="011531AA" w:rsidR="00F80C52" w:rsidRDefault="00F80C52" w:rsidP="00F80C52">
      <w:r>
        <w:t>For this purpose, we can use likelihood ratio test. It is carried out using Wilk’s lambda.</w:t>
      </w:r>
    </w:p>
    <w:p w14:paraId="251EFEE2" w14:textId="3EBD1016" w:rsidR="005A3A99" w:rsidRDefault="005A3A99" w:rsidP="005A3A99">
      <w:pPr>
        <w:jc w:val="center"/>
      </w:pPr>
      <w:r>
        <w:rPr>
          <w:noProof/>
        </w:rPr>
        <w:drawing>
          <wp:inline distT="0" distB="0" distL="0" distR="0" wp14:anchorId="4D2C99DF" wp14:editId="47B67BED">
            <wp:extent cx="4777740" cy="990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16">
                      <a:extLst>
                        <a:ext uri="{28A0092B-C50C-407E-A947-70E740481C1C}">
                          <a14:useLocalDpi xmlns:a14="http://schemas.microsoft.com/office/drawing/2010/main" val="0"/>
                        </a:ext>
                      </a:extLst>
                    </a:blip>
                    <a:stretch>
                      <a:fillRect/>
                    </a:stretch>
                  </pic:blipFill>
                  <pic:spPr>
                    <a:xfrm>
                      <a:off x="0" y="0"/>
                      <a:ext cx="4777740" cy="990600"/>
                    </a:xfrm>
                    <a:prstGeom prst="rect">
                      <a:avLst/>
                    </a:prstGeom>
                  </pic:spPr>
                </pic:pic>
              </a:graphicData>
            </a:graphic>
          </wp:inline>
        </w:drawing>
      </w:r>
    </w:p>
    <w:p w14:paraId="00C44D2A" w14:textId="13A5F3B5" w:rsidR="001959D5" w:rsidRDefault="001959D5" w:rsidP="001959D5">
      <w:r>
        <w:t>1. First Canonical Correlation:</w:t>
      </w:r>
    </w:p>
    <w:p w14:paraId="05D0ED53" w14:textId="59A52B80" w:rsidR="001959D5" w:rsidRDefault="001959D5" w:rsidP="001959D5">
      <w:pPr>
        <w:pStyle w:val="ListParagraph"/>
        <w:numPr>
          <w:ilvl w:val="0"/>
          <w:numId w:val="24"/>
        </w:numPr>
      </w:pPr>
      <w:r>
        <w:t>Wilk's lambda= 0.4297; F= 184.376; p-value = 0.0000</w:t>
      </w:r>
    </w:p>
    <w:p w14:paraId="4ED5682D" w14:textId="5BEEB52E" w:rsidR="001959D5" w:rsidRDefault="001959D5" w:rsidP="001959D5">
      <w:pPr>
        <w:pStyle w:val="ListParagraph"/>
        <w:numPr>
          <w:ilvl w:val="0"/>
          <w:numId w:val="24"/>
        </w:numPr>
      </w:pPr>
      <w:r>
        <w:t>Therefore, we reject the null hypothesis that there is no relationship between the two sets of variables.</w:t>
      </w:r>
    </w:p>
    <w:p w14:paraId="6C0A7444" w14:textId="6D30AC91" w:rsidR="001959D5" w:rsidRDefault="001959D5" w:rsidP="001959D5">
      <w:pPr>
        <w:pStyle w:val="ListParagraph"/>
        <w:numPr>
          <w:ilvl w:val="0"/>
          <w:numId w:val="24"/>
        </w:numPr>
      </w:pPr>
      <w:r>
        <w:t>We can conclude that the two sets of variables are dependent.</w:t>
      </w:r>
    </w:p>
    <w:p w14:paraId="681B4073" w14:textId="43B738D8" w:rsidR="001959D5" w:rsidRDefault="001959D5" w:rsidP="001959D5">
      <w:pPr>
        <w:pStyle w:val="ListParagraph"/>
        <w:numPr>
          <w:ilvl w:val="0"/>
          <w:numId w:val="24"/>
        </w:numPr>
      </w:pPr>
      <w:r>
        <w:t>The above hypothesis is also equivalent to testing all the canonical variate pairs are uncorrelated. (</w:t>
      </w:r>
      <w:r>
        <w:rPr>
          <w:position w:val="2"/>
          <w:sz w:val="26"/>
        </w:rPr>
        <w:t>Hypothesis;</w:t>
      </w:r>
      <w:r>
        <w:rPr>
          <w:spacing w:val="64"/>
          <w:position w:val="2"/>
          <w:sz w:val="26"/>
        </w:rPr>
        <w:t xml:space="preserve"> </w:t>
      </w:r>
      <w:r>
        <w:rPr>
          <w:position w:val="2"/>
          <w:sz w:val="26"/>
        </w:rPr>
        <w:t>H</w:t>
      </w:r>
      <w:proofErr w:type="gramStart"/>
      <w:r>
        <w:rPr>
          <w:sz w:val="17"/>
        </w:rPr>
        <w:t>02</w:t>
      </w:r>
      <w:r>
        <w:rPr>
          <w:spacing w:val="23"/>
          <w:sz w:val="17"/>
        </w:rPr>
        <w:t xml:space="preserve"> </w:t>
      </w:r>
      <w:r>
        <w:rPr>
          <w:position w:val="2"/>
          <w:sz w:val="26"/>
        </w:rPr>
        <w:t>:</w:t>
      </w:r>
      <w:proofErr w:type="gramEnd"/>
      <w:r>
        <w:rPr>
          <w:spacing w:val="-1"/>
          <w:position w:val="2"/>
          <w:sz w:val="26"/>
        </w:rPr>
        <w:t xml:space="preserve"> </w:t>
      </w:r>
      <w:r>
        <w:rPr>
          <w:position w:val="2"/>
          <w:sz w:val="26"/>
        </w:rPr>
        <w:t>ρ</w:t>
      </w:r>
      <w:r>
        <w:rPr>
          <w:sz w:val="17"/>
        </w:rPr>
        <w:t>1</w:t>
      </w:r>
      <w:r>
        <w:rPr>
          <w:position w:val="11"/>
          <w:sz w:val="17"/>
        </w:rPr>
        <w:t>*</w:t>
      </w:r>
      <w:r>
        <w:rPr>
          <w:spacing w:val="16"/>
          <w:position w:val="11"/>
          <w:sz w:val="17"/>
        </w:rPr>
        <w:t xml:space="preserve"> </w:t>
      </w:r>
      <w:r>
        <w:rPr>
          <w:position w:val="2"/>
          <w:sz w:val="26"/>
        </w:rPr>
        <w:t>= ρ</w:t>
      </w:r>
      <w:r>
        <w:rPr>
          <w:sz w:val="17"/>
        </w:rPr>
        <w:t>2</w:t>
      </w:r>
      <w:r>
        <w:rPr>
          <w:position w:val="11"/>
          <w:sz w:val="17"/>
        </w:rPr>
        <w:t>*</w:t>
      </w:r>
      <w:r>
        <w:rPr>
          <w:spacing w:val="18"/>
          <w:position w:val="11"/>
          <w:sz w:val="17"/>
        </w:rPr>
        <w:t xml:space="preserve"> </w:t>
      </w:r>
      <w:r>
        <w:rPr>
          <w:position w:val="2"/>
          <w:sz w:val="26"/>
        </w:rPr>
        <w:t>= ρ</w:t>
      </w:r>
      <w:r>
        <w:rPr>
          <w:sz w:val="17"/>
        </w:rPr>
        <w:t>3</w:t>
      </w:r>
      <w:r>
        <w:rPr>
          <w:position w:val="11"/>
          <w:sz w:val="17"/>
        </w:rPr>
        <w:t>*</w:t>
      </w:r>
      <w:r>
        <w:rPr>
          <w:position w:val="2"/>
          <w:sz w:val="26"/>
        </w:rPr>
        <w:t>=</w:t>
      </w:r>
      <w:r>
        <w:rPr>
          <w:spacing w:val="2"/>
          <w:position w:val="2"/>
          <w:sz w:val="26"/>
        </w:rPr>
        <w:t xml:space="preserve"> </w:t>
      </w:r>
      <w:r>
        <w:rPr>
          <w:position w:val="2"/>
          <w:sz w:val="26"/>
        </w:rPr>
        <w:t>0</w:t>
      </w:r>
      <w:r>
        <w:rPr>
          <w:spacing w:val="-1"/>
          <w:position w:val="2"/>
          <w:sz w:val="26"/>
        </w:rPr>
        <w:t xml:space="preserve"> </w:t>
      </w:r>
      <w:r>
        <w:rPr>
          <w:position w:val="2"/>
          <w:sz w:val="26"/>
        </w:rPr>
        <w:t>vs.</w:t>
      </w:r>
      <w:r>
        <w:rPr>
          <w:spacing w:val="1"/>
          <w:position w:val="2"/>
          <w:sz w:val="26"/>
        </w:rPr>
        <w:t xml:space="preserve"> </w:t>
      </w:r>
      <w:r>
        <w:rPr>
          <w:position w:val="2"/>
          <w:sz w:val="26"/>
        </w:rPr>
        <w:t>H</w:t>
      </w:r>
      <w:r>
        <w:rPr>
          <w:sz w:val="17"/>
        </w:rPr>
        <w:t>12</w:t>
      </w:r>
      <w:r>
        <w:rPr>
          <w:spacing w:val="23"/>
          <w:sz w:val="17"/>
        </w:rPr>
        <w:t xml:space="preserve"> </w:t>
      </w:r>
      <w:r>
        <w:rPr>
          <w:position w:val="2"/>
          <w:sz w:val="26"/>
        </w:rPr>
        <w:t>:</w:t>
      </w:r>
      <w:r>
        <w:rPr>
          <w:spacing w:val="-1"/>
          <w:position w:val="2"/>
          <w:sz w:val="26"/>
        </w:rPr>
        <w:t xml:space="preserve"> </w:t>
      </w:r>
      <w:r>
        <w:rPr>
          <w:position w:val="2"/>
          <w:sz w:val="26"/>
        </w:rPr>
        <w:t>At</w:t>
      </w:r>
      <w:r>
        <w:rPr>
          <w:spacing w:val="-1"/>
          <w:position w:val="2"/>
          <w:sz w:val="26"/>
        </w:rPr>
        <w:t xml:space="preserve"> </w:t>
      </w:r>
      <w:r>
        <w:rPr>
          <w:position w:val="2"/>
          <w:sz w:val="26"/>
        </w:rPr>
        <w:t>least</w:t>
      </w:r>
      <w:r>
        <w:rPr>
          <w:spacing w:val="-1"/>
          <w:position w:val="2"/>
          <w:sz w:val="26"/>
        </w:rPr>
        <w:t xml:space="preserve"> </w:t>
      </w:r>
      <w:r>
        <w:rPr>
          <w:position w:val="2"/>
          <w:sz w:val="26"/>
        </w:rPr>
        <w:t>ρ</w:t>
      </w:r>
      <w:r>
        <w:rPr>
          <w:sz w:val="17"/>
        </w:rPr>
        <w:t>1</w:t>
      </w:r>
      <w:r>
        <w:rPr>
          <w:position w:val="11"/>
          <w:sz w:val="17"/>
        </w:rPr>
        <w:t>*</w:t>
      </w:r>
      <w:r>
        <w:rPr>
          <w:spacing w:val="16"/>
          <w:position w:val="11"/>
          <w:sz w:val="17"/>
        </w:rPr>
        <w:t xml:space="preserve"> </w:t>
      </w:r>
      <w:r>
        <w:rPr>
          <w:position w:val="2"/>
          <w:sz w:val="26"/>
        </w:rPr>
        <w:t>≠</w:t>
      </w:r>
      <w:r>
        <w:rPr>
          <w:spacing w:val="1"/>
          <w:position w:val="2"/>
          <w:sz w:val="26"/>
        </w:rPr>
        <w:t xml:space="preserve"> </w:t>
      </w:r>
      <w:r>
        <w:rPr>
          <w:position w:val="2"/>
          <w:sz w:val="26"/>
        </w:rPr>
        <w:t>0</w:t>
      </w:r>
      <w:r>
        <w:t>)</w:t>
      </w:r>
    </w:p>
    <w:p w14:paraId="78845D68" w14:textId="4CC1AA11" w:rsidR="001959D5" w:rsidRDefault="001959D5" w:rsidP="001959D5">
      <w:pPr>
        <w:pStyle w:val="ListParagraph"/>
        <w:numPr>
          <w:ilvl w:val="0"/>
          <w:numId w:val="24"/>
        </w:numPr>
      </w:pPr>
      <w:r>
        <w:t>Therefore, by considering this hypothesis, we can also say that at least the first canonical correlation is significant.</w:t>
      </w:r>
    </w:p>
    <w:p w14:paraId="3CA636A0" w14:textId="5372A5C2" w:rsidR="001959D5" w:rsidRDefault="001959D5" w:rsidP="001959D5"/>
    <w:p w14:paraId="704DE209" w14:textId="77777777" w:rsidR="001959D5" w:rsidRDefault="001959D5" w:rsidP="001959D5"/>
    <w:p w14:paraId="090052A0" w14:textId="0101FC7C" w:rsidR="001959D5" w:rsidRPr="001959D5" w:rsidRDefault="001959D5" w:rsidP="001959D5">
      <w:pPr>
        <w:pStyle w:val="ListParagraph"/>
        <w:widowControl w:val="0"/>
        <w:numPr>
          <w:ilvl w:val="0"/>
          <w:numId w:val="24"/>
        </w:numPr>
        <w:tabs>
          <w:tab w:val="left" w:pos="1400"/>
          <w:tab w:val="left" w:pos="1401"/>
        </w:tabs>
        <w:autoSpaceDE w:val="0"/>
        <w:autoSpaceDN w:val="0"/>
        <w:spacing w:before="1" w:after="0" w:line="252" w:lineRule="auto"/>
        <w:ind w:right="431"/>
        <w:contextualSpacing w:val="0"/>
      </w:pPr>
      <w:proofErr w:type="gramStart"/>
      <w:r w:rsidRPr="001959D5">
        <w:lastRenderedPageBreak/>
        <w:t>Next</w:t>
      </w:r>
      <w:proofErr w:type="gramEnd"/>
      <w:r w:rsidRPr="001959D5">
        <w:rPr>
          <w:spacing w:val="-4"/>
        </w:rPr>
        <w:t xml:space="preserve"> </w:t>
      </w:r>
      <w:r w:rsidRPr="001959D5">
        <w:t>we</w:t>
      </w:r>
      <w:r w:rsidRPr="001959D5">
        <w:rPr>
          <w:spacing w:val="-4"/>
        </w:rPr>
        <w:t xml:space="preserve"> </w:t>
      </w:r>
      <w:r w:rsidRPr="001959D5">
        <w:t>have</w:t>
      </w:r>
      <w:r w:rsidRPr="001959D5">
        <w:rPr>
          <w:spacing w:val="-4"/>
        </w:rPr>
        <w:t xml:space="preserve"> </w:t>
      </w:r>
      <w:r w:rsidRPr="001959D5">
        <w:t>to</w:t>
      </w:r>
      <w:r w:rsidRPr="001959D5">
        <w:rPr>
          <w:spacing w:val="-4"/>
        </w:rPr>
        <w:t xml:space="preserve"> </w:t>
      </w:r>
      <w:r w:rsidRPr="001959D5">
        <w:t>check</w:t>
      </w:r>
      <w:r w:rsidRPr="001959D5">
        <w:rPr>
          <w:spacing w:val="-2"/>
        </w:rPr>
        <w:t xml:space="preserve"> </w:t>
      </w:r>
      <w:r w:rsidRPr="001959D5">
        <w:t>whether</w:t>
      </w:r>
      <w:r w:rsidRPr="001959D5">
        <w:rPr>
          <w:spacing w:val="-3"/>
        </w:rPr>
        <w:t xml:space="preserve"> </w:t>
      </w:r>
      <w:r w:rsidRPr="001959D5">
        <w:t>the</w:t>
      </w:r>
      <w:r w:rsidRPr="001959D5">
        <w:rPr>
          <w:spacing w:val="-2"/>
        </w:rPr>
        <w:t xml:space="preserve"> </w:t>
      </w:r>
      <w:r w:rsidRPr="001959D5">
        <w:t>second</w:t>
      </w:r>
      <w:r w:rsidRPr="001959D5">
        <w:rPr>
          <w:spacing w:val="-4"/>
        </w:rPr>
        <w:t xml:space="preserve"> </w:t>
      </w:r>
      <w:r w:rsidRPr="001959D5">
        <w:t>and</w:t>
      </w:r>
      <w:r w:rsidRPr="001959D5">
        <w:rPr>
          <w:spacing w:val="1"/>
        </w:rPr>
        <w:t xml:space="preserve"> </w:t>
      </w:r>
      <w:r w:rsidRPr="001959D5">
        <w:t>third</w:t>
      </w:r>
      <w:r w:rsidRPr="001959D5">
        <w:rPr>
          <w:spacing w:val="-4"/>
        </w:rPr>
        <w:t xml:space="preserve"> </w:t>
      </w:r>
      <w:r w:rsidRPr="001959D5">
        <w:t>canonical</w:t>
      </w:r>
      <w:r w:rsidRPr="001959D5">
        <w:rPr>
          <w:spacing w:val="-4"/>
        </w:rPr>
        <w:t xml:space="preserve"> </w:t>
      </w:r>
      <w:r w:rsidRPr="001959D5">
        <w:t>variate</w:t>
      </w:r>
      <w:r w:rsidRPr="001959D5">
        <w:rPr>
          <w:spacing w:val="-1"/>
        </w:rPr>
        <w:t xml:space="preserve"> </w:t>
      </w:r>
      <w:r w:rsidRPr="001959D5">
        <w:t>pairs</w:t>
      </w:r>
      <w:r w:rsidRPr="001959D5">
        <w:rPr>
          <w:spacing w:val="-4"/>
        </w:rPr>
        <w:t xml:space="preserve"> </w:t>
      </w:r>
      <w:r w:rsidRPr="001959D5">
        <w:t>are</w:t>
      </w:r>
      <w:r w:rsidRPr="001959D5">
        <w:rPr>
          <w:spacing w:val="-2"/>
        </w:rPr>
        <w:t xml:space="preserve"> </w:t>
      </w:r>
      <w:r w:rsidRPr="001959D5">
        <w:t>correlated</w:t>
      </w:r>
      <w:r w:rsidRPr="001959D5">
        <w:rPr>
          <w:spacing w:val="-4"/>
        </w:rPr>
        <w:t xml:space="preserve"> </w:t>
      </w:r>
      <w:r w:rsidRPr="001959D5">
        <w:t>or</w:t>
      </w:r>
      <w:r w:rsidRPr="001959D5">
        <w:rPr>
          <w:spacing w:val="-62"/>
        </w:rPr>
        <w:t xml:space="preserve"> </w:t>
      </w:r>
      <w:r w:rsidRPr="001959D5">
        <w:rPr>
          <w:position w:val="2"/>
        </w:rPr>
        <w:t>not.</w:t>
      </w:r>
      <w:r w:rsidRPr="001959D5">
        <w:rPr>
          <w:spacing w:val="-2"/>
          <w:position w:val="2"/>
        </w:rPr>
        <w:t xml:space="preserve"> </w:t>
      </w:r>
      <w:r w:rsidRPr="001959D5">
        <w:rPr>
          <w:position w:val="2"/>
        </w:rPr>
        <w:t>(Hypothesis;</w:t>
      </w:r>
      <w:r w:rsidRPr="001959D5">
        <w:rPr>
          <w:spacing w:val="2"/>
          <w:position w:val="2"/>
        </w:rPr>
        <w:t xml:space="preserve"> </w:t>
      </w:r>
      <w:r w:rsidRPr="001959D5">
        <w:rPr>
          <w:position w:val="2"/>
        </w:rPr>
        <w:t>H</w:t>
      </w:r>
      <w:proofErr w:type="gramStart"/>
      <w:r w:rsidRPr="001959D5">
        <w:t>03</w:t>
      </w:r>
      <w:r w:rsidRPr="001959D5">
        <w:rPr>
          <w:spacing w:val="24"/>
        </w:rPr>
        <w:t xml:space="preserve"> </w:t>
      </w:r>
      <w:r w:rsidRPr="001959D5">
        <w:rPr>
          <w:position w:val="2"/>
        </w:rPr>
        <w:t>:</w:t>
      </w:r>
      <w:proofErr w:type="gramEnd"/>
      <w:r w:rsidRPr="001959D5">
        <w:rPr>
          <w:spacing w:val="-1"/>
          <w:position w:val="2"/>
        </w:rPr>
        <w:t xml:space="preserve"> </w:t>
      </w:r>
      <w:r w:rsidRPr="001959D5">
        <w:rPr>
          <w:position w:val="2"/>
        </w:rPr>
        <w:t>ρ</w:t>
      </w:r>
      <w:r w:rsidRPr="001959D5">
        <w:t>2</w:t>
      </w:r>
      <w:r w:rsidRPr="001959D5">
        <w:rPr>
          <w:position w:val="11"/>
        </w:rPr>
        <w:t>*</w:t>
      </w:r>
      <w:r w:rsidRPr="001959D5">
        <w:rPr>
          <w:spacing w:val="16"/>
          <w:position w:val="11"/>
        </w:rPr>
        <w:t xml:space="preserve"> </w:t>
      </w:r>
      <w:r w:rsidRPr="001959D5">
        <w:rPr>
          <w:position w:val="2"/>
        </w:rPr>
        <w:t>=</w:t>
      </w:r>
      <w:r w:rsidRPr="001959D5">
        <w:rPr>
          <w:spacing w:val="-1"/>
          <w:position w:val="2"/>
        </w:rPr>
        <w:t xml:space="preserve"> </w:t>
      </w:r>
      <w:r w:rsidRPr="001959D5">
        <w:rPr>
          <w:position w:val="2"/>
        </w:rPr>
        <w:t>ρ</w:t>
      </w:r>
      <w:r w:rsidRPr="001959D5">
        <w:t>3</w:t>
      </w:r>
      <w:r w:rsidRPr="001959D5">
        <w:rPr>
          <w:position w:val="11"/>
        </w:rPr>
        <w:t>*</w:t>
      </w:r>
      <w:r w:rsidRPr="001959D5">
        <w:rPr>
          <w:position w:val="2"/>
        </w:rPr>
        <w:t>=</w:t>
      </w:r>
      <w:r w:rsidRPr="001959D5">
        <w:rPr>
          <w:spacing w:val="2"/>
          <w:position w:val="2"/>
        </w:rPr>
        <w:t xml:space="preserve"> </w:t>
      </w:r>
      <w:r w:rsidRPr="001959D5">
        <w:rPr>
          <w:position w:val="2"/>
        </w:rPr>
        <w:t>0</w:t>
      </w:r>
      <w:r w:rsidRPr="001959D5">
        <w:rPr>
          <w:spacing w:val="-1"/>
          <w:position w:val="2"/>
        </w:rPr>
        <w:t xml:space="preserve"> </w:t>
      </w:r>
      <w:r w:rsidRPr="001959D5">
        <w:rPr>
          <w:position w:val="2"/>
        </w:rPr>
        <w:t>vs.</w:t>
      </w:r>
      <w:r w:rsidRPr="001959D5">
        <w:rPr>
          <w:spacing w:val="-1"/>
          <w:position w:val="2"/>
        </w:rPr>
        <w:t xml:space="preserve"> </w:t>
      </w:r>
      <w:r w:rsidRPr="001959D5">
        <w:rPr>
          <w:position w:val="2"/>
        </w:rPr>
        <w:t>H</w:t>
      </w:r>
      <w:r w:rsidRPr="001959D5">
        <w:t>13</w:t>
      </w:r>
      <w:r w:rsidRPr="001959D5">
        <w:rPr>
          <w:spacing w:val="23"/>
        </w:rPr>
        <w:t xml:space="preserve"> </w:t>
      </w:r>
      <w:r w:rsidRPr="001959D5">
        <w:rPr>
          <w:position w:val="2"/>
        </w:rPr>
        <w:t>:</w:t>
      </w:r>
      <w:r w:rsidRPr="001959D5">
        <w:rPr>
          <w:spacing w:val="-1"/>
          <w:position w:val="2"/>
        </w:rPr>
        <w:t xml:space="preserve"> </w:t>
      </w:r>
      <w:r w:rsidRPr="001959D5">
        <w:rPr>
          <w:position w:val="2"/>
        </w:rPr>
        <w:t>At</w:t>
      </w:r>
      <w:r w:rsidRPr="001959D5">
        <w:rPr>
          <w:spacing w:val="-1"/>
          <w:position w:val="2"/>
        </w:rPr>
        <w:t xml:space="preserve"> </w:t>
      </w:r>
      <w:r w:rsidRPr="001959D5">
        <w:rPr>
          <w:position w:val="2"/>
        </w:rPr>
        <w:t>least ρ</w:t>
      </w:r>
      <w:r w:rsidRPr="001959D5">
        <w:t>2</w:t>
      </w:r>
      <w:r w:rsidRPr="001959D5">
        <w:rPr>
          <w:position w:val="11"/>
        </w:rPr>
        <w:t>*</w:t>
      </w:r>
      <w:r w:rsidRPr="001959D5">
        <w:rPr>
          <w:spacing w:val="21"/>
          <w:position w:val="11"/>
        </w:rPr>
        <w:t xml:space="preserve"> </w:t>
      </w:r>
      <w:r w:rsidRPr="001959D5">
        <w:rPr>
          <w:position w:val="2"/>
        </w:rPr>
        <w:t>≠</w:t>
      </w:r>
      <w:r w:rsidRPr="001959D5">
        <w:rPr>
          <w:spacing w:val="-1"/>
          <w:position w:val="2"/>
        </w:rPr>
        <w:t xml:space="preserve"> </w:t>
      </w:r>
      <w:r w:rsidRPr="001959D5">
        <w:rPr>
          <w:position w:val="2"/>
        </w:rPr>
        <w:t>0).</w:t>
      </w:r>
    </w:p>
    <w:p w14:paraId="443FDCB1" w14:textId="77777777" w:rsidR="001959D5" w:rsidRDefault="001959D5" w:rsidP="001959D5">
      <w:pPr>
        <w:pStyle w:val="ListParagraph"/>
        <w:widowControl w:val="0"/>
        <w:tabs>
          <w:tab w:val="left" w:pos="1400"/>
          <w:tab w:val="left" w:pos="1401"/>
        </w:tabs>
        <w:autoSpaceDE w:val="0"/>
        <w:autoSpaceDN w:val="0"/>
        <w:spacing w:before="1" w:after="0" w:line="252" w:lineRule="auto"/>
        <w:ind w:left="528" w:right="431"/>
        <w:contextualSpacing w:val="0"/>
      </w:pPr>
    </w:p>
    <w:p w14:paraId="6C6E70B4" w14:textId="6F026603" w:rsidR="001959D5" w:rsidRDefault="001959D5" w:rsidP="001959D5">
      <w:r>
        <w:t>2. Second Canonical Correlation:</w:t>
      </w:r>
    </w:p>
    <w:p w14:paraId="63E6AC83" w14:textId="1A9D8A0F" w:rsidR="001959D5" w:rsidRDefault="001959D5" w:rsidP="001959D5">
      <w:pPr>
        <w:pStyle w:val="ListParagraph"/>
        <w:numPr>
          <w:ilvl w:val="1"/>
          <w:numId w:val="26"/>
        </w:numPr>
      </w:pPr>
      <w:r>
        <w:t>Wilk's lambda = 0.7980; F= 98.193; p-value = 0.0000</w:t>
      </w:r>
    </w:p>
    <w:p w14:paraId="5E4CCEB1" w14:textId="5F8A9BB1" w:rsidR="001959D5" w:rsidRDefault="001959D5" w:rsidP="001959D5">
      <w:pPr>
        <w:pStyle w:val="ListParagraph"/>
        <w:numPr>
          <w:ilvl w:val="1"/>
          <w:numId w:val="26"/>
        </w:numPr>
      </w:pPr>
      <w:r>
        <w:t xml:space="preserve">We reject </w:t>
      </w:r>
      <w:r w:rsidR="00CE2DF0">
        <w:rPr>
          <w:position w:val="2"/>
          <w:sz w:val="26"/>
        </w:rPr>
        <w:t>H</w:t>
      </w:r>
      <w:r w:rsidR="00CE2DF0">
        <w:rPr>
          <w:sz w:val="17"/>
        </w:rPr>
        <w:t>03</w:t>
      </w:r>
      <w:r w:rsidR="00CE2DF0">
        <w:rPr>
          <w:sz w:val="17"/>
        </w:rPr>
        <w:t xml:space="preserve"> </w:t>
      </w:r>
      <w:r>
        <w:t>and this implies that at least the second canonical correlation is significant.</w:t>
      </w:r>
    </w:p>
    <w:p w14:paraId="6383BBA7" w14:textId="4FC2D427" w:rsidR="00CE2DF0" w:rsidRDefault="00CE2DF0" w:rsidP="00CE2DF0">
      <w:pPr>
        <w:pStyle w:val="ListParagraph"/>
        <w:ind w:left="1248"/>
      </w:pPr>
    </w:p>
    <w:p w14:paraId="0051B7E2" w14:textId="77777777" w:rsidR="00CE2DF0" w:rsidRDefault="00CE2DF0" w:rsidP="00CE2DF0">
      <w:pPr>
        <w:pStyle w:val="ListParagraph"/>
        <w:ind w:left="1248"/>
      </w:pPr>
    </w:p>
    <w:p w14:paraId="30029AE9" w14:textId="77777777" w:rsidR="00CE2DF0" w:rsidRPr="00CE2DF0" w:rsidRDefault="00CE2DF0" w:rsidP="00CE2DF0">
      <w:pPr>
        <w:pStyle w:val="ListParagraph"/>
        <w:widowControl w:val="0"/>
        <w:numPr>
          <w:ilvl w:val="0"/>
          <w:numId w:val="26"/>
        </w:numPr>
        <w:tabs>
          <w:tab w:val="left" w:pos="1400"/>
          <w:tab w:val="left" w:pos="1401"/>
        </w:tabs>
        <w:autoSpaceDE w:val="0"/>
        <w:autoSpaceDN w:val="0"/>
        <w:spacing w:before="0" w:after="0" w:line="252" w:lineRule="auto"/>
        <w:ind w:right="1146"/>
        <w:contextualSpacing w:val="0"/>
      </w:pPr>
      <w:r w:rsidRPr="00CE2DF0">
        <w:t>Finally,</w:t>
      </w:r>
      <w:r w:rsidRPr="00CE2DF0">
        <w:rPr>
          <w:spacing w:val="-2"/>
        </w:rPr>
        <w:t xml:space="preserve"> </w:t>
      </w:r>
      <w:r w:rsidRPr="00CE2DF0">
        <w:t>we</w:t>
      </w:r>
      <w:r w:rsidRPr="00CE2DF0">
        <w:rPr>
          <w:spacing w:val="1"/>
        </w:rPr>
        <w:t xml:space="preserve"> </w:t>
      </w:r>
      <w:r w:rsidRPr="00CE2DF0">
        <w:t>have</w:t>
      </w:r>
      <w:r w:rsidRPr="00CE2DF0">
        <w:rPr>
          <w:spacing w:val="-2"/>
        </w:rPr>
        <w:t xml:space="preserve"> </w:t>
      </w:r>
      <w:r w:rsidRPr="00CE2DF0">
        <w:t>to</w:t>
      </w:r>
      <w:r w:rsidRPr="00CE2DF0">
        <w:rPr>
          <w:spacing w:val="1"/>
        </w:rPr>
        <w:t xml:space="preserve"> </w:t>
      </w:r>
      <w:r w:rsidRPr="00CE2DF0">
        <w:t>check</w:t>
      </w:r>
      <w:r w:rsidRPr="00CE2DF0">
        <w:rPr>
          <w:spacing w:val="-2"/>
        </w:rPr>
        <w:t xml:space="preserve"> </w:t>
      </w:r>
      <w:r w:rsidRPr="00CE2DF0">
        <w:t>whether</w:t>
      </w:r>
      <w:r w:rsidRPr="00CE2DF0">
        <w:rPr>
          <w:spacing w:val="-2"/>
        </w:rPr>
        <w:t xml:space="preserve"> </w:t>
      </w:r>
      <w:r w:rsidRPr="00CE2DF0">
        <w:t>the</w:t>
      </w:r>
      <w:r w:rsidRPr="00CE2DF0">
        <w:rPr>
          <w:spacing w:val="-2"/>
        </w:rPr>
        <w:t xml:space="preserve"> </w:t>
      </w:r>
      <w:r w:rsidRPr="00CE2DF0">
        <w:t>third</w:t>
      </w:r>
      <w:r w:rsidRPr="00CE2DF0">
        <w:rPr>
          <w:spacing w:val="1"/>
        </w:rPr>
        <w:t xml:space="preserve"> </w:t>
      </w:r>
      <w:r w:rsidRPr="00CE2DF0">
        <w:t>canonical</w:t>
      </w:r>
      <w:r w:rsidRPr="00CE2DF0">
        <w:rPr>
          <w:spacing w:val="-2"/>
        </w:rPr>
        <w:t xml:space="preserve"> </w:t>
      </w:r>
      <w:r w:rsidRPr="00CE2DF0">
        <w:t>variate</w:t>
      </w:r>
      <w:r w:rsidRPr="00CE2DF0">
        <w:rPr>
          <w:spacing w:val="-2"/>
        </w:rPr>
        <w:t xml:space="preserve"> </w:t>
      </w:r>
      <w:r w:rsidRPr="00CE2DF0">
        <w:t>pair</w:t>
      </w:r>
      <w:r w:rsidRPr="00CE2DF0">
        <w:rPr>
          <w:spacing w:val="-2"/>
        </w:rPr>
        <w:t xml:space="preserve"> </w:t>
      </w:r>
      <w:r w:rsidRPr="00CE2DF0">
        <w:t>is</w:t>
      </w:r>
      <w:r w:rsidRPr="00CE2DF0">
        <w:rPr>
          <w:spacing w:val="-2"/>
        </w:rPr>
        <w:t xml:space="preserve"> </w:t>
      </w:r>
      <w:r w:rsidRPr="00CE2DF0">
        <w:t>correlated</w:t>
      </w:r>
      <w:r w:rsidRPr="00CE2DF0">
        <w:rPr>
          <w:spacing w:val="-2"/>
        </w:rPr>
        <w:t xml:space="preserve"> </w:t>
      </w:r>
      <w:r w:rsidRPr="00CE2DF0">
        <w:t>or</w:t>
      </w:r>
      <w:r w:rsidRPr="00CE2DF0">
        <w:rPr>
          <w:spacing w:val="1"/>
        </w:rPr>
        <w:t xml:space="preserve"> </w:t>
      </w:r>
      <w:r w:rsidRPr="00CE2DF0">
        <w:t>not.</w:t>
      </w:r>
      <w:r w:rsidRPr="00CE2DF0">
        <w:rPr>
          <w:spacing w:val="-62"/>
        </w:rPr>
        <w:t xml:space="preserve"> </w:t>
      </w:r>
      <w:r w:rsidRPr="00CE2DF0">
        <w:rPr>
          <w:position w:val="2"/>
        </w:rPr>
        <w:t>(Hypothesis;</w:t>
      </w:r>
      <w:r w:rsidRPr="00CE2DF0">
        <w:rPr>
          <w:spacing w:val="63"/>
          <w:position w:val="2"/>
        </w:rPr>
        <w:t xml:space="preserve"> </w:t>
      </w:r>
      <w:r w:rsidRPr="00CE2DF0">
        <w:rPr>
          <w:position w:val="2"/>
        </w:rPr>
        <w:t>H</w:t>
      </w:r>
      <w:proofErr w:type="gramStart"/>
      <w:r w:rsidRPr="00CE2DF0">
        <w:t>04</w:t>
      </w:r>
      <w:r w:rsidRPr="00CE2DF0">
        <w:rPr>
          <w:spacing w:val="24"/>
        </w:rPr>
        <w:t xml:space="preserve"> </w:t>
      </w:r>
      <w:r w:rsidRPr="00CE2DF0">
        <w:rPr>
          <w:position w:val="2"/>
        </w:rPr>
        <w:t>:</w:t>
      </w:r>
      <w:proofErr w:type="gramEnd"/>
      <w:r w:rsidRPr="00CE2DF0">
        <w:rPr>
          <w:position w:val="2"/>
        </w:rPr>
        <w:t xml:space="preserve"> ρ</w:t>
      </w:r>
      <w:r w:rsidRPr="00CE2DF0">
        <w:t>3</w:t>
      </w:r>
      <w:r w:rsidRPr="00CE2DF0">
        <w:rPr>
          <w:position w:val="11"/>
        </w:rPr>
        <w:t>*</w:t>
      </w:r>
      <w:r w:rsidRPr="00CE2DF0">
        <w:rPr>
          <w:position w:val="2"/>
        </w:rPr>
        <w:t>=</w:t>
      </w:r>
      <w:r w:rsidRPr="00CE2DF0">
        <w:rPr>
          <w:spacing w:val="-1"/>
          <w:position w:val="2"/>
        </w:rPr>
        <w:t xml:space="preserve"> </w:t>
      </w:r>
      <w:r w:rsidRPr="00CE2DF0">
        <w:rPr>
          <w:position w:val="2"/>
        </w:rPr>
        <w:t>0</w:t>
      </w:r>
      <w:r w:rsidRPr="00CE2DF0">
        <w:rPr>
          <w:spacing w:val="-1"/>
          <w:position w:val="2"/>
        </w:rPr>
        <w:t xml:space="preserve"> </w:t>
      </w:r>
      <w:r w:rsidRPr="00CE2DF0">
        <w:rPr>
          <w:position w:val="2"/>
        </w:rPr>
        <w:t>vs.</w:t>
      </w:r>
      <w:r w:rsidRPr="00CE2DF0">
        <w:rPr>
          <w:spacing w:val="-1"/>
          <w:position w:val="2"/>
        </w:rPr>
        <w:t xml:space="preserve"> </w:t>
      </w:r>
      <w:r w:rsidRPr="00CE2DF0">
        <w:rPr>
          <w:position w:val="2"/>
        </w:rPr>
        <w:t>H</w:t>
      </w:r>
      <w:r w:rsidRPr="00CE2DF0">
        <w:t>14</w:t>
      </w:r>
      <w:r w:rsidRPr="00CE2DF0">
        <w:rPr>
          <w:spacing w:val="23"/>
        </w:rPr>
        <w:t xml:space="preserve"> </w:t>
      </w:r>
      <w:r w:rsidRPr="00CE2DF0">
        <w:rPr>
          <w:position w:val="2"/>
        </w:rPr>
        <w:t>:</w:t>
      </w:r>
      <w:r w:rsidRPr="00CE2DF0">
        <w:rPr>
          <w:spacing w:val="-1"/>
          <w:position w:val="2"/>
        </w:rPr>
        <w:t xml:space="preserve"> </w:t>
      </w:r>
      <w:r w:rsidRPr="00CE2DF0">
        <w:rPr>
          <w:position w:val="2"/>
        </w:rPr>
        <w:t>ρ</w:t>
      </w:r>
      <w:r w:rsidRPr="00CE2DF0">
        <w:t>3</w:t>
      </w:r>
      <w:r w:rsidRPr="00CE2DF0">
        <w:rPr>
          <w:position w:val="11"/>
        </w:rPr>
        <w:t>*</w:t>
      </w:r>
      <w:r w:rsidRPr="00CE2DF0">
        <w:rPr>
          <w:spacing w:val="18"/>
          <w:position w:val="11"/>
        </w:rPr>
        <w:t xml:space="preserve"> </w:t>
      </w:r>
      <w:r w:rsidRPr="00CE2DF0">
        <w:rPr>
          <w:position w:val="2"/>
        </w:rPr>
        <w:t>≠</w:t>
      </w:r>
      <w:r w:rsidRPr="00CE2DF0">
        <w:rPr>
          <w:spacing w:val="-1"/>
          <w:position w:val="2"/>
        </w:rPr>
        <w:t xml:space="preserve"> </w:t>
      </w:r>
      <w:r w:rsidRPr="00CE2DF0">
        <w:rPr>
          <w:position w:val="2"/>
        </w:rPr>
        <w:t>0).</w:t>
      </w:r>
    </w:p>
    <w:p w14:paraId="43A25742" w14:textId="77777777" w:rsidR="001959D5" w:rsidRDefault="001959D5" w:rsidP="001959D5"/>
    <w:p w14:paraId="45FA5B97" w14:textId="45768AAA" w:rsidR="001959D5" w:rsidRDefault="001959D5" w:rsidP="001959D5">
      <w:r>
        <w:t>3. Third Canonical Correlation:</w:t>
      </w:r>
    </w:p>
    <w:p w14:paraId="309876D0" w14:textId="40C1A095" w:rsidR="001959D5" w:rsidRDefault="001959D5" w:rsidP="00CE2DF0">
      <w:pPr>
        <w:pStyle w:val="ListParagraph"/>
        <w:numPr>
          <w:ilvl w:val="1"/>
          <w:numId w:val="29"/>
        </w:numPr>
      </w:pPr>
      <w:r>
        <w:t>Wilk's lambda= 0.99998; F = 0.0303; p-value = 0.8618</w:t>
      </w:r>
    </w:p>
    <w:p w14:paraId="761EDF6D" w14:textId="14726BD3" w:rsidR="005A3A99" w:rsidRDefault="001959D5" w:rsidP="00CE2DF0">
      <w:pPr>
        <w:pStyle w:val="ListParagraph"/>
        <w:numPr>
          <w:ilvl w:val="1"/>
          <w:numId w:val="29"/>
        </w:numPr>
      </w:pPr>
      <w:r>
        <w:t xml:space="preserve">We fail to reject </w:t>
      </w:r>
      <w:r w:rsidR="00CE2DF0">
        <w:rPr>
          <w:position w:val="2"/>
          <w:sz w:val="26"/>
        </w:rPr>
        <w:t>H</w:t>
      </w:r>
      <w:r w:rsidR="00CE2DF0">
        <w:rPr>
          <w:sz w:val="17"/>
        </w:rPr>
        <w:t>04</w:t>
      </w:r>
      <w:r w:rsidR="00CE2DF0">
        <w:rPr>
          <w:sz w:val="17"/>
        </w:rPr>
        <w:t xml:space="preserve"> </w:t>
      </w:r>
      <w:r>
        <w:t>at the 5% significance level, implying that the third canonical correlation is not significant.</w:t>
      </w:r>
    </w:p>
    <w:p w14:paraId="049F4271" w14:textId="77777777" w:rsidR="00CE2DF0" w:rsidRDefault="00CE2DF0" w:rsidP="00CE2DF0">
      <w:pPr>
        <w:pStyle w:val="ListParagraph"/>
        <w:ind w:left="528"/>
      </w:pPr>
    </w:p>
    <w:p w14:paraId="514A4F65" w14:textId="77777777" w:rsidR="00CE2DF0" w:rsidRPr="00CE2DF0" w:rsidRDefault="00CE2DF0" w:rsidP="00CE2DF0">
      <w:pPr>
        <w:pStyle w:val="ListParagraph"/>
        <w:widowControl w:val="0"/>
        <w:numPr>
          <w:ilvl w:val="0"/>
          <w:numId w:val="29"/>
        </w:numPr>
        <w:tabs>
          <w:tab w:val="left" w:pos="1400"/>
          <w:tab w:val="left" w:pos="1401"/>
        </w:tabs>
        <w:autoSpaceDE w:val="0"/>
        <w:autoSpaceDN w:val="0"/>
        <w:spacing w:before="6" w:after="0" w:line="256" w:lineRule="auto"/>
        <w:ind w:right="636"/>
        <w:contextualSpacing w:val="0"/>
      </w:pPr>
      <w:r w:rsidRPr="00CE2DF0">
        <w:t>We can test above each and every hypothesis using Pillai’s test, Lawley-Hotelling test and</w:t>
      </w:r>
      <w:r w:rsidRPr="00CE2DF0">
        <w:rPr>
          <w:spacing w:val="-62"/>
        </w:rPr>
        <w:t xml:space="preserve"> </w:t>
      </w:r>
      <w:r w:rsidRPr="00CE2DF0">
        <w:t>Roy’s</w:t>
      </w:r>
      <w:r w:rsidRPr="00CE2DF0">
        <w:rPr>
          <w:spacing w:val="-2"/>
        </w:rPr>
        <w:t xml:space="preserve"> </w:t>
      </w:r>
      <w:r w:rsidRPr="00CE2DF0">
        <w:t>largest</w:t>
      </w:r>
      <w:r w:rsidRPr="00CE2DF0">
        <w:rPr>
          <w:spacing w:val="-1"/>
        </w:rPr>
        <w:t xml:space="preserve"> </w:t>
      </w:r>
      <w:r w:rsidRPr="00CE2DF0">
        <w:t>root</w:t>
      </w:r>
      <w:r w:rsidRPr="00CE2DF0">
        <w:rPr>
          <w:spacing w:val="1"/>
        </w:rPr>
        <w:t xml:space="preserve"> </w:t>
      </w:r>
      <w:r w:rsidRPr="00CE2DF0">
        <w:t>test.</w:t>
      </w:r>
      <w:r w:rsidRPr="00CE2DF0">
        <w:rPr>
          <w:spacing w:val="1"/>
        </w:rPr>
        <w:t xml:space="preserve"> </w:t>
      </w:r>
      <w:r w:rsidRPr="00CE2DF0">
        <w:t>Those</w:t>
      </w:r>
      <w:r w:rsidRPr="00CE2DF0">
        <w:rPr>
          <w:spacing w:val="-1"/>
        </w:rPr>
        <w:t xml:space="preserve"> </w:t>
      </w:r>
      <w:r w:rsidRPr="00CE2DF0">
        <w:t>are</w:t>
      </w:r>
      <w:r w:rsidRPr="00CE2DF0">
        <w:rPr>
          <w:spacing w:val="-2"/>
        </w:rPr>
        <w:t xml:space="preserve"> </w:t>
      </w:r>
      <w:r w:rsidRPr="00CE2DF0">
        <w:t>also</w:t>
      </w:r>
      <w:r w:rsidRPr="00CE2DF0">
        <w:rPr>
          <w:spacing w:val="-1"/>
        </w:rPr>
        <w:t xml:space="preserve"> </w:t>
      </w:r>
      <w:r w:rsidRPr="00CE2DF0">
        <w:t>provided</w:t>
      </w:r>
      <w:r w:rsidRPr="00CE2DF0">
        <w:rPr>
          <w:spacing w:val="1"/>
        </w:rPr>
        <w:t xml:space="preserve"> </w:t>
      </w:r>
      <w:r w:rsidRPr="00CE2DF0">
        <w:t>similar</w:t>
      </w:r>
      <w:r w:rsidRPr="00CE2DF0">
        <w:rPr>
          <w:spacing w:val="-1"/>
        </w:rPr>
        <w:t xml:space="preserve"> </w:t>
      </w:r>
      <w:r w:rsidRPr="00CE2DF0">
        <w:t>results.</w:t>
      </w:r>
    </w:p>
    <w:p w14:paraId="082A13E8" w14:textId="77777777" w:rsidR="00CE2DF0" w:rsidRPr="00F80C52" w:rsidRDefault="00CE2DF0" w:rsidP="00CE2DF0">
      <w:pPr>
        <w:pStyle w:val="ListParagraph"/>
        <w:ind w:left="1248"/>
      </w:pPr>
    </w:p>
    <w:p w14:paraId="6C7F7935" w14:textId="304F022A" w:rsidR="00DB18DB" w:rsidRDefault="00CE2DF0" w:rsidP="00DB18DB">
      <w:pPr>
        <w:pStyle w:val="Heading1"/>
        <w:numPr>
          <w:ilvl w:val="0"/>
          <w:numId w:val="16"/>
        </w:numPr>
      </w:pPr>
      <w:r>
        <w:t>C</w:t>
      </w:r>
      <w:r w:rsidR="00DB18DB">
        <w:t>onclusions and recommendations</w:t>
      </w:r>
    </w:p>
    <w:p w14:paraId="6212C29F" w14:textId="77777777" w:rsidR="00113DAA" w:rsidRPr="00113DAA" w:rsidRDefault="00113DAA" w:rsidP="00113DAA"/>
    <w:p w14:paraId="395475EF" w14:textId="65B7C521" w:rsidR="00CE2DF0" w:rsidRDefault="00113DAA" w:rsidP="00CE2DF0">
      <w:r w:rsidRPr="00113DAA">
        <w:t xml:space="preserve">•By considering squared values of the canonical variate pairs we can conclude that </w:t>
      </w:r>
      <w:r w:rsidR="00C01529">
        <w:t>46</w:t>
      </w:r>
      <w:r w:rsidRPr="00113DAA">
        <w:t xml:space="preserve">.15% of the total variation in U1 is explained by the variation in V1, and </w:t>
      </w:r>
      <w:r w:rsidR="00C01529">
        <w:t>20.20</w:t>
      </w:r>
      <w:r w:rsidRPr="00113DAA">
        <w:t>% of the variation in U2 is explained by V2. But only 0.0</w:t>
      </w:r>
      <w:r w:rsidR="00C01529">
        <w:t>00018</w:t>
      </w:r>
      <w:r w:rsidRPr="00113DAA">
        <w:t>% of the variation in U3 is explained by V3.</w:t>
      </w:r>
    </w:p>
    <w:p w14:paraId="561261FF" w14:textId="7C3D140C" w:rsidR="00C01529" w:rsidRDefault="00C01529" w:rsidP="00CE2DF0">
      <w:r w:rsidRPr="00C01529">
        <w:t>•The first one is a moderate high canonical correlation and implies that first canonical correlation is very important rather than the others.</w:t>
      </w:r>
    </w:p>
    <w:p w14:paraId="0162DF08" w14:textId="32ED9629" w:rsidR="00C01529" w:rsidRDefault="00C01529" w:rsidP="00C01529">
      <w:r>
        <w:t xml:space="preserve">•Using 3.4.1, the first canonical variable for square </w:t>
      </w:r>
      <w:r w:rsidRPr="00AF3F32">
        <w:rPr>
          <w:szCs w:val="24"/>
        </w:rPr>
        <w:t>“Economic and social”</w:t>
      </w:r>
      <w:r w:rsidRPr="00AF3F32">
        <w:rPr>
          <w:szCs w:val="24"/>
        </w:rPr>
        <w:t xml:space="preserve"> </w:t>
      </w:r>
      <w:r>
        <w:t>is,</w:t>
      </w:r>
    </w:p>
    <w:p w14:paraId="55C623AE" w14:textId="73B2BFC1" w:rsidR="00C01529" w:rsidRPr="00C01529" w:rsidRDefault="00C01529" w:rsidP="00C01529">
      <w:pPr>
        <w:jc w:val="center"/>
        <w:rPr>
          <w:b/>
        </w:rPr>
      </w:pPr>
      <w:r w:rsidRPr="00C01529">
        <w:rPr>
          <w:b/>
        </w:rPr>
        <w:t>U1 = - 0</w:t>
      </w:r>
      <w:r w:rsidRPr="00C01529">
        <w:rPr>
          <w:b/>
        </w:rPr>
        <w:t>.053882GDP</w:t>
      </w:r>
      <w:r w:rsidRPr="00C01529">
        <w:rPr>
          <w:b/>
        </w:rPr>
        <w:t xml:space="preserve"> </w:t>
      </w:r>
      <w:r w:rsidRPr="00C01529">
        <w:rPr>
          <w:b/>
        </w:rPr>
        <w:t>– 0.9973</w:t>
      </w:r>
      <w:r w:rsidRPr="00C01529">
        <w:rPr>
          <w:b/>
        </w:rPr>
        <w:t>6</w:t>
      </w:r>
      <w:r w:rsidRPr="00C01529">
        <w:rPr>
          <w:b/>
        </w:rPr>
        <w:t>Population</w:t>
      </w:r>
      <w:r w:rsidRPr="00C01529">
        <w:rPr>
          <w:b/>
        </w:rPr>
        <w:t xml:space="preserve"> </w:t>
      </w:r>
      <w:r w:rsidRPr="00C01529">
        <w:rPr>
          <w:b/>
        </w:rPr>
        <w:t>+0.0007Expenditure</w:t>
      </w:r>
    </w:p>
    <w:p w14:paraId="6BE85782" w14:textId="1844CCB6" w:rsidR="00C01529" w:rsidRDefault="00C01529" w:rsidP="00C01529">
      <w:r>
        <w:t xml:space="preserve">•Using 3.4.2, the first canonical variable for </w:t>
      </w:r>
      <w:r>
        <w:t>“Health”</w:t>
      </w:r>
      <w:r>
        <w:t xml:space="preserve"> is,</w:t>
      </w:r>
    </w:p>
    <w:p w14:paraId="6F03AB74" w14:textId="30E305B6" w:rsidR="00C01529" w:rsidRDefault="00C01529" w:rsidP="00C01529">
      <w:pPr>
        <w:jc w:val="center"/>
        <w:rPr>
          <w:b/>
        </w:rPr>
      </w:pPr>
      <w:r w:rsidRPr="00AF3F32">
        <w:rPr>
          <w:b/>
        </w:rPr>
        <w:t>V1 = -</w:t>
      </w:r>
      <w:r w:rsidRPr="00AF3F32">
        <w:rPr>
          <w:b/>
        </w:rPr>
        <w:t>0.14249491</w:t>
      </w:r>
      <w:r w:rsidR="00AF3F32" w:rsidRPr="00AF3F32">
        <w:rPr>
          <w:b/>
        </w:rPr>
        <w:t>Life_expectancy</w:t>
      </w:r>
      <w:r w:rsidRPr="00AF3F32">
        <w:rPr>
          <w:b/>
        </w:rPr>
        <w:t xml:space="preserve">– </w:t>
      </w:r>
      <w:r w:rsidR="00AF3F32" w:rsidRPr="00AF3F32">
        <w:rPr>
          <w:b/>
        </w:rPr>
        <w:t>0.05543Adult_mortality</w:t>
      </w:r>
      <w:r w:rsidRPr="00AF3F32">
        <w:rPr>
          <w:b/>
        </w:rPr>
        <w:t xml:space="preserve"> – </w:t>
      </w:r>
      <w:r w:rsidR="00AF3F32" w:rsidRPr="00AF3F32">
        <w:rPr>
          <w:b/>
        </w:rPr>
        <w:t>1.0158infant_deaths</w:t>
      </w:r>
    </w:p>
    <w:p w14:paraId="22748707" w14:textId="22CF2A99" w:rsidR="00AF3F32" w:rsidRDefault="00AF3F32" w:rsidP="00AF3F32">
      <w:r>
        <w:lastRenderedPageBreak/>
        <w:t>•</w:t>
      </w:r>
      <w:r>
        <w:t xml:space="preserve"> </w:t>
      </w:r>
      <w:r>
        <w:t>The magnitudes of the above coefficients give the contributions of the individual variables to the corresponding canonical variable.</w:t>
      </w:r>
    </w:p>
    <w:p w14:paraId="6B6CDD4D" w14:textId="2DB28B24" w:rsidR="00AF3F32" w:rsidRDefault="00AF3F32" w:rsidP="00AF3F32">
      <w:r>
        <w:t>•</w:t>
      </w:r>
      <w:r w:rsidR="00A64E5A">
        <w:t xml:space="preserve"> </w:t>
      </w:r>
      <w:r>
        <w:t xml:space="preserve">By considering the correlations between </w:t>
      </w:r>
      <w:r w:rsidRPr="00AF3F32">
        <w:rPr>
          <w:b/>
        </w:rPr>
        <w:t>“Economic and social”</w:t>
      </w:r>
      <w:r>
        <w:t xml:space="preserve"> </w:t>
      </w:r>
      <w:r>
        <w:t xml:space="preserve">variables and its canonical variables, for the first canonical variable, </w:t>
      </w:r>
      <w:r w:rsidRPr="00AF3F32">
        <w:rPr>
          <w:b/>
        </w:rPr>
        <w:t>“Population”</w:t>
      </w:r>
      <w:r>
        <w:t xml:space="preserve"> variable has a large negative correlation (-0.9</w:t>
      </w:r>
      <w:r>
        <w:t>985</w:t>
      </w:r>
      <w:r>
        <w:t>). Other two variables have moderate</w:t>
      </w:r>
      <w:r>
        <w:t xml:space="preserve">ly low </w:t>
      </w:r>
      <w:proofErr w:type="spellStart"/>
      <w:r>
        <w:t>positve</w:t>
      </w:r>
      <w:proofErr w:type="spellEnd"/>
      <w:r>
        <w:t xml:space="preserve"> </w:t>
      </w:r>
      <w:proofErr w:type="spellStart"/>
      <w:proofErr w:type="gramStart"/>
      <w:r>
        <w:t>correlations.Therefore</w:t>
      </w:r>
      <w:proofErr w:type="spellEnd"/>
      <w:proofErr w:type="gramEnd"/>
      <w:r>
        <w:t xml:space="preserve"> we can conclude that the</w:t>
      </w:r>
      <w:r w:rsidR="00F31265">
        <w:t xml:space="preserve">re is a very strong inverse relationship between Population and </w:t>
      </w:r>
      <w:r>
        <w:t xml:space="preserve"> first canonical variable </w:t>
      </w:r>
    </w:p>
    <w:p w14:paraId="4A72B0EF" w14:textId="3590AC03" w:rsidR="00AF3F32" w:rsidRDefault="00AF3F32" w:rsidP="00AF3F32">
      <w:r>
        <w:t>•</w:t>
      </w:r>
      <w:r w:rsidR="00A64E5A">
        <w:t xml:space="preserve"> </w:t>
      </w:r>
      <w:r>
        <w:t xml:space="preserve">Second and third canonical variables for </w:t>
      </w:r>
      <w:r w:rsidR="00F31265" w:rsidRPr="00AF3F32">
        <w:rPr>
          <w:b/>
        </w:rPr>
        <w:t>“Economic and social”</w:t>
      </w:r>
      <w:r>
        <w:t xml:space="preserve">, all correlations have a </w:t>
      </w:r>
      <w:proofErr w:type="gramStart"/>
      <w:r w:rsidR="00F31265">
        <w:t>positive values</w:t>
      </w:r>
      <w:proofErr w:type="gramEnd"/>
      <w:r w:rsidR="00F31265">
        <w:t>.</w:t>
      </w:r>
      <w:r w:rsidR="00A64E5A">
        <w:t xml:space="preserve"> </w:t>
      </w:r>
      <w:r w:rsidR="00A64E5A" w:rsidRPr="00A64E5A">
        <w:rPr>
          <w:b/>
        </w:rPr>
        <w:t>GPD</w:t>
      </w:r>
      <w:r w:rsidR="00A64E5A">
        <w:t xml:space="preserve"> and </w:t>
      </w:r>
      <w:r w:rsidR="00A64E5A" w:rsidRPr="00A64E5A">
        <w:rPr>
          <w:b/>
        </w:rPr>
        <w:t>Percentage expenditure</w:t>
      </w:r>
      <w:r w:rsidR="00A64E5A">
        <w:t xml:space="preserve"> is Strongly associated with second canonical variable while third canonical variable does not show any strong associations</w:t>
      </w:r>
      <w:r>
        <w:t>.</w:t>
      </w:r>
    </w:p>
    <w:p w14:paraId="5BBF8344" w14:textId="0A23B0F5" w:rsidR="00A64E5A" w:rsidRDefault="00AF3F32" w:rsidP="00AF3F32">
      <w:r>
        <w:t>•</w:t>
      </w:r>
      <w:r w:rsidR="00A64E5A">
        <w:t xml:space="preserve"> </w:t>
      </w:r>
      <w:r>
        <w:t xml:space="preserve">By considering the correlations between </w:t>
      </w:r>
      <w:r w:rsidR="00A64E5A" w:rsidRPr="00A64E5A">
        <w:rPr>
          <w:b/>
        </w:rPr>
        <w:t>“Health”</w:t>
      </w:r>
      <w:r w:rsidR="00A64E5A">
        <w:t xml:space="preserve"> </w:t>
      </w:r>
      <w:r>
        <w:t xml:space="preserve">variables and its canonical variables, for the first canonical variable, </w:t>
      </w:r>
      <w:r w:rsidR="00A64E5A" w:rsidRPr="00A64E5A">
        <w:rPr>
          <w:b/>
        </w:rPr>
        <w:t>Infant Deaths</w:t>
      </w:r>
      <w:r w:rsidR="00A64E5A" w:rsidRPr="00A64E5A">
        <w:t xml:space="preserve"> has a very high negative correlation (-0.9941) with the first canonical variable, indicating a very strong inverse relationship between Infant Deaths and this canonical </w:t>
      </w:r>
      <w:r w:rsidR="00A64E5A" w:rsidRPr="00A64E5A">
        <w:t>variable.</w:t>
      </w:r>
      <w:r w:rsidR="00A64E5A">
        <w:t xml:space="preserve"> While other two variables have a </w:t>
      </w:r>
      <w:proofErr w:type="gramStart"/>
      <w:r w:rsidR="00A64E5A">
        <w:t>very weak associations</w:t>
      </w:r>
      <w:proofErr w:type="gramEnd"/>
      <w:r w:rsidR="00A64E5A">
        <w:t xml:space="preserve"> </w:t>
      </w:r>
    </w:p>
    <w:p w14:paraId="075A043B" w14:textId="27A16846" w:rsidR="00A64E5A" w:rsidRDefault="00A64E5A" w:rsidP="00A64E5A">
      <w:r>
        <w:t>•</w:t>
      </w:r>
      <w:r w:rsidRPr="00A64E5A">
        <w:t xml:space="preserve"> </w:t>
      </w:r>
      <w:r>
        <w:t xml:space="preserve">When you consider Second and third canonical variables for </w:t>
      </w:r>
      <w:r w:rsidRPr="00AF3F32">
        <w:rPr>
          <w:b/>
        </w:rPr>
        <w:t>“</w:t>
      </w:r>
      <w:r>
        <w:rPr>
          <w:b/>
        </w:rPr>
        <w:t>Health</w:t>
      </w:r>
      <w:r w:rsidRPr="00AF3F32">
        <w:rPr>
          <w:b/>
        </w:rPr>
        <w:t>”</w:t>
      </w:r>
      <w:r>
        <w:t xml:space="preserve">, </w:t>
      </w:r>
      <w:r w:rsidRPr="00A64E5A">
        <w:rPr>
          <w:b/>
        </w:rPr>
        <w:t>Adult Mortality</w:t>
      </w:r>
      <w:r>
        <w:t xml:space="preserve"> is most strongly (and negatively) associated with the third canonical </w:t>
      </w:r>
      <w:proofErr w:type="spellStart"/>
      <w:proofErr w:type="gramStart"/>
      <w:r w:rsidRPr="00A64E5A">
        <w:t>variable</w:t>
      </w:r>
      <w:r w:rsidRPr="00A64E5A">
        <w:rPr>
          <w:b/>
        </w:rPr>
        <w:t>.Infant</w:t>
      </w:r>
      <w:proofErr w:type="spellEnd"/>
      <w:proofErr w:type="gramEnd"/>
      <w:r w:rsidRPr="00A64E5A">
        <w:rPr>
          <w:b/>
        </w:rPr>
        <w:t xml:space="preserve"> Deaths</w:t>
      </w:r>
      <w:r>
        <w:t xml:space="preserve"> is most strongly (and negatively) associated with the first canonical variable</w:t>
      </w:r>
    </w:p>
    <w:p w14:paraId="2136496D" w14:textId="6D8ABC3F" w:rsidR="00A64E5A" w:rsidRDefault="003C6964" w:rsidP="00AF3F32">
      <w:r w:rsidRPr="003C6964">
        <w:t>•As a summary, we can say that both variable sets are dependent.</w:t>
      </w:r>
      <w:r>
        <w:t xml:space="preserve"> Not</w:t>
      </w:r>
      <w:r w:rsidRPr="003C6964">
        <w:t xml:space="preserve"> All three canonical correlations are significant</w:t>
      </w:r>
      <w:r>
        <w:t xml:space="preserve"> but first two are Significant</w:t>
      </w:r>
      <w:r w:rsidRPr="003C6964">
        <w:t>. Canonical correlation analysis technique can be easily applicable to this analysis.</w:t>
      </w:r>
    </w:p>
    <w:p w14:paraId="105EE113" w14:textId="762A0989" w:rsidR="00AF3F32" w:rsidRDefault="00AF3F32" w:rsidP="00AF3F32"/>
    <w:p w14:paraId="45BCD13E" w14:textId="77B416C1" w:rsidR="003C6964" w:rsidRDefault="003C6964" w:rsidP="00AF3F32"/>
    <w:p w14:paraId="4DE466E7" w14:textId="0CF303B3" w:rsidR="003C6964" w:rsidRDefault="003C6964" w:rsidP="003C6964">
      <w:pPr>
        <w:pStyle w:val="Heading1"/>
        <w:numPr>
          <w:ilvl w:val="0"/>
          <w:numId w:val="16"/>
        </w:numPr>
      </w:pPr>
      <w:r>
        <w:t>References</w:t>
      </w:r>
    </w:p>
    <w:p w14:paraId="6C3DAC69" w14:textId="252F6CF2" w:rsidR="003C6964" w:rsidRDefault="003C6964" w:rsidP="003C6964">
      <w:pPr>
        <w:pStyle w:val="ListParagraph"/>
        <w:ind w:left="360"/>
      </w:pPr>
      <w:r w:rsidRPr="003C6964">
        <w:t xml:space="preserve">Kumar, A. (n.d.). Life expectancy (WHO). Kaggle. Retrieved May </w:t>
      </w:r>
      <w:r>
        <w:t>16</w:t>
      </w:r>
      <w:r w:rsidRPr="003C6964">
        <w:t xml:space="preserve">, 2024, from </w:t>
      </w:r>
      <w:hyperlink r:id="rId17" w:history="1">
        <w:r w:rsidRPr="00630BA0">
          <w:rPr>
            <w:rStyle w:val="Hyperlink"/>
          </w:rPr>
          <w:t>https://www.kaggle.com/datasets/kumarajarshi/life-expectancy-who/data</w:t>
        </w:r>
      </w:hyperlink>
    </w:p>
    <w:p w14:paraId="027DD13E" w14:textId="27734334" w:rsidR="003C6964" w:rsidRDefault="003C6964" w:rsidP="003C6964">
      <w:pPr>
        <w:pStyle w:val="ListParagraph"/>
        <w:ind w:left="360"/>
      </w:pPr>
    </w:p>
    <w:p w14:paraId="0BE5D9B7" w14:textId="26ACFD6D" w:rsidR="003C6964" w:rsidRDefault="003C6964" w:rsidP="003C6964">
      <w:pPr>
        <w:pStyle w:val="ListParagraph"/>
        <w:ind w:left="360"/>
      </w:pPr>
      <w:r w:rsidRPr="003C6964">
        <w:t xml:space="preserve">González, I., </w:t>
      </w:r>
      <w:proofErr w:type="spellStart"/>
      <w:r w:rsidRPr="003C6964">
        <w:t>Déjean</w:t>
      </w:r>
      <w:proofErr w:type="spellEnd"/>
      <w:r w:rsidRPr="003C6964">
        <w:t xml:space="preserve">, S., Martin, P. G. P., &amp; </w:t>
      </w:r>
      <w:proofErr w:type="spellStart"/>
      <w:r w:rsidRPr="003C6964">
        <w:t>Baccini</w:t>
      </w:r>
      <w:proofErr w:type="spellEnd"/>
      <w:r w:rsidRPr="003C6964">
        <w:t xml:space="preserve">, A. (2023). CCA: Canonical correlation analysis. R package version 1.2. Retrieved from </w:t>
      </w:r>
      <w:hyperlink r:id="rId18" w:history="1">
        <w:r w:rsidRPr="00630BA0">
          <w:rPr>
            <w:rStyle w:val="Hyperlink"/>
          </w:rPr>
          <w:t>https://cran.r-project.org/web/packages/CCA/CCA.pdf</w:t>
        </w:r>
      </w:hyperlink>
    </w:p>
    <w:p w14:paraId="372AC762" w14:textId="558318E3" w:rsidR="003C6964" w:rsidRDefault="003C6964" w:rsidP="003C6964">
      <w:pPr>
        <w:pStyle w:val="ListParagraph"/>
        <w:ind w:left="360"/>
      </w:pPr>
    </w:p>
    <w:p w14:paraId="215E9196" w14:textId="42A4D3C3" w:rsidR="003C6964" w:rsidRDefault="003C6964" w:rsidP="003C6964">
      <w:pPr>
        <w:pStyle w:val="ListParagraph"/>
        <w:ind w:left="360"/>
      </w:pPr>
      <w:proofErr w:type="spellStart"/>
      <w:r w:rsidRPr="003C6964">
        <w:t>Devy</w:t>
      </w:r>
      <w:proofErr w:type="spellEnd"/>
      <w:r w:rsidRPr="003C6964">
        <w:t xml:space="preserve">. (2022). Canonical Correlation Analysis with R. </w:t>
      </w:r>
      <w:proofErr w:type="spellStart"/>
      <w:r w:rsidRPr="003C6964">
        <w:t>RPubs</w:t>
      </w:r>
      <w:proofErr w:type="spellEnd"/>
      <w:r w:rsidRPr="003C6964">
        <w:t xml:space="preserve">. Retrieved May </w:t>
      </w:r>
      <w:r>
        <w:t>20</w:t>
      </w:r>
      <w:r w:rsidRPr="003C6964">
        <w:t xml:space="preserve">, 2024, from </w:t>
      </w:r>
      <w:hyperlink r:id="rId19" w:history="1">
        <w:r w:rsidRPr="00630BA0">
          <w:rPr>
            <w:rStyle w:val="Hyperlink"/>
          </w:rPr>
          <w:t>https://rpubs.com/Devy/902673</w:t>
        </w:r>
      </w:hyperlink>
    </w:p>
    <w:p w14:paraId="2FC81385" w14:textId="485CA958" w:rsidR="003C6964" w:rsidRDefault="003C6964" w:rsidP="003C6964">
      <w:pPr>
        <w:pStyle w:val="ListParagraph"/>
        <w:ind w:left="360"/>
      </w:pPr>
    </w:p>
    <w:p w14:paraId="25D97614" w14:textId="2293A054" w:rsidR="003C6964" w:rsidRDefault="003C6964" w:rsidP="003C6964">
      <w:pPr>
        <w:pStyle w:val="ListParagraph"/>
        <w:ind w:left="360"/>
      </w:pPr>
    </w:p>
    <w:p w14:paraId="147A7FCC" w14:textId="3071234E" w:rsidR="003C6964" w:rsidRDefault="003C6964" w:rsidP="003C6964">
      <w:pPr>
        <w:pStyle w:val="Heading1"/>
        <w:numPr>
          <w:ilvl w:val="0"/>
          <w:numId w:val="16"/>
        </w:numPr>
      </w:pPr>
      <w:r>
        <w:lastRenderedPageBreak/>
        <w:t>Appendices</w:t>
      </w:r>
    </w:p>
    <w:p w14:paraId="7F6444FE" w14:textId="054D8CE4" w:rsidR="008A2AF9" w:rsidRDefault="008A2AF9" w:rsidP="008A2AF9">
      <w:r>
        <w:t>#head of the data</w:t>
      </w:r>
    </w:p>
    <w:p w14:paraId="0B22C70C" w14:textId="7898BB87" w:rsidR="008A2AF9" w:rsidRPr="008A2AF9" w:rsidRDefault="008A2AF9" w:rsidP="008A2AF9">
      <w:r>
        <w:rPr>
          <w:noProof/>
        </w:rPr>
        <w:drawing>
          <wp:inline distT="0" distB="0" distL="0" distR="0" wp14:anchorId="165F1199" wp14:editId="047107E8">
            <wp:extent cx="5486400" cy="1551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1551305"/>
                    </a:xfrm>
                    <a:prstGeom prst="rect">
                      <a:avLst/>
                    </a:prstGeom>
                  </pic:spPr>
                </pic:pic>
              </a:graphicData>
            </a:graphic>
          </wp:inline>
        </w:drawing>
      </w:r>
    </w:p>
    <w:p w14:paraId="2DF0519C" w14:textId="48E0810F" w:rsidR="008A2AF9" w:rsidRDefault="008A2AF9" w:rsidP="008A2AF9">
      <w:r w:rsidRPr="008A2AF9">
        <w:t>#Loading Libraries that are needed</w:t>
      </w:r>
    </w:p>
    <w:p w14:paraId="6C0C11B9"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&gt; library(</w:t>
      </w:r>
      <w:proofErr w:type="spellStart"/>
      <w:r w:rsidRPr="008A2AF9">
        <w:rPr>
          <w:rFonts w:ascii="Lucida Console" w:eastAsia="Times New Roman" w:hAnsi="Lucida Console" w:cs="Courier New"/>
          <w:color w:val="FF9D00"/>
          <w:sz w:val="20"/>
          <w:szCs w:val="20"/>
        </w:rPr>
        <w:t>dplyr</w:t>
      </w:r>
      <w:proofErr w:type="spellEnd"/>
      <w:r w:rsidRPr="008A2AF9">
        <w:rPr>
          <w:rFonts w:ascii="Lucida Console" w:eastAsia="Times New Roman" w:hAnsi="Lucida Console" w:cs="Courier New"/>
          <w:color w:val="FF9D00"/>
          <w:sz w:val="20"/>
          <w:szCs w:val="20"/>
        </w:rPr>
        <w:t>)</w:t>
      </w:r>
    </w:p>
    <w:p w14:paraId="2610D374"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&gt; library(</w:t>
      </w:r>
      <w:proofErr w:type="spellStart"/>
      <w:r w:rsidRPr="008A2AF9">
        <w:rPr>
          <w:rFonts w:ascii="Lucida Console" w:eastAsia="Times New Roman" w:hAnsi="Lucida Console" w:cs="Courier New"/>
          <w:color w:val="FF9D00"/>
          <w:sz w:val="20"/>
          <w:szCs w:val="20"/>
        </w:rPr>
        <w:t>tidyr</w:t>
      </w:r>
      <w:proofErr w:type="spellEnd"/>
      <w:r w:rsidRPr="008A2AF9">
        <w:rPr>
          <w:rFonts w:ascii="Lucida Console" w:eastAsia="Times New Roman" w:hAnsi="Lucida Console" w:cs="Courier New"/>
          <w:color w:val="FF9D00"/>
          <w:sz w:val="20"/>
          <w:szCs w:val="20"/>
        </w:rPr>
        <w:t>)</w:t>
      </w:r>
    </w:p>
    <w:p w14:paraId="6E8CDCAF"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w:t>
      </w:r>
      <w:proofErr w:type="gramStart"/>
      <w:r w:rsidRPr="008A2AF9">
        <w:rPr>
          <w:rFonts w:ascii="Lucida Console" w:eastAsia="Times New Roman" w:hAnsi="Lucida Console" w:cs="Courier New"/>
          <w:color w:val="FF9D00"/>
          <w:sz w:val="20"/>
          <w:szCs w:val="20"/>
        </w:rPr>
        <w:t>library(</w:t>
      </w:r>
      <w:proofErr w:type="gramEnd"/>
      <w:r w:rsidRPr="008A2AF9">
        <w:rPr>
          <w:rFonts w:ascii="Lucida Console" w:eastAsia="Times New Roman" w:hAnsi="Lucida Console" w:cs="Courier New"/>
          <w:color w:val="FF9D00"/>
          <w:sz w:val="20"/>
          <w:szCs w:val="20"/>
        </w:rPr>
        <w:t>Amelia)</w:t>
      </w:r>
    </w:p>
    <w:p w14:paraId="2CFB13B8"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&gt; library(</w:t>
      </w:r>
      <w:proofErr w:type="spellStart"/>
      <w:r w:rsidRPr="008A2AF9">
        <w:rPr>
          <w:rFonts w:ascii="Lucida Console" w:eastAsia="Times New Roman" w:hAnsi="Lucida Console" w:cs="Courier New"/>
          <w:color w:val="FF9D00"/>
          <w:sz w:val="20"/>
          <w:szCs w:val="20"/>
        </w:rPr>
        <w:t>tidyverse</w:t>
      </w:r>
      <w:proofErr w:type="spellEnd"/>
      <w:r w:rsidRPr="008A2AF9">
        <w:rPr>
          <w:rFonts w:ascii="Lucida Console" w:eastAsia="Times New Roman" w:hAnsi="Lucida Console" w:cs="Courier New"/>
          <w:color w:val="FF9D00"/>
          <w:sz w:val="20"/>
          <w:szCs w:val="20"/>
        </w:rPr>
        <w:t>)</w:t>
      </w:r>
    </w:p>
    <w:p w14:paraId="37305448"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w:t>
      </w:r>
      <w:proofErr w:type="gramStart"/>
      <w:r w:rsidRPr="008A2AF9">
        <w:rPr>
          <w:rFonts w:ascii="Lucida Console" w:eastAsia="Times New Roman" w:hAnsi="Lucida Console" w:cs="Courier New"/>
          <w:color w:val="FF9D00"/>
          <w:sz w:val="20"/>
          <w:szCs w:val="20"/>
        </w:rPr>
        <w:t>require(</w:t>
      </w:r>
      <w:proofErr w:type="spellStart"/>
      <w:proofErr w:type="gramEnd"/>
      <w:r w:rsidRPr="008A2AF9">
        <w:rPr>
          <w:rFonts w:ascii="Lucida Console" w:eastAsia="Times New Roman" w:hAnsi="Lucida Console" w:cs="Courier New"/>
          <w:color w:val="FF9D00"/>
          <w:sz w:val="20"/>
          <w:szCs w:val="20"/>
        </w:rPr>
        <w:t>GGally</w:t>
      </w:r>
      <w:proofErr w:type="spellEnd"/>
      <w:r w:rsidRPr="008A2AF9">
        <w:rPr>
          <w:rFonts w:ascii="Lucida Console" w:eastAsia="Times New Roman" w:hAnsi="Lucida Console" w:cs="Courier New"/>
          <w:color w:val="FF9D00"/>
          <w:sz w:val="20"/>
          <w:szCs w:val="20"/>
        </w:rPr>
        <w:t>)</w:t>
      </w:r>
    </w:p>
    <w:p w14:paraId="541E3136"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w:t>
      </w:r>
      <w:proofErr w:type="gramStart"/>
      <w:r w:rsidRPr="008A2AF9">
        <w:rPr>
          <w:rFonts w:ascii="Lucida Console" w:eastAsia="Times New Roman" w:hAnsi="Lucida Console" w:cs="Courier New"/>
          <w:color w:val="FF9D00"/>
          <w:sz w:val="20"/>
          <w:szCs w:val="20"/>
        </w:rPr>
        <w:t>require(</w:t>
      </w:r>
      <w:proofErr w:type="gramEnd"/>
      <w:r w:rsidRPr="008A2AF9">
        <w:rPr>
          <w:rFonts w:ascii="Lucida Console" w:eastAsia="Times New Roman" w:hAnsi="Lucida Console" w:cs="Courier New"/>
          <w:color w:val="FF9D00"/>
          <w:sz w:val="20"/>
          <w:szCs w:val="20"/>
        </w:rPr>
        <w:t>CCA)</w:t>
      </w:r>
    </w:p>
    <w:p w14:paraId="2552C367"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8A2AF9">
        <w:rPr>
          <w:rFonts w:ascii="Lucida Console" w:eastAsia="Times New Roman" w:hAnsi="Lucida Console" w:cs="Courier New"/>
          <w:color w:val="FF9D00"/>
          <w:sz w:val="20"/>
          <w:szCs w:val="20"/>
        </w:rPr>
        <w:t xml:space="preserve">&gt; </w:t>
      </w:r>
      <w:proofErr w:type="gramStart"/>
      <w:r w:rsidRPr="008A2AF9">
        <w:rPr>
          <w:rFonts w:ascii="Lucida Console" w:eastAsia="Times New Roman" w:hAnsi="Lucida Console" w:cs="Courier New"/>
          <w:color w:val="FF9D00"/>
          <w:sz w:val="20"/>
          <w:szCs w:val="20"/>
        </w:rPr>
        <w:t>require(</w:t>
      </w:r>
      <w:proofErr w:type="gramEnd"/>
      <w:r w:rsidRPr="008A2AF9">
        <w:rPr>
          <w:rFonts w:ascii="Lucida Console" w:eastAsia="Times New Roman" w:hAnsi="Lucida Console" w:cs="Courier New"/>
          <w:color w:val="FF9D00"/>
          <w:sz w:val="20"/>
          <w:szCs w:val="20"/>
        </w:rPr>
        <w:t>CCP)</w:t>
      </w:r>
    </w:p>
    <w:p w14:paraId="0ADAC486" w14:textId="77777777" w:rsidR="008A2AF9" w:rsidRDefault="008A2AF9" w:rsidP="008A2AF9"/>
    <w:p w14:paraId="2EF41190" w14:textId="05B20959" w:rsidR="008A2AF9" w:rsidRDefault="008A2AF9" w:rsidP="008A2AF9">
      <w:r w:rsidRPr="008A2AF9">
        <w:t>#importing the data Set</w:t>
      </w:r>
    </w:p>
    <w:p w14:paraId="74CE6633"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&lt;-</w:t>
      </w:r>
      <w:proofErr w:type="spellStart"/>
      <w:r w:rsidRPr="008A2AF9">
        <w:rPr>
          <w:rFonts w:ascii="Lucida Console" w:eastAsia="Times New Roman" w:hAnsi="Lucida Console" w:cs="Courier New"/>
          <w:color w:val="FF9D00"/>
          <w:sz w:val="20"/>
          <w:szCs w:val="20"/>
        </w:rPr>
        <w:t>read_</w:t>
      </w:r>
      <w:proofErr w:type="gramStart"/>
      <w:r w:rsidRPr="008A2AF9">
        <w:rPr>
          <w:rFonts w:ascii="Lucida Console" w:eastAsia="Times New Roman" w:hAnsi="Lucida Console" w:cs="Courier New"/>
          <w:color w:val="FF9D00"/>
          <w:sz w:val="20"/>
          <w:szCs w:val="20"/>
        </w:rPr>
        <w:t>csv</w:t>
      </w:r>
      <w:proofErr w:type="spellEnd"/>
      <w:r w:rsidRPr="008A2AF9">
        <w:rPr>
          <w:rFonts w:ascii="Lucida Console" w:eastAsia="Times New Roman" w:hAnsi="Lucida Console" w:cs="Courier New"/>
          <w:color w:val="FF9D00"/>
          <w:sz w:val="20"/>
          <w:szCs w:val="20"/>
        </w:rPr>
        <w:t>(</w:t>
      </w:r>
      <w:proofErr w:type="gramEnd"/>
      <w:r w:rsidRPr="008A2AF9">
        <w:rPr>
          <w:rFonts w:ascii="Lucida Console" w:eastAsia="Times New Roman" w:hAnsi="Lucida Console" w:cs="Courier New"/>
          <w:color w:val="FF9D00"/>
          <w:sz w:val="20"/>
          <w:szCs w:val="20"/>
        </w:rPr>
        <w:t>"../data/Life Expectancy Data.csv")</w:t>
      </w:r>
    </w:p>
    <w:p w14:paraId="2D339F40"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8A2AF9">
        <w:rPr>
          <w:rFonts w:ascii="Lucida Console" w:eastAsia="Times New Roman" w:hAnsi="Lucida Console" w:cs="Courier New"/>
          <w:b/>
          <w:bCs/>
          <w:color w:val="FF628C"/>
          <w:sz w:val="20"/>
          <w:szCs w:val="20"/>
        </w:rPr>
        <w:t xml:space="preserve">Rows: </w:t>
      </w:r>
      <w:r w:rsidRPr="008A2AF9">
        <w:rPr>
          <w:rFonts w:ascii="Lucida Console" w:eastAsia="Times New Roman" w:hAnsi="Lucida Console" w:cs="Courier New"/>
          <w:color w:val="FFFFFF"/>
          <w:sz w:val="20"/>
          <w:szCs w:val="20"/>
        </w:rPr>
        <w:t>2938</w:t>
      </w:r>
      <w:r w:rsidRPr="008A2AF9">
        <w:rPr>
          <w:rFonts w:ascii="Lucida Console" w:eastAsia="Times New Roman" w:hAnsi="Lucida Console" w:cs="Courier New"/>
          <w:color w:val="FF628C"/>
          <w:sz w:val="20"/>
          <w:szCs w:val="20"/>
        </w:rPr>
        <w:t xml:space="preserve"> </w:t>
      </w:r>
      <w:r w:rsidRPr="008A2AF9">
        <w:rPr>
          <w:rFonts w:ascii="Lucida Console" w:eastAsia="Times New Roman" w:hAnsi="Lucida Console" w:cs="Courier New"/>
          <w:b/>
          <w:bCs/>
          <w:color w:val="FF628C"/>
          <w:sz w:val="20"/>
          <w:szCs w:val="20"/>
        </w:rPr>
        <w:t xml:space="preserve">Columns: </w:t>
      </w:r>
      <w:r w:rsidRPr="008A2AF9">
        <w:rPr>
          <w:rFonts w:ascii="Lucida Console" w:eastAsia="Times New Roman" w:hAnsi="Lucida Console" w:cs="Courier New"/>
          <w:color w:val="FFFFFF"/>
          <w:sz w:val="20"/>
          <w:szCs w:val="20"/>
        </w:rPr>
        <w:t>22──</w:t>
      </w:r>
      <w:r w:rsidRPr="008A2AF9">
        <w:rPr>
          <w:rFonts w:ascii="Lucida Console" w:eastAsia="Times New Roman" w:hAnsi="Lucida Console" w:cs="Courier New"/>
          <w:color w:val="FF628C"/>
          <w:sz w:val="20"/>
          <w:szCs w:val="20"/>
        </w:rPr>
        <w:t xml:space="preserve"> </w:t>
      </w:r>
      <w:r w:rsidRPr="008A2AF9">
        <w:rPr>
          <w:rFonts w:ascii="Lucida Console" w:eastAsia="Times New Roman" w:hAnsi="Lucida Console" w:cs="Courier New"/>
          <w:b/>
          <w:bCs/>
          <w:color w:val="FF628C"/>
          <w:sz w:val="20"/>
          <w:szCs w:val="20"/>
        </w:rPr>
        <w:t>Column specification</w:t>
      </w:r>
    </w:p>
    <w:p w14:paraId="45BB850A" w14:textId="7F48FD22" w:rsidR="008A2AF9" w:rsidRDefault="008A2AF9" w:rsidP="008A2AF9">
      <w:r w:rsidRPr="008A2AF9">
        <w:t>#Cleaning the dataset</w:t>
      </w:r>
    </w:p>
    <w:p w14:paraId="60989DBF"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 xml:space="preserve"> &lt;- </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 xml:space="preserve"> %&gt;% </w:t>
      </w:r>
      <w:proofErr w:type="spellStart"/>
      <w:r w:rsidRPr="008A2AF9">
        <w:rPr>
          <w:rFonts w:ascii="Lucida Console" w:eastAsia="Times New Roman" w:hAnsi="Lucida Console" w:cs="Courier New"/>
          <w:color w:val="FF9D00"/>
          <w:sz w:val="20"/>
          <w:szCs w:val="20"/>
        </w:rPr>
        <w:t>select_</w:t>
      </w:r>
      <w:proofErr w:type="gramStart"/>
      <w:r w:rsidRPr="008A2AF9">
        <w:rPr>
          <w:rFonts w:ascii="Lucida Console" w:eastAsia="Times New Roman" w:hAnsi="Lucida Console" w:cs="Courier New"/>
          <w:color w:val="FF9D00"/>
          <w:sz w:val="20"/>
          <w:szCs w:val="20"/>
        </w:rPr>
        <w:t>if</w:t>
      </w:r>
      <w:proofErr w:type="spellEnd"/>
      <w:r w:rsidRPr="008A2AF9">
        <w:rPr>
          <w:rFonts w:ascii="Lucida Console" w:eastAsia="Times New Roman" w:hAnsi="Lucida Console" w:cs="Courier New"/>
          <w:color w:val="FF9D00"/>
          <w:sz w:val="20"/>
          <w:szCs w:val="20"/>
        </w:rPr>
        <w:t>(</w:t>
      </w:r>
      <w:proofErr w:type="gramEnd"/>
      <w:r w:rsidRPr="008A2AF9">
        <w:rPr>
          <w:rFonts w:ascii="Lucida Console" w:eastAsia="Times New Roman" w:hAnsi="Lucida Console" w:cs="Courier New"/>
          <w:color w:val="FF9D00"/>
          <w:sz w:val="20"/>
          <w:szCs w:val="20"/>
        </w:rPr>
        <w:t>~ mean(is.na(.)) &lt; 0.5)</w:t>
      </w:r>
    </w:p>
    <w:p w14:paraId="2E2407D9" w14:textId="5F56BE8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8A2AF9">
        <w:rPr>
          <w:rFonts w:ascii="Lucida Console" w:eastAsia="Times New Roman" w:hAnsi="Lucida Console" w:cs="Courier New"/>
          <w:color w:val="FF9D00"/>
          <w:sz w:val="20"/>
          <w:szCs w:val="20"/>
        </w:rPr>
        <w:t xml:space="preserve">&gt; </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&lt;-</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%&gt;%</w:t>
      </w:r>
      <w:proofErr w:type="spellStart"/>
      <w:r w:rsidRPr="008A2AF9">
        <w:rPr>
          <w:rFonts w:ascii="Lucida Console" w:eastAsia="Times New Roman" w:hAnsi="Lucida Console" w:cs="Courier New"/>
          <w:color w:val="FF9D00"/>
          <w:sz w:val="20"/>
          <w:szCs w:val="20"/>
        </w:rPr>
        <w:t>drop_</w:t>
      </w:r>
      <w:proofErr w:type="gramStart"/>
      <w:r w:rsidRPr="008A2AF9">
        <w:rPr>
          <w:rFonts w:ascii="Lucida Console" w:eastAsia="Times New Roman" w:hAnsi="Lucida Console" w:cs="Courier New"/>
          <w:color w:val="FF9D00"/>
          <w:sz w:val="20"/>
          <w:szCs w:val="20"/>
        </w:rPr>
        <w:t>na</w:t>
      </w:r>
      <w:proofErr w:type="spellEnd"/>
      <w:r w:rsidRPr="008A2AF9">
        <w:rPr>
          <w:rFonts w:ascii="Lucida Console" w:eastAsia="Times New Roman" w:hAnsi="Lucida Console" w:cs="Courier New"/>
          <w:color w:val="FF9D00"/>
          <w:sz w:val="20"/>
          <w:szCs w:val="20"/>
        </w:rPr>
        <w:t>(</w:t>
      </w:r>
      <w:proofErr w:type="gramEnd"/>
      <w:r w:rsidRPr="008A2AF9">
        <w:rPr>
          <w:rFonts w:ascii="Lucida Console" w:eastAsia="Times New Roman" w:hAnsi="Lucida Console" w:cs="Courier New"/>
          <w:color w:val="FF9D00"/>
          <w:sz w:val="20"/>
          <w:szCs w:val="20"/>
        </w:rPr>
        <w:t>)</w:t>
      </w:r>
    </w:p>
    <w:p w14:paraId="56B63DDE" w14:textId="752DB82C" w:rsidR="008A2AF9" w:rsidRDefault="008A2AF9" w:rsidP="008A2AF9">
      <w:r w:rsidRPr="008A2AF9">
        <w:t># Standardize numeric columns</w:t>
      </w:r>
    </w:p>
    <w:p w14:paraId="5D85FE40"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8A2AF9">
        <w:rPr>
          <w:rFonts w:ascii="Lucida Console" w:eastAsia="Times New Roman" w:hAnsi="Lucida Console" w:cs="Courier New"/>
          <w:color w:val="FF9D00"/>
          <w:sz w:val="20"/>
          <w:szCs w:val="20"/>
        </w:rPr>
        <w:t xml:space="preserve">&gt; </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 xml:space="preserve"> &lt;- </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 xml:space="preserve">%&gt;% </w:t>
      </w:r>
      <w:proofErr w:type="spellStart"/>
      <w:r w:rsidRPr="008A2AF9">
        <w:rPr>
          <w:rFonts w:ascii="Lucida Console" w:eastAsia="Times New Roman" w:hAnsi="Lucida Console" w:cs="Courier New"/>
          <w:color w:val="FF9D00"/>
          <w:sz w:val="20"/>
          <w:szCs w:val="20"/>
        </w:rPr>
        <w:t>mutate_</w:t>
      </w:r>
      <w:proofErr w:type="gramStart"/>
      <w:r w:rsidRPr="008A2AF9">
        <w:rPr>
          <w:rFonts w:ascii="Lucida Console" w:eastAsia="Times New Roman" w:hAnsi="Lucida Console" w:cs="Courier New"/>
          <w:color w:val="FF9D00"/>
          <w:sz w:val="20"/>
          <w:szCs w:val="20"/>
        </w:rPr>
        <w:t>if</w:t>
      </w:r>
      <w:proofErr w:type="spellEnd"/>
      <w:r w:rsidRPr="008A2AF9">
        <w:rPr>
          <w:rFonts w:ascii="Lucida Console" w:eastAsia="Times New Roman" w:hAnsi="Lucida Console" w:cs="Courier New"/>
          <w:color w:val="FF9D00"/>
          <w:sz w:val="20"/>
          <w:szCs w:val="20"/>
        </w:rPr>
        <w:t>(</w:t>
      </w:r>
      <w:proofErr w:type="spellStart"/>
      <w:proofErr w:type="gramEnd"/>
      <w:r w:rsidRPr="008A2AF9">
        <w:rPr>
          <w:rFonts w:ascii="Lucida Console" w:eastAsia="Times New Roman" w:hAnsi="Lucida Console" w:cs="Courier New"/>
          <w:color w:val="FF9D00"/>
          <w:sz w:val="20"/>
          <w:szCs w:val="20"/>
        </w:rPr>
        <w:t>is.numeric</w:t>
      </w:r>
      <w:proofErr w:type="spellEnd"/>
      <w:r w:rsidRPr="008A2AF9">
        <w:rPr>
          <w:rFonts w:ascii="Lucida Console" w:eastAsia="Times New Roman" w:hAnsi="Lucida Console" w:cs="Courier New"/>
          <w:color w:val="FF9D00"/>
          <w:sz w:val="20"/>
          <w:szCs w:val="20"/>
        </w:rPr>
        <w:t>, scale)</w:t>
      </w:r>
    </w:p>
    <w:p w14:paraId="75FF6E63" w14:textId="77777777" w:rsidR="008A2AF9" w:rsidRDefault="008A2AF9" w:rsidP="008A2AF9"/>
    <w:p w14:paraId="7F4EF4BB" w14:textId="6B91E2CA" w:rsidR="008A2AF9" w:rsidRDefault="008A2AF9" w:rsidP="008A2AF9">
      <w:r>
        <w:t># Select the variables for X and Y</w:t>
      </w:r>
    </w:p>
    <w:p w14:paraId="0E9AA4C9"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eco_social&lt;- </w:t>
      </w:r>
      <w:proofErr w:type="spellStart"/>
      <w:proofErr w:type="gramStart"/>
      <w:r w:rsidRPr="008A2AF9">
        <w:rPr>
          <w:rFonts w:ascii="Lucida Console" w:eastAsia="Times New Roman" w:hAnsi="Lucida Console" w:cs="Courier New"/>
          <w:color w:val="FF9D00"/>
          <w:sz w:val="20"/>
          <w:szCs w:val="20"/>
        </w:rPr>
        <w:t>as.matrix</w:t>
      </w:r>
      <w:proofErr w:type="spellEnd"/>
      <w:proofErr w:type="gramEnd"/>
      <w:r w:rsidRPr="008A2AF9">
        <w:rPr>
          <w:rFonts w:ascii="Lucida Console" w:eastAsia="Times New Roman" w:hAnsi="Lucida Console" w:cs="Courier New"/>
          <w:color w:val="FF9D00"/>
          <w:sz w:val="20"/>
          <w:szCs w:val="20"/>
        </w:rPr>
        <w:t>(</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 c("GDP", "Population", "percentage expenditure")])</w:t>
      </w:r>
    </w:p>
    <w:p w14:paraId="5DB07601"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w:t>
      </w:r>
    </w:p>
    <w:p w14:paraId="55ABED09"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8A2AF9">
        <w:rPr>
          <w:rFonts w:ascii="Lucida Console" w:eastAsia="Times New Roman" w:hAnsi="Lucida Console" w:cs="Courier New"/>
          <w:color w:val="FF9D00"/>
          <w:sz w:val="20"/>
          <w:szCs w:val="20"/>
        </w:rPr>
        <w:t xml:space="preserve">&gt; health&lt;- </w:t>
      </w:r>
      <w:proofErr w:type="spellStart"/>
      <w:proofErr w:type="gramStart"/>
      <w:r w:rsidRPr="008A2AF9">
        <w:rPr>
          <w:rFonts w:ascii="Lucida Console" w:eastAsia="Times New Roman" w:hAnsi="Lucida Console" w:cs="Courier New"/>
          <w:color w:val="FF9D00"/>
          <w:sz w:val="20"/>
          <w:szCs w:val="20"/>
        </w:rPr>
        <w:t>as.matrix</w:t>
      </w:r>
      <w:proofErr w:type="spellEnd"/>
      <w:proofErr w:type="gramEnd"/>
      <w:r w:rsidRPr="008A2AF9">
        <w:rPr>
          <w:rFonts w:ascii="Lucida Console" w:eastAsia="Times New Roman" w:hAnsi="Lucida Console" w:cs="Courier New"/>
          <w:color w:val="FF9D00"/>
          <w:sz w:val="20"/>
          <w:szCs w:val="20"/>
        </w:rPr>
        <w:t>(</w:t>
      </w:r>
      <w:proofErr w:type="spellStart"/>
      <w:r w:rsidRPr="008A2AF9">
        <w:rPr>
          <w:rFonts w:ascii="Lucida Console" w:eastAsia="Times New Roman" w:hAnsi="Lucida Console" w:cs="Courier New"/>
          <w:color w:val="FF9D00"/>
          <w:sz w:val="20"/>
          <w:szCs w:val="20"/>
        </w:rPr>
        <w:t>life_exp_data</w:t>
      </w:r>
      <w:proofErr w:type="spellEnd"/>
      <w:r w:rsidRPr="008A2AF9">
        <w:rPr>
          <w:rFonts w:ascii="Lucida Console" w:eastAsia="Times New Roman" w:hAnsi="Lucida Console" w:cs="Courier New"/>
          <w:color w:val="FF9D00"/>
          <w:sz w:val="20"/>
          <w:szCs w:val="20"/>
        </w:rPr>
        <w:t>[, c("Life expectancy", "Adult Mortality", "infant deaths")])</w:t>
      </w:r>
    </w:p>
    <w:p w14:paraId="0BA24731" w14:textId="66BB3272" w:rsidR="008A2AF9" w:rsidRDefault="008A2AF9" w:rsidP="008A2AF9"/>
    <w:p w14:paraId="368B1F19" w14:textId="1234DA33" w:rsidR="008A2AF9" w:rsidRDefault="008A2AF9" w:rsidP="008A2AF9"/>
    <w:p w14:paraId="10A3A162" w14:textId="77777777" w:rsidR="008A2AF9" w:rsidRDefault="008A2AF9" w:rsidP="008A2AF9"/>
    <w:p w14:paraId="18F23637" w14:textId="413699E8" w:rsidR="008A2AF9" w:rsidRDefault="008A2AF9" w:rsidP="008A2AF9">
      <w:r w:rsidRPr="008A2AF9">
        <w:lastRenderedPageBreak/>
        <w:t>#Pairwise scatter plots.</w:t>
      </w:r>
    </w:p>
    <w:p w14:paraId="3A03A561"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8A2AF9">
        <w:rPr>
          <w:rFonts w:ascii="Lucida Console" w:eastAsia="Times New Roman" w:hAnsi="Lucida Console" w:cs="Courier New"/>
          <w:color w:val="FF9D00"/>
          <w:sz w:val="20"/>
          <w:szCs w:val="20"/>
        </w:rPr>
        <w:t xml:space="preserve">&gt; </w:t>
      </w:r>
      <w:proofErr w:type="spellStart"/>
      <w:r w:rsidRPr="008A2AF9">
        <w:rPr>
          <w:rFonts w:ascii="Lucida Console" w:eastAsia="Times New Roman" w:hAnsi="Lucida Console" w:cs="Courier New"/>
          <w:color w:val="FF9D00"/>
          <w:sz w:val="20"/>
          <w:szCs w:val="20"/>
        </w:rPr>
        <w:t>ggpairs</w:t>
      </w:r>
      <w:proofErr w:type="spellEnd"/>
      <w:r w:rsidRPr="008A2AF9">
        <w:rPr>
          <w:rFonts w:ascii="Lucida Console" w:eastAsia="Times New Roman" w:hAnsi="Lucida Console" w:cs="Courier New"/>
          <w:color w:val="FF9D00"/>
          <w:sz w:val="20"/>
          <w:szCs w:val="20"/>
        </w:rPr>
        <w:t>(eco_social)</w:t>
      </w:r>
    </w:p>
    <w:p w14:paraId="38EC56C7" w14:textId="77777777" w:rsidR="008A2AF9" w:rsidRPr="008A2AF9" w:rsidRDefault="008A2AF9" w:rsidP="008A2AF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8A2AF9">
        <w:rPr>
          <w:rFonts w:ascii="Lucida Console" w:eastAsia="Times New Roman" w:hAnsi="Lucida Console" w:cs="Courier New"/>
          <w:color w:val="FF9D00"/>
          <w:sz w:val="20"/>
          <w:szCs w:val="20"/>
        </w:rPr>
        <w:t xml:space="preserve">&gt; </w:t>
      </w:r>
      <w:proofErr w:type="spellStart"/>
      <w:r w:rsidRPr="008A2AF9">
        <w:rPr>
          <w:rFonts w:ascii="Lucida Console" w:eastAsia="Times New Roman" w:hAnsi="Lucida Console" w:cs="Courier New"/>
          <w:color w:val="FF9D00"/>
          <w:sz w:val="20"/>
          <w:szCs w:val="20"/>
        </w:rPr>
        <w:t>ggpairs</w:t>
      </w:r>
      <w:proofErr w:type="spellEnd"/>
      <w:r w:rsidRPr="008A2AF9">
        <w:rPr>
          <w:rFonts w:ascii="Lucida Console" w:eastAsia="Times New Roman" w:hAnsi="Lucida Console" w:cs="Courier New"/>
          <w:color w:val="FF9D00"/>
          <w:sz w:val="20"/>
          <w:szCs w:val="20"/>
        </w:rPr>
        <w:t>(health)</w:t>
      </w:r>
    </w:p>
    <w:p w14:paraId="03E34FC5" w14:textId="2E90AC2B" w:rsidR="008A2AF9" w:rsidRDefault="008A2AF9" w:rsidP="008A2AF9"/>
    <w:p w14:paraId="7F29B061" w14:textId="7836E058" w:rsidR="009B718E" w:rsidRDefault="009B718E" w:rsidP="008A2AF9">
      <w:r w:rsidRPr="009B718E">
        <w:t>#Find the correlations within and between the two sets of variables.</w:t>
      </w:r>
    </w:p>
    <w:p w14:paraId="15861128" w14:textId="77777777" w:rsidR="009B718E" w:rsidRPr="009B718E" w:rsidRDefault="009B718E" w:rsidP="009B718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9B718E">
        <w:rPr>
          <w:rFonts w:ascii="Lucida Console" w:eastAsia="Times New Roman" w:hAnsi="Lucida Console" w:cs="Courier New"/>
          <w:color w:val="FF9D00"/>
          <w:sz w:val="20"/>
          <w:szCs w:val="20"/>
        </w:rPr>
        <w:t xml:space="preserve">&gt; </w:t>
      </w:r>
      <w:proofErr w:type="spellStart"/>
      <w:r w:rsidRPr="009B718E">
        <w:rPr>
          <w:rFonts w:ascii="Lucida Console" w:eastAsia="Times New Roman" w:hAnsi="Lucida Console" w:cs="Courier New"/>
          <w:color w:val="FF9D00"/>
          <w:sz w:val="20"/>
          <w:szCs w:val="20"/>
        </w:rPr>
        <w:t>matcor</w:t>
      </w:r>
      <w:proofErr w:type="spellEnd"/>
      <w:r w:rsidRPr="009B718E">
        <w:rPr>
          <w:rFonts w:ascii="Lucida Console" w:eastAsia="Times New Roman" w:hAnsi="Lucida Console" w:cs="Courier New"/>
          <w:color w:val="FF9D00"/>
          <w:sz w:val="20"/>
          <w:szCs w:val="20"/>
        </w:rPr>
        <w:t>(</w:t>
      </w:r>
      <w:proofErr w:type="spellStart"/>
      <w:r w:rsidRPr="009B718E">
        <w:rPr>
          <w:rFonts w:ascii="Lucida Console" w:eastAsia="Times New Roman" w:hAnsi="Lucida Console" w:cs="Courier New"/>
          <w:color w:val="FF9D00"/>
          <w:sz w:val="20"/>
          <w:szCs w:val="20"/>
        </w:rPr>
        <w:t>eco_</w:t>
      </w:r>
      <w:proofErr w:type="gramStart"/>
      <w:r w:rsidRPr="009B718E">
        <w:rPr>
          <w:rFonts w:ascii="Lucida Console" w:eastAsia="Times New Roman" w:hAnsi="Lucida Console" w:cs="Courier New"/>
          <w:color w:val="FF9D00"/>
          <w:sz w:val="20"/>
          <w:szCs w:val="20"/>
        </w:rPr>
        <w:t>social,health</w:t>
      </w:r>
      <w:proofErr w:type="spellEnd"/>
      <w:proofErr w:type="gramEnd"/>
      <w:r w:rsidRPr="009B718E">
        <w:rPr>
          <w:rFonts w:ascii="Lucida Console" w:eastAsia="Times New Roman" w:hAnsi="Lucida Console" w:cs="Courier New"/>
          <w:color w:val="FF9D00"/>
          <w:sz w:val="20"/>
          <w:szCs w:val="20"/>
        </w:rPr>
        <w:t>)</w:t>
      </w:r>
    </w:p>
    <w:p w14:paraId="67B8286D" w14:textId="60AA21F0" w:rsidR="008A2AF9" w:rsidRDefault="009B718E" w:rsidP="009B718E">
      <w:r w:rsidRPr="009B718E">
        <w:t>#Apply Canonical Correlation Analysis to the two groups.</w:t>
      </w:r>
    </w:p>
    <w:p w14:paraId="4C11A80E" w14:textId="77777777" w:rsidR="009B718E" w:rsidRPr="009B718E" w:rsidRDefault="009B718E" w:rsidP="009B718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9B718E">
        <w:rPr>
          <w:rFonts w:ascii="Lucida Console" w:eastAsia="Times New Roman" w:hAnsi="Lucida Console" w:cs="Courier New"/>
          <w:color w:val="FF9D00"/>
          <w:sz w:val="20"/>
          <w:szCs w:val="20"/>
        </w:rPr>
        <w:t>&gt; cc1 &lt;- cc(</w:t>
      </w:r>
      <w:proofErr w:type="spellStart"/>
      <w:r w:rsidRPr="009B718E">
        <w:rPr>
          <w:rFonts w:ascii="Lucida Console" w:eastAsia="Times New Roman" w:hAnsi="Lucida Console" w:cs="Courier New"/>
          <w:color w:val="FF9D00"/>
          <w:sz w:val="20"/>
          <w:szCs w:val="20"/>
        </w:rPr>
        <w:t>eco_</w:t>
      </w:r>
      <w:proofErr w:type="gramStart"/>
      <w:r w:rsidRPr="009B718E">
        <w:rPr>
          <w:rFonts w:ascii="Lucida Console" w:eastAsia="Times New Roman" w:hAnsi="Lucida Console" w:cs="Courier New"/>
          <w:color w:val="FF9D00"/>
          <w:sz w:val="20"/>
          <w:szCs w:val="20"/>
        </w:rPr>
        <w:t>social,health</w:t>
      </w:r>
      <w:proofErr w:type="spellEnd"/>
      <w:proofErr w:type="gramEnd"/>
      <w:r w:rsidRPr="009B718E">
        <w:rPr>
          <w:rFonts w:ascii="Lucida Console" w:eastAsia="Times New Roman" w:hAnsi="Lucida Console" w:cs="Courier New"/>
          <w:color w:val="FF9D00"/>
          <w:sz w:val="20"/>
          <w:szCs w:val="20"/>
        </w:rPr>
        <w:t>)</w:t>
      </w:r>
    </w:p>
    <w:p w14:paraId="3DE5C236" w14:textId="3F7AA83C" w:rsidR="009B718E" w:rsidRDefault="009B718E" w:rsidP="009B718E">
      <w:r w:rsidRPr="009B718E">
        <w:t>#The canonical correlations.</w:t>
      </w:r>
    </w:p>
    <w:p w14:paraId="5F94D72B" w14:textId="0BD40DB3" w:rsidR="009B718E" w:rsidRPr="009B718E" w:rsidRDefault="009B718E" w:rsidP="009B718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9B718E">
        <w:rPr>
          <w:rFonts w:ascii="Lucida Console" w:eastAsia="Times New Roman" w:hAnsi="Lucida Console" w:cs="Courier New"/>
          <w:color w:val="FF9D00"/>
          <w:sz w:val="20"/>
          <w:szCs w:val="20"/>
        </w:rPr>
        <w:t>&gt; cc1$cor</w:t>
      </w:r>
    </w:p>
    <w:p w14:paraId="1C646900" w14:textId="4D8EF915" w:rsidR="009B718E" w:rsidRDefault="009B718E" w:rsidP="009B718E">
      <w:r w:rsidRPr="009B718E">
        <w:t>#The squared canonical correlations</w:t>
      </w:r>
    </w:p>
    <w:p w14:paraId="00F67320" w14:textId="5991B61B" w:rsidR="009B718E" w:rsidRPr="009B718E" w:rsidRDefault="009B718E" w:rsidP="009B718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9B718E">
        <w:rPr>
          <w:rFonts w:ascii="Lucida Console" w:eastAsia="Times New Roman" w:hAnsi="Lucida Console" w:cs="Courier New"/>
          <w:color w:val="FF9D00"/>
          <w:sz w:val="20"/>
          <w:szCs w:val="20"/>
        </w:rPr>
        <w:t>&gt; (cc1$</w:t>
      </w:r>
      <w:proofErr w:type="gramStart"/>
      <w:r w:rsidRPr="009B718E">
        <w:rPr>
          <w:rFonts w:ascii="Lucida Console" w:eastAsia="Times New Roman" w:hAnsi="Lucida Console" w:cs="Courier New"/>
          <w:color w:val="FF9D00"/>
          <w:sz w:val="20"/>
          <w:szCs w:val="20"/>
        </w:rPr>
        <w:t>cor)^</w:t>
      </w:r>
      <w:proofErr w:type="gramEnd"/>
      <w:r w:rsidRPr="009B718E">
        <w:rPr>
          <w:rFonts w:ascii="Lucida Console" w:eastAsia="Times New Roman" w:hAnsi="Lucida Console" w:cs="Courier New"/>
          <w:color w:val="FF9D00"/>
          <w:sz w:val="20"/>
          <w:szCs w:val="20"/>
        </w:rPr>
        <w:t>2</w:t>
      </w:r>
    </w:p>
    <w:p w14:paraId="414934FC" w14:textId="554FA424" w:rsidR="009B718E" w:rsidRDefault="009B718E" w:rsidP="009B718E">
      <w:r w:rsidRPr="009B718E">
        <w:t>#Raw canonical coefficients for the eco_social variables.</w:t>
      </w:r>
    </w:p>
    <w:p w14:paraId="6B58D1A4" w14:textId="5929C9A1"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&gt; cc1[3]</w:t>
      </w:r>
    </w:p>
    <w:p w14:paraId="612F8CEF" w14:textId="33291DD3" w:rsidR="009B718E" w:rsidRDefault="009B718E" w:rsidP="009B718E">
      <w:r w:rsidRPr="009B718E">
        <w:t>#Row canonical coefficients for the health variables.</w:t>
      </w:r>
    </w:p>
    <w:p w14:paraId="4B69F68D" w14:textId="25957F31"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&gt; cc1[4]</w:t>
      </w:r>
    </w:p>
    <w:p w14:paraId="24D49E68" w14:textId="7A393EED" w:rsidR="009B718E" w:rsidRDefault="009B718E" w:rsidP="009B718E">
      <w:r w:rsidRPr="009B718E">
        <w:t>#Compute canonical loadings.</w:t>
      </w:r>
    </w:p>
    <w:p w14:paraId="012FFE17" w14:textId="0F5A14DE"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 xml:space="preserve">&gt; cc2 &lt;- </w:t>
      </w:r>
      <w:proofErr w:type="spellStart"/>
      <w:proofErr w:type="gramStart"/>
      <w:r w:rsidRPr="0008524F">
        <w:rPr>
          <w:rFonts w:ascii="Lucida Console" w:eastAsia="Times New Roman" w:hAnsi="Lucida Console" w:cs="Courier New"/>
          <w:color w:val="FF9D00"/>
          <w:sz w:val="20"/>
          <w:szCs w:val="20"/>
        </w:rPr>
        <w:t>comput</w:t>
      </w:r>
      <w:proofErr w:type="spellEnd"/>
      <w:r w:rsidRPr="0008524F">
        <w:rPr>
          <w:rFonts w:ascii="Lucida Console" w:eastAsia="Times New Roman" w:hAnsi="Lucida Console" w:cs="Courier New"/>
          <w:color w:val="FF9D00"/>
          <w:sz w:val="20"/>
          <w:szCs w:val="20"/>
        </w:rPr>
        <w:t>(</w:t>
      </w:r>
      <w:proofErr w:type="spellStart"/>
      <w:proofErr w:type="gramEnd"/>
      <w:r w:rsidRPr="0008524F">
        <w:rPr>
          <w:rFonts w:ascii="Lucida Console" w:eastAsia="Times New Roman" w:hAnsi="Lucida Console" w:cs="Courier New"/>
          <w:color w:val="FF9D00"/>
          <w:sz w:val="20"/>
          <w:szCs w:val="20"/>
        </w:rPr>
        <w:t>eco_social,health</w:t>
      </w:r>
      <w:proofErr w:type="spellEnd"/>
      <w:r w:rsidRPr="0008524F">
        <w:rPr>
          <w:rFonts w:ascii="Lucida Console" w:eastAsia="Times New Roman" w:hAnsi="Lucida Console" w:cs="Courier New"/>
          <w:color w:val="FF9D00"/>
          <w:sz w:val="20"/>
          <w:szCs w:val="20"/>
        </w:rPr>
        <w:t>, cc1)</w:t>
      </w:r>
    </w:p>
    <w:p w14:paraId="693123BA" w14:textId="0DDF4AE3" w:rsidR="009B718E" w:rsidRDefault="009B718E" w:rsidP="009B718E">
      <w:r w:rsidRPr="009B718E">
        <w:t>#Correlations between each variable and the corresponding canonical variate.</w:t>
      </w:r>
    </w:p>
    <w:p w14:paraId="4A48AFD2" w14:textId="3769A98B"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&gt; cc2[3:6]</w:t>
      </w:r>
    </w:p>
    <w:p w14:paraId="405730C1" w14:textId="6B99FA62" w:rsidR="009B718E" w:rsidRDefault="009B718E" w:rsidP="009B718E">
      <w:r w:rsidRPr="009B718E">
        <w:t>#Tests of canonical dimensions.</w:t>
      </w:r>
    </w:p>
    <w:p w14:paraId="0D2766FC" w14:textId="2125646B"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&gt; rho &lt;- cc1$cor</w:t>
      </w:r>
    </w:p>
    <w:p w14:paraId="1947290A" w14:textId="328A20E8" w:rsidR="009B718E" w:rsidRDefault="009B718E" w:rsidP="009B718E">
      <w:r w:rsidRPr="009B718E">
        <w:t>#Define number of observations, number of variables in first set, and number of variables in the second set.</w:t>
      </w:r>
    </w:p>
    <w:p w14:paraId="07BC0D62"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08524F">
        <w:rPr>
          <w:rFonts w:ascii="Lucida Console" w:eastAsia="Times New Roman" w:hAnsi="Lucida Console" w:cs="Courier New"/>
          <w:color w:val="FF9D00"/>
          <w:sz w:val="20"/>
          <w:szCs w:val="20"/>
        </w:rPr>
        <w:t>&gt; n &lt;- dim(X)[1]</w:t>
      </w:r>
    </w:p>
    <w:p w14:paraId="545A146F"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08524F">
        <w:rPr>
          <w:rFonts w:ascii="Lucida Console" w:eastAsia="Times New Roman" w:hAnsi="Lucida Console" w:cs="Courier New"/>
          <w:color w:val="FF9D00"/>
          <w:sz w:val="20"/>
          <w:szCs w:val="20"/>
        </w:rPr>
        <w:t>&gt; p &lt;- length(eco_social)</w:t>
      </w:r>
    </w:p>
    <w:p w14:paraId="781D3B6B" w14:textId="079B778B"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&gt; q &lt;- length(health)</w:t>
      </w:r>
    </w:p>
    <w:p w14:paraId="1E6C9B0C" w14:textId="7245BACD" w:rsidR="009B718E" w:rsidRDefault="009B718E" w:rsidP="009B718E">
      <w:r w:rsidRPr="009B718E">
        <w:t>#Calculate p-values using the F-approximations of different test statistics:</w:t>
      </w:r>
    </w:p>
    <w:p w14:paraId="7AFACCB0" w14:textId="63D1EB0B" w:rsid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08524F">
        <w:rPr>
          <w:rFonts w:ascii="Lucida Console" w:eastAsia="Times New Roman" w:hAnsi="Lucida Console" w:cs="Courier New"/>
          <w:color w:val="FF9D00"/>
          <w:sz w:val="20"/>
          <w:szCs w:val="20"/>
        </w:rPr>
        <w:t xml:space="preserve">&gt; </w:t>
      </w:r>
      <w:proofErr w:type="spellStart"/>
      <w:proofErr w:type="gramStart"/>
      <w:r w:rsidRPr="0008524F">
        <w:rPr>
          <w:rFonts w:ascii="Lucida Console" w:eastAsia="Times New Roman" w:hAnsi="Lucida Console" w:cs="Courier New"/>
          <w:color w:val="FF9D00"/>
          <w:sz w:val="20"/>
          <w:szCs w:val="20"/>
        </w:rPr>
        <w:t>p.asym</w:t>
      </w:r>
      <w:proofErr w:type="spellEnd"/>
      <w:proofErr w:type="gramEnd"/>
      <w:r w:rsidRPr="0008524F">
        <w:rPr>
          <w:rFonts w:ascii="Lucida Console" w:eastAsia="Times New Roman" w:hAnsi="Lucida Console" w:cs="Courier New"/>
          <w:color w:val="FF9D00"/>
          <w:sz w:val="20"/>
          <w:szCs w:val="20"/>
        </w:rPr>
        <w:t xml:space="preserve">(rho, n, p, q, </w:t>
      </w:r>
      <w:proofErr w:type="spellStart"/>
      <w:r w:rsidRPr="0008524F">
        <w:rPr>
          <w:rFonts w:ascii="Lucida Console" w:eastAsia="Times New Roman" w:hAnsi="Lucida Console" w:cs="Courier New"/>
          <w:color w:val="FF9D00"/>
          <w:sz w:val="20"/>
          <w:szCs w:val="20"/>
        </w:rPr>
        <w:t>tstat</w:t>
      </w:r>
      <w:proofErr w:type="spellEnd"/>
      <w:r w:rsidRPr="0008524F">
        <w:rPr>
          <w:rFonts w:ascii="Lucida Console" w:eastAsia="Times New Roman" w:hAnsi="Lucida Console" w:cs="Courier New"/>
          <w:color w:val="FF9D00"/>
          <w:sz w:val="20"/>
          <w:szCs w:val="20"/>
        </w:rPr>
        <w:t xml:space="preserve"> = "Wilks")</w:t>
      </w:r>
    </w:p>
    <w:p w14:paraId="6A2F0806" w14:textId="71849011" w:rsid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08524F">
        <w:rPr>
          <w:rFonts w:ascii="Lucida Console" w:eastAsia="Times New Roman" w:hAnsi="Lucida Console" w:cs="Courier New"/>
          <w:color w:val="FF9D00"/>
          <w:sz w:val="20"/>
          <w:szCs w:val="20"/>
        </w:rPr>
        <w:t xml:space="preserve">&gt; </w:t>
      </w:r>
      <w:proofErr w:type="spellStart"/>
      <w:proofErr w:type="gramStart"/>
      <w:r w:rsidRPr="0008524F">
        <w:rPr>
          <w:rFonts w:ascii="Lucida Console" w:eastAsia="Times New Roman" w:hAnsi="Lucida Console" w:cs="Courier New"/>
          <w:color w:val="FF9D00"/>
          <w:sz w:val="20"/>
          <w:szCs w:val="20"/>
        </w:rPr>
        <w:t>p.asym</w:t>
      </w:r>
      <w:proofErr w:type="spellEnd"/>
      <w:proofErr w:type="gramEnd"/>
      <w:r w:rsidRPr="0008524F">
        <w:rPr>
          <w:rFonts w:ascii="Lucida Console" w:eastAsia="Times New Roman" w:hAnsi="Lucida Console" w:cs="Courier New"/>
          <w:color w:val="FF9D00"/>
          <w:sz w:val="20"/>
          <w:szCs w:val="20"/>
        </w:rPr>
        <w:t xml:space="preserve">(rho, n, p, q, </w:t>
      </w:r>
      <w:proofErr w:type="spellStart"/>
      <w:r w:rsidRPr="0008524F">
        <w:rPr>
          <w:rFonts w:ascii="Lucida Console" w:eastAsia="Times New Roman" w:hAnsi="Lucida Console" w:cs="Courier New"/>
          <w:color w:val="FF9D00"/>
          <w:sz w:val="20"/>
          <w:szCs w:val="20"/>
        </w:rPr>
        <w:t>tstat</w:t>
      </w:r>
      <w:proofErr w:type="spellEnd"/>
      <w:r w:rsidRPr="0008524F">
        <w:rPr>
          <w:rFonts w:ascii="Lucida Console" w:eastAsia="Times New Roman" w:hAnsi="Lucida Console" w:cs="Courier New"/>
          <w:color w:val="FF9D00"/>
          <w:sz w:val="20"/>
          <w:szCs w:val="20"/>
        </w:rPr>
        <w:t xml:space="preserve"> = "Hotelling")</w:t>
      </w:r>
    </w:p>
    <w:p w14:paraId="56071222"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 xml:space="preserve">&gt; </w:t>
      </w:r>
      <w:proofErr w:type="spellStart"/>
      <w:proofErr w:type="gramStart"/>
      <w:r w:rsidRPr="0008524F">
        <w:rPr>
          <w:rFonts w:ascii="Lucida Console" w:eastAsia="Times New Roman" w:hAnsi="Lucida Console" w:cs="Courier New"/>
          <w:color w:val="FF9D00"/>
          <w:sz w:val="20"/>
          <w:szCs w:val="20"/>
        </w:rPr>
        <w:t>p.asym</w:t>
      </w:r>
      <w:proofErr w:type="spellEnd"/>
      <w:proofErr w:type="gramEnd"/>
      <w:r w:rsidRPr="0008524F">
        <w:rPr>
          <w:rFonts w:ascii="Lucida Console" w:eastAsia="Times New Roman" w:hAnsi="Lucida Console" w:cs="Courier New"/>
          <w:color w:val="FF9D00"/>
          <w:sz w:val="20"/>
          <w:szCs w:val="20"/>
        </w:rPr>
        <w:t xml:space="preserve">(rho, n, p, q, </w:t>
      </w:r>
      <w:proofErr w:type="spellStart"/>
      <w:r w:rsidRPr="0008524F">
        <w:rPr>
          <w:rFonts w:ascii="Lucida Console" w:eastAsia="Times New Roman" w:hAnsi="Lucida Console" w:cs="Courier New"/>
          <w:color w:val="FF9D00"/>
          <w:sz w:val="20"/>
          <w:szCs w:val="20"/>
        </w:rPr>
        <w:t>tstat</w:t>
      </w:r>
      <w:proofErr w:type="spellEnd"/>
      <w:r w:rsidRPr="0008524F">
        <w:rPr>
          <w:rFonts w:ascii="Lucida Console" w:eastAsia="Times New Roman" w:hAnsi="Lucida Console" w:cs="Courier New"/>
          <w:color w:val="FF9D00"/>
          <w:sz w:val="20"/>
          <w:szCs w:val="20"/>
        </w:rPr>
        <w:t xml:space="preserve"> = "Pillai")</w:t>
      </w:r>
    </w:p>
    <w:p w14:paraId="0597D6C3" w14:textId="208C476C"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 xml:space="preserve">&gt; </w:t>
      </w:r>
      <w:proofErr w:type="spellStart"/>
      <w:proofErr w:type="gramStart"/>
      <w:r w:rsidRPr="0008524F">
        <w:rPr>
          <w:rFonts w:ascii="Lucida Console" w:eastAsia="Times New Roman" w:hAnsi="Lucida Console" w:cs="Courier New"/>
          <w:color w:val="FF9D00"/>
          <w:sz w:val="20"/>
          <w:szCs w:val="20"/>
        </w:rPr>
        <w:t>p.asym</w:t>
      </w:r>
      <w:proofErr w:type="spellEnd"/>
      <w:proofErr w:type="gramEnd"/>
      <w:r w:rsidRPr="0008524F">
        <w:rPr>
          <w:rFonts w:ascii="Lucida Console" w:eastAsia="Times New Roman" w:hAnsi="Lucida Console" w:cs="Courier New"/>
          <w:color w:val="FF9D00"/>
          <w:sz w:val="20"/>
          <w:szCs w:val="20"/>
        </w:rPr>
        <w:t xml:space="preserve">(rho, n, p, q, </w:t>
      </w:r>
      <w:proofErr w:type="spellStart"/>
      <w:r w:rsidRPr="0008524F">
        <w:rPr>
          <w:rFonts w:ascii="Lucida Console" w:eastAsia="Times New Roman" w:hAnsi="Lucida Console" w:cs="Courier New"/>
          <w:color w:val="FF9D00"/>
          <w:sz w:val="20"/>
          <w:szCs w:val="20"/>
        </w:rPr>
        <w:t>tstat</w:t>
      </w:r>
      <w:proofErr w:type="spellEnd"/>
      <w:r w:rsidRPr="0008524F">
        <w:rPr>
          <w:rFonts w:ascii="Lucida Console" w:eastAsia="Times New Roman" w:hAnsi="Lucida Console" w:cs="Courier New"/>
          <w:color w:val="FF9D00"/>
          <w:sz w:val="20"/>
          <w:szCs w:val="20"/>
        </w:rPr>
        <w:t xml:space="preserve"> = "Roy")</w:t>
      </w:r>
    </w:p>
    <w:p w14:paraId="0732ECDA"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p>
    <w:p w14:paraId="781C4A39" w14:textId="77777777" w:rsidR="0008524F" w:rsidRDefault="0008524F" w:rsidP="009B718E"/>
    <w:p w14:paraId="1074196F" w14:textId="409CCFE1" w:rsidR="009B718E" w:rsidRDefault="009B718E" w:rsidP="009B718E">
      <w:r w:rsidRPr="009B718E">
        <w:lastRenderedPageBreak/>
        <w:t>#Standardized square feet sizes canonical coefficients diagonal matrix of eco_social standard deviations.</w:t>
      </w:r>
    </w:p>
    <w:p w14:paraId="16E7C792"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08524F">
        <w:rPr>
          <w:rFonts w:ascii="Lucida Console" w:eastAsia="Times New Roman" w:hAnsi="Lucida Console" w:cs="Courier New"/>
          <w:color w:val="FF9D00"/>
          <w:sz w:val="20"/>
          <w:szCs w:val="20"/>
        </w:rPr>
        <w:t xml:space="preserve">&gt; s1 &lt;- </w:t>
      </w:r>
      <w:proofErr w:type="spellStart"/>
      <w:r w:rsidRPr="0008524F">
        <w:rPr>
          <w:rFonts w:ascii="Lucida Console" w:eastAsia="Times New Roman" w:hAnsi="Lucida Console" w:cs="Courier New"/>
          <w:color w:val="FF9D00"/>
          <w:sz w:val="20"/>
          <w:szCs w:val="20"/>
        </w:rPr>
        <w:t>diag</w:t>
      </w:r>
      <w:proofErr w:type="spellEnd"/>
      <w:r w:rsidRPr="0008524F">
        <w:rPr>
          <w:rFonts w:ascii="Lucida Console" w:eastAsia="Times New Roman" w:hAnsi="Lucida Console" w:cs="Courier New"/>
          <w:color w:val="FF9D00"/>
          <w:sz w:val="20"/>
          <w:szCs w:val="20"/>
        </w:rPr>
        <w:t>(sqrt(</w:t>
      </w:r>
      <w:proofErr w:type="spellStart"/>
      <w:r w:rsidRPr="0008524F">
        <w:rPr>
          <w:rFonts w:ascii="Lucida Console" w:eastAsia="Times New Roman" w:hAnsi="Lucida Console" w:cs="Courier New"/>
          <w:color w:val="FF9D00"/>
          <w:sz w:val="20"/>
          <w:szCs w:val="20"/>
        </w:rPr>
        <w:t>diag</w:t>
      </w:r>
      <w:proofErr w:type="spellEnd"/>
      <w:r w:rsidRPr="0008524F">
        <w:rPr>
          <w:rFonts w:ascii="Lucida Console" w:eastAsia="Times New Roman" w:hAnsi="Lucida Console" w:cs="Courier New"/>
          <w:color w:val="FF9D00"/>
          <w:sz w:val="20"/>
          <w:szCs w:val="20"/>
        </w:rPr>
        <w:t>(</w:t>
      </w:r>
      <w:proofErr w:type="spellStart"/>
      <w:r w:rsidRPr="0008524F">
        <w:rPr>
          <w:rFonts w:ascii="Lucida Console" w:eastAsia="Times New Roman" w:hAnsi="Lucida Console" w:cs="Courier New"/>
          <w:color w:val="FF9D00"/>
          <w:sz w:val="20"/>
          <w:szCs w:val="20"/>
        </w:rPr>
        <w:t>cov</w:t>
      </w:r>
      <w:proofErr w:type="spellEnd"/>
      <w:r w:rsidRPr="0008524F">
        <w:rPr>
          <w:rFonts w:ascii="Lucida Console" w:eastAsia="Times New Roman" w:hAnsi="Lucida Console" w:cs="Courier New"/>
          <w:color w:val="FF9D00"/>
          <w:sz w:val="20"/>
          <w:szCs w:val="20"/>
        </w:rPr>
        <w:t>(eco_social))))</w:t>
      </w:r>
    </w:p>
    <w:p w14:paraId="54DFD938"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&gt; s1 %*% cc1$xcoef</w:t>
      </w:r>
    </w:p>
    <w:p w14:paraId="5ADFB5D1" w14:textId="77777777" w:rsidR="0008524F" w:rsidRDefault="0008524F" w:rsidP="009B718E"/>
    <w:p w14:paraId="320304EC" w14:textId="39ED6826" w:rsidR="009B718E" w:rsidRDefault="009B718E" w:rsidP="009B718E">
      <w:r>
        <w:t>#Standardized facilities canonical coefficients diagonal matrix of facilities standard deviations.</w:t>
      </w:r>
    </w:p>
    <w:p w14:paraId="1A890CE7"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9D00"/>
          <w:sz w:val="20"/>
          <w:szCs w:val="20"/>
        </w:rPr>
      </w:pPr>
      <w:r w:rsidRPr="0008524F">
        <w:rPr>
          <w:rFonts w:ascii="Lucida Console" w:eastAsia="Times New Roman" w:hAnsi="Lucida Console" w:cs="Courier New"/>
          <w:color w:val="FF9D00"/>
          <w:sz w:val="20"/>
          <w:szCs w:val="20"/>
        </w:rPr>
        <w:t xml:space="preserve">&gt; s2 &lt;- </w:t>
      </w:r>
      <w:proofErr w:type="spellStart"/>
      <w:r w:rsidRPr="0008524F">
        <w:rPr>
          <w:rFonts w:ascii="Lucida Console" w:eastAsia="Times New Roman" w:hAnsi="Lucida Console" w:cs="Courier New"/>
          <w:color w:val="FF9D00"/>
          <w:sz w:val="20"/>
          <w:szCs w:val="20"/>
        </w:rPr>
        <w:t>diag</w:t>
      </w:r>
      <w:proofErr w:type="spellEnd"/>
      <w:r w:rsidRPr="0008524F">
        <w:rPr>
          <w:rFonts w:ascii="Lucida Console" w:eastAsia="Times New Roman" w:hAnsi="Lucida Console" w:cs="Courier New"/>
          <w:color w:val="FF9D00"/>
          <w:sz w:val="20"/>
          <w:szCs w:val="20"/>
        </w:rPr>
        <w:t>(sqrt(</w:t>
      </w:r>
      <w:proofErr w:type="spellStart"/>
      <w:r w:rsidRPr="0008524F">
        <w:rPr>
          <w:rFonts w:ascii="Lucida Console" w:eastAsia="Times New Roman" w:hAnsi="Lucida Console" w:cs="Courier New"/>
          <w:color w:val="FF9D00"/>
          <w:sz w:val="20"/>
          <w:szCs w:val="20"/>
        </w:rPr>
        <w:t>diag</w:t>
      </w:r>
      <w:proofErr w:type="spellEnd"/>
      <w:r w:rsidRPr="0008524F">
        <w:rPr>
          <w:rFonts w:ascii="Lucida Console" w:eastAsia="Times New Roman" w:hAnsi="Lucida Console" w:cs="Courier New"/>
          <w:color w:val="FF9D00"/>
          <w:sz w:val="20"/>
          <w:szCs w:val="20"/>
        </w:rPr>
        <w:t>(</w:t>
      </w:r>
      <w:proofErr w:type="spellStart"/>
      <w:r w:rsidRPr="0008524F">
        <w:rPr>
          <w:rFonts w:ascii="Lucida Console" w:eastAsia="Times New Roman" w:hAnsi="Lucida Console" w:cs="Courier New"/>
          <w:color w:val="FF9D00"/>
          <w:sz w:val="20"/>
          <w:szCs w:val="20"/>
        </w:rPr>
        <w:t>cov</w:t>
      </w:r>
      <w:proofErr w:type="spellEnd"/>
      <w:r w:rsidRPr="0008524F">
        <w:rPr>
          <w:rFonts w:ascii="Lucida Console" w:eastAsia="Times New Roman" w:hAnsi="Lucida Console" w:cs="Courier New"/>
          <w:color w:val="FF9D00"/>
          <w:sz w:val="20"/>
          <w:szCs w:val="20"/>
        </w:rPr>
        <w:t>(health))))</w:t>
      </w:r>
    </w:p>
    <w:p w14:paraId="16C0A754" w14:textId="77777777" w:rsidR="0008524F" w:rsidRPr="0008524F" w:rsidRDefault="0008524F" w:rsidP="0008524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FFFFFF"/>
          <w:sz w:val="20"/>
          <w:szCs w:val="20"/>
        </w:rPr>
      </w:pPr>
      <w:r w:rsidRPr="0008524F">
        <w:rPr>
          <w:rFonts w:ascii="Lucida Console" w:eastAsia="Times New Roman" w:hAnsi="Lucida Console" w:cs="Courier New"/>
          <w:color w:val="FF9D00"/>
          <w:sz w:val="20"/>
          <w:szCs w:val="20"/>
        </w:rPr>
        <w:t>&gt; s2 %*% cc1$ycoef</w:t>
      </w:r>
    </w:p>
    <w:p w14:paraId="63C13A77" w14:textId="77777777" w:rsidR="0008524F" w:rsidRDefault="0008524F" w:rsidP="009B718E">
      <w:bookmarkStart w:id="5" w:name="_GoBack"/>
      <w:bookmarkEnd w:id="5"/>
    </w:p>
    <w:sectPr w:rsidR="0008524F">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35D95" w14:textId="77777777" w:rsidR="00B82B66" w:rsidRDefault="00B82B66" w:rsidP="00C6554A">
      <w:pPr>
        <w:spacing w:before="0" w:after="0" w:line="240" w:lineRule="auto"/>
      </w:pPr>
      <w:r>
        <w:separator/>
      </w:r>
    </w:p>
  </w:endnote>
  <w:endnote w:type="continuationSeparator" w:id="0">
    <w:p w14:paraId="4A77AFF0" w14:textId="77777777" w:rsidR="00B82B66" w:rsidRDefault="00B82B6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E287" w14:textId="77777777" w:rsidR="008F33CD" w:rsidRDefault="008F33C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F277A" w14:textId="77777777" w:rsidR="00B82B66" w:rsidRDefault="00B82B66" w:rsidP="00C6554A">
      <w:pPr>
        <w:spacing w:before="0" w:after="0" w:line="240" w:lineRule="auto"/>
      </w:pPr>
      <w:r>
        <w:separator/>
      </w:r>
    </w:p>
  </w:footnote>
  <w:footnote w:type="continuationSeparator" w:id="0">
    <w:p w14:paraId="500F31C8" w14:textId="77777777" w:rsidR="00B82B66" w:rsidRDefault="00B82B6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9E7F55"/>
    <w:multiLevelType w:val="hybridMultilevel"/>
    <w:tmpl w:val="1924FF3A"/>
    <w:lvl w:ilvl="0" w:tplc="04090001">
      <w:start w:val="1"/>
      <w:numFmt w:val="bullet"/>
      <w:lvlText w:val=""/>
      <w:lvlJc w:val="left"/>
      <w:pPr>
        <w:ind w:left="528" w:hanging="360"/>
      </w:pPr>
      <w:rPr>
        <w:rFonts w:ascii="Symbol" w:hAnsi="Symbol" w:hint="default"/>
      </w:rPr>
    </w:lvl>
    <w:lvl w:ilvl="1" w:tplc="F3720F1A">
      <w:start w:val="4"/>
      <w:numFmt w:val="bullet"/>
      <w:lvlText w:val="-"/>
      <w:lvlJc w:val="left"/>
      <w:pPr>
        <w:ind w:left="1248" w:hanging="360"/>
      </w:pPr>
      <w:rPr>
        <w:rFonts w:ascii="Constantia" w:eastAsiaTheme="minorHAnsi" w:hAnsi="Constantia" w:cstheme="minorBidi"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884C4F"/>
    <w:multiLevelType w:val="hybridMultilevel"/>
    <w:tmpl w:val="3C4EDA8A"/>
    <w:lvl w:ilvl="0" w:tplc="B246B402">
      <w:start w:val="4"/>
      <w:numFmt w:val="bullet"/>
      <w:lvlText w:val="-"/>
      <w:lvlJc w:val="left"/>
      <w:pPr>
        <w:ind w:left="528" w:hanging="360"/>
      </w:pPr>
      <w:rPr>
        <w:rFonts w:ascii="Constantia" w:eastAsiaTheme="minorHAnsi" w:hAnsi="Constantia" w:cstheme="minorBid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4" w15:restartNumberingAfterBreak="0">
    <w:nsid w:val="0E766868"/>
    <w:multiLevelType w:val="multilevel"/>
    <w:tmpl w:val="68CCB44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9D296E"/>
    <w:multiLevelType w:val="hybridMultilevel"/>
    <w:tmpl w:val="3DE6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C5323"/>
    <w:multiLevelType w:val="multilevel"/>
    <w:tmpl w:val="78C6B1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934853"/>
    <w:multiLevelType w:val="hybridMultilevel"/>
    <w:tmpl w:val="B63A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6362D"/>
    <w:multiLevelType w:val="hybridMultilevel"/>
    <w:tmpl w:val="48A07FA0"/>
    <w:lvl w:ilvl="0" w:tplc="04090001">
      <w:start w:val="1"/>
      <w:numFmt w:val="bullet"/>
      <w:lvlText w:val=""/>
      <w:lvlJc w:val="left"/>
      <w:pPr>
        <w:ind w:left="528" w:hanging="360"/>
      </w:pPr>
      <w:rPr>
        <w:rFonts w:ascii="Symbol" w:hAnsi="Symbol" w:hint="default"/>
      </w:rPr>
    </w:lvl>
    <w:lvl w:ilvl="1" w:tplc="04090001">
      <w:start w:val="1"/>
      <w:numFmt w:val="bullet"/>
      <w:lvlText w:val=""/>
      <w:lvlJc w:val="left"/>
      <w:pPr>
        <w:ind w:left="1248" w:hanging="360"/>
      </w:pPr>
      <w:rPr>
        <w:rFonts w:ascii="Symbol" w:hAnsi="Symbol"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9" w15:restartNumberingAfterBreak="0">
    <w:nsid w:val="43DD3457"/>
    <w:multiLevelType w:val="hybridMultilevel"/>
    <w:tmpl w:val="3DC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8B525E"/>
    <w:multiLevelType w:val="hybridMultilevel"/>
    <w:tmpl w:val="626E6DAC"/>
    <w:lvl w:ilvl="0" w:tplc="F8D0DB60">
      <w:numFmt w:val="bullet"/>
      <w:lvlText w:val=""/>
      <w:lvlJc w:val="left"/>
      <w:pPr>
        <w:ind w:left="1400" w:hanging="360"/>
      </w:pPr>
      <w:rPr>
        <w:rFonts w:ascii="Symbol" w:eastAsia="Symbol" w:hAnsi="Symbol" w:cs="Symbol" w:hint="default"/>
        <w:w w:val="99"/>
        <w:sz w:val="26"/>
        <w:szCs w:val="26"/>
        <w:lang w:val="en-US" w:eastAsia="en-US" w:bidi="ar-SA"/>
      </w:rPr>
    </w:lvl>
    <w:lvl w:ilvl="1" w:tplc="B1EC4944">
      <w:numFmt w:val="bullet"/>
      <w:lvlText w:val="•"/>
      <w:lvlJc w:val="left"/>
      <w:pPr>
        <w:ind w:left="2404" w:hanging="360"/>
      </w:pPr>
      <w:rPr>
        <w:rFonts w:hint="default"/>
        <w:lang w:val="en-US" w:eastAsia="en-US" w:bidi="ar-SA"/>
      </w:rPr>
    </w:lvl>
    <w:lvl w:ilvl="2" w:tplc="07C8C1BE">
      <w:numFmt w:val="bullet"/>
      <w:lvlText w:val="•"/>
      <w:lvlJc w:val="left"/>
      <w:pPr>
        <w:ind w:left="3408" w:hanging="360"/>
      </w:pPr>
      <w:rPr>
        <w:rFonts w:hint="default"/>
        <w:lang w:val="en-US" w:eastAsia="en-US" w:bidi="ar-SA"/>
      </w:rPr>
    </w:lvl>
    <w:lvl w:ilvl="3" w:tplc="071E6B9E">
      <w:numFmt w:val="bullet"/>
      <w:lvlText w:val="•"/>
      <w:lvlJc w:val="left"/>
      <w:pPr>
        <w:ind w:left="4412" w:hanging="360"/>
      </w:pPr>
      <w:rPr>
        <w:rFonts w:hint="default"/>
        <w:lang w:val="en-US" w:eastAsia="en-US" w:bidi="ar-SA"/>
      </w:rPr>
    </w:lvl>
    <w:lvl w:ilvl="4" w:tplc="EA14A9B8">
      <w:numFmt w:val="bullet"/>
      <w:lvlText w:val="•"/>
      <w:lvlJc w:val="left"/>
      <w:pPr>
        <w:ind w:left="5416" w:hanging="360"/>
      </w:pPr>
      <w:rPr>
        <w:rFonts w:hint="default"/>
        <w:lang w:val="en-US" w:eastAsia="en-US" w:bidi="ar-SA"/>
      </w:rPr>
    </w:lvl>
    <w:lvl w:ilvl="5" w:tplc="69426FD2">
      <w:numFmt w:val="bullet"/>
      <w:lvlText w:val="•"/>
      <w:lvlJc w:val="left"/>
      <w:pPr>
        <w:ind w:left="6420" w:hanging="360"/>
      </w:pPr>
      <w:rPr>
        <w:rFonts w:hint="default"/>
        <w:lang w:val="en-US" w:eastAsia="en-US" w:bidi="ar-SA"/>
      </w:rPr>
    </w:lvl>
    <w:lvl w:ilvl="6" w:tplc="4EDCE4B4">
      <w:numFmt w:val="bullet"/>
      <w:lvlText w:val="•"/>
      <w:lvlJc w:val="left"/>
      <w:pPr>
        <w:ind w:left="7424" w:hanging="360"/>
      </w:pPr>
      <w:rPr>
        <w:rFonts w:hint="default"/>
        <w:lang w:val="en-US" w:eastAsia="en-US" w:bidi="ar-SA"/>
      </w:rPr>
    </w:lvl>
    <w:lvl w:ilvl="7" w:tplc="7424E66E">
      <w:numFmt w:val="bullet"/>
      <w:lvlText w:val="•"/>
      <w:lvlJc w:val="left"/>
      <w:pPr>
        <w:ind w:left="8428" w:hanging="360"/>
      </w:pPr>
      <w:rPr>
        <w:rFonts w:hint="default"/>
        <w:lang w:val="en-US" w:eastAsia="en-US" w:bidi="ar-SA"/>
      </w:rPr>
    </w:lvl>
    <w:lvl w:ilvl="8" w:tplc="A7E8FBC8">
      <w:numFmt w:val="bullet"/>
      <w:lvlText w:val="•"/>
      <w:lvlJc w:val="left"/>
      <w:pPr>
        <w:ind w:left="9432" w:hanging="360"/>
      </w:pPr>
      <w:rPr>
        <w:rFonts w:hint="default"/>
        <w:lang w:val="en-US" w:eastAsia="en-US" w:bidi="ar-SA"/>
      </w:rPr>
    </w:lvl>
  </w:abstractNum>
  <w:abstractNum w:abstractNumId="22" w15:restartNumberingAfterBreak="0">
    <w:nsid w:val="480946F6"/>
    <w:multiLevelType w:val="multilevel"/>
    <w:tmpl w:val="78C6B1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1F29FB"/>
    <w:multiLevelType w:val="hybridMultilevel"/>
    <w:tmpl w:val="8954C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12CDF"/>
    <w:multiLevelType w:val="hybridMultilevel"/>
    <w:tmpl w:val="623E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13073E"/>
    <w:multiLevelType w:val="hybridMultilevel"/>
    <w:tmpl w:val="2F60BAC6"/>
    <w:lvl w:ilvl="0" w:tplc="04090001">
      <w:start w:val="1"/>
      <w:numFmt w:val="bullet"/>
      <w:lvlText w:val=""/>
      <w:lvlJc w:val="left"/>
      <w:pPr>
        <w:ind w:left="528" w:hanging="360"/>
      </w:pPr>
      <w:rPr>
        <w:rFonts w:ascii="Symbol" w:hAnsi="Symbol" w:hint="default"/>
      </w:rPr>
    </w:lvl>
    <w:lvl w:ilvl="1" w:tplc="04090001">
      <w:start w:val="1"/>
      <w:numFmt w:val="bullet"/>
      <w:lvlText w:val=""/>
      <w:lvlJc w:val="left"/>
      <w:pPr>
        <w:ind w:left="1248" w:hanging="360"/>
      </w:pPr>
      <w:rPr>
        <w:rFonts w:ascii="Symbol" w:hAnsi="Symbol"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6" w15:restartNumberingAfterBreak="0">
    <w:nsid w:val="7A530417"/>
    <w:multiLevelType w:val="hybridMultilevel"/>
    <w:tmpl w:val="1D56BDD4"/>
    <w:lvl w:ilvl="0" w:tplc="29A29654">
      <w:start w:val="1"/>
      <w:numFmt w:val="decimal"/>
      <w:lvlText w:val="%1."/>
      <w:lvlJc w:val="left"/>
      <w:pPr>
        <w:ind w:left="1299" w:hanging="260"/>
      </w:pPr>
      <w:rPr>
        <w:rFonts w:ascii="Times New Roman" w:eastAsia="Times New Roman" w:hAnsi="Times New Roman" w:cs="Times New Roman" w:hint="default"/>
        <w:w w:val="99"/>
        <w:sz w:val="26"/>
        <w:szCs w:val="26"/>
        <w:lang w:val="en-US" w:eastAsia="en-US" w:bidi="ar-SA"/>
      </w:rPr>
    </w:lvl>
    <w:lvl w:ilvl="1" w:tplc="B7E8BEC6">
      <w:numFmt w:val="bullet"/>
      <w:lvlText w:val="•"/>
      <w:lvlJc w:val="left"/>
      <w:pPr>
        <w:ind w:left="2314" w:hanging="260"/>
      </w:pPr>
      <w:rPr>
        <w:rFonts w:hint="default"/>
        <w:lang w:val="en-US" w:eastAsia="en-US" w:bidi="ar-SA"/>
      </w:rPr>
    </w:lvl>
    <w:lvl w:ilvl="2" w:tplc="35C6488A">
      <w:numFmt w:val="bullet"/>
      <w:lvlText w:val="•"/>
      <w:lvlJc w:val="left"/>
      <w:pPr>
        <w:ind w:left="3328" w:hanging="260"/>
      </w:pPr>
      <w:rPr>
        <w:rFonts w:hint="default"/>
        <w:lang w:val="en-US" w:eastAsia="en-US" w:bidi="ar-SA"/>
      </w:rPr>
    </w:lvl>
    <w:lvl w:ilvl="3" w:tplc="63AACE8E">
      <w:numFmt w:val="bullet"/>
      <w:lvlText w:val="•"/>
      <w:lvlJc w:val="left"/>
      <w:pPr>
        <w:ind w:left="4342" w:hanging="260"/>
      </w:pPr>
      <w:rPr>
        <w:rFonts w:hint="default"/>
        <w:lang w:val="en-US" w:eastAsia="en-US" w:bidi="ar-SA"/>
      </w:rPr>
    </w:lvl>
    <w:lvl w:ilvl="4" w:tplc="CEE82B32">
      <w:numFmt w:val="bullet"/>
      <w:lvlText w:val="•"/>
      <w:lvlJc w:val="left"/>
      <w:pPr>
        <w:ind w:left="5356" w:hanging="260"/>
      </w:pPr>
      <w:rPr>
        <w:rFonts w:hint="default"/>
        <w:lang w:val="en-US" w:eastAsia="en-US" w:bidi="ar-SA"/>
      </w:rPr>
    </w:lvl>
    <w:lvl w:ilvl="5" w:tplc="73A033DA">
      <w:numFmt w:val="bullet"/>
      <w:lvlText w:val="•"/>
      <w:lvlJc w:val="left"/>
      <w:pPr>
        <w:ind w:left="6370" w:hanging="260"/>
      </w:pPr>
      <w:rPr>
        <w:rFonts w:hint="default"/>
        <w:lang w:val="en-US" w:eastAsia="en-US" w:bidi="ar-SA"/>
      </w:rPr>
    </w:lvl>
    <w:lvl w:ilvl="6" w:tplc="C28AD016">
      <w:numFmt w:val="bullet"/>
      <w:lvlText w:val="•"/>
      <w:lvlJc w:val="left"/>
      <w:pPr>
        <w:ind w:left="7384" w:hanging="260"/>
      </w:pPr>
      <w:rPr>
        <w:rFonts w:hint="default"/>
        <w:lang w:val="en-US" w:eastAsia="en-US" w:bidi="ar-SA"/>
      </w:rPr>
    </w:lvl>
    <w:lvl w:ilvl="7" w:tplc="51C098E2">
      <w:numFmt w:val="bullet"/>
      <w:lvlText w:val="•"/>
      <w:lvlJc w:val="left"/>
      <w:pPr>
        <w:ind w:left="8398" w:hanging="260"/>
      </w:pPr>
      <w:rPr>
        <w:rFonts w:hint="default"/>
        <w:lang w:val="en-US" w:eastAsia="en-US" w:bidi="ar-SA"/>
      </w:rPr>
    </w:lvl>
    <w:lvl w:ilvl="8" w:tplc="7BF4D534">
      <w:numFmt w:val="bullet"/>
      <w:lvlText w:val="•"/>
      <w:lvlJc w:val="left"/>
      <w:pPr>
        <w:ind w:left="9412" w:hanging="260"/>
      </w:pPr>
      <w:rPr>
        <w:rFonts w:hint="default"/>
        <w:lang w:val="en-US" w:eastAsia="en-US" w:bidi="ar-SA"/>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3"/>
  </w:num>
  <w:num w:numId="18">
    <w:abstractNumId w:val="22"/>
  </w:num>
  <w:num w:numId="19">
    <w:abstractNumId w:val="14"/>
  </w:num>
  <w:num w:numId="20">
    <w:abstractNumId w:val="15"/>
  </w:num>
  <w:num w:numId="21">
    <w:abstractNumId w:val="26"/>
  </w:num>
  <w:num w:numId="22">
    <w:abstractNumId w:val="19"/>
  </w:num>
  <w:num w:numId="23">
    <w:abstractNumId w:val="13"/>
  </w:num>
  <w:num w:numId="24">
    <w:abstractNumId w:val="11"/>
  </w:num>
  <w:num w:numId="25">
    <w:abstractNumId w:val="17"/>
  </w:num>
  <w:num w:numId="26">
    <w:abstractNumId w:val="25"/>
  </w:num>
  <w:num w:numId="27">
    <w:abstractNumId w:val="21"/>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EC"/>
    <w:rsid w:val="000167DF"/>
    <w:rsid w:val="00030B55"/>
    <w:rsid w:val="0003776B"/>
    <w:rsid w:val="000633AE"/>
    <w:rsid w:val="0008524F"/>
    <w:rsid w:val="000C4BB1"/>
    <w:rsid w:val="00113DAA"/>
    <w:rsid w:val="001959D5"/>
    <w:rsid w:val="001D2F4F"/>
    <w:rsid w:val="001E24D0"/>
    <w:rsid w:val="002554CD"/>
    <w:rsid w:val="00293B83"/>
    <w:rsid w:val="002B358E"/>
    <w:rsid w:val="002B4294"/>
    <w:rsid w:val="002B77A5"/>
    <w:rsid w:val="00333D0D"/>
    <w:rsid w:val="003C6964"/>
    <w:rsid w:val="00452138"/>
    <w:rsid w:val="004C049F"/>
    <w:rsid w:val="005000E2"/>
    <w:rsid w:val="005363EC"/>
    <w:rsid w:val="00572F9E"/>
    <w:rsid w:val="005A3A99"/>
    <w:rsid w:val="006A3CE7"/>
    <w:rsid w:val="00782599"/>
    <w:rsid w:val="008A2AF9"/>
    <w:rsid w:val="008F33CD"/>
    <w:rsid w:val="009105B2"/>
    <w:rsid w:val="009411D5"/>
    <w:rsid w:val="009B718E"/>
    <w:rsid w:val="00A64E5A"/>
    <w:rsid w:val="00AF3F32"/>
    <w:rsid w:val="00B82B66"/>
    <w:rsid w:val="00C01529"/>
    <w:rsid w:val="00C04CF3"/>
    <w:rsid w:val="00C6554A"/>
    <w:rsid w:val="00CE2DF0"/>
    <w:rsid w:val="00D677D1"/>
    <w:rsid w:val="00DB18DB"/>
    <w:rsid w:val="00EA2DDB"/>
    <w:rsid w:val="00ED7C44"/>
    <w:rsid w:val="00EF0439"/>
    <w:rsid w:val="00F31265"/>
    <w:rsid w:val="00F80C52"/>
    <w:rsid w:val="00F86100"/>
    <w:rsid w:val="00FD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0B894"/>
  <w15:chartTrackingRefBased/>
  <w15:docId w15:val="{11591350-4DE8-4A14-9A20-1125130A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F33C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1"/>
    <w:unhideWhenUsed/>
    <w:qFormat/>
    <w:rsid w:val="001E24D0"/>
    <w:pPr>
      <w:ind w:left="720"/>
      <w:contextualSpacing/>
    </w:pPr>
  </w:style>
  <w:style w:type="paragraph" w:styleId="BodyText">
    <w:name w:val="Body Text"/>
    <w:basedOn w:val="Normal"/>
    <w:link w:val="BodyTextChar"/>
    <w:uiPriority w:val="99"/>
    <w:semiHidden/>
    <w:unhideWhenUsed/>
    <w:rsid w:val="00030B55"/>
    <w:pPr>
      <w:spacing w:after="120"/>
    </w:pPr>
  </w:style>
  <w:style w:type="character" w:customStyle="1" w:styleId="BodyTextChar">
    <w:name w:val="Body Text Char"/>
    <w:basedOn w:val="DefaultParagraphFont"/>
    <w:link w:val="BodyText"/>
    <w:uiPriority w:val="99"/>
    <w:semiHidden/>
    <w:rsid w:val="00030B55"/>
  </w:style>
  <w:style w:type="table" w:styleId="TableGrid">
    <w:name w:val="Table Grid"/>
    <w:basedOn w:val="TableNormal"/>
    <w:uiPriority w:val="39"/>
    <w:rsid w:val="00F861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A2DDB"/>
    <w:pPr>
      <w:widowControl w:val="0"/>
      <w:autoSpaceDE w:val="0"/>
      <w:autoSpaceDN w:val="0"/>
      <w:spacing w:before="0" w:after="0" w:line="248" w:lineRule="exact"/>
      <w:jc w:val="right"/>
    </w:pPr>
    <w:rPr>
      <w:rFonts w:ascii="Times New Roman" w:eastAsia="Times New Roman" w:hAnsi="Times New Roman" w:cs="Times New Roman"/>
      <w:color w:val="auto"/>
    </w:rPr>
  </w:style>
  <w:style w:type="character" w:customStyle="1" w:styleId="Heading4Char">
    <w:name w:val="Heading 4 Char"/>
    <w:basedOn w:val="DefaultParagraphFont"/>
    <w:link w:val="Heading4"/>
    <w:uiPriority w:val="9"/>
    <w:rsid w:val="008F33CD"/>
    <w:rPr>
      <w:rFonts w:asciiTheme="majorHAnsi" w:eastAsiaTheme="majorEastAsia" w:hAnsiTheme="majorHAnsi" w:cstheme="majorBidi"/>
      <w:i/>
      <w:iCs/>
      <w:color w:val="007789" w:themeColor="accent1" w:themeShade="BF"/>
    </w:rPr>
  </w:style>
  <w:style w:type="character" w:styleId="UnresolvedMention">
    <w:name w:val="Unresolved Mention"/>
    <w:basedOn w:val="DefaultParagraphFont"/>
    <w:uiPriority w:val="99"/>
    <w:semiHidden/>
    <w:unhideWhenUsed/>
    <w:rsid w:val="003C6964"/>
    <w:rPr>
      <w:color w:val="605E5C"/>
      <w:shd w:val="clear" w:color="auto" w:fill="E1DFDD"/>
    </w:rPr>
  </w:style>
  <w:style w:type="character" w:customStyle="1" w:styleId="gnvwddmdc4b">
    <w:name w:val="gnvwddmdc4b"/>
    <w:basedOn w:val="DefaultParagraphFont"/>
    <w:rsid w:val="008A2AF9"/>
  </w:style>
  <w:style w:type="character" w:customStyle="1" w:styleId="gnvwddmdb3b">
    <w:name w:val="gnvwddmdb3b"/>
    <w:basedOn w:val="DefaultParagraphFont"/>
    <w:rsid w:val="008A2AF9"/>
  </w:style>
  <w:style w:type="character" w:customStyle="1" w:styleId="gnvwddmdf3b">
    <w:name w:val="gnvwddmdf3b"/>
    <w:basedOn w:val="DefaultParagraphFont"/>
    <w:rsid w:val="008A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6985">
      <w:bodyDiv w:val="1"/>
      <w:marLeft w:val="0"/>
      <w:marRight w:val="0"/>
      <w:marTop w:val="0"/>
      <w:marBottom w:val="0"/>
      <w:divBdr>
        <w:top w:val="none" w:sz="0" w:space="0" w:color="auto"/>
        <w:left w:val="none" w:sz="0" w:space="0" w:color="auto"/>
        <w:bottom w:val="none" w:sz="0" w:space="0" w:color="auto"/>
        <w:right w:val="none" w:sz="0" w:space="0" w:color="auto"/>
      </w:divBdr>
    </w:div>
    <w:div w:id="91631547">
      <w:bodyDiv w:val="1"/>
      <w:marLeft w:val="0"/>
      <w:marRight w:val="0"/>
      <w:marTop w:val="0"/>
      <w:marBottom w:val="0"/>
      <w:divBdr>
        <w:top w:val="none" w:sz="0" w:space="0" w:color="auto"/>
        <w:left w:val="none" w:sz="0" w:space="0" w:color="auto"/>
        <w:bottom w:val="none" w:sz="0" w:space="0" w:color="auto"/>
        <w:right w:val="none" w:sz="0" w:space="0" w:color="auto"/>
      </w:divBdr>
    </w:div>
    <w:div w:id="108861187">
      <w:bodyDiv w:val="1"/>
      <w:marLeft w:val="0"/>
      <w:marRight w:val="0"/>
      <w:marTop w:val="0"/>
      <w:marBottom w:val="0"/>
      <w:divBdr>
        <w:top w:val="none" w:sz="0" w:space="0" w:color="auto"/>
        <w:left w:val="none" w:sz="0" w:space="0" w:color="auto"/>
        <w:bottom w:val="none" w:sz="0" w:space="0" w:color="auto"/>
        <w:right w:val="none" w:sz="0" w:space="0" w:color="auto"/>
      </w:divBdr>
    </w:div>
    <w:div w:id="176237697">
      <w:bodyDiv w:val="1"/>
      <w:marLeft w:val="0"/>
      <w:marRight w:val="0"/>
      <w:marTop w:val="0"/>
      <w:marBottom w:val="0"/>
      <w:divBdr>
        <w:top w:val="none" w:sz="0" w:space="0" w:color="auto"/>
        <w:left w:val="none" w:sz="0" w:space="0" w:color="auto"/>
        <w:bottom w:val="none" w:sz="0" w:space="0" w:color="auto"/>
        <w:right w:val="none" w:sz="0" w:space="0" w:color="auto"/>
      </w:divBdr>
    </w:div>
    <w:div w:id="455679152">
      <w:bodyDiv w:val="1"/>
      <w:marLeft w:val="0"/>
      <w:marRight w:val="0"/>
      <w:marTop w:val="0"/>
      <w:marBottom w:val="0"/>
      <w:divBdr>
        <w:top w:val="none" w:sz="0" w:space="0" w:color="auto"/>
        <w:left w:val="none" w:sz="0" w:space="0" w:color="auto"/>
        <w:bottom w:val="none" w:sz="0" w:space="0" w:color="auto"/>
        <w:right w:val="none" w:sz="0" w:space="0" w:color="auto"/>
      </w:divBdr>
      <w:divsChild>
        <w:div w:id="1752308309">
          <w:marLeft w:val="0"/>
          <w:marRight w:val="0"/>
          <w:marTop w:val="0"/>
          <w:marBottom w:val="0"/>
          <w:divBdr>
            <w:top w:val="none" w:sz="0" w:space="0" w:color="auto"/>
            <w:left w:val="none" w:sz="0" w:space="0" w:color="auto"/>
            <w:bottom w:val="none" w:sz="0" w:space="0" w:color="auto"/>
            <w:right w:val="none" w:sz="0" w:space="0" w:color="auto"/>
          </w:divBdr>
        </w:div>
      </w:divsChild>
    </w:div>
    <w:div w:id="573398005">
      <w:bodyDiv w:val="1"/>
      <w:marLeft w:val="0"/>
      <w:marRight w:val="0"/>
      <w:marTop w:val="0"/>
      <w:marBottom w:val="0"/>
      <w:divBdr>
        <w:top w:val="none" w:sz="0" w:space="0" w:color="auto"/>
        <w:left w:val="none" w:sz="0" w:space="0" w:color="auto"/>
        <w:bottom w:val="none" w:sz="0" w:space="0" w:color="auto"/>
        <w:right w:val="none" w:sz="0" w:space="0" w:color="auto"/>
      </w:divBdr>
    </w:div>
    <w:div w:id="763917034">
      <w:bodyDiv w:val="1"/>
      <w:marLeft w:val="0"/>
      <w:marRight w:val="0"/>
      <w:marTop w:val="0"/>
      <w:marBottom w:val="0"/>
      <w:divBdr>
        <w:top w:val="none" w:sz="0" w:space="0" w:color="auto"/>
        <w:left w:val="none" w:sz="0" w:space="0" w:color="auto"/>
        <w:bottom w:val="none" w:sz="0" w:space="0" w:color="auto"/>
        <w:right w:val="none" w:sz="0" w:space="0" w:color="auto"/>
      </w:divBdr>
    </w:div>
    <w:div w:id="782187696">
      <w:bodyDiv w:val="1"/>
      <w:marLeft w:val="0"/>
      <w:marRight w:val="0"/>
      <w:marTop w:val="0"/>
      <w:marBottom w:val="0"/>
      <w:divBdr>
        <w:top w:val="none" w:sz="0" w:space="0" w:color="auto"/>
        <w:left w:val="none" w:sz="0" w:space="0" w:color="auto"/>
        <w:bottom w:val="none" w:sz="0" w:space="0" w:color="auto"/>
        <w:right w:val="none" w:sz="0" w:space="0" w:color="auto"/>
      </w:divBdr>
    </w:div>
    <w:div w:id="819928124">
      <w:bodyDiv w:val="1"/>
      <w:marLeft w:val="0"/>
      <w:marRight w:val="0"/>
      <w:marTop w:val="0"/>
      <w:marBottom w:val="0"/>
      <w:divBdr>
        <w:top w:val="none" w:sz="0" w:space="0" w:color="auto"/>
        <w:left w:val="none" w:sz="0" w:space="0" w:color="auto"/>
        <w:bottom w:val="none" w:sz="0" w:space="0" w:color="auto"/>
        <w:right w:val="none" w:sz="0" w:space="0" w:color="auto"/>
      </w:divBdr>
    </w:div>
    <w:div w:id="941497729">
      <w:bodyDiv w:val="1"/>
      <w:marLeft w:val="0"/>
      <w:marRight w:val="0"/>
      <w:marTop w:val="0"/>
      <w:marBottom w:val="0"/>
      <w:divBdr>
        <w:top w:val="none" w:sz="0" w:space="0" w:color="auto"/>
        <w:left w:val="none" w:sz="0" w:space="0" w:color="auto"/>
        <w:bottom w:val="none" w:sz="0" w:space="0" w:color="auto"/>
        <w:right w:val="none" w:sz="0" w:space="0" w:color="auto"/>
      </w:divBdr>
    </w:div>
    <w:div w:id="958530654">
      <w:bodyDiv w:val="1"/>
      <w:marLeft w:val="0"/>
      <w:marRight w:val="0"/>
      <w:marTop w:val="0"/>
      <w:marBottom w:val="0"/>
      <w:divBdr>
        <w:top w:val="none" w:sz="0" w:space="0" w:color="auto"/>
        <w:left w:val="none" w:sz="0" w:space="0" w:color="auto"/>
        <w:bottom w:val="none" w:sz="0" w:space="0" w:color="auto"/>
        <w:right w:val="none" w:sz="0" w:space="0" w:color="auto"/>
      </w:divBdr>
    </w:div>
    <w:div w:id="1116369611">
      <w:bodyDiv w:val="1"/>
      <w:marLeft w:val="0"/>
      <w:marRight w:val="0"/>
      <w:marTop w:val="0"/>
      <w:marBottom w:val="0"/>
      <w:divBdr>
        <w:top w:val="none" w:sz="0" w:space="0" w:color="auto"/>
        <w:left w:val="none" w:sz="0" w:space="0" w:color="auto"/>
        <w:bottom w:val="none" w:sz="0" w:space="0" w:color="auto"/>
        <w:right w:val="none" w:sz="0" w:space="0" w:color="auto"/>
      </w:divBdr>
    </w:div>
    <w:div w:id="1233463248">
      <w:bodyDiv w:val="1"/>
      <w:marLeft w:val="0"/>
      <w:marRight w:val="0"/>
      <w:marTop w:val="0"/>
      <w:marBottom w:val="0"/>
      <w:divBdr>
        <w:top w:val="none" w:sz="0" w:space="0" w:color="auto"/>
        <w:left w:val="none" w:sz="0" w:space="0" w:color="auto"/>
        <w:bottom w:val="none" w:sz="0" w:space="0" w:color="auto"/>
        <w:right w:val="none" w:sz="0" w:space="0" w:color="auto"/>
      </w:divBdr>
    </w:div>
    <w:div w:id="1252665806">
      <w:bodyDiv w:val="1"/>
      <w:marLeft w:val="0"/>
      <w:marRight w:val="0"/>
      <w:marTop w:val="0"/>
      <w:marBottom w:val="0"/>
      <w:divBdr>
        <w:top w:val="none" w:sz="0" w:space="0" w:color="auto"/>
        <w:left w:val="none" w:sz="0" w:space="0" w:color="auto"/>
        <w:bottom w:val="none" w:sz="0" w:space="0" w:color="auto"/>
        <w:right w:val="none" w:sz="0" w:space="0" w:color="auto"/>
      </w:divBdr>
    </w:div>
    <w:div w:id="1277640553">
      <w:bodyDiv w:val="1"/>
      <w:marLeft w:val="0"/>
      <w:marRight w:val="0"/>
      <w:marTop w:val="0"/>
      <w:marBottom w:val="0"/>
      <w:divBdr>
        <w:top w:val="none" w:sz="0" w:space="0" w:color="auto"/>
        <w:left w:val="none" w:sz="0" w:space="0" w:color="auto"/>
        <w:bottom w:val="none" w:sz="0" w:space="0" w:color="auto"/>
        <w:right w:val="none" w:sz="0" w:space="0" w:color="auto"/>
      </w:divBdr>
    </w:div>
    <w:div w:id="1323773563">
      <w:bodyDiv w:val="1"/>
      <w:marLeft w:val="0"/>
      <w:marRight w:val="0"/>
      <w:marTop w:val="0"/>
      <w:marBottom w:val="0"/>
      <w:divBdr>
        <w:top w:val="none" w:sz="0" w:space="0" w:color="auto"/>
        <w:left w:val="none" w:sz="0" w:space="0" w:color="auto"/>
        <w:bottom w:val="none" w:sz="0" w:space="0" w:color="auto"/>
        <w:right w:val="none" w:sz="0" w:space="0" w:color="auto"/>
      </w:divBdr>
    </w:div>
    <w:div w:id="1366442285">
      <w:bodyDiv w:val="1"/>
      <w:marLeft w:val="0"/>
      <w:marRight w:val="0"/>
      <w:marTop w:val="0"/>
      <w:marBottom w:val="0"/>
      <w:divBdr>
        <w:top w:val="none" w:sz="0" w:space="0" w:color="auto"/>
        <w:left w:val="none" w:sz="0" w:space="0" w:color="auto"/>
        <w:bottom w:val="none" w:sz="0" w:space="0" w:color="auto"/>
        <w:right w:val="none" w:sz="0" w:space="0" w:color="auto"/>
      </w:divBdr>
    </w:div>
    <w:div w:id="1398941122">
      <w:bodyDiv w:val="1"/>
      <w:marLeft w:val="0"/>
      <w:marRight w:val="0"/>
      <w:marTop w:val="0"/>
      <w:marBottom w:val="0"/>
      <w:divBdr>
        <w:top w:val="none" w:sz="0" w:space="0" w:color="auto"/>
        <w:left w:val="none" w:sz="0" w:space="0" w:color="auto"/>
        <w:bottom w:val="none" w:sz="0" w:space="0" w:color="auto"/>
        <w:right w:val="none" w:sz="0" w:space="0" w:color="auto"/>
      </w:divBdr>
    </w:div>
    <w:div w:id="1435401628">
      <w:bodyDiv w:val="1"/>
      <w:marLeft w:val="0"/>
      <w:marRight w:val="0"/>
      <w:marTop w:val="0"/>
      <w:marBottom w:val="0"/>
      <w:divBdr>
        <w:top w:val="none" w:sz="0" w:space="0" w:color="auto"/>
        <w:left w:val="none" w:sz="0" w:space="0" w:color="auto"/>
        <w:bottom w:val="none" w:sz="0" w:space="0" w:color="auto"/>
        <w:right w:val="none" w:sz="0" w:space="0" w:color="auto"/>
      </w:divBdr>
    </w:div>
    <w:div w:id="1505589682">
      <w:bodyDiv w:val="1"/>
      <w:marLeft w:val="0"/>
      <w:marRight w:val="0"/>
      <w:marTop w:val="0"/>
      <w:marBottom w:val="0"/>
      <w:divBdr>
        <w:top w:val="none" w:sz="0" w:space="0" w:color="auto"/>
        <w:left w:val="none" w:sz="0" w:space="0" w:color="auto"/>
        <w:bottom w:val="none" w:sz="0" w:space="0" w:color="auto"/>
        <w:right w:val="none" w:sz="0" w:space="0" w:color="auto"/>
      </w:divBdr>
    </w:div>
    <w:div w:id="1516338133">
      <w:bodyDiv w:val="1"/>
      <w:marLeft w:val="0"/>
      <w:marRight w:val="0"/>
      <w:marTop w:val="0"/>
      <w:marBottom w:val="0"/>
      <w:divBdr>
        <w:top w:val="none" w:sz="0" w:space="0" w:color="auto"/>
        <w:left w:val="none" w:sz="0" w:space="0" w:color="auto"/>
        <w:bottom w:val="none" w:sz="0" w:space="0" w:color="auto"/>
        <w:right w:val="none" w:sz="0" w:space="0" w:color="auto"/>
      </w:divBdr>
    </w:div>
    <w:div w:id="1579241945">
      <w:bodyDiv w:val="1"/>
      <w:marLeft w:val="0"/>
      <w:marRight w:val="0"/>
      <w:marTop w:val="0"/>
      <w:marBottom w:val="0"/>
      <w:divBdr>
        <w:top w:val="none" w:sz="0" w:space="0" w:color="auto"/>
        <w:left w:val="none" w:sz="0" w:space="0" w:color="auto"/>
        <w:bottom w:val="none" w:sz="0" w:space="0" w:color="auto"/>
        <w:right w:val="none" w:sz="0" w:space="0" w:color="auto"/>
      </w:divBdr>
    </w:div>
    <w:div w:id="1639796606">
      <w:bodyDiv w:val="1"/>
      <w:marLeft w:val="0"/>
      <w:marRight w:val="0"/>
      <w:marTop w:val="0"/>
      <w:marBottom w:val="0"/>
      <w:divBdr>
        <w:top w:val="none" w:sz="0" w:space="0" w:color="auto"/>
        <w:left w:val="none" w:sz="0" w:space="0" w:color="auto"/>
        <w:bottom w:val="none" w:sz="0" w:space="0" w:color="auto"/>
        <w:right w:val="none" w:sz="0" w:space="0" w:color="auto"/>
      </w:divBdr>
    </w:div>
    <w:div w:id="1653752311">
      <w:bodyDiv w:val="1"/>
      <w:marLeft w:val="0"/>
      <w:marRight w:val="0"/>
      <w:marTop w:val="0"/>
      <w:marBottom w:val="0"/>
      <w:divBdr>
        <w:top w:val="none" w:sz="0" w:space="0" w:color="auto"/>
        <w:left w:val="none" w:sz="0" w:space="0" w:color="auto"/>
        <w:bottom w:val="none" w:sz="0" w:space="0" w:color="auto"/>
        <w:right w:val="none" w:sz="0" w:space="0" w:color="auto"/>
      </w:divBdr>
    </w:div>
    <w:div w:id="1806922222">
      <w:bodyDiv w:val="1"/>
      <w:marLeft w:val="0"/>
      <w:marRight w:val="0"/>
      <w:marTop w:val="0"/>
      <w:marBottom w:val="0"/>
      <w:divBdr>
        <w:top w:val="none" w:sz="0" w:space="0" w:color="auto"/>
        <w:left w:val="none" w:sz="0" w:space="0" w:color="auto"/>
        <w:bottom w:val="none" w:sz="0" w:space="0" w:color="auto"/>
        <w:right w:val="none" w:sz="0" w:space="0" w:color="auto"/>
      </w:divBdr>
    </w:div>
    <w:div w:id="1921669535">
      <w:bodyDiv w:val="1"/>
      <w:marLeft w:val="0"/>
      <w:marRight w:val="0"/>
      <w:marTop w:val="0"/>
      <w:marBottom w:val="0"/>
      <w:divBdr>
        <w:top w:val="none" w:sz="0" w:space="0" w:color="auto"/>
        <w:left w:val="none" w:sz="0" w:space="0" w:color="auto"/>
        <w:bottom w:val="none" w:sz="0" w:space="0" w:color="auto"/>
        <w:right w:val="none" w:sz="0" w:space="0" w:color="auto"/>
      </w:divBdr>
    </w:div>
    <w:div w:id="2001885485">
      <w:bodyDiv w:val="1"/>
      <w:marLeft w:val="0"/>
      <w:marRight w:val="0"/>
      <w:marTop w:val="0"/>
      <w:marBottom w:val="0"/>
      <w:divBdr>
        <w:top w:val="none" w:sz="0" w:space="0" w:color="auto"/>
        <w:left w:val="none" w:sz="0" w:space="0" w:color="auto"/>
        <w:bottom w:val="none" w:sz="0" w:space="0" w:color="auto"/>
        <w:right w:val="none" w:sz="0" w:space="0" w:color="auto"/>
      </w:divBdr>
    </w:div>
    <w:div w:id="207927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cran.r-project.org/web/packages/CCA/CCA.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kaggle.com/datasets/kumarajarshi/life-expectancy-who/data"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rpubs.com/Devy/9026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4777B-E7F3-4377-A17A-E8A7BE9C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3496</TotalTime>
  <Pages>12</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Dinuka Weerasooriya</cp:lastModifiedBy>
  <cp:revision>3</cp:revision>
  <cp:lastPrinted>2024-05-30T06:34:00Z</cp:lastPrinted>
  <dcterms:created xsi:type="dcterms:W3CDTF">2024-05-27T17:13:00Z</dcterms:created>
  <dcterms:modified xsi:type="dcterms:W3CDTF">2024-05-30T06:37:00Z</dcterms:modified>
</cp:coreProperties>
</file>