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52B52" w14:textId="3A7BCF31" w:rsidR="003E65EA" w:rsidRDefault="002A499A">
      <w:r>
        <w:tab/>
      </w:r>
      <w:r>
        <w:rPr>
          <w:rFonts w:hint="eastAsia"/>
        </w:rPr>
        <w:t>ADC采样正常有显示，但是偏大，超过12位最大位，怀疑是右对齐模式改成左对齐模式</w:t>
      </w:r>
    </w:p>
    <w:p w14:paraId="31F279F8" w14:textId="27DF485F" w:rsidR="002A499A" w:rsidRDefault="002A499A">
      <w:r>
        <w:rPr>
          <w:noProof/>
        </w:rPr>
        <w:drawing>
          <wp:inline distT="0" distB="0" distL="0" distR="0" wp14:anchorId="3BE82C4B" wp14:editId="740ECA05">
            <wp:extent cx="5274310" cy="1985645"/>
            <wp:effectExtent l="0" t="0" r="2540" b="0"/>
            <wp:docPr id="1997985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85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1A41" w14:textId="17464A94" w:rsidR="002A499A" w:rsidRDefault="002A499A">
      <w:r>
        <w:rPr>
          <w:rFonts w:hint="eastAsia"/>
        </w:rPr>
        <w:t>查看第CR2第十二位寄存器</w:t>
      </w:r>
    </w:p>
    <w:p w14:paraId="2896930F" w14:textId="0440E0DA" w:rsidR="002A499A" w:rsidRDefault="002A499A">
      <w:r>
        <w:rPr>
          <w:noProof/>
        </w:rPr>
        <w:drawing>
          <wp:inline distT="0" distB="0" distL="0" distR="0" wp14:anchorId="47FEC244" wp14:editId="6FAD8ED4">
            <wp:extent cx="5274310" cy="2866390"/>
            <wp:effectExtent l="0" t="0" r="2540" b="0"/>
            <wp:docPr id="1365230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0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6E9B" w14:textId="76A33F9D" w:rsidR="002A499A" w:rsidRDefault="002A499A">
      <w:r>
        <w:rPr>
          <w:rFonts w:hint="eastAsia"/>
        </w:rPr>
        <w:t>确实被改成了左对齐模式，数值变成1了</w:t>
      </w:r>
    </w:p>
    <w:p w14:paraId="0F5100B4" w14:textId="456C22EA" w:rsidR="002A499A" w:rsidRDefault="002A499A">
      <w:r>
        <w:rPr>
          <w:noProof/>
        </w:rPr>
        <w:drawing>
          <wp:inline distT="0" distB="0" distL="0" distR="0" wp14:anchorId="60844871" wp14:editId="41CC3492">
            <wp:extent cx="5274310" cy="2315845"/>
            <wp:effectExtent l="0" t="0" r="2540" b="8255"/>
            <wp:docPr id="954630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30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C404" w14:textId="6B51FD1E" w:rsidR="002A499A" w:rsidRDefault="002A499A">
      <w:r>
        <w:rPr>
          <w:noProof/>
        </w:rPr>
        <w:lastRenderedPageBreak/>
        <w:drawing>
          <wp:inline distT="0" distB="0" distL="0" distR="0" wp14:anchorId="43686015" wp14:editId="6579BD84">
            <wp:extent cx="5274310" cy="1719580"/>
            <wp:effectExtent l="0" t="0" r="2540" b="0"/>
            <wp:docPr id="2002952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52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6C26" w14:textId="71EB1709" w:rsidR="002A499A" w:rsidRDefault="002A499A">
      <w:r>
        <w:rPr>
          <w:noProof/>
        </w:rPr>
        <w:drawing>
          <wp:inline distT="0" distB="0" distL="0" distR="0" wp14:anchorId="62DFAEC7" wp14:editId="09BFB4A5">
            <wp:extent cx="5274310" cy="2051685"/>
            <wp:effectExtent l="0" t="0" r="2540" b="5715"/>
            <wp:docPr id="1254679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9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2F3C" w14:textId="5AD24451" w:rsidR="002A499A" w:rsidRDefault="002A499A">
      <w:r>
        <w:rPr>
          <w:rFonts w:hint="eastAsia"/>
        </w:rPr>
        <w:t>综上，已解决</w:t>
      </w:r>
    </w:p>
    <w:p w14:paraId="73F2621C" w14:textId="77777777" w:rsidR="002A499A" w:rsidRDefault="002A499A"/>
    <w:p w14:paraId="13EE78F9" w14:textId="3669EB09" w:rsidR="002A499A" w:rsidRDefault="002A499A">
      <w:r>
        <w:rPr>
          <w:rFonts w:hint="eastAsia"/>
        </w:rPr>
        <w:t>问题二，配置DMA参数后却无法搬运值</w:t>
      </w:r>
    </w:p>
    <w:p w14:paraId="481E5441" w14:textId="310D022A" w:rsidR="002A499A" w:rsidRDefault="002A499A">
      <w:r>
        <w:rPr>
          <w:rFonts w:hint="eastAsia"/>
        </w:rPr>
        <w:t>首先要进行判断</w:t>
      </w:r>
    </w:p>
    <w:p w14:paraId="63A6BA17" w14:textId="3B6C039A" w:rsidR="002A499A" w:rsidRDefault="002A499A">
      <w:r>
        <w:rPr>
          <w:noProof/>
        </w:rPr>
        <w:drawing>
          <wp:inline distT="0" distB="0" distL="0" distR="0" wp14:anchorId="39D30CBA" wp14:editId="50C422C7">
            <wp:extent cx="5274310" cy="1919605"/>
            <wp:effectExtent l="0" t="0" r="2540" b="4445"/>
            <wp:docPr id="1334032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32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B073" w14:textId="1DB7F042" w:rsidR="002A499A" w:rsidRDefault="002A499A">
      <w:r>
        <w:rPr>
          <w:rFonts w:hint="eastAsia"/>
        </w:rPr>
        <w:t>在配置的时候，DMA配置过程必须先失能，再去进行配置</w:t>
      </w:r>
    </w:p>
    <w:p w14:paraId="00AB840C" w14:textId="42AA87D6" w:rsidR="002A499A" w:rsidRDefault="002A499A">
      <w:r>
        <w:rPr>
          <w:noProof/>
        </w:rPr>
        <w:drawing>
          <wp:inline distT="0" distB="0" distL="0" distR="0" wp14:anchorId="232A033F" wp14:editId="2D1ABEB4">
            <wp:extent cx="5274310" cy="1583690"/>
            <wp:effectExtent l="0" t="0" r="2540" b="0"/>
            <wp:docPr id="1583217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17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06E6" w14:textId="60378A48" w:rsidR="002A499A" w:rsidRDefault="002A499A">
      <w:r>
        <w:rPr>
          <w:rFonts w:hint="eastAsia"/>
        </w:rPr>
        <w:t>开启DMA的时候必须先关闭DMA再配置参数再进行配置，再启动，具体原因不明，正点</w:t>
      </w:r>
      <w:r>
        <w:rPr>
          <w:rFonts w:hint="eastAsia"/>
        </w:rPr>
        <w:lastRenderedPageBreak/>
        <w:t>原子例程是这样操作</w:t>
      </w:r>
    </w:p>
    <w:p w14:paraId="7A970E8A" w14:textId="4ECE9137" w:rsidR="00CE65C8" w:rsidRDefault="00CE65C8">
      <w:r>
        <w:rPr>
          <w:rFonts w:hint="eastAsia"/>
        </w:rPr>
        <w:t>但是实测后，把这些判断位都屏蔽后都可以正常操作</w:t>
      </w:r>
    </w:p>
    <w:p w14:paraId="6378DDC9" w14:textId="34B3F90B" w:rsidR="0074681E" w:rsidRDefault="0074681E">
      <w:pPr>
        <w:rPr>
          <w:rFonts w:hint="eastAsia"/>
        </w:rPr>
      </w:pPr>
      <w:r>
        <w:rPr>
          <w:rFonts w:hint="eastAsia"/>
        </w:rPr>
        <w:t>本人猜测当时没成功的原因，应该是AHB的DMA时钟配置错误，重写一遍代码后，修改了这个AHB时钟开启的函数顺带把问题解决了</w:t>
      </w:r>
    </w:p>
    <w:p w14:paraId="14717209" w14:textId="77777777" w:rsidR="0074681E" w:rsidRDefault="0074681E"/>
    <w:p w14:paraId="60C13523" w14:textId="77777777" w:rsidR="0074681E" w:rsidRDefault="0074681E"/>
    <w:p w14:paraId="474F0BCD" w14:textId="77777777" w:rsidR="0074681E" w:rsidRDefault="0074681E"/>
    <w:p w14:paraId="7E7CBF18" w14:textId="77777777" w:rsidR="0074681E" w:rsidRPr="0074681E" w:rsidRDefault="0074681E">
      <w:pPr>
        <w:rPr>
          <w:rFonts w:hint="eastAsia"/>
        </w:rPr>
      </w:pPr>
    </w:p>
    <w:p w14:paraId="25A18543" w14:textId="2D4645F3" w:rsidR="00CE65C8" w:rsidRDefault="00CE65C8">
      <w:r>
        <w:rPr>
          <w:rFonts w:hint="eastAsia"/>
        </w:rPr>
        <w:t>问题三 进行Debug模式后无法正常进行run操作 提示缺少内核</w:t>
      </w:r>
    </w:p>
    <w:p w14:paraId="33BC169D" w14:textId="261E54E7" w:rsidR="00CE65C8" w:rsidRDefault="00CE65C8">
      <w:r>
        <w:rPr>
          <w:noProof/>
        </w:rPr>
        <w:drawing>
          <wp:inline distT="0" distB="0" distL="0" distR="0" wp14:anchorId="74ABFB28" wp14:editId="43CDFEE9">
            <wp:extent cx="5274310" cy="1378585"/>
            <wp:effectExtent l="0" t="0" r="2540" b="0"/>
            <wp:docPr id="1578515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1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CB90" w14:textId="320C08E8" w:rsidR="00CE65C8" w:rsidRDefault="00CE65C8">
      <w:r>
        <w:rPr>
          <w:rFonts w:hint="eastAsia"/>
        </w:rPr>
        <w:t>已解决</w:t>
      </w:r>
    </w:p>
    <w:p w14:paraId="32F83BC1" w14:textId="77777777" w:rsidR="00CE65C8" w:rsidRDefault="00CE65C8"/>
    <w:sectPr w:rsidR="00CE65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EA"/>
    <w:rsid w:val="002A499A"/>
    <w:rsid w:val="003E65EA"/>
    <w:rsid w:val="005830E1"/>
    <w:rsid w:val="0074681E"/>
    <w:rsid w:val="00784888"/>
    <w:rsid w:val="00CE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401F"/>
  <w15:chartTrackingRefBased/>
  <w15:docId w15:val="{E761C5E0-E438-43C8-8AA7-7D405DDE6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革鼎 黄</dc:creator>
  <cp:keywords/>
  <dc:description/>
  <cp:lastModifiedBy>革鼎 黄</cp:lastModifiedBy>
  <cp:revision>3</cp:revision>
  <dcterms:created xsi:type="dcterms:W3CDTF">2024-07-02T00:57:00Z</dcterms:created>
  <dcterms:modified xsi:type="dcterms:W3CDTF">2024-07-02T01:16:00Z</dcterms:modified>
</cp:coreProperties>
</file>