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Arial" w:cs="Arial" w:eastAsia="Arial" w:hAnsi="Arial"/>
          <w:b w:val="1"/>
          <w:color w:val="23282c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23282c"/>
          <w:sz w:val="48"/>
          <w:szCs w:val="48"/>
          <w:rtl w:val="0"/>
        </w:rPr>
        <w:t xml:space="preserve">CSS 3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23282c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23282c"/>
          <w:sz w:val="36"/>
          <w:szCs w:val="36"/>
          <w:rtl w:val="0"/>
        </w:rPr>
        <w:t xml:space="preserve">01-Introdução ao CSS3 </w:t>
        <w:br w:type="textWrapping"/>
        <w:t xml:space="preserve">Definição e seletores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Após a criação do HTML a necessidade de formatar as páginas ficou evidente, assim, em 1996, foi criada a linguagem de estilo que conhecemos por CSS.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A sintaxe é bem simples e pode ser explicada com a frase "você cria regras de estilo para elementos ou grupos de elementos".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jc w:val="center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1972242" cy="1758812"/>
            <wp:effectExtent b="0" l="0" r="0" t="0"/>
            <wp:docPr descr="Texto&#10;&#10;Descrição gerada automaticamente" id="4" name="image1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2242" cy="1758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jc w:val="center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3394948" cy="1064315"/>
            <wp:effectExtent b="0" l="0" r="0" t="0"/>
            <wp:docPr descr="Interface gráfica do usuário, Texto&#10;&#10;Descrição gerada automaticamente" id="6" name="image2.png"/>
            <a:graphic>
              <a:graphicData uri="http://schemas.openxmlformats.org/drawingml/2006/picture">
                <pic:pic>
                  <pic:nvPicPr>
                    <pic:cNvPr descr="Interface gráfica do usuário, Texto&#10;&#10;Descrição gerada automaticament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4948" cy="1064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jc w:val="center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1403237" cy="1691517"/>
            <wp:effectExtent b="0" l="0" r="0" t="0"/>
            <wp:docPr descr="Texto&#10;&#10;Descrição gerada automaticamente" id="5" name="image3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3237" cy="1691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Vamos usar um elemento HTML que vimos anteriormente, a âncora &lt;a&gt;, para exemplificar.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Percebam que podemos colocar vários seletores em uma regra separando-os por vírgula.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E há um último detalhe nesse exemplo: a pseudo-classe. Elementos HTML sofrem alterações causadas pela interação do usuário, como mover o mouse por cima ou clicar nesse elemento.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O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do exemplo significa que a âncora também terá essa aparência quando o usuário passar o mouse por cima de um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hyperlink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23282c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23282c"/>
          <w:sz w:val="36"/>
          <w:szCs w:val="36"/>
          <w:rtl w:val="0"/>
        </w:rPr>
        <w:t xml:space="preserve">ID x Classe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No exemplo anterior criamos uma regra que altera um elemento HTML diretamente, mas isso significa que todos os elementos &lt;a&gt; ficarão com aquela aparência, é normalmente temos sites mais complexos que precisam de várias regras diferentes para elementos iguais.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O seletor que vimos no primeiro exemplo é um seletor de tipo, pois ele representa um elemento HTML, e com IDs e Classes podemos representar qualquer tipo de elemento mas há algumas diferenças entre eles: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ID: é representado pelo símbolo # (hash) seguido de um nome para esse ID.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Classe: a classe é representada de forma parecida do ID, mas é precedida por um ponto em vez do hash.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E a diferença mais importante entre eles é a forma como devem ser usados: o ID só pode ser usado uma vez em uma página HTML enquanto a classe não tem restrições.</w:t>
      </w:r>
    </w:p>
    <w:p w:rsidR="00000000" w:rsidDel="00000000" w:rsidP="00000000" w:rsidRDefault="00000000" w:rsidRPr="00000000" w14:paraId="00000015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23282c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7"/>
          <w:szCs w:val="27"/>
          <w:rtl w:val="0"/>
        </w:rPr>
        <w:t xml:space="preserve">Exercício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Vamos adicionar algumas classes no nosso site e alterar alguns elementos, mas antes precisamos adicionar um arquivo CSS a nossa página.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No módulo de HTML descobrimos que podemos adicionar CSS de duas formas, com o elemento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, e assim suas regras ficarão no arquivo HTML, ou podemos criar um arquivo CSS e adicioná-lo na página através do elemento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, e é essa forma que usaremos.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Crie um elemento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dentro do head do seu arquivo e adicione os atributos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rel="stylesheet"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href="style.css"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, o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denota o tipo de arquivo que estamos incluindo na página e o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é o caminho para o arquivo. E na mesma pasta do arquivo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crie um arquivo chamado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style.css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Agora sim vamos ao CSS, adicione um ID #title ao h1 da página, pois queremos que ele seja único, e depois adicione as classes .subtitle e .post_title ao h2 e h3, respectivamente.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No arquivo CSS vamos mudar a cor desses três títulos, e depois alterar o tamanho da fonte do título da postagem.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23282c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23282c"/>
          <w:sz w:val="36"/>
          <w:szCs w:val="36"/>
          <w:rtl w:val="0"/>
        </w:rPr>
        <w:t xml:space="preserve">02-Box-model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As margens (margin) são espaçamentos entre elementos;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As bordas (border) 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O padding é um espaçamento entre as bordas e o conteúdo, a diferença para as margens é que declarações de imagem de fundo funcionam nele;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O conteúdo (content) é o que o seu bloco representa, um texto, uma imagem, um vídeo;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23282c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7"/>
          <w:szCs w:val="27"/>
          <w:rtl w:val="0"/>
        </w:rPr>
        <w:t xml:space="preserve">Exercício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Para enxergarmos o box-model vamos adicionar cores e bordas a alguns elementos.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Primeiro adicionaremos uma cor de fundo para a visualização ficar mais fácil, usaremos a propriedade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com o valor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#fcfcfc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no elemento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Depois vamos adicionar uma classe ao &lt;article&gt;, pode ser .post, e então vamos colocar a cor branca de fundo com a propriedade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e o valor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. Agora conseguimos enxergar o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do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box-model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Vamos adicionar um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de 10 pixels neste mesmo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. Perceberam o espaçamento que surgiu em volta do nosso conteúdo?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Agora adicionamos uma borda mais escura a ele com a propriedade border. Vou falar mais detalhadamente sobre border mais a frente, mas por enquanto vamos deixar essa borda com 3 pixels de largura, o contorno sólido e a cor azul.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E por último vamos adicionar uma margem do lado de fora do post com a propriedade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e o valor 10 pixels.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E agora inspecionando o nosso elemento conseguimos todas aquelas camadas citadas antes: o conteúdo em azul, o </w:t>
      </w:r>
      <w:r w:rsidDel="00000000" w:rsidR="00000000" w:rsidRPr="00000000">
        <w:rPr>
          <w:rFonts w:ascii="Arial" w:cs="Arial" w:eastAsia="Arial" w:hAnsi="Arial"/>
          <w:i w:val="1"/>
          <w:color w:val="23282c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em verde, as bordas em marrom e as margens em laranja.</w:t>
      </w:r>
    </w:p>
    <w:p w:rsidR="00000000" w:rsidDel="00000000" w:rsidP="00000000" w:rsidRDefault="00000000" w:rsidRPr="00000000" w14:paraId="0000002C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E já que começamos a falar sobre bordas e cor de fundo, no próximo vídeo vamos nos aprofundar nessas propriedades.</w:t>
      </w:r>
    </w:p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rPr>
          <w:rFonts w:ascii="Arial" w:cs="Arial" w:eastAsia="Arial" w:hAnsi="Arial"/>
          <w:color w:val="23282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3282c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3372F"/>
  </w:style>
  <w:style w:type="paragraph" w:styleId="Ttulo1">
    <w:name w:val="heading 1"/>
    <w:basedOn w:val="Normal"/>
    <w:link w:val="Ttulo1Char"/>
    <w:uiPriority w:val="9"/>
    <w:qFormat w:val="1"/>
    <w:rsid w:val="008B1D72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 w:val="1"/>
    <w:rsid w:val="008B1D72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 w:val="1"/>
    <w:rsid w:val="008B1D7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emEspaamento">
    <w:name w:val="No Spacing"/>
    <w:uiPriority w:val="1"/>
    <w:qFormat w:val="1"/>
    <w:rsid w:val="00C3372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8B1D72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8B1D72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8B1D72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8B1D7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 w:val="1"/>
    <w:rsid w:val="008B1D72"/>
    <w:rPr>
      <w:i w:val="1"/>
      <w:iCs w:val="1"/>
    </w:rPr>
  </w:style>
  <w:style w:type="character" w:styleId="Forte">
    <w:name w:val="Strong"/>
    <w:basedOn w:val="Fontepargpadro"/>
    <w:uiPriority w:val="22"/>
    <w:qFormat w:val="1"/>
    <w:rsid w:val="008B1D7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IkP1gHMOOpku76zfzAuJI7+oQg==">AMUW2mXPxgiMZPI7eC6wJDgB5k0CfZUpTogUMM1fLQug33r2ni7h5NiBtGqiTdua4Tc0r6sCENBfXGTjcjSQGZHadm7k7UbLipFnl3vfUB3vp+a5BpwyJzU=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2022-03-18T22:46:00Z</dcterms:created>
  <dc:creator>Diógenes Eduardo Souza - Sansix</dc:creator>
</cp:coreProperties>
</file>