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Docs, vamos a poner lo hablado cada lunes y cada viernes respectivamente de cada especialidad. Usamos el siguiente formato.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Especialidad: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Decisiones tomadas (Si es que hay):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Resumen: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