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67A3A" w14:textId="15E7E442" w:rsidR="00EF0569" w:rsidRDefault="00EF0569">
      <w:pPr>
        <w:rPr>
          <w:noProof/>
        </w:rPr>
      </w:pPr>
    </w:p>
    <w:p w14:paraId="3E0C0CE0" w14:textId="59DFBD73" w:rsidR="003412B7" w:rsidRPr="00066AC0" w:rsidRDefault="003412B7">
      <w:pPr>
        <w:rPr>
          <w:b/>
          <w:bCs/>
          <w:noProof/>
        </w:rPr>
      </w:pPr>
    </w:p>
    <w:p w14:paraId="4E113AEE" w14:textId="189F1617" w:rsidR="00585A07" w:rsidRPr="00066AC0" w:rsidRDefault="00585A07" w:rsidP="00585A0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66AC0">
        <w:rPr>
          <w:rFonts w:ascii="Times New Roman" w:hAnsi="Times New Roman" w:cs="Times New Roman"/>
          <w:b/>
          <w:bCs/>
          <w:sz w:val="40"/>
          <w:szCs w:val="40"/>
        </w:rPr>
        <w:t>Metaheuristics, 202</w:t>
      </w:r>
      <w:r w:rsidR="005B51EA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Pr="00066AC0">
        <w:rPr>
          <w:rFonts w:ascii="Times New Roman" w:hAnsi="Times New Roman" w:cs="Times New Roman"/>
          <w:b/>
          <w:bCs/>
          <w:sz w:val="40"/>
          <w:szCs w:val="40"/>
        </w:rPr>
        <w:t>/2026: MAX</w:t>
      </w:r>
      <w:r w:rsidR="008136A9">
        <w:rPr>
          <w:rFonts w:ascii="Times New Roman" w:hAnsi="Times New Roman" w:cs="Times New Roman"/>
          <w:b/>
          <w:bCs/>
          <w:sz w:val="40"/>
          <w:szCs w:val="40"/>
        </w:rPr>
        <w:t>-SAT 3</w:t>
      </w:r>
    </w:p>
    <w:p w14:paraId="36E0EE5F" w14:textId="77777777" w:rsidR="00066AC0" w:rsidRDefault="00066AC0" w:rsidP="005B51EA">
      <w:pPr>
        <w:rPr>
          <w:rFonts w:ascii="Times New Roman" w:hAnsi="Times New Roman" w:cs="Times New Roman"/>
          <w:b/>
          <w:bCs/>
        </w:rPr>
      </w:pPr>
    </w:p>
    <w:p w14:paraId="198F6F06" w14:textId="77777777" w:rsidR="005B51EA" w:rsidRDefault="005B51EA" w:rsidP="005B51EA">
      <w:pPr>
        <w:rPr>
          <w:rFonts w:ascii="Times New Roman" w:hAnsi="Times New Roman" w:cs="Times New Roman"/>
          <w:b/>
          <w:bCs/>
        </w:rPr>
        <w:sectPr w:rsidR="005B51EA">
          <w:headerReference w:type="default" r:id="rId8"/>
          <w:footerReference w:type="default" r:id="rId9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60535BE" w14:textId="4F769E6C" w:rsidR="00066AC0" w:rsidRPr="00066AC0" w:rsidRDefault="00066AC0" w:rsidP="00066AC0">
      <w:pPr>
        <w:jc w:val="center"/>
        <w:rPr>
          <w:rFonts w:ascii="Times New Roman" w:hAnsi="Times New Roman" w:cs="Times New Roman"/>
        </w:rPr>
      </w:pPr>
      <w:r w:rsidRPr="006C4DA8">
        <w:rPr>
          <w:rFonts w:ascii="Times New Roman" w:hAnsi="Times New Roman" w:cs="Times New Roman"/>
          <w:b/>
          <w:bCs/>
        </w:rPr>
        <w:t>Diogo</w:t>
      </w:r>
      <w:r w:rsidR="003D1803">
        <w:rPr>
          <w:rFonts w:ascii="Times New Roman" w:hAnsi="Times New Roman" w:cs="Times New Roman"/>
          <w:b/>
          <w:bCs/>
        </w:rPr>
        <w:t xml:space="preserve"> Paiva</w:t>
      </w:r>
      <w:r w:rsidRPr="006C4DA8">
        <w:rPr>
          <w:rFonts w:ascii="Times New Roman" w:hAnsi="Times New Roman" w:cs="Times New Roman"/>
          <w:b/>
          <w:bCs/>
        </w:rPr>
        <w:t xml:space="preserve"> Almeida</w:t>
      </w:r>
    </w:p>
    <w:p w14:paraId="17C079E6" w14:textId="74DC421A" w:rsidR="00585A07" w:rsidRPr="00066AC0" w:rsidRDefault="00066AC0" w:rsidP="00066AC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Student number: </w:t>
      </w:r>
      <w:r w:rsidRPr="00066AC0">
        <w:rPr>
          <w:rFonts w:ascii="Times New Roman" w:hAnsi="Times New Roman" w:cs="Times New Roman"/>
        </w:rPr>
        <w:t>81477</w:t>
      </w:r>
    </w:p>
    <w:p w14:paraId="03E71F58" w14:textId="168A1986" w:rsidR="00066AC0" w:rsidRPr="00066AC0" w:rsidRDefault="005B51EA" w:rsidP="00066AC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Ricardo Vicente</w:t>
      </w:r>
    </w:p>
    <w:p w14:paraId="5BAE9BCF" w14:textId="342D1AC4" w:rsidR="00066AC0" w:rsidRDefault="005B51EA" w:rsidP="00066AC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 number: 81450</w:t>
      </w:r>
    </w:p>
    <w:p w14:paraId="4D27644C" w14:textId="37E82A81" w:rsidR="005B51EA" w:rsidRPr="005B51EA" w:rsidRDefault="005B51EA" w:rsidP="00066AC0">
      <w:pPr>
        <w:jc w:val="center"/>
        <w:rPr>
          <w:rFonts w:ascii="Times New Roman" w:hAnsi="Times New Roman" w:cs="Times New Roman"/>
          <w:b/>
          <w:bCs/>
        </w:rPr>
      </w:pPr>
      <w:r w:rsidRPr="005B51EA">
        <w:rPr>
          <w:rFonts w:ascii="Times New Roman" w:hAnsi="Times New Roman" w:cs="Times New Roman"/>
          <w:b/>
          <w:bCs/>
        </w:rPr>
        <w:t>Fernando Lobo</w:t>
      </w:r>
    </w:p>
    <w:p w14:paraId="5D50EE12" w14:textId="48D79CC4" w:rsidR="005B51EA" w:rsidRPr="00066AC0" w:rsidRDefault="005B51EA" w:rsidP="00066AC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Responsible Lecturer</w:t>
      </w:r>
    </w:p>
    <w:p w14:paraId="2EA308E8" w14:textId="77777777" w:rsidR="00066AC0" w:rsidRDefault="00066AC0" w:rsidP="00066AC0">
      <w:pPr>
        <w:rPr>
          <w:rFonts w:ascii="Times New Roman" w:hAnsi="Times New Roman" w:cs="Times New Roman"/>
        </w:rPr>
        <w:sectPr w:rsidR="00066AC0" w:rsidSect="005B51EA">
          <w:type w:val="continuous"/>
          <w:pgSz w:w="11906" w:h="16838"/>
          <w:pgMar w:top="1417" w:right="1701" w:bottom="1417" w:left="1701" w:header="708" w:footer="708" w:gutter="0"/>
          <w:cols w:num="3" w:space="708"/>
          <w:docGrid w:linePitch="360"/>
        </w:sectPr>
      </w:pPr>
    </w:p>
    <w:p w14:paraId="44DEE6DE" w14:textId="2242421C" w:rsidR="00066AC0" w:rsidRPr="008136A9" w:rsidRDefault="00066AC0" w:rsidP="00066AC0">
      <w:pPr>
        <w:rPr>
          <w:rFonts w:ascii="Times New Roman" w:hAnsi="Times New Roman" w:cs="Times New Roman"/>
          <w:b/>
          <w:bCs/>
        </w:rPr>
      </w:pPr>
    </w:p>
    <w:p w14:paraId="799CA0FE" w14:textId="1F926695" w:rsidR="001C6E76" w:rsidRPr="001C6E76" w:rsidRDefault="008136A9" w:rsidP="001C6E76">
      <w:pPr>
        <w:pStyle w:val="Ttulo2"/>
        <w:rPr>
          <w:rFonts w:eastAsiaTheme="minorEastAsia"/>
          <w:b/>
          <w:bCs/>
          <w:color w:val="000000" w:themeColor="text1"/>
        </w:rPr>
      </w:pPr>
      <w:r w:rsidRPr="008136A9">
        <w:rPr>
          <w:rFonts w:eastAsiaTheme="minorEastAsia"/>
          <w:b/>
          <w:bCs/>
          <w:color w:val="000000" w:themeColor="text1"/>
        </w:rPr>
        <w:t>Introductio</w:t>
      </w:r>
      <w:r>
        <w:rPr>
          <w:rFonts w:eastAsiaTheme="minorEastAsia"/>
          <w:b/>
          <w:bCs/>
          <w:color w:val="000000" w:themeColor="text1"/>
        </w:rPr>
        <w:t>n</w:t>
      </w:r>
    </w:p>
    <w:p w14:paraId="2055AFDD" w14:textId="16705EF7" w:rsidR="008136A9" w:rsidRDefault="008136A9" w:rsidP="00F411F9">
      <w:pPr>
        <w:jc w:val="both"/>
      </w:pPr>
      <w:r>
        <w:t>In this assignment</w:t>
      </w:r>
      <w:r w:rsidR="00F411F9">
        <w:t>,</w:t>
      </w:r>
      <w:r>
        <w:t xml:space="preserve"> we implemented </w:t>
      </w:r>
      <w:r w:rsidR="00F411F9">
        <w:t xml:space="preserve">and evaluated </w:t>
      </w:r>
      <w:r>
        <w:t>two metaheuristics</w:t>
      </w:r>
      <w:r w:rsidR="00F411F9">
        <w:t xml:space="preserve">, Particle Swarm Optimisation (PSO), Simulated Annealing (SA) and compared their performance against four hillclimbing based methods: Next Ascent Hillclimbing (NAHC), Variable Neighbourhood Hillclimbing (VNH) and their multistart versions. We </w:t>
      </w:r>
      <w:r w:rsidR="00ED61FD">
        <w:t>computed statistics for each algorithm, such as the mean best solution and the evaluations count used. Finally, we determined the statistical significante using a Kruskal-Wallis test, extended by a Mann-Whitney U test.</w:t>
      </w:r>
    </w:p>
    <w:p w14:paraId="5DFCA777" w14:textId="6A596365" w:rsidR="00ED61FD" w:rsidRDefault="00ED61FD" w:rsidP="00ED61FD">
      <w:pPr>
        <w:pStyle w:val="Ttulo2"/>
        <w:rPr>
          <w:rFonts w:eastAsiaTheme="minorEastAsia"/>
          <w:b/>
          <w:bCs/>
          <w:color w:val="000000" w:themeColor="text1"/>
        </w:rPr>
      </w:pPr>
      <w:r w:rsidRPr="00ED61FD">
        <w:rPr>
          <w:rFonts w:eastAsiaTheme="minorEastAsia"/>
          <w:b/>
          <w:bCs/>
          <w:color w:val="000000" w:themeColor="text1"/>
        </w:rPr>
        <w:t>The problem</w:t>
      </w:r>
      <w:r w:rsidR="00954FAF">
        <w:rPr>
          <w:rFonts w:eastAsiaTheme="minorEastAsia"/>
          <w:b/>
          <w:bCs/>
          <w:color w:val="000000" w:themeColor="text1"/>
        </w:rPr>
        <w:t>: MAX-SAT</w:t>
      </w:r>
    </w:p>
    <w:p w14:paraId="4F84CC71" w14:textId="34A3E929" w:rsidR="00FD0193" w:rsidRDefault="00954FAF" w:rsidP="001C6E76">
      <w:pPr>
        <w:spacing w:after="0"/>
        <w:jc w:val="both"/>
      </w:pPr>
      <w:r>
        <w:t xml:space="preserve">The Maximum Satisfiability problem aims to find a truth assignment to n variables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</m:t>
        </m:r>
      </m:oMath>
      <w:r>
        <w:t xml:space="preserve">that maximises the </w:t>
      </w:r>
      <w:r w:rsidRPr="00FD0193">
        <w:t>number of satisfied clauses (fitness)</w:t>
      </w:r>
      <w:r>
        <w:t xml:space="preserve">. For example, If problem A has two variables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and</w:t>
      </w:r>
      <w:r w:rsidR="009E08C5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 w:rsidR="00727879" w:rsidRPr="00B5597E">
        <w:t xml:space="preserve"> </w:t>
      </w:r>
      <w:r>
        <w:t>(n =</w:t>
      </w:r>
      <w:r w:rsidR="00727879">
        <w:t xml:space="preserve"> 2</w:t>
      </w:r>
      <w:r>
        <w:t>),</w:t>
      </w:r>
      <w:r w:rsidR="00FD0193">
        <w:t xml:space="preserve"> </w:t>
      </w:r>
      <w:r>
        <w:t>and one clau</w:t>
      </w:r>
      <w:r w:rsidR="00727879">
        <w:t xml:space="preserve">se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and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="00FD0193" w:rsidRPr="00FD0193">
        <w:t xml:space="preserve">, to achieve </w:t>
      </w:r>
      <w:r w:rsidR="00B5597E" w:rsidRPr="00B5597E">
        <w:t>maximum satisfiability (fitness = 1 in this case)</w:t>
      </w:r>
      <w:r w:rsidR="00FD0193">
        <w:t>, both variables must</w:t>
      </w:r>
      <w:r w:rsidR="00B5597E" w:rsidRPr="00B5597E">
        <w:t xml:space="preserve"> be </w:t>
      </w:r>
      <w:r w:rsidR="00FD0193">
        <w:t>assigned</w:t>
      </w:r>
      <w:r w:rsidR="00B5597E" w:rsidRPr="00B5597E">
        <w:t xml:space="preserve"> True, as any other combination of True or False would </w:t>
      </w:r>
      <w:r w:rsidR="00FD0193">
        <w:t>result in the</w:t>
      </w:r>
      <w:r w:rsidR="00B5597E" w:rsidRPr="00B5597E">
        <w:t xml:space="preserve"> the clause </w:t>
      </w:r>
      <w:r w:rsidR="00FD0193">
        <w:t>being fals</w:t>
      </w:r>
      <w:r w:rsidR="00B5597E" w:rsidRPr="00B5597E">
        <w:t>e.</w:t>
      </w:r>
    </w:p>
    <w:p w14:paraId="6A29B526" w14:textId="5B0316DA" w:rsidR="00FD0193" w:rsidRDefault="00652D49" w:rsidP="00FD0193">
      <w:pPr>
        <w:pStyle w:val="Ttulo2"/>
        <w:rPr>
          <w:rFonts w:eastAsiaTheme="minorEastAsia"/>
          <w:b/>
          <w:bCs/>
          <w:color w:val="000000" w:themeColor="text1"/>
        </w:rPr>
      </w:pPr>
      <w:r>
        <w:rPr>
          <w:rFonts w:eastAsiaTheme="minorEastAsia"/>
          <w:b/>
          <w:bCs/>
          <w:color w:val="000000" w:themeColor="text1"/>
        </w:rPr>
        <w:t>Algorithms</w:t>
      </w:r>
    </w:p>
    <w:p w14:paraId="63D4785F" w14:textId="1BD321F2" w:rsidR="00652D49" w:rsidRPr="00652D49" w:rsidRDefault="00652D49" w:rsidP="00652D49">
      <w:pPr>
        <w:pStyle w:val="Subttulo"/>
      </w:pPr>
      <w:r>
        <w:t>Particle Swarm Optimisation (PSO)</w:t>
      </w:r>
    </w:p>
    <w:p w14:paraId="7389DCF1" w14:textId="0498F63C" w:rsidR="00FD0193" w:rsidRDefault="00652D49" w:rsidP="001C6E76">
      <w:pPr>
        <w:spacing w:after="0"/>
        <w:jc w:val="both"/>
        <w:rPr>
          <w:rFonts w:eastAsiaTheme="minorEastAsia"/>
        </w:rPr>
      </w:pPr>
      <w:r>
        <w:t>PSO is a populationa</w:t>
      </w:r>
      <w:r w:rsidR="00E66D70">
        <w:t>l</w:t>
      </w:r>
      <w:r>
        <w:t xml:space="preserve"> and multi-state method, inspired in the movement of flocks of birds</w:t>
      </w:r>
      <w:r w:rsidR="004A6B76">
        <w:t xml:space="preserve"> or school of fish. It uses a swarm of particles where each particle is a solution that moves through the search space. Particles adjust their position with their velocity</w:t>
      </w:r>
      <w:r w:rsidR="008046AA">
        <w:t xml:space="preserve"> </w:t>
      </w:r>
      <m:oMath>
        <m:r>
          <w:rPr>
            <w:rFonts w:ascii="Cambria Math" w:hAnsi="Cambria Math"/>
          </w:rPr>
          <m:t>v</m:t>
        </m:r>
      </m:oMath>
      <w:r w:rsidR="004A6B76">
        <w:t xml:space="preserve">. Each particle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4A6B76">
        <w:rPr>
          <w:rFonts w:eastAsiaTheme="minorEastAsia"/>
        </w:rPr>
        <w:t xml:space="preserve"> velocity is calculated based on it’s own best fitness found</w:t>
      </w:r>
      <w:r w:rsidR="008046AA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 w:rsidR="004A6B76">
        <w:rPr>
          <w:rFonts w:eastAsiaTheme="minorEastAsia"/>
        </w:rPr>
        <w:t>, the global best fitness found</w:t>
      </w:r>
      <w:r w:rsidR="008046AA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 w:rsidR="004A6B76">
        <w:rPr>
          <w:rFonts w:eastAsiaTheme="minorEastAsia"/>
        </w:rPr>
        <w:t xml:space="preserve"> and It’s own </w:t>
      </w:r>
      <w:r w:rsidR="008046AA">
        <w:rPr>
          <w:rFonts w:eastAsiaTheme="minorEastAsia"/>
        </w:rPr>
        <w:t xml:space="preserve">neighbour’s fitness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!</m:t>
            </m:r>
          </m:sup>
        </m:sSup>
      </m:oMath>
      <w:r w:rsidR="008046AA">
        <w:rPr>
          <w:rFonts w:eastAsiaTheme="minorEastAsia"/>
        </w:rPr>
        <w:t>, by the formula:</w:t>
      </w:r>
    </w:p>
    <w:p w14:paraId="59DBB69D" w14:textId="2C33BADF" w:rsidR="008046AA" w:rsidRPr="008046AA" w:rsidRDefault="00000000" w:rsidP="001C6E76">
      <w:pPr>
        <w:spacing w:after="0"/>
        <w:jc w:val="both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=α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+β(</m:t>
          </m:r>
          <m:sSubSup>
            <m:sSubSupPr>
              <m:ctrlPr>
                <w:rPr>
                  <w:rFonts w:ascii="Cambria Math" w:eastAsiaTheme="minorEastAsia" w:hAnsi="Cambria Math"/>
                  <w:iCs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)+γ(</m:t>
          </m:r>
          <m:sSubSup>
            <m:sSubSupPr>
              <m:ctrlPr>
                <w:rPr>
                  <w:rFonts w:ascii="Cambria Math" w:eastAsiaTheme="minorEastAsia" w:hAnsi="Cambria Math"/>
                  <w:iCs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+</m:t>
              </m:r>
            </m:sup>
          </m:sSubSup>
          <m:r>
            <m:rPr>
              <m:sty m:val="p"/>
            </m:rP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)+δ(</m:t>
          </m:r>
          <m:sSubSup>
            <m:sSubSupPr>
              <m:ctrlPr>
                <w:rPr>
                  <w:rFonts w:ascii="Cambria Math" w:eastAsiaTheme="minorEastAsia" w:hAnsi="Cambria Math"/>
                  <w:iCs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!</m:t>
              </m:r>
            </m:sup>
          </m:sSubSup>
          <m:r>
            <m:rPr>
              <m:sty m:val="p"/>
            </m:rP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)</m:t>
          </m:r>
        </m:oMath>
      </m:oMathPara>
    </w:p>
    <w:p w14:paraId="21E692FF" w14:textId="1AE3BF61" w:rsidR="008046AA" w:rsidRDefault="008046AA" w:rsidP="001C6E76">
      <w:pPr>
        <w:spacing w:after="0"/>
        <w:jc w:val="both"/>
        <w:rPr>
          <w:rFonts w:eastAsiaTheme="minorEastAsia"/>
          <w:iCs/>
        </w:rPr>
      </w:pPr>
      <w:r>
        <w:rPr>
          <w:rFonts w:eastAsiaTheme="minorEastAsia"/>
          <w:iCs/>
        </w:rPr>
        <w:t xml:space="preserve">The values </w:t>
      </w:r>
      <m:oMath>
        <m:r>
          <w:rPr>
            <w:rFonts w:ascii="Cambria Math" w:hAnsi="Cambria Math"/>
          </w:rPr>
          <m:t>α, β, δ, γ</m:t>
        </m:r>
      </m:oMath>
      <w:r>
        <w:rPr>
          <w:rFonts w:eastAsiaTheme="minorEastAsia"/>
          <w:iCs/>
        </w:rPr>
        <w:t xml:space="preserve"> are </w:t>
      </w:r>
      <w:r w:rsidR="0025488C">
        <w:rPr>
          <w:rFonts w:eastAsiaTheme="minorEastAsia"/>
          <w:iCs/>
        </w:rPr>
        <w:t>algorithm</w:t>
      </w:r>
      <w:r>
        <w:rPr>
          <w:rFonts w:eastAsiaTheme="minorEastAsia"/>
          <w:iCs/>
        </w:rPr>
        <w:t xml:space="preserve"> parameters</w:t>
      </w:r>
      <w:r w:rsidR="0025488C">
        <w:rPr>
          <w:rFonts w:eastAsiaTheme="minorEastAsia"/>
          <w:iCs/>
        </w:rPr>
        <w:t>.</w:t>
      </w:r>
    </w:p>
    <w:p w14:paraId="61662E7F" w14:textId="77777777" w:rsidR="0025488C" w:rsidRDefault="0025488C" w:rsidP="0025488C">
      <w:pPr>
        <w:pStyle w:val="Subttulo"/>
      </w:pPr>
    </w:p>
    <w:p w14:paraId="6C62E33B" w14:textId="77777777" w:rsidR="0025488C" w:rsidRDefault="0025488C" w:rsidP="0025488C">
      <w:pPr>
        <w:pStyle w:val="Subttulo"/>
      </w:pPr>
    </w:p>
    <w:p w14:paraId="757A3B44" w14:textId="28B445F2" w:rsidR="0025488C" w:rsidRDefault="0025488C" w:rsidP="0025488C">
      <w:pPr>
        <w:pStyle w:val="Subttulo"/>
      </w:pPr>
      <w:r w:rsidRPr="0025488C">
        <w:t>Simulated Annealing</w:t>
      </w:r>
    </w:p>
    <w:p w14:paraId="4C2C8668" w14:textId="10C51FCE" w:rsidR="0025488C" w:rsidRDefault="0025488C" w:rsidP="00080621">
      <w:r>
        <w:t xml:space="preserve">SA is a single-state method, inspired </w:t>
      </w:r>
      <w:r w:rsidR="008D57D8">
        <w:t xml:space="preserve">by the </w:t>
      </w:r>
      <w:r>
        <w:t>annealing process</w:t>
      </w:r>
      <w:r w:rsidR="008D57D8">
        <w:t xml:space="preserve">, where a heated material is slowly cooled to reach a stable crystalline structure. The algorithm starts from an initial random assignment of 1’s and 0’s (True and False) to the variables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…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8D57D8">
        <w:t>, this solution’s fitness is evaluated and compared iteratively</w:t>
      </w:r>
      <w:r w:rsidR="00080621">
        <w:t xml:space="preserve"> against a neighbouring solution. </w:t>
      </w:r>
      <w:r w:rsidR="00080621">
        <w:t xml:space="preserve">If the neighbour </w:t>
      </w:r>
      <w:r w:rsidR="00080621">
        <w:t xml:space="preserve">solution </w:t>
      </w:r>
      <w:r w:rsidR="00080621">
        <w:t>is better, it is accepted; if it is worse, it may still be accepted with a probability that depends on a temperature parameter</w:t>
      </w:r>
      <w:r w:rsidR="00080621">
        <w:t xml:space="preserve">. </w:t>
      </w:r>
      <w:r w:rsidR="00080621">
        <w:t>As the temperature decreases according to a cooling schedule, the algorithm becomes less likely to accept worse moves, allowing wide exploration early on and more focused search later.</w:t>
      </w:r>
    </w:p>
    <w:p w14:paraId="5F928A9D" w14:textId="13DCA019" w:rsidR="00080621" w:rsidRDefault="00080621" w:rsidP="00080621">
      <w:pPr>
        <w:pStyle w:val="Ttulo2"/>
        <w:rPr>
          <w:rFonts w:eastAsiaTheme="minorEastAsia"/>
          <w:b/>
          <w:bCs/>
          <w:color w:val="000000" w:themeColor="text1"/>
        </w:rPr>
      </w:pPr>
      <w:r w:rsidRPr="00080621">
        <w:rPr>
          <w:rFonts w:eastAsiaTheme="minorEastAsia"/>
          <w:b/>
          <w:bCs/>
          <w:color w:val="000000" w:themeColor="text1"/>
        </w:rPr>
        <w:t>Setup Inicial</w:t>
      </w:r>
    </w:p>
    <w:p w14:paraId="3EFC001C" w14:textId="4F2A6551" w:rsidR="00080621" w:rsidRPr="00080621" w:rsidRDefault="00080621" w:rsidP="00080621">
      <w:r>
        <w:t>Neste capítulo falaremos dos parametros base utilizados para a performance assessment realizada</w:t>
      </w:r>
    </w:p>
    <w:sectPr w:rsidR="00080621" w:rsidRPr="00080621" w:rsidSect="00066AC0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3FAC3" w14:textId="77777777" w:rsidR="0058139E" w:rsidRDefault="0058139E" w:rsidP="003412B7">
      <w:pPr>
        <w:spacing w:after="0" w:line="240" w:lineRule="auto"/>
      </w:pPr>
      <w:r>
        <w:separator/>
      </w:r>
    </w:p>
  </w:endnote>
  <w:endnote w:type="continuationSeparator" w:id="0">
    <w:p w14:paraId="4496F2FE" w14:textId="77777777" w:rsidR="0058139E" w:rsidRDefault="0058139E" w:rsidP="003412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E9B45" w14:textId="4DD9F7A2" w:rsidR="00066AC0" w:rsidRDefault="008136A9">
    <w:pPr>
      <w:pStyle w:val="Rodap"/>
    </w:pPr>
    <w:r>
      <w:t>18/11</w:t>
    </w:r>
    <w:r w:rsidR="00066AC0">
      <w:t>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317DD" w14:textId="77777777" w:rsidR="0058139E" w:rsidRDefault="0058139E" w:rsidP="003412B7">
      <w:pPr>
        <w:spacing w:after="0" w:line="240" w:lineRule="auto"/>
      </w:pPr>
      <w:r>
        <w:separator/>
      </w:r>
    </w:p>
  </w:footnote>
  <w:footnote w:type="continuationSeparator" w:id="0">
    <w:p w14:paraId="1E7DC335" w14:textId="77777777" w:rsidR="0058139E" w:rsidRDefault="0058139E" w:rsidP="003412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D3DD6" w14:textId="299E1822" w:rsidR="003412B7" w:rsidRDefault="003412B7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1109164" wp14:editId="3C68661E">
          <wp:simplePos x="0" y="0"/>
          <wp:positionH relativeFrom="page">
            <wp:align>left</wp:align>
          </wp:positionH>
          <wp:positionV relativeFrom="paragraph">
            <wp:posOffset>-446811</wp:posOffset>
          </wp:positionV>
          <wp:extent cx="2600325" cy="848995"/>
          <wp:effectExtent l="0" t="0" r="9525" b="8255"/>
          <wp:wrapTight wrapText="bothSides">
            <wp:wrapPolygon edited="0">
              <wp:start x="0" y="0"/>
              <wp:lineTo x="0" y="21325"/>
              <wp:lineTo x="316" y="21325"/>
              <wp:lineTo x="949" y="21325"/>
              <wp:lineTo x="21521" y="21325"/>
              <wp:lineTo x="21521" y="17448"/>
              <wp:lineTo x="15349" y="15509"/>
              <wp:lineTo x="17407" y="11632"/>
              <wp:lineTo x="15349" y="7755"/>
              <wp:lineTo x="21521" y="3877"/>
              <wp:lineTo x="21521" y="0"/>
              <wp:lineTo x="4114" y="0"/>
              <wp:lineTo x="0" y="0"/>
            </wp:wrapPolygon>
          </wp:wrapTight>
          <wp:docPr id="715528864" name="Imagem 1" descr="Uma imagem com Tipo de letra, texto, Gráficos, logótipo&#10;&#10;Os conteúdos gerados por IA podem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7274058" name="Imagem 1" descr="Uma imagem com Tipo de letra, texto, Gráficos, logótipo&#10;&#10;Os conteúdos gerados por IA podem estar incorretos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0325" cy="8489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C726E"/>
    <w:multiLevelType w:val="hybridMultilevel"/>
    <w:tmpl w:val="4C000F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FC7377"/>
    <w:multiLevelType w:val="hybridMultilevel"/>
    <w:tmpl w:val="E786AF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711011">
    <w:abstractNumId w:val="0"/>
  </w:num>
  <w:num w:numId="2" w16cid:durableId="480343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2B7"/>
    <w:rsid w:val="0000266D"/>
    <w:rsid w:val="00066AC0"/>
    <w:rsid w:val="00080621"/>
    <w:rsid w:val="000D2CEF"/>
    <w:rsid w:val="000D7055"/>
    <w:rsid w:val="00185FFE"/>
    <w:rsid w:val="001C5D51"/>
    <w:rsid w:val="001C6E76"/>
    <w:rsid w:val="0025488C"/>
    <w:rsid w:val="003412B7"/>
    <w:rsid w:val="00357706"/>
    <w:rsid w:val="003D1803"/>
    <w:rsid w:val="003D7068"/>
    <w:rsid w:val="00472CC6"/>
    <w:rsid w:val="004A6B76"/>
    <w:rsid w:val="004B491F"/>
    <w:rsid w:val="0058139E"/>
    <w:rsid w:val="00585A07"/>
    <w:rsid w:val="005B51EA"/>
    <w:rsid w:val="00652D49"/>
    <w:rsid w:val="006B7423"/>
    <w:rsid w:val="00727879"/>
    <w:rsid w:val="00765E05"/>
    <w:rsid w:val="008046AA"/>
    <w:rsid w:val="008136A9"/>
    <w:rsid w:val="00896C5A"/>
    <w:rsid w:val="008D57D8"/>
    <w:rsid w:val="0094541F"/>
    <w:rsid w:val="00954FAF"/>
    <w:rsid w:val="009E08C5"/>
    <w:rsid w:val="00A06FE9"/>
    <w:rsid w:val="00B5597E"/>
    <w:rsid w:val="00BB076E"/>
    <w:rsid w:val="00BB308B"/>
    <w:rsid w:val="00C76FD2"/>
    <w:rsid w:val="00C95732"/>
    <w:rsid w:val="00E66D70"/>
    <w:rsid w:val="00EC6D22"/>
    <w:rsid w:val="00ED61FD"/>
    <w:rsid w:val="00EF0569"/>
    <w:rsid w:val="00F31A72"/>
    <w:rsid w:val="00F411F9"/>
    <w:rsid w:val="00FB3381"/>
    <w:rsid w:val="00FD0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3F12F"/>
  <w15:chartTrackingRefBased/>
  <w15:docId w15:val="{B4704597-7D50-4965-99BE-8CD5C2C73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41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341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412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41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41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41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41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41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41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41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341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41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412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412B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412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412B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412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412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41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41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41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41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41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412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12B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412B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41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412B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412B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3412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3412B7"/>
  </w:style>
  <w:style w:type="paragraph" w:styleId="Rodap">
    <w:name w:val="footer"/>
    <w:basedOn w:val="Normal"/>
    <w:link w:val="RodapCarter"/>
    <w:uiPriority w:val="99"/>
    <w:unhideWhenUsed/>
    <w:rsid w:val="003412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3412B7"/>
  </w:style>
  <w:style w:type="character" w:styleId="TextodoMarcadordePosio">
    <w:name w:val="Placeholder Text"/>
    <w:basedOn w:val="Tipodeletrapredefinidodopargrafo"/>
    <w:uiPriority w:val="99"/>
    <w:semiHidden/>
    <w:rsid w:val="00066AC0"/>
    <w:rPr>
      <w:color w:val="666666"/>
    </w:rPr>
  </w:style>
  <w:style w:type="paragraph" w:styleId="Legenda">
    <w:name w:val="caption"/>
    <w:basedOn w:val="Normal"/>
    <w:next w:val="Normal"/>
    <w:uiPriority w:val="35"/>
    <w:unhideWhenUsed/>
    <w:qFormat/>
    <w:rsid w:val="006B7423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298A13-779B-43B0-A7C0-D377EFC057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2</Pages>
  <Words>409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PAIVA ALMEIDA</dc:creator>
  <cp:keywords/>
  <dc:description/>
  <cp:lastModifiedBy>DIOGO PAIVA ALMEIDA</cp:lastModifiedBy>
  <cp:revision>6</cp:revision>
  <cp:lastPrinted>2025-10-03T11:37:00Z</cp:lastPrinted>
  <dcterms:created xsi:type="dcterms:W3CDTF">2025-11-18T10:47:00Z</dcterms:created>
  <dcterms:modified xsi:type="dcterms:W3CDTF">2025-11-19T05:30:00Z</dcterms:modified>
</cp:coreProperties>
</file>