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tabs>
          <w:tab w:val="left" w:pos="720"/>
        </w:tabs>
        <w:spacing w:before="240" w:line="276" w:lineRule="auto"/>
        <w:ind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Execução Parcial do MSL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Elissandra G.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8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Departamento de Informática – Universidade Federal do Paraná (UFPR)</w:t>
        <w:br w:type="textWrapping"/>
        <w:t xml:space="preserve">Rua Evaristo F. F. da Costa, 418 - Jardim das Américas</w:t>
        <w:br w:type="textWrapping"/>
        <w:t xml:space="preserve">80050-540 - Curitiba (PR) -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egpereira@inf.ufpr</w:t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article reports the partial execution of a systematic mapping of the literature.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artigo relata a execução parcial de um mapeamento sistemático da literatura.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Execução da busca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 aplicação da string de busca na ferramenta do Scopus resultou num total de 89 publicações.</w:t>
      </w:r>
    </w:p>
    <w:p w:rsidR="00000000" w:rsidDel="00000000" w:rsidP="00000000" w:rsidRDefault="00000000" w:rsidRPr="00000000" w14:paraId="0000000A">
      <w:pPr>
        <w:keepNext w:val="1"/>
        <w:tabs>
          <w:tab w:val="left" w:pos="0"/>
        </w:tabs>
        <w:spacing w:before="238" w:lineRule="auto"/>
        <w:ind w:left="425.19685039370086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"Deaf Children"  OR  "Children with auditory impairments"  OR  "Hearing impairments" )  AND  ( "Educative Game"  OR  "Elearning"  OR  "Game guidelines"  OR  "Game tool"  OR  " Mobile game"  OR  "Computer Game"  OR  "Video Game" )  AND  ( "Social Inclusion"  OR  "Assistive Technology"  OR  "Computer aided learning" OR “Child Education” OR “Computer Learning” OR  “Teaching Platform” OR “Learning Technology” OR  “Computer Assisted Learning” )  AND  ( LIMIT-TO ( SUBJAREA ,  "COMP" 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keepNext w:val="1"/>
        <w:widowControl w:val="1"/>
        <w:tabs>
          <w:tab w:val="left" w:pos="720"/>
        </w:tabs>
        <w:spacing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Listagem dos primeiros 30 artigos</w:t>
      </w:r>
    </w:p>
    <w:p w:rsidR="00000000" w:rsidDel="00000000" w:rsidP="00000000" w:rsidRDefault="00000000" w:rsidRPr="00000000" w14:paraId="0000000C">
      <w:pPr>
        <w:keepNext w:val="1"/>
        <w:tabs>
          <w:tab w:val="left" w:pos="414.0000000000001"/>
        </w:tabs>
        <w:spacing w:before="238" w:lineRule="auto"/>
        <w:ind w:left="425.19685039370086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Primeiros 30 artigos encontrados pela ferramenta do Scopus ao filtrar por “relevância”:</w:t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030"/>
        <w:gridCol w:w="705"/>
        <w:gridCol w:w="2235"/>
        <w:gridCol w:w="2925"/>
        <w:tblGridChange w:id="0">
          <w:tblGrid>
            <w:gridCol w:w="480"/>
            <w:gridCol w:w="3030"/>
            <w:gridCol w:w="705"/>
            <w:gridCol w:w="2235"/>
            <w:gridCol w:w="29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do Artigo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collaborative strategies supporting literacy skills in children with cochlear implants using serious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Cano, S., Collazos, C.A., Aristizabal, L.F., (...), Peñeñory, V.M., Agredo,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Advances in Intelligent Systems and Computing 746, pp. 1317-1326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games in education of Deaf children: A set of pratical design guideliness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Passos Canteri, R., García, L.S., De Souza, T.A.F., Iatskiu, C.E.A.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ICEIS 2015 - 17th International Conference on Enterprise Information Systems, Proceedings 3, pp. 122-129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evaluation method of educational computer games for deaf children based on design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Passos Canteri, R., García, L.S., Felipe, T.A., Antunes, D.R., Iatskiu, C.E.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Notes in Computer Science (including subseries Lecture Notes in Artificial Intelligence and Lecture Notes in Bioinformatics) 9177, pp. 409-419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Games for education of deaf students: A systematic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Costa, C., Marcelino, L., Neves, J., Sousa, 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Proceedings of the European Conference on Games-based Learning 2019-October, pp. 170-181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a game generator as an educational technology for the deaf learners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Bouzid, Y., Khenissi, M.A., Jemni,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 5th International Conference on Information and Communication Technology and Accessibility, ICTA 2015 7426914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and development of an educational Arabic sign language mobile application: Collective impact with Tawasol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Al-Nafjan, A., Al-Arifi, B., Al-Wabil,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Notes in Computer Science (including subseries Lecture Notes in Artificial Intelligence and Lecture Notes in Bioinformatics) 9176, pp. 319-326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Exploring the effects of motivational videos for hearing-impaired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Lin, X.-F., Deng, C.-L., He, J.-Y., Zhang, Y.-N., Hue, Q.-T.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Proceedings of the 23rd International Conference on Computers in Education, ICCE 2015 pp. 413-418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of a model for the analysis of requirements and activities for the design of interactive experiences aimed at the psychomotor rehabilitation of children with hearing impairments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Peñeñory, V.M., Manresa-Yee, C., Cano, S.P., Fardoun, H.M.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ACM International Conference Proceeding Series Part F131194,39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Robostar: An interaction game with humanoid robots for learning sign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Özkul, A., Köse, H., Yorganci, R., Ince,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2014 IEEE International Conference on Robotics and Biomimetics, IEEE ROBIO 2014 7090384, pp. 522-527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impacts of deaf culture on designing with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Korte, J., Potter, L.E., Nielsen,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ACM International Conference Proceeding Series pp. 135-142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Experience Analysis for the Use of Desafiate Serious Game for the Self-assessment of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Archuby, F.H., Sanz, C., Pesado,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Communications in Computer and Information Science 1184 CCIS, pp. 110-123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Building an Interactive E-Learning Tool for Deaf Children:Interaction Design Process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Alshammari, A., Alsumait, A., Faisal,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 IEEE Conference on e-Learning, e-Management and e-Services, IC3e 2018 8632629, pp. 85-90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Seek and sign: An early experience of the joys and challenges of software design with young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Potter, L.E., Korte, J., Nielsen,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Proceedings of the 23rd Australian Computer-Human Interaction Conference, OzCHI 2011 pp. 257-260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Conceptual framework to support a web authoring tool of educational games for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Passos Canteri, R., García, L.S., Felipe, T.A., Oliveira Galvão, L.F., Antunes, D.R.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CSEDU 2019 - Proceedings of the 11th International Conference on Computer Supported Education 2, pp. 226-235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Design, implementation and evaluation of SELEDE. A collection of serious games for training sequence learning skills in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Mich, O., Armellini, E., Fastelli, A., Arfè,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ACM International Conference Proceeding Series a15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Vocational training and the workforce - Disability policy adapted for vocational training and work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Muscan, M., Hamburg, 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CEUR Workshop Proceedings 357, pp. 17-27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Integrated Coding and Design in SoftwareProduction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Carlos, G., Jose, S., Giovanni,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IEEE Latin America Transactions 17(7),8931202, pp. 1138-1145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design involvement impacts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Korte, J., Potter, L.E., Nielsen,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International Conference on Research and Innovation in Information Systems, ICRIIS 8002527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Tools and methods applied in interactive systems to evaluate the user experience with deaf/hard of hearing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Aristizábal, L.F., Cano, S., Collazos, C.A., (...), Alghazzawi, D.M., Fardoun, 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ACM International Conference Proceeding Series Part F132203,18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approach to Inclusive Education in Electronic Engineering Through Serious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Jaramillo-Alcazar, A., Guaita, C., Rosero, J.L., Lujan-Mora, 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Proceedings of 2018 Technologies Applied to Electronics Teaching, TAEE 2018 8476110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language support system for viewing sports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Uchida, T., Miyazaki, T., Azuma, M., (...), Yamanouchi, Y., Hiruma,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ASSETS 2017 - Proceedings of the 19th International ACM SIGACCESS Conference on Computers and Accessibility pp. 339-340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Videogame to support the teaching of reading to deaf children using gamification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Ramos-Ramirez, R., Mauricio,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RISTI - Revista Iberica de Sistemas e Tecnologias de Informacao 2019(E23), pp. 145-157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Application based on peruvian sign language for the literacy of parents of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Asto, L., Ibarra, M., Jiménez, W., (...), Ponce, Y., Navarro,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Proceedings - 14th Latin American Conference on Learning Technologies, LACLO 2019 8995038, pp. 278-283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Accessibility, disability and deaf: A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Nathan, S.S., Berahim, M., Ramle, R., (...), Hashim, N.L., Qurat-Ul-Ain,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International Journal of Engineering and Technology(UAE) 7(4.19 Special Issue 19), pp. 369-373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Teaching Math to Deaf/Hard-of-Hearing (DHH) Children Using Mobile Games: Outcomes with Student and Teacher Perspectives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Shelton, B.E., Parlin, M.A.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International Journal of Mobile and Blended Learning 8(1), pp. 1-17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Socially inclusive elearning models in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Ionescu, A., Hamburg, I., Puklus, Z., Kürtösi, 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CEUR Workshop Proceedings 415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Serious games for the rehabilitation of disabled people: Results of a multilingual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Hersh, M., Leporini,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Communications in Computer and Information Science 1002, pp. 98-115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Intercultural learning and collaboration aspects in communities of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Hamburg, 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WEBIST 2011 - Proceedings of the 7th International Conference on Web Information Systems and Technologies pp. 503-506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management model for effective team communication in business simulation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Palyga, A., Wardaszko,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Notes in Computer Science (including subseries Lecture Notes in Artificial Intelligence and Lecture Notes in Bioinformatics) 10711 LNCS, pp. 43-57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of a Conceptual Model for Serious Games Design: A Case Study in Children with Learning Disabilities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Avila-Pesantez, D., Delgadillo, R., Rivera, L.A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IEEE Access 7,8890810, pp. 161017-161033</w:t>
            </w:r>
          </w:p>
        </w:tc>
      </w:tr>
    </w:tbl>
    <w:p w:rsidR="00000000" w:rsidDel="00000000" w:rsidP="00000000" w:rsidRDefault="00000000" w:rsidRPr="00000000" w14:paraId="000000A8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1 - 30 primeiras publicações resgatadas.</w:t>
      </w:r>
    </w:p>
    <w:p w:rsidR="00000000" w:rsidDel="00000000" w:rsidP="00000000" w:rsidRDefault="00000000" w:rsidRPr="00000000" w14:paraId="000000A9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Realização do 1° filtro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30 artigos foram submetidos ao critérios de inclusão e exclusão previamente definidos, a análise foi feita através da leitura do abstract:</w:t>
        <w:br w:type="textWrapping"/>
      </w:r>
    </w:p>
    <w:tbl>
      <w:tblPr>
        <w:tblStyle w:val="Table2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00"/>
        <w:gridCol w:w="1905"/>
        <w:gridCol w:w="1935"/>
        <w:gridCol w:w="1455"/>
        <w:tblGridChange w:id="0">
          <w:tblGrid>
            <w:gridCol w:w="480"/>
            <w:gridCol w:w="3600"/>
            <w:gridCol w:w="1905"/>
            <w:gridCol w:w="1935"/>
            <w:gridCol w:w="14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do Artigo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 de Inclusão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 de Exclusão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collaborative strategies supporting literacy skills in children with cochlear implants using serious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games in education of Deaf children: A set of pratical design guideliness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CI2 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evaluation method of educational computer games for deaf children based on design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Games for education of deaf students: A systematic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a game generator as an educational technology for the deaf learners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and development of an educational Arabic sign language mobile application: Collective impact with Tawasol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Exploring the effects of motivational videos for hearing-impaired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of a model for the analysis of requirements and activities for the design of interactive experiences aimed at the psychomotor rehabilitation of children with hearing impairments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Robostar: An interaction game with humanoid robots for learning sign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impacts of deaf culture on designing with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Experience Analysis for the Use of Desafiate Serious Game for the Self-assessment of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Building an Interactive E-Learning Tool for Deaf Children:Interaction Design Process 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Seek and sign: An early experience of the joys and challenges of software design with young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Conceptual framework to support a web authoring tool of educational games for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Design, implementation and evaluation of SELEDE. A collection of serious games for training sequence learning skills in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Vocational training and the workforce - Disability policy adapted for vocational training and work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Integrated Coding and Design in SoftwareProduction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design involvement impacts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Tools and methods applied in interactive systems to evaluate the user experience with deaf/hard of hearing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approach to Inclusive Education in Electronic Engineering Through Serious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language support system for viewing sports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Videogame to support the teaching of reading to deaf children using gamification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Application based on peruvian sign language for the literacy of parents of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Accessibility, disability and deaf: A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Teaching Math to Deaf/Hard-of-Hearing (DHH) Children Using Mobile Games: Outcomes with Student and Teacher Perspectives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Socially inclusive elearning models in companies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Serious games for the rehabilitation of disabled people: Results of a multilingual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Intercultural learning and collaboration aspects in communities of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management model for effective team communication in business simulation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of a Conceptual Model for Serious Games Design: A Case Study in Children with Learning Disabilities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</w:tbl>
    <w:p w:rsidR="00000000" w:rsidDel="00000000" w:rsidP="00000000" w:rsidRDefault="00000000" w:rsidRPr="00000000" w14:paraId="00000147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2 - Resultado do primeiro filtro.</w:t>
      </w:r>
    </w:p>
    <w:p w:rsidR="00000000" w:rsidDel="00000000" w:rsidP="00000000" w:rsidRDefault="00000000" w:rsidRPr="00000000" w14:paraId="00000148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aplicação do primeiro filtro resultou na exclusão de 19 publicações. As 11 publicações restantes seguiram para o segundo filtro.</w:t>
      </w:r>
    </w:p>
    <w:p w:rsidR="00000000" w:rsidDel="00000000" w:rsidP="00000000" w:rsidRDefault="00000000" w:rsidRPr="00000000" w14:paraId="00000149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numPr>
          <w:ilvl w:val="0"/>
          <w:numId w:val="1"/>
        </w:numPr>
        <w:tabs>
          <w:tab w:val="left" w:pos="0"/>
        </w:tabs>
        <w:spacing w:before="238" w:lineRule="auto"/>
        <w:ind w:left="425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Realização do 2° filtro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11 artigos restantes submetidos ao critérios de inclusão e exclusão previamente definidos, a análise foi feita através da leitura completa.</w:t>
        <w:br w:type="textWrapping"/>
      </w:r>
    </w:p>
    <w:tbl>
      <w:tblPr>
        <w:tblStyle w:val="Table3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600"/>
        <w:gridCol w:w="1905"/>
        <w:gridCol w:w="1935"/>
        <w:gridCol w:w="1455"/>
        <w:tblGridChange w:id="0">
          <w:tblGrid>
            <w:gridCol w:w="480"/>
            <w:gridCol w:w="3600"/>
            <w:gridCol w:w="1905"/>
            <w:gridCol w:w="1935"/>
            <w:gridCol w:w="145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 do Artigo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 de Inclusão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 de Exclusão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collaborative strategies supporting literacy skills in children with cochlear implants using serious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games in education of Deaf children: A set of pratical design guideliness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CI2 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evaluation method of educational computer games for deaf children based on design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Games for education of deaf students: A systematic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Designing a game generator as an educational technology for the deaf learners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Robostar: An interaction game with humanoid robots for learning sign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Conceptual framework to support a web authoring tool of educational games for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Design, implementation and evaluation of SELEDE. A collection of serious games for training sequence learning skills in deaf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Videogame to support the teaching of reading to deaf children using gamification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CE5</w:t>
            </w:r>
          </w:p>
          <w:p w:rsidR="00000000" w:rsidDel="00000000" w:rsidP="00000000" w:rsidRDefault="00000000" w:rsidRPr="00000000" w14:paraId="0000017D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Teaching Math to Deaf/Hard-of-Hearing (DHH) Children Using Mobile Games: Outcomes with Student and Teacher Perspectives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Proposal of a Conceptual Model for Serious Games Design: A Case Study in Children with Learning Disabilities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CI1 CI2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CE5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Excluído</w:t>
            </w:r>
          </w:p>
        </w:tc>
      </w:tr>
    </w:tbl>
    <w:p w:rsidR="00000000" w:rsidDel="00000000" w:rsidP="00000000" w:rsidRDefault="00000000" w:rsidRPr="00000000" w14:paraId="00000189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3 - Resultado do segundo filtro.</w:t>
      </w:r>
    </w:p>
    <w:p w:rsidR="00000000" w:rsidDel="00000000" w:rsidP="00000000" w:rsidRDefault="00000000" w:rsidRPr="00000000" w14:paraId="0000018A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O resultado final dos dois filtros selecionou um total de 4 publicações, das 30 iniciais.</w:t>
      </w:r>
    </w:p>
    <w:p w:rsidR="00000000" w:rsidDel="00000000" w:rsidP="00000000" w:rsidRDefault="00000000" w:rsidRPr="00000000" w14:paraId="0000018B">
      <w:pPr>
        <w:keepNext w:val="1"/>
        <w:tabs>
          <w:tab w:val="left" w:pos="0"/>
        </w:tabs>
        <w:spacing w:before="238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widowControl w:val="1"/>
        <w:numPr>
          <w:ilvl w:val="0"/>
          <w:numId w:val="1"/>
        </w:numPr>
        <w:tabs>
          <w:tab w:val="left" w:pos="720"/>
        </w:tabs>
        <w:spacing w:before="240" w:line="276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Extração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tabs>
          <w:tab w:val="left" w:pos="0"/>
        </w:tabs>
        <w:spacing w:before="238" w:lineRule="auto"/>
        <w:ind w:left="425" w:firstLine="0"/>
        <w:jc w:val="both"/>
        <w:rPr/>
      </w:pPr>
      <w:r w:rsidDel="00000000" w:rsidR="00000000" w:rsidRPr="00000000">
        <w:rPr>
          <w:rtl w:val="0"/>
        </w:rPr>
        <w:t xml:space="preserve">Extração de dados dos 3 primeiros artigos selecionados no filtro final, seguindo o formulário para extração de dados definido anteriormente. </w:t>
      </w:r>
    </w:p>
    <w:p w:rsidR="00000000" w:rsidDel="00000000" w:rsidP="00000000" w:rsidRDefault="00000000" w:rsidRPr="00000000" w14:paraId="0000018E">
      <w:pPr>
        <w:widowControl w:val="1"/>
        <w:tabs>
          <w:tab w:val="left" w:pos="720"/>
        </w:tabs>
        <w:spacing w:before="120" w:line="276" w:lineRule="auto"/>
        <w:ind w:left="42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tabs>
          <w:tab w:val="left" w:pos="414.0000000000001"/>
        </w:tabs>
        <w:spacing w:before="238" w:lineRule="auto"/>
        <w:rPr/>
      </w:pPr>
      <w:r w:rsidDel="00000000" w:rsidR="00000000" w:rsidRPr="00000000">
        <w:rPr>
          <w:rtl w:val="0"/>
        </w:rPr>
        <w:t xml:space="preserve">Tabela de Extração: #2  Video games in education of Deaf children: A set of pratical design guideliness</w:t>
      </w:r>
    </w:p>
    <w:tbl>
      <w:tblPr>
        <w:tblStyle w:val="Table4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de guidelines para criação auxiliar desenvolvedores na criação de jogos educacionais para crianças surdas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Qual (ou quais) metodologia foi utilizada?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Guidelines (Korte et al., 2012) (Song and Zhang, 2008)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Estrutura de (Felipe, 2000)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Qual a faixa etária do público que utilizaria o jogo?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Crianças (não especificado)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Qual o contexto de aplicação do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Quais as linguagens utilizadas pelo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Português e libras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Qual conteúdo educativo o jogo aborda?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Letramento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Para qual (ou quais) plataforma o jogo foi desenvolvido?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Qual o estilo de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Puzzle (quebra cabeças) </w:t>
            </w:r>
          </w:p>
        </w:tc>
      </w:tr>
    </w:tbl>
    <w:p w:rsidR="00000000" w:rsidDel="00000000" w:rsidP="00000000" w:rsidRDefault="00000000" w:rsidRPr="00000000" w14:paraId="000001A3">
      <w:pPr>
        <w:keepNext w:val="1"/>
        <w:tabs>
          <w:tab w:val="left" w:pos="414.0000000000001"/>
        </w:tabs>
        <w:spacing w:before="238" w:lineRule="auto"/>
        <w:rPr/>
      </w:pPr>
      <w:r w:rsidDel="00000000" w:rsidR="00000000" w:rsidRPr="00000000">
        <w:rPr>
          <w:rtl w:val="0"/>
        </w:rPr>
        <w:t xml:space="preserve">Tabela de Extração: #3  An evaluation method of educational computer games for deaf children based on design guidelines</w:t>
      </w:r>
    </w:p>
    <w:tbl>
      <w:tblPr>
        <w:tblStyle w:val="Table5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Método de avaliação da qualidade de jogos educacionais para crianças surdas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Qual (ou quais) metodologia foi utilizada?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Qual a faixa etária do público que utilizaria o jogo?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Crianças (não especificado)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Qual o contexto de aplicação do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Quais as linguagens utilizadas pelo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Português e Libras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Qual conteúdo educativo o jogo aborda?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Letramento / Alimentos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Para qual (ou quais) plataforma o jogo foi desenvolvido?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Qual o estilo de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Puzzle (quebra cabeças) </w:t>
            </w:r>
          </w:p>
        </w:tc>
      </w:tr>
    </w:tbl>
    <w:p w:rsidR="00000000" w:rsidDel="00000000" w:rsidP="00000000" w:rsidRDefault="00000000" w:rsidRPr="00000000" w14:paraId="000001B6">
      <w:pPr>
        <w:keepNext w:val="1"/>
        <w:tabs>
          <w:tab w:val="left" w:pos="0"/>
        </w:tabs>
        <w:spacing w:before="2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tabs>
          <w:tab w:val="left" w:pos="414.0000000000001"/>
        </w:tabs>
        <w:spacing w:before="238" w:lineRule="auto"/>
        <w:rPr/>
      </w:pPr>
      <w:r w:rsidDel="00000000" w:rsidR="00000000" w:rsidRPr="00000000">
        <w:rPr>
          <w:rtl w:val="0"/>
        </w:rPr>
        <w:t xml:space="preserve">Tabela de Extração: #14  Conceptual framework to support a web authoring tool of educational games for deaf children</w:t>
      </w:r>
    </w:p>
    <w:tbl>
      <w:tblPr>
        <w:tblStyle w:val="Table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Framework de design para jogos educacionais para crianças surdas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Qual (ou quais) metodologia foi utilizada?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Metodologias para ensino de crianças</w:t>
              <w:br w:type="textWrapping"/>
              <w:t xml:space="preserve">Cria o</w:t>
            </w:r>
            <w:r w:rsidDel="00000000" w:rsidR="00000000" w:rsidRPr="00000000">
              <w:rPr>
                <w:i w:val="1"/>
                <w:rtl w:val="0"/>
              </w:rPr>
              <w:t xml:space="preserve"> Conceptual Framework</w:t>
            </w:r>
            <w:r w:rsidDel="00000000" w:rsidR="00000000" w:rsidRPr="00000000">
              <w:rPr>
                <w:rtl w:val="0"/>
              </w:rPr>
              <w:t xml:space="preserve"> (CFW)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Qual a faixa etária do público que utilizaria o jogo?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Crianças (2 a 6 anos)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Qual o contexto de aplicação do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Quais as linguagens utilizadas pelo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Português e Libras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Qual conteúdo educativo o jogo aborda?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Animais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Para qual (ou quais) plataforma o jogo foi desenvolvido?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Qual o estilo de jogo?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Aventura (point-and-click)</w:t>
            </w:r>
          </w:p>
        </w:tc>
      </w:tr>
    </w:tbl>
    <w:p w:rsidR="00000000" w:rsidDel="00000000" w:rsidP="00000000" w:rsidRDefault="00000000" w:rsidRPr="00000000" w14:paraId="000001CA">
      <w:pPr>
        <w:keepNext w:val="1"/>
        <w:tabs>
          <w:tab w:val="left" w:pos="0"/>
        </w:tabs>
        <w:spacing w:before="238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984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0" w:before="360" w:lineRule="auto"/>
      <w:ind w:left="0" w:right="0" w:firstLine="0"/>
    </w:pPr>
    <w:rPr>
      <w:rFonts w:ascii="Times" w:cs="Times" w:eastAsia="Times" w:hAnsi="Times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Rule="auto"/>
      <w:ind w:left="0" w:right="0" w:firstLine="0"/>
    </w:pPr>
    <w:rPr>
      <w:rFonts w:ascii="Times" w:cs="Times" w:eastAsia="Times" w:hAnsi="Times"/>
      <w:b w:val="1"/>
      <w:smallCaps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before="240" w:lineRule="auto"/>
      <w:ind w:left="0" w:righ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right="0" w:firstLine="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ind w:left="0" w:right="0" w:firstLine="0"/>
    </w:pPr>
    <w:rPr>
      <w:rFonts w:ascii="Times" w:cs="Times" w:eastAsia="Times" w:hAnsi="Times"/>
      <w:b w:val="1"/>
      <w:color w:val="000000"/>
    </w:rPr>
  </w:style>
  <w:style w:type="paragraph" w:styleId="Heading6">
    <w:name w:val="heading 6"/>
    <w:basedOn w:val="Normal"/>
    <w:next w:val="Normal"/>
    <w:pPr>
      <w:keepNext w:val="1"/>
      <w:ind w:left="0" w:right="0" w:firstLine="0"/>
      <w:jc w:val="center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spacing w:after="227" w:before="0" w:lineRule="auto"/>
      <w:jc w:val="center"/>
    </w:pPr>
    <w:rPr>
      <w:rFonts w:ascii="Times" w:cs="Times" w:eastAsia="Times" w:hAnsi="Times"/>
      <w:b w:val="1"/>
      <w:i w:val="1"/>
      <w:smallCaps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