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B3F" w:rsidRDefault="00181B3F">
      <w:pPr>
        <w:rPr>
          <w:lang w:val="pt-BR"/>
        </w:rPr>
      </w:pPr>
    </w:p>
    <w:p w:rsidR="007E52B0" w:rsidRDefault="007E52B0">
      <w:pPr>
        <w:rPr>
          <w:lang w:val="pt-BR"/>
        </w:rPr>
      </w:pPr>
      <w:bookmarkStart w:id="0" w:name="_GoBack"/>
      <w:r>
        <w:rPr>
          <w:noProof/>
        </w:rPr>
        <w:drawing>
          <wp:inline distT="0" distB="0" distL="0" distR="0" wp14:anchorId="3DCD4D17" wp14:editId="50966277">
            <wp:extent cx="5943600" cy="3296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52B0" w:rsidRDefault="007E52B0">
      <w:pPr>
        <w:rPr>
          <w:lang w:val="pt-BR"/>
        </w:rPr>
      </w:pPr>
      <w:r>
        <w:rPr>
          <w:lang w:val="pt-BR"/>
        </w:rPr>
        <w:br w:type="page"/>
      </w:r>
    </w:p>
    <w:p w:rsidR="007E52B0" w:rsidRDefault="007E52B0">
      <w:pPr>
        <w:rPr>
          <w:lang w:val="pt-BR"/>
        </w:rPr>
      </w:pPr>
    </w:p>
    <w:p w:rsidR="007E52B0" w:rsidRDefault="007E52B0">
      <w:pPr>
        <w:rPr>
          <w:lang w:val="pt-BR"/>
        </w:rPr>
      </w:pPr>
    </w:p>
    <w:p w:rsidR="007E52B0" w:rsidRDefault="007E52B0">
      <w:pPr>
        <w:rPr>
          <w:lang w:val="pt-BR"/>
        </w:rPr>
      </w:pPr>
    </w:p>
    <w:p w:rsidR="00672545" w:rsidRDefault="00672545">
      <w:pPr>
        <w:rPr>
          <w:lang w:val="pt-BR"/>
        </w:rPr>
      </w:pPr>
    </w:p>
    <w:p w:rsidR="00672545" w:rsidRDefault="00672545">
      <w:pPr>
        <w:rPr>
          <w:lang w:val="pt-BR"/>
        </w:rPr>
      </w:pPr>
      <w:r>
        <w:rPr>
          <w:noProof/>
        </w:rPr>
        <w:drawing>
          <wp:inline distT="0" distB="0" distL="0" distR="0" wp14:anchorId="037416B3" wp14:editId="29916819">
            <wp:extent cx="5943600" cy="3298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45" w:rsidRDefault="00672545">
      <w:pPr>
        <w:rPr>
          <w:lang w:val="pt-BR"/>
        </w:rPr>
      </w:pPr>
    </w:p>
    <w:p w:rsidR="00672545" w:rsidRDefault="00672545">
      <w:pPr>
        <w:rPr>
          <w:lang w:val="pt-BR"/>
        </w:rPr>
      </w:pPr>
    </w:p>
    <w:p w:rsidR="00672545" w:rsidRDefault="00672545">
      <w:pPr>
        <w:rPr>
          <w:lang w:val="pt-BR"/>
        </w:rPr>
      </w:pPr>
    </w:p>
    <w:p w:rsidR="00672545" w:rsidRDefault="00672545">
      <w:pPr>
        <w:rPr>
          <w:lang w:val="pt-BR"/>
        </w:rPr>
      </w:pPr>
    </w:p>
    <w:p w:rsidR="00181B3F" w:rsidRDefault="00181B3F">
      <w:pPr>
        <w:rPr>
          <w:lang w:val="pt-BR"/>
        </w:rPr>
      </w:pPr>
    </w:p>
    <w:p w:rsidR="00181B3F" w:rsidRDefault="00181B3F">
      <w:pPr>
        <w:rPr>
          <w:lang w:val="pt-BR"/>
        </w:rPr>
      </w:pPr>
    </w:p>
    <w:p w:rsidR="00181B3F" w:rsidRDefault="00181B3F">
      <w:pPr>
        <w:rPr>
          <w:lang w:val="pt-BR"/>
        </w:rPr>
      </w:pPr>
      <w:r>
        <w:rPr>
          <w:lang w:val="pt-BR"/>
        </w:rPr>
        <w:t>Anodo + positivo, lado Maior com chanfro</w:t>
      </w:r>
    </w:p>
    <w:p w:rsidR="00181B3F" w:rsidRDefault="00181B3F">
      <w:pPr>
        <w:rPr>
          <w:lang w:val="pt-BR"/>
        </w:rPr>
      </w:pPr>
      <w:r>
        <w:rPr>
          <w:lang w:val="pt-BR"/>
        </w:rPr>
        <w:t>Catodo – negativo, lado menor sem chanfro(liso)</w:t>
      </w:r>
    </w:p>
    <w:p w:rsidR="00181B3F" w:rsidRDefault="00181B3F">
      <w:pPr>
        <w:rPr>
          <w:lang w:val="pt-BR"/>
        </w:rPr>
      </w:pPr>
    </w:p>
    <w:p w:rsidR="00C36F8A" w:rsidRDefault="00181B3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A9AB817" wp14:editId="36C7CB03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C0" w:rsidRDefault="009F79C0">
      <w:pPr>
        <w:rPr>
          <w:lang w:val="pt-BR"/>
        </w:rPr>
      </w:pPr>
    </w:p>
    <w:p w:rsidR="009F79C0" w:rsidRDefault="009F79C0">
      <w:pPr>
        <w:rPr>
          <w:lang w:val="pt-BR"/>
        </w:rPr>
      </w:pPr>
    </w:p>
    <w:p w:rsidR="009F79C0" w:rsidRDefault="009F79C0">
      <w:pPr>
        <w:rPr>
          <w:lang w:val="pt-BR"/>
        </w:rPr>
      </w:pPr>
    </w:p>
    <w:p w:rsidR="009F79C0" w:rsidRDefault="009F79C0">
      <w:pPr>
        <w:rPr>
          <w:lang w:val="pt-BR"/>
        </w:rPr>
      </w:pPr>
      <w:r>
        <w:rPr>
          <w:noProof/>
        </w:rPr>
        <w:drawing>
          <wp:inline distT="0" distB="0" distL="0" distR="0" wp14:anchorId="4176B0D8" wp14:editId="4656EC55">
            <wp:extent cx="5943600" cy="3350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C0" w:rsidRDefault="009F79C0">
      <w:pPr>
        <w:rPr>
          <w:lang w:val="pt-BR"/>
        </w:rPr>
      </w:pPr>
    </w:p>
    <w:p w:rsidR="00AB4975" w:rsidRDefault="00AB4975">
      <w:pPr>
        <w:rPr>
          <w:lang w:val="pt-BR"/>
        </w:rPr>
      </w:pPr>
    </w:p>
    <w:p w:rsidR="00AB4975" w:rsidRDefault="00AB4975">
      <w:pPr>
        <w:rPr>
          <w:lang w:val="pt-BR"/>
        </w:rPr>
      </w:pPr>
    </w:p>
    <w:p w:rsidR="00AB4975" w:rsidRDefault="00AB4975">
      <w:pPr>
        <w:rPr>
          <w:lang w:val="pt-BR"/>
        </w:rPr>
      </w:pPr>
    </w:p>
    <w:p w:rsidR="00AB4975" w:rsidRDefault="00AB4975">
      <w:pPr>
        <w:rPr>
          <w:lang w:val="pt-BR"/>
        </w:rPr>
      </w:pPr>
      <w:r>
        <w:rPr>
          <w:lang w:val="pt-BR"/>
        </w:rPr>
        <w:t>Primeiro teste</w:t>
      </w:r>
    </w:p>
    <w:p w:rsidR="00AB4975" w:rsidRDefault="00AB4975">
      <w:pPr>
        <w:rPr>
          <w:lang w:val="pt-BR"/>
        </w:rPr>
      </w:pPr>
      <w:r>
        <w:rPr>
          <w:lang w:val="pt-BR"/>
        </w:rPr>
        <w:t xml:space="preserve">Ligação GND </w:t>
      </w:r>
      <w:r w:rsidR="008724AB">
        <w:rPr>
          <w:lang w:val="pt-BR"/>
        </w:rPr>
        <w:t>BARRA AZUL –</w:t>
      </w:r>
    </w:p>
    <w:p w:rsidR="008724AB" w:rsidRDefault="008724AB">
      <w:pPr>
        <w:rPr>
          <w:lang w:val="pt-BR"/>
        </w:rPr>
      </w:pPr>
    </w:p>
    <w:p w:rsidR="008724AB" w:rsidRDefault="008724AB">
      <w:pPr>
        <w:rPr>
          <w:lang w:val="pt-BR"/>
        </w:rPr>
      </w:pPr>
      <w:r>
        <w:rPr>
          <w:lang w:val="pt-BR"/>
        </w:rPr>
        <w:t>Ligação porta  barra vermelha</w:t>
      </w:r>
      <w:r w:rsidR="00950EB3">
        <w:rPr>
          <w:lang w:val="pt-BR"/>
        </w:rPr>
        <w:t xml:space="preserve"> +</w:t>
      </w:r>
    </w:p>
    <w:p w:rsidR="00950EB3" w:rsidRDefault="00950EB3">
      <w:pPr>
        <w:rPr>
          <w:lang w:val="pt-BR"/>
        </w:rPr>
      </w:pPr>
    </w:p>
    <w:p w:rsidR="00950EB3" w:rsidRPr="0035566C" w:rsidRDefault="00950EB3">
      <w:pPr>
        <w:rPr>
          <w:lang w:val="pt-BR"/>
        </w:rPr>
      </w:pPr>
      <w:r>
        <w:rPr>
          <w:lang w:val="pt-BR"/>
        </w:rPr>
        <w:t>Catodo(-) alimentação barra vermelha</w:t>
      </w:r>
    </w:p>
    <w:p w:rsidR="00674FA3" w:rsidRPr="0035566C" w:rsidRDefault="00674FA3">
      <w:pPr>
        <w:rPr>
          <w:lang w:val="pt-BR"/>
        </w:rPr>
      </w:pPr>
    </w:p>
    <w:sectPr w:rsidR="00674FA3" w:rsidRPr="00355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02C4" w:rsidRDefault="009D02C4" w:rsidP="0035566C">
      <w:pPr>
        <w:spacing w:after="0" w:line="240" w:lineRule="auto"/>
      </w:pPr>
      <w:r>
        <w:separator/>
      </w:r>
    </w:p>
  </w:endnote>
  <w:endnote w:type="continuationSeparator" w:id="0">
    <w:p w:rsidR="009D02C4" w:rsidRDefault="009D02C4" w:rsidP="00355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02C4" w:rsidRDefault="009D02C4" w:rsidP="0035566C">
      <w:pPr>
        <w:spacing w:after="0" w:line="240" w:lineRule="auto"/>
      </w:pPr>
      <w:r>
        <w:separator/>
      </w:r>
    </w:p>
  </w:footnote>
  <w:footnote w:type="continuationSeparator" w:id="0">
    <w:p w:rsidR="009D02C4" w:rsidRDefault="009D02C4" w:rsidP="003556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6C"/>
    <w:rsid w:val="00181B3F"/>
    <w:rsid w:val="0035566C"/>
    <w:rsid w:val="00672545"/>
    <w:rsid w:val="00674FA3"/>
    <w:rsid w:val="007E52B0"/>
    <w:rsid w:val="008724AB"/>
    <w:rsid w:val="008F1634"/>
    <w:rsid w:val="00950EB3"/>
    <w:rsid w:val="009D02C4"/>
    <w:rsid w:val="009F79C0"/>
    <w:rsid w:val="00AB4975"/>
    <w:rsid w:val="00BD6649"/>
    <w:rsid w:val="00C36F8A"/>
    <w:rsid w:val="00DE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E6B96"/>
  <w15:chartTrackingRefBased/>
  <w15:docId w15:val="{9122AD89-5B89-48B8-B64A-04E46A72A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F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F. Rodrigues Corte (c)</dc:creator>
  <cp:keywords/>
  <dc:description/>
  <cp:lastModifiedBy>F. Rodrigues Corte (c)</cp:lastModifiedBy>
  <cp:revision>9</cp:revision>
  <dcterms:created xsi:type="dcterms:W3CDTF">2019-08-17T01:37:00Z</dcterms:created>
  <dcterms:modified xsi:type="dcterms:W3CDTF">2019-08-17T04:53:00Z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f.rodrigues.corte@avanade.com</vt:lpwstr>
  </property>
  <property fmtid="{D5CDD505-2E9C-101B-9397-08002B2CF9AE}" pid="5" name="MSIP_Label_236020b0-6d69-48c1-9bb5-c586c1062b70_SetDate">
    <vt:lpwstr>2019-08-17T01:38:01.2177492Z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146b1ed4-b1a4-4674-bded-51fc13311504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f.rodrigues.corte@avanade.com</vt:lpwstr>
  </property>
  <property fmtid="{D5CDD505-2E9C-101B-9397-08002B2CF9AE}" pid="13" name="MSIP_Label_5fae8262-b78e-4366-8929-a5d6aac95320_SetDate">
    <vt:lpwstr>2019-08-17T01:38:01.2177492Z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146b1ed4-b1a4-4674-bded-51fc13311504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