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2462D" w14:textId="1795A19B" w:rsidR="00315BCF" w:rsidRPr="00F307DD" w:rsidRDefault="00251314" w:rsidP="003C4BE4">
      <w:pPr>
        <w:spacing w:after="0" w:line="240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 </w:t>
      </w:r>
    </w:p>
    <w:sdt>
      <w:sdtPr>
        <w:rPr>
          <w:rFonts w:ascii="Santander Text" w:hAnsi="Santander Text"/>
          <w:lang w:val="pt-PT"/>
        </w:rPr>
        <w:id w:val="2080625881"/>
        <w:docPartObj>
          <w:docPartGallery w:val="Cover Pages"/>
          <w:docPartUnique/>
        </w:docPartObj>
      </w:sdtPr>
      <w:sdtEndPr>
        <w:rPr>
          <w:b/>
          <w:bCs/>
          <w:color w:val="FF0000"/>
          <w:sz w:val="8"/>
          <w:szCs w:val="8"/>
        </w:rPr>
      </w:sdtEndPr>
      <w:sdtContent>
        <w:p w14:paraId="4AED2F08" w14:textId="2FB3A373" w:rsidR="00061444" w:rsidRPr="00F307DD" w:rsidRDefault="00061444" w:rsidP="003C4BE4">
          <w:pPr>
            <w:spacing w:after="0" w:line="240" w:lineRule="auto"/>
            <w:rPr>
              <w:rFonts w:ascii="Santander Text" w:hAnsi="Santander Text"/>
              <w:lang w:val="pt-PT"/>
            </w:rPr>
          </w:pPr>
          <w:r w:rsidRPr="00F307DD">
            <w:rPr>
              <w:rFonts w:ascii="Santander Text" w:hAnsi="Santander Text"/>
              <w:noProof/>
              <w:lang w:val="pt-PT" w:eastAsia="pt-PT"/>
            </w:rPr>
            <mc:AlternateContent>
              <mc:Choice Requires="wps">
                <w:drawing>
                  <wp:anchor distT="0" distB="0" distL="114300" distR="114300" simplePos="0" relativeHeight="251658240" behindDoc="1" locked="1" layoutInCell="1" allowOverlap="1" wp14:anchorId="4C3E18E9" wp14:editId="5B38BD7B">
                    <wp:simplePos x="0" y="0"/>
                    <wp:positionH relativeFrom="page">
                      <wp:posOffset>0</wp:posOffset>
                    </wp:positionH>
                    <wp:positionV relativeFrom="page">
                      <wp:posOffset>0</wp:posOffset>
                    </wp:positionV>
                    <wp:extent cx="7596000" cy="10728000"/>
                    <wp:effectExtent l="0" t="0" r="5080" b="0"/>
                    <wp:wrapNone/>
                    <wp:docPr id="8" name="Rectangle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7596000" cy="1072800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1412EB6C" w14:textId="77777777" w:rsidR="00081B5D" w:rsidRDefault="00081B5D" w:rsidP="00BE3E18">
                                <w:pPr>
                                  <w:jc w:val="right"/>
                                </w:pPr>
                              </w:p>
                              <w:p w14:paraId="0D458AD7" w14:textId="3E58C469" w:rsidR="00081B5D" w:rsidRPr="009B17EE" w:rsidRDefault="00081B5D" w:rsidP="00BE3E18">
                                <w:pPr>
                                  <w:ind w:left="8640"/>
                                  <w:jc w:val="center"/>
                                </w:pPr>
                                <w:r>
                                  <w:t>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4C3E18E9" id="Rectangle 8" o:spid="_x0000_s1026" style="position:absolute;margin-left:0;margin-top:0;width:598.1pt;height:844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" fillcolor="white [3212]" stroked="f" strokeweight="1pt">
                    <v:textbox>
                      <w:txbxContent>
                        <w:p w14:paraId="1412EB6C" w14:textId="77777777" w:rsidR="00081B5D" w:rsidRDefault="00081B5D" w:rsidP="00BE3E18">
                          <w:pPr>
                            <w:jc w:val="right"/>
                          </w:pPr>
                        </w:p>
                        <w:p w14:paraId="0D458AD7" w14:textId="3E58C469" w:rsidR="00081B5D" w:rsidRPr="009B17EE" w:rsidRDefault="00081B5D" w:rsidP="00BE3E18">
                          <w:pPr>
                            <w:ind w:left="8640"/>
                            <w:jc w:val="center"/>
                          </w:pPr>
                          <w:r>
                            <w:t>6</w:t>
                          </w:r>
                        </w:p>
                      </w:txbxContent>
                    </v:textbox>
                    <w10:wrap anchorx="page" anchory="page"/>
                    <w10:anchorlock/>
                  </v:rect>
                </w:pict>
              </mc:Fallback>
            </mc:AlternateContent>
          </w:r>
          <w:r w:rsidR="005332D4" w:rsidRPr="00F307DD">
            <w:rPr>
              <w:rFonts w:ascii="Santander Text" w:hAnsi="Santander Text"/>
              <w:lang w:val="pt-PT"/>
            </w:rPr>
            <w:tab/>
          </w:r>
        </w:p>
        <w:p w14:paraId="536A5DF1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sz w:val="48"/>
              <w:szCs w:val="48"/>
              <w:lang w:val="pt-PT"/>
            </w:rPr>
          </w:pP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Modelo Funcional,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Workflow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e Controlos </w:t>
          </w:r>
          <w:r w:rsidRPr="00F307DD">
            <w:rPr>
              <w:rFonts w:ascii="Santander Text" w:hAnsi="Santander Text"/>
              <w:b/>
              <w:bCs/>
              <w:i/>
              <w:iCs/>
              <w:sz w:val="48"/>
              <w:szCs w:val="48"/>
              <w:lang w:val="pt-PT"/>
            </w:rPr>
            <w:t>Data Lake</w:t>
          </w:r>
          <w:r w:rsidRPr="00F307DD">
            <w:rPr>
              <w:rFonts w:ascii="Santander Text" w:hAnsi="Santander Text"/>
              <w:b/>
              <w:bCs/>
              <w:sz w:val="48"/>
              <w:szCs w:val="48"/>
              <w:lang w:val="pt-PT"/>
            </w:rPr>
            <w:t xml:space="preserve"> CT</w:t>
          </w:r>
        </w:p>
        <w:p w14:paraId="680A9326" w14:textId="70C813F9" w:rsidR="00A462A8" w:rsidRPr="00F307DD" w:rsidRDefault="00FF3551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  <w:proofErr w:type="spellStart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>Requisitos</w:t>
          </w:r>
          <w:proofErr w:type="spellEnd"/>
          <w:r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  <w:r w:rsidR="00885035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>Loan Tape</w:t>
          </w:r>
          <w:r w:rsidR="009C3BAA" w:rsidRPr="00F307DD">
            <w:rPr>
              <w:rFonts w:ascii="Santander Text" w:hAnsi="Santander Text"/>
              <w:b/>
              <w:i/>
              <w:color w:val="FF0000"/>
              <w:sz w:val="32"/>
              <w:szCs w:val="32"/>
            </w:rPr>
            <w:t xml:space="preserve"> Green Dashboard</w:t>
          </w:r>
          <w:r w:rsidR="009C3BAA" w:rsidRPr="00F307DD"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  <w:t xml:space="preserve"> </w:t>
          </w:r>
        </w:p>
        <w:p w14:paraId="73EA62E8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E48C8E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72D0DAFF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11B928E0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4FA8E599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5E393A12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F07A3E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A4CE6D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44CCDF5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0E8D9123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38C1EE9B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219BA3A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CF5F6FD" w14:textId="77777777" w:rsidR="00A462A8" w:rsidRPr="00F307DD" w:rsidRDefault="00A462A8">
          <w:pPr>
            <w:spacing w:after="200" w:line="276" w:lineRule="auto"/>
            <w:rPr>
              <w:rFonts w:ascii="Santander Text" w:hAnsi="Santander Text"/>
              <w:b/>
              <w:bCs/>
              <w:color w:val="FF0000"/>
              <w:sz w:val="32"/>
              <w:szCs w:val="32"/>
            </w:rPr>
          </w:pPr>
        </w:p>
        <w:p w14:paraId="20F2FA7B" w14:textId="6A334700" w:rsidR="00A462A8" w:rsidRPr="00F307DD" w:rsidRDefault="00A462A8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</w:pPr>
          <w:r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V</w:t>
          </w:r>
          <w:r w:rsidR="00761CF6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10</w:t>
          </w:r>
          <w:r w:rsidR="00450E2E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</w:rPr>
            <w:t>.0</w:t>
          </w:r>
        </w:p>
        <w:p w14:paraId="3A8F5802" w14:textId="370550D0" w:rsidR="00EF1D15" w:rsidRPr="00F307DD" w:rsidRDefault="004A66BD">
          <w:pPr>
            <w:spacing w:after="200" w:line="276" w:lineRule="auto"/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</w:pPr>
          <w:r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11</w:t>
          </w:r>
          <w:r w:rsidR="00A0623D" w:rsidRPr="004A66B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de</w:t>
          </w:r>
          <w:r w:rsidR="00A0623D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 xml:space="preserve"> </w:t>
          </w:r>
          <w:r w:rsidR="00761CF6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Abril</w:t>
          </w:r>
          <w:r w:rsidR="00A462A8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, 202</w:t>
          </w:r>
          <w:r w:rsidR="00490413" w:rsidRPr="00F307DD">
            <w:rPr>
              <w:rFonts w:ascii="Santander Text" w:hAnsi="Santander Text" w:cstheme="minorHAnsi"/>
              <w:b/>
              <w:bCs/>
              <w:color w:val="000000" w:themeColor="text1"/>
              <w:sz w:val="28"/>
              <w:szCs w:val="28"/>
              <w:lang w:val="pt-PT"/>
            </w:rPr>
            <w:t>5</w:t>
          </w:r>
        </w:p>
        <w:p w14:paraId="74352869" w14:textId="663DD04E" w:rsidR="00EF1D15" w:rsidRPr="00F307DD" w:rsidRDefault="00EF1D15" w:rsidP="00EF1D15">
          <w:pPr>
            <w:spacing w:after="200" w:line="276" w:lineRule="auto"/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</w:pPr>
          <w:r w:rsidRPr="00F307DD">
            <w:rPr>
              <w:rFonts w:ascii="Santander Text" w:hAnsi="Santander Text"/>
              <w:color w:val="000000" w:themeColor="text1"/>
              <w:sz w:val="28"/>
              <w:szCs w:val="28"/>
              <w:lang w:val="pt-PT"/>
            </w:rPr>
            <w:br w:type="page"/>
          </w:r>
        </w:p>
      </w:sdtContent>
    </w:sdt>
    <w:bookmarkStart w:id="0" w:name="_Toc141138396" w:displacedByCustomXml="prev"/>
    <w:bookmarkStart w:id="1" w:name="_Toc141131043" w:displacedByCustomXml="prev"/>
    <w:bookmarkStart w:id="2" w:name="_Toc141131025" w:displacedByCustomXml="prev"/>
    <w:bookmarkStart w:id="3" w:name="_Toc141131002" w:displacedByCustomXml="prev"/>
    <w:bookmarkStart w:id="4" w:name="_Toc141130906" w:displacedByCustomXml="prev"/>
    <w:bookmarkStart w:id="5" w:name="_Toc141130857" w:displacedByCustomXml="prev"/>
    <w:bookmarkStart w:id="6" w:name="_Toc141130766" w:displacedByCustomXml="prev"/>
    <w:p w14:paraId="2D68850B" w14:textId="42A564C6" w:rsidR="002E58EB" w:rsidRPr="00F307DD" w:rsidRDefault="00A462A8" w:rsidP="00EF1D15">
      <w:pPr>
        <w:spacing w:after="200" w:line="276" w:lineRule="auto"/>
        <w:rPr>
          <w:rFonts w:ascii="Santander Text" w:hAnsi="Santander Text"/>
          <w:b/>
          <w:bCs/>
          <w:color w:val="FF0000"/>
          <w:sz w:val="28"/>
          <w:szCs w:val="28"/>
          <w:lang w:val="pt-PT"/>
        </w:rPr>
      </w:pPr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Controlo de Versões</w:t>
      </w:r>
      <w:bookmarkEnd w:id="6"/>
      <w:bookmarkEnd w:id="5"/>
      <w:bookmarkEnd w:id="4"/>
      <w:bookmarkEnd w:id="3"/>
      <w:bookmarkEnd w:id="2"/>
      <w:bookmarkEnd w:id="1"/>
      <w:bookmarkEnd w:id="0"/>
    </w:p>
    <w:p w14:paraId="1DC4C885" w14:textId="77777777" w:rsidR="002E58EB" w:rsidRPr="00F307DD" w:rsidRDefault="002E58EB" w:rsidP="00A0623D">
      <w:pPr>
        <w:spacing w:line="276" w:lineRule="auto"/>
        <w:rPr>
          <w:rFonts w:ascii="Santander Text" w:hAnsi="Santander Text"/>
          <w:szCs w:val="18"/>
          <w:lang w:val="pt-PT"/>
        </w:rPr>
      </w:pPr>
    </w:p>
    <w:tbl>
      <w:tblPr>
        <w:tblStyle w:val="TableGridLight"/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89"/>
        <w:gridCol w:w="1841"/>
        <w:gridCol w:w="6187"/>
      </w:tblGrid>
      <w:tr w:rsidR="00A462A8" w:rsidRPr="00F307DD" w14:paraId="6877B945" w14:textId="0C1E24EE" w:rsidTr="004065E0">
        <w:trPr>
          <w:trHeight w:val="206"/>
        </w:trPr>
        <w:tc>
          <w:tcPr>
            <w:tcW w:w="548" w:type="pct"/>
            <w:shd w:val="clear" w:color="auto" w:fill="EB0000" w:themeFill="accent1"/>
            <w:vAlign w:val="center"/>
          </w:tcPr>
          <w:p w14:paraId="214D61C5" w14:textId="19FE37E7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Versão</w:t>
            </w:r>
          </w:p>
        </w:tc>
        <w:tc>
          <w:tcPr>
            <w:tcW w:w="1021" w:type="pct"/>
            <w:shd w:val="clear" w:color="auto" w:fill="EB0000" w:themeFill="accent1"/>
            <w:vAlign w:val="center"/>
          </w:tcPr>
          <w:p w14:paraId="30AC9909" w14:textId="57C6492A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Data</w:t>
            </w:r>
          </w:p>
        </w:tc>
        <w:tc>
          <w:tcPr>
            <w:tcW w:w="3431" w:type="pct"/>
            <w:shd w:val="clear" w:color="auto" w:fill="EB0000" w:themeFill="accent1"/>
            <w:vAlign w:val="center"/>
          </w:tcPr>
          <w:p w14:paraId="7B7B826B" w14:textId="16372262" w:rsidR="00A462A8" w:rsidRPr="00F307DD" w:rsidRDefault="00A462A8" w:rsidP="004065E0">
            <w:pPr>
              <w:pStyle w:val="Tabletext"/>
              <w:spacing w:after="240" w:line="276" w:lineRule="auto"/>
              <w:jc w:val="center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Alterações</w:t>
            </w:r>
          </w:p>
        </w:tc>
      </w:tr>
      <w:tr w:rsidR="00A462A8" w:rsidRPr="00F307DD" w14:paraId="26E7FC00" w14:textId="4C473968" w:rsidTr="00821EBC">
        <w:tc>
          <w:tcPr>
            <w:tcW w:w="548" w:type="pct"/>
            <w:vAlign w:val="center"/>
          </w:tcPr>
          <w:p w14:paraId="540B8573" w14:textId="147EC0BE" w:rsidR="00A462A8" w:rsidRPr="00F307DD" w:rsidRDefault="00A462A8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01</w:t>
            </w:r>
          </w:p>
        </w:tc>
        <w:tc>
          <w:tcPr>
            <w:tcW w:w="1021" w:type="pct"/>
            <w:vAlign w:val="center"/>
          </w:tcPr>
          <w:p w14:paraId="590B7081" w14:textId="09A1527D" w:rsidR="00A462A8" w:rsidRPr="00F307DD" w:rsidRDefault="00E761F9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</w:t>
            </w:r>
            <w:r w:rsidR="00A462A8" w:rsidRPr="00F307DD">
              <w:rPr>
                <w:rFonts w:ascii="Santander Text" w:hAnsi="Santander Text"/>
                <w:sz w:val="18"/>
                <w:szCs w:val="18"/>
                <w:lang w:val="pt-PT"/>
              </w:rPr>
              <w:t>, 202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</w:p>
        </w:tc>
        <w:tc>
          <w:tcPr>
            <w:tcW w:w="3431" w:type="pct"/>
            <w:vAlign w:val="center"/>
          </w:tcPr>
          <w:p w14:paraId="63723268" w14:textId="18B8513A" w:rsidR="00752EF2" w:rsidRPr="00F307DD" w:rsidRDefault="00450E2E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Versão inicial</w:t>
            </w:r>
            <w:r w:rsidR="004065E0" w:rsidRPr="00F307D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752EF2" w:rsidRPr="00921DCD" w14:paraId="6A8E6954" w14:textId="77777777" w:rsidTr="00821EBC">
        <w:tc>
          <w:tcPr>
            <w:tcW w:w="548" w:type="pct"/>
            <w:vAlign w:val="center"/>
          </w:tcPr>
          <w:p w14:paraId="39AC90D9" w14:textId="6474CEDC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02</w:t>
            </w:r>
          </w:p>
        </w:tc>
        <w:tc>
          <w:tcPr>
            <w:tcW w:w="1021" w:type="pct"/>
            <w:vAlign w:val="center"/>
          </w:tcPr>
          <w:p w14:paraId="2C3D9A84" w14:textId="58E2FB94" w:rsidR="00752EF2" w:rsidRPr="00F307DD" w:rsidRDefault="00752EF2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Janeiro, 2025</w:t>
            </w:r>
          </w:p>
        </w:tc>
        <w:tc>
          <w:tcPr>
            <w:tcW w:w="3431" w:type="pct"/>
            <w:vAlign w:val="center"/>
          </w:tcPr>
          <w:p w14:paraId="525D90F2" w14:textId="6D215433" w:rsidR="007D146E" w:rsidRPr="00F307DD" w:rsidRDefault="006F57C7" w:rsidP="00A0623D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</w:t>
            </w:r>
            <w:r w:rsidR="00156396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dos requisitos 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>para 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COD_SOC_DSTNTN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FLG_INTRBSNSS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7A4CB0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7A4CB0" w:rsidRPr="00F307DD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0951C2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INTRBSNSS_ADJ_COD</w:t>
            </w:r>
            <w:r w:rsidR="00F90CEB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90CEB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pertencentes à tabela </w:t>
            </w:r>
            <w:r w:rsidR="001967A1"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0C3382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. </w:t>
            </w:r>
          </w:p>
        </w:tc>
      </w:tr>
      <w:tr w:rsidR="007D146E" w:rsidRPr="00921DCD" w14:paraId="5907AF75" w14:textId="77777777" w:rsidTr="00821EBC">
        <w:tc>
          <w:tcPr>
            <w:tcW w:w="548" w:type="pct"/>
            <w:vAlign w:val="center"/>
          </w:tcPr>
          <w:p w14:paraId="49B2C9D6" w14:textId="66594F5C" w:rsidR="007D146E" w:rsidRPr="000E34E1" w:rsidRDefault="007D146E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E34E1">
              <w:rPr>
                <w:rFonts w:ascii="Santander Text" w:hAnsi="Santander Text"/>
                <w:sz w:val="18"/>
                <w:szCs w:val="18"/>
                <w:lang w:val="pt-PT"/>
              </w:rPr>
              <w:t>03</w:t>
            </w:r>
          </w:p>
        </w:tc>
        <w:tc>
          <w:tcPr>
            <w:tcW w:w="1021" w:type="pct"/>
            <w:vAlign w:val="center"/>
          </w:tcPr>
          <w:p w14:paraId="6AF60376" w14:textId="40E6C8BC" w:rsidR="007D146E" w:rsidRPr="00C50E02" w:rsidRDefault="008B20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>Fevereiro</w:t>
            </w:r>
            <w:r w:rsidR="007D146E" w:rsidRPr="00C50E02">
              <w:rPr>
                <w:rFonts w:ascii="Santander Text" w:hAnsi="Santander Text"/>
                <w:sz w:val="18"/>
                <w:szCs w:val="18"/>
                <w:lang w:val="pt-PT"/>
              </w:rPr>
              <w:t>, 2025</w:t>
            </w:r>
          </w:p>
        </w:tc>
        <w:tc>
          <w:tcPr>
            <w:tcW w:w="3431" w:type="pct"/>
            <w:vAlign w:val="center"/>
          </w:tcPr>
          <w:p w14:paraId="1F8853AC" w14:textId="0CF578C2" w:rsidR="00207BFB" w:rsidRPr="00C50E02" w:rsidRDefault="009E076A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um parágrafo </w:t>
            </w:r>
            <w:r w:rsidR="00A81B43" w:rsidRPr="00C50E02">
              <w:rPr>
                <w:rFonts w:ascii="Santander Text" w:hAnsi="Santander Text"/>
                <w:sz w:val="18"/>
                <w:szCs w:val="18"/>
                <w:lang w:val="pt-PT"/>
              </w:rPr>
              <w:t>relativamente à seleção de</w:t>
            </w: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universo d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o </w:t>
            </w:r>
            <w:r w:rsidR="00207BF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Loan Tape / Green Dashboard;</w:t>
            </w:r>
            <w:r w:rsidR="00207BFB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58FEDBB7" w14:textId="5DCC0F3A" w:rsidR="009E076A" w:rsidRPr="00C50E02" w:rsidRDefault="006B4E04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Exclusão de campos da tabela 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lt824_assoc_kpi_gd</w:t>
            </w:r>
            <w:r w:rsidR="00073337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nomeadamente: campos com sufixo CCRR,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B55FAF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B55FAF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A81B43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AVRG_BLNC_OFF_</w:t>
            </w:r>
            <w:r w:rsidR="00A81B43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BLNC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1327B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327BD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EE259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</w:t>
            </w:r>
            <w:r w:rsidR="00EE259A" w:rsidRPr="00897D3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FB6AE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; </w:t>
            </w:r>
            <w:r w:rsidR="009E076A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</w:p>
          <w:p w14:paraId="28D1C36A" w14:textId="20074D4D" w:rsidR="007D146E" w:rsidRPr="00C50E02" w:rsidRDefault="007D146E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0850C0" w:rsidRPr="000B13E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‘TYP_OFF_BLNC_PRDCT’, ‘DFLT_STTS_INSTRMNT’, ‘EAD’, ‘OFF_BLNC_SHT_AMNT_INSTRMNT’ 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="000850C0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‘RWA’</w:t>
            </w:r>
            <w:r w:rsidR="000850C0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26898"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026898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526DEA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648ABC3" w14:textId="6CF221CB" w:rsidR="00897D33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lt804_conf_dflt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7AEFB535" w14:textId="6304B2B5" w:rsidR="00E81887" w:rsidRPr="00C50E02" w:rsidRDefault="001B2CC6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C50E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="008E5C8B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lt805_conf_exp</w:t>
            </w:r>
            <w:r w:rsidR="001E100D" w:rsidRPr="00C50E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834A81" w:rsidRPr="00921DCD" w14:paraId="1DB7F756" w14:textId="77777777" w:rsidTr="00821EBC">
        <w:tc>
          <w:tcPr>
            <w:tcW w:w="548" w:type="pct"/>
            <w:vAlign w:val="center"/>
          </w:tcPr>
          <w:p w14:paraId="57789A0C" w14:textId="5E5C0341" w:rsidR="00834A81" w:rsidRPr="000E34E1" w:rsidRDefault="00834A81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04</w:t>
            </w:r>
          </w:p>
        </w:tc>
        <w:tc>
          <w:tcPr>
            <w:tcW w:w="1021" w:type="pct"/>
            <w:vAlign w:val="center"/>
          </w:tcPr>
          <w:p w14:paraId="48BAAE87" w14:textId="12AEC1B2" w:rsidR="00834A81" w:rsidRPr="000E34E1" w:rsidRDefault="003A1613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12041FE1" w14:textId="53E39845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aprovisionamento da variável </w:t>
            </w:r>
            <w:r w:rsidRPr="00092BE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'TYP_OFF_BLNC_PRDCT'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347A48C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807656" w14:textId="317DF441" w:rsidR="00897D33" w:rsidRPr="00897D33" w:rsidRDefault="00897D33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variáveis ‘COD_SOC’, 'DT_RFRNC', 'PRTCTN_ID', 'TYP_PRTCTN'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'PRTCTN_VL'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1148952A" w14:textId="77777777" w:rsidR="00897D33" w:rsidRPr="00897D33" w:rsidRDefault="00897D33" w:rsidP="00774330">
            <w:pPr>
              <w:pStyle w:val="Tabletext"/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CC647A9" w14:textId="31610757" w:rsidR="00834A81" w:rsidRPr="00A81B43" w:rsidRDefault="00897D33" w:rsidP="003E71CE">
            <w:pPr>
              <w:pStyle w:val="Tabletext"/>
              <w:numPr>
                <w:ilvl w:val="0"/>
                <w:numId w:val="21"/>
              </w:numPr>
              <w:spacing w:after="240"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‘COD_SOC’, 'DT_RFRNC', 'INSTRMNT_ID' 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 'PRTCTN_ID'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Pr="00897D33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380F6F" w:rsidRPr="00921DCD" w14:paraId="39FD200A" w14:textId="77777777" w:rsidTr="00821EBC">
        <w:tc>
          <w:tcPr>
            <w:tcW w:w="548" w:type="pct"/>
            <w:vAlign w:val="center"/>
          </w:tcPr>
          <w:p w14:paraId="40A14AA3" w14:textId="3087E185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05</w:t>
            </w:r>
          </w:p>
        </w:tc>
        <w:tc>
          <w:tcPr>
            <w:tcW w:w="1021" w:type="pct"/>
            <w:vAlign w:val="center"/>
          </w:tcPr>
          <w:p w14:paraId="06B926E3" w14:textId="7450405C" w:rsidR="00380F6F" w:rsidRDefault="00B95C45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Fevereiro, 2025</w:t>
            </w:r>
          </w:p>
        </w:tc>
        <w:tc>
          <w:tcPr>
            <w:tcW w:w="3431" w:type="pct"/>
            <w:vAlign w:val="center"/>
          </w:tcPr>
          <w:p w14:paraId="6756B9FA" w14:textId="77777777" w:rsidR="00380F6F" w:rsidRDefault="00380F6F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'GRSS_INTRST_INCM', 'GRSS_CMMSSN_INCM', 'GRSS_CMMSSN_INCM_OFF_BLNC', 'NT_LN_LSS_PRVSN', 'NT_LN_LSS_PRVSN_OFF_BLNC', 'GRSS_CMMSSN_EXPNS', 'GNS_FNNCL_TRNSCTN_EXCHNG_DFFRNCS', 'GRSS_CMMSSN_EXPNS_OFF_BLNC', 'GRSS_INTRST_EXPNS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' pertencentes à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lt002_instrument</w:t>
            </w:r>
            <w:r w:rsidRPr="00380F6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consequente atualização da tabela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lt824_assoc_kpi_gd;</w:t>
            </w:r>
          </w:p>
          <w:p w14:paraId="3CC12B40" w14:textId="4D44F923" w:rsidR="00380F6F" w:rsidRDefault="007E0812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dos requisitos para as variáveis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'GRSS_INTRST_INCM_CCRR', 'GRSS_INTRST_EXPNS_CCRR', 'GRSS_CMMSSN_INCM_CCRR', 'GRSS_CMMSSN_EXPNS_CCRR', 'GNS_FNNCL_TRNSCTN_EXCHNG_CCRR', 'BSNSS_AREA_CCRR', 'GRSS_CMMSSN_INCM_OFF_BLNC_CCRR', 'GRSS_CMMSSN_EXPNS_OFF_BLNC_CCRR', 'AVRG_BLNC_OFF_BLNC'</w:t>
            </w:r>
            <w:r w:rsidR="001F78C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1F78CF">
              <w:rPr>
                <w:rFonts w:ascii="Santander Text" w:hAnsi="Santander Text"/>
                <w:sz w:val="18"/>
                <w:szCs w:val="18"/>
                <w:lang w:val="pt-PT"/>
              </w:rPr>
              <w:t>e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'AVRG_BLNC'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Pr="007E0812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D188B2E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8157383" w14:textId="72564C2D" w:rsidR="000B4696" w:rsidRPr="00897D33" w:rsidRDefault="00584CA1" w:rsidP="003E71CE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>Atuali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z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ação da tabela de parametrização </w:t>
            </w:r>
            <w:r w:rsidRPr="00043D7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ct875_regras_dim 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com os novos mapeamentos referentes às</w:t>
            </w:r>
            <w:r w:rsidR="005130F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variáveis</w:t>
            </w:r>
            <w:r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'MNGMNT_PRDCT'</w:t>
            </w:r>
            <w:r w:rsidR="000B4696" w:rsidRPr="00043D7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0B4696" w:rsidRPr="001F78CF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'BSNSS_AREA'</w:t>
            </w:r>
            <w:r w:rsidR="00043D7F" w:rsidRPr="00043D7F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233DD" w:rsidRPr="00921DCD" w14:paraId="71924D7B" w14:textId="77777777" w:rsidTr="00821EBC">
        <w:tc>
          <w:tcPr>
            <w:tcW w:w="548" w:type="pct"/>
            <w:vAlign w:val="center"/>
          </w:tcPr>
          <w:p w14:paraId="3D67C84A" w14:textId="3F4F5C1D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06</w:t>
            </w:r>
          </w:p>
        </w:tc>
        <w:tc>
          <w:tcPr>
            <w:tcW w:w="1021" w:type="pct"/>
            <w:vAlign w:val="center"/>
          </w:tcPr>
          <w:p w14:paraId="517B9041" w14:textId="44C05E2E" w:rsidR="000233DD" w:rsidRDefault="000233DD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561B20C" w14:textId="4287AA96" w:rsidR="003470AE" w:rsidRDefault="003470AE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presente na secção </w:t>
            </w:r>
            <w:r w:rsidR="00F46280">
              <w:rPr>
                <w:rFonts w:ascii="Santander Text" w:hAnsi="Santander Text"/>
                <w:sz w:val="18"/>
                <w:szCs w:val="18"/>
                <w:lang w:val="pt-PT"/>
              </w:rPr>
              <w:t>5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.1.1.1</w:t>
            </w:r>
            <w:r w:rsidR="0074292D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 w:rsidR="007B1C38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700666AF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0C59F17F" w14:textId="2F089B91" w:rsidR="004E2814" w:rsidRPr="00D227FD" w:rsidRDefault="000233DD" w:rsidP="00D227F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variáv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eis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A80339" w:rsidRPr="00A803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</w:t>
            </w:r>
            <w:r w:rsidR="006B471F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, </w:t>
            </w:r>
            <w:r w:rsidR="006B471F" w:rsidRPr="00941C94">
              <w:rPr>
                <w:rFonts w:ascii="Santander Text" w:hAnsi="Santander Text"/>
                <w:i/>
                <w:iCs/>
                <w:lang w:val="pt-PT"/>
              </w:rPr>
              <w:t>‘</w:t>
            </w:r>
            <w:r w:rsidR="006B471F" w:rsidRPr="006B471F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LCL_INSTRMRNT_ID’</w:t>
            </w:r>
            <w:r w:rsidR="00E80819" w:rsidRPr="00E80819">
              <w:rPr>
                <w:rFonts w:ascii="Santander Text" w:hAnsi="Santander Text"/>
                <w:sz w:val="18"/>
                <w:szCs w:val="24"/>
                <w:lang w:val="pt-PT"/>
              </w:rPr>
              <w:t>,</w:t>
            </w:r>
            <w:r w:rsidR="00A803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BSNSS_AREA’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,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NW_BSNSS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 w:rsidR="004E2814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4E2814" w:rsidRP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CNCLLD_INSTRMNT_STTS</w:t>
            </w:r>
            <w:r w:rsidR="004E2814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>pertencente</w:t>
            </w:r>
            <w:r w:rsidR="00904512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AE1775">
              <w:rPr>
                <w:rFonts w:ascii="Santander Text" w:hAnsi="Santander Text"/>
                <w:sz w:val="18"/>
                <w:szCs w:val="18"/>
                <w:lang w:val="pt-PT"/>
              </w:rPr>
              <w:t xml:space="preserve"> à tabela </w:t>
            </w:r>
            <w:r w:rsidR="00AE1775" w:rsidRPr="00AE177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D227F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  <w:tr w:rsidR="004903B7" w:rsidRPr="00921DCD" w14:paraId="0FE035C6" w14:textId="77777777" w:rsidTr="00821EBC">
        <w:tc>
          <w:tcPr>
            <w:tcW w:w="548" w:type="pct"/>
            <w:vAlign w:val="center"/>
          </w:tcPr>
          <w:p w14:paraId="2EAA4B31" w14:textId="4EDC2F66" w:rsidR="004903B7" w:rsidRDefault="004903B7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07</w:t>
            </w:r>
          </w:p>
        </w:tc>
        <w:tc>
          <w:tcPr>
            <w:tcW w:w="1021" w:type="pct"/>
            <w:vAlign w:val="center"/>
          </w:tcPr>
          <w:p w14:paraId="56135EBB" w14:textId="08410D71" w:rsidR="004903B7" w:rsidRDefault="004903B7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</w:t>
            </w:r>
            <w:r w:rsidR="00FE24A0">
              <w:rPr>
                <w:rFonts w:ascii="Santander Text" w:hAnsi="Santander Text"/>
                <w:sz w:val="18"/>
                <w:szCs w:val="18"/>
                <w:lang w:val="pt-PT"/>
              </w:rPr>
              <w:t>rço, 2025</w:t>
            </w:r>
          </w:p>
        </w:tc>
        <w:tc>
          <w:tcPr>
            <w:tcW w:w="3431" w:type="pct"/>
            <w:vAlign w:val="center"/>
          </w:tcPr>
          <w:p w14:paraId="7F5829EC" w14:textId="01DCACBD" w:rsidR="004903B7" w:rsidRPr="00A33830" w:rsidRDefault="00AD5DAD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dos requisitos para as variáveis ‘</w:t>
            </w:r>
            <w:r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COD_SOC’, ‘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INSTRMNT_ID’, ‘DT_RFRNC’, ‘PRCNTG_ACTVTY’</w:t>
            </w:r>
            <w:r w:rsid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,</w:t>
            </w:r>
            <w:r w:rsidR="00034FAF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9166E6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="00E03761" w:rsidRP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SSTNBL_CTGRY’</w:t>
            </w:r>
            <w:r w:rsidR="00E03761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e 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215B22" w:rsidRPr="00215B2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SSTNBL_INDCTR’</w:t>
            </w:r>
            <w:r w:rsidR="00215B22" w:rsidRPr="00215B2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05B2A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605B2A" w:rsidRPr="00605B2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lt007_instr_activity</w:t>
            </w:r>
            <w:r w:rsidR="00403F87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12B314F0" w14:textId="77777777" w:rsidR="00A33830" w:rsidRDefault="00A33830" w:rsidP="00A33830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20599B1" w14:textId="106E8C4C" w:rsidR="00403F87" w:rsidRDefault="00403F87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067FD526" w14:textId="77777777" w:rsidR="00A33830" w:rsidRDefault="00A33830" w:rsidP="00A33830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5DDC3DF7" w14:textId="77777777" w:rsidR="00F2676C" w:rsidRDefault="00341B4C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do glossário de tabelas</w:t>
            </w:r>
            <w:r w:rsidR="00720274">
              <w:rPr>
                <w:rFonts w:ascii="Santander Text" w:hAnsi="Santander Text"/>
                <w:sz w:val="18"/>
                <w:szCs w:val="18"/>
                <w:lang w:val="pt-PT"/>
              </w:rPr>
              <w:t xml:space="preserve">; </w:t>
            </w:r>
          </w:p>
          <w:p w14:paraId="22A4A596" w14:textId="77777777" w:rsidR="00D60402" w:rsidRDefault="00D60402" w:rsidP="00D60402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0261429" w14:textId="70BB55EC" w:rsidR="00720274" w:rsidRPr="00F2676C" w:rsidRDefault="00720274" w:rsidP="00F2676C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de requisitos para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variáveis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>'BSNSS_AREA_CCRR', 'BSNSS_AREA_DSTNTN', 'COD_SOC_DSTNTN', 'DFLT_STTS_INSTRMNT', 'FLG_INTRBSNSS', 'GNS_FNNCL_TRNSCTN_EXCHNG_CCRR', 'GRSS_CMMSSN_EXPNS_CCRR', 'GRSS_CMMSSN_EXPNS_OFF_BLNC_CCRR', 'GRSS_CMMSSN_INCM_CCRR', 'GRSS_CMMSSN_INCM_OFF_BLNC_CCRR', 'GRSS_CRRYNG_AMNT_INSTRMNT', 'GRSS_INTRST_EXPNS_CCRR', 'GRSS_INTRST_INCM_CCRR', 'IMPRMNT_STTS', 'INTRBSNSS_ADJ_COD', 'OFF_BLNC_SHT_AMNT_INSTRMNT', 'PRFRMNG_STTS', 'PRVSNS_OFF_BLNC_SHT', 'RWA', 'RWA_OFF_BLNC', 'TYP_INSTRMNT'</w:t>
            </w:r>
            <w:r w:rsidR="00F2676C" w:rsidRPr="00F2676C">
              <w:rPr>
                <w:rFonts w:ascii="Santander Text" w:hAnsi="Santander Text" w:cs="Arial"/>
                <w:sz w:val="18"/>
                <w:szCs w:val="18"/>
                <w:lang w:val="pt-PT"/>
              </w:rPr>
              <w:t xml:space="preserve"> e </w:t>
            </w:r>
            <w:r w:rsidR="00F2676C" w:rsidRPr="00F2676C">
              <w:rPr>
                <w:rFonts w:ascii="Santander Text" w:hAnsi="Santander Text" w:cs="Arial"/>
                <w:i/>
                <w:iCs/>
                <w:sz w:val="18"/>
                <w:szCs w:val="18"/>
                <w:lang w:val="pt-PT"/>
              </w:rPr>
              <w:t xml:space="preserve">'TYP_OFF_BLNC_PRDCT' </w:t>
            </w:r>
            <w:r w:rsidR="00B65E18" w:rsidRPr="00F2676C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pertencentes à tabela </w:t>
            </w:r>
            <w:r w:rsidR="00B65E18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lt002_instrument.</w:t>
            </w:r>
          </w:p>
        </w:tc>
      </w:tr>
      <w:tr w:rsidR="00247430" w:rsidRPr="00921DCD" w14:paraId="56CDF834" w14:textId="77777777" w:rsidTr="00821EBC">
        <w:tc>
          <w:tcPr>
            <w:tcW w:w="548" w:type="pct"/>
            <w:vAlign w:val="center"/>
          </w:tcPr>
          <w:p w14:paraId="05834439" w14:textId="36B7A743" w:rsidR="00247430" w:rsidRDefault="00247430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08</w:t>
            </w:r>
          </w:p>
        </w:tc>
        <w:tc>
          <w:tcPr>
            <w:tcW w:w="1021" w:type="pct"/>
            <w:vAlign w:val="center"/>
          </w:tcPr>
          <w:p w14:paraId="17DCFACD" w14:textId="5BB937F8" w:rsidR="00247430" w:rsidRDefault="00247430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12651602" w14:textId="11B1F13A" w:rsidR="00247430" w:rsidRDefault="00247430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para a</w:t>
            </w:r>
            <w:r w:rsidR="00FB0338">
              <w:rPr>
                <w:rFonts w:ascii="Santander Text" w:hAnsi="Santander Text"/>
                <w:sz w:val="18"/>
                <w:szCs w:val="18"/>
                <w:lang w:val="pt-PT"/>
              </w:rPr>
              <w:t xml:space="preserve">s variáveis 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>‘</w:t>
            </w:r>
            <w:r w:rsidR="008A58C2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TYP_VHCL’</w:t>
            </w:r>
            <w:r w:rsidR="008A58C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 ‘</w:t>
            </w:r>
            <w:r w:rsidR="0016725A" w:rsidRPr="00157486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FLG_ELCTRC_VHCL’</w:t>
            </w:r>
            <w:r w:rsidR="0016725A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pertencentes à tabela </w:t>
            </w:r>
            <w:r w:rsidR="00D35B3D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D35B3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A2E17DC" w14:textId="77777777" w:rsidR="00D60402" w:rsidRDefault="00D60402" w:rsidP="00D60402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29DA491" w14:textId="7DF7489B" w:rsidR="00D9610A" w:rsidRPr="0074292D" w:rsidRDefault="00A33830" w:rsidP="00F46280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Inclusão de requisitos par</w:t>
            </w:r>
            <w:r w:rsidR="00DB5C07">
              <w:rPr>
                <w:rFonts w:ascii="Santander Text" w:hAnsi="Santander Text"/>
                <w:sz w:val="18"/>
                <w:szCs w:val="18"/>
                <w:lang w:val="pt-PT"/>
              </w:rPr>
              <w:t>a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variável ‘</w:t>
            </w:r>
            <w:r w:rsidRPr="00D60402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TYP_RLTN’</w:t>
            </w:r>
            <w:r w:rsidR="00D60402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D60402"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 w:rsidR="00D9610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3BA3D7BF" w14:textId="77777777" w:rsidR="0074292D" w:rsidRPr="00F46280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B439ED4" w14:textId="45A6B828" w:rsidR="0074292D" w:rsidRDefault="00F46280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da tabela de parametrização </w:t>
            </w:r>
            <w:r w:rsidR="00322B51" w:rsidRPr="007F4DC5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lt803_codigos_lt</w:t>
            </w:r>
            <w:r w:rsidR="00322B5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49BF49D3" w14:textId="77777777" w:rsidR="0074292D" w:rsidRPr="0074292D" w:rsidRDefault="0074292D" w:rsidP="0074292D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38E57E0" w14:textId="72A3D312" w:rsidR="0074292D" w:rsidRPr="0074292D" w:rsidRDefault="0074292D" w:rsidP="0074292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Atualização da metodologia de cruzamento presente na secção 5.1.1.1.</w:t>
            </w:r>
            <w:r w:rsidR="00E47FFD">
              <w:rPr>
                <w:rFonts w:ascii="Santander Text" w:hAnsi="Santander Text"/>
                <w:sz w:val="18"/>
                <w:szCs w:val="18"/>
                <w:lang w:val="pt-PT"/>
              </w:rPr>
              <w:t>3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1D45FB" w:rsidRPr="00921DCD" w14:paraId="494EBD1B" w14:textId="77777777" w:rsidTr="00821EBC">
        <w:tc>
          <w:tcPr>
            <w:tcW w:w="548" w:type="pct"/>
            <w:vAlign w:val="center"/>
          </w:tcPr>
          <w:p w14:paraId="78722001" w14:textId="2676FE69" w:rsidR="001D45FB" w:rsidRDefault="001D45FB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09</w:t>
            </w:r>
          </w:p>
        </w:tc>
        <w:tc>
          <w:tcPr>
            <w:tcW w:w="1021" w:type="pct"/>
            <w:vAlign w:val="center"/>
          </w:tcPr>
          <w:p w14:paraId="4D42BAA7" w14:textId="08D8AA2E" w:rsidR="001D45FB" w:rsidRDefault="001D45FB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Março, 2025</w:t>
            </w:r>
          </w:p>
        </w:tc>
        <w:tc>
          <w:tcPr>
            <w:tcW w:w="3431" w:type="pct"/>
            <w:vAlign w:val="center"/>
          </w:tcPr>
          <w:p w14:paraId="7D9B3928" w14:textId="1A80474A" w:rsidR="001D45FB" w:rsidRPr="001D45FB" w:rsidRDefault="001D45FB" w:rsidP="004E281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do universo </w:t>
            </w:r>
            <w:r w:rsidR="002173A4">
              <w:rPr>
                <w:rFonts w:ascii="Santander Text" w:hAnsi="Santander Text"/>
                <w:sz w:val="18"/>
                <w:szCs w:val="18"/>
                <w:lang w:val="pt-PT"/>
              </w:rPr>
              <w:t>e metodologia de cruzamento presente 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as tabelas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Pr="001D45FB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Pr="0077433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lt006_instr_protection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22A4D40B" w14:textId="77777777" w:rsidR="00DB5C07" w:rsidRDefault="00DB5C07" w:rsidP="00DB5C07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10481CD1" w14:textId="6B54219E" w:rsidR="00DB5C07" w:rsidRDefault="00DB5C07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DB5C07">
              <w:rPr>
                <w:rFonts w:ascii="Santander Text" w:hAnsi="Santander Text"/>
                <w:sz w:val="18"/>
                <w:szCs w:val="18"/>
                <w:lang w:val="pt-PT"/>
              </w:rPr>
              <w:t>Inclusão dos requistios para a variável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‘IDCMB’ 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 pertencente à tabela </w:t>
            </w:r>
            <w:r w:rsidR="00E52DC2"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3166B84D" w14:textId="16DFF77B" w:rsidR="00F02EA4" w:rsidRDefault="00F52E03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 w:rsidRPr="00F52E03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lt828_univ_protection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2FB2FC43" w14:textId="77777777" w:rsidR="00F02EA4" w:rsidRPr="00F02EA4" w:rsidRDefault="00F02EA4" w:rsidP="00F02EA4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4CB940AE" w14:textId="3E2D5372" w:rsidR="00F02EA4" w:rsidRDefault="00F02EA4" w:rsidP="00F02EA4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Inclusão da tabela de parametrização </w:t>
            </w:r>
            <w:r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lt832_conf_subuniv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29E028A" w14:textId="77777777" w:rsidR="00F52E03" w:rsidRPr="00F52E03" w:rsidRDefault="00F52E03" w:rsidP="00F52E03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6FDDAF81" w14:textId="4B2717F6" w:rsidR="002F54F1" w:rsidRDefault="00E52DC2" w:rsidP="002F54F1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cáculo para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um conjunto de </w:t>
            </w:r>
            <w:r w:rsidRPr="00771C45">
              <w:rPr>
                <w:rFonts w:ascii="Santander Text" w:hAnsi="Santander Text"/>
                <w:sz w:val="18"/>
                <w:szCs w:val="18"/>
                <w:lang w:val="pt-PT"/>
              </w:rPr>
              <w:t xml:space="preserve">campos a aprovisionar </w:t>
            </w:r>
            <w:r w:rsidR="00771C45" w:rsidRPr="00771C45">
              <w:rPr>
                <w:rFonts w:ascii="Santander Text" w:hAnsi="Santander Text"/>
                <w:sz w:val="18"/>
                <w:szCs w:val="18"/>
                <w:lang w:val="pt-PT"/>
              </w:rPr>
              <w:t>relativamente ao universo de cancelados</w:t>
            </w:r>
            <w:r w:rsidR="002F54F1">
              <w:rPr>
                <w:rFonts w:ascii="Santander Text" w:hAnsi="Santander Text"/>
                <w:sz w:val="18"/>
                <w:szCs w:val="18"/>
                <w:lang w:val="pt-PT"/>
              </w:rPr>
              <w:t>;</w:t>
            </w:r>
          </w:p>
          <w:p w14:paraId="6558FD25" w14:textId="77777777" w:rsidR="002F54F1" w:rsidRPr="002F54F1" w:rsidRDefault="002F54F1" w:rsidP="002F54F1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7F3BECAF" w14:textId="77777777" w:rsidR="00DB5C07" w:rsidRPr="00763B1B" w:rsidRDefault="002F54F1" w:rsidP="00DB5C07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 xml:space="preserve">Atualização da metodologia de cruzamento da tabela </w:t>
            </w:r>
            <w:r w:rsidRPr="00F2676C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lt002_instrument</w:t>
            </w:r>
            <w:r w:rsidR="00133E6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4E09BA45" w14:textId="77777777" w:rsidR="00763B1B" w:rsidRDefault="00763B1B" w:rsidP="00763B1B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38F3F062" w14:textId="553155F4" w:rsidR="00133E6A" w:rsidRPr="00DC3F47" w:rsidRDefault="00763B1B" w:rsidP="00B777DA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B777DA">
              <w:rPr>
                <w:rFonts w:ascii="Santander Text" w:hAnsi="Santander Text"/>
                <w:sz w:val="18"/>
                <w:szCs w:val="18"/>
                <w:lang w:val="pt-PT"/>
              </w:rPr>
              <w:t>Inclusão da secção 5.1.1.1.2. ‘</w:t>
            </w:r>
            <w:r w:rsidRPr="00B777DA">
              <w:rPr>
                <w:rFonts w:ascii="Santander Text" w:hAnsi="Santander Text"/>
                <w:i/>
                <w:sz w:val="18"/>
                <w:szCs w:val="18"/>
                <w:lang w:val="pt-PT"/>
              </w:rPr>
              <w:t xml:space="preserve">Considerações a ter no preenchimento dos campos para o universo de contratos </w:t>
            </w:r>
            <w:r w:rsidRPr="00B777D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cancelados’</w:t>
            </w:r>
            <w:r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  <w:p w14:paraId="13FF6EEA" w14:textId="12AE5A5B" w:rsidR="00DB5C07" w:rsidRPr="00DB5C07" w:rsidRDefault="00DB5C07" w:rsidP="00763B1B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</w:tc>
      </w:tr>
      <w:tr w:rsidR="00084778" w:rsidRPr="00921DCD" w14:paraId="1DA23F01" w14:textId="77777777" w:rsidTr="00821EBC">
        <w:tc>
          <w:tcPr>
            <w:tcW w:w="548" w:type="pct"/>
            <w:vAlign w:val="center"/>
          </w:tcPr>
          <w:p w14:paraId="0A1E21CB" w14:textId="66B7A179" w:rsidR="00084778" w:rsidRDefault="00084778" w:rsidP="004903B7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10</w:t>
            </w:r>
          </w:p>
        </w:tc>
        <w:tc>
          <w:tcPr>
            <w:tcW w:w="1021" w:type="pct"/>
            <w:vAlign w:val="center"/>
          </w:tcPr>
          <w:p w14:paraId="4103193A" w14:textId="55C5F0D0" w:rsidR="00084778" w:rsidRDefault="00C95052" w:rsidP="007D146E">
            <w:pPr>
              <w:pStyle w:val="Tabletext"/>
              <w:spacing w:after="240"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Abril, 2025</w:t>
            </w:r>
          </w:p>
        </w:tc>
        <w:tc>
          <w:tcPr>
            <w:tcW w:w="3431" w:type="pct"/>
            <w:vAlign w:val="center"/>
          </w:tcPr>
          <w:p w14:paraId="391FA6A8" w14:textId="024D0CC4" w:rsidR="004A66BD" w:rsidRPr="000D7539" w:rsidRDefault="0051100E" w:rsidP="004A66BD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Atualização da secção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“5.1.1.1.3 Metodologia de cruzamento” </w:t>
            </w:r>
            <w:r w:rsidRPr="001B626E">
              <w:rPr>
                <w:rFonts w:ascii="Santander Text" w:hAnsi="Santander Text"/>
                <w:sz w:val="18"/>
                <w:szCs w:val="18"/>
                <w:lang w:val="pt-PT"/>
              </w:rPr>
              <w:t>da tabela</w:t>
            </w:r>
            <w:r w:rsidRPr="001B626E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lt002_instrument</w:t>
            </w:r>
            <w:r w:rsid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;</w:t>
            </w:r>
          </w:p>
          <w:p w14:paraId="582231FA" w14:textId="77777777" w:rsidR="000D7539" w:rsidRPr="004A66BD" w:rsidRDefault="000D7539" w:rsidP="000D7539">
            <w:pPr>
              <w:pStyle w:val="Tabletext"/>
              <w:spacing w:line="276" w:lineRule="auto"/>
              <w:ind w:left="177"/>
              <w:rPr>
                <w:rFonts w:ascii="Santander Text" w:hAnsi="Santander Text"/>
                <w:sz w:val="18"/>
                <w:szCs w:val="18"/>
                <w:lang w:val="pt-PT"/>
              </w:rPr>
            </w:pPr>
          </w:p>
          <w:p w14:paraId="2EEB8D8E" w14:textId="6AC3360A" w:rsidR="004A66BD" w:rsidRPr="005E6389" w:rsidRDefault="004A66BD" w:rsidP="005E6389">
            <w:pPr>
              <w:pStyle w:val="Tabletext"/>
              <w:numPr>
                <w:ilvl w:val="0"/>
                <w:numId w:val="21"/>
              </w:numPr>
              <w:spacing w:line="276" w:lineRule="auto"/>
              <w:ind w:left="177" w:hanging="142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5E6389">
              <w:rPr>
                <w:rFonts w:ascii="Santander Text" w:hAnsi="Santander Text"/>
                <w:sz w:val="18"/>
                <w:szCs w:val="18"/>
                <w:lang w:val="pt-PT"/>
              </w:rPr>
              <w:t>Atualização da met</w:t>
            </w:r>
            <w:r w:rsidR="005506A0" w:rsidRPr="005E6389">
              <w:rPr>
                <w:rFonts w:ascii="Santander Text" w:hAnsi="Santander Text"/>
                <w:sz w:val="18"/>
                <w:szCs w:val="18"/>
                <w:lang w:val="pt-PT"/>
              </w:rPr>
              <w:t xml:space="preserve">odologia de cálculo </w:t>
            </w:r>
            <w:r w:rsidR="003F1BC4">
              <w:rPr>
                <w:rFonts w:ascii="Santander Text" w:hAnsi="Santander Text"/>
                <w:sz w:val="18"/>
                <w:szCs w:val="18"/>
                <w:lang w:val="pt-PT"/>
              </w:rPr>
              <w:t>da variável</w:t>
            </w:r>
            <w:r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‘</w:t>
            </w:r>
            <w:r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FLG_ELCTRC_VHCL</w:t>
            </w:r>
            <w:r w:rsidR="005E6389">
              <w:rPr>
                <w:rFonts w:ascii="Santander Text" w:hAnsi="Santander Text"/>
                <w:sz w:val="18"/>
                <w:szCs w:val="18"/>
                <w:lang w:val="pt-PT"/>
              </w:rPr>
              <w:t>’</w:t>
            </w:r>
            <w:r w:rsidR="00AC51DB" w:rsidRPr="000D753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0D7539" w:rsidRPr="000D7539">
              <w:rPr>
                <w:rFonts w:ascii="Santander Text" w:hAnsi="Santander Text"/>
                <w:sz w:val="18"/>
                <w:szCs w:val="18"/>
                <w:lang w:val="pt-PT"/>
              </w:rPr>
              <w:t xml:space="preserve">pertencente à tabela </w:t>
            </w:r>
            <w:r w:rsidR="000D7539" w:rsidRP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lt004_protection</w:t>
            </w:r>
            <w:r w:rsidR="005E6389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.</w:t>
            </w:r>
          </w:p>
        </w:tc>
      </w:tr>
    </w:tbl>
    <w:p w14:paraId="1B9C9D72" w14:textId="3E99C69E" w:rsidR="00A462A8" w:rsidRPr="00F307DD" w:rsidRDefault="002E58EB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t xml:space="preserve"> </w:t>
      </w:r>
    </w:p>
    <w:p w14:paraId="2C6568BA" w14:textId="77777777" w:rsidR="00A462A8" w:rsidRPr="00F307DD" w:rsidRDefault="00A462A8" w:rsidP="00A0623D">
      <w:pPr>
        <w:spacing w:line="276" w:lineRule="auto"/>
        <w:rPr>
          <w:rFonts w:ascii="Santander Text" w:hAnsi="Santander Text"/>
          <w:color w:val="FF0000"/>
          <w:szCs w:val="18"/>
          <w:lang w:val="pt-PT"/>
        </w:rPr>
      </w:pPr>
      <w:r w:rsidRPr="00F307DD">
        <w:rPr>
          <w:rFonts w:ascii="Santander Text" w:hAnsi="Santander Text"/>
          <w:color w:val="FF0000"/>
          <w:szCs w:val="18"/>
          <w:lang w:val="pt-PT"/>
        </w:rPr>
        <w:br w:type="page"/>
      </w:r>
    </w:p>
    <w:p w14:paraId="27CA3660" w14:textId="7F5812B4" w:rsidR="00A462A8" w:rsidRPr="00F307DD" w:rsidRDefault="00A462A8" w:rsidP="00515EC0">
      <w:pPr>
        <w:pStyle w:val="TOC1"/>
      </w:pPr>
      <w:r w:rsidRPr="00F307DD">
        <w:t>Índice</w:t>
      </w:r>
    </w:p>
    <w:sdt>
      <w:sdtPr>
        <w:rPr>
          <w:rFonts w:asciiTheme="minorHAnsi" w:hAnsiTheme="minorHAnsi"/>
          <w:b w:val="0"/>
          <w:bCs w:val="0"/>
          <w:caps w:val="0"/>
          <w:sz w:val="18"/>
          <w:szCs w:val="18"/>
          <w:lang w:val="en-US"/>
        </w:rPr>
        <w:id w:val="-1029947308"/>
        <w:docPartObj>
          <w:docPartGallery w:val="Table of Contents"/>
          <w:docPartUnique/>
        </w:docPartObj>
      </w:sdtPr>
      <w:sdtEndPr>
        <w:rPr>
          <w:rFonts w:ascii="Santander Text" w:hAnsi="Santander Text"/>
          <w:b/>
          <w:bCs/>
          <w:caps/>
          <w:sz w:val="24"/>
          <w:lang w:val="pt-PT"/>
        </w:rPr>
      </w:sdtEndPr>
      <w:sdtContent>
        <w:p w14:paraId="7D1A06BA" w14:textId="520E83E3" w:rsidR="00050E2F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 w:val="18"/>
              <w:szCs w:val="18"/>
            </w:rPr>
            <w:fldChar w:fldCharType="begin"/>
          </w:r>
          <w:r w:rsidRPr="00F307DD">
            <w:rPr>
              <w:rFonts w:eastAsiaTheme="minorEastAsia" w:cs="Times New Roman"/>
              <w:sz w:val="18"/>
              <w:szCs w:val="18"/>
            </w:rPr>
            <w:instrText xml:space="preserve"> TOC \o "1-3" \h \z \u </w:instrText>
          </w:r>
          <w:r w:rsidRPr="00F307DD">
            <w:rPr>
              <w:rFonts w:eastAsiaTheme="minorEastAsia" w:cs="Times New Roman"/>
              <w:sz w:val="18"/>
              <w:szCs w:val="18"/>
            </w:rPr>
            <w:fldChar w:fldCharType="separate"/>
          </w:r>
          <w:hyperlink w:anchor="_Toc195276933" w:history="1">
            <w:r w:rsidR="00050E2F" w:rsidRPr="00092ACD">
              <w:rPr>
                <w:rStyle w:val="Hyperlink"/>
                <w:noProof/>
              </w:rPr>
              <w:t>1. Glossário de Tabelas</w:t>
            </w:r>
            <w:r w:rsidR="00050E2F">
              <w:rPr>
                <w:noProof/>
                <w:webHidden/>
              </w:rPr>
              <w:tab/>
            </w:r>
            <w:r w:rsidR="00050E2F">
              <w:rPr>
                <w:noProof/>
                <w:webHidden/>
              </w:rPr>
              <w:fldChar w:fldCharType="begin"/>
            </w:r>
            <w:r w:rsidR="00050E2F">
              <w:rPr>
                <w:noProof/>
                <w:webHidden/>
              </w:rPr>
              <w:instrText xml:space="preserve"> PAGEREF _Toc195276933 \h </w:instrText>
            </w:r>
            <w:r w:rsidR="00050E2F">
              <w:rPr>
                <w:noProof/>
                <w:webHidden/>
              </w:rPr>
            </w:r>
            <w:r w:rsidR="00050E2F">
              <w:rPr>
                <w:noProof/>
                <w:webHidden/>
              </w:rPr>
              <w:fldChar w:fldCharType="separate"/>
            </w:r>
            <w:r w:rsidR="00050E2F">
              <w:rPr>
                <w:noProof/>
                <w:webHidden/>
              </w:rPr>
              <w:t>6</w:t>
            </w:r>
            <w:r w:rsidR="00050E2F">
              <w:rPr>
                <w:noProof/>
                <w:webHidden/>
              </w:rPr>
              <w:fldChar w:fldCharType="end"/>
            </w:r>
          </w:hyperlink>
        </w:p>
        <w:p w14:paraId="6A810035" w14:textId="621525CF" w:rsidR="00050E2F" w:rsidRDefault="00050E2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5276934" w:history="1">
            <w:r w:rsidRPr="00092ACD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1EE28" w14:textId="4ECC6D1E" w:rsidR="00050E2F" w:rsidRDefault="00050E2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5276935" w:history="1">
            <w:r w:rsidRPr="00092ACD">
              <w:rPr>
                <w:rStyle w:val="Hyperlink"/>
                <w:noProof/>
              </w:rPr>
              <w:t xml:space="preserve">3. Estrutura do </w:t>
            </w:r>
            <w:r w:rsidRPr="00092ACD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A6CDD" w14:textId="2FE0062D" w:rsidR="00050E2F" w:rsidRDefault="00050E2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5276936" w:history="1">
            <w:r w:rsidRPr="00092ACD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F4FB2" w14:textId="36912A0B" w:rsidR="00050E2F" w:rsidRDefault="00050E2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5276937" w:history="1">
            <w:r w:rsidRPr="00092ACD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E151B5" w14:textId="10B23E6B" w:rsidR="00050E2F" w:rsidRDefault="00050E2F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38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0851C4" w14:textId="532DB223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39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358AD8" w14:textId="6ED63130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0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1C6B9D" w14:textId="0CC32E62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1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95CA7" w14:textId="05026EEE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2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41476" w14:textId="0C4E4BE1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3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D1C9A3" w14:textId="03BB5FB6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4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313E32" w14:textId="5681E875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5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2BBEB0" w14:textId="56F3F01B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6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3F1417" w14:textId="42BB01C9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7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F2B25C" w14:textId="05ED9376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8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B164F0" w14:textId="673FAA22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9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5.1.11.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lt828_univ_protection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7A2C26" w14:textId="0C71F32A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50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5.1.12.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lt832_conf_subuniv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194965" w14:textId="161667F8" w:rsidR="00BD48C9" w:rsidRDefault="00A37176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r w:rsidRPr="00F307DD">
            <w:rPr>
              <w:rFonts w:eastAsiaTheme="minorEastAsia" w:cs="Times New Roman"/>
              <w:szCs w:val="18"/>
            </w:rPr>
            <w:fldChar w:fldCharType="end"/>
          </w:r>
        </w:p>
        <w:p w14:paraId="749F5CF2" w14:textId="77777777" w:rsidR="00050E2F" w:rsidRDefault="00050E2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5276934" w:history="1">
            <w:r w:rsidRPr="00092ACD">
              <w:rPr>
                <w:rStyle w:val="Hyperlink"/>
                <w:noProof/>
              </w:rPr>
              <w:t>2.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BDB789" w14:textId="77777777" w:rsidR="00050E2F" w:rsidRDefault="00050E2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5276935" w:history="1">
            <w:r w:rsidRPr="00092ACD">
              <w:rPr>
                <w:rStyle w:val="Hyperlink"/>
                <w:noProof/>
              </w:rPr>
              <w:t xml:space="preserve">3. Estrutura do </w:t>
            </w:r>
            <w:r w:rsidRPr="00092ACD">
              <w:rPr>
                <w:rStyle w:val="Hyperlink"/>
                <w:i/>
                <w:iCs/>
                <w:noProof/>
              </w:rPr>
              <w:t>Loan Tape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6D3EB" w14:textId="77777777" w:rsidR="00050E2F" w:rsidRDefault="00050E2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5276936" w:history="1">
            <w:r w:rsidRPr="00092ACD">
              <w:rPr>
                <w:rStyle w:val="Hyperlink"/>
                <w:noProof/>
              </w:rPr>
              <w:t>4. Considerações Gerais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6CAD59" w14:textId="77777777" w:rsidR="00050E2F" w:rsidRDefault="00050E2F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  <w:hyperlink w:anchor="_Toc195276937" w:history="1">
            <w:r w:rsidRPr="00092ACD">
              <w:rPr>
                <w:rStyle w:val="Hyperlink"/>
                <w:i/>
                <w:iCs/>
                <w:noProof/>
              </w:rPr>
              <w:t>5. Green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_Toc195276937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42F40A" w14:textId="77777777" w:rsidR="00050E2F" w:rsidRDefault="00050E2F">
          <w:pPr>
            <w:pStyle w:val="TOC2"/>
            <w:tabs>
              <w:tab w:val="right" w:leader="dot" w:pos="9017"/>
            </w:tabs>
            <w:rPr>
              <w:rFonts w:eastAsiaTheme="minorEastAsia"/>
              <w:b w:val="0"/>
              <w:bCs w:val="0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38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>5.1. Aprovisionamento</w:t>
            </w:r>
            <w:r w:rsidRPr="00921DCD">
              <w:rPr>
                <w:noProof/>
                <w:webHidden/>
                <w:lang w:val="pt-PT"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Pr="00921DCD">
              <w:rPr>
                <w:noProof/>
                <w:webHidden/>
                <w:lang w:val="pt-PT"/>
              </w:rPr>
              <w:instrText xml:space="preserve"> PAGEREF _Toc195276938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00921DCD">
              <w:rPr>
                <w:noProof/>
                <w:webHidden/>
                <w:lang w:val="pt-PT"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991321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39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5.1.1. Tabela de Instrumentos –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lt002_instrument</w:t>
            </w:r>
            <w:r w:rsidRPr="00921DCD">
              <w:rPr>
                <w:noProof/>
                <w:webHidden/>
                <w:lang w:val="pt-PT"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Pr="00921DCD">
              <w:rPr>
                <w:noProof/>
                <w:webHidden/>
                <w:lang w:val="pt-PT"/>
              </w:rPr>
              <w:instrText xml:space="preserve"> PAGEREF _Toc195276939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00921DCD">
              <w:rPr>
                <w:noProof/>
                <w:webHidden/>
                <w:lang w:val="pt-PT"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7F9741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0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5.1.2. Tabela de Garantias –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lt004_protection</w:t>
            </w:r>
            <w:r w:rsidRPr="00921DCD">
              <w:rPr>
                <w:noProof/>
                <w:webHidden/>
                <w:lang w:val="pt-PT"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Pr="00921DCD">
              <w:rPr>
                <w:noProof/>
                <w:webHidden/>
                <w:lang w:val="pt-PT"/>
              </w:rPr>
              <w:instrText xml:space="preserve"> PAGEREF _Toc195276940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00921DCD">
              <w:rPr>
                <w:noProof/>
                <w:webHidden/>
                <w:lang w:val="pt-PT"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A7048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1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5.1.3. Tabela de Traçabilidade entre Contrato e Garantia –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lt006_instr_protection</w:t>
            </w:r>
            <w:r w:rsidRPr="00921DCD">
              <w:rPr>
                <w:noProof/>
                <w:webHidden/>
                <w:lang w:val="pt-PT"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Pr="00921DCD">
              <w:rPr>
                <w:noProof/>
                <w:webHidden/>
                <w:lang w:val="pt-PT"/>
              </w:rPr>
              <w:instrText xml:space="preserve"> PAGEREF _Toc195276941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00921DCD">
              <w:rPr>
                <w:noProof/>
                <w:webHidden/>
                <w:lang w:val="pt-PT"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12418F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2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5.1.4. Tabela de Traçabilidade entre Instrumentos e Categorias –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lt007_instr_activity</w:t>
            </w:r>
            <w:r w:rsidRPr="00921DCD">
              <w:rPr>
                <w:noProof/>
                <w:webHidden/>
                <w:lang w:val="pt-PT"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Pr="00921DCD">
              <w:rPr>
                <w:noProof/>
                <w:webHidden/>
                <w:lang w:val="pt-PT"/>
              </w:rPr>
              <w:instrText xml:space="preserve"> PAGEREF _Toc195276942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00921DCD">
              <w:rPr>
                <w:noProof/>
                <w:webHidden/>
                <w:lang w:val="pt-PT"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A0F1F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3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5.1.5.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ct831_class_meta</w:t>
            </w:r>
            <w:r w:rsidRPr="00921DCD">
              <w:rPr>
                <w:noProof/>
                <w:webHidden/>
                <w:lang w:val="pt-PT"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Pr="00921DCD">
              <w:rPr>
                <w:noProof/>
                <w:webHidden/>
                <w:lang w:val="pt-PT"/>
              </w:rPr>
              <w:instrText xml:space="preserve"> PAGEREF _Toc195276943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00921DCD">
              <w:rPr>
                <w:noProof/>
                <w:webHidden/>
                <w:lang w:val="pt-PT"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D301FD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4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5.1.6.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lt824_assoc_kpi_gd</w:t>
            </w:r>
            <w:r w:rsidRPr="00921DCD">
              <w:rPr>
                <w:noProof/>
                <w:webHidden/>
                <w:lang w:val="pt-PT"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Pr="00921DCD">
              <w:rPr>
                <w:noProof/>
                <w:webHidden/>
                <w:lang w:val="pt-PT"/>
              </w:rPr>
              <w:instrText xml:space="preserve"> PAGEREF _Toc195276944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00921DCD">
              <w:rPr>
                <w:noProof/>
                <w:webHidden/>
                <w:lang w:val="pt-PT"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0005C6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5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5.1.7.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ct875_regras_dim</w:t>
            </w:r>
            <w:r w:rsidRPr="00921DCD">
              <w:rPr>
                <w:noProof/>
                <w:webHidden/>
                <w:lang w:val="pt-PT"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Pr="00921DCD">
              <w:rPr>
                <w:noProof/>
                <w:webHidden/>
                <w:lang w:val="pt-PT"/>
              </w:rPr>
              <w:instrText xml:space="preserve"> PAGEREF _Toc195276945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00921DCD">
              <w:rPr>
                <w:noProof/>
                <w:webHidden/>
                <w:lang w:val="pt-PT"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EA65FB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6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5.1.8.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lt803_codigos_lt</w:t>
            </w:r>
            <w:r w:rsidRPr="00921DCD">
              <w:rPr>
                <w:noProof/>
                <w:webHidden/>
                <w:lang w:val="pt-PT"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Pr="00921DCD">
              <w:rPr>
                <w:noProof/>
                <w:webHidden/>
                <w:lang w:val="pt-PT"/>
              </w:rPr>
              <w:instrText xml:space="preserve"> PAGEREF _Toc195276946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00921DCD">
              <w:rPr>
                <w:noProof/>
                <w:webHidden/>
                <w:lang w:val="pt-PT"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571AFB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7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5.1.9.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lt804_conf_dflt</w:t>
            </w:r>
            <w:r w:rsidRPr="00921DCD">
              <w:rPr>
                <w:noProof/>
                <w:webHidden/>
                <w:lang w:val="pt-PT"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Pr="00921DCD">
              <w:rPr>
                <w:noProof/>
                <w:webHidden/>
                <w:lang w:val="pt-PT"/>
              </w:rPr>
              <w:instrText xml:space="preserve"> PAGEREF _Toc195276947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00921DCD">
              <w:rPr>
                <w:noProof/>
                <w:webHidden/>
                <w:lang w:val="pt-PT"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3165B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8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5.1.10.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lt805_conf_exp</w:t>
            </w:r>
            <w:r w:rsidRPr="00921DCD">
              <w:rPr>
                <w:noProof/>
                <w:webHidden/>
                <w:lang w:val="pt-PT"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Pr="00921DCD">
              <w:rPr>
                <w:noProof/>
                <w:webHidden/>
                <w:lang w:val="pt-PT"/>
              </w:rPr>
              <w:instrText xml:space="preserve"> PAGEREF _Toc195276948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00921DCD">
              <w:rPr>
                <w:noProof/>
                <w:webHidden/>
                <w:lang w:val="pt-PT"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D6E9C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49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5.1.11.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lt828_univ_protection</w:t>
            </w:r>
            <w:r w:rsidRPr="00921DCD">
              <w:rPr>
                <w:noProof/>
                <w:webHidden/>
                <w:lang w:val="pt-PT"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Pr="00921DCD">
              <w:rPr>
                <w:noProof/>
                <w:webHidden/>
                <w:lang w:val="pt-PT"/>
              </w:rPr>
              <w:instrText xml:space="preserve"> PAGEREF _Toc195276949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00921DCD">
              <w:rPr>
                <w:noProof/>
                <w:webHidden/>
                <w:lang w:val="pt-PT"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9306F" w14:textId="77777777" w:rsidR="00050E2F" w:rsidRDefault="00050E2F">
          <w:pPr>
            <w:pStyle w:val="TOC3"/>
            <w:tabs>
              <w:tab w:val="right" w:leader="dot" w:pos="9017"/>
            </w:tabs>
            <w:rPr>
              <w:rFonts w:eastAsiaTheme="minorEastAsia"/>
              <w:noProof/>
              <w:kern w:val="2"/>
              <w:sz w:val="24"/>
              <w:szCs w:val="24"/>
              <w:lang w:val="pt-PT" w:eastAsia="pt-PT"/>
              <w14:ligatures w14:val="standardContextual"/>
            </w:rPr>
          </w:pPr>
          <w:hyperlink w:anchor="_Toc195276950" w:history="1">
            <w:r w:rsidRPr="00092ACD">
              <w:rPr>
                <w:rStyle w:val="Hyperlink"/>
                <w:rFonts w:ascii="Santander Text" w:hAnsi="Santander Text"/>
                <w:noProof/>
                <w:lang w:val="pt-PT"/>
              </w:rPr>
              <w:t xml:space="preserve">5.1.12. Tabela de parametrização </w:t>
            </w:r>
            <w:r w:rsidRPr="00092ACD">
              <w:rPr>
                <w:rStyle w:val="Hyperlink"/>
                <w:rFonts w:ascii="Santander Text" w:hAnsi="Santander Text"/>
                <w:i/>
                <w:iCs/>
                <w:noProof/>
                <w:lang w:val="pt-PT"/>
              </w:rPr>
              <w:t>lt832_conf_subuniv</w:t>
            </w:r>
            <w:r w:rsidRPr="00921DCD">
              <w:rPr>
                <w:noProof/>
                <w:webHidden/>
                <w:lang w:val="pt-PT"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Pr="00921DCD">
              <w:rPr>
                <w:noProof/>
                <w:webHidden/>
                <w:lang w:val="pt-PT"/>
              </w:rPr>
              <w:instrText xml:space="preserve"> PAGEREF _Toc195276950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Pr="00921DCD">
              <w:rPr>
                <w:noProof/>
                <w:webHidden/>
                <w:lang w:val="pt-PT"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11EE39" w14:textId="3AFC62EE" w:rsidR="00A37176" w:rsidRPr="00AC49C8" w:rsidRDefault="0023543C" w:rsidP="009D751B">
          <w:pPr>
            <w:pStyle w:val="TOC1"/>
            <w:tabs>
              <w:tab w:val="right" w:leader="dot" w:pos="9017"/>
            </w:tabs>
            <w:rPr>
              <w:rFonts w:asciiTheme="minorHAnsi" w:eastAsiaTheme="minorEastAsia" w:hAnsiTheme="minorHAnsi"/>
              <w:b w:val="0"/>
              <w:bCs w:val="0"/>
              <w:caps w:val="0"/>
              <w:noProof/>
              <w:kern w:val="2"/>
              <w:lang w:eastAsia="pt-PT"/>
              <w14:ligatures w14:val="standardContextual"/>
            </w:rPr>
          </w:pPr>
        </w:p>
      </w:sdtContent>
    </w:sdt>
    <w:p w14:paraId="01390AC1" w14:textId="77777777" w:rsidR="00A37176" w:rsidRPr="00F307DD" w:rsidRDefault="00A37176" w:rsidP="00A0623D">
      <w:pPr>
        <w:spacing w:line="276" w:lineRule="auto"/>
        <w:rPr>
          <w:rFonts w:ascii="Santander Text" w:hAnsi="Santander Text"/>
          <w:color w:val="000000" w:themeColor="text1"/>
          <w:szCs w:val="18"/>
          <w:lang w:val="pt-PT"/>
        </w:rPr>
      </w:pPr>
    </w:p>
    <w:p w14:paraId="662337AD" w14:textId="56B31215" w:rsidR="002E58EB" w:rsidRPr="00F307DD" w:rsidRDefault="00B83091" w:rsidP="00515EC0">
      <w:pPr>
        <w:pStyle w:val="TOC1"/>
      </w:pPr>
      <w:r w:rsidRPr="00F307DD">
        <w:br w:type="page"/>
      </w:r>
    </w:p>
    <w:p w14:paraId="0A92E58E" w14:textId="24AE1579" w:rsidR="009033A9" w:rsidRDefault="009033A9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7" w:name="_Toc195276933"/>
      <w:bookmarkStart w:id="8" w:name="_Toc141130767"/>
      <w:bookmarkStart w:id="9" w:name="_Toc141130858"/>
      <w:bookmarkStart w:id="10" w:name="_Toc141130907"/>
      <w:bookmarkStart w:id="11" w:name="_Toc141131003"/>
      <w:bookmarkStart w:id="12" w:name="_Toc141131026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Glossário de </w:t>
      </w:r>
      <w:r w:rsidR="008B791E">
        <w:rPr>
          <w:rFonts w:ascii="Santander Text" w:hAnsi="Santander Text"/>
          <w:b/>
          <w:bCs/>
          <w:sz w:val="28"/>
          <w:szCs w:val="28"/>
          <w:lang w:val="pt-PT"/>
        </w:rPr>
        <w:t>T</w:t>
      </w:r>
      <w:r>
        <w:rPr>
          <w:rFonts w:ascii="Santander Text" w:hAnsi="Santander Text"/>
          <w:b/>
          <w:bCs/>
          <w:sz w:val="28"/>
          <w:szCs w:val="28"/>
          <w:lang w:val="pt-PT"/>
        </w:rPr>
        <w:t>abelas</w:t>
      </w:r>
      <w:bookmarkEnd w:id="7"/>
      <w:r>
        <w:rPr>
          <w:rFonts w:ascii="Santander Text" w:hAnsi="Santander Text"/>
          <w:b/>
          <w:bCs/>
          <w:sz w:val="28"/>
          <w:szCs w:val="28"/>
          <w:lang w:val="pt-PT"/>
        </w:rPr>
        <w:t xml:space="preserve"> </w:t>
      </w:r>
    </w:p>
    <w:tbl>
      <w:tblPr>
        <w:tblStyle w:val="TableGridLight"/>
        <w:tblW w:w="3005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806"/>
        <w:gridCol w:w="2613"/>
      </w:tblGrid>
      <w:tr w:rsidR="00851711" w:rsidRPr="00575E56" w14:paraId="50ADCBAD" w14:textId="77777777" w:rsidTr="00106955">
        <w:trPr>
          <w:trHeight w:val="264"/>
          <w:jc w:val="center"/>
        </w:trPr>
        <w:tc>
          <w:tcPr>
            <w:tcW w:w="2589" w:type="pct"/>
            <w:shd w:val="clear" w:color="auto" w:fill="EB0000" w:themeFill="accent1"/>
            <w:vAlign w:val="center"/>
          </w:tcPr>
          <w:p w14:paraId="383A8755" w14:textId="77777777" w:rsidR="00851711" w:rsidRPr="00FE6AB2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</w:pPr>
            <w:r w:rsidRPr="00FE6AB2">
              <w:rPr>
                <w:rFonts w:ascii="Santander Text" w:hAnsi="Santander Text"/>
                <w:b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2411" w:type="pct"/>
            <w:shd w:val="clear" w:color="auto" w:fill="EB0000" w:themeFill="accent1"/>
          </w:tcPr>
          <w:p w14:paraId="3866894B" w14:textId="77777777" w:rsidR="00851711" w:rsidRPr="00191CCE" w:rsidRDefault="00851711">
            <w:pPr>
              <w:pStyle w:val="Tabletext"/>
              <w:spacing w:line="276" w:lineRule="auto"/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</w:pPr>
            <w:r w:rsidRPr="00191CCE">
              <w:rPr>
                <w:rFonts w:ascii="Santander Text" w:hAnsi="Santander Text"/>
                <w:b/>
                <w:i/>
                <w:color w:val="FFFFFF" w:themeColor="background1"/>
                <w:sz w:val="18"/>
                <w:szCs w:val="18"/>
                <w:lang w:val="pt-PT"/>
              </w:rPr>
              <w:t>Schema</w:t>
            </w:r>
          </w:p>
        </w:tc>
      </w:tr>
      <w:tr w:rsidR="00851711" w:rsidRPr="00622011" w14:paraId="595D1B9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366B85FD" w14:textId="3E1C5926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lt001</w:t>
            </w:r>
            <w:r w:rsidR="002248C0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_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univ_oper</w:t>
            </w:r>
          </w:p>
        </w:tc>
        <w:tc>
          <w:tcPr>
            <w:tcW w:w="2411" w:type="pct"/>
            <w:vAlign w:val="bottom"/>
          </w:tcPr>
          <w:p w14:paraId="5600021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44D04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3F998D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lt002_instrument</w:t>
            </w:r>
          </w:p>
        </w:tc>
        <w:tc>
          <w:tcPr>
            <w:tcW w:w="2411" w:type="pct"/>
            <w:vAlign w:val="bottom"/>
          </w:tcPr>
          <w:p w14:paraId="7969A0D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68A6C33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9B51733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lt003_entity</w:t>
            </w:r>
          </w:p>
        </w:tc>
        <w:tc>
          <w:tcPr>
            <w:tcW w:w="2411" w:type="pct"/>
            <w:vAlign w:val="bottom"/>
          </w:tcPr>
          <w:p w14:paraId="3347E84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3ED1A14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09CADA9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lt004_protection</w:t>
            </w:r>
          </w:p>
        </w:tc>
        <w:tc>
          <w:tcPr>
            <w:tcW w:w="2411" w:type="pct"/>
            <w:vAlign w:val="bottom"/>
          </w:tcPr>
          <w:p w14:paraId="75BF1691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4741F02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B24EA27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lt006_instr_prot</w:t>
            </w:r>
          </w:p>
        </w:tc>
        <w:tc>
          <w:tcPr>
            <w:tcW w:w="2411" w:type="pct"/>
            <w:vAlign w:val="bottom"/>
          </w:tcPr>
          <w:p w14:paraId="223786FA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6B31F1" w:rsidRPr="00622011" w14:paraId="63DF9C2A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CD77363" w14:textId="6464CE5D" w:rsidR="006B31F1" w:rsidRPr="00115493" w:rsidRDefault="00226893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6B31F1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t007_instr_ac</w:t>
            </w: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tivity</w:t>
            </w:r>
          </w:p>
        </w:tc>
        <w:tc>
          <w:tcPr>
            <w:tcW w:w="2411" w:type="pct"/>
            <w:vAlign w:val="bottom"/>
          </w:tcPr>
          <w:p w14:paraId="20728185" w14:textId="2D321E67" w:rsidR="006B31F1" w:rsidRPr="00115493" w:rsidRDefault="006B31F1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1AE175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7A5C428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lt803_codigos_lt</w:t>
            </w:r>
          </w:p>
        </w:tc>
        <w:tc>
          <w:tcPr>
            <w:tcW w:w="2411" w:type="pct"/>
            <w:vAlign w:val="bottom"/>
          </w:tcPr>
          <w:p w14:paraId="3D6305C7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26893" w:rsidRPr="00622011" w14:paraId="24051E3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40B76EF" w14:textId="55107041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2268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t004_conf_dflt</w:t>
            </w:r>
          </w:p>
        </w:tc>
        <w:tc>
          <w:tcPr>
            <w:tcW w:w="2411" w:type="pct"/>
            <w:vAlign w:val="bottom"/>
          </w:tcPr>
          <w:p w14:paraId="06DE94F5" w14:textId="72AF414E" w:rsidR="00226893" w:rsidRPr="00115493" w:rsidRDefault="00164C28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851711" w:rsidRPr="00622011" w14:paraId="744198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6680016" w14:textId="77777777" w:rsidR="00851711" w:rsidRPr="00115493" w:rsidDel="00575E56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lt805_conf_exp</w:t>
            </w: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2411" w:type="pct"/>
            <w:vAlign w:val="bottom"/>
          </w:tcPr>
          <w:p w14:paraId="6ED81F9C" w14:textId="77777777" w:rsidR="00851711" w:rsidRPr="00115493" w:rsidRDefault="00851711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EC46FC" w:rsidRPr="00622011" w14:paraId="002B066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BDA7E56" w14:textId="787F4CB8" w:rsidR="00EC46FC" w:rsidRDefault="00772CC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</w:t>
            </w:r>
            <w:r w:rsidR="00EC46FC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t832_conf_subuniv</w:t>
            </w:r>
          </w:p>
        </w:tc>
        <w:tc>
          <w:tcPr>
            <w:tcW w:w="2411" w:type="pct"/>
            <w:vAlign w:val="bottom"/>
          </w:tcPr>
          <w:p w14:paraId="782D628F" w14:textId="3DD17D46" w:rsidR="00EC46FC" w:rsidRPr="00115493" w:rsidRDefault="00EC46FC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3C7339" w:rsidRPr="00622011" w14:paraId="35EBEE0F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A23E695" w14:textId="6597C724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lt824_assoc_kpi_gd</w:t>
            </w:r>
          </w:p>
        </w:tc>
        <w:tc>
          <w:tcPr>
            <w:tcW w:w="2411" w:type="pct"/>
            <w:vAlign w:val="bottom"/>
          </w:tcPr>
          <w:p w14:paraId="4E51DF2F" w14:textId="422B8E9C" w:rsidR="003C7339" w:rsidRPr="00115493" w:rsidRDefault="000073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2B2CB9" w:rsidRPr="00622011" w14:paraId="3ED93BD2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C74BF4B" w14:textId="3D332A4E" w:rsidR="002B2CB9" w:rsidRPr="00F276BE" w:rsidRDefault="002B2CB9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</w:pPr>
            <w:r w:rsidRPr="002B2CB9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lt828_univ_protection</w:t>
            </w:r>
          </w:p>
        </w:tc>
        <w:tc>
          <w:tcPr>
            <w:tcW w:w="2411" w:type="pct"/>
            <w:vAlign w:val="bottom"/>
          </w:tcPr>
          <w:p w14:paraId="35DB730B" w14:textId="237AB858" w:rsidR="002B2CB9" w:rsidRPr="00115493" w:rsidRDefault="002B2CB9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cd_loan_tapes_bce</w:t>
            </w:r>
            <w:proofErr w:type="spellEnd"/>
          </w:p>
        </w:tc>
      </w:tr>
      <w:tr w:rsidR="00106955" w:rsidRPr="00622011" w14:paraId="5AB8BC3C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C5A6C07" w14:textId="016EB745" w:rsidR="00106955" w:rsidRPr="00F276BE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F276BE">
              <w:rPr>
                <w:rFonts w:ascii="Santander Text" w:hAnsi="Santander Text"/>
                <w:i/>
                <w:iCs/>
                <w:sz w:val="18"/>
                <w:szCs w:val="24"/>
                <w:lang w:val="pt-PT"/>
              </w:rPr>
              <w:t>ct001_univ_saldo</w:t>
            </w:r>
          </w:p>
        </w:tc>
        <w:tc>
          <w:tcPr>
            <w:tcW w:w="2411" w:type="pct"/>
            <w:vAlign w:val="bottom"/>
          </w:tcPr>
          <w:p w14:paraId="13EF345E" w14:textId="4091E5AB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67F9457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6C85EC5" w14:textId="0EBA1503" w:rsidR="00106955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ct201_rent_cont </w:t>
            </w:r>
          </w:p>
        </w:tc>
        <w:tc>
          <w:tcPr>
            <w:tcW w:w="2411" w:type="pct"/>
            <w:vAlign w:val="bottom"/>
          </w:tcPr>
          <w:p w14:paraId="0FE8906C" w14:textId="47792551" w:rsidR="00106955" w:rsidRPr="00115493" w:rsidRDefault="00FB65D2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4AC2035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24971F6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ct207_rent_over</w:t>
            </w:r>
          </w:p>
        </w:tc>
        <w:tc>
          <w:tcPr>
            <w:tcW w:w="2411" w:type="pct"/>
            <w:vAlign w:val="bottom"/>
          </w:tcPr>
          <w:p w14:paraId="76A59E97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AB9C9C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0075290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ct209_rent_kpm</w:t>
            </w:r>
          </w:p>
        </w:tc>
        <w:tc>
          <w:tcPr>
            <w:tcW w:w="2411" w:type="pct"/>
            <w:vAlign w:val="bottom"/>
          </w:tcPr>
          <w:p w14:paraId="03F7210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14FCE285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47F9E49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 xml:space="preserve">ct211_rent_kpmco </w:t>
            </w:r>
          </w:p>
        </w:tc>
        <w:tc>
          <w:tcPr>
            <w:tcW w:w="2411" w:type="pct"/>
            <w:vAlign w:val="bottom"/>
          </w:tcPr>
          <w:p w14:paraId="2EE7FDB5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0E83E8F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5A539D6C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ct831_class_meta</w:t>
            </w:r>
          </w:p>
        </w:tc>
        <w:tc>
          <w:tcPr>
            <w:tcW w:w="2411" w:type="pct"/>
            <w:vAlign w:val="bottom"/>
          </w:tcPr>
          <w:p w14:paraId="54CB18D1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76CF6C91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58BFEF3" w14:textId="77777777" w:rsidR="00106955" w:rsidRPr="00115493" w:rsidDel="00575E56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ct875_regras_dim</w:t>
            </w:r>
          </w:p>
        </w:tc>
        <w:tc>
          <w:tcPr>
            <w:tcW w:w="2411" w:type="pct"/>
            <w:vAlign w:val="bottom"/>
          </w:tcPr>
          <w:p w14:paraId="16C0A039" w14:textId="77777777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106955" w:rsidRPr="00622011" w14:paraId="3C77135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49773F34" w14:textId="6A37EE31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r w:rsidRPr="006445C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fr001_univ_saldo</w:t>
            </w:r>
            <w:r w:rsidRPr="006445C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11" w:type="pct"/>
            <w:vAlign w:val="bottom"/>
          </w:tcPr>
          <w:p w14:paraId="7EC09091" w14:textId="77F4BD42" w:rsidR="00106955" w:rsidRPr="00115493" w:rsidRDefault="00106955" w:rsidP="00106955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C4191F" w:rsidRPr="00622011" w14:paraId="1FBB4B6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1FFDB5" w14:textId="2075DA61" w:rsidR="00C4191F" w:rsidRPr="00C45565" w:rsidRDefault="00102E11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fr012_master_cto</w:t>
            </w:r>
          </w:p>
        </w:tc>
        <w:tc>
          <w:tcPr>
            <w:tcW w:w="2411" w:type="pct"/>
            <w:vAlign w:val="bottom"/>
          </w:tcPr>
          <w:p w14:paraId="7E550C06" w14:textId="0729D30C" w:rsidR="00C4191F" w:rsidRPr="0027486F" w:rsidRDefault="00C4191F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7D4469" w:rsidRPr="00622011" w14:paraId="73F43E79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BBE0B3" w14:textId="5E5F25F9" w:rsidR="007D4469" w:rsidRPr="00B42738" w:rsidRDefault="00C45565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C45565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gt001_trz_rsp_gt</w:t>
            </w:r>
          </w:p>
        </w:tc>
        <w:tc>
          <w:tcPr>
            <w:tcW w:w="2411" w:type="pct"/>
            <w:vAlign w:val="bottom"/>
          </w:tcPr>
          <w:p w14:paraId="27A805D3" w14:textId="0967ED34" w:rsidR="007D4469" w:rsidRPr="0027486F" w:rsidRDefault="007D4469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571C1D" w:rsidRPr="00622011" w14:paraId="44C04F3D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D0114B7" w14:textId="72DED4E6" w:rsidR="00571C1D" w:rsidRPr="00B42738" w:rsidRDefault="00577104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577104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gt012_trz_gt_mob</w:t>
            </w:r>
          </w:p>
        </w:tc>
        <w:tc>
          <w:tcPr>
            <w:tcW w:w="2411" w:type="pct"/>
            <w:vAlign w:val="bottom"/>
          </w:tcPr>
          <w:p w14:paraId="5D84A524" w14:textId="38A9B7F2" w:rsidR="00571C1D" w:rsidRPr="0027486F" w:rsidRDefault="00571C1D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636F198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6227BD48" w14:textId="12AECC7B" w:rsidR="00A4375E" w:rsidRPr="006445C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r w:rsidRPr="00B42738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gt013_bens_mob</w:t>
            </w:r>
          </w:p>
        </w:tc>
        <w:tc>
          <w:tcPr>
            <w:tcW w:w="2411" w:type="pct"/>
            <w:vAlign w:val="bottom"/>
          </w:tcPr>
          <w:p w14:paraId="299565CC" w14:textId="56E7474D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27486F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cd_garantias</w:t>
            </w:r>
            <w:proofErr w:type="spellEnd"/>
          </w:p>
        </w:tc>
      </w:tr>
      <w:tr w:rsidR="00A4375E" w:rsidRPr="00622011" w14:paraId="77CDB130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0E84E9EB" w14:textId="77777777" w:rsidR="00A4375E" w:rsidRPr="00115493" w:rsidDel="00575E56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kt_chaves_finrep</w:t>
            </w:r>
            <w:proofErr w:type="spellEnd"/>
          </w:p>
        </w:tc>
        <w:tc>
          <w:tcPr>
            <w:tcW w:w="2411" w:type="pct"/>
            <w:vAlign w:val="bottom"/>
          </w:tcPr>
          <w:p w14:paraId="1C0E9DF0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622011" w14:paraId="01D9171B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291376B3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kt_chaves_mis</w:t>
            </w:r>
            <w:proofErr w:type="spellEnd"/>
          </w:p>
        </w:tc>
        <w:tc>
          <w:tcPr>
            <w:tcW w:w="2411" w:type="pct"/>
            <w:vAlign w:val="bottom"/>
          </w:tcPr>
          <w:p w14:paraId="6ABD7908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/>
                <w:i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  <w:t>cd_captools</w:t>
            </w:r>
            <w:proofErr w:type="spellEnd"/>
          </w:p>
        </w:tc>
      </w:tr>
      <w:tr w:rsidR="00A4375E" w:rsidRPr="00FE6AB2" w14:paraId="4F4C6AC8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82DEC31" w14:textId="13437532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8E76B0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modesg_out_sfcs_taxon_europeia</w:t>
            </w:r>
            <w:proofErr w:type="spellEnd"/>
          </w:p>
        </w:tc>
        <w:tc>
          <w:tcPr>
            <w:tcW w:w="2411" w:type="pct"/>
            <w:vAlign w:val="bottom"/>
          </w:tcPr>
          <w:p w14:paraId="14CB1E0C" w14:textId="77777777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color w:val="000000"/>
                <w:sz w:val="18"/>
                <w:szCs w:val="18"/>
              </w:rPr>
            </w:pPr>
            <w:proofErr w:type="spellStart"/>
            <w:r w:rsidRPr="0011549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business_esg</w:t>
            </w:r>
            <w:proofErr w:type="spellEnd"/>
          </w:p>
        </w:tc>
      </w:tr>
      <w:tr w:rsidR="00A4375E" w:rsidRPr="00FE6AB2" w14:paraId="11D4BBA7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1575445D" w14:textId="2DB738AB" w:rsidR="00A4375E" w:rsidRPr="008E76B0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process_property_rel</w:t>
            </w:r>
            <w:proofErr w:type="spellEnd"/>
          </w:p>
        </w:tc>
        <w:tc>
          <w:tcPr>
            <w:tcW w:w="2411" w:type="pct"/>
            <w:vAlign w:val="bottom"/>
          </w:tcPr>
          <w:p w14:paraId="4ECC61E7" w14:textId="6905CD76" w:rsidR="00A4375E" w:rsidRPr="00115493" w:rsidRDefault="00A4375E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  <w:tr w:rsidR="008D2452" w:rsidRPr="00FE6AB2" w14:paraId="344CD973" w14:textId="77777777" w:rsidTr="00106955">
        <w:trPr>
          <w:trHeight w:val="263"/>
          <w:jc w:val="center"/>
        </w:trPr>
        <w:tc>
          <w:tcPr>
            <w:tcW w:w="2589" w:type="pct"/>
            <w:vAlign w:val="bottom"/>
          </w:tcPr>
          <w:p w14:paraId="76D9FAF8" w14:textId="57CE3ECE" w:rsidR="008D2452" w:rsidRPr="00A4375E" w:rsidRDefault="00E10783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E10783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responsibility_process_rel</w:t>
            </w:r>
            <w:proofErr w:type="spellEnd"/>
          </w:p>
        </w:tc>
        <w:tc>
          <w:tcPr>
            <w:tcW w:w="2411" w:type="pct"/>
            <w:vAlign w:val="bottom"/>
          </w:tcPr>
          <w:p w14:paraId="237E032F" w14:textId="2D3AD9E7" w:rsidR="008D2452" w:rsidRPr="00A4375E" w:rsidRDefault="008D2452" w:rsidP="00A4375E">
            <w:pPr>
              <w:pStyle w:val="Tabletext"/>
              <w:spacing w:line="276" w:lineRule="auto"/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A4375E">
              <w:rPr>
                <w:rFonts w:ascii="Santander Text" w:hAnsi="Santander Text" w:cs="Calibri"/>
                <w:i/>
                <w:iCs/>
                <w:color w:val="000000"/>
                <w:sz w:val="18"/>
                <w:szCs w:val="18"/>
              </w:rPr>
              <w:t>business_assets</w:t>
            </w:r>
            <w:proofErr w:type="spellEnd"/>
          </w:p>
        </w:tc>
      </w:tr>
    </w:tbl>
    <w:p w14:paraId="1F7C4D50" w14:textId="77777777" w:rsidR="00851711" w:rsidRPr="009033A9" w:rsidRDefault="00851711" w:rsidP="009033A9">
      <w:pPr>
        <w:rPr>
          <w:lang w:val="pt-PT"/>
        </w:rPr>
      </w:pPr>
    </w:p>
    <w:p w14:paraId="111BA2BA" w14:textId="77777777" w:rsidR="00870416" w:rsidRDefault="00870416" w:rsidP="009033A9">
      <w:pPr>
        <w:rPr>
          <w:lang w:val="pt-PT"/>
        </w:rPr>
      </w:pPr>
    </w:p>
    <w:p w14:paraId="5A29DAB4" w14:textId="77777777" w:rsidR="00870416" w:rsidRDefault="00870416" w:rsidP="009033A9">
      <w:pPr>
        <w:rPr>
          <w:lang w:val="pt-PT"/>
        </w:rPr>
      </w:pPr>
    </w:p>
    <w:p w14:paraId="259CB3D0" w14:textId="77777777" w:rsidR="00870416" w:rsidRDefault="00870416" w:rsidP="009033A9">
      <w:pPr>
        <w:rPr>
          <w:lang w:val="pt-PT"/>
        </w:rPr>
      </w:pPr>
    </w:p>
    <w:p w14:paraId="3687DB0F" w14:textId="77777777" w:rsidR="00870416" w:rsidRDefault="00870416" w:rsidP="009033A9">
      <w:pPr>
        <w:rPr>
          <w:lang w:val="pt-PT"/>
        </w:rPr>
      </w:pPr>
    </w:p>
    <w:p w14:paraId="77589984" w14:textId="77777777" w:rsidR="00870416" w:rsidRDefault="00870416" w:rsidP="009033A9">
      <w:pPr>
        <w:rPr>
          <w:lang w:val="pt-PT"/>
        </w:rPr>
      </w:pPr>
    </w:p>
    <w:p w14:paraId="1976AC73" w14:textId="77777777" w:rsidR="00870416" w:rsidRDefault="00870416" w:rsidP="009033A9">
      <w:pPr>
        <w:rPr>
          <w:lang w:val="pt-PT"/>
        </w:rPr>
      </w:pPr>
    </w:p>
    <w:p w14:paraId="5583407B" w14:textId="77777777" w:rsidR="00870416" w:rsidRPr="009033A9" w:rsidRDefault="00870416" w:rsidP="009033A9">
      <w:pPr>
        <w:rPr>
          <w:lang w:val="pt-PT"/>
        </w:rPr>
      </w:pPr>
    </w:p>
    <w:p w14:paraId="1BDA57AD" w14:textId="1483424B" w:rsidR="0084486A" w:rsidRPr="00F307DD" w:rsidRDefault="00A462A8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3" w:name="_Toc195276934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Introdução</w:t>
      </w:r>
      <w:bookmarkEnd w:id="8"/>
      <w:bookmarkEnd w:id="9"/>
      <w:bookmarkEnd w:id="10"/>
      <w:bookmarkEnd w:id="11"/>
      <w:bookmarkEnd w:id="12"/>
      <w:bookmarkEnd w:id="13"/>
    </w:p>
    <w:p w14:paraId="74A2872C" w14:textId="67A1C1BD" w:rsidR="00A37176" w:rsidRPr="00870416" w:rsidRDefault="00E2466C" w:rsidP="00A0623D">
      <w:pPr>
        <w:spacing w:line="276" w:lineRule="auto"/>
        <w:jc w:val="both"/>
        <w:rPr>
          <w:rFonts w:ascii="Santander Text" w:hAnsi="Santander Text"/>
          <w:i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Este documento </w:t>
      </w:r>
      <w:r w:rsidR="003637FC" w:rsidRPr="00F307DD">
        <w:rPr>
          <w:rFonts w:ascii="Santander Text" w:hAnsi="Santander Text"/>
          <w:szCs w:val="18"/>
          <w:lang w:val="pt-PT"/>
        </w:rPr>
        <w:t xml:space="preserve">define </w:t>
      </w:r>
      <w:r w:rsidRPr="00F307DD">
        <w:rPr>
          <w:rFonts w:ascii="Santander Text" w:hAnsi="Santander Text"/>
          <w:szCs w:val="18"/>
          <w:lang w:val="pt-PT"/>
        </w:rPr>
        <w:t xml:space="preserve">os requisitos para o </w:t>
      </w:r>
      <w:r w:rsidR="00DC518F" w:rsidRPr="00F307DD">
        <w:rPr>
          <w:rFonts w:ascii="Santander Text" w:hAnsi="Santander Text"/>
          <w:szCs w:val="18"/>
          <w:lang w:val="pt-PT"/>
        </w:rPr>
        <w:t xml:space="preserve">aprovisionamento das variáveis adicionais no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szCs w:val="18"/>
          <w:lang w:val="pt-PT"/>
        </w:rPr>
        <w:t>com vista a</w:t>
      </w:r>
      <w:r w:rsidR="00E704A8" w:rsidRPr="00F307DD">
        <w:rPr>
          <w:rFonts w:ascii="Santander Text" w:hAnsi="Santander Text"/>
          <w:szCs w:val="18"/>
          <w:lang w:val="pt-PT"/>
        </w:rPr>
        <w:t xml:space="preserve"> suportar 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F700C6" w:rsidRPr="00F307DD">
        <w:rPr>
          <w:rFonts w:ascii="Santander Text" w:hAnsi="Santander Text"/>
          <w:szCs w:val="18"/>
          <w:lang w:val="pt-PT"/>
        </w:rPr>
        <w:t>reporte interno</w:t>
      </w:r>
      <w:r w:rsidR="007A5BF4" w:rsidRPr="00F307DD">
        <w:rPr>
          <w:rFonts w:ascii="Santander Text" w:hAnsi="Santander Text"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Green</w:t>
      </w:r>
      <w:r w:rsidR="00E704A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7A5BF4" w:rsidRPr="00F307DD">
        <w:rPr>
          <w:rFonts w:ascii="Santander Text" w:hAnsi="Santander Text"/>
          <w:i/>
          <w:iCs/>
          <w:szCs w:val="18"/>
          <w:lang w:val="pt-PT"/>
        </w:rPr>
        <w:t>Dashboard</w:t>
      </w:r>
      <w:r w:rsidR="00EF1D15" w:rsidRPr="00F307DD">
        <w:rPr>
          <w:rFonts w:ascii="Santander Text" w:hAnsi="Santander Text"/>
          <w:i/>
          <w:iCs/>
          <w:szCs w:val="18"/>
          <w:lang w:val="pt-PT"/>
        </w:rPr>
        <w:t>.</w:t>
      </w:r>
    </w:p>
    <w:p w14:paraId="0A8DB813" w14:textId="3D35A2B7" w:rsidR="00A462A8" w:rsidRPr="00F307DD" w:rsidRDefault="000D3E6E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4" w:name="_Toc195276935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 xml:space="preserve">Estrutura do </w:t>
      </w:r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Loan Tape</w:t>
      </w:r>
      <w:bookmarkEnd w:id="14"/>
    </w:p>
    <w:p w14:paraId="24996713" w14:textId="37BFC4F2" w:rsidR="00A37176" w:rsidRPr="00F307DD" w:rsidRDefault="000D3E6E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informação contida na estrutura de dados do </w:t>
      </w:r>
      <w:r w:rsidR="0092377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92377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encontra-se distribuída por </w:t>
      </w:r>
      <w:r w:rsidR="005E41EF" w:rsidRPr="00F307DD">
        <w:rPr>
          <w:rFonts w:ascii="Santander Text" w:hAnsi="Santander Text"/>
          <w:szCs w:val="18"/>
          <w:lang w:val="pt-PT"/>
        </w:rPr>
        <w:t>6</w:t>
      </w:r>
      <w:r w:rsidRPr="00F307DD">
        <w:rPr>
          <w:rFonts w:ascii="Santander Text" w:hAnsi="Santander Text"/>
          <w:szCs w:val="18"/>
          <w:lang w:val="pt-PT"/>
        </w:rPr>
        <w:t xml:space="preserve"> tabelas:</w:t>
      </w:r>
      <w:r w:rsidR="00A37176" w:rsidRPr="00F307DD">
        <w:rPr>
          <w:rFonts w:ascii="Santander Text" w:hAnsi="Santander Text"/>
          <w:szCs w:val="18"/>
          <w:lang w:val="pt-PT"/>
        </w:rPr>
        <w:t xml:space="preserve"> </w:t>
      </w:r>
    </w:p>
    <w:tbl>
      <w:tblPr>
        <w:tblStyle w:val="TableGridLight"/>
        <w:tblW w:w="5031" w:type="pct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985"/>
        <w:gridCol w:w="7088"/>
      </w:tblGrid>
      <w:tr w:rsidR="0023612E" w:rsidRPr="00F307DD" w14:paraId="6778D2CA" w14:textId="77777777" w:rsidTr="008C3A26">
        <w:tc>
          <w:tcPr>
            <w:tcW w:w="1094" w:type="pct"/>
            <w:shd w:val="clear" w:color="auto" w:fill="EB0000" w:themeFill="accent1"/>
            <w:vAlign w:val="center"/>
          </w:tcPr>
          <w:p w14:paraId="048E1B14" w14:textId="0D68C3CB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Tabela</w:t>
            </w:r>
          </w:p>
        </w:tc>
        <w:tc>
          <w:tcPr>
            <w:tcW w:w="3906" w:type="pct"/>
            <w:shd w:val="clear" w:color="auto" w:fill="EB0000" w:themeFill="accent1"/>
            <w:vAlign w:val="center"/>
          </w:tcPr>
          <w:p w14:paraId="5AB184AA" w14:textId="5AF74507" w:rsidR="0023612E" w:rsidRPr="00F307DD" w:rsidRDefault="0023612E" w:rsidP="009F1296">
            <w:pPr>
              <w:pStyle w:val="Tabletext"/>
              <w:spacing w:line="276" w:lineRule="auto"/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/>
                <w:bCs/>
                <w:color w:val="FFFFFF" w:themeColor="background1"/>
                <w:sz w:val="18"/>
                <w:szCs w:val="18"/>
                <w:lang w:val="pt-PT"/>
              </w:rPr>
              <w:t>Conceito</w:t>
            </w:r>
          </w:p>
        </w:tc>
      </w:tr>
      <w:tr w:rsidR="0023612E" w:rsidRPr="00921DCD" w14:paraId="507259E6" w14:textId="77777777" w:rsidTr="008C3A26">
        <w:tc>
          <w:tcPr>
            <w:tcW w:w="1094" w:type="pct"/>
            <w:vAlign w:val="center"/>
          </w:tcPr>
          <w:p w14:paraId="213B6C39" w14:textId="56043DCD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ENTITY</w:t>
            </w:r>
          </w:p>
        </w:tc>
        <w:tc>
          <w:tcPr>
            <w:tcW w:w="3906" w:type="pct"/>
            <w:vAlign w:val="center"/>
          </w:tcPr>
          <w:p w14:paraId="7FB37C34" w14:textId="6364676B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informação sobre as contrapartes independentemente do papel desempenhado nos instrumentos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23612E" w:rsidRPr="00921DCD" w14:paraId="2251A154" w14:textId="77777777" w:rsidTr="008C3A26">
        <w:tc>
          <w:tcPr>
            <w:tcW w:w="1094" w:type="pct"/>
            <w:vAlign w:val="center"/>
          </w:tcPr>
          <w:p w14:paraId="1B7040FF" w14:textId="53A54A43" w:rsidR="0023612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INSTRUMENT</w:t>
            </w:r>
          </w:p>
        </w:tc>
        <w:tc>
          <w:tcPr>
            <w:tcW w:w="3906" w:type="pct"/>
            <w:vAlign w:val="center"/>
          </w:tcPr>
          <w:p w14:paraId="3C7A4251" w14:textId="1B0B255C" w:rsidR="0023612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informação sobre as exposições individuais. </w:t>
            </w:r>
            <w:r w:rsidR="00FF38AF" w:rsidRPr="00F307DD">
              <w:rPr>
                <w:rFonts w:ascii="Santander Text" w:hAnsi="Santander Text"/>
                <w:sz w:val="18"/>
                <w:szCs w:val="18"/>
                <w:lang w:val="pt-PT"/>
              </w:rPr>
              <w:t>D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eve conter os instrumentos</w:t>
            </w:r>
            <w:r w:rsidR="0095240B">
              <w:rPr>
                <w:rFonts w:ascii="Santander Text" w:hAnsi="Santander Text"/>
                <w:sz w:val="18"/>
                <w:szCs w:val="18"/>
                <w:lang w:val="pt-PT"/>
              </w:rPr>
              <w:t>/</w:t>
            </w:r>
            <w:r w:rsidR="00A73A54">
              <w:rPr>
                <w:rFonts w:ascii="Santander Text" w:hAnsi="Santander Text"/>
                <w:sz w:val="18"/>
                <w:szCs w:val="18"/>
                <w:lang w:val="pt-PT"/>
              </w:rPr>
              <w:t>contratos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indicados como universo do pedido de informação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921DCD" w14:paraId="7440E7AE" w14:textId="77777777" w:rsidTr="008C3A26">
        <w:tc>
          <w:tcPr>
            <w:tcW w:w="1094" w:type="pct"/>
            <w:vAlign w:val="center"/>
          </w:tcPr>
          <w:p w14:paraId="60BAE873" w14:textId="679CA016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DE39BD">
              <w:rPr>
                <w:rFonts w:ascii="Santander Text" w:hAnsi="Santander Text"/>
                <w:i/>
                <w:sz w:val="18"/>
                <w:szCs w:val="18"/>
                <w:lang w:val="pt-PT"/>
              </w:rPr>
              <w:t>PROTECTION</w:t>
            </w:r>
          </w:p>
        </w:tc>
        <w:tc>
          <w:tcPr>
            <w:tcW w:w="3906" w:type="pct"/>
            <w:vAlign w:val="center"/>
          </w:tcPr>
          <w:p w14:paraId="7D745DD6" w14:textId="281E8A87" w:rsidR="000D3E6E" w:rsidRPr="006135A0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as informações sobre </w:t>
            </w:r>
            <w:r w:rsidR="001720C1">
              <w:rPr>
                <w:rFonts w:ascii="Santander Text" w:hAnsi="Santander Text"/>
                <w:sz w:val="18"/>
                <w:szCs w:val="18"/>
                <w:lang w:val="pt-PT"/>
              </w:rPr>
              <w:t>garantias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de crédito</w:t>
            </w:r>
            <w:r w:rsidR="005651FC">
              <w:rPr>
                <w:rFonts w:ascii="Santander Text" w:hAnsi="Santander Text"/>
                <w:sz w:val="18"/>
                <w:szCs w:val="18"/>
                <w:lang w:val="pt-PT"/>
              </w:rPr>
              <w:t xml:space="preserve"> </w:t>
            </w:r>
            <w:r w:rsidR="00687907">
              <w:rPr>
                <w:rFonts w:ascii="Santander Text" w:hAnsi="Santander Text"/>
                <w:sz w:val="18"/>
                <w:szCs w:val="18"/>
                <w:lang w:val="pt-PT"/>
              </w:rPr>
              <w:t>e dos bens financiados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: ativos físicos ou financeiros dados em garantia a um instrumento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,</w:t>
            </w: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proteções fornecidas por </w:t>
            </w:r>
            <w:r w:rsidRPr="00F307DD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third-party</w:t>
            </w:r>
            <w:r w:rsidR="006135A0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 xml:space="preserve">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e ativos físicos financiados pelo Banco.</w:t>
            </w:r>
          </w:p>
        </w:tc>
      </w:tr>
      <w:tr w:rsidR="000D3E6E" w:rsidRPr="00921DCD" w14:paraId="6CC85E99" w14:textId="77777777" w:rsidTr="008C3A26">
        <w:tc>
          <w:tcPr>
            <w:tcW w:w="1094" w:type="pct"/>
            <w:vAlign w:val="center"/>
          </w:tcPr>
          <w:p w14:paraId="32EB1EA2" w14:textId="301681FE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INSTR_ENTITY</w:t>
            </w:r>
          </w:p>
        </w:tc>
        <w:tc>
          <w:tcPr>
            <w:tcW w:w="3906" w:type="pct"/>
            <w:vAlign w:val="center"/>
          </w:tcPr>
          <w:p w14:paraId="01030AF7" w14:textId="07455858" w:rsidR="000D3E6E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>Esta tabela contém a ligação entre instrumentos e entidades que atuam como devedores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  <w:tr w:rsidR="000D3E6E" w:rsidRPr="00921DCD" w14:paraId="240A87A3" w14:textId="77777777" w:rsidTr="008C3A26">
        <w:tc>
          <w:tcPr>
            <w:tcW w:w="1094" w:type="pct"/>
            <w:vAlign w:val="center"/>
          </w:tcPr>
          <w:p w14:paraId="6DA89C51" w14:textId="08657873" w:rsidR="000D3E6E" w:rsidRPr="00360A9A" w:rsidRDefault="000D3E6E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  <w:t>INSTR_PROTECTION</w:t>
            </w:r>
          </w:p>
        </w:tc>
        <w:tc>
          <w:tcPr>
            <w:tcW w:w="3906" w:type="pct"/>
            <w:vAlign w:val="center"/>
          </w:tcPr>
          <w:p w14:paraId="7881BBB2" w14:textId="5EBFC806" w:rsidR="003C16E8" w:rsidRPr="00F307DD" w:rsidRDefault="007E7BA2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Esta tabela contém a ligação entre instrumentos e 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garantias e bens financiados.</w:t>
            </w:r>
          </w:p>
        </w:tc>
      </w:tr>
      <w:tr w:rsidR="003C16E8" w:rsidRPr="00921DCD" w14:paraId="506D1F4F" w14:textId="77777777" w:rsidTr="008C3A26">
        <w:tc>
          <w:tcPr>
            <w:tcW w:w="1094" w:type="pct"/>
            <w:vAlign w:val="center"/>
          </w:tcPr>
          <w:p w14:paraId="48C49CBF" w14:textId="0D55EE49" w:rsidR="003C16E8" w:rsidRPr="00360A9A" w:rsidRDefault="009F275D" w:rsidP="009F1296">
            <w:pPr>
              <w:pStyle w:val="Tabletext"/>
              <w:spacing w:line="276" w:lineRule="auto"/>
              <w:rPr>
                <w:rFonts w:ascii="Santander Text" w:hAnsi="Santander Text"/>
                <w:i/>
                <w:iCs/>
                <w:sz w:val="18"/>
                <w:szCs w:val="18"/>
                <w:lang w:val="pt-PT"/>
              </w:rPr>
            </w:pPr>
            <w:r w:rsidRPr="00360A9A">
              <w:rPr>
                <w:rFonts w:ascii="Santander Text" w:hAnsi="Santander Text"/>
                <w:i/>
                <w:iCs/>
                <w:sz w:val="18"/>
                <w:szCs w:val="18"/>
              </w:rPr>
              <w:t>INSTR_ACTIVITY</w:t>
            </w:r>
          </w:p>
        </w:tc>
        <w:tc>
          <w:tcPr>
            <w:tcW w:w="3906" w:type="pct"/>
            <w:vAlign w:val="center"/>
          </w:tcPr>
          <w:p w14:paraId="39BE3111" w14:textId="304BB9FD" w:rsidR="003C16E8" w:rsidRPr="00F307DD" w:rsidRDefault="00070FA0" w:rsidP="009F1296">
            <w:pPr>
              <w:pStyle w:val="Tabletext"/>
              <w:spacing w:line="276" w:lineRule="auto"/>
              <w:rPr>
                <w:rFonts w:ascii="Santander Text" w:hAnsi="Santander Text"/>
                <w:sz w:val="18"/>
                <w:szCs w:val="18"/>
                <w:lang w:val="pt-PT"/>
              </w:rPr>
            </w:pPr>
            <w:r>
              <w:rPr>
                <w:rFonts w:ascii="Santander Text" w:hAnsi="Santander Text"/>
                <w:sz w:val="18"/>
                <w:szCs w:val="18"/>
                <w:lang w:val="pt-PT"/>
              </w:rPr>
              <w:t>Esta tabela contém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a </w:t>
            </w:r>
            <w:r w:rsidR="005357C8" w:rsidRPr="00F307DD">
              <w:rPr>
                <w:rFonts w:ascii="Santander Text" w:hAnsi="Santander Text"/>
                <w:sz w:val="18"/>
                <w:szCs w:val="18"/>
                <w:lang w:val="pt-PT"/>
              </w:rPr>
              <w:t>ligação</w:t>
            </w:r>
            <w:r w:rsidR="003C16E8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entre 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instrumentos e categoria</w:t>
            </w:r>
            <w:r w:rsidR="00B76FAF">
              <w:rPr>
                <w:rFonts w:ascii="Santander Text" w:hAnsi="Santander Text"/>
                <w:sz w:val="18"/>
                <w:szCs w:val="18"/>
                <w:lang w:val="pt-PT"/>
              </w:rPr>
              <w:t>s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 xml:space="preserve"> sustent</w:t>
            </w:r>
            <w:r w:rsidR="008C4515" w:rsidRPr="00F307DD">
              <w:rPr>
                <w:rFonts w:ascii="Santander Text" w:hAnsi="Santander Text"/>
                <w:sz w:val="18"/>
                <w:szCs w:val="18"/>
                <w:lang w:val="pt-PT"/>
              </w:rPr>
              <w:t>á</w:t>
            </w:r>
            <w:r w:rsidR="00C45AF5" w:rsidRPr="00F307DD">
              <w:rPr>
                <w:rFonts w:ascii="Santander Text" w:hAnsi="Santander Text"/>
                <w:sz w:val="18"/>
                <w:szCs w:val="18"/>
                <w:lang w:val="pt-PT"/>
              </w:rPr>
              <w:t>ve</w:t>
            </w:r>
            <w:r w:rsidR="000C4D8E">
              <w:rPr>
                <w:rFonts w:ascii="Santander Text" w:hAnsi="Santander Text"/>
                <w:sz w:val="18"/>
                <w:szCs w:val="18"/>
                <w:lang w:val="pt-PT"/>
              </w:rPr>
              <w:t>is</w:t>
            </w:r>
            <w:r w:rsidR="006135A0">
              <w:rPr>
                <w:rFonts w:ascii="Santander Text" w:hAnsi="Santander Text"/>
                <w:sz w:val="18"/>
                <w:szCs w:val="18"/>
                <w:lang w:val="pt-PT"/>
              </w:rPr>
              <w:t>.</w:t>
            </w:r>
          </w:p>
        </w:tc>
      </w:tr>
    </w:tbl>
    <w:p w14:paraId="43C12EAA" w14:textId="618EE9E9" w:rsidR="002E0974" w:rsidRPr="00F307DD" w:rsidRDefault="00DF5C2C" w:rsidP="00A0623D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</w:t>
      </w:r>
      <w:r w:rsidR="000C4D8E">
        <w:rPr>
          <w:rFonts w:ascii="Santander Text" w:hAnsi="Santander Text"/>
          <w:szCs w:val="18"/>
          <w:lang w:val="pt-PT"/>
        </w:rPr>
        <w:t xml:space="preserve">atual </w:t>
      </w:r>
      <w:r w:rsidRPr="00F307DD">
        <w:rPr>
          <w:rFonts w:ascii="Santander Text" w:hAnsi="Santander Text"/>
          <w:szCs w:val="18"/>
          <w:lang w:val="pt-PT"/>
        </w:rPr>
        <w:t xml:space="preserve">documento apresenta os requisitos </w:t>
      </w:r>
      <w:r w:rsidR="004C5F08" w:rsidRPr="00F307DD">
        <w:rPr>
          <w:rFonts w:ascii="Santander Text" w:hAnsi="Santander Text"/>
          <w:szCs w:val="18"/>
          <w:lang w:val="pt-PT"/>
        </w:rPr>
        <w:t xml:space="preserve">para </w:t>
      </w:r>
      <w:r w:rsidR="0020434E" w:rsidRPr="00F307DD">
        <w:rPr>
          <w:rFonts w:ascii="Santander Text" w:hAnsi="Santander Text"/>
          <w:szCs w:val="18"/>
          <w:lang w:val="pt-PT"/>
        </w:rPr>
        <w:t xml:space="preserve">as variáveis </w:t>
      </w:r>
      <w:r w:rsidR="004C5F08" w:rsidRPr="00F307DD">
        <w:rPr>
          <w:rFonts w:ascii="Santander Text" w:hAnsi="Santander Text"/>
          <w:szCs w:val="18"/>
          <w:lang w:val="pt-PT"/>
        </w:rPr>
        <w:t>adicionais que dão resposta a</w:t>
      </w:r>
      <w:r w:rsidR="00797D02" w:rsidRPr="00F307DD">
        <w:rPr>
          <w:rFonts w:ascii="Santander Text" w:hAnsi="Santander Text"/>
          <w:szCs w:val="18"/>
          <w:lang w:val="pt-PT"/>
        </w:rPr>
        <w:t>o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4A0F22" w:rsidRPr="00F307DD">
        <w:rPr>
          <w:rFonts w:ascii="Santander Text" w:hAnsi="Santander Text"/>
          <w:i/>
          <w:iCs/>
          <w:szCs w:val="18"/>
          <w:lang w:val="pt-PT"/>
        </w:rPr>
        <w:t xml:space="preserve">Loan Tape / </w:t>
      </w:r>
      <w:r w:rsidR="004C5F08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4C5F08" w:rsidRPr="00F307DD">
        <w:rPr>
          <w:rFonts w:ascii="Santander Text" w:hAnsi="Santander Text"/>
          <w:szCs w:val="18"/>
          <w:lang w:val="pt-PT"/>
        </w:rPr>
        <w:t xml:space="preserve">, </w:t>
      </w:r>
      <w:r w:rsidR="00665422" w:rsidRPr="00F307DD">
        <w:rPr>
          <w:rFonts w:ascii="Santander Text" w:hAnsi="Santander Text"/>
          <w:szCs w:val="18"/>
          <w:lang w:val="pt-PT"/>
        </w:rPr>
        <w:t xml:space="preserve">identificadas no </w:t>
      </w:r>
      <w:r w:rsidR="00797D02" w:rsidRPr="00F307DD">
        <w:rPr>
          <w:rFonts w:ascii="Santander Text" w:hAnsi="Santander Text"/>
          <w:szCs w:val="18"/>
          <w:lang w:val="pt-PT"/>
        </w:rPr>
        <w:t xml:space="preserve">seguinte </w:t>
      </w:r>
      <w:r w:rsidR="00665422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b/>
          <w:bCs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b/>
          <w:bCs/>
          <w:i/>
          <w:iCs/>
          <w:szCs w:val="18"/>
          <w:lang w:val="pt-PT"/>
        </w:rPr>
        <w:t>.0</w:t>
      </w:r>
      <w:r w:rsidR="0039794C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.xlsx</w:t>
      </w:r>
      <w:r w:rsidR="00B22A58" w:rsidRPr="00F307DD">
        <w:rPr>
          <w:rFonts w:ascii="Santander Text" w:hAnsi="Santander Text"/>
          <w:b/>
          <w:bCs/>
          <w:i/>
          <w:iCs/>
          <w:szCs w:val="18"/>
          <w:lang w:val="pt-PT"/>
        </w:rPr>
        <w:t>.</w:t>
      </w:r>
    </w:p>
    <w:p w14:paraId="06A1AB68" w14:textId="68C19582" w:rsidR="00C03FDA" w:rsidRPr="00F307DD" w:rsidRDefault="00C03FDA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sz w:val="28"/>
          <w:szCs w:val="28"/>
          <w:lang w:val="pt-PT"/>
        </w:rPr>
      </w:pPr>
      <w:bookmarkStart w:id="15" w:name="_Toc195276936"/>
      <w:bookmarkStart w:id="16" w:name="_Toc141130769"/>
      <w:bookmarkStart w:id="17" w:name="_Toc141130860"/>
      <w:bookmarkStart w:id="18" w:name="_Toc141130909"/>
      <w:bookmarkStart w:id="19" w:name="_Toc141131005"/>
      <w:bookmarkStart w:id="20" w:name="_Toc141131028"/>
      <w:r w:rsidRPr="00F307DD">
        <w:rPr>
          <w:rFonts w:ascii="Santander Text" w:hAnsi="Santander Text"/>
          <w:b/>
          <w:bCs/>
          <w:sz w:val="28"/>
          <w:szCs w:val="28"/>
          <w:lang w:val="pt-PT"/>
        </w:rPr>
        <w:t>Considerações Gerais</w:t>
      </w:r>
      <w:bookmarkEnd w:id="15"/>
    </w:p>
    <w:p w14:paraId="1ABB6136" w14:textId="1A95F648" w:rsidR="00C03FDA" w:rsidRPr="00F307DD" w:rsidRDefault="00C03FD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Independentemente do reporte a que se pretenda dar resposta, </w:t>
      </w:r>
      <w:r w:rsidR="00923770" w:rsidRPr="00F307DD">
        <w:rPr>
          <w:rFonts w:ascii="Santander Text" w:hAnsi="Santander Text"/>
          <w:szCs w:val="18"/>
          <w:lang w:val="pt-PT"/>
        </w:rPr>
        <w:t>os seguintes aspetos aplicam-se:</w:t>
      </w:r>
    </w:p>
    <w:p w14:paraId="1091BC46" w14:textId="6D469A9B" w:rsidR="00923770" w:rsidRPr="00360A9A" w:rsidRDefault="00923770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 ser gerad</w:t>
      </w:r>
      <w:r w:rsidR="00C54257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um</w:t>
      </w:r>
      <w:r w:rsidR="005357C8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A74990" w:rsidRPr="00F307DD">
        <w:rPr>
          <w:rFonts w:ascii="Santander Text" w:hAnsi="Santander Text"/>
          <w:szCs w:val="18"/>
          <w:lang w:val="pt-PT"/>
        </w:rPr>
        <w:t xml:space="preserve">, </w:t>
      </w:r>
      <w:r w:rsidRPr="00F307DD">
        <w:rPr>
          <w:rFonts w:ascii="Santander Text" w:hAnsi="Santander Text"/>
          <w:szCs w:val="18"/>
          <w:lang w:val="pt-PT"/>
        </w:rPr>
        <w:t>entenda-se</w:t>
      </w:r>
      <w:r w:rsidR="00EE23BC" w:rsidRPr="00F307DD">
        <w:rPr>
          <w:rFonts w:ascii="Santander Text" w:hAnsi="Santander Text"/>
          <w:szCs w:val="18"/>
          <w:lang w:val="pt-PT"/>
        </w:rPr>
        <w:t xml:space="preserve"> o conjunto de </w:t>
      </w:r>
      <w:r w:rsidR="004A46A7" w:rsidRPr="00F307DD">
        <w:rPr>
          <w:rFonts w:ascii="Santander Text" w:hAnsi="Santander Text"/>
          <w:szCs w:val="18"/>
          <w:lang w:val="pt-PT"/>
        </w:rPr>
        <w:t xml:space="preserve">até </w:t>
      </w:r>
      <w:r w:rsidR="005357C8" w:rsidRPr="00F307DD">
        <w:rPr>
          <w:rFonts w:ascii="Santander Text" w:hAnsi="Santander Text"/>
          <w:szCs w:val="18"/>
          <w:lang w:val="pt-PT"/>
        </w:rPr>
        <w:t xml:space="preserve">6 </w:t>
      </w:r>
      <w:r w:rsidR="00EE23BC" w:rsidRPr="00F307DD">
        <w:rPr>
          <w:rFonts w:ascii="Santander Text" w:hAnsi="Santander Text"/>
          <w:szCs w:val="18"/>
          <w:lang w:val="pt-PT"/>
        </w:rPr>
        <w:t>tabelas descrito na secção anterior</w:t>
      </w:r>
      <w:r w:rsidR="00FE1347" w:rsidRPr="00F307DD">
        <w:rPr>
          <w:rFonts w:ascii="Santander Text" w:hAnsi="Santander Text"/>
          <w:szCs w:val="18"/>
          <w:lang w:val="pt-PT"/>
        </w:rPr>
        <w:t xml:space="preserve">. Para efeito de reporte do </w:t>
      </w:r>
      <w:r w:rsidR="00FE1347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E0E0B" w:rsidRPr="00F307DD">
        <w:rPr>
          <w:rFonts w:ascii="Santander Text" w:hAnsi="Santander Text"/>
          <w:szCs w:val="18"/>
          <w:lang w:val="pt-PT"/>
        </w:rPr>
        <w:t xml:space="preserve"> </w:t>
      </w:r>
      <w:r w:rsidR="00937F1A" w:rsidRPr="00F307DD">
        <w:rPr>
          <w:rFonts w:ascii="Santander Text" w:hAnsi="Santander Text"/>
          <w:szCs w:val="18"/>
          <w:lang w:val="pt-PT"/>
        </w:rPr>
        <w:t xml:space="preserve">apenas </w:t>
      </w:r>
      <w:r w:rsidR="00FE1347" w:rsidRPr="00F307DD">
        <w:rPr>
          <w:rFonts w:ascii="Santander Text" w:hAnsi="Santander Text"/>
          <w:szCs w:val="18"/>
          <w:lang w:val="pt-PT"/>
        </w:rPr>
        <w:t xml:space="preserve">vão </w:t>
      </w:r>
      <w:r w:rsidR="008C3F89" w:rsidRPr="00F307DD">
        <w:rPr>
          <w:rFonts w:ascii="Santander Text" w:hAnsi="Santander Text"/>
          <w:szCs w:val="18"/>
          <w:lang w:val="pt-PT"/>
        </w:rPr>
        <w:t xml:space="preserve">possuir informação 4 tabelas: </w:t>
      </w:r>
      <w:r w:rsidR="008C3F89" w:rsidRPr="00360A9A">
        <w:rPr>
          <w:rFonts w:ascii="Santander Text" w:hAnsi="Santander Text"/>
          <w:i/>
          <w:iCs/>
          <w:szCs w:val="18"/>
          <w:lang w:val="pt-PT"/>
        </w:rPr>
        <w:t>INSTRUMENT,  PROTECTION, INSTR_PROTECTION, INSTR_ACTIVITY</w:t>
      </w:r>
      <w:r w:rsidR="00EE23BC" w:rsidRPr="00360A9A">
        <w:rPr>
          <w:rFonts w:ascii="Santander Text" w:hAnsi="Santander Text"/>
          <w:i/>
          <w:iCs/>
          <w:szCs w:val="18"/>
          <w:lang w:val="pt-PT"/>
        </w:rPr>
        <w:t>;</w:t>
      </w:r>
    </w:p>
    <w:p w14:paraId="4665F577" w14:textId="24C00277" w:rsidR="00EE23BC" w:rsidRPr="00F307DD" w:rsidRDefault="00BA4055" w:rsidP="00A0623D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Os novos processos a desenvolver deverão ter como base os processos já existentes, o que significa que estes serão extensões </w:t>
      </w:r>
      <w:r w:rsidR="00FF7CC2" w:rsidRPr="00F307DD">
        <w:rPr>
          <w:rFonts w:ascii="Santander Text" w:hAnsi="Santander Text"/>
          <w:szCs w:val="18"/>
          <w:lang w:val="pt-PT"/>
        </w:rPr>
        <w:t>dos modelos de dados e regras de aprovisionamento</w:t>
      </w:r>
      <w:r w:rsidR="00A51B82" w:rsidRPr="00F307DD">
        <w:rPr>
          <w:rFonts w:ascii="Santander Text" w:hAnsi="Santander Text"/>
          <w:szCs w:val="18"/>
          <w:lang w:val="pt-PT"/>
        </w:rPr>
        <w:t xml:space="preserve"> já existentes e por isso irão partilhar a mesma granularidade e ch</w:t>
      </w:r>
      <w:r w:rsidR="00BC083E" w:rsidRPr="00F307DD">
        <w:rPr>
          <w:rFonts w:ascii="Santander Text" w:hAnsi="Santander Text"/>
          <w:szCs w:val="18"/>
          <w:lang w:val="pt-PT"/>
        </w:rPr>
        <w:t xml:space="preserve">aves </w:t>
      </w:r>
      <w:r w:rsidR="00A51B82" w:rsidRPr="00F307DD">
        <w:rPr>
          <w:rFonts w:ascii="Santander Text" w:hAnsi="Santander Text"/>
          <w:szCs w:val="18"/>
          <w:lang w:val="pt-PT"/>
        </w:rPr>
        <w:t>das principais tabelas</w:t>
      </w:r>
      <w:r w:rsidR="0003717A" w:rsidRPr="00F307DD">
        <w:rPr>
          <w:rFonts w:ascii="Santander Text" w:hAnsi="Santander Text"/>
          <w:szCs w:val="18"/>
          <w:lang w:val="pt-PT"/>
        </w:rPr>
        <w:t xml:space="preserve"> existentes em 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cd_loan_tapes_bce</w:t>
      </w:r>
      <w:r w:rsidR="00A51B82" w:rsidRPr="00F307DD">
        <w:rPr>
          <w:rFonts w:ascii="Santander Text" w:hAnsi="Santander Text"/>
          <w:szCs w:val="18"/>
          <w:lang w:val="pt-PT"/>
        </w:rPr>
        <w:t>, nomeadamente:</w:t>
      </w:r>
    </w:p>
    <w:p w14:paraId="0032EA04" w14:textId="247A7035" w:rsidR="00A51B82" w:rsidRPr="00F307DD" w:rsidRDefault="00D62D8B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1" w:name="OLE_LINK1"/>
      <w:r w:rsidRPr="00F307DD">
        <w:rPr>
          <w:rFonts w:ascii="Santander Text" w:hAnsi="Santander Text"/>
          <w:i/>
          <w:iCs/>
          <w:szCs w:val="18"/>
          <w:lang w:val="pt-PT"/>
        </w:rPr>
        <w:t>lt00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2</w:t>
      </w:r>
      <w:r w:rsidRPr="00F307DD">
        <w:rPr>
          <w:rFonts w:ascii="Santander Text" w:hAnsi="Santander Text"/>
          <w:i/>
          <w:iCs/>
          <w:szCs w:val="18"/>
          <w:lang w:val="pt-PT"/>
        </w:rPr>
        <w:t>_</w:t>
      </w:r>
      <w:r w:rsidR="00FC382F" w:rsidRPr="00F307DD">
        <w:rPr>
          <w:rFonts w:ascii="Santander Text" w:hAnsi="Santander Text"/>
          <w:i/>
          <w:iCs/>
          <w:szCs w:val="18"/>
          <w:lang w:val="pt-PT"/>
        </w:rPr>
        <w:t>instrument</w:t>
      </w:r>
      <w:bookmarkEnd w:id="21"/>
      <w:r w:rsidRPr="00F307DD">
        <w:rPr>
          <w:rFonts w:ascii="Santander Text" w:hAnsi="Santander Text"/>
          <w:szCs w:val="18"/>
          <w:lang w:val="pt-PT"/>
        </w:rPr>
        <w:t>: tabela</w:t>
      </w:r>
      <w:r w:rsidR="005E3804" w:rsidRPr="00F307DD">
        <w:rPr>
          <w:rFonts w:ascii="Santander Text" w:hAnsi="Santander Text"/>
          <w:szCs w:val="18"/>
          <w:lang w:val="pt-PT"/>
        </w:rPr>
        <w:t xml:space="preserve"> </w:t>
      </w:r>
      <w:r w:rsidR="00567E39" w:rsidRPr="00F307DD">
        <w:rPr>
          <w:rFonts w:ascii="Santander Text" w:hAnsi="Santander Text"/>
          <w:szCs w:val="18"/>
          <w:lang w:val="pt-PT"/>
        </w:rPr>
        <w:t>que contém para uma dada data de referência, perímetro de consolidação e segmento, informação ao nível do contrato;</w:t>
      </w:r>
    </w:p>
    <w:p w14:paraId="150C1B0F" w14:textId="41E2A6BF" w:rsidR="00567E39" w:rsidRPr="00F307DD" w:rsidRDefault="00567E39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</w:t>
      </w:r>
      <w:r w:rsidR="00F1071D" w:rsidRPr="00F307DD">
        <w:rPr>
          <w:rFonts w:ascii="Santander Text" w:hAnsi="Santander Text"/>
          <w:i/>
          <w:iCs/>
          <w:szCs w:val="18"/>
          <w:lang w:val="pt-PT"/>
        </w:rPr>
        <w:t>003_entity</w:t>
      </w:r>
      <w:r w:rsidR="00F1071D" w:rsidRPr="00F307DD">
        <w:rPr>
          <w:rFonts w:ascii="Santander Text" w:hAnsi="Santander Text"/>
          <w:szCs w:val="18"/>
          <w:lang w:val="pt-PT"/>
        </w:rPr>
        <w:t>:</w:t>
      </w:r>
      <w:r w:rsidR="00CE332F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informação ao nível </w:t>
      </w:r>
      <w:r w:rsidR="00812F1E" w:rsidRPr="00F307DD">
        <w:rPr>
          <w:rFonts w:ascii="Santander Text" w:hAnsi="Santander Text"/>
          <w:szCs w:val="18"/>
          <w:lang w:val="pt-PT"/>
        </w:rPr>
        <w:t>da contraparte</w:t>
      </w:r>
      <w:r w:rsidR="00CE332F" w:rsidRPr="00F307DD">
        <w:rPr>
          <w:rFonts w:ascii="Santander Text" w:hAnsi="Santander Text"/>
          <w:szCs w:val="18"/>
          <w:lang w:val="pt-PT"/>
        </w:rPr>
        <w:t>;</w:t>
      </w:r>
    </w:p>
    <w:p w14:paraId="47C0C4D9" w14:textId="44419DD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lt004_protection</w:t>
      </w:r>
      <w:r w:rsidRPr="00F307DD">
        <w:rPr>
          <w:rFonts w:ascii="Santander Text" w:hAnsi="Santander Text"/>
          <w:szCs w:val="18"/>
          <w:lang w:val="pt-PT"/>
        </w:rPr>
        <w:t>:</w:t>
      </w:r>
      <w:r w:rsidR="00FC382F" w:rsidRPr="00F307DD">
        <w:rPr>
          <w:rFonts w:ascii="Santander Text" w:hAnsi="Santander Text"/>
          <w:szCs w:val="18"/>
          <w:lang w:val="pt-PT"/>
        </w:rPr>
        <w:t xml:space="preserve"> </w:t>
      </w:r>
      <w:r w:rsidR="00812F1E" w:rsidRPr="00F307DD">
        <w:rPr>
          <w:rFonts w:ascii="Santander Text" w:hAnsi="Santander Text"/>
          <w:szCs w:val="18"/>
          <w:lang w:val="pt-PT"/>
        </w:rPr>
        <w:t>tabela que contém para uma dada data de referência, perímetro de consolidação e segmento, informação ao nível do colateral;</w:t>
      </w:r>
    </w:p>
    <w:p w14:paraId="1E2895CB" w14:textId="5A2B948D" w:rsidR="00F1071D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lt005_instr_ent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contrapartes;</w:t>
      </w:r>
    </w:p>
    <w:p w14:paraId="3DC9DFD2" w14:textId="77777777" w:rsidR="005357C8" w:rsidRPr="00F307DD" w:rsidRDefault="00F1071D" w:rsidP="00A0623D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lt006_instr_prot</w:t>
      </w:r>
      <w:r w:rsidRPr="00F307DD">
        <w:rPr>
          <w:rFonts w:ascii="Santander Text" w:hAnsi="Santander Text"/>
          <w:szCs w:val="18"/>
          <w:lang w:val="pt-PT"/>
        </w:rPr>
        <w:t>:</w:t>
      </w:r>
      <w:r w:rsidR="007F047A" w:rsidRPr="00F307DD">
        <w:rPr>
          <w:rFonts w:ascii="Santander Text" w:hAnsi="Santander Text"/>
          <w:szCs w:val="18"/>
          <w:lang w:val="pt-PT"/>
        </w:rPr>
        <w:t xml:space="preserve"> tabela que contém para uma dada data de referência, perímetro de consolidação e segmento, a relação entre contratos e colaterais</w:t>
      </w:r>
      <w:r w:rsidR="005357C8" w:rsidRPr="00F307DD">
        <w:rPr>
          <w:rFonts w:ascii="Santander Text" w:hAnsi="Santander Text"/>
          <w:szCs w:val="18"/>
          <w:lang w:val="pt-PT"/>
        </w:rPr>
        <w:t>;</w:t>
      </w:r>
    </w:p>
    <w:p w14:paraId="6FFAF904" w14:textId="51E844AE" w:rsidR="00656F71" w:rsidRPr="00F307DD" w:rsidRDefault="00592809" w:rsidP="004707F8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307DD">
        <w:rPr>
          <w:rFonts w:ascii="Santander Text" w:hAnsi="Santander Text"/>
          <w:szCs w:val="18"/>
          <w:lang w:val="pt-PT"/>
        </w:rPr>
        <w:t xml:space="preserve">: tabela </w:t>
      </w:r>
      <w:r w:rsidR="00C54257">
        <w:rPr>
          <w:rFonts w:ascii="Santander Text" w:hAnsi="Santander Text"/>
          <w:szCs w:val="18"/>
          <w:lang w:val="pt-PT"/>
        </w:rPr>
        <w:t>que contém</w:t>
      </w:r>
      <w:r w:rsidR="00900572" w:rsidRPr="00F307DD">
        <w:rPr>
          <w:rFonts w:ascii="Santander Text" w:hAnsi="Santander Text"/>
          <w:szCs w:val="18"/>
          <w:lang w:val="pt-PT"/>
        </w:rPr>
        <w:t xml:space="preserve"> </w:t>
      </w:r>
      <w:r w:rsidR="0037593C" w:rsidRPr="00F307DD">
        <w:rPr>
          <w:rFonts w:ascii="Santander Text" w:hAnsi="Santander Text"/>
          <w:szCs w:val="18"/>
          <w:lang w:val="pt-PT"/>
        </w:rPr>
        <w:t>para uma dada data de referência</w:t>
      </w:r>
      <w:r w:rsidR="0054728A">
        <w:rPr>
          <w:rFonts w:ascii="Santander Text" w:hAnsi="Santander Text"/>
          <w:szCs w:val="18"/>
          <w:lang w:val="pt-PT"/>
        </w:rPr>
        <w:t>,</w:t>
      </w:r>
      <w:r w:rsidR="0037593C" w:rsidRPr="00F307DD">
        <w:rPr>
          <w:rFonts w:ascii="Santander Text" w:hAnsi="Santander Text"/>
          <w:szCs w:val="18"/>
          <w:lang w:val="pt-PT"/>
        </w:rPr>
        <w:t xml:space="preserve"> perímetro de consolidação e segmento, a relação entre contratos e</w:t>
      </w:r>
      <w:r w:rsidR="00656F71" w:rsidRPr="00F307DD">
        <w:rPr>
          <w:rFonts w:ascii="Santander Text" w:hAnsi="Santander Text"/>
          <w:szCs w:val="18"/>
          <w:lang w:val="pt-PT"/>
        </w:rPr>
        <w:t xml:space="preserve"> </w:t>
      </w:r>
      <w:r w:rsidR="0054728A">
        <w:rPr>
          <w:rFonts w:ascii="Santander Text" w:hAnsi="Santander Text"/>
          <w:szCs w:val="18"/>
          <w:lang w:val="pt-PT"/>
        </w:rPr>
        <w:t>categorias sustentáveis</w:t>
      </w:r>
      <w:r w:rsidR="0053044C" w:rsidRPr="00F307DD">
        <w:rPr>
          <w:rFonts w:ascii="Santander Text" w:hAnsi="Santander Text"/>
          <w:szCs w:val="18"/>
          <w:lang w:val="pt-PT"/>
        </w:rPr>
        <w:t>.</w:t>
      </w:r>
    </w:p>
    <w:p w14:paraId="283362A4" w14:textId="69B5BCAA" w:rsidR="00A97816" w:rsidRPr="00F307DD" w:rsidRDefault="00411C1B" w:rsidP="00A0623D">
      <w:pPr>
        <w:pStyle w:val="Contentstitle"/>
        <w:spacing w:after="240" w:line="276" w:lineRule="auto"/>
        <w:rPr>
          <w:rFonts w:ascii="Santander Text" w:hAnsi="Santander Text"/>
          <w:b/>
          <w:bCs/>
          <w:i/>
          <w:iCs/>
          <w:sz w:val="28"/>
          <w:szCs w:val="28"/>
          <w:lang w:val="pt-PT"/>
        </w:rPr>
      </w:pPr>
      <w:bookmarkStart w:id="22" w:name="_Ref146014021"/>
      <w:bookmarkStart w:id="23" w:name="_Toc195276937"/>
      <w:r w:rsidRPr="00F307DD">
        <w:rPr>
          <w:rFonts w:ascii="Santander Text" w:hAnsi="Santander Text"/>
          <w:b/>
          <w:bCs/>
          <w:i/>
          <w:iCs/>
          <w:sz w:val="28"/>
          <w:szCs w:val="28"/>
          <w:lang w:val="pt-PT"/>
        </w:rPr>
        <w:t>Green Dashboard</w:t>
      </w:r>
      <w:bookmarkEnd w:id="22"/>
      <w:bookmarkEnd w:id="23"/>
    </w:p>
    <w:p w14:paraId="208D9A28" w14:textId="1767DABF" w:rsidR="000979DC" w:rsidRDefault="001625E7" w:rsidP="00FF57F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24" w:name="_Hlk143703108"/>
      <w:bookmarkStart w:id="25" w:name="_Hlk143702152"/>
      <w:r w:rsidRPr="00F307DD">
        <w:rPr>
          <w:rFonts w:ascii="Santander Text" w:hAnsi="Santander Text"/>
          <w:szCs w:val="18"/>
          <w:lang w:val="pt-PT"/>
        </w:rPr>
        <w:t xml:space="preserve">Para efeitos do reporte </w:t>
      </w:r>
      <w:r w:rsidR="00226FFF" w:rsidRPr="00F307DD">
        <w:rPr>
          <w:rFonts w:ascii="Santander Text" w:hAnsi="Santander Text"/>
          <w:szCs w:val="18"/>
          <w:lang w:val="pt-PT"/>
        </w:rPr>
        <w:t xml:space="preserve">interno do </w:t>
      </w:r>
      <w:r w:rsidR="00DF5B40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DF5B40" w:rsidRPr="00F307DD">
        <w:rPr>
          <w:rFonts w:ascii="Santander Text" w:hAnsi="Santander Text"/>
          <w:szCs w:val="18"/>
          <w:lang w:val="pt-PT"/>
        </w:rPr>
        <w:t xml:space="preserve"> / </w:t>
      </w:r>
      <w:r w:rsidR="00226FF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226FFF" w:rsidRPr="00F307DD">
        <w:rPr>
          <w:rFonts w:ascii="Santander Text" w:hAnsi="Santander Text"/>
          <w:szCs w:val="18"/>
          <w:lang w:val="pt-PT"/>
        </w:rPr>
        <w:t xml:space="preserve">, a </w:t>
      </w:r>
      <w:r w:rsidR="009C0D37" w:rsidRPr="00F307DD">
        <w:rPr>
          <w:rFonts w:ascii="Santander Text" w:hAnsi="Santander Text"/>
          <w:szCs w:val="18"/>
          <w:lang w:val="pt-PT"/>
        </w:rPr>
        <w:t>C</w:t>
      </w:r>
      <w:r w:rsidR="00226FFF" w:rsidRPr="00F307DD">
        <w:rPr>
          <w:rFonts w:ascii="Santander Text" w:hAnsi="Santander Text"/>
          <w:szCs w:val="18"/>
          <w:lang w:val="pt-PT"/>
        </w:rPr>
        <w:t>orporação estendeu o modelo de dados da interface</w:t>
      </w:r>
      <w:r w:rsidR="0007102A" w:rsidRPr="00F307DD">
        <w:rPr>
          <w:rFonts w:ascii="Santander Text" w:hAnsi="Santander Text"/>
          <w:szCs w:val="18"/>
          <w:lang w:val="pt-PT"/>
        </w:rPr>
        <w:t xml:space="preserve">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>INSTRUMENT,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656F71" w:rsidRPr="00360A9A">
        <w:rPr>
          <w:rFonts w:ascii="Santander Text" w:hAnsi="Santander Text"/>
          <w:i/>
          <w:iCs/>
          <w:szCs w:val="18"/>
          <w:lang w:val="pt-PT"/>
        </w:rPr>
        <w:t xml:space="preserve">PROTECTION,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 xml:space="preserve">INSTR_PROTECTION, </w:t>
      </w:r>
      <w:r w:rsidR="0007102A" w:rsidRPr="00360A9A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F57F8" w:rsidRPr="00360A9A">
        <w:rPr>
          <w:rFonts w:ascii="Santander Text" w:hAnsi="Santander Text"/>
          <w:i/>
          <w:iCs/>
          <w:szCs w:val="18"/>
          <w:lang w:val="pt-PT"/>
        </w:rPr>
        <w:t>INSTR_ACTIVITY</w:t>
      </w:r>
      <w:r w:rsidR="00FF57F8" w:rsidRPr="00F307DD">
        <w:rPr>
          <w:rFonts w:ascii="Santander Text" w:hAnsi="Santander Text"/>
          <w:szCs w:val="18"/>
          <w:lang w:val="pt-PT"/>
        </w:rPr>
        <w:t xml:space="preserve"> </w:t>
      </w:r>
      <w:r w:rsidR="0003717A" w:rsidRPr="00F307DD">
        <w:rPr>
          <w:rFonts w:ascii="Santander Text" w:hAnsi="Santander Text"/>
          <w:szCs w:val="18"/>
          <w:lang w:val="pt-PT"/>
        </w:rPr>
        <w:t>associado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à</w:t>
      </w:r>
      <w:r w:rsidR="00FF57F8" w:rsidRPr="00F307DD">
        <w:rPr>
          <w:rFonts w:ascii="Santander Text" w:hAnsi="Santander Text"/>
          <w:szCs w:val="18"/>
          <w:lang w:val="pt-PT"/>
        </w:rPr>
        <w:t>s</w:t>
      </w:r>
      <w:r w:rsidR="0003717A" w:rsidRPr="00F307DD">
        <w:rPr>
          <w:rFonts w:ascii="Santander Text" w:hAnsi="Santander Text"/>
          <w:szCs w:val="18"/>
          <w:lang w:val="pt-PT"/>
        </w:rPr>
        <w:t xml:space="preserve"> tabela</w:t>
      </w:r>
      <w:r w:rsidR="00FF57F8" w:rsidRPr="00F307DD">
        <w:rPr>
          <w:rFonts w:ascii="Santander Text" w:hAnsi="Santander Text"/>
          <w:szCs w:val="18"/>
          <w:lang w:val="pt-PT"/>
        </w:rPr>
        <w:t xml:space="preserve">s </w:t>
      </w:r>
      <w:r w:rsidR="009A2338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03717A" w:rsidRPr="00F307DD">
        <w:rPr>
          <w:rFonts w:ascii="Santander Text" w:hAnsi="Santander Text"/>
          <w:i/>
          <w:iCs/>
          <w:szCs w:val="18"/>
          <w:lang w:val="pt-PT"/>
        </w:rPr>
        <w:t>t002_instrument</w:t>
      </w:r>
      <w:r w:rsidR="00656F71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lt004_protection, lt006_instr_prot</w:t>
      </w:r>
      <w:r w:rsidR="00E76062" w:rsidRPr="00F307DD">
        <w:rPr>
          <w:rFonts w:ascii="Santander Text" w:hAnsi="Santander Text"/>
          <w:i/>
          <w:iCs/>
          <w:szCs w:val="18"/>
          <w:lang w:val="pt-PT"/>
        </w:rPr>
        <w:t>ection</w:t>
      </w:r>
      <w:r w:rsidR="00FF57F8" w:rsidRPr="00F307DD">
        <w:rPr>
          <w:rFonts w:ascii="Santander Text" w:hAnsi="Santander Text"/>
          <w:i/>
          <w:iCs/>
          <w:szCs w:val="18"/>
          <w:lang w:val="pt-PT"/>
        </w:rPr>
        <w:t xml:space="preserve"> e lt007_instr_activity, </w:t>
      </w:r>
      <w:r w:rsidR="00FF57F8" w:rsidRPr="00F307DD">
        <w:rPr>
          <w:rFonts w:ascii="Santander Text" w:hAnsi="Santander Text"/>
          <w:szCs w:val="18"/>
          <w:lang w:val="pt-PT"/>
        </w:rPr>
        <w:t>respetivamente</w:t>
      </w:r>
      <w:r w:rsidR="0003717A" w:rsidRPr="00F307DD">
        <w:rPr>
          <w:rFonts w:ascii="Santander Text" w:hAnsi="Santander Text"/>
          <w:szCs w:val="18"/>
          <w:lang w:val="pt-PT"/>
        </w:rPr>
        <w:t>.</w:t>
      </w:r>
      <w:bookmarkStart w:id="26" w:name="_Hlk143702915"/>
      <w:bookmarkEnd w:id="24"/>
      <w:bookmarkEnd w:id="25"/>
      <w:r w:rsidR="003C1779"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D6F6F2" w14:textId="7335CF81" w:rsidR="002C231D" w:rsidRPr="00F307DD" w:rsidRDefault="002C231D" w:rsidP="00A0623D">
      <w:pPr>
        <w:pStyle w:val="MyHeading1"/>
        <w:spacing w:after="240" w:line="276" w:lineRule="auto"/>
        <w:rPr>
          <w:rFonts w:ascii="Santander Text" w:hAnsi="Santander Text"/>
          <w:color w:val="000000" w:themeColor="text1"/>
          <w:sz w:val="24"/>
          <w:szCs w:val="24"/>
          <w:lang w:val="pt-PT"/>
        </w:rPr>
      </w:pPr>
      <w:bookmarkStart w:id="27" w:name="_Toc195276938"/>
      <w:r w:rsidRPr="00F307DD">
        <w:rPr>
          <w:rFonts w:ascii="Santander Text" w:hAnsi="Santander Text"/>
          <w:color w:val="auto"/>
          <w:sz w:val="24"/>
          <w:szCs w:val="24"/>
          <w:lang w:val="pt-PT"/>
        </w:rPr>
        <w:t>Aprovisionamento</w:t>
      </w:r>
      <w:bookmarkEnd w:id="27"/>
    </w:p>
    <w:p w14:paraId="3FF293BA" w14:textId="5F35582E" w:rsidR="00487ED9" w:rsidRPr="00F307DD" w:rsidRDefault="00487ED9" w:rsidP="00487ED9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0"/>
          <w:lang w:val="pt-PT"/>
        </w:rPr>
      </w:pPr>
      <w:bookmarkStart w:id="28" w:name="_Toc195276939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E2324F"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>I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nstrumentos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lt002_instrument</w:t>
      </w:r>
      <w:bookmarkEnd w:id="28"/>
    </w:p>
    <w:p w14:paraId="67311926" w14:textId="51B5A11C" w:rsidR="002C231D" w:rsidRPr="00F307DD" w:rsidRDefault="00D144AA" w:rsidP="0073443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29" w:name="_Ref193376901"/>
      <w:r w:rsidRPr="00F307DD">
        <w:rPr>
          <w:rFonts w:ascii="Santander Text" w:hAnsi="Santander Text"/>
          <w:szCs w:val="18"/>
          <w:lang w:val="pt-PT"/>
        </w:rPr>
        <w:t>Considerações Ger</w:t>
      </w:r>
      <w:r w:rsidR="00F668DC" w:rsidRPr="00F307DD">
        <w:rPr>
          <w:rFonts w:ascii="Santander Text" w:hAnsi="Santander Text"/>
          <w:szCs w:val="18"/>
          <w:lang w:val="pt-PT"/>
        </w:rPr>
        <w:t>ais</w:t>
      </w:r>
      <w:bookmarkEnd w:id="29"/>
    </w:p>
    <w:p w14:paraId="7EAE92E7" w14:textId="063F8684" w:rsidR="00044E71" w:rsidRPr="00BD2CFA" w:rsidRDefault="00E42D0F" w:rsidP="00044E7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bookmarkStart w:id="30" w:name="_Hlk156223192"/>
      <w:r>
        <w:rPr>
          <w:rFonts w:ascii="Santander Text" w:hAnsi="Santander Text"/>
          <w:szCs w:val="18"/>
          <w:lang w:val="pt-PT"/>
        </w:rPr>
        <w:t>O</w:t>
      </w:r>
      <w:r w:rsidR="00044E71" w:rsidRPr="00BD2CFA">
        <w:rPr>
          <w:rFonts w:ascii="Santander Text" w:hAnsi="Santander Text"/>
          <w:szCs w:val="18"/>
          <w:lang w:val="pt-PT"/>
        </w:rPr>
        <w:t xml:space="preserve"> universo d</w:t>
      </w:r>
      <w:r w:rsidR="00820141">
        <w:rPr>
          <w:rFonts w:ascii="Santander Text" w:hAnsi="Santander Text"/>
          <w:szCs w:val="18"/>
          <w:lang w:val="pt-PT"/>
        </w:rPr>
        <w:t>e contratos</w:t>
      </w:r>
      <w:r w:rsidR="004E5420">
        <w:rPr>
          <w:rFonts w:ascii="Santander Text" w:hAnsi="Santander Text"/>
          <w:szCs w:val="18"/>
          <w:lang w:val="pt-PT"/>
        </w:rPr>
        <w:t xml:space="preserve"> do</w:t>
      </w:r>
      <w:r w:rsidR="00044E71" w:rsidRPr="00BD2CFA">
        <w:rPr>
          <w:rFonts w:ascii="Santander Text" w:hAnsi="Santander Text"/>
          <w:szCs w:val="18"/>
          <w:lang w:val="pt-PT"/>
        </w:rPr>
        <w:t xml:space="preserve">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="00044E71" w:rsidRPr="00BD2CFA">
        <w:rPr>
          <w:rFonts w:ascii="Santander Text" w:hAnsi="Santander Text"/>
          <w:szCs w:val="18"/>
          <w:lang w:val="pt-PT"/>
        </w:rPr>
        <w:t xml:space="preserve"> / </w:t>
      </w:r>
      <w:r w:rsidR="00044E71"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 w:rsidR="004E5420">
        <w:rPr>
          <w:rFonts w:ascii="Santander Text" w:hAnsi="Santander Text"/>
          <w:szCs w:val="18"/>
          <w:lang w:val="pt-PT"/>
        </w:rPr>
        <w:t>presente n</w:t>
      </w:r>
      <w:r w:rsidR="00ED0A40" w:rsidRPr="00ED0A40">
        <w:rPr>
          <w:rFonts w:ascii="Santander Text" w:hAnsi="Santander Text"/>
          <w:szCs w:val="18"/>
          <w:lang w:val="pt-PT"/>
        </w:rPr>
        <w:t>a tabela</w:t>
      </w:r>
      <w:r w:rsidR="00ED0A40">
        <w:rPr>
          <w:rFonts w:ascii="Santander Text" w:hAnsi="Santander Text"/>
          <w:i/>
          <w:iCs/>
          <w:szCs w:val="18"/>
          <w:lang w:val="pt-PT"/>
        </w:rPr>
        <w:t xml:space="preserve"> lt002_instrument </w:t>
      </w:r>
      <w:r>
        <w:rPr>
          <w:rFonts w:ascii="Santander Text" w:hAnsi="Santander Text"/>
          <w:szCs w:val="18"/>
          <w:lang w:val="pt-PT"/>
        </w:rPr>
        <w:t xml:space="preserve">deve ser </w:t>
      </w:r>
      <w:r w:rsidR="009C3461">
        <w:rPr>
          <w:rFonts w:ascii="Santander Text" w:hAnsi="Santander Text"/>
          <w:szCs w:val="18"/>
          <w:lang w:val="pt-PT"/>
        </w:rPr>
        <w:t>composto pelas seguintes condições</w:t>
      </w:r>
      <w:r w:rsidR="00044E71"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0A469923" w14:textId="65C8EB27" w:rsidR="00044E71" w:rsidRPr="00BD2CFA" w:rsidRDefault="00044E71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Universo </w:t>
      </w:r>
      <w:r w:rsidR="004E5420">
        <w:rPr>
          <w:rFonts w:ascii="Santander Text" w:hAnsi="Santander Text"/>
          <w:szCs w:val="18"/>
          <w:lang w:val="pt-PT"/>
        </w:rPr>
        <w:t>comum com 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="00BD0130" w:rsidRPr="00BD0130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âmbito PM; </w:t>
      </w:r>
    </w:p>
    <w:p w14:paraId="7AC1E1A2" w14:textId="279BFC03" w:rsidR="00835996" w:rsidRDefault="00BD0130" w:rsidP="00044E71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1742C3">
        <w:rPr>
          <w:rFonts w:ascii="Santander Text" w:hAnsi="Santander Text"/>
          <w:szCs w:val="18"/>
          <w:lang w:val="pt-PT"/>
        </w:rPr>
        <w:t>Universo</w:t>
      </w:r>
      <w:r w:rsidR="003A4111">
        <w:rPr>
          <w:rFonts w:ascii="Santander Text" w:hAnsi="Santander Text"/>
          <w:szCs w:val="18"/>
          <w:lang w:val="pt-PT"/>
        </w:rPr>
        <w:t xml:space="preserve"> </w:t>
      </w:r>
      <w:r w:rsidRPr="001742C3">
        <w:rPr>
          <w:rFonts w:ascii="Santander Text" w:hAnsi="Santander Text"/>
          <w:szCs w:val="18"/>
          <w:lang w:val="pt-PT"/>
        </w:rPr>
        <w:t>de c</w:t>
      </w:r>
      <w:r w:rsidR="00044E71" w:rsidRPr="001742C3">
        <w:rPr>
          <w:rFonts w:ascii="Santander Text" w:hAnsi="Santander Text"/>
          <w:szCs w:val="18"/>
          <w:lang w:val="pt-PT"/>
        </w:rPr>
        <w:t>ontratos cancelados durante o ano de reporte</w:t>
      </w:r>
      <w:r w:rsidR="00153756">
        <w:rPr>
          <w:rFonts w:ascii="Santander Text" w:hAnsi="Santander Text"/>
          <w:szCs w:val="18"/>
          <w:lang w:val="pt-PT"/>
        </w:rPr>
        <w:t xml:space="preserve">, </w:t>
      </w:r>
      <w:r w:rsidR="00044E71" w:rsidRPr="001742C3">
        <w:rPr>
          <w:rFonts w:ascii="Santander Text" w:hAnsi="Santander Text"/>
          <w:szCs w:val="18"/>
          <w:lang w:val="pt-PT"/>
        </w:rPr>
        <w:t>que apresent</w:t>
      </w:r>
      <w:r w:rsidR="0064019B">
        <w:rPr>
          <w:rFonts w:ascii="Santander Text" w:hAnsi="Santander Text"/>
          <w:szCs w:val="18"/>
          <w:lang w:val="pt-PT"/>
        </w:rPr>
        <w:t>e</w:t>
      </w:r>
      <w:r w:rsidR="00044E71" w:rsidRPr="001742C3">
        <w:rPr>
          <w:rFonts w:ascii="Santander Text" w:hAnsi="Santander Text"/>
          <w:szCs w:val="18"/>
          <w:lang w:val="pt-PT"/>
        </w:rPr>
        <w:t>m rentabilidade no mês de reporte</w:t>
      </w:r>
      <w:r w:rsidRPr="001742C3">
        <w:rPr>
          <w:rFonts w:ascii="Santander Text" w:hAnsi="Santander Text"/>
          <w:szCs w:val="18"/>
          <w:lang w:val="pt-PT"/>
        </w:rPr>
        <w:t xml:space="preserve">. </w:t>
      </w:r>
      <w:r w:rsidR="008936DE" w:rsidRPr="001742C3">
        <w:rPr>
          <w:rFonts w:ascii="Santander Text" w:hAnsi="Santander Text"/>
          <w:szCs w:val="18"/>
          <w:lang w:val="pt-PT"/>
        </w:rPr>
        <w:t xml:space="preserve">Para a identificação deste universo, </w:t>
      </w:r>
      <w:r w:rsidR="001575B0">
        <w:rPr>
          <w:rFonts w:ascii="Santander Text" w:hAnsi="Santander Text"/>
          <w:szCs w:val="18"/>
          <w:lang w:val="pt-PT"/>
        </w:rPr>
        <w:t xml:space="preserve">em cada mês de reporte, </w:t>
      </w:r>
      <w:r w:rsidR="00FB7440">
        <w:rPr>
          <w:rFonts w:ascii="Santander Text" w:hAnsi="Santander Text"/>
          <w:szCs w:val="18"/>
          <w:lang w:val="pt-PT"/>
        </w:rPr>
        <w:t>devem ser</w:t>
      </w:r>
      <w:r w:rsidR="008936DE" w:rsidRPr="001742C3">
        <w:rPr>
          <w:rFonts w:ascii="Santander Text" w:hAnsi="Santander Text"/>
          <w:szCs w:val="18"/>
          <w:lang w:val="pt-PT"/>
        </w:rPr>
        <w:t xml:space="preserve"> </w:t>
      </w:r>
      <w:r w:rsidR="00835996">
        <w:rPr>
          <w:rFonts w:ascii="Santander Text" w:hAnsi="Santander Text"/>
          <w:szCs w:val="18"/>
          <w:lang w:val="pt-PT"/>
        </w:rPr>
        <w:t>considerad</w:t>
      </w:r>
      <w:r w:rsidR="00261B27">
        <w:rPr>
          <w:rFonts w:ascii="Santander Text" w:hAnsi="Santander Text"/>
          <w:szCs w:val="18"/>
          <w:lang w:val="pt-PT"/>
        </w:rPr>
        <w:t xml:space="preserve">os os contratos cancelados nos meses anteriores assim como </w:t>
      </w:r>
      <w:r w:rsidR="00C96148">
        <w:rPr>
          <w:rFonts w:ascii="Santander Text" w:hAnsi="Santander Text"/>
          <w:szCs w:val="18"/>
          <w:lang w:val="pt-PT"/>
        </w:rPr>
        <w:t xml:space="preserve">os contratos </w:t>
      </w:r>
      <w:r w:rsidR="00FE128F">
        <w:rPr>
          <w:rFonts w:ascii="Santander Text" w:hAnsi="Santander Text"/>
          <w:szCs w:val="18"/>
          <w:lang w:val="pt-PT"/>
        </w:rPr>
        <w:t>que satisfaçam a</w:t>
      </w:r>
      <w:r w:rsidR="00835996">
        <w:rPr>
          <w:rFonts w:ascii="Santander Text" w:hAnsi="Santander Text"/>
          <w:szCs w:val="18"/>
          <w:lang w:val="pt-PT"/>
        </w:rPr>
        <w:t>s seguintes regras</w:t>
      </w:r>
      <w:r w:rsidR="00E55198">
        <w:rPr>
          <w:rFonts w:ascii="Santander Text" w:hAnsi="Santander Text"/>
          <w:szCs w:val="18"/>
          <w:lang w:val="pt-PT"/>
        </w:rPr>
        <w:t xml:space="preserve"> (garantido que cada contrato é apenas considerado uma única vez)</w:t>
      </w:r>
      <w:r w:rsidR="00835996">
        <w:rPr>
          <w:rFonts w:ascii="Santander Text" w:hAnsi="Santander Text"/>
          <w:szCs w:val="18"/>
          <w:lang w:val="pt-PT"/>
        </w:rPr>
        <w:t>:</w:t>
      </w:r>
    </w:p>
    <w:p w14:paraId="5AB70F10" w14:textId="145CEF76" w:rsidR="002B0506" w:rsidRPr="001742C3" w:rsidRDefault="00AA06EC" w:rsidP="00835996">
      <w:pPr>
        <w:pStyle w:val="ListParagraph"/>
        <w:numPr>
          <w:ilvl w:val="1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Aplicar</w:t>
      </w:r>
      <w:r w:rsidR="008936DE" w:rsidRPr="001742C3">
        <w:rPr>
          <w:rFonts w:ascii="Santander Text" w:hAnsi="Santander Text"/>
          <w:szCs w:val="18"/>
          <w:lang w:val="pt-PT"/>
        </w:rPr>
        <w:t xml:space="preserve"> os seguintes filtros </w:t>
      </w:r>
      <w:r w:rsidR="0060059C">
        <w:rPr>
          <w:rFonts w:ascii="Santander Text" w:hAnsi="Santander Text"/>
          <w:szCs w:val="18"/>
          <w:lang w:val="pt-PT"/>
        </w:rPr>
        <w:t>à</w:t>
      </w:r>
      <w:r w:rsidR="002B0506" w:rsidRPr="001742C3">
        <w:rPr>
          <w:rFonts w:ascii="Santander Text" w:hAnsi="Santander Text"/>
          <w:szCs w:val="18"/>
          <w:lang w:val="pt-PT"/>
        </w:rPr>
        <w:t xml:space="preserve"> tabela de </w:t>
      </w:r>
      <w:r w:rsidR="002B0506" w:rsidRPr="007B23B8">
        <w:rPr>
          <w:rFonts w:ascii="Santander Text" w:hAnsi="Santander Text"/>
          <w:szCs w:val="18"/>
          <w:lang w:val="pt-PT"/>
        </w:rPr>
        <w:t xml:space="preserve">rentabilidade </w:t>
      </w:r>
      <w:r w:rsidR="008F3941" w:rsidRPr="007B23B8">
        <w:rPr>
          <w:rFonts w:ascii="Santander Text" w:hAnsi="Santander Text"/>
          <w:i/>
          <w:szCs w:val="18"/>
          <w:lang w:val="pt-PT"/>
        </w:rPr>
        <w:t>ct209</w:t>
      </w:r>
      <w:r w:rsidR="002B0506" w:rsidRPr="007B23B8">
        <w:rPr>
          <w:rFonts w:ascii="Santander Text" w:hAnsi="Santander Text"/>
          <w:i/>
          <w:szCs w:val="18"/>
          <w:lang w:val="pt-PT"/>
        </w:rPr>
        <w:t>_rent_</w:t>
      </w:r>
      <w:r w:rsidR="008F3941" w:rsidRPr="007B23B8">
        <w:rPr>
          <w:rFonts w:ascii="Santander Text" w:hAnsi="Santander Text"/>
          <w:i/>
          <w:szCs w:val="18"/>
          <w:lang w:val="pt-PT"/>
        </w:rPr>
        <w:t>kpm</w:t>
      </w:r>
      <w:r w:rsidR="002B0506" w:rsidRPr="007B23B8">
        <w:rPr>
          <w:rFonts w:ascii="Santander Text" w:hAnsi="Santander Text"/>
          <w:szCs w:val="18"/>
          <w:lang w:val="pt-PT"/>
        </w:rPr>
        <w:t>:</w:t>
      </w:r>
    </w:p>
    <w:p w14:paraId="516D98DF" w14:textId="22DA9987" w:rsidR="00044E71" w:rsidRPr="00BD2CFA" w:rsidRDefault="00875F53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&lt;&gt; 0); </w:t>
      </w:r>
      <w:r w:rsidR="00780D5B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,</w:t>
      </w:r>
    </w:p>
    <w:p w14:paraId="39AE7473" w14:textId="424168A2" w:rsidR="00875F53" w:rsidRPr="00BD2CFA" w:rsidRDefault="00780D5B" w:rsidP="00E92FCD">
      <w:pPr>
        <w:pStyle w:val="ListParagraph"/>
        <w:numPr>
          <w:ilvl w:val="2"/>
          <w:numId w:val="43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60C94E69" w14:textId="768F41E7" w:rsidR="00780D5B" w:rsidRDefault="005C0CAB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</w:t>
      </w:r>
      <w:r w:rsidR="001E5F9A">
        <w:rPr>
          <w:rFonts w:ascii="Santander Text" w:hAnsi="Santander Text"/>
          <w:szCs w:val="18"/>
          <w:lang w:val="pt-PT"/>
        </w:rPr>
        <w:t>a</w:t>
      </w:r>
      <w:r w:rsidR="008D46FF" w:rsidRPr="008D46FF">
        <w:rPr>
          <w:rFonts w:ascii="Santander Text" w:hAnsi="Santander Text"/>
          <w:szCs w:val="18"/>
          <w:lang w:val="pt-PT"/>
        </w:rPr>
        <w:t>bs(</w:t>
      </w:r>
      <w:r w:rsidR="008D46FF"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c007’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c134’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c224’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c298’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c299’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c300’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8D46FF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szCs w:val="18"/>
          <w:lang w:val="pt-PT"/>
        </w:rPr>
        <w:t>ac310’</w:t>
      </w:r>
      <w:r w:rsidR="008D46FF" w:rsidRPr="008D46FF">
        <w:rPr>
          <w:rFonts w:ascii="Santander Text" w:hAnsi="Santander Text"/>
          <w:szCs w:val="18"/>
          <w:lang w:val="pt-PT"/>
        </w:rPr>
        <w:t>)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+</w:t>
      </w:r>
      <w:r w:rsidR="008D46FF">
        <w:rPr>
          <w:rFonts w:ascii="Santander Text" w:hAnsi="Santander Text"/>
          <w:szCs w:val="18"/>
          <w:lang w:val="pt-PT"/>
        </w:rPr>
        <w:t xml:space="preserve"> </w:t>
      </w:r>
      <w:r w:rsidR="008D46FF" w:rsidRPr="008D46FF">
        <w:rPr>
          <w:rFonts w:ascii="Santander Text" w:hAnsi="Santander Text"/>
          <w:szCs w:val="18"/>
          <w:lang w:val="pt-PT"/>
        </w:rPr>
        <w:t>abs(</w:t>
      </w:r>
      <w:r w:rsidR="001E5F9A">
        <w:rPr>
          <w:rFonts w:ascii="Santander Text" w:hAnsi="Santander Text"/>
          <w:szCs w:val="18"/>
          <w:lang w:val="pt-PT"/>
        </w:rPr>
        <w:t>‘</w:t>
      </w:r>
      <w:r w:rsidR="008D46FF" w:rsidRPr="001E5F9A">
        <w:rPr>
          <w:rFonts w:ascii="Santander Text" w:hAnsi="Santander Text"/>
          <w:i/>
          <w:iCs/>
          <w:szCs w:val="18"/>
          <w:lang w:val="pt-PT"/>
        </w:rPr>
        <w:t>m009</w:t>
      </w:r>
      <w:r w:rsidR="001E5F9A" w:rsidRPr="001E5F9A">
        <w:rPr>
          <w:rFonts w:ascii="Santander Text" w:hAnsi="Santander Text"/>
          <w:i/>
          <w:iCs/>
          <w:szCs w:val="18"/>
          <w:lang w:val="pt-PT"/>
        </w:rPr>
        <w:t>’</w:t>
      </w:r>
      <w:r w:rsidR="008D46FF" w:rsidRPr="008D46FF">
        <w:rPr>
          <w:rFonts w:ascii="Santander Text" w:hAnsi="Santander Text"/>
          <w:szCs w:val="18"/>
          <w:lang w:val="pt-PT"/>
        </w:rPr>
        <w:t>) &lt;&gt; 0</w:t>
      </w:r>
      <w:r w:rsidR="008D46FF">
        <w:rPr>
          <w:rFonts w:ascii="Santander Text" w:hAnsi="Santander Text"/>
          <w:szCs w:val="18"/>
          <w:lang w:val="pt-PT"/>
        </w:rPr>
        <w:t>)</w:t>
      </w:r>
      <w:r w:rsidR="00FC7DC4">
        <w:rPr>
          <w:rFonts w:ascii="Santander Text" w:hAnsi="Santander Text"/>
          <w:szCs w:val="18"/>
          <w:lang w:val="pt-PT"/>
        </w:rPr>
        <w:t>; e,</w:t>
      </w:r>
    </w:p>
    <w:p w14:paraId="66C454EF" w14:textId="2597558C" w:rsidR="00FC7DC4" w:rsidRDefault="006D0614" w:rsidP="00E92FCD">
      <w:pPr>
        <w:pStyle w:val="ListParagraph"/>
        <w:numPr>
          <w:ilvl w:val="2"/>
          <w:numId w:val="43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181E7D93" w14:textId="60963419" w:rsidR="00AA06EC" w:rsidRDefault="00AA06EC" w:rsidP="00AA06EC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</w:t>
      </w:r>
      <w:r w:rsidR="00540648">
        <w:rPr>
          <w:rFonts w:ascii="Santander Text" w:hAnsi="Santander Text"/>
          <w:szCs w:val="18"/>
          <w:lang w:val="pt-PT"/>
        </w:rPr>
        <w:t xml:space="preserve"> acima</w:t>
      </w:r>
      <w:r w:rsidR="00332445">
        <w:rPr>
          <w:rFonts w:ascii="Santander Text" w:hAnsi="Santander Text"/>
          <w:szCs w:val="18"/>
          <w:lang w:val="pt-PT"/>
        </w:rPr>
        <w:t>, a partir do ‘</w:t>
      </w:r>
      <w:r w:rsidR="00332445">
        <w:rPr>
          <w:rFonts w:ascii="Santander Text" w:hAnsi="Santander Text"/>
          <w:i/>
          <w:iCs/>
          <w:szCs w:val="18"/>
          <w:lang w:val="pt-PT"/>
        </w:rPr>
        <w:t>ckmetamis’</w:t>
      </w:r>
      <w:r w:rsidR="00332445">
        <w:rPr>
          <w:rFonts w:ascii="Santander Text" w:hAnsi="Santander Text"/>
          <w:szCs w:val="18"/>
          <w:lang w:val="pt-PT"/>
        </w:rPr>
        <w:t xml:space="preserve"> da 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 w:rsidRPr="007B23B8">
        <w:rPr>
          <w:rFonts w:ascii="Santander Text" w:hAnsi="Santander Text"/>
          <w:i/>
          <w:szCs w:val="18"/>
          <w:lang w:val="pt-PT"/>
        </w:rPr>
        <w:t>ct209_rent_kpm</w:t>
      </w:r>
      <w:r w:rsidR="00540648" w:rsidRPr="007B23B8">
        <w:rPr>
          <w:rFonts w:ascii="Santander Text" w:hAnsi="Santander Text"/>
          <w:iCs/>
          <w:szCs w:val="18"/>
          <w:lang w:val="pt-PT"/>
        </w:rPr>
        <w:t>,</w:t>
      </w:r>
      <w:r w:rsidR="00332445" w:rsidRPr="007B23B8">
        <w:rPr>
          <w:rFonts w:ascii="Santander Text" w:hAnsi="Santander Text"/>
          <w:i/>
          <w:szCs w:val="18"/>
          <w:lang w:val="pt-PT"/>
        </w:rPr>
        <w:t xml:space="preserve"> </w:t>
      </w:r>
      <w:r w:rsidRPr="007B23B8">
        <w:rPr>
          <w:rFonts w:ascii="Santander Text" w:hAnsi="Santander Text"/>
          <w:szCs w:val="18"/>
          <w:lang w:val="pt-PT"/>
        </w:rPr>
        <w:t>com</w:t>
      </w:r>
      <w:r>
        <w:rPr>
          <w:rFonts w:ascii="Santander Text" w:hAnsi="Santander Text"/>
          <w:szCs w:val="18"/>
          <w:lang w:val="pt-PT"/>
        </w:rPr>
        <w:t xml:space="preserve"> </w:t>
      </w:r>
      <w:r w:rsidR="00332445">
        <w:rPr>
          <w:rFonts w:ascii="Santander Text" w:hAnsi="Santander Text"/>
          <w:szCs w:val="18"/>
          <w:lang w:val="pt-PT"/>
        </w:rPr>
        <w:t>o ‘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 w:rsidR="00332445">
        <w:rPr>
          <w:rFonts w:ascii="Santander Text" w:hAnsi="Santander Text"/>
          <w:i/>
          <w:iCs/>
          <w:szCs w:val="18"/>
          <w:lang w:val="pt-PT"/>
        </w:rPr>
        <w:t>’</w:t>
      </w:r>
      <w:r w:rsidR="00332445"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="00332445"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540648">
        <w:rPr>
          <w:rFonts w:ascii="Santander Text" w:hAnsi="Santander Text"/>
          <w:szCs w:val="18"/>
          <w:lang w:val="pt-PT"/>
        </w:rPr>
        <w:t>, de forma a considerar apenas os contratos associados a produtos de ativo</w:t>
      </w:r>
      <w:r w:rsidR="00CE3A2F">
        <w:rPr>
          <w:rFonts w:ascii="Santander Text" w:hAnsi="Santander Text"/>
          <w:szCs w:val="18"/>
          <w:lang w:val="pt-PT"/>
        </w:rPr>
        <w:t xml:space="preserve"> (</w:t>
      </w:r>
      <w:r w:rsidR="00CE3A2F" w:rsidRPr="00A77B3A">
        <w:rPr>
          <w:rFonts w:ascii="Santander Text" w:hAnsi="Santander Text"/>
          <w:i/>
          <w:iCs/>
          <w:szCs w:val="18"/>
          <w:lang w:val="pt-PT"/>
        </w:rPr>
        <w:t xml:space="preserve">tipo_conta_local not like 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‘%</w:t>
      </w:r>
      <w:r w:rsidR="002B69B8">
        <w:rPr>
          <w:rFonts w:ascii="Santander Text" w:hAnsi="Santander Text"/>
          <w:i/>
          <w:iCs/>
          <w:szCs w:val="18"/>
          <w:lang w:val="pt-PT"/>
        </w:rPr>
        <w:t>PASSIVO</w:t>
      </w:r>
      <w:r w:rsidR="00A77B3A" w:rsidRPr="00A77B3A">
        <w:rPr>
          <w:rFonts w:ascii="Santander Text" w:hAnsi="Santander Text"/>
          <w:i/>
          <w:iCs/>
          <w:szCs w:val="18"/>
          <w:lang w:val="pt-PT"/>
        </w:rPr>
        <w:t>%’</w:t>
      </w:r>
      <w:r w:rsidR="00CE3A2F">
        <w:rPr>
          <w:rFonts w:ascii="Santander Text" w:hAnsi="Santander Text"/>
          <w:szCs w:val="18"/>
          <w:lang w:val="pt-PT"/>
        </w:rPr>
        <w:t>)</w:t>
      </w:r>
      <w:r w:rsidR="001A6B18">
        <w:rPr>
          <w:rFonts w:ascii="Santander Text" w:hAnsi="Santander Text"/>
          <w:szCs w:val="18"/>
          <w:lang w:val="pt-PT"/>
        </w:rPr>
        <w:t xml:space="preserve"> e que sejam âmbito </w:t>
      </w:r>
      <w:r w:rsidR="00D12066">
        <w:rPr>
          <w:rFonts w:ascii="Santander Text" w:hAnsi="Santander Text"/>
          <w:szCs w:val="18"/>
          <w:lang w:val="pt-PT"/>
        </w:rPr>
        <w:t>‘</w:t>
      </w:r>
      <w:r w:rsidR="00D12066" w:rsidRPr="00D12066">
        <w:rPr>
          <w:rFonts w:ascii="Santander Text" w:hAnsi="Santander Text"/>
          <w:i/>
          <w:iCs/>
          <w:szCs w:val="18"/>
          <w:lang w:val="pt-PT"/>
        </w:rPr>
        <w:t>GD</w:t>
      </w:r>
      <w:r w:rsidR="00D12066">
        <w:rPr>
          <w:rFonts w:ascii="Santander Text" w:hAnsi="Santander Text"/>
          <w:szCs w:val="18"/>
          <w:lang w:val="pt-PT"/>
        </w:rPr>
        <w:t>’</w:t>
      </w:r>
      <w:r w:rsidR="00A77B3A">
        <w:rPr>
          <w:rFonts w:ascii="Santander Text" w:hAnsi="Santander Text"/>
          <w:szCs w:val="18"/>
          <w:lang w:val="pt-PT"/>
        </w:rPr>
        <w:t>.</w:t>
      </w:r>
    </w:p>
    <w:p w14:paraId="3F63F405" w14:textId="1FBED93F" w:rsidR="006C5ACE" w:rsidRPr="009E1C3E" w:rsidRDefault="00184C24" w:rsidP="009E1C3E">
      <w:pPr>
        <w:pStyle w:val="ListParagraph"/>
        <w:numPr>
          <w:ilvl w:val="1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Cruzar com </w:t>
      </w:r>
      <w:r w:rsidR="003F33F3">
        <w:rPr>
          <w:rFonts w:ascii="Santander Text" w:hAnsi="Santander Text"/>
          <w:szCs w:val="18"/>
          <w:lang w:val="pt-PT"/>
        </w:rPr>
        <w:t xml:space="preserve">o tradutor </w:t>
      </w:r>
      <w:r>
        <w:rPr>
          <w:rFonts w:ascii="Santander Text" w:hAnsi="Santander Text"/>
          <w:i/>
          <w:iCs/>
          <w:szCs w:val="18"/>
          <w:lang w:val="pt-PT"/>
        </w:rPr>
        <w:t>kt_chaves_finrep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F452C">
        <w:rPr>
          <w:rFonts w:ascii="Santander Text" w:hAnsi="Santander Text"/>
          <w:szCs w:val="18"/>
          <w:lang w:val="pt-PT"/>
        </w:rPr>
        <w:t xml:space="preserve">para identificação da chave FINREP </w:t>
      </w:r>
      <w:r w:rsidR="009E1C3E">
        <w:rPr>
          <w:rFonts w:ascii="Santander Text" w:hAnsi="Santander Text"/>
          <w:szCs w:val="18"/>
          <w:lang w:val="pt-PT"/>
        </w:rPr>
        <w:t xml:space="preserve">mais recente </w:t>
      </w:r>
      <w:r w:rsidR="00BF452C">
        <w:rPr>
          <w:rFonts w:ascii="Santander Text" w:hAnsi="Santander Text"/>
          <w:szCs w:val="18"/>
          <w:lang w:val="pt-PT"/>
        </w:rPr>
        <w:t>associada a cada contrato cancelado.</w:t>
      </w:r>
      <w:r w:rsidR="009E1C3E">
        <w:rPr>
          <w:rFonts w:ascii="Santander Text" w:hAnsi="Santander Text"/>
          <w:szCs w:val="18"/>
          <w:lang w:val="pt-PT"/>
        </w:rPr>
        <w:t xml:space="preserve"> </w:t>
      </w:r>
      <w:r w:rsidR="00DC51F4" w:rsidRPr="009E1C3E">
        <w:rPr>
          <w:rFonts w:ascii="Santander Text" w:hAnsi="Santander Text"/>
          <w:szCs w:val="18"/>
          <w:lang w:val="pt-PT"/>
        </w:rPr>
        <w:t>Adicionalmente,</w:t>
      </w:r>
      <w:r w:rsidR="00FC657A" w:rsidRPr="009E1C3E">
        <w:rPr>
          <w:rFonts w:ascii="Santander Text" w:hAnsi="Santander Text"/>
          <w:szCs w:val="18"/>
          <w:lang w:val="pt-PT"/>
        </w:rPr>
        <w:t xml:space="preserve"> </w:t>
      </w:r>
      <w:r w:rsidR="008A6BFC" w:rsidRPr="009E1C3E">
        <w:rPr>
          <w:rFonts w:ascii="Santander Text" w:hAnsi="Santander Text"/>
          <w:szCs w:val="18"/>
          <w:lang w:val="pt-PT"/>
        </w:rPr>
        <w:t>caso não seja possível deve ser assumida a chave MIS como chave FINREP.</w:t>
      </w:r>
    </w:p>
    <w:p w14:paraId="748E95F3" w14:textId="77777777" w:rsidR="00044E71" w:rsidRDefault="00044E71" w:rsidP="008F30C7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D2CFA">
        <w:rPr>
          <w:rFonts w:ascii="Santander Text" w:hAnsi="Santander Text"/>
          <w:szCs w:val="18"/>
          <w:lang w:val="pt-PT"/>
        </w:rPr>
        <w:t xml:space="preserve">Desagregação dos contratos por </w:t>
      </w:r>
      <w:r w:rsidRPr="0035046F">
        <w:rPr>
          <w:rFonts w:ascii="Santander Text" w:hAnsi="Santander Text"/>
          <w:i/>
          <w:iCs/>
          <w:szCs w:val="18"/>
          <w:lang w:val="pt-PT"/>
        </w:rPr>
        <w:t>business area</w:t>
      </w:r>
      <w:r w:rsidRPr="00BD2CFA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 xml:space="preserve">ou seja, um contrato com mais do que uma </w:t>
      </w:r>
      <w:r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szCs w:val="18"/>
          <w:lang w:val="pt-PT"/>
        </w:rPr>
        <w:t xml:space="preserve"> deve desagregar por tantas linhas quantas o número de </w:t>
      </w:r>
      <w:r w:rsidRPr="00BA39D2">
        <w:rPr>
          <w:rFonts w:ascii="Santander Text" w:hAnsi="Santander Text"/>
          <w:i/>
          <w:iCs/>
          <w:szCs w:val="18"/>
          <w:lang w:val="pt-PT"/>
        </w:rPr>
        <w:t>business area</w:t>
      </w:r>
      <w:r>
        <w:rPr>
          <w:rFonts w:ascii="Santander Text" w:hAnsi="Santander Text"/>
          <w:i/>
          <w:iCs/>
          <w:szCs w:val="18"/>
          <w:lang w:val="pt-PT"/>
        </w:rPr>
        <w:t xml:space="preserve">s </w:t>
      </w:r>
      <w:r w:rsidRPr="00BA1F0F">
        <w:rPr>
          <w:rFonts w:ascii="Santander Text" w:hAnsi="Santander Text"/>
          <w:szCs w:val="18"/>
          <w:lang w:val="pt-PT"/>
        </w:rPr>
        <w:t>associadas</w:t>
      </w:r>
      <w:r>
        <w:rPr>
          <w:rFonts w:ascii="Santander Text" w:hAnsi="Santander Text"/>
          <w:szCs w:val="18"/>
          <w:lang w:val="pt-PT"/>
        </w:rPr>
        <w:t>.</w:t>
      </w:r>
    </w:p>
    <w:p w14:paraId="105B74B0" w14:textId="77777777" w:rsidR="008F30C7" w:rsidRDefault="008F30C7" w:rsidP="008F30C7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19DFFCCD" w14:textId="7A1CC816" w:rsidR="000500FE" w:rsidRPr="00F307DD" w:rsidRDefault="000500FE" w:rsidP="0073443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="00E65300"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="00E65300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</w:t>
      </w:r>
      <w:r w:rsidR="00AD2756" w:rsidRPr="00F307DD">
        <w:rPr>
          <w:rFonts w:ascii="Santander Text" w:hAnsi="Santander Text"/>
          <w:szCs w:val="18"/>
          <w:lang w:val="pt-PT"/>
        </w:rPr>
        <w:t xml:space="preserve">corresponde a ‘GD’. </w:t>
      </w:r>
    </w:p>
    <w:p w14:paraId="7F9058C2" w14:textId="34998717" w:rsidR="0078049B" w:rsidRPr="00F307DD" w:rsidRDefault="002C231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465E9D" w:rsidRPr="00F307DD">
        <w:rPr>
          <w:rFonts w:ascii="Santander Text" w:hAnsi="Santander Text"/>
          <w:szCs w:val="18"/>
          <w:lang w:val="pt-PT"/>
        </w:rPr>
        <w:t xml:space="preserve">tendo em consideração as </w:t>
      </w:r>
      <w:r w:rsidRPr="00F307DD">
        <w:rPr>
          <w:rFonts w:ascii="Santander Text" w:hAnsi="Santander Text"/>
          <w:szCs w:val="18"/>
          <w:lang w:val="pt-PT"/>
        </w:rPr>
        <w:t>colunas</w:t>
      </w:r>
      <w:r w:rsidR="00465E9D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p w14:paraId="19BCFC55" w14:textId="223C4967" w:rsidR="0078049B" w:rsidRPr="00F307DD" w:rsidRDefault="00B32029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="0078049B" w:rsidRPr="00F307DD">
        <w:rPr>
          <w:rFonts w:ascii="Santander Text" w:hAnsi="Santander Text"/>
          <w:szCs w:val="18"/>
          <w:lang w:val="pt-PT"/>
        </w:rPr>
        <w:t>:</w:t>
      </w:r>
      <w:r w:rsidR="009E37BA" w:rsidRPr="00F307DD">
        <w:rPr>
          <w:rFonts w:ascii="Santander Text" w:hAnsi="Santander Text"/>
          <w:szCs w:val="18"/>
          <w:lang w:val="pt-PT"/>
        </w:rPr>
        <w:t xml:space="preserve"> </w:t>
      </w:r>
      <w:r w:rsidR="0065440D"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="0065440D"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="0065440D"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="0065440D"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34ADEA8" w14:textId="7F11CBDC" w:rsidR="0078049B" w:rsidRPr="00F307DD" w:rsidRDefault="00786B07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szCs w:val="18"/>
          <w:lang w:val="pt-PT"/>
        </w:rPr>
        <w:t>nome da tabela fonte ou tabela de parametrização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C627447" w14:textId="68C6BF5D" w:rsidR="0078049B" w:rsidRPr="00F307DD" w:rsidRDefault="0078049B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</w:t>
      </w:r>
      <w:r w:rsidR="00E72E76" w:rsidRPr="00F307DD">
        <w:rPr>
          <w:rFonts w:ascii="Santander Text" w:hAnsi="Santander Text"/>
          <w:szCs w:val="18"/>
          <w:lang w:val="pt-PT"/>
        </w:rPr>
        <w:t>ampo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="00E72E76" w:rsidRPr="00F307DD">
        <w:rPr>
          <w:rFonts w:ascii="Santander Text" w:hAnsi="Santander Text"/>
          <w:szCs w:val="18"/>
          <w:lang w:val="pt-PT"/>
        </w:rPr>
        <w:t>nome das variáveis</w:t>
      </w:r>
      <w:r w:rsidR="00C23BD1" w:rsidRPr="00F307DD">
        <w:rPr>
          <w:rFonts w:ascii="Santander Text" w:hAnsi="Santander Text"/>
          <w:szCs w:val="18"/>
          <w:lang w:val="pt-PT"/>
        </w:rPr>
        <w:t>;</w:t>
      </w:r>
    </w:p>
    <w:p w14:paraId="29A7C0C9" w14:textId="6816D9D3" w:rsidR="009E37BA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</w:t>
      </w:r>
      <w:r w:rsidR="001005B7" w:rsidRPr="00F307DD">
        <w:rPr>
          <w:rFonts w:ascii="Santander Text" w:hAnsi="Santander Text"/>
          <w:szCs w:val="18"/>
          <w:lang w:val="pt-PT"/>
        </w:rPr>
        <w:t>etodologia de cálculo</w:t>
      </w:r>
      <w:r w:rsidR="0078049B" w:rsidRPr="00F307DD">
        <w:rPr>
          <w:rFonts w:ascii="Santander Text" w:hAnsi="Santander Text"/>
          <w:szCs w:val="18"/>
          <w:lang w:val="pt-PT"/>
        </w:rPr>
        <w:t xml:space="preserve">: </w:t>
      </w:r>
      <w:r w:rsidR="009A35E1" w:rsidRPr="00F307DD">
        <w:rPr>
          <w:rFonts w:ascii="Santander Text" w:hAnsi="Santander Text"/>
          <w:szCs w:val="18"/>
          <w:lang w:val="pt-PT"/>
        </w:rPr>
        <w:t>regra de aprovisionamento;</w:t>
      </w:r>
    </w:p>
    <w:p w14:paraId="37C31697" w14:textId="675EB783" w:rsidR="009A35E1" w:rsidRPr="00F307DD" w:rsidRDefault="009A35E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6C42167A" w14:textId="4088541A" w:rsidR="009A35E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</w:t>
      </w:r>
      <w:r w:rsidR="001B3E51" w:rsidRPr="00F307DD">
        <w:rPr>
          <w:rFonts w:ascii="Santander Text" w:hAnsi="Santander Text"/>
          <w:szCs w:val="18"/>
          <w:lang w:val="pt-PT"/>
        </w:rPr>
        <w:t>regra de aprovisionamento da var</w:t>
      </w:r>
      <w:r w:rsidR="00470F51" w:rsidRPr="00F307DD">
        <w:rPr>
          <w:rFonts w:ascii="Santander Text" w:hAnsi="Santander Text"/>
          <w:szCs w:val="18"/>
          <w:lang w:val="pt-PT"/>
        </w:rPr>
        <w:t>i</w:t>
      </w:r>
      <w:r w:rsidR="001B3E51" w:rsidRPr="00F307DD">
        <w:rPr>
          <w:rFonts w:ascii="Santander Text" w:hAnsi="Santander Text"/>
          <w:szCs w:val="18"/>
          <w:lang w:val="pt-PT"/>
        </w:rPr>
        <w:t xml:space="preserve">ável, caso seja necessário algum cruzamento adicional; </w:t>
      </w:r>
    </w:p>
    <w:p w14:paraId="2F70CBE4" w14:textId="461096BA" w:rsidR="008F33C1" w:rsidRPr="00F307DD" w:rsidRDefault="008F33C1" w:rsidP="0078049B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Tipo de conta: tipos de conta a considerar na implementação da vari</w:t>
      </w:r>
      <w:r w:rsidR="001B3E51" w:rsidRPr="00F307DD">
        <w:rPr>
          <w:rFonts w:ascii="Santander Text" w:hAnsi="Santander Text"/>
          <w:szCs w:val="18"/>
          <w:lang w:val="pt-PT"/>
        </w:rPr>
        <w:t>á</w:t>
      </w:r>
      <w:r w:rsidRPr="00F307DD">
        <w:rPr>
          <w:rFonts w:ascii="Santander Text" w:hAnsi="Santander Text"/>
          <w:szCs w:val="18"/>
          <w:lang w:val="pt-PT"/>
        </w:rPr>
        <w:t>vel</w:t>
      </w:r>
      <w:r w:rsidR="00C23BD1" w:rsidRPr="00F307DD">
        <w:rPr>
          <w:rFonts w:ascii="Santander Text" w:hAnsi="Santander Text"/>
          <w:szCs w:val="18"/>
          <w:lang w:val="pt-PT"/>
        </w:rPr>
        <w:t>.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</w:p>
    <w:bookmarkEnd w:id="30"/>
    <w:p w14:paraId="184EB9DD" w14:textId="3728E08B" w:rsidR="00D6565C" w:rsidRPr="00F307DD" w:rsidRDefault="00D6565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>Default</w:t>
      </w:r>
      <w:r w:rsidR="00AB2F01" w:rsidRPr="00F307DD">
        <w:rPr>
          <w:rFonts w:ascii="Santander Text" w:hAnsi="Santander Text"/>
          <w:i/>
          <w:color w:val="auto"/>
          <w:lang w:val="pt-PT"/>
        </w:rPr>
        <w:t xml:space="preserve"> </w:t>
      </w:r>
      <w:r w:rsidR="00AB2F01"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646E8660" w14:textId="7BDD834B" w:rsidR="00DA4599" w:rsidRDefault="005039C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</w:t>
      </w:r>
      <w:r w:rsidR="007B56DE" w:rsidRPr="00F307DD">
        <w:rPr>
          <w:rFonts w:ascii="Santander Text" w:hAnsi="Santander Text"/>
          <w:szCs w:val="18"/>
          <w:lang w:val="pt-PT"/>
        </w:rPr>
        <w:t>a aprovisionar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DA4599" w:rsidRPr="00F307DD">
        <w:rPr>
          <w:rFonts w:ascii="Santander Text" w:hAnsi="Santander Text"/>
          <w:szCs w:val="18"/>
          <w:lang w:val="pt-PT"/>
        </w:rPr>
        <w:t xml:space="preserve">deve </w:t>
      </w:r>
      <w:r w:rsidRPr="00F307DD">
        <w:rPr>
          <w:rFonts w:ascii="Santander Text" w:hAnsi="Santander Text"/>
          <w:szCs w:val="18"/>
          <w:lang w:val="pt-PT"/>
        </w:rPr>
        <w:t xml:space="preserve">considerar-se os valores </w:t>
      </w:r>
      <w:r w:rsidR="00EC7949" w:rsidRPr="00F307DD">
        <w:rPr>
          <w:rFonts w:ascii="Santander Text" w:hAnsi="Santander Text"/>
          <w:szCs w:val="18"/>
          <w:lang w:val="pt-PT"/>
        </w:rPr>
        <w:t xml:space="preserve">presentes na coluna </w:t>
      </w:r>
      <w:r w:rsidR="00913D96" w:rsidRPr="00F307DD">
        <w:rPr>
          <w:rFonts w:ascii="Santander Text" w:hAnsi="Santander Text"/>
          <w:szCs w:val="18"/>
          <w:lang w:val="pt-PT"/>
        </w:rPr>
        <w:t>‘</w:t>
      </w:r>
      <w:r w:rsidR="008D5351">
        <w:rPr>
          <w:rFonts w:ascii="Santander Text" w:hAnsi="Santander Text"/>
          <w:i/>
          <w:iCs/>
          <w:szCs w:val="18"/>
          <w:lang w:val="pt-PT"/>
        </w:rPr>
        <w:t>NULLABLE’</w:t>
      </w:r>
      <w:r w:rsidR="00843473"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="00EC7949" w:rsidRPr="00F307DD">
        <w:rPr>
          <w:rFonts w:ascii="Santander Text" w:hAnsi="Santander Text"/>
          <w:szCs w:val="18"/>
          <w:lang w:val="pt-PT"/>
        </w:rPr>
        <w:t xml:space="preserve">para essa variável de acordo com o </w:t>
      </w:r>
      <w:r w:rsidR="00DA4599" w:rsidRPr="00F307DD">
        <w:rPr>
          <w:rFonts w:ascii="Santander Text" w:hAnsi="Santander Text"/>
          <w:szCs w:val="18"/>
          <w:lang w:val="pt-PT"/>
        </w:rPr>
        <w:t xml:space="preserve">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DA4599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DA4599" w:rsidRPr="00F307DD">
        <w:rPr>
          <w:rFonts w:ascii="Santander Text" w:hAnsi="Santander Text"/>
          <w:szCs w:val="18"/>
          <w:lang w:val="pt-PT"/>
        </w:rPr>
        <w:t>.</w:t>
      </w:r>
    </w:p>
    <w:p w14:paraId="23C258D7" w14:textId="3583D99B" w:rsidR="00264C0C" w:rsidRDefault="007D09ED" w:rsidP="00264C0C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>
        <w:rPr>
          <w:rFonts w:ascii="Santander Text" w:hAnsi="Santander Text"/>
          <w:color w:val="auto"/>
          <w:lang w:val="pt-PT"/>
        </w:rPr>
        <w:t>Considerações a ter no preenchimento dos campos para o universo de contratos cancelados</w:t>
      </w:r>
    </w:p>
    <w:p w14:paraId="253CABE8" w14:textId="5C681F9E" w:rsidR="00264C0C" w:rsidRPr="00F307DD" w:rsidRDefault="00784DF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84DF1">
        <w:rPr>
          <w:rFonts w:ascii="Santander Text" w:hAnsi="Santander Text"/>
          <w:szCs w:val="18"/>
          <w:lang w:val="pt-PT"/>
        </w:rPr>
        <w:t>Para as vari</w:t>
      </w:r>
      <w:r>
        <w:rPr>
          <w:rFonts w:ascii="Santander Text" w:hAnsi="Santander Text"/>
          <w:szCs w:val="18"/>
          <w:lang w:val="pt-PT"/>
        </w:rPr>
        <w:t xml:space="preserve">áveis – 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typ_instrmnt’,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 </w:t>
      </w:r>
      <w:r w:rsidR="00955CDC" w:rsidRPr="00337592">
        <w:rPr>
          <w:rFonts w:ascii="Santander Text" w:hAnsi="Santander Text"/>
          <w:szCs w:val="18"/>
          <w:lang w:val="pt-PT"/>
        </w:rPr>
        <w:t>‘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cod_soc_intrgrp</w:t>
      </w:r>
      <w:r w:rsidR="00955CDC" w:rsidRPr="00337592">
        <w:rPr>
          <w:rFonts w:ascii="Santander Text" w:hAnsi="Santander Text"/>
          <w:szCs w:val="18"/>
          <w:lang w:val="pt-PT"/>
        </w:rPr>
        <w:t xml:space="preserve">’,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="00955CDC">
        <w:rPr>
          <w:rFonts w:ascii="Santander Text" w:hAnsi="Santander Text"/>
          <w:szCs w:val="18"/>
          <w:lang w:val="pt-PT"/>
        </w:rPr>
        <w:t xml:space="preserve">, </w:t>
      </w:r>
      <w:r w:rsidR="00955CDC" w:rsidRPr="00337592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55CDC" w:rsidRPr="00BD67F0">
        <w:rPr>
          <w:rFonts w:ascii="Santander Text" w:hAnsi="Santander Text"/>
          <w:i/>
          <w:iCs/>
          <w:szCs w:val="18"/>
          <w:lang w:val="pt-PT"/>
        </w:rPr>
        <w:t>‘typ_off_blnc_prdct’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55CDC" w:rsidRPr="00BD67F0">
        <w:rPr>
          <w:rFonts w:ascii="Santander Text" w:hAnsi="Santander Text"/>
          <w:szCs w:val="18"/>
          <w:lang w:val="pt-PT"/>
        </w:rPr>
        <w:t>e</w:t>
      </w:r>
      <w:r w:rsidR="00955CDC">
        <w:rPr>
          <w:rFonts w:ascii="Santander Text" w:hAnsi="Santander Text"/>
          <w:i/>
          <w:iCs/>
          <w:szCs w:val="18"/>
          <w:lang w:val="pt-PT"/>
        </w:rPr>
        <w:t xml:space="preserve"> ‘idcmb’</w:t>
      </w:r>
      <w:r w:rsidR="00955CDC" w:rsidRPr="00337592">
        <w:rPr>
          <w:rFonts w:ascii="Santander Text" w:hAnsi="Santander Text"/>
          <w:szCs w:val="18"/>
          <w:lang w:val="pt-PT"/>
        </w:rPr>
        <w:t> </w:t>
      </w:r>
      <w:r w:rsidR="00955CD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– </w:t>
      </w:r>
      <w:r w:rsidR="00861042">
        <w:rPr>
          <w:rFonts w:ascii="Santander Text" w:hAnsi="Santander Text"/>
          <w:szCs w:val="18"/>
          <w:lang w:val="pt-PT"/>
        </w:rPr>
        <w:t xml:space="preserve">para as quais </w:t>
      </w:r>
      <w:r w:rsidR="001C6EC2">
        <w:rPr>
          <w:rFonts w:ascii="Santander Text" w:hAnsi="Santander Text"/>
          <w:szCs w:val="18"/>
          <w:lang w:val="pt-PT"/>
        </w:rPr>
        <w:t>é necessário identificar a última data para a qual o contrato se encontrava ativo</w:t>
      </w:r>
      <w:r w:rsidR="00634C12">
        <w:rPr>
          <w:rFonts w:ascii="Santander Text" w:hAnsi="Santander Text"/>
          <w:szCs w:val="18"/>
          <w:lang w:val="pt-PT"/>
        </w:rPr>
        <w:t xml:space="preserve"> é necessário garantir-se que é </w:t>
      </w:r>
      <w:r w:rsidR="00634C12" w:rsidRPr="009507EA">
        <w:rPr>
          <w:rFonts w:ascii="Santander Text" w:hAnsi="Santander Text"/>
          <w:szCs w:val="18"/>
          <w:u w:val="single"/>
          <w:lang w:val="pt-PT"/>
        </w:rPr>
        <w:t>sempre considerada a mesma data</w:t>
      </w:r>
      <w:r w:rsidR="00634C12">
        <w:rPr>
          <w:rFonts w:ascii="Santander Text" w:hAnsi="Santander Text"/>
          <w:szCs w:val="18"/>
          <w:lang w:val="pt-PT"/>
        </w:rPr>
        <w:t xml:space="preserve"> </w:t>
      </w:r>
      <w:r w:rsidR="00013DDE">
        <w:rPr>
          <w:rFonts w:ascii="Santander Text" w:hAnsi="Santander Text"/>
          <w:szCs w:val="18"/>
          <w:lang w:val="pt-PT"/>
        </w:rPr>
        <w:t xml:space="preserve">para </w:t>
      </w:r>
      <w:r w:rsidR="009507EA">
        <w:rPr>
          <w:rFonts w:ascii="Santander Text" w:hAnsi="Santander Text"/>
          <w:szCs w:val="18"/>
          <w:lang w:val="pt-PT"/>
        </w:rPr>
        <w:t xml:space="preserve">a </w:t>
      </w:r>
      <w:r w:rsidR="00013DDE">
        <w:rPr>
          <w:rFonts w:ascii="Santander Text" w:hAnsi="Santander Text"/>
          <w:szCs w:val="18"/>
          <w:lang w:val="pt-PT"/>
        </w:rPr>
        <w:t xml:space="preserve">seleção da informação </w:t>
      </w:r>
      <w:r w:rsidR="00BC7177">
        <w:rPr>
          <w:rFonts w:ascii="Santander Text" w:hAnsi="Santander Text"/>
          <w:szCs w:val="18"/>
          <w:lang w:val="pt-PT"/>
        </w:rPr>
        <w:t xml:space="preserve">necessária ao preenchimento de </w:t>
      </w:r>
      <w:r w:rsidR="00283832">
        <w:rPr>
          <w:rFonts w:ascii="Santander Text" w:hAnsi="Santander Text"/>
          <w:szCs w:val="18"/>
          <w:lang w:val="pt-PT"/>
        </w:rPr>
        <w:t>cada</w:t>
      </w:r>
      <w:r w:rsidR="00BC7177">
        <w:rPr>
          <w:rFonts w:ascii="Santander Text" w:hAnsi="Santander Text"/>
          <w:szCs w:val="18"/>
          <w:lang w:val="pt-PT"/>
        </w:rPr>
        <w:t xml:space="preserve"> variável.</w:t>
      </w:r>
    </w:p>
    <w:p w14:paraId="64194A58" w14:textId="794D5C1A" w:rsidR="001A012C" w:rsidRPr="00F307DD" w:rsidRDefault="001A012C" w:rsidP="005A0E12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1" w:name="_Ref193376851"/>
      <w:r w:rsidRPr="00F307DD">
        <w:rPr>
          <w:rFonts w:ascii="Santander Text" w:hAnsi="Santander Text"/>
          <w:color w:val="auto"/>
          <w:lang w:val="pt-PT"/>
        </w:rPr>
        <w:t xml:space="preserve">Metodologia </w:t>
      </w:r>
      <w:r w:rsidR="00FC5ED9" w:rsidRPr="00F307DD">
        <w:rPr>
          <w:rFonts w:ascii="Santander Text" w:hAnsi="Santander Text"/>
          <w:color w:val="auto"/>
          <w:lang w:val="pt-PT"/>
        </w:rPr>
        <w:t>de cruzamento</w:t>
      </w:r>
      <w:bookmarkEnd w:id="31"/>
    </w:p>
    <w:p w14:paraId="4062ABD6" w14:textId="161CA736" w:rsidR="00C80072" w:rsidRDefault="00C80072" w:rsidP="00C8007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Mediante a variável a aprovisionar, existem diferentes fontes de informação e regras a considerar,</w:t>
      </w:r>
      <w:r w:rsidR="00117427">
        <w:rPr>
          <w:rFonts w:ascii="Santander Text" w:hAnsi="Santander Text"/>
          <w:szCs w:val="18"/>
          <w:lang w:val="pt-PT"/>
        </w:rPr>
        <w:t xml:space="preserve"> as quais se encontram</w:t>
      </w:r>
      <w:r w:rsidRPr="00F307DD">
        <w:rPr>
          <w:rFonts w:ascii="Santander Text" w:hAnsi="Santander Text"/>
          <w:szCs w:val="18"/>
          <w:lang w:val="pt-PT"/>
        </w:rPr>
        <w:t xml:space="preserve"> detalhadas nas secções seguintes. É no entanto relevante referir alguns aspetos que se aplicam transversalmente</w:t>
      </w:r>
      <w:r w:rsidR="00614BF6">
        <w:rPr>
          <w:rFonts w:ascii="Santander Text" w:hAnsi="Santander Text"/>
          <w:szCs w:val="18"/>
          <w:lang w:val="pt-PT"/>
        </w:rPr>
        <w:t xml:space="preserve"> </w:t>
      </w:r>
      <w:r w:rsidR="009B1FC4">
        <w:rPr>
          <w:rFonts w:ascii="Santander Text" w:hAnsi="Santander Text"/>
          <w:szCs w:val="18"/>
          <w:lang w:val="pt-PT"/>
        </w:rPr>
        <w:t>à</w:t>
      </w:r>
      <w:r w:rsidR="00614BF6">
        <w:rPr>
          <w:rFonts w:ascii="Santander Text" w:hAnsi="Santander Text"/>
          <w:szCs w:val="18"/>
          <w:lang w:val="pt-PT"/>
        </w:rPr>
        <w:t xml:space="preserve">s variáveis cuja fonte são as tabelas de rentabilidade </w:t>
      </w:r>
      <w:r w:rsidR="00614BF6" w:rsidRPr="00762B06">
        <w:rPr>
          <w:rFonts w:ascii="Santander Text" w:hAnsi="Santander Text"/>
          <w:szCs w:val="18"/>
          <w:lang w:val="pt-PT"/>
        </w:rPr>
        <w:t>(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ct209_rent_kpm</w:t>
      </w:r>
      <w:r w:rsidR="00614BF6" w:rsidRPr="00762B06">
        <w:rPr>
          <w:rFonts w:ascii="Santander Text" w:hAnsi="Santander Text"/>
          <w:szCs w:val="18"/>
          <w:lang w:val="pt-PT"/>
        </w:rPr>
        <w:t>,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614BF6" w:rsidRPr="00762B06">
        <w:rPr>
          <w:rFonts w:ascii="Santander Text" w:hAnsi="Santander Text"/>
          <w:szCs w:val="18"/>
          <w:lang w:val="pt-PT"/>
        </w:rPr>
        <w:t xml:space="preserve">e </w:t>
      </w:r>
      <w:r w:rsidR="00614BF6" w:rsidRPr="00762B06">
        <w:rPr>
          <w:rFonts w:ascii="Santander Text" w:hAnsi="Santander Text"/>
          <w:i/>
          <w:iCs/>
          <w:szCs w:val="18"/>
          <w:lang w:val="pt-PT"/>
        </w:rPr>
        <w:t>ct207_rent_over</w:t>
      </w:r>
      <w:r w:rsidR="00614BF6" w:rsidRPr="00762B06">
        <w:rPr>
          <w:rFonts w:ascii="Santander Text" w:hAnsi="Santander Text"/>
          <w:szCs w:val="18"/>
          <w:lang w:val="pt-PT"/>
        </w:rPr>
        <w:t>)</w:t>
      </w:r>
      <w:r w:rsidRPr="00F307DD">
        <w:rPr>
          <w:rFonts w:ascii="Santander Text" w:hAnsi="Santander Text"/>
          <w:szCs w:val="18"/>
          <w:lang w:val="pt-PT"/>
        </w:rPr>
        <w:t>:</w:t>
      </w:r>
    </w:p>
    <w:p w14:paraId="449EDD78" w14:textId="532356EE" w:rsidR="000020C5" w:rsidRPr="00B247B4" w:rsidRDefault="00725C68" w:rsidP="00B247B4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Antes do cálculo das variáveis da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Loan Tape / Green Dashboard</w:t>
      </w:r>
      <w:r w:rsidR="006D456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dependem dos dados das tabelas de rentabilidade d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everá ser criada uma tabela auxiliar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que pretende refletir o universo de contratos que prov</w:t>
      </w:r>
      <w:r w:rsidR="00536852" w:rsidRPr="00254866">
        <w:rPr>
          <w:rFonts w:ascii="Santander Text" w:hAnsi="Santander Text"/>
          <w:color w:val="000000" w:themeColor="text1"/>
          <w:szCs w:val="18"/>
          <w:lang w:val="pt-PT"/>
        </w:rPr>
        <w:t>ê</w:t>
      </w:r>
      <w:r w:rsidR="000020C5" w:rsidRPr="00254866">
        <w:rPr>
          <w:rFonts w:ascii="Santander Text" w:hAnsi="Santander Text"/>
          <w:color w:val="000000" w:themeColor="text1"/>
          <w:szCs w:val="18"/>
          <w:lang w:val="pt-PT"/>
        </w:rPr>
        <w:t>m de rentabilidade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para uma dada data de referência. Assim: </w:t>
      </w:r>
    </w:p>
    <w:p w14:paraId="03E52996" w14:textId="1744826A" w:rsidR="009144EF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Com o objetivo de trazer os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('CAPITAL', 'CONTABILIDADE')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c325’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 e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c453’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=0</w:t>
      </w:r>
      <w:r w:rsidR="008C3C86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</w:t>
      </w:r>
      <w:r w:rsidR="00F1673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= 'CDG'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‘. </w:t>
      </w:r>
      <w:r w:rsidR="00065F3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39536AA3" w14:textId="49812C4A" w:rsidR="009144EF" w:rsidRPr="00254866" w:rsidRDefault="009144EF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contratos associados a contas cartão deverá ser 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>realizado</w:t>
      </w:r>
      <w:r w:rsidR="008666F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um tratamento ao campo ‘</w:t>
      </w:r>
      <w:r w:rsidR="008666F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2D7D24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da tabela </w:t>
      </w:r>
      <w:r w:rsidR="002D7D24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43646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943646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9862E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="009862E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287963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’</w:t>
      </w:r>
      <w:r w:rsidR="00287963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 </w:t>
      </w:r>
    </w:p>
    <w:p w14:paraId="01391251" w14:textId="3B0A71A5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ct209_rent_kpm)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metaproduto’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05805BF6" w14:textId="271D698E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 o objetivo de trazer </w:t>
      </w:r>
      <w:r w:rsidR="006E556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os contratos associados 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deverá proceder-se ao cruzamento entre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pelos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 e  (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c457’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c458’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c459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’)+abs(‘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c460’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))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&lt;&gt; 0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ct831_class_meta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filtrada pelos campos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ambito’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'CDG'</w:t>
      </w:r>
      <w:r w:rsidR="00C044EF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upper(‘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tipo_conta_local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’)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"%PASSIVO%" e 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trim(‘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) &lt;&gt; ‘’. </w:t>
      </w:r>
    </w:p>
    <w:p w14:paraId="0BCC2FDD" w14:textId="64267EB7" w:rsidR="00EC5B47" w:rsidRPr="00254866" w:rsidRDefault="00EC5B47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Adicionalmente, para contratos associados a contas cartão deverá ser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realizado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um tratamento ao campo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="00E30689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 tabela </w:t>
      </w:r>
      <w:r w:rsidR="00E30689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ct211_rent_kpmco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 Assim, quando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like 'AI08%' então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= '000000000000000'. Caso contrário o </w:t>
      </w:r>
      <w:r w:rsidR="0090501A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90501A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deverá corresponder ao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próprio contrato.</w:t>
      </w:r>
    </w:p>
    <w:p w14:paraId="28549821" w14:textId="356E47E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O cruzamento entre as tabelas deve ser assegurado através dos campos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cmetacom’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 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ct209_rent_kpm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 e campo ‘</w:t>
      </w:r>
      <w:r w:rsidR="00486015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metacomissao’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(proveniente da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ct831_class_meta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)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05CEBF5" w14:textId="0A31882C" w:rsidR="00725C68" w:rsidRPr="00254866" w:rsidRDefault="00443552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bookmarkStart w:id="32" w:name="_Ref195113060"/>
      <w:r w:rsidRPr="00254866">
        <w:rPr>
          <w:rFonts w:ascii="Santander Text" w:hAnsi="Santander Text"/>
          <w:color w:val="000000" w:themeColor="text1"/>
          <w:szCs w:val="18"/>
          <w:lang w:val="pt-PT"/>
        </w:rPr>
        <w:t>T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endo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como base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os</w:t>
      </w:r>
      <w:r w:rsidR="0088059E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contratos associados 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produtos de ativo 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comissões de ativo deve ser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o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full join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entre os dois subuniverso</w:t>
      </w:r>
      <w:r w:rsidR="00486015" w:rsidRPr="00254866">
        <w:rPr>
          <w:rFonts w:ascii="Santander Text" w:hAnsi="Santander Text"/>
          <w:color w:val="000000" w:themeColor="text1"/>
          <w:szCs w:val="18"/>
          <w:lang w:val="pt-PT"/>
        </w:rPr>
        <w:t>s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criados garantindo uma chave única </w:t>
      </w:r>
      <w:r w:rsidR="0023647B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a nova 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tabela</w:t>
      </w:r>
      <w:r w:rsidR="0022040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criada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(campos 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cempcta’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ckbalcao’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cknumcta’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zdeposit’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zseqdiv’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zcliente’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>,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0465E8" w:rsidRPr="00254866">
        <w:rPr>
          <w:rFonts w:ascii="Santander Text" w:hAnsi="Santander Text"/>
          <w:color w:val="000000" w:themeColor="text1"/>
          <w:szCs w:val="18"/>
          <w:lang w:val="pt-PT"/>
        </w:rPr>
        <w:t>e</w:t>
      </w:r>
      <w:r w:rsidR="00B920A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‘</w:t>
      </w:r>
      <w:r w:rsidR="00B920A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chcruza’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) através d</w:t>
      </w:r>
      <w:r w:rsidR="00C86603" w:rsidRPr="00254866">
        <w:rPr>
          <w:rFonts w:ascii="Santander Text" w:hAnsi="Santander Text"/>
          <w:color w:val="000000" w:themeColor="text1"/>
          <w:szCs w:val="18"/>
          <w:lang w:val="pt-PT"/>
        </w:rPr>
        <w:t>a função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25C6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coalesce</w:t>
      </w:r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bookmarkEnd w:id="32"/>
      <w:r w:rsidR="00725C6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</w:p>
    <w:p w14:paraId="17D4F8E0" w14:textId="5EC46FE4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entre os dois subuniversos deve ser garantido através dos campos chave de ambas as tabelas, ou seja, campos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cempcta’, ‘ckbalcao’, ‘cknumcta’, ‘zdeposit’, ‘zseqdiv’, ‘zcliente’, ‘ckprodmi’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‘chcruza’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69F15523" w14:textId="5AA3B9C6" w:rsidR="0023647B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Após o passo 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7C68B8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todo o universo criado até então deve ser cruzado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ct207_rent_over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</w:t>
      </w:r>
      <w:r w:rsidR="006305BD" w:rsidRPr="00254866">
        <w:rPr>
          <w:rFonts w:ascii="Santander Text" w:hAnsi="Santander Text"/>
          <w:color w:val="000000" w:themeColor="text1"/>
          <w:szCs w:val="18"/>
          <w:lang w:val="pt-PT"/>
        </w:rPr>
        <w:t>pelo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 'CONTABILIDADE')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obter-se o 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>campo ‘</w:t>
      </w:r>
      <w:r w:rsidR="000578E1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</w:t>
      </w:r>
      <w:r w:rsidR="000578E1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’.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Este campo é fulcral para a criação da chave do contrato</w:t>
      </w:r>
      <w:r w:rsidR="003A227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correspondente ao ‘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in</w:t>
      </w:r>
      <w:r w:rsidR="00084D6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s</w:t>
      </w:r>
      <w:r w:rsidR="00825D3B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76D05AA5" w14:textId="561AB898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deverá ser </w:t>
      </w:r>
      <w:r w:rsidR="00825D3B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dos campos chave referidos no ponto 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begin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REF _Ref195113060 \r \h </w:instrText>
      </w:r>
      <w:r w:rsidR="00254866" w:rsidRPr="00254866">
        <w:rPr>
          <w:rFonts w:ascii="Santander Text" w:hAnsi="Santander Text"/>
          <w:color w:val="000000" w:themeColor="text1"/>
          <w:szCs w:val="18"/>
          <w:lang w:val="pt-PT"/>
        </w:rPr>
        <w:instrText xml:space="preserve"> \* MERGEFORMAT </w:instrTex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separate"/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t>3</w:t>
      </w:r>
      <w:r w:rsidR="00FC3C7E" w:rsidRPr="00254866">
        <w:rPr>
          <w:rFonts w:ascii="Santander Text" w:hAnsi="Santander Text"/>
          <w:color w:val="000000" w:themeColor="text1"/>
          <w:szCs w:val="18"/>
          <w:lang w:val="pt-PT"/>
        </w:rPr>
        <w:fldChar w:fldCharType="end"/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. </w:t>
      </w:r>
    </w:p>
    <w:p w14:paraId="605C6385" w14:textId="53BC1591" w:rsidR="00725C68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>Deve assegurar-se que para cada chave de contrato existe uma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ckarea’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associada</w:t>
      </w:r>
      <w:r w:rsidR="00616154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362BD5B" w14:textId="252D1673" w:rsidR="00725C68" w:rsidRPr="00254866" w:rsidRDefault="00725C68" w:rsidP="00254866">
      <w:pPr>
        <w:pStyle w:val="ListParagraph"/>
        <w:numPr>
          <w:ilvl w:val="0"/>
          <w:numId w:val="44"/>
        </w:numPr>
        <w:spacing w:line="276" w:lineRule="auto"/>
        <w:ind w:left="1080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De modo a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obter o campo 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dinioper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’, necessário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para o aprovisionamento </w:t>
      </w:r>
      <w:r w:rsidR="007C7678" w:rsidRPr="00254866">
        <w:rPr>
          <w:rFonts w:ascii="Santander Text" w:hAnsi="Santander Text"/>
          <w:color w:val="000000" w:themeColor="text1"/>
          <w:szCs w:val="18"/>
          <w:lang w:val="pt-PT"/>
        </w:rPr>
        <w:t>do conceito ‘</w:t>
      </w:r>
      <w:r w:rsidR="007C767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cnclld_instrmnt_id’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deverá cruzar-se o universo do passo 4. com a tabela 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ct201_rent_cont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filtrada através dos campos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origem’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('CAPITAL','CONTABILIDADE')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4B7118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4B7118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'0C%'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>,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'AB%'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'0EF%'</w:t>
      </w:r>
      <w:r w:rsidR="00AC732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,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‘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ckprodmi’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not like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'SBA%' e ‘</w:t>
      </w:r>
      <w:r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TIPPROD’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 xml:space="preserve">in 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(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‘A’</w:t>
      </w:r>
      <w:r w:rsidR="0073591A">
        <w:rPr>
          <w:rFonts w:ascii="Santander Text" w:hAnsi="Santander Text"/>
          <w:color w:val="000000" w:themeColor="text1"/>
          <w:szCs w:val="18"/>
          <w:lang w:val="pt-PT"/>
        </w:rPr>
        <w:t>,’S’)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4735CF2F" w14:textId="7A0AE842" w:rsidR="00616154" w:rsidRPr="00254866" w:rsidRDefault="00725C68" w:rsidP="00254866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color w:val="000000" w:themeColor="text1"/>
          <w:szCs w:val="18"/>
          <w:lang w:val="pt-PT"/>
        </w:rPr>
      </w:pP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</w:t>
      </w:r>
      <w:r w:rsidR="00C31B0E" w:rsidRPr="00254866">
        <w:rPr>
          <w:rFonts w:ascii="Santander Text" w:hAnsi="Santander Text"/>
          <w:color w:val="000000" w:themeColor="text1"/>
          <w:szCs w:val="18"/>
          <w:lang w:val="pt-PT"/>
        </w:rPr>
        <w:t>efetuado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através </w:t>
      </w:r>
      <w:r w:rsidR="0003492A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das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variáveis 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‘ckbalcao’, ‘cknumcta’ </w:t>
      </w:r>
      <w:r w:rsidR="0088283C" w:rsidRPr="00254866">
        <w:rPr>
          <w:rFonts w:ascii="Santander Text" w:hAnsi="Santander Text"/>
          <w:color w:val="000000" w:themeColor="text1"/>
          <w:szCs w:val="18"/>
          <w:lang w:val="pt-PT"/>
        </w:rPr>
        <w:t>e</w:t>
      </w:r>
      <w:r w:rsidR="0088283C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 ‘zdeposit’</w:t>
      </w:r>
      <w:r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</w:t>
      </w:r>
      <w:r w:rsidR="00E7073D" w:rsidRPr="00254866">
        <w:rPr>
          <w:rFonts w:ascii="Santander Text" w:hAnsi="Santander Text"/>
          <w:color w:val="000000" w:themeColor="text1"/>
          <w:szCs w:val="18"/>
          <w:lang w:val="pt-PT"/>
        </w:rPr>
        <w:t>Adicionalmente, para contratos associados a contas cartão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>, ou seja, quando ‘</w:t>
      </w:r>
      <w:r w:rsidR="00CE2307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ckmetamis’</w:t>
      </w:r>
      <w:r w:rsidR="00CE2307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like 'AI08%'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o cruzamento deve ser assegurado pelas variáveis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‘cempcta’, ‘ckbalcao’ 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e </w:t>
      </w:r>
      <w:r w:rsidR="000D6B8D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>‘cknumcta’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,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>excluindo assim o campo ‘</w:t>
      </w:r>
      <w:r w:rsidR="00FF065F" w:rsidRPr="00254866">
        <w:rPr>
          <w:rFonts w:ascii="Santander Text" w:hAnsi="Santander Text"/>
          <w:i/>
          <w:iCs/>
          <w:color w:val="000000" w:themeColor="text1"/>
          <w:szCs w:val="18"/>
          <w:lang w:val="pt-PT"/>
        </w:rPr>
        <w:t xml:space="preserve">zdeposit’ </w:t>
      </w:r>
      <w:r w:rsidR="00FF065F" w:rsidRPr="00254866">
        <w:rPr>
          <w:rFonts w:ascii="Santander Text" w:hAnsi="Santander Text"/>
          <w:color w:val="000000" w:themeColor="text1"/>
          <w:szCs w:val="18"/>
          <w:lang w:val="pt-PT"/>
        </w:rPr>
        <w:t xml:space="preserve"> do cruzamento</w:t>
      </w:r>
      <w:r w:rsidR="000D6B8D" w:rsidRPr="00254866">
        <w:rPr>
          <w:rFonts w:ascii="Santander Text" w:hAnsi="Santander Text"/>
          <w:color w:val="000000" w:themeColor="text1"/>
          <w:szCs w:val="18"/>
          <w:lang w:val="pt-PT"/>
        </w:rPr>
        <w:t>.</w:t>
      </w:r>
    </w:p>
    <w:p w14:paraId="5A915C79" w14:textId="2D1B68B9" w:rsidR="002D0CEC" w:rsidRDefault="002D0CEC" w:rsidP="002D0CEC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do contrato presente nas tab</w:t>
      </w:r>
      <w:r w:rsidR="000F2AA8">
        <w:rPr>
          <w:rFonts w:ascii="Santander Text" w:hAnsi="Santander Text"/>
          <w:szCs w:val="18"/>
          <w:lang w:val="pt-PT"/>
        </w:rPr>
        <w:t>ela</w:t>
      </w:r>
      <w:r>
        <w:rPr>
          <w:rFonts w:ascii="Santander Text" w:hAnsi="Santander Text"/>
          <w:szCs w:val="18"/>
          <w:lang w:val="pt-PT"/>
        </w:rPr>
        <w:t xml:space="preserve">s do módulo de rentabilidade </w:t>
      </w:r>
      <w:r w:rsidRPr="00F307DD">
        <w:rPr>
          <w:rFonts w:ascii="Santander Text" w:hAnsi="Santander Text"/>
          <w:szCs w:val="18"/>
          <w:lang w:val="pt-PT"/>
        </w:rPr>
        <w:t xml:space="preserve">(variáveis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cempcta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zdeposit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 xml:space="preserve"> com a chave do contrato MIS present</w:t>
      </w:r>
      <w:r w:rsidR="00CA0F71">
        <w:rPr>
          <w:rFonts w:ascii="Santander Text" w:hAnsi="Santander Text"/>
          <w:szCs w:val="18"/>
          <w:lang w:val="pt-PT"/>
        </w:rPr>
        <w:t>e</w:t>
      </w:r>
      <w:r w:rsidR="003A5D61">
        <w:rPr>
          <w:rFonts w:ascii="Santander Text" w:hAnsi="Santander Text"/>
          <w:szCs w:val="18"/>
          <w:lang w:val="pt-PT"/>
        </w:rPr>
        <w:t xml:space="preserve"> na tabela 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kt_chaves_mis</w:t>
      </w:r>
      <w:r w:rsidR="003A5D61">
        <w:rPr>
          <w:rFonts w:ascii="Santander Text" w:hAnsi="Santander Text"/>
          <w:szCs w:val="18"/>
          <w:lang w:val="pt-PT"/>
        </w:rPr>
        <w:t xml:space="preserve"> </w:t>
      </w:r>
      <w:r w:rsidR="003A5D61" w:rsidRPr="00F307DD">
        <w:rPr>
          <w:rFonts w:ascii="Santander Text" w:hAnsi="Santander Text"/>
          <w:szCs w:val="18"/>
          <w:lang w:val="pt-PT"/>
        </w:rPr>
        <w:t xml:space="preserve">(variáveis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cempcta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ckbalcao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,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cknumcta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 xml:space="preserve"> e </w:t>
      </w:r>
      <w:r w:rsidR="003A5D61">
        <w:rPr>
          <w:rFonts w:ascii="Santander Text" w:hAnsi="Santander Text"/>
          <w:szCs w:val="18"/>
          <w:lang w:val="pt-PT"/>
        </w:rPr>
        <w:t>‘</w:t>
      </w:r>
      <w:r w:rsidR="003A5D61" w:rsidRPr="00F307DD">
        <w:rPr>
          <w:rFonts w:ascii="Santander Text" w:hAnsi="Santander Text"/>
          <w:i/>
          <w:iCs/>
          <w:szCs w:val="18"/>
          <w:lang w:val="pt-PT"/>
        </w:rPr>
        <w:t>zdeposit_mis</w:t>
      </w:r>
      <w:r w:rsidR="003A5D61">
        <w:rPr>
          <w:rFonts w:ascii="Santander Text" w:hAnsi="Santander Text"/>
          <w:i/>
          <w:iCs/>
          <w:szCs w:val="18"/>
          <w:lang w:val="pt-PT"/>
        </w:rPr>
        <w:t>’</w:t>
      </w:r>
      <w:r w:rsidR="003A5D61" w:rsidRPr="00F307DD">
        <w:rPr>
          <w:rFonts w:ascii="Santander Text" w:hAnsi="Santander Text"/>
          <w:szCs w:val="18"/>
          <w:lang w:val="pt-PT"/>
        </w:rPr>
        <w:t>)</w:t>
      </w:r>
      <w:r w:rsidR="003A5D61">
        <w:rPr>
          <w:rFonts w:ascii="Santander Text" w:hAnsi="Santander Text"/>
          <w:szCs w:val="18"/>
          <w:lang w:val="pt-PT"/>
        </w:rPr>
        <w:t>.</w:t>
      </w:r>
    </w:p>
    <w:p w14:paraId="175EFC2B" w14:textId="0F8D465E" w:rsidR="00667B1B" w:rsidRPr="00E17CCB" w:rsidRDefault="00E17CCB" w:rsidP="00E17CC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Cruzamento da chave MASTER obtida no traduto</w:t>
      </w:r>
      <w:r w:rsidR="000F2AA8">
        <w:rPr>
          <w:rFonts w:ascii="Santander Text" w:hAnsi="Santander Text"/>
          <w:szCs w:val="18"/>
          <w:lang w:val="pt-PT"/>
        </w:rPr>
        <w:t>r</w:t>
      </w:r>
      <w:r>
        <w:rPr>
          <w:rFonts w:ascii="Santander Text" w:hAnsi="Santander Text"/>
          <w:szCs w:val="18"/>
          <w:lang w:val="pt-PT"/>
        </w:rPr>
        <w:t xml:space="preserve"> MIS</w:t>
      </w:r>
      <w:r w:rsidR="00B31078" w:rsidRPr="00E17CCB">
        <w:rPr>
          <w:rFonts w:ascii="Santander Text" w:hAnsi="Santander Text"/>
          <w:szCs w:val="18"/>
          <w:lang w:val="pt-PT"/>
        </w:rPr>
        <w:t xml:space="preserve"> </w:t>
      </w:r>
      <w:r w:rsidR="00B07612" w:rsidRPr="00E17CCB">
        <w:rPr>
          <w:rFonts w:ascii="Santander Text" w:hAnsi="Santander Text"/>
          <w:szCs w:val="18"/>
          <w:lang w:val="pt-PT"/>
        </w:rPr>
        <w:t>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 xml:space="preserve">) </w:t>
      </w:r>
      <w:r w:rsidR="00CA0F71" w:rsidRPr="00E17CCB">
        <w:rPr>
          <w:rFonts w:ascii="Santander Text" w:hAnsi="Santander Text"/>
          <w:szCs w:val="18"/>
          <w:lang w:val="pt-PT"/>
        </w:rPr>
        <w:t xml:space="preserve">com </w:t>
      </w:r>
      <w:r w:rsidR="00B07612" w:rsidRPr="00E17CCB">
        <w:rPr>
          <w:rFonts w:ascii="Santander Text" w:hAnsi="Santander Text"/>
          <w:szCs w:val="18"/>
          <w:lang w:val="pt-PT"/>
        </w:rPr>
        <w:t>a chave correspondente no</w:t>
      </w:r>
      <w:r w:rsidR="00CA0F71" w:rsidRPr="00E17CCB">
        <w:rPr>
          <w:rFonts w:ascii="Santander Text" w:hAnsi="Santander Text"/>
          <w:szCs w:val="18"/>
          <w:lang w:val="pt-PT"/>
        </w:rPr>
        <w:t xml:space="preserve"> tradutor FINREP</w:t>
      </w:r>
      <w:r w:rsidR="00437E39" w:rsidRPr="00E17CCB">
        <w:rPr>
          <w:rFonts w:ascii="Santander Text" w:hAnsi="Santander Text"/>
          <w:szCs w:val="18"/>
          <w:lang w:val="pt-PT"/>
        </w:rPr>
        <w:t xml:space="preserve">, </w:t>
      </w:r>
      <w:r w:rsidR="006B4C15" w:rsidRPr="00E17CCB">
        <w:rPr>
          <w:rFonts w:ascii="Santander Text" w:hAnsi="Santander Text"/>
          <w:szCs w:val="18"/>
          <w:lang w:val="pt-PT"/>
        </w:rPr>
        <w:t xml:space="preserve">tabela </w:t>
      </w:r>
      <w:r w:rsidR="00437E39" w:rsidRPr="00E17CCB">
        <w:rPr>
          <w:rFonts w:ascii="Santander Text" w:hAnsi="Santander Text"/>
          <w:i/>
          <w:iCs/>
          <w:szCs w:val="18"/>
          <w:lang w:val="pt-PT"/>
        </w:rPr>
        <w:t>kt_chaves_finrep</w:t>
      </w:r>
      <w:r w:rsidR="00B07612" w:rsidRPr="00E17CCB">
        <w:rPr>
          <w:rFonts w:ascii="Santander Text" w:hAnsi="Santander Text"/>
          <w:szCs w:val="18"/>
          <w:lang w:val="pt-PT"/>
        </w:rPr>
        <w:t xml:space="preserve"> (variáveis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cempresa’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cbalcao’</w:t>
      </w:r>
      <w:r w:rsidR="00B07612" w:rsidRPr="00E17CCB">
        <w:rPr>
          <w:rFonts w:ascii="Santander Text" w:hAnsi="Santander Text"/>
          <w:szCs w:val="18"/>
          <w:lang w:val="pt-PT"/>
        </w:rPr>
        <w:t>,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cnumecta’</w:t>
      </w:r>
      <w:r w:rsidR="00B07612" w:rsidRPr="00E17CCB">
        <w:rPr>
          <w:rFonts w:ascii="Santander Text" w:hAnsi="Santander Text"/>
          <w:szCs w:val="18"/>
          <w:lang w:val="pt-PT"/>
        </w:rPr>
        <w:t xml:space="preserve"> e ‘</w:t>
      </w:r>
      <w:r w:rsidR="00B07612" w:rsidRPr="00E17CCB">
        <w:rPr>
          <w:rFonts w:ascii="Santander Text" w:hAnsi="Santander Text"/>
          <w:i/>
          <w:iCs/>
          <w:szCs w:val="18"/>
          <w:lang w:val="pt-PT"/>
        </w:rPr>
        <w:t>zdeposit’</w:t>
      </w:r>
      <w:r w:rsidR="00B07612" w:rsidRPr="00E17CCB">
        <w:rPr>
          <w:rFonts w:ascii="Santander Text" w:hAnsi="Santander Text"/>
          <w:szCs w:val="18"/>
          <w:lang w:val="pt-PT"/>
        </w:rPr>
        <w:t>) de forma a obter a chave</w:t>
      </w:r>
      <w:r w:rsidR="00667B1B" w:rsidRPr="00E17CCB">
        <w:rPr>
          <w:rFonts w:ascii="Santander Text" w:hAnsi="Santander Text"/>
          <w:szCs w:val="18"/>
          <w:lang w:val="pt-PT"/>
        </w:rPr>
        <w:t xml:space="preserve"> FINREP.</w:t>
      </w:r>
    </w:p>
    <w:p w14:paraId="689B4684" w14:textId="4CEC0EF1" w:rsidR="000A5700" w:rsidRDefault="00E468F8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Após a passagem pelos tradutores, pode então cruzar-se a chave FINREP</w:t>
      </w:r>
      <w:r w:rsidR="007D525A">
        <w:rPr>
          <w:rFonts w:ascii="Santander Text" w:hAnsi="Santander Text"/>
          <w:szCs w:val="18"/>
          <w:lang w:val="pt-PT"/>
        </w:rPr>
        <w:t xml:space="preserve"> (concatenação das </w:t>
      </w:r>
      <w:r w:rsidR="007D525A" w:rsidRPr="00F307DD">
        <w:rPr>
          <w:rFonts w:ascii="Santander Text" w:hAnsi="Santander Text"/>
          <w:szCs w:val="18"/>
          <w:lang w:val="pt-PT"/>
        </w:rPr>
        <w:t xml:space="preserve">variáveis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cempresa_fr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cbalcao_fr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 xml:space="preserve">,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cnumecta_f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r</w:t>
      </w:r>
      <w:r w:rsidR="007D525A" w:rsidRPr="00F307DD">
        <w:rPr>
          <w:rFonts w:ascii="Santander Text" w:hAnsi="Santander Text"/>
          <w:szCs w:val="18"/>
          <w:lang w:val="pt-PT"/>
        </w:rPr>
        <w:t xml:space="preserve"> e </w:t>
      </w:r>
      <w:r w:rsidR="007D525A">
        <w:rPr>
          <w:rFonts w:ascii="Santander Text" w:hAnsi="Santander Text"/>
          <w:szCs w:val="18"/>
          <w:lang w:val="pt-PT"/>
        </w:rPr>
        <w:t>‘</w:t>
      </w:r>
      <w:r w:rsidR="007D525A" w:rsidRPr="00F307DD">
        <w:rPr>
          <w:rFonts w:ascii="Santander Text" w:hAnsi="Santander Text"/>
          <w:i/>
          <w:iCs/>
          <w:szCs w:val="18"/>
          <w:lang w:val="pt-PT"/>
        </w:rPr>
        <w:t>zdeposit_fr</w:t>
      </w:r>
      <w:r w:rsidR="007D525A">
        <w:rPr>
          <w:rFonts w:ascii="Santander Text" w:hAnsi="Santander Text"/>
          <w:i/>
          <w:iCs/>
          <w:szCs w:val="18"/>
          <w:lang w:val="pt-PT"/>
        </w:rPr>
        <w:t>’</w:t>
      </w:r>
      <w:r w:rsidR="007D525A" w:rsidRPr="00F307DD">
        <w:rPr>
          <w:rFonts w:ascii="Santander Text" w:hAnsi="Santander Text"/>
          <w:szCs w:val="18"/>
          <w:lang w:val="pt-PT"/>
        </w:rPr>
        <w:t>)</w:t>
      </w:r>
      <w:r w:rsidR="00E17CCB">
        <w:rPr>
          <w:rFonts w:ascii="Santander Text" w:hAnsi="Santander Text"/>
          <w:szCs w:val="18"/>
          <w:lang w:val="pt-PT"/>
        </w:rPr>
        <w:t xml:space="preserve"> com a chave de contrato </w:t>
      </w:r>
      <w:r w:rsidR="00FF6ABB">
        <w:rPr>
          <w:rFonts w:ascii="Santander Text" w:hAnsi="Santander Text"/>
          <w:szCs w:val="18"/>
          <w:lang w:val="pt-PT"/>
        </w:rPr>
        <w:t>(</w:t>
      </w:r>
      <w:r w:rsidR="00FF6ABB"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 w:rsidR="00FF6ABB">
        <w:rPr>
          <w:rFonts w:ascii="Santander Text" w:hAnsi="Santander Text"/>
          <w:szCs w:val="18"/>
          <w:lang w:val="pt-PT"/>
        </w:rPr>
        <w:t xml:space="preserve">) </w:t>
      </w:r>
      <w:r w:rsidR="00E17CCB">
        <w:rPr>
          <w:rFonts w:ascii="Santander Text" w:hAnsi="Santander Text"/>
          <w:szCs w:val="18"/>
          <w:lang w:val="pt-PT"/>
        </w:rPr>
        <w:t xml:space="preserve">da tabela </w:t>
      </w:r>
      <w:r w:rsidR="00E17CCB" w:rsidRPr="00E17CCB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E17CCB">
        <w:rPr>
          <w:rFonts w:ascii="Santander Text" w:hAnsi="Santander Text"/>
          <w:szCs w:val="18"/>
          <w:lang w:val="pt-PT"/>
        </w:rPr>
        <w:t xml:space="preserve">, para o </w:t>
      </w:r>
      <w:r w:rsidR="00B46408">
        <w:rPr>
          <w:rFonts w:ascii="Santander Text" w:hAnsi="Santander Text"/>
          <w:szCs w:val="18"/>
          <w:lang w:val="pt-PT"/>
        </w:rPr>
        <w:t xml:space="preserve">posterior </w:t>
      </w:r>
      <w:r w:rsidR="00E17CCB">
        <w:rPr>
          <w:rFonts w:ascii="Santander Text" w:hAnsi="Santander Text"/>
          <w:szCs w:val="18"/>
          <w:lang w:val="pt-PT"/>
        </w:rPr>
        <w:t xml:space="preserve">preenchimento dos respetivos </w:t>
      </w:r>
      <w:r w:rsidR="007D525A">
        <w:rPr>
          <w:rFonts w:ascii="Santander Text" w:hAnsi="Santander Text"/>
          <w:szCs w:val="18"/>
          <w:lang w:val="pt-PT"/>
        </w:rPr>
        <w:t>conceitos</w:t>
      </w:r>
      <w:r w:rsidR="00E17CCB">
        <w:rPr>
          <w:rFonts w:ascii="Santander Text" w:hAnsi="Santander Text"/>
          <w:szCs w:val="18"/>
          <w:lang w:val="pt-PT"/>
        </w:rPr>
        <w:t>.</w:t>
      </w:r>
      <w:r w:rsidR="00A91683">
        <w:rPr>
          <w:rFonts w:ascii="Santander Text" w:hAnsi="Santander Text"/>
          <w:szCs w:val="18"/>
          <w:lang w:val="pt-PT"/>
        </w:rPr>
        <w:t xml:space="preserve"> </w:t>
      </w:r>
    </w:p>
    <w:p w14:paraId="6FEDF4DD" w14:textId="7391DA4F" w:rsidR="00BA1A48" w:rsidRDefault="007F6047" w:rsidP="00667B1B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deve garantir-se que as chaves de contrato (</w:t>
      </w:r>
      <w:r w:rsidRPr="00FF6ABB">
        <w:rPr>
          <w:rFonts w:ascii="Santander Text" w:hAnsi="Santander Text"/>
          <w:i/>
          <w:iCs/>
          <w:szCs w:val="18"/>
          <w:lang w:val="pt-PT"/>
        </w:rPr>
        <w:t>‘</w:t>
      </w:r>
      <w:r w:rsidR="00F96F7E">
        <w:rPr>
          <w:rFonts w:ascii="Santander Text" w:hAnsi="Santander Text"/>
          <w:i/>
          <w:iCs/>
          <w:szCs w:val="18"/>
          <w:lang w:val="pt-PT"/>
        </w:rPr>
        <w:t>INSTRMNT_ID’</w:t>
      </w:r>
      <w:r>
        <w:rPr>
          <w:rFonts w:ascii="Santander Text" w:hAnsi="Santander Text"/>
          <w:szCs w:val="18"/>
          <w:lang w:val="pt-PT"/>
        </w:rPr>
        <w:t>)</w:t>
      </w:r>
      <w:r w:rsidR="00C14F36">
        <w:rPr>
          <w:rFonts w:ascii="Santander Text" w:hAnsi="Santander Text"/>
          <w:szCs w:val="18"/>
          <w:lang w:val="pt-PT"/>
        </w:rPr>
        <w:t>,</w:t>
      </w:r>
      <w:r w:rsidR="009E3DF2">
        <w:rPr>
          <w:rFonts w:ascii="Santander Text" w:hAnsi="Santander Text"/>
          <w:szCs w:val="18"/>
          <w:lang w:val="pt-PT"/>
        </w:rPr>
        <w:t xml:space="preserve"> </w:t>
      </w:r>
      <w:r w:rsidR="00345418">
        <w:rPr>
          <w:rFonts w:ascii="Santander Text" w:hAnsi="Santander Text"/>
          <w:szCs w:val="18"/>
          <w:lang w:val="pt-PT"/>
        </w:rPr>
        <w:t xml:space="preserve">obtidas </w:t>
      </w:r>
      <w:r w:rsidR="003A6432">
        <w:rPr>
          <w:rFonts w:ascii="Santander Text" w:hAnsi="Santander Text"/>
          <w:szCs w:val="18"/>
          <w:lang w:val="pt-PT"/>
        </w:rPr>
        <w:t xml:space="preserve">no processo </w:t>
      </w:r>
      <w:r w:rsidR="00240EAC">
        <w:rPr>
          <w:rFonts w:ascii="Santander Text" w:hAnsi="Santander Text"/>
          <w:szCs w:val="18"/>
          <w:lang w:val="pt-PT"/>
        </w:rPr>
        <w:t>de criação</w:t>
      </w:r>
      <w:r w:rsidR="004B4638">
        <w:rPr>
          <w:rFonts w:ascii="Santander Text" w:hAnsi="Santander Text"/>
          <w:szCs w:val="18"/>
          <w:lang w:val="pt-PT"/>
        </w:rPr>
        <w:t xml:space="preserve"> do universo de</w:t>
      </w:r>
      <w:r w:rsidR="009E3DF2">
        <w:rPr>
          <w:rFonts w:ascii="Santander Text" w:hAnsi="Santander Text"/>
          <w:szCs w:val="18"/>
          <w:lang w:val="pt-PT"/>
        </w:rPr>
        <w:t xml:space="preserve"> contratos cancelados (</w:t>
      </w:r>
      <w:r w:rsidR="007F2B08">
        <w:rPr>
          <w:rFonts w:ascii="Santander Text" w:hAnsi="Santander Text"/>
          <w:szCs w:val="18"/>
          <w:lang w:val="pt-PT"/>
        </w:rPr>
        <w:t>maior detalhe na secção 5.1.1.1)</w:t>
      </w:r>
      <w:r w:rsidR="00C14F36">
        <w:rPr>
          <w:rFonts w:ascii="Santander Text" w:hAnsi="Santander Text"/>
          <w:szCs w:val="18"/>
          <w:lang w:val="pt-PT"/>
        </w:rPr>
        <w:t xml:space="preserve">, </w:t>
      </w:r>
      <w:r w:rsidR="004D4B3B">
        <w:rPr>
          <w:rFonts w:ascii="Santander Text" w:hAnsi="Santander Text"/>
          <w:szCs w:val="18"/>
          <w:lang w:val="pt-PT"/>
        </w:rPr>
        <w:t>são</w:t>
      </w:r>
      <w:r w:rsidR="00C14F36">
        <w:rPr>
          <w:rFonts w:ascii="Santander Text" w:hAnsi="Santander Text"/>
          <w:szCs w:val="18"/>
          <w:lang w:val="pt-PT"/>
        </w:rPr>
        <w:t xml:space="preserve"> associada</w:t>
      </w:r>
      <w:r w:rsidR="004D4B3B">
        <w:rPr>
          <w:rFonts w:ascii="Santander Text" w:hAnsi="Santander Text"/>
          <w:szCs w:val="18"/>
          <w:lang w:val="pt-PT"/>
        </w:rPr>
        <w:t>s</w:t>
      </w:r>
      <w:r w:rsidR="00C14F36">
        <w:rPr>
          <w:rFonts w:ascii="Santander Text" w:hAnsi="Santander Text"/>
          <w:szCs w:val="18"/>
          <w:lang w:val="pt-PT"/>
        </w:rPr>
        <w:t xml:space="preserve"> </w:t>
      </w:r>
      <w:r w:rsidR="004D4B3B">
        <w:rPr>
          <w:rFonts w:ascii="Santander Text" w:hAnsi="Santander Text"/>
          <w:szCs w:val="18"/>
          <w:lang w:val="pt-PT"/>
        </w:rPr>
        <w:t>à</w:t>
      </w:r>
      <w:r w:rsidR="00C14F36">
        <w:rPr>
          <w:rFonts w:ascii="Santander Text" w:hAnsi="Santander Text"/>
          <w:szCs w:val="18"/>
          <w:lang w:val="pt-PT"/>
        </w:rPr>
        <w:t xml:space="preserve"> chave MIS</w:t>
      </w:r>
      <w:r w:rsidR="002812C0">
        <w:rPr>
          <w:rFonts w:ascii="Santander Text" w:hAnsi="Santander Text"/>
          <w:szCs w:val="18"/>
          <w:lang w:val="pt-PT"/>
        </w:rPr>
        <w:t xml:space="preserve"> correspondente ao contrato cancelado</w:t>
      </w:r>
      <w:r w:rsidR="00056B6D">
        <w:rPr>
          <w:rFonts w:ascii="Santander Text" w:hAnsi="Santander Text"/>
          <w:szCs w:val="18"/>
          <w:lang w:val="pt-PT"/>
        </w:rPr>
        <w:t>, de forma a garantir o correto mapeamento com os dados da</w:t>
      </w:r>
      <w:r w:rsidR="003668F2">
        <w:rPr>
          <w:rFonts w:ascii="Santander Text" w:hAnsi="Santander Text"/>
          <w:szCs w:val="18"/>
          <w:lang w:val="pt-PT"/>
        </w:rPr>
        <w:t>s tabelas</w:t>
      </w:r>
      <w:r w:rsidR="00056B6D">
        <w:rPr>
          <w:rFonts w:ascii="Santander Text" w:hAnsi="Santander Text"/>
          <w:szCs w:val="18"/>
          <w:lang w:val="pt-PT"/>
        </w:rPr>
        <w:t xml:space="preserve"> fonte.</w:t>
      </w:r>
    </w:p>
    <w:p w14:paraId="5CECC664" w14:textId="77777777" w:rsidR="0097527C" w:rsidRDefault="002C231D" w:rsidP="00A0623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As passagens pelos tradutores de chaves podem originar desdobramentos de registos</w:t>
      </w:r>
      <w:r w:rsidR="0097527C">
        <w:rPr>
          <w:rFonts w:ascii="Santander Text" w:hAnsi="Santander Text"/>
          <w:szCs w:val="18"/>
          <w:lang w:val="pt-PT"/>
        </w:rPr>
        <w:t>, ou seja, podem ocorrer as seguintes situações:</w:t>
      </w:r>
    </w:p>
    <w:p w14:paraId="13517F93" w14:textId="5BF21DB6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1: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1 registo MIS;</w:t>
      </w:r>
    </w:p>
    <w:p w14:paraId="156C2007" w14:textId="726AC101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2:</w:t>
      </w:r>
      <w:r w:rsidRPr="0092071F">
        <w:rPr>
          <w:rFonts w:ascii="Santander Text" w:hAnsi="Santander Text"/>
          <w:szCs w:val="18"/>
          <w:lang w:val="pt-PT"/>
        </w:rPr>
        <w:t xml:space="preserve"> 1 registo FINREP associado a vários registos MIS;</w:t>
      </w:r>
    </w:p>
    <w:p w14:paraId="0865DD38" w14:textId="1C792DEC" w:rsidR="0097527C" w:rsidRPr="0092071F" w:rsidRDefault="0097527C" w:rsidP="0097527C">
      <w:pPr>
        <w:pStyle w:val="ListParagraph"/>
        <w:numPr>
          <w:ilvl w:val="1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2071F">
        <w:rPr>
          <w:rFonts w:ascii="Santander Text" w:hAnsi="Santander Text"/>
          <w:szCs w:val="18"/>
          <w:u w:val="single"/>
          <w:lang w:val="pt-PT"/>
        </w:rPr>
        <w:t>Situação 3:</w:t>
      </w:r>
      <w:r w:rsidRPr="0092071F">
        <w:rPr>
          <w:rFonts w:ascii="Santander Text" w:hAnsi="Santander Text"/>
          <w:szCs w:val="18"/>
          <w:lang w:val="pt-PT"/>
        </w:rPr>
        <w:t xml:space="preserve"> 1 registo MIS associado a vários registos FINREP.</w:t>
      </w:r>
    </w:p>
    <w:p w14:paraId="03853EC0" w14:textId="60E8EA3E" w:rsidR="0097527C" w:rsidRDefault="0097527C" w:rsidP="0097527C">
      <w:pPr>
        <w:spacing w:line="276" w:lineRule="auto"/>
        <w:ind w:left="720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 sendo, e com base na tipologia das variáveis, devem ser aplicadas as seguintes regras para </w:t>
      </w:r>
      <w:r w:rsidR="00127CC3">
        <w:rPr>
          <w:rFonts w:ascii="Santander Text" w:hAnsi="Santander Text"/>
          <w:szCs w:val="18"/>
          <w:lang w:val="pt-PT"/>
        </w:rPr>
        <w:t xml:space="preserve">o correto </w:t>
      </w:r>
      <w:r>
        <w:rPr>
          <w:rFonts w:ascii="Santander Text" w:hAnsi="Santander Text"/>
          <w:szCs w:val="18"/>
          <w:lang w:val="pt-PT"/>
        </w:rPr>
        <w:t>preenchimento dos campos:</w:t>
      </w:r>
    </w:p>
    <w:p w14:paraId="719EBF8D" w14:textId="09B9411A" w:rsidR="00391C59" w:rsidRPr="008D3F9D" w:rsidRDefault="00391C59" w:rsidP="003E71CE">
      <w:pPr>
        <w:pStyle w:val="ListParagraph"/>
        <w:numPr>
          <w:ilvl w:val="0"/>
          <w:numId w:val="24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 xml:space="preserve">Variáveis </w:t>
      </w:r>
      <w:r w:rsidRPr="008D3F9D">
        <w:rPr>
          <w:rFonts w:ascii="Santander Text" w:hAnsi="Santander Text"/>
          <w:b/>
          <w:bCs/>
          <w:i/>
          <w:iCs/>
          <w:szCs w:val="18"/>
          <w:lang w:val="pt-PT"/>
        </w:rPr>
        <w:t>string</w:t>
      </w:r>
      <w:r w:rsidRPr="008D3F9D">
        <w:rPr>
          <w:rFonts w:ascii="Santander Text" w:hAnsi="Santander Text"/>
          <w:b/>
          <w:bCs/>
          <w:szCs w:val="18"/>
          <w:lang w:val="pt-PT"/>
        </w:rPr>
        <w:t>:</w:t>
      </w:r>
    </w:p>
    <w:p w14:paraId="6791B429" w14:textId="77777777" w:rsidR="008D3F9D" w:rsidRDefault="00391C59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 w:rsidR="00C11FD9">
        <w:rPr>
          <w:rFonts w:ascii="Santander Text" w:hAnsi="Santander Text"/>
          <w:szCs w:val="18"/>
          <w:lang w:val="pt-PT"/>
        </w:rPr>
        <w:t xml:space="preserve"> considerar </w:t>
      </w:r>
      <w:r w:rsidR="001C0A0C">
        <w:rPr>
          <w:rFonts w:ascii="Santander Text" w:hAnsi="Santander Text"/>
          <w:szCs w:val="18"/>
          <w:lang w:val="pt-PT"/>
        </w:rPr>
        <w:t>diretamente a variável do modelo de rentablidade indicada no ficheiro de mapeamento;</w:t>
      </w:r>
    </w:p>
    <w:p w14:paraId="1E7084C0" w14:textId="26EDAE73" w:rsidR="008D3F9D" w:rsidRDefault="001C0A0C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2: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ca</w:t>
      </w:r>
      <w:r w:rsidRPr="008D3F9D">
        <w:rPr>
          <w:rFonts w:ascii="Santander Text" w:hAnsi="Santander Text"/>
          <w:szCs w:val="18"/>
          <w:lang w:val="pt-PT"/>
        </w:rPr>
        <w:t>so os valores no módulo de rentabilidade sejam diferentes</w:t>
      </w:r>
      <w:r w:rsidR="00EF3AEE" w:rsidRPr="008D3F9D">
        <w:rPr>
          <w:rFonts w:ascii="Santander Text" w:hAnsi="Santander Text"/>
          <w:szCs w:val="18"/>
          <w:lang w:val="pt-PT"/>
        </w:rPr>
        <w:t xml:space="preserve"> para os vários registos MIS</w:t>
      </w:r>
      <w:r w:rsidRPr="008D3F9D">
        <w:rPr>
          <w:rFonts w:ascii="Santander Text" w:hAnsi="Santander Text"/>
          <w:szCs w:val="18"/>
          <w:lang w:val="pt-PT"/>
        </w:rPr>
        <w:t xml:space="preserve">, deve escolher-se o valor cujo registo </w:t>
      </w:r>
      <w:r w:rsidR="00EF3AEE" w:rsidRPr="008D3F9D">
        <w:rPr>
          <w:rFonts w:ascii="Santander Text" w:hAnsi="Santander Text"/>
          <w:szCs w:val="18"/>
          <w:lang w:val="pt-PT"/>
        </w:rPr>
        <w:t>apresente</w:t>
      </w:r>
      <w:r w:rsidRPr="008D3F9D">
        <w:rPr>
          <w:rFonts w:ascii="Santander Text" w:hAnsi="Santander Text"/>
          <w:szCs w:val="18"/>
          <w:lang w:val="pt-PT"/>
        </w:rPr>
        <w:t xml:space="preserve"> a soma entre o saldo pontual e o saldo vencido (variável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c007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 xml:space="preserve"> e </w:t>
      </w:r>
      <w:r w:rsidR="006A4D30">
        <w:rPr>
          <w:rFonts w:ascii="Santander Text" w:hAnsi="Santander Text"/>
          <w:szCs w:val="18"/>
          <w:lang w:val="pt-PT"/>
        </w:rPr>
        <w:t>‘</w:t>
      </w:r>
      <w:r w:rsidRPr="006A4D30">
        <w:rPr>
          <w:rFonts w:ascii="Santander Text" w:hAnsi="Santander Text"/>
          <w:i/>
          <w:iCs/>
          <w:szCs w:val="18"/>
          <w:lang w:val="pt-PT"/>
        </w:rPr>
        <w:t>c244</w:t>
      </w:r>
      <w:r w:rsidR="006A4D30" w:rsidRPr="006A4D30">
        <w:rPr>
          <w:rFonts w:ascii="Santander Text" w:hAnsi="Santander Text"/>
          <w:i/>
          <w:iCs/>
          <w:szCs w:val="18"/>
          <w:lang w:val="pt-PT"/>
        </w:rPr>
        <w:t>’</w:t>
      </w:r>
      <w:r w:rsidRPr="008D3F9D">
        <w:rPr>
          <w:rFonts w:ascii="Santander Text" w:hAnsi="Santander Text"/>
          <w:szCs w:val="18"/>
          <w:lang w:val="pt-PT"/>
        </w:rPr>
        <w:t>, respetivamente,</w:t>
      </w:r>
      <w:r w:rsidR="006A4D30">
        <w:rPr>
          <w:rFonts w:ascii="Santander Text" w:hAnsi="Santander Text"/>
          <w:szCs w:val="18"/>
          <w:lang w:val="pt-PT"/>
        </w:rPr>
        <w:t xml:space="preserve"> </w:t>
      </w:r>
      <w:r w:rsidRPr="008D3F9D">
        <w:rPr>
          <w:rFonts w:ascii="Santander Text" w:hAnsi="Santander Text"/>
          <w:szCs w:val="18"/>
          <w:lang w:val="pt-PT"/>
        </w:rPr>
        <w:t xml:space="preserve">da tabela </w:t>
      </w:r>
      <w:r w:rsidRPr="008D3F9D">
        <w:rPr>
          <w:rFonts w:ascii="Santander Text" w:hAnsi="Santander Text"/>
          <w:i/>
          <w:iCs/>
          <w:szCs w:val="18"/>
          <w:lang w:val="pt-PT"/>
        </w:rPr>
        <w:t>ct209_rent_kpm</w:t>
      </w:r>
      <w:r w:rsidRPr="008D3F9D">
        <w:rPr>
          <w:rFonts w:ascii="Santander Text" w:hAnsi="Santander Text"/>
          <w:szCs w:val="18"/>
          <w:lang w:val="pt-PT"/>
        </w:rPr>
        <w:t>) diferente de zero. Caso existam 2 ou mais registos com soma de saldo pontual e saldo vencido diferente de 0, deve escolher-se o registo com maior soma de saldo pontual e saldo vencido. Caso a maior soma de saldo pontual e saldo vencido seja igual em 2 ou mais registos, deve seguir-se a ordem da parametrização e escolher o primeiro valor</w:t>
      </w:r>
      <w:r w:rsidR="00FF6DD4" w:rsidRPr="008D3F9D">
        <w:rPr>
          <w:rFonts w:ascii="Santander Text" w:hAnsi="Santander Text"/>
          <w:szCs w:val="18"/>
          <w:lang w:val="pt-PT"/>
        </w:rPr>
        <w:t>;</w:t>
      </w:r>
    </w:p>
    <w:p w14:paraId="2D15D584" w14:textId="6658EF77" w:rsidR="00FF6DD4" w:rsidRPr="008D3F9D" w:rsidRDefault="002741D1" w:rsidP="003E71CE">
      <w:pPr>
        <w:pStyle w:val="ListParagraph"/>
        <w:numPr>
          <w:ilvl w:val="0"/>
          <w:numId w:val="2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3F9D">
        <w:rPr>
          <w:rFonts w:ascii="Santander Text" w:hAnsi="Santander Text"/>
          <w:szCs w:val="18"/>
          <w:u w:val="single"/>
          <w:lang w:val="pt-PT"/>
        </w:rPr>
        <w:t>Situação 3:</w:t>
      </w:r>
      <w:r w:rsidRPr="008D3F9D">
        <w:rPr>
          <w:rFonts w:ascii="Santander Text" w:hAnsi="Santander Text"/>
          <w:szCs w:val="18"/>
          <w:lang w:val="pt-PT"/>
        </w:rPr>
        <w:t xml:space="preserve"> </w:t>
      </w:r>
      <w:r w:rsidR="002A3D18" w:rsidRPr="008D3F9D">
        <w:rPr>
          <w:rFonts w:ascii="Santander Text" w:hAnsi="Santander Text"/>
          <w:szCs w:val="18"/>
          <w:lang w:val="pt-PT"/>
        </w:rPr>
        <w:t>r</w:t>
      </w:r>
      <w:r w:rsidR="00FF6DD4" w:rsidRPr="008D3F9D">
        <w:rPr>
          <w:rFonts w:ascii="Santander Text" w:hAnsi="Santander Text"/>
          <w:szCs w:val="18"/>
          <w:lang w:val="pt-PT"/>
        </w:rPr>
        <w:t>eplicar o valor da variável do modelo de rentabilidade pelos vários registos FINREP.</w:t>
      </w:r>
    </w:p>
    <w:p w14:paraId="7A2B2654" w14:textId="77777777" w:rsidR="008D3F9D" w:rsidRPr="008A287C" w:rsidRDefault="008D3F9D" w:rsidP="008D3F9D">
      <w:pPr>
        <w:pStyle w:val="ListParagraph"/>
        <w:spacing w:line="276" w:lineRule="auto"/>
        <w:ind w:left="1800"/>
        <w:jc w:val="both"/>
        <w:rPr>
          <w:rFonts w:ascii="Santander Text" w:hAnsi="Santander Text"/>
          <w:szCs w:val="18"/>
          <w:lang w:val="pt-PT"/>
        </w:rPr>
      </w:pPr>
    </w:p>
    <w:p w14:paraId="4E4C28CC" w14:textId="78C95A3A" w:rsidR="00FF6DD4" w:rsidRPr="008D3F9D" w:rsidRDefault="00FF6DD4" w:rsidP="003E71CE">
      <w:pPr>
        <w:pStyle w:val="ListParagraph"/>
        <w:numPr>
          <w:ilvl w:val="0"/>
          <w:numId w:val="22"/>
        </w:numPr>
        <w:spacing w:line="276" w:lineRule="auto"/>
        <w:jc w:val="both"/>
        <w:rPr>
          <w:rFonts w:ascii="Santander Text" w:hAnsi="Santander Text"/>
          <w:b/>
          <w:bCs/>
          <w:szCs w:val="18"/>
          <w:lang w:val="pt-PT"/>
        </w:rPr>
      </w:pPr>
      <w:r w:rsidRPr="008D3F9D">
        <w:rPr>
          <w:rFonts w:ascii="Santander Text" w:hAnsi="Santander Text"/>
          <w:b/>
          <w:bCs/>
          <w:szCs w:val="18"/>
          <w:lang w:val="pt-PT"/>
        </w:rPr>
        <w:t>Variáveis numéricas:</w:t>
      </w:r>
    </w:p>
    <w:p w14:paraId="57CA7235" w14:textId="77777777" w:rsidR="00FC04A9" w:rsidRDefault="00FF6DD4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A519F">
        <w:rPr>
          <w:rFonts w:ascii="Santander Text" w:hAnsi="Santander Text"/>
          <w:szCs w:val="18"/>
          <w:u w:val="single"/>
          <w:lang w:val="pt-PT"/>
        </w:rPr>
        <w:t>Situação 1:</w:t>
      </w:r>
      <w:r>
        <w:rPr>
          <w:rFonts w:ascii="Santander Text" w:hAnsi="Santander Text"/>
          <w:szCs w:val="18"/>
          <w:lang w:val="pt-PT"/>
        </w:rPr>
        <w:t xml:space="preserve"> considerar diretamente a variável do modelo de rentablidade indicada no ficheiro de mapeamento;</w:t>
      </w:r>
    </w:p>
    <w:p w14:paraId="2A26FEC8" w14:textId="77777777" w:rsidR="00FC04A9" w:rsidRDefault="002A3D18" w:rsidP="00FC04A9">
      <w:pPr>
        <w:pStyle w:val="ListParagraph"/>
        <w:numPr>
          <w:ilvl w:val="1"/>
          <w:numId w:val="2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u w:val="single"/>
          <w:lang w:val="pt-PT"/>
        </w:rPr>
        <w:t>Situação 2 e 3:</w:t>
      </w:r>
      <w:r w:rsidRPr="00FC04A9">
        <w:rPr>
          <w:rFonts w:ascii="Santander Text" w:hAnsi="Santander Text"/>
          <w:szCs w:val="18"/>
          <w:lang w:val="pt-PT"/>
        </w:rPr>
        <w:t xml:space="preserve"> caso a relação não seja de 1 para 1 entre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FINREP e </w:t>
      </w:r>
      <w:r w:rsidR="004366D7" w:rsidRPr="00FC04A9">
        <w:rPr>
          <w:rFonts w:ascii="Santander Text" w:hAnsi="Santander Text"/>
          <w:szCs w:val="18"/>
          <w:lang w:val="pt-PT"/>
        </w:rPr>
        <w:t xml:space="preserve">a chave </w:t>
      </w:r>
      <w:r w:rsidRPr="00FC04A9">
        <w:rPr>
          <w:rFonts w:ascii="Santander Text" w:hAnsi="Santander Text"/>
          <w:szCs w:val="18"/>
          <w:lang w:val="pt-PT"/>
        </w:rPr>
        <w:t xml:space="preserve">MIS, deve </w:t>
      </w:r>
      <w:r w:rsidR="004366D7" w:rsidRPr="00FC04A9">
        <w:rPr>
          <w:rFonts w:ascii="Santander Text" w:hAnsi="Santander Text"/>
          <w:szCs w:val="18"/>
          <w:lang w:val="pt-PT"/>
        </w:rPr>
        <w:t>considerar-se</w:t>
      </w:r>
      <w:r w:rsidRPr="00FC04A9">
        <w:rPr>
          <w:rFonts w:ascii="Santander Text" w:hAnsi="Santander Text"/>
          <w:szCs w:val="18"/>
          <w:lang w:val="pt-PT"/>
        </w:rPr>
        <w:t xml:space="preserve"> o seguinte processo</w:t>
      </w:r>
      <w:r w:rsidR="005A519F" w:rsidRPr="00FC04A9">
        <w:rPr>
          <w:rFonts w:ascii="Santander Text" w:hAnsi="Santander Text"/>
          <w:szCs w:val="18"/>
          <w:lang w:val="pt-PT"/>
        </w:rPr>
        <w:t xml:space="preserve"> para obtenção dos valores provenientes das tabelas de rentabilidade:</w:t>
      </w:r>
    </w:p>
    <w:p w14:paraId="189B6EBA" w14:textId="56D53EE6" w:rsidR="00567FB5" w:rsidRPr="00F806D6" w:rsidRDefault="00567FB5" w:rsidP="00FC04A9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806D6">
        <w:rPr>
          <w:rFonts w:ascii="Santander Text" w:eastAsiaTheme="minorEastAsia" w:hAnsi="Santander Text"/>
          <w:szCs w:val="18"/>
          <w:lang w:val="pt-PT"/>
        </w:rPr>
        <w:t xml:space="preserve">Obtenção do </w:t>
      </w:r>
      <w:r w:rsidRPr="00F806D6">
        <w:rPr>
          <w:rFonts w:ascii="Santander Text" w:hAnsi="Santander Text"/>
          <w:szCs w:val="18"/>
          <w:lang w:val="pt-PT"/>
        </w:rPr>
        <w:t>‘</w:t>
      </w:r>
      <w:r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Pr="00F806D6">
        <w:rPr>
          <w:rFonts w:ascii="Santander Text" w:hAnsi="Santander Text"/>
          <w:szCs w:val="18"/>
          <w:lang w:val="pt-PT"/>
        </w:rPr>
        <w:t xml:space="preserve"> da tabela </w:t>
      </w:r>
      <w:r w:rsidRPr="00F806D6">
        <w:rPr>
          <w:rFonts w:ascii="Santander Text" w:hAnsi="Santander Text"/>
          <w:i/>
          <w:iCs/>
          <w:szCs w:val="18"/>
          <w:lang w:val="pt-PT"/>
        </w:rPr>
        <w:t>lt001_univ_oper</w:t>
      </w:r>
      <w:r w:rsidR="0001354B" w:rsidRPr="00F806D6">
        <w:rPr>
          <w:rFonts w:ascii="Santander Text" w:hAnsi="Santander Text"/>
          <w:szCs w:val="18"/>
          <w:lang w:val="pt-PT"/>
        </w:rPr>
        <w:t xml:space="preserve"> </w:t>
      </w:r>
      <w:r w:rsidRPr="00F806D6">
        <w:rPr>
          <w:rFonts w:ascii="Santander Text" w:hAnsi="Santander Text"/>
          <w:iCs/>
          <w:szCs w:val="18"/>
          <w:lang w:val="pt-PT"/>
        </w:rPr>
        <w:t>agregado por chave FINREP</w:t>
      </w:r>
      <w:r w:rsidR="00660A9A" w:rsidRPr="00F806D6">
        <w:rPr>
          <w:rFonts w:ascii="Santander Text" w:hAnsi="Santander Text"/>
          <w:iCs/>
          <w:szCs w:val="18"/>
          <w:lang w:val="pt-PT"/>
        </w:rPr>
        <w:t>.</w:t>
      </w:r>
      <w:r w:rsidR="00BE0CE4" w:rsidRPr="00F806D6">
        <w:rPr>
          <w:rFonts w:ascii="Santander Text" w:hAnsi="Santander Text"/>
          <w:iCs/>
          <w:szCs w:val="18"/>
          <w:lang w:val="pt-PT"/>
        </w:rPr>
        <w:t xml:space="preserve"> </w:t>
      </w:r>
      <w:r w:rsidR="00C6110E" w:rsidRPr="00F806D6">
        <w:rPr>
          <w:rFonts w:ascii="Santander Text" w:hAnsi="Santander Text"/>
          <w:iCs/>
          <w:szCs w:val="18"/>
          <w:lang w:val="pt-PT"/>
        </w:rPr>
        <w:t>Para o universo de cont</w:t>
      </w:r>
      <w:r w:rsidR="00A927C2" w:rsidRPr="00F806D6">
        <w:rPr>
          <w:rFonts w:ascii="Santander Text" w:hAnsi="Santander Text"/>
          <w:iCs/>
          <w:szCs w:val="18"/>
          <w:lang w:val="pt-PT"/>
        </w:rPr>
        <w:t xml:space="preserve">ratos cancelados, deve ser </w:t>
      </w:r>
      <w:r w:rsidR="00D118AE" w:rsidRPr="00F806D6">
        <w:rPr>
          <w:rFonts w:ascii="Santander Text" w:hAnsi="Santander Text"/>
          <w:iCs/>
          <w:szCs w:val="18"/>
          <w:lang w:val="pt-PT"/>
        </w:rPr>
        <w:t xml:space="preserve">obtido o </w:t>
      </w:r>
      <w:r w:rsidR="00D118AE" w:rsidRPr="00F806D6">
        <w:rPr>
          <w:rFonts w:ascii="Santander Text" w:hAnsi="Santander Text"/>
          <w:szCs w:val="18"/>
          <w:lang w:val="pt-PT"/>
        </w:rPr>
        <w:t>‘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>msaldo_final’</w:t>
      </w:r>
      <w:r w:rsidR="00D118AE" w:rsidRPr="00F806D6">
        <w:rPr>
          <w:rFonts w:ascii="Santander Text" w:hAnsi="Santander Text"/>
          <w:szCs w:val="18"/>
          <w:lang w:val="pt-PT"/>
        </w:rPr>
        <w:t>, agregado por chave FINREP, para a última data em que o contrato aparece na</w:t>
      </w:r>
      <w:r w:rsidR="00D118AE" w:rsidRPr="00F806D6">
        <w:rPr>
          <w:rFonts w:ascii="Santander Text" w:hAnsi="Santander Text"/>
          <w:i/>
          <w:iCs/>
          <w:szCs w:val="18"/>
          <w:lang w:val="pt-PT"/>
        </w:rPr>
        <w:t xml:space="preserve"> lt001_univ_oper</w:t>
      </w:r>
      <w:r w:rsidR="00D118AE" w:rsidRPr="00F806D6">
        <w:rPr>
          <w:rFonts w:ascii="Santander Text" w:hAnsi="Santander Text"/>
          <w:szCs w:val="18"/>
          <w:lang w:val="pt-PT"/>
        </w:rPr>
        <w:t>.</w:t>
      </w:r>
    </w:p>
    <w:p w14:paraId="4A6C71D7" w14:textId="12EF3BB9" w:rsidR="009731EA" w:rsidRPr="00660A9A" w:rsidRDefault="00260E74" w:rsidP="00660A9A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cada chave FINREP</w:t>
      </w:r>
      <w:r w:rsidR="00660A9A">
        <w:rPr>
          <w:rFonts w:ascii="Santander Text" w:hAnsi="Santander Text"/>
          <w:szCs w:val="18"/>
          <w:lang w:val="pt-PT"/>
        </w:rPr>
        <w:t xml:space="preserve"> </w:t>
      </w:r>
      <w:r w:rsidR="00660A9A">
        <w:rPr>
          <w:rFonts w:ascii="Santander Text" w:hAnsi="Santander Text"/>
          <w:iCs/>
          <w:szCs w:val="18"/>
          <w:lang w:val="pt-PT"/>
        </w:rPr>
        <w:t xml:space="preserve">presente na tabela </w:t>
      </w:r>
      <w:r w:rsidR="00660A9A" w:rsidRPr="00BE0CE4">
        <w:rPr>
          <w:rFonts w:ascii="Santander Text" w:hAnsi="Santander Text"/>
          <w:i/>
          <w:szCs w:val="18"/>
          <w:lang w:val="pt-PT"/>
        </w:rPr>
        <w:t>lt002_instrument</w:t>
      </w:r>
      <w:r w:rsidRPr="00660A9A">
        <w:rPr>
          <w:rFonts w:ascii="Santander Text" w:hAnsi="Santander Text"/>
          <w:szCs w:val="18"/>
          <w:lang w:val="pt-PT"/>
        </w:rPr>
        <w:t xml:space="preserve">, calcular um ponderador com base </w:t>
      </w:r>
      <w:r w:rsidR="00A25E44" w:rsidRPr="00660A9A">
        <w:rPr>
          <w:rFonts w:ascii="Santander Text" w:hAnsi="Santander Text"/>
          <w:szCs w:val="18"/>
          <w:lang w:val="pt-PT"/>
        </w:rPr>
        <w:t>no valor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desse registo sobre o somatório do ‘</w:t>
      </w:r>
      <w:r w:rsidR="00A25E44" w:rsidRPr="00660A9A">
        <w:rPr>
          <w:rFonts w:ascii="Santander Text" w:hAnsi="Santander Text"/>
          <w:i/>
          <w:iCs/>
          <w:szCs w:val="18"/>
          <w:lang w:val="pt-PT"/>
        </w:rPr>
        <w:t>msaldo_final’</w:t>
      </w:r>
      <w:r w:rsidR="00A25E44" w:rsidRPr="00660A9A">
        <w:rPr>
          <w:rFonts w:ascii="Santander Text" w:hAnsi="Santander Text"/>
          <w:szCs w:val="18"/>
          <w:lang w:val="pt-PT"/>
        </w:rPr>
        <w:t xml:space="preserve">  das </w:t>
      </w:r>
      <w:r w:rsidR="00660A9A">
        <w:rPr>
          <w:rFonts w:ascii="Santander Text" w:hAnsi="Santander Text"/>
          <w:szCs w:val="18"/>
          <w:lang w:val="pt-PT"/>
        </w:rPr>
        <w:t xml:space="preserve">várias </w:t>
      </w:r>
      <w:r w:rsidR="00A25E44" w:rsidRPr="00660A9A">
        <w:rPr>
          <w:rFonts w:ascii="Santander Text" w:hAnsi="Santander Text"/>
          <w:szCs w:val="18"/>
          <w:lang w:val="pt-PT"/>
        </w:rPr>
        <w:t xml:space="preserve">chaves FINREP associadas </w:t>
      </w:r>
      <w:r w:rsidR="00615AD2" w:rsidRPr="00660A9A">
        <w:rPr>
          <w:rFonts w:ascii="Santander Text" w:hAnsi="Santander Text"/>
          <w:szCs w:val="18"/>
          <w:lang w:val="pt-PT"/>
        </w:rPr>
        <w:t xml:space="preserve">a cada par chave MIS e </w:t>
      </w:r>
      <w:r w:rsidR="00615AD2" w:rsidRPr="00660A9A">
        <w:rPr>
          <w:rFonts w:ascii="Santander Text" w:hAnsi="Santander Text"/>
          <w:i/>
          <w:iCs/>
          <w:szCs w:val="18"/>
          <w:lang w:val="pt-PT"/>
        </w:rPr>
        <w:t>business area</w:t>
      </w:r>
      <w:r w:rsidR="00615AD2" w:rsidRPr="00660A9A">
        <w:rPr>
          <w:rFonts w:ascii="Santander Text" w:hAnsi="Santander Text"/>
          <w:szCs w:val="18"/>
          <w:lang w:val="pt-PT"/>
        </w:rPr>
        <w:t xml:space="preserve"> em questão.</w:t>
      </w:r>
      <w:r w:rsidR="00C52C9D" w:rsidRPr="00660A9A">
        <w:rPr>
          <w:rFonts w:ascii="Santander Text" w:hAnsi="Santander Text"/>
          <w:szCs w:val="18"/>
          <w:lang w:val="pt-PT"/>
        </w:rPr>
        <w:t xml:space="preserve"> </w:t>
      </w:r>
      <w:r w:rsidR="007E39D4" w:rsidRPr="00660A9A">
        <w:rPr>
          <w:rFonts w:ascii="Santander Text" w:hAnsi="Santander Text"/>
          <w:szCs w:val="18"/>
          <w:lang w:val="pt-PT"/>
        </w:rPr>
        <w:t>A título ilustrativo:</w:t>
      </w:r>
    </w:p>
    <w:p w14:paraId="4110C143" w14:textId="3A0A6AA6" w:rsidR="00FC04A9" w:rsidRPr="00FC04A9" w:rsidRDefault="005C33AC" w:rsidP="009731EA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sSubPr>
          <m:e>
            <m:r>
              <w:rPr>
                <w:rFonts w:ascii="Cambria Math" w:hAnsi="Cambria Math"/>
                <w:szCs w:val="18"/>
                <w:lang w:val="pt-PT"/>
              </w:rPr>
              <m:t>% POND FINREP</m:t>
            </m:r>
          </m:e>
          <m:sub>
            <m:r>
              <w:rPr>
                <w:rFonts w:ascii="Cambria Math" w:hAnsi="Cambria Math"/>
                <w:szCs w:val="18"/>
                <w:lang w:val="pt-PT"/>
              </w:rPr>
              <m:t>chave FINREP</m:t>
            </m:r>
          </m:sub>
        </m:sSub>
        <m:r>
          <w:rPr>
            <w:rFonts w:ascii="Cambria Math" w:hAnsi="Cambria Math"/>
            <w:szCs w:val="18"/>
            <w:lang w:val="pt-PT"/>
          </w:rPr>
          <m:t xml:space="preserve">= </m:t>
        </m:r>
        <m:f>
          <m:fPr>
            <m:ctrlPr>
              <w:rPr>
                <w:rFonts w:ascii="Cambria Math" w:hAnsi="Cambria Math"/>
                <w:i/>
                <w:szCs w:val="18"/>
                <w:lang w:val="pt-PT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sSubPr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</m:e>
              <m:sub>
                <m:r>
                  <w:rPr>
                    <w:rFonts w:ascii="Cambria Math" w:hAnsi="Cambria Math"/>
                    <w:szCs w:val="18"/>
                    <w:lang w:val="pt-PT"/>
                  </w:rPr>
                  <m:t>chave FINREP</m:t>
                </m:r>
              </m:sub>
            </m:sSub>
          </m:num>
          <m:den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i/>
                    <w:szCs w:val="18"/>
                    <w:lang w:val="pt-PT"/>
                  </w:rPr>
                </m:ctrlPr>
              </m:naryPr>
              <m:sub/>
              <m:sup/>
              <m:e>
                <m:r>
                  <w:rPr>
                    <w:rFonts w:ascii="Cambria Math" w:hAnsi="Cambria Math"/>
                    <w:szCs w:val="18"/>
                    <w:lang w:val="pt-PT"/>
                  </w:rPr>
                  <m:t>msald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Cs w:val="18"/>
                        <w:lang w:val="pt-PT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o</m:t>
                    </m:r>
                  </m:e>
                  <m:sub>
                    <m:r>
                      <w:rPr>
                        <w:rFonts w:ascii="Cambria Math" w:hAnsi="Cambria Math"/>
                        <w:szCs w:val="18"/>
                        <w:lang w:val="pt-PT"/>
                      </w:rPr>
                      <m:t>final</m:t>
                    </m:r>
                  </m:sub>
                </m:sSub>
                <m:r>
                  <w:rPr>
                    <w:rFonts w:ascii="Cambria Math" w:hAnsi="Cambria Math"/>
                    <w:szCs w:val="18"/>
                    <w:lang w:val="pt-PT"/>
                  </w:rPr>
                  <m:t xml:space="preserve"> das chaves FINREP associadas à chave MIS</m:t>
                </m:r>
              </m:e>
            </m:nary>
          </m:den>
        </m:f>
      </m:oMath>
    </w:p>
    <w:p w14:paraId="49A50D1E" w14:textId="77777777" w:rsidR="00FC04A9" w:rsidRPr="00FC04A9" w:rsidRDefault="00FC04A9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</w:p>
    <w:p w14:paraId="1D999126" w14:textId="1AC9DA6B" w:rsidR="00462042" w:rsidRPr="00BD2579" w:rsidRDefault="00EF22BB" w:rsidP="00FC04A9">
      <w:pPr>
        <w:pStyle w:val="ListParagraph"/>
        <w:spacing w:line="276" w:lineRule="auto"/>
        <w:ind w:left="216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Caso </w:t>
      </w:r>
      <w:r w:rsidR="00F239B0">
        <w:rPr>
          <w:rFonts w:ascii="Santander Text" w:eastAsiaTheme="minorEastAsia" w:hAnsi="Santander Text"/>
          <w:szCs w:val="18"/>
          <w:lang w:val="pt-PT"/>
        </w:rPr>
        <w:t>o ‘</w:t>
      </w:r>
      <w:r w:rsidR="00F239B0">
        <w:rPr>
          <w:rFonts w:ascii="Santander Text" w:eastAsiaTheme="minorEastAsia" w:hAnsi="Santander Text"/>
          <w:i/>
          <w:iCs/>
          <w:szCs w:val="18"/>
          <w:lang w:val="pt-PT"/>
        </w:rPr>
        <w:t>msaldo_final</w:t>
      </w:r>
      <w:r w:rsidR="00F239B0">
        <w:rPr>
          <w:rFonts w:ascii="Santander Text" w:eastAsiaTheme="minorEastAsia" w:hAnsi="Santander Text"/>
          <w:szCs w:val="18"/>
          <w:lang w:val="pt-PT"/>
        </w:rPr>
        <w:t xml:space="preserve">’ das chaves FINREP associadas à chave MIS for zero, </w:t>
      </w:r>
      <w:r w:rsidR="009508C8">
        <w:rPr>
          <w:rFonts w:ascii="Santander Text" w:eastAsiaTheme="minorEastAsia" w:hAnsi="Santander Text"/>
          <w:szCs w:val="18"/>
          <w:lang w:val="pt-PT"/>
        </w:rPr>
        <w:t xml:space="preserve">o </w:t>
      </w:r>
      <w:r w:rsidR="00557E18">
        <w:rPr>
          <w:rFonts w:ascii="Santander Text" w:eastAsiaTheme="minorEastAsia" w:hAnsi="Santander Text"/>
          <w:szCs w:val="18"/>
          <w:lang w:val="pt-PT"/>
        </w:rPr>
        <w:t xml:space="preserve">ponderador </w:t>
      </w:r>
      <w:r w:rsidR="00C4150B">
        <w:rPr>
          <w:rFonts w:ascii="Santander Text" w:eastAsiaTheme="minorEastAsia" w:hAnsi="Santander Text"/>
          <w:szCs w:val="18"/>
          <w:lang w:val="pt-PT"/>
        </w:rPr>
        <w:t>a associar a cada chave FINREP será 1 / (número de chaves FINREP associadas à chave MIS).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</w:t>
      </w:r>
      <w:r w:rsidR="004528F8">
        <w:rPr>
          <w:rFonts w:ascii="Santander Text" w:eastAsiaTheme="minorEastAsia" w:hAnsi="Santander Text"/>
          <w:szCs w:val="18"/>
          <w:lang w:val="pt-PT"/>
        </w:rPr>
        <w:t xml:space="preserve">Em contrapartida, </w:t>
      </w:r>
      <w:r w:rsidR="00BD2579">
        <w:rPr>
          <w:rFonts w:ascii="Santander Text" w:eastAsiaTheme="minorEastAsia" w:hAnsi="Santander Text"/>
          <w:szCs w:val="18"/>
          <w:lang w:val="pt-PT"/>
        </w:rPr>
        <w:t>caso uma das chaves FINREP apresente o ‘</w:t>
      </w:r>
      <w:r w:rsidR="00BD2579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BD2579">
        <w:rPr>
          <w:rFonts w:ascii="Santander Text" w:eastAsiaTheme="minorEastAsia" w:hAnsi="Santander Text"/>
          <w:szCs w:val="18"/>
          <w:lang w:val="pt-PT"/>
        </w:rPr>
        <w:t xml:space="preserve"> igual a zero, e as restantes diferente de zero, então o ponderador para a chave FINREP </w:t>
      </w:r>
      <w:r w:rsidR="005910EA">
        <w:rPr>
          <w:rFonts w:ascii="Santander Text" w:eastAsiaTheme="minorEastAsia" w:hAnsi="Santander Text"/>
          <w:szCs w:val="18"/>
          <w:lang w:val="pt-PT"/>
        </w:rPr>
        <w:t>com ‘</w:t>
      </w:r>
      <w:r w:rsidR="005910EA">
        <w:rPr>
          <w:rFonts w:ascii="Santander Text" w:eastAsiaTheme="minorEastAsia" w:hAnsi="Santander Text"/>
          <w:i/>
          <w:iCs/>
          <w:szCs w:val="18"/>
          <w:lang w:val="pt-PT"/>
        </w:rPr>
        <w:t>msaldo_final´</w:t>
      </w:r>
      <w:r w:rsidR="005910EA">
        <w:rPr>
          <w:rFonts w:ascii="Santander Text" w:eastAsiaTheme="minorEastAsia" w:hAnsi="Santander Text"/>
          <w:szCs w:val="18"/>
          <w:lang w:val="pt-PT"/>
        </w:rPr>
        <w:t xml:space="preserve"> igual a zero</w:t>
      </w:r>
      <w:r w:rsidR="001F5E64">
        <w:rPr>
          <w:rFonts w:ascii="Santander Text" w:eastAsiaTheme="minorEastAsia" w:hAnsi="Santander Text"/>
          <w:szCs w:val="18"/>
          <w:lang w:val="pt-PT"/>
        </w:rPr>
        <w:t xml:space="preserve"> deverá ser também zero, e para 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as </w:t>
      </w:r>
      <w:r w:rsidR="00A22B0B">
        <w:rPr>
          <w:rFonts w:ascii="Santander Text" w:eastAsiaTheme="minorEastAsia" w:hAnsi="Santander Text"/>
          <w:szCs w:val="18"/>
          <w:lang w:val="pt-PT"/>
        </w:rPr>
        <w:t>restantes</w:t>
      </w:r>
      <w:r w:rsidR="0099095C">
        <w:rPr>
          <w:rFonts w:ascii="Santander Text" w:eastAsiaTheme="minorEastAsia" w:hAnsi="Santander Text"/>
          <w:szCs w:val="18"/>
          <w:lang w:val="pt-PT"/>
        </w:rPr>
        <w:t xml:space="preserve"> chaves FINREP deverá ser aplicada a fórmula de cálculo </w:t>
      </w:r>
      <w:r w:rsidR="00462042">
        <w:rPr>
          <w:rFonts w:ascii="Santander Text" w:eastAsiaTheme="minorEastAsia" w:hAnsi="Santander Text"/>
          <w:szCs w:val="18"/>
          <w:lang w:val="pt-PT"/>
        </w:rPr>
        <w:t>detalhada acima.</w:t>
      </w:r>
    </w:p>
    <w:p w14:paraId="233C3202" w14:textId="7FCA593F" w:rsidR="00EF22BB" w:rsidRPr="000D5C10" w:rsidRDefault="00753812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 w:rsidRPr="00FC04A9">
        <w:rPr>
          <w:rFonts w:ascii="Santander Text" w:hAnsi="Santander Text"/>
          <w:szCs w:val="18"/>
          <w:lang w:val="pt-PT"/>
        </w:rPr>
        <w:t>Aplicar o ponderador</w:t>
      </w:r>
      <w:r w:rsidR="009731EA">
        <w:rPr>
          <w:rFonts w:ascii="Santander Text" w:hAnsi="Santander Text"/>
          <w:szCs w:val="18"/>
          <w:lang w:val="pt-PT"/>
        </w:rPr>
        <w:t xml:space="preserve"> </w:t>
      </w:r>
      <w:r w:rsidRPr="00FC04A9">
        <w:rPr>
          <w:rFonts w:ascii="Santander Text" w:hAnsi="Santander Text"/>
          <w:szCs w:val="18"/>
          <w:lang w:val="pt-PT"/>
        </w:rPr>
        <w:t>c</w:t>
      </w:r>
      <w:r w:rsidR="00D65E26" w:rsidRPr="00FC04A9">
        <w:rPr>
          <w:rFonts w:ascii="Santander Text" w:hAnsi="Santander Text"/>
          <w:szCs w:val="18"/>
          <w:lang w:val="pt-PT"/>
        </w:rPr>
        <w:t>a</w:t>
      </w:r>
      <w:r w:rsidRPr="00FC04A9">
        <w:rPr>
          <w:rFonts w:ascii="Santander Text" w:hAnsi="Santander Text"/>
          <w:szCs w:val="18"/>
          <w:lang w:val="pt-PT"/>
        </w:rPr>
        <w:t xml:space="preserve">lculado no passo 1 </w:t>
      </w:r>
      <w:r w:rsidR="009731EA">
        <w:rPr>
          <w:rFonts w:ascii="Santander Text" w:hAnsi="Santander Text"/>
          <w:szCs w:val="18"/>
          <w:lang w:val="pt-PT"/>
        </w:rPr>
        <w:t xml:space="preserve">ao valor </w:t>
      </w:r>
      <w:r w:rsidR="00031881">
        <w:rPr>
          <w:rFonts w:ascii="Santander Text" w:hAnsi="Santander Text"/>
          <w:szCs w:val="18"/>
          <w:lang w:val="pt-PT"/>
        </w:rPr>
        <w:t>do KPI</w:t>
      </w:r>
      <w:r w:rsidRPr="00FC04A9">
        <w:rPr>
          <w:rFonts w:ascii="Santander Text" w:hAnsi="Santander Text"/>
          <w:szCs w:val="18"/>
          <w:lang w:val="pt-PT"/>
        </w:rPr>
        <w:t xml:space="preserve"> </w:t>
      </w:r>
      <w:r w:rsidR="001E68F1" w:rsidRPr="00FC04A9">
        <w:rPr>
          <w:rFonts w:ascii="Santander Text" w:hAnsi="Santander Text"/>
          <w:szCs w:val="18"/>
          <w:lang w:val="pt-PT"/>
        </w:rPr>
        <w:t>proveniente da rentabilidade para o registo MIS</w:t>
      </w:r>
      <w:r w:rsidR="009731EA">
        <w:rPr>
          <w:rFonts w:ascii="Santander Text" w:hAnsi="Santander Text"/>
          <w:szCs w:val="18"/>
          <w:lang w:val="pt-PT"/>
        </w:rPr>
        <w:t xml:space="preserve">, de forma a obter </w:t>
      </w:r>
      <w:r w:rsidR="00581FF9">
        <w:rPr>
          <w:rFonts w:ascii="Santander Text" w:hAnsi="Santander Text"/>
          <w:szCs w:val="18"/>
          <w:lang w:val="pt-PT"/>
        </w:rPr>
        <w:t>o valor correspondente para cada chave FINREP.</w:t>
      </w:r>
    </w:p>
    <w:p w14:paraId="35E99860" w14:textId="61B9E886" w:rsidR="009B7D0C" w:rsidRPr="000D5C10" w:rsidRDefault="00197A96" w:rsidP="000D5C10">
      <w:pPr>
        <w:pStyle w:val="ListParagraph"/>
        <w:numPr>
          <w:ilvl w:val="2"/>
          <w:numId w:val="27"/>
        </w:numPr>
        <w:spacing w:line="276" w:lineRule="auto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Por último, deve ser agregado</w:t>
      </w:r>
      <w:r w:rsidR="00D31D3C">
        <w:rPr>
          <w:rFonts w:ascii="Santander Text" w:hAnsi="Santander Text"/>
          <w:szCs w:val="18"/>
          <w:lang w:val="pt-PT"/>
        </w:rPr>
        <w:t xml:space="preserve"> o valor calculado no passo 2 por chave FINREP e </w:t>
      </w:r>
      <w:r w:rsidR="00D31D3C" w:rsidRPr="00D31D3C">
        <w:rPr>
          <w:rFonts w:ascii="Santander Text" w:hAnsi="Santander Text"/>
          <w:i/>
          <w:iCs/>
          <w:szCs w:val="18"/>
          <w:lang w:val="pt-PT"/>
        </w:rPr>
        <w:t>business area</w:t>
      </w:r>
      <w:r w:rsidR="00D31D3C">
        <w:rPr>
          <w:rFonts w:ascii="Santander Text" w:hAnsi="Santander Text"/>
          <w:szCs w:val="18"/>
          <w:lang w:val="pt-PT"/>
        </w:rPr>
        <w:t>.</w:t>
      </w:r>
    </w:p>
    <w:p w14:paraId="63040CA0" w14:textId="5A70DC98" w:rsidR="00BC5560" w:rsidRPr="00CC5054" w:rsidRDefault="00BC5560" w:rsidP="007F7CF5">
      <w:pPr>
        <w:spacing w:line="276" w:lineRule="auto"/>
        <w:ind w:left="1800"/>
        <w:jc w:val="both"/>
        <w:rPr>
          <w:rFonts w:ascii="Santander Text" w:eastAsiaTheme="minorEastAsia" w:hAnsi="Santander Text"/>
          <w:szCs w:val="18"/>
          <w:lang w:val="pt-PT"/>
        </w:rPr>
      </w:pPr>
      <w:r>
        <w:rPr>
          <w:rFonts w:ascii="Santander Text" w:eastAsiaTheme="minorEastAsia" w:hAnsi="Santander Text"/>
          <w:szCs w:val="18"/>
          <w:lang w:val="pt-PT"/>
        </w:rPr>
        <w:t xml:space="preserve">A tabela infra apresenta um exemplo </w:t>
      </w:r>
      <w:r w:rsidR="008E19C2">
        <w:rPr>
          <w:rFonts w:ascii="Santander Text" w:eastAsiaTheme="minorEastAsia" w:hAnsi="Santander Text"/>
          <w:szCs w:val="18"/>
          <w:lang w:val="pt-PT"/>
        </w:rPr>
        <w:t xml:space="preserve">ilustrativo </w:t>
      </w:r>
      <w:r>
        <w:rPr>
          <w:rFonts w:ascii="Santander Text" w:eastAsiaTheme="minorEastAsia" w:hAnsi="Santander Text"/>
          <w:szCs w:val="18"/>
          <w:lang w:val="pt-PT"/>
        </w:rPr>
        <w:t xml:space="preserve">do </w:t>
      </w:r>
      <w:r w:rsidR="00055C24">
        <w:rPr>
          <w:rFonts w:ascii="Santander Text" w:eastAsiaTheme="minorEastAsia" w:hAnsi="Santander Text"/>
          <w:szCs w:val="18"/>
          <w:lang w:val="pt-PT"/>
        </w:rPr>
        <w:t xml:space="preserve">processo de </w:t>
      </w:r>
      <w:r>
        <w:rPr>
          <w:rFonts w:ascii="Santander Text" w:eastAsiaTheme="minorEastAsia" w:hAnsi="Santander Text"/>
          <w:szCs w:val="18"/>
          <w:lang w:val="pt-PT"/>
        </w:rPr>
        <w:t xml:space="preserve">cálculo </w:t>
      </w:r>
      <w:r w:rsidR="00CC5054">
        <w:rPr>
          <w:rFonts w:ascii="Santander Text" w:eastAsiaTheme="minorEastAsia" w:hAnsi="Santander Text"/>
          <w:szCs w:val="18"/>
          <w:lang w:val="pt-PT"/>
        </w:rPr>
        <w:t>para a variável ‘</w:t>
      </w:r>
      <w:r w:rsidR="00CC5054" w:rsidRPr="008D3F9D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GRSS_CMMSSN_INCM</w:t>
      </w:r>
      <w:r w:rsidR="00CC5054">
        <w:rPr>
          <w:rFonts w:ascii="Santander Text" w:eastAsia="Times New Roman" w:hAnsi="Santander Text" w:cs="Calibri"/>
          <w:i/>
          <w:iCs/>
          <w:color w:val="000000"/>
          <w:sz w:val="16"/>
          <w:szCs w:val="16"/>
          <w:lang w:val="pt-PT" w:eastAsia="pt-PT"/>
        </w:rPr>
        <w:t>’</w:t>
      </w:r>
      <w:r w:rsidR="008E19C2">
        <w:rPr>
          <w:rFonts w:ascii="Santander Text" w:eastAsia="Times New Roman" w:hAnsi="Santander Text" w:cs="Calibri"/>
          <w:color w:val="000000"/>
          <w:sz w:val="16"/>
          <w:szCs w:val="16"/>
          <w:lang w:val="pt-PT" w:eastAsia="pt-PT"/>
        </w:rPr>
        <w:t>:</w:t>
      </w:r>
    </w:p>
    <w:tbl>
      <w:tblPr>
        <w:tblW w:w="6792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07"/>
        <w:gridCol w:w="1080"/>
        <w:gridCol w:w="849"/>
        <w:gridCol w:w="850"/>
        <w:gridCol w:w="1002"/>
        <w:gridCol w:w="793"/>
        <w:gridCol w:w="1511"/>
      </w:tblGrid>
      <w:tr w:rsidR="008D3F9D" w:rsidRPr="00CC5054" w14:paraId="7CBE2D51" w14:textId="77777777" w:rsidTr="0067707F">
        <w:trPr>
          <w:trHeight w:val="232"/>
        </w:trPr>
        <w:tc>
          <w:tcPr>
            <w:tcW w:w="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00950AF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Chaves MIS</w:t>
            </w: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70D25768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84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2F2F2"/>
            <w:noWrap/>
            <w:vAlign w:val="center"/>
            <w:hideMark/>
          </w:tcPr>
          <w:p w14:paraId="50701B08" w14:textId="61BBD88E" w:rsidR="008D3F9D" w:rsidRPr="008D3F9D" w:rsidRDefault="006A40BB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KPI MIS</w:t>
            </w:r>
          </w:p>
        </w:tc>
        <w:tc>
          <w:tcPr>
            <w:tcW w:w="8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77C9D6A6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Chave FINREP</w:t>
            </w:r>
          </w:p>
        </w:tc>
        <w:tc>
          <w:tcPr>
            <w:tcW w:w="100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53C88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i/>
                <w:color w:val="000000"/>
                <w:sz w:val="14"/>
                <w:szCs w:val="14"/>
                <w:lang w:val="pt-PT" w:eastAsia="pt-PT"/>
              </w:rPr>
              <w:t>msaldo_final</w:t>
            </w:r>
          </w:p>
        </w:tc>
        <w:tc>
          <w:tcPr>
            <w:tcW w:w="7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E5AF86C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% POND FINREP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12F93049" w14:textId="77777777" w:rsidR="008D3F9D" w:rsidRPr="008D3F9D" w:rsidRDefault="008D3F9D" w:rsidP="00CC5054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b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D3F9D" w:rsidRPr="00CC5054" w14:paraId="41C2E776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DD8399" w14:textId="27D298DD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A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E5223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71BC1E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20,00 €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4A959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5A127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E05A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59%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E5D256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D3F9D" w:rsidRPr="00CC5054" w14:paraId="783C64DA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3678E0" w14:textId="61825484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C80F80" w14:textId="197EE65B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079184" w14:textId="73B2C1BF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663FF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170ED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350,00 €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A05852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41%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6906F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D3F9D" w:rsidRPr="00CC5054" w14:paraId="7D9FB73A" w14:textId="77777777">
        <w:trPr>
          <w:trHeight w:val="232"/>
        </w:trPr>
        <w:tc>
          <w:tcPr>
            <w:tcW w:w="707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F5F176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</w:t>
            </w:r>
          </w:p>
        </w:tc>
        <w:tc>
          <w:tcPr>
            <w:tcW w:w="1080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3D15DB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849" w:type="dxa"/>
            <w:vMerge w:val="restart"/>
            <w:tcBorders>
              <w:top w:val="nil"/>
              <w:left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522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45,00 €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690CC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1BB08B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508935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40%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AC7F63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D3F9D" w:rsidRPr="00CC5054" w14:paraId="3E0FA118" w14:textId="77777777">
        <w:trPr>
          <w:trHeight w:val="232"/>
        </w:trPr>
        <w:tc>
          <w:tcPr>
            <w:tcW w:w="70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452A19" w14:textId="61B6F3DB" w:rsidR="008D3F9D" w:rsidRPr="008D3F9D" w:rsidRDefault="008D3F9D" w:rsidP="0067707F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1080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6CEF01" w14:textId="05187525" w:rsidR="008D3F9D" w:rsidRPr="008D3F9D" w:rsidRDefault="008D3F9D" w:rsidP="000F7268">
            <w:pPr>
              <w:spacing w:after="0" w:line="240" w:lineRule="auto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49" w:type="dxa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19BED2" w14:textId="6CC6FDF0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BA66BD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044272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750,00 €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75C477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60%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FED3CA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  <w:tr w:rsidR="008D3F9D" w:rsidRPr="00CC5054" w14:paraId="3C8FA357" w14:textId="77777777" w:rsidTr="0067707F">
        <w:trPr>
          <w:trHeight w:val="232"/>
        </w:trPr>
        <w:tc>
          <w:tcPr>
            <w:tcW w:w="7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A3FA7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D</w:t>
            </w: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CC4FD7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8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1FD654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55,00 € </w:t>
            </w:r>
          </w:p>
        </w:tc>
        <w:tc>
          <w:tcPr>
            <w:tcW w:w="85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6E2B95" w14:textId="77777777" w:rsidR="008D3F9D" w:rsidRPr="008D3F9D" w:rsidRDefault="008D3F9D" w:rsidP="008D3F9D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10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8ACF85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500,00 € </w:t>
            </w:r>
          </w:p>
        </w:tc>
        <w:tc>
          <w:tcPr>
            <w:tcW w:w="7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47D35E" w14:textId="77777777" w:rsidR="008D3F9D" w:rsidRPr="008D3F9D" w:rsidRDefault="008D3F9D" w:rsidP="008D3F9D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100%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84A3E0" w14:textId="77777777" w:rsidR="008D3F9D" w:rsidRPr="008D3F9D" w:rsidRDefault="008D3F9D" w:rsidP="00CC5054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8D3F9D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</w:tbl>
    <w:p w14:paraId="19550C7A" w14:textId="77777777" w:rsidR="008D3F9D" w:rsidRPr="002A3D18" w:rsidRDefault="008D3F9D" w:rsidP="008D3F9D">
      <w:pPr>
        <w:pStyle w:val="ListParagraph"/>
        <w:spacing w:line="276" w:lineRule="auto"/>
        <w:ind w:left="2127"/>
        <w:jc w:val="both"/>
        <w:rPr>
          <w:rFonts w:ascii="Santander Text" w:hAnsi="Santander Text"/>
          <w:szCs w:val="18"/>
          <w:lang w:val="pt-PT"/>
        </w:rPr>
      </w:pPr>
    </w:p>
    <w:p w14:paraId="64D415DD" w14:textId="6BB08BB9" w:rsidR="003E2796" w:rsidRDefault="00A02D66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Assim sendo</w:t>
      </w:r>
      <w:r w:rsidR="00F85E38">
        <w:rPr>
          <w:rFonts w:ascii="Santander Text" w:hAnsi="Santander Text"/>
          <w:szCs w:val="18"/>
          <w:lang w:val="pt-PT"/>
        </w:rPr>
        <w:t xml:space="preserve">, </w:t>
      </w:r>
      <w:r w:rsidR="003E2796">
        <w:rPr>
          <w:rFonts w:ascii="Santander Text" w:hAnsi="Santander Text"/>
          <w:szCs w:val="18"/>
          <w:lang w:val="pt-PT"/>
        </w:rPr>
        <w:t xml:space="preserve">e com base no exemplo ilustrativo, </w:t>
      </w:r>
      <w:r w:rsidR="00F85E38">
        <w:rPr>
          <w:rFonts w:ascii="Santander Text" w:hAnsi="Santander Text"/>
          <w:szCs w:val="18"/>
          <w:lang w:val="pt-PT"/>
        </w:rPr>
        <w:t xml:space="preserve">a informação a apresentar na tabela </w:t>
      </w:r>
      <w:r w:rsidR="00F85E38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F85E38">
        <w:rPr>
          <w:rFonts w:ascii="Santander Text" w:hAnsi="Santander Text"/>
          <w:szCs w:val="18"/>
          <w:lang w:val="pt-PT"/>
        </w:rPr>
        <w:t xml:space="preserve"> </w:t>
      </w:r>
      <w:r w:rsidR="003E2796">
        <w:rPr>
          <w:rFonts w:ascii="Santander Text" w:hAnsi="Santander Text"/>
          <w:szCs w:val="18"/>
          <w:lang w:val="pt-PT"/>
        </w:rPr>
        <w:t>deve ser:</w:t>
      </w:r>
    </w:p>
    <w:tbl>
      <w:tblPr>
        <w:tblW w:w="3497" w:type="dxa"/>
        <w:tblInd w:w="20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07"/>
        <w:gridCol w:w="944"/>
        <w:gridCol w:w="1546"/>
      </w:tblGrid>
      <w:tr w:rsidR="00880FFE" w:rsidRPr="00A02D66" w14:paraId="1BB5E295" w14:textId="77777777">
        <w:trPr>
          <w:trHeight w:val="247"/>
        </w:trPr>
        <w:tc>
          <w:tcPr>
            <w:tcW w:w="10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4F10C581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INSTRMNT_ID</w:t>
            </w:r>
          </w:p>
        </w:tc>
        <w:tc>
          <w:tcPr>
            <w:tcW w:w="9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5175C18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BSNSS_AREA</w:t>
            </w:r>
          </w:p>
        </w:tc>
        <w:tc>
          <w:tcPr>
            <w:tcW w:w="15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2D8D2AF6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GRSS_CMMSSN_INCM</w:t>
            </w:r>
          </w:p>
        </w:tc>
      </w:tr>
      <w:tr w:rsidR="00880FFE" w:rsidRPr="00A02D66" w14:paraId="5E8B048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21EFC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2B6D82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14E467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11,76 € </w:t>
            </w:r>
          </w:p>
        </w:tc>
      </w:tr>
      <w:tr w:rsidR="00880FFE" w:rsidRPr="00A02D66" w14:paraId="36971FD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9A95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21BFC7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C6FAFA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18,00 € </w:t>
            </w:r>
          </w:p>
        </w:tc>
      </w:tr>
      <w:tr w:rsidR="00880FFE" w:rsidRPr="00A02D66" w14:paraId="0669A1A7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AC43FB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E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1B8D0B9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BA5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2C0931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55,00 € </w:t>
            </w:r>
          </w:p>
        </w:tc>
      </w:tr>
      <w:tr w:rsidR="00880FFE" w:rsidRPr="00A02D66" w14:paraId="31995C99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B3918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7A14C0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BA4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7AEB15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   8,24 € </w:t>
            </w:r>
          </w:p>
        </w:tc>
      </w:tr>
      <w:tr w:rsidR="00880FFE" w:rsidRPr="00A02D66" w14:paraId="78D7AE70" w14:textId="77777777">
        <w:trPr>
          <w:trHeight w:val="247"/>
        </w:trPr>
        <w:tc>
          <w:tcPr>
            <w:tcW w:w="100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2167F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S</w:t>
            </w:r>
          </w:p>
        </w:tc>
        <w:tc>
          <w:tcPr>
            <w:tcW w:w="9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A5F9D4" w14:textId="77777777" w:rsidR="00880FFE" w:rsidRPr="00A02D66" w:rsidRDefault="00880FFE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BA3</w:t>
            </w:r>
          </w:p>
        </w:tc>
        <w:tc>
          <w:tcPr>
            <w:tcW w:w="154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6DFEE0" w14:textId="77777777" w:rsidR="00880FFE" w:rsidRPr="00A02D66" w:rsidRDefault="00880FFE">
            <w:pPr>
              <w:spacing w:after="0" w:line="240" w:lineRule="auto"/>
              <w:jc w:val="right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A02D66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 xml:space="preserve">                             27,00 € </w:t>
            </w:r>
          </w:p>
        </w:tc>
      </w:tr>
    </w:tbl>
    <w:p w14:paraId="345F2930" w14:textId="77777777" w:rsidR="00880FFE" w:rsidRDefault="00880FFE" w:rsidP="003E2796">
      <w:pPr>
        <w:pStyle w:val="ListParagraph"/>
        <w:spacing w:line="276" w:lineRule="auto"/>
        <w:ind w:left="1843"/>
        <w:jc w:val="both"/>
        <w:rPr>
          <w:rFonts w:ascii="Santander Text" w:hAnsi="Santander Text"/>
          <w:szCs w:val="18"/>
          <w:lang w:val="pt-PT"/>
        </w:rPr>
      </w:pPr>
    </w:p>
    <w:p w14:paraId="164918AC" w14:textId="2D27B95F" w:rsidR="00177F10" w:rsidRPr="00F307DD" w:rsidRDefault="00F657A7" w:rsidP="002C213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Variáveis parametrizadas a partir da tabela</w:t>
      </w:r>
      <w:r w:rsidR="004F5DC0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59036E" w:rsidRPr="00F307DD">
        <w:rPr>
          <w:rStyle w:val="FootnoteReference"/>
          <w:rFonts w:ascii="Santander Text" w:hAnsi="Santander Text"/>
          <w:i/>
          <w:iCs/>
          <w:color w:val="auto"/>
          <w:szCs w:val="18"/>
          <w:lang w:val="pt-PT"/>
        </w:rPr>
        <w:footnoteReference w:id="2"/>
      </w:r>
    </w:p>
    <w:p w14:paraId="67913109" w14:textId="18A5678F" w:rsidR="0059036E" w:rsidRPr="007F7D96" w:rsidRDefault="0059036E" w:rsidP="00E55A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Existe</w:t>
      </w:r>
      <w:r w:rsidR="00D63EA3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 xml:space="preserve">um conjunto de </w:t>
      </w:r>
      <w:r w:rsidR="00B91382" w:rsidRPr="007F7D96">
        <w:rPr>
          <w:rFonts w:ascii="Santander Text" w:hAnsi="Santander Text"/>
          <w:szCs w:val="18"/>
          <w:lang w:val="pt-PT"/>
        </w:rPr>
        <w:t>1</w:t>
      </w:r>
      <w:r w:rsidR="00EE259A" w:rsidRPr="007F7D96">
        <w:rPr>
          <w:rFonts w:ascii="Santander Text" w:hAnsi="Santander Text"/>
          <w:szCs w:val="18"/>
          <w:lang w:val="pt-PT"/>
        </w:rPr>
        <w:t>1</w:t>
      </w:r>
      <w:r w:rsidR="00C363B0" w:rsidRPr="007F7D96">
        <w:rPr>
          <w:rFonts w:ascii="Santander Text" w:hAnsi="Santander Text"/>
          <w:szCs w:val="18"/>
          <w:lang w:val="pt-PT"/>
        </w:rPr>
        <w:t xml:space="preserve"> </w:t>
      </w:r>
      <w:r w:rsidRPr="007F7D96">
        <w:rPr>
          <w:rFonts w:ascii="Santander Text" w:hAnsi="Santander Text"/>
          <w:szCs w:val="18"/>
          <w:lang w:val="pt-PT"/>
        </w:rPr>
        <w:t>variáveis</w:t>
      </w:r>
      <w:r w:rsidR="007C0381" w:rsidRPr="007F7D96">
        <w:rPr>
          <w:rFonts w:ascii="Santander Text" w:hAnsi="Santander Text"/>
          <w:szCs w:val="18"/>
          <w:lang w:val="pt-PT"/>
        </w:rPr>
        <w:t xml:space="preserve"> </w:t>
      </w:r>
      <w:r w:rsidR="00E55AA6" w:rsidRPr="007F7D96">
        <w:rPr>
          <w:rFonts w:ascii="Santander Text" w:hAnsi="Santander Text"/>
          <w:szCs w:val="18"/>
          <w:lang w:val="pt-PT"/>
        </w:rPr>
        <w:t>(</w:t>
      </w:r>
      <w:r w:rsidR="00A60014" w:rsidRPr="007F7D96">
        <w:rPr>
          <w:rFonts w:ascii="Santander Text" w:hAnsi="Santander Text"/>
          <w:szCs w:val="18"/>
          <w:lang w:val="pt-PT"/>
        </w:rPr>
        <w:t>‘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>grss_intrst_expns’, ‘nt_ln_lss_prvsn_off_blnc’, ‘grss_cmmssn_incm_off_blnc’, ‘gns_fnncl_trnsctn_exchng_dffrncs’, ‘nt_ln_lss_prvsn’, ‘grss_intrst_incm’, ‘grss_cmmssn_incm’, ‘grss_cmmssn_expns_off_blnc’, ‘intrnl_trnsfr_rt’, ‘bsnss_area’</w:t>
      </w:r>
      <w:r w:rsidR="00340F30">
        <w:rPr>
          <w:rFonts w:ascii="Santander Text" w:hAnsi="Santander Text"/>
          <w:szCs w:val="18"/>
          <w:lang w:val="pt-PT"/>
        </w:rPr>
        <w:t xml:space="preserve"> e</w:t>
      </w:r>
      <w:r w:rsidR="00340F30" w:rsidRPr="007F7D96">
        <w:rPr>
          <w:rFonts w:ascii="Santander Text" w:hAnsi="Santander Text"/>
          <w:i/>
          <w:iCs/>
          <w:szCs w:val="18"/>
          <w:lang w:val="pt-PT"/>
        </w:rPr>
        <w:t xml:space="preserve"> ‘grss_cmmssn_expns’</w:t>
      </w:r>
      <w:r w:rsidR="00C363B0" w:rsidRPr="007F7D96">
        <w:rPr>
          <w:rFonts w:ascii="Santander Text" w:hAnsi="Santander Text"/>
          <w:szCs w:val="18"/>
          <w:lang w:val="pt-PT"/>
        </w:rPr>
        <w:t xml:space="preserve">) </w:t>
      </w:r>
      <w:r w:rsidRPr="007F7D96">
        <w:rPr>
          <w:rFonts w:ascii="Santander Text" w:hAnsi="Santander Text"/>
          <w:szCs w:val="18"/>
          <w:lang w:val="pt-PT"/>
        </w:rPr>
        <w:t xml:space="preserve">que </w:t>
      </w:r>
      <w:r w:rsidR="00E37ABF" w:rsidRPr="007F7D96">
        <w:rPr>
          <w:rFonts w:ascii="Santander Text" w:hAnsi="Santander Text"/>
          <w:szCs w:val="18"/>
          <w:lang w:val="pt-PT"/>
        </w:rPr>
        <w:t>são</w:t>
      </w:r>
      <w:r w:rsidRPr="007F7D96">
        <w:rPr>
          <w:rFonts w:ascii="Santander Text" w:hAnsi="Santander Text"/>
          <w:szCs w:val="18"/>
          <w:lang w:val="pt-PT"/>
        </w:rPr>
        <w:t xml:space="preserve"> aprovisionadas com base na parametrização definida na tabela</w:t>
      </w:r>
      <w:r w:rsidR="00DE1EEC" w:rsidRPr="007F7D96">
        <w:rPr>
          <w:rFonts w:ascii="Santander Text" w:hAnsi="Santander Text"/>
          <w:szCs w:val="18"/>
          <w:lang w:val="pt-PT"/>
        </w:rPr>
        <w:t xml:space="preserve"> </w:t>
      </w:r>
      <w:r w:rsidR="009E4E16" w:rsidRPr="007F7D96">
        <w:rPr>
          <w:rFonts w:ascii="Santander Text" w:hAnsi="Santander Text"/>
          <w:i/>
          <w:iCs/>
          <w:szCs w:val="18"/>
          <w:lang w:val="pt-PT"/>
        </w:rPr>
        <w:t>lt</w:t>
      </w:r>
      <w:r w:rsidR="00F06457" w:rsidRPr="007F7D96">
        <w:rPr>
          <w:rFonts w:ascii="Santander Text" w:hAnsi="Santander Text"/>
          <w:i/>
          <w:iCs/>
          <w:szCs w:val="18"/>
          <w:lang w:val="pt-PT"/>
        </w:rPr>
        <w:t>824_assoc_kpi_gd</w:t>
      </w:r>
      <w:r w:rsidRPr="007F7D96">
        <w:rPr>
          <w:rFonts w:ascii="Santander Text" w:hAnsi="Santander Text"/>
          <w:szCs w:val="18"/>
          <w:lang w:val="pt-PT"/>
        </w:rPr>
        <w:t xml:space="preserve">. O modelo de dados, lógica de parametrização e controlos </w:t>
      </w:r>
      <w:r w:rsidR="0031535D" w:rsidRPr="007F7D96">
        <w:rPr>
          <w:rFonts w:ascii="Santander Text" w:hAnsi="Santander Text"/>
          <w:szCs w:val="18"/>
          <w:lang w:val="pt-PT"/>
        </w:rPr>
        <w:t xml:space="preserve">encontra-se </w:t>
      </w:r>
      <w:r w:rsidRPr="007F7D96">
        <w:rPr>
          <w:rFonts w:ascii="Santander Text" w:hAnsi="Santander Text"/>
          <w:szCs w:val="18"/>
          <w:lang w:val="pt-PT"/>
        </w:rPr>
        <w:t xml:space="preserve">descritos na secção </w:t>
      </w:r>
      <w:r w:rsidR="005F1D5B" w:rsidRPr="007F7D96">
        <w:rPr>
          <w:rFonts w:ascii="Santander Text" w:hAnsi="Santander Text"/>
          <w:szCs w:val="18"/>
          <w:lang w:val="pt-PT"/>
        </w:rPr>
        <w:t>5</w:t>
      </w:r>
      <w:r w:rsidRPr="007F7D96">
        <w:rPr>
          <w:rFonts w:ascii="Santander Text" w:hAnsi="Santander Text"/>
          <w:szCs w:val="18"/>
          <w:lang w:val="pt-PT"/>
        </w:rPr>
        <w:t>.</w:t>
      </w:r>
      <w:r w:rsidR="00ED0266" w:rsidRPr="007F7D96">
        <w:rPr>
          <w:rFonts w:ascii="Santander Text" w:hAnsi="Santander Text"/>
          <w:szCs w:val="18"/>
          <w:lang w:val="pt-PT"/>
        </w:rPr>
        <w:t>1.</w:t>
      </w:r>
      <w:r w:rsidR="005F1D5B" w:rsidRPr="007F7D96">
        <w:rPr>
          <w:rFonts w:ascii="Santander Text" w:hAnsi="Santander Text"/>
          <w:szCs w:val="18"/>
          <w:lang w:val="pt-PT"/>
        </w:rPr>
        <w:t>6</w:t>
      </w:r>
      <w:r w:rsidRPr="007F7D96">
        <w:rPr>
          <w:rFonts w:ascii="Santander Text" w:hAnsi="Santander Text"/>
          <w:szCs w:val="18"/>
          <w:lang w:val="pt-PT"/>
        </w:rPr>
        <w:t>.</w:t>
      </w:r>
    </w:p>
    <w:p w14:paraId="0ADBFD81" w14:textId="36247A09" w:rsidR="0059036E" w:rsidRPr="007F7D96" w:rsidRDefault="008A64D3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>Para garantir a alocação correta das métricas a cada operação, devem ser garantidos os cruzamentos</w:t>
      </w:r>
      <w:r w:rsidR="005F5FBF" w:rsidRPr="007F7D96">
        <w:rPr>
          <w:rFonts w:ascii="Santander Text" w:hAnsi="Santander Text"/>
          <w:szCs w:val="18"/>
          <w:lang w:val="pt-PT"/>
        </w:rPr>
        <w:t xml:space="preserve"> definidos na secção </w:t>
      </w:r>
      <w:r w:rsidR="0035098C" w:rsidRPr="007F7D96">
        <w:rPr>
          <w:rFonts w:ascii="Santander Text" w:hAnsi="Santander Text"/>
          <w:szCs w:val="18"/>
          <w:lang w:val="pt-PT"/>
        </w:rPr>
        <w:fldChar w:fldCharType="begin"/>
      </w:r>
      <w:r w:rsidR="0035098C" w:rsidRPr="007F7D96">
        <w:rPr>
          <w:rFonts w:ascii="Santander Text" w:hAnsi="Santander Text"/>
          <w:szCs w:val="18"/>
          <w:lang w:val="pt-PT"/>
        </w:rPr>
        <w:instrText xml:space="preserve"> REF _Ref193376851 \r \h </w:instrText>
      </w:r>
      <w:r w:rsidR="007F7D96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35098C" w:rsidRPr="007F7D96">
        <w:rPr>
          <w:rFonts w:ascii="Santander Text" w:hAnsi="Santander Text"/>
          <w:szCs w:val="18"/>
          <w:lang w:val="pt-PT"/>
        </w:rPr>
      </w:r>
      <w:r w:rsidR="0035098C" w:rsidRPr="007F7D96">
        <w:rPr>
          <w:rFonts w:ascii="Santander Text" w:hAnsi="Santander Text"/>
          <w:szCs w:val="18"/>
          <w:lang w:val="pt-PT"/>
        </w:rPr>
        <w:fldChar w:fldCharType="separate"/>
      </w:r>
      <w:r w:rsidR="00E47FFD">
        <w:rPr>
          <w:rFonts w:ascii="Santander Text" w:hAnsi="Santander Text"/>
          <w:szCs w:val="18"/>
          <w:lang w:val="pt-PT"/>
        </w:rPr>
        <w:t>5.1.1.1</w:t>
      </w:r>
      <w:r w:rsidR="0035098C" w:rsidRPr="007F7D96">
        <w:rPr>
          <w:rFonts w:ascii="Santander Text" w:hAnsi="Santander Text"/>
          <w:szCs w:val="18"/>
          <w:lang w:val="pt-PT"/>
        </w:rPr>
        <w:fldChar w:fldCharType="end"/>
      </w:r>
      <w:r w:rsidR="005F5FBF" w:rsidRPr="007F7D96">
        <w:rPr>
          <w:rFonts w:ascii="Santander Text" w:hAnsi="Santander Text"/>
          <w:szCs w:val="18"/>
          <w:lang w:val="pt-PT"/>
        </w:rPr>
        <w:t xml:space="preserve">. Adicionalmente, </w:t>
      </w:r>
      <w:r w:rsidR="00BD2D7C" w:rsidRPr="007F7D96">
        <w:rPr>
          <w:rFonts w:ascii="Santander Text" w:hAnsi="Santander Text"/>
          <w:szCs w:val="18"/>
          <w:lang w:val="pt-PT"/>
        </w:rPr>
        <w:t xml:space="preserve">a tabela </w:t>
      </w:r>
      <w:r w:rsidR="00BD2D7C" w:rsidRPr="007F7D96">
        <w:rPr>
          <w:rFonts w:ascii="Santander Text" w:hAnsi="Santander Text"/>
          <w:i/>
          <w:iCs/>
          <w:szCs w:val="18"/>
          <w:lang w:val="pt-PT"/>
        </w:rPr>
        <w:t>lt824_assoc_kpi_gd</w:t>
      </w:r>
      <w:r w:rsidR="00BD2D7C" w:rsidRPr="007F7D96">
        <w:rPr>
          <w:rFonts w:ascii="Santander Text" w:hAnsi="Santander Text"/>
          <w:szCs w:val="18"/>
          <w:lang w:val="pt-PT"/>
        </w:rPr>
        <w:t xml:space="preserve"> apresenta o detalhe do KPI proveniente do MIS que deve ser considerado para o reporte de cada variável </w:t>
      </w:r>
      <w:r w:rsidR="0013763A" w:rsidRPr="007F7D96">
        <w:rPr>
          <w:rFonts w:ascii="Santander Text" w:hAnsi="Santander Text"/>
          <w:szCs w:val="18"/>
          <w:lang w:val="pt-PT"/>
        </w:rPr>
        <w:t>supra mencionada.</w:t>
      </w:r>
    </w:p>
    <w:p w14:paraId="67A802F1" w14:textId="3124E54C" w:rsidR="00DC5D61" w:rsidRPr="007F7D96" w:rsidRDefault="00FF0A9D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Importante referir que, para os mapeamentos definidos, </w:t>
      </w:r>
      <w:r w:rsidRPr="007F7D96">
        <w:rPr>
          <w:rFonts w:ascii="Santander Text" w:hAnsi="Santander Text"/>
          <w:i/>
          <w:iCs/>
          <w:szCs w:val="18"/>
          <w:lang w:val="pt-PT"/>
        </w:rPr>
        <w:t>atu.</w:t>
      </w:r>
      <w:r w:rsidRPr="007F7D96">
        <w:rPr>
          <w:rFonts w:ascii="Santander Text" w:hAnsi="Santander Text"/>
          <w:szCs w:val="18"/>
          <w:lang w:val="pt-PT"/>
        </w:rPr>
        <w:t xml:space="preserve"> e </w:t>
      </w:r>
      <w:r w:rsidRPr="007F7D96">
        <w:rPr>
          <w:rFonts w:ascii="Santander Text" w:hAnsi="Santander Text"/>
          <w:i/>
          <w:iCs/>
          <w:szCs w:val="18"/>
          <w:lang w:val="pt-PT"/>
        </w:rPr>
        <w:t>ant.</w:t>
      </w:r>
      <w:r w:rsidRPr="007F7D96">
        <w:rPr>
          <w:rFonts w:ascii="Santander Text" w:hAnsi="Santander Text"/>
          <w:szCs w:val="18"/>
          <w:lang w:val="pt-PT"/>
        </w:rPr>
        <w:t xml:space="preserve"> correspondem a</w:t>
      </w:r>
      <w:r w:rsidR="000F77FB" w:rsidRPr="007F7D96">
        <w:rPr>
          <w:rFonts w:ascii="Santander Text" w:hAnsi="Santander Text"/>
          <w:szCs w:val="18"/>
          <w:lang w:val="pt-PT"/>
        </w:rPr>
        <w:t>o</w:t>
      </w:r>
      <w:r w:rsidRPr="007F7D96">
        <w:rPr>
          <w:rFonts w:ascii="Santander Text" w:hAnsi="Santander Text"/>
          <w:szCs w:val="18"/>
          <w:lang w:val="pt-PT"/>
        </w:rPr>
        <w:t xml:space="preserve"> mês para o qual se está a gerar o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L</w:t>
      </w:r>
      <w:r w:rsidRPr="007F7D96">
        <w:rPr>
          <w:rFonts w:ascii="Santander Text" w:hAnsi="Santander Text"/>
          <w:i/>
          <w:iCs/>
          <w:szCs w:val="18"/>
          <w:lang w:val="pt-PT"/>
        </w:rPr>
        <w:t xml:space="preserve">oan </w:t>
      </w:r>
      <w:r w:rsidR="00DC1476" w:rsidRPr="007F7D96">
        <w:rPr>
          <w:rFonts w:ascii="Santander Text" w:hAnsi="Santander Text"/>
          <w:i/>
          <w:iCs/>
          <w:szCs w:val="18"/>
          <w:lang w:val="pt-PT"/>
        </w:rPr>
        <w:t>T</w:t>
      </w:r>
      <w:r w:rsidRPr="007F7D96">
        <w:rPr>
          <w:rFonts w:ascii="Santander Text" w:hAnsi="Santander Text"/>
          <w:i/>
          <w:iCs/>
          <w:szCs w:val="18"/>
          <w:lang w:val="pt-PT"/>
        </w:rPr>
        <w:t>ape</w:t>
      </w:r>
      <w:r w:rsidR="000F77FB" w:rsidRPr="007F7D96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Pr="007F7D96">
        <w:rPr>
          <w:rFonts w:ascii="Santander Text" w:hAnsi="Santander Text"/>
          <w:szCs w:val="18"/>
          <w:lang w:val="pt-PT"/>
        </w:rPr>
        <w:t xml:space="preserve"> e mês anterior (com referência ao último dia deste mês), respetivamente. É ainda convencionado que sempre que não seja referenciado nenhum destes prefixos, o processo deve considerar as variáveis do mês atual. </w:t>
      </w:r>
    </w:p>
    <w:p w14:paraId="17BBB250" w14:textId="4B775D64" w:rsidR="0008125F" w:rsidRPr="00541FCE" w:rsidRDefault="0008125F" w:rsidP="0008125F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lang w:val="pt-PT"/>
        </w:rPr>
        <w:t xml:space="preserve">A metodologia de cálculo </w:t>
      </w:r>
      <w:r w:rsidRPr="007F7D96">
        <w:rPr>
          <w:rFonts w:ascii="Santander Text" w:hAnsi="Santander Text"/>
          <w:szCs w:val="18"/>
          <w:lang w:val="pt-PT"/>
        </w:rPr>
        <w:t xml:space="preserve">da </w:t>
      </w:r>
      <w:r w:rsidR="00AB7525" w:rsidRPr="007F7D96">
        <w:rPr>
          <w:rFonts w:ascii="Santander Text" w:hAnsi="Santander Text"/>
          <w:szCs w:val="18"/>
          <w:lang w:val="pt-PT"/>
        </w:rPr>
        <w:t>variável ‘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bsnss_area’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encontra</w:t>
      </w:r>
      <w:r w:rsidRPr="007F7D96">
        <w:rPr>
          <w:rFonts w:ascii="Santander Text" w:hAnsi="Santander Text"/>
          <w:szCs w:val="18"/>
          <w:lang w:val="pt-PT"/>
        </w:rPr>
        <w:t xml:space="preserve">-se descrita em maior detalhe na secção 5.1.1.6, e </w:t>
      </w:r>
      <w:r w:rsidRPr="007F7D96">
        <w:rPr>
          <w:rFonts w:ascii="Santander Text" w:hAnsi="Santander Text"/>
          <w:lang w:val="pt-PT"/>
        </w:rPr>
        <w:t xml:space="preserve">das </w:t>
      </w:r>
      <w:r w:rsidR="00AB7525" w:rsidRPr="007F7D96">
        <w:rPr>
          <w:rFonts w:ascii="Santander Text" w:hAnsi="Santander Text"/>
          <w:lang w:val="pt-PT"/>
        </w:rPr>
        <w:t xml:space="preserve">variáveis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 xml:space="preserve">‘nt_ln_lss_prvsn_off_blnc’ </w:t>
      </w:r>
      <w:r w:rsidR="00AB7525" w:rsidRPr="007F7D96">
        <w:rPr>
          <w:rFonts w:ascii="Santander Text" w:hAnsi="Santander Text"/>
          <w:szCs w:val="18"/>
          <w:lang w:val="pt-PT"/>
        </w:rPr>
        <w:t xml:space="preserve">e </w:t>
      </w:r>
      <w:r w:rsidR="00AB7525" w:rsidRPr="007F7D96">
        <w:rPr>
          <w:rFonts w:ascii="Santander Text" w:hAnsi="Santander Text"/>
          <w:i/>
          <w:iCs/>
          <w:szCs w:val="18"/>
          <w:lang w:val="pt-PT"/>
        </w:rPr>
        <w:t>‘nt_ln_lss_prvsn’</w:t>
      </w:r>
      <w:r w:rsidR="00AB7525" w:rsidRPr="007F7D96">
        <w:rPr>
          <w:rFonts w:ascii="Santander Text" w:hAnsi="Santander Text"/>
          <w:szCs w:val="18"/>
          <w:lang w:val="pt-PT"/>
        </w:rPr>
        <w:t xml:space="preserve"> na </w:t>
      </w:r>
      <w:r w:rsidRPr="007F7D96">
        <w:rPr>
          <w:rFonts w:ascii="Santander Text" w:hAnsi="Santander Text"/>
          <w:szCs w:val="18"/>
          <w:lang w:val="pt-PT"/>
        </w:rPr>
        <w:t>secção 5.1.1.14.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579BB5BB" w14:textId="6340D6E2" w:rsidR="005223ED" w:rsidRPr="007F7D96" w:rsidRDefault="005223ED" w:rsidP="005223ED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7F7D96">
        <w:rPr>
          <w:rFonts w:ascii="Santander Text" w:hAnsi="Santander Text"/>
          <w:szCs w:val="18"/>
          <w:lang w:val="pt-PT"/>
        </w:rPr>
        <w:t xml:space="preserve">Adicionalmente, para as variáveis </w:t>
      </w:r>
      <w:r w:rsidR="00BD5ED6" w:rsidRPr="007F7D96">
        <w:rPr>
          <w:rFonts w:ascii="Santander Text" w:hAnsi="Santander Text"/>
          <w:szCs w:val="18"/>
          <w:lang w:val="pt-PT"/>
        </w:rPr>
        <w:t>‘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>gns_fnncl_trnsctn_exchng_dffrncs’, ‘grss_cmmssn_expns’,  ‘grss_cmmssn_expns_off_blnc‘</w:t>
      </w:r>
      <w:r w:rsidR="00BD5ED6" w:rsidRPr="007F7D96">
        <w:rPr>
          <w:rFonts w:ascii="Santander Text" w:hAnsi="Santander Text"/>
          <w:szCs w:val="18"/>
          <w:lang w:val="pt-PT"/>
        </w:rPr>
        <w:t xml:space="preserve">,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>‘grss_cmmssn_incm_off_blnc’, ‘grss_cmmssn_incm’, grss_intrst_expns’,  ‘grss_intrst_incm’</w:t>
      </w:r>
      <w:r w:rsidR="00BD5ED6" w:rsidRPr="007F7D96">
        <w:rPr>
          <w:rFonts w:ascii="Santander Text" w:hAnsi="Santander Text"/>
          <w:szCs w:val="18"/>
          <w:lang w:val="pt-PT"/>
        </w:rPr>
        <w:t xml:space="preserve"> e </w:t>
      </w:r>
      <w:r w:rsidR="00BD5ED6" w:rsidRPr="007F7D96">
        <w:rPr>
          <w:rFonts w:ascii="Santander Text" w:hAnsi="Santander Text"/>
          <w:i/>
          <w:iCs/>
          <w:szCs w:val="18"/>
          <w:lang w:val="pt-PT"/>
        </w:rPr>
        <w:t xml:space="preserve">‘intrnl_trnsfr_rt’ </w:t>
      </w:r>
      <w:r w:rsidR="00BD5ED6" w:rsidRPr="007F7D96">
        <w:rPr>
          <w:rFonts w:ascii="Santander Text" w:hAnsi="Santander Text"/>
          <w:lang w:val="pt-PT"/>
        </w:rPr>
        <w:t>quando o campo ‘</w:t>
      </w:r>
      <w:r w:rsidR="00BD5ED6" w:rsidRPr="007F7D96">
        <w:rPr>
          <w:rFonts w:ascii="Santander Text" w:hAnsi="Santander Text"/>
          <w:i/>
          <w:iCs/>
          <w:lang w:val="pt-PT"/>
        </w:rPr>
        <w:t>cnclld_instrmnt_stts’</w:t>
      </w:r>
      <w:r w:rsidR="00BD5ED6" w:rsidRPr="007F7D96">
        <w:rPr>
          <w:rFonts w:ascii="Santander Text" w:hAnsi="Santander Text"/>
          <w:lang w:val="pt-PT"/>
        </w:rPr>
        <w:t xml:space="preserve"> for </w:t>
      </w:r>
      <w:r w:rsidRPr="007F7D96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</w:t>
      </w:r>
    </w:p>
    <w:p w14:paraId="1484EDBC" w14:textId="4001D67A" w:rsidR="005770D6" w:rsidRPr="00512FA1" w:rsidRDefault="005770D6" w:rsidP="00A80339">
      <w:pPr>
        <w:pStyle w:val="MyHeading3"/>
        <w:spacing w:after="240" w:line="276" w:lineRule="auto"/>
        <w:rPr>
          <w:rFonts w:ascii="Santander Text" w:hAnsi="Santander Text"/>
        </w:rPr>
      </w:pPr>
      <w:bookmarkStart w:id="33" w:name="_Ref193376936"/>
      <w:r w:rsidRPr="00512FA1">
        <w:rPr>
          <w:rFonts w:ascii="Santander Text" w:hAnsi="Santander Text"/>
        </w:rPr>
        <w:t>INST</w:t>
      </w:r>
      <w:r w:rsidR="00621B49" w:rsidRPr="00512FA1">
        <w:rPr>
          <w:rFonts w:ascii="Santander Text" w:hAnsi="Santander Text"/>
        </w:rPr>
        <w:t>RMNT_ID</w:t>
      </w:r>
      <w:bookmarkEnd w:id="33"/>
    </w:p>
    <w:p w14:paraId="505E76C8" w14:textId="6AEA83D0" w:rsidR="00A0070A" w:rsidRPr="00A80339" w:rsidRDefault="00A80339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Tendo como base o universo da tabela </w:t>
      </w:r>
      <w:r w:rsidR="00DD5BB0">
        <w:rPr>
          <w:rFonts w:ascii="Santander Text" w:hAnsi="Santander Text"/>
          <w:i/>
          <w:iCs/>
          <w:lang w:val="pt-PT"/>
        </w:rPr>
        <w:t>l</w:t>
      </w:r>
      <w:r w:rsidR="0008125F">
        <w:rPr>
          <w:rFonts w:ascii="Santander Text" w:hAnsi="Santander Text"/>
          <w:i/>
          <w:iCs/>
          <w:lang w:val="pt-PT"/>
        </w:rPr>
        <w:t>t</w:t>
      </w:r>
      <w:r w:rsidR="003C4D62" w:rsidRPr="00D75957">
        <w:rPr>
          <w:rFonts w:ascii="Santander Text" w:hAnsi="Santander Text"/>
          <w:i/>
          <w:iCs/>
          <w:lang w:val="pt-PT"/>
        </w:rPr>
        <w:t>002_instrument</w:t>
      </w:r>
      <w:r w:rsidR="00EE726C">
        <w:rPr>
          <w:rFonts w:ascii="Santander Text" w:hAnsi="Santander Text"/>
          <w:i/>
          <w:lang w:val="pt-PT"/>
        </w:rPr>
        <w:t>,</w:t>
      </w:r>
      <w:r w:rsidR="00EE726C">
        <w:rPr>
          <w:rFonts w:ascii="Santander Text" w:hAnsi="Santander Text"/>
          <w:lang w:val="pt-PT"/>
        </w:rPr>
        <w:t xml:space="preserve"> ou seja</w:t>
      </w:r>
      <w:r w:rsidR="0038684E">
        <w:rPr>
          <w:rFonts w:ascii="Santander Text" w:hAnsi="Santander Text"/>
          <w:lang w:val="pt-PT"/>
        </w:rPr>
        <w:t xml:space="preserve">, o universo definido no ponto </w:t>
      </w:r>
      <w:r w:rsidR="00712510">
        <w:rPr>
          <w:rFonts w:ascii="Santander Text" w:hAnsi="Santander Text"/>
          <w:lang w:val="pt-PT"/>
        </w:rPr>
        <w:fldChar w:fldCharType="begin"/>
      </w:r>
      <w:r w:rsidR="00712510">
        <w:rPr>
          <w:rFonts w:ascii="Santander Text" w:hAnsi="Santander Text"/>
          <w:lang w:val="pt-PT"/>
        </w:rPr>
        <w:instrText xml:space="preserve"> REF _Ref193376901 \r \h </w:instrText>
      </w:r>
      <w:r w:rsidR="00712510">
        <w:rPr>
          <w:rFonts w:ascii="Santander Text" w:hAnsi="Santander Text"/>
          <w:lang w:val="pt-PT"/>
        </w:rPr>
      </w:r>
      <w:r w:rsidR="00712510">
        <w:rPr>
          <w:rFonts w:ascii="Santander Text" w:hAnsi="Santander Text"/>
          <w:lang w:val="pt-PT"/>
        </w:rPr>
        <w:fldChar w:fldCharType="separate"/>
      </w:r>
      <w:r w:rsidR="00712510">
        <w:rPr>
          <w:rFonts w:ascii="Santander Text" w:hAnsi="Santander Text"/>
          <w:lang w:val="pt-PT"/>
        </w:rPr>
        <w:t>5.1.1.1</w:t>
      </w:r>
      <w:r w:rsidR="00712510">
        <w:rPr>
          <w:rFonts w:ascii="Santander Text" w:hAnsi="Santander Text"/>
          <w:lang w:val="pt-PT"/>
        </w:rPr>
        <w:fldChar w:fldCharType="end"/>
      </w:r>
      <w:r w:rsidR="004F027B">
        <w:rPr>
          <w:rFonts w:ascii="Santander Text" w:hAnsi="Santander Text"/>
          <w:lang w:val="pt-PT"/>
        </w:rPr>
        <w:t xml:space="preserve">: universo comum com âmbito PM </w:t>
      </w:r>
      <w:r w:rsidR="0089527E">
        <w:rPr>
          <w:rFonts w:ascii="Santander Text" w:hAnsi="Santander Text"/>
          <w:lang w:val="pt-PT"/>
        </w:rPr>
        <w:t>e un</w:t>
      </w:r>
      <w:r w:rsidR="002A256E">
        <w:rPr>
          <w:rFonts w:ascii="Santander Text" w:hAnsi="Santander Text"/>
          <w:lang w:val="pt-PT"/>
        </w:rPr>
        <w:t>i</w:t>
      </w:r>
      <w:r w:rsidR="0089527E">
        <w:rPr>
          <w:rFonts w:ascii="Santander Text" w:hAnsi="Santander Text"/>
          <w:lang w:val="pt-PT"/>
        </w:rPr>
        <w:t xml:space="preserve">verso de contratos </w:t>
      </w:r>
      <w:r w:rsidR="00BD5ED6">
        <w:rPr>
          <w:rFonts w:ascii="Santander Text" w:hAnsi="Santander Text"/>
          <w:lang w:val="pt-PT"/>
        </w:rPr>
        <w:t>cancelados, o</w:t>
      </w:r>
      <w:r w:rsidR="00BD5ED6" w:rsidRPr="00A80339">
        <w:rPr>
          <w:rFonts w:ascii="Santander Text" w:hAnsi="Santander Text"/>
          <w:lang w:val="pt-PT"/>
        </w:rPr>
        <w:t xml:space="preserve"> conceito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deve ser </w:t>
      </w:r>
      <w:r w:rsidR="00A0070A" w:rsidRPr="00A80339">
        <w:rPr>
          <w:rFonts w:ascii="Santander Text" w:hAnsi="Santander Text"/>
          <w:lang w:val="pt-PT"/>
        </w:rPr>
        <w:t xml:space="preserve">aprovisionado da seguinte forma: </w:t>
      </w:r>
    </w:p>
    <w:p w14:paraId="67E784B7" w14:textId="1850A159" w:rsidR="003678E1" w:rsidRPr="00A0070A" w:rsidRDefault="00A0070A" w:rsidP="00A0070A">
      <w:pPr>
        <w:pStyle w:val="ListParagraph"/>
        <w:numPr>
          <w:ilvl w:val="0"/>
          <w:numId w:val="11"/>
        </w:numPr>
        <w:spacing w:line="276" w:lineRule="auto"/>
        <w:rPr>
          <w:rFonts w:ascii="Santander Text" w:hAnsi="Santander Text"/>
          <w:szCs w:val="18"/>
          <w:lang w:val="pt-PT"/>
        </w:rPr>
      </w:pPr>
      <w:r w:rsidRPr="00A80339">
        <w:rPr>
          <w:rFonts w:ascii="Santander Text" w:hAnsi="Santander Text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lang w:val="pt-PT"/>
        </w:rPr>
        <w:t xml:space="preserve">deve ser aprovisionado de acordo com </w:t>
      </w:r>
      <w:r w:rsidRPr="00A80339">
        <w:rPr>
          <w:rFonts w:ascii="Santander Text" w:hAnsi="Santander Text"/>
          <w:szCs w:val="18"/>
          <w:lang w:val="pt-PT"/>
        </w:rPr>
        <w:t>chave de contrato FINREP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cbalcao_fr’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A80339">
        <w:rPr>
          <w:rFonts w:ascii="Santander Text" w:hAnsi="Santander Text"/>
          <w:szCs w:val="18"/>
          <w:lang w:val="pt-PT"/>
        </w:rPr>
        <w:t>). Caso não exista chave de contrato FINREP</w:t>
      </w:r>
      <w:r w:rsidR="00801487">
        <w:rPr>
          <w:rFonts w:ascii="Santander Text" w:hAnsi="Santander Text"/>
          <w:szCs w:val="18"/>
          <w:lang w:val="pt-PT"/>
        </w:rPr>
        <w:t>,</w:t>
      </w:r>
      <w:r w:rsidRPr="00A80339">
        <w:rPr>
          <w:rFonts w:ascii="Santander Text" w:hAnsi="Santander Text"/>
          <w:szCs w:val="18"/>
          <w:lang w:val="pt-PT"/>
        </w:rPr>
        <w:t xml:space="preserve"> </w:t>
      </w:r>
      <w:r w:rsidR="00BD5ED6" w:rsidRPr="00A80339">
        <w:rPr>
          <w:rFonts w:ascii="Santander Text" w:hAnsi="Santander Text"/>
          <w:szCs w:val="18"/>
          <w:lang w:val="pt-PT"/>
        </w:rPr>
        <w:t>o ‘</w:t>
      </w:r>
      <w:r w:rsidR="00BD5ED6" w:rsidRPr="00A80339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 w:rsidRPr="00A80339">
        <w:rPr>
          <w:rFonts w:ascii="Santander Text" w:hAnsi="Santander Text"/>
          <w:szCs w:val="18"/>
          <w:lang w:val="pt-PT"/>
        </w:rPr>
        <w:t xml:space="preserve">deve </w:t>
      </w:r>
      <w:r w:rsidRPr="00A80339">
        <w:rPr>
          <w:rFonts w:ascii="Santander Text" w:hAnsi="Santander Text"/>
          <w:szCs w:val="18"/>
          <w:lang w:val="pt-PT"/>
        </w:rPr>
        <w:t>ser aprovisionado com chave de contrato MIS (variáveis ‘</w:t>
      </w:r>
      <w:r w:rsidRPr="00A80339">
        <w:rPr>
          <w:rFonts w:ascii="Santander Text" w:hAnsi="Santander Text"/>
          <w:i/>
          <w:iCs/>
          <w:szCs w:val="18"/>
          <w:lang w:val="pt-PT"/>
        </w:rPr>
        <w:t>cempcta’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ckbalcao’</w:t>
      </w:r>
      <w:r w:rsidRPr="00A80339">
        <w:rPr>
          <w:rFonts w:ascii="Santander Text" w:hAnsi="Santander Text"/>
          <w:szCs w:val="18"/>
          <w:lang w:val="pt-PT"/>
        </w:rPr>
        <w:t>, ‘</w:t>
      </w:r>
      <w:r w:rsidRPr="00A80339">
        <w:rPr>
          <w:rFonts w:ascii="Santander Text" w:hAnsi="Santander Text"/>
          <w:i/>
          <w:iCs/>
          <w:szCs w:val="18"/>
          <w:lang w:val="pt-PT"/>
        </w:rPr>
        <w:t>cknumcta’</w:t>
      </w:r>
      <w:r w:rsidRPr="00A80339">
        <w:rPr>
          <w:rFonts w:ascii="Santander Text" w:hAnsi="Santander Text"/>
          <w:szCs w:val="18"/>
          <w:lang w:val="pt-PT"/>
        </w:rPr>
        <w:t xml:space="preserve"> e ‘</w:t>
      </w:r>
      <w:r w:rsidRPr="00A80339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A80339">
        <w:rPr>
          <w:rFonts w:ascii="Santander Text" w:hAnsi="Santander Text"/>
          <w:szCs w:val="18"/>
          <w:lang w:val="pt-PT"/>
        </w:rPr>
        <w:t>).</w:t>
      </w:r>
    </w:p>
    <w:p w14:paraId="1F583020" w14:textId="7FF04697" w:rsidR="00190832" w:rsidRPr="00A80339" w:rsidRDefault="005965E3" w:rsidP="00CD4630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Adicionalmente</w:t>
      </w:r>
      <w:r w:rsidR="000110AD">
        <w:rPr>
          <w:rFonts w:ascii="Santander Text" w:hAnsi="Santander Text"/>
          <w:lang w:val="pt-PT"/>
        </w:rPr>
        <w:t>, para o</w:t>
      </w:r>
      <w:r>
        <w:rPr>
          <w:rFonts w:ascii="Santander Text" w:hAnsi="Santander Text"/>
          <w:lang w:val="pt-PT"/>
        </w:rPr>
        <w:t xml:space="preserve"> universo do </w:t>
      </w:r>
      <w:r w:rsidRPr="005965E3">
        <w:rPr>
          <w:rFonts w:ascii="Santander Text" w:hAnsi="Santander Text"/>
          <w:i/>
          <w:iCs/>
          <w:lang w:val="pt-PT"/>
        </w:rPr>
        <w:t>Loan Tape / Green Dashboard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0110AD">
        <w:rPr>
          <w:rFonts w:ascii="Santander Text" w:hAnsi="Santander Text"/>
          <w:lang w:val="pt-PT"/>
        </w:rPr>
        <w:t xml:space="preserve">é necessário efetuar a desagregação </w:t>
      </w:r>
      <w:r w:rsidR="00EF6E40">
        <w:rPr>
          <w:rFonts w:ascii="Santander Text" w:hAnsi="Santander Text"/>
          <w:lang w:val="pt-PT"/>
        </w:rPr>
        <w:t xml:space="preserve">do </w:t>
      </w:r>
      <w:r w:rsidR="00190832">
        <w:rPr>
          <w:rFonts w:ascii="Santander Text" w:hAnsi="Santander Text"/>
          <w:lang w:val="pt-PT"/>
        </w:rPr>
        <w:t xml:space="preserve">conceito </w:t>
      </w:r>
      <w:r w:rsidR="00EF6E40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instrmnt_</w:t>
      </w:r>
      <w:r w:rsidR="00BD5ED6" w:rsidRPr="00105ECA">
        <w:rPr>
          <w:rFonts w:ascii="Santander Text" w:hAnsi="Santander Text"/>
          <w:i/>
          <w:iCs/>
          <w:lang w:val="pt-PT"/>
        </w:rPr>
        <w:t>id</w:t>
      </w:r>
      <w:r w:rsidR="00BD5ED6" w:rsidRPr="00EF6E40">
        <w:rPr>
          <w:rFonts w:ascii="Santander Text" w:hAnsi="Santander Text"/>
          <w:lang w:val="pt-PT"/>
        </w:rPr>
        <w:t>’</w:t>
      </w:r>
      <w:r w:rsidR="00BD5ED6">
        <w:rPr>
          <w:rFonts w:ascii="Santander Text" w:hAnsi="Santander Text"/>
          <w:lang w:val="pt-PT"/>
        </w:rPr>
        <w:t xml:space="preserve"> por </w:t>
      </w:r>
      <w:r w:rsidR="00BD5ED6" w:rsidRPr="00707B68">
        <w:rPr>
          <w:rFonts w:ascii="Santander Text" w:hAnsi="Santander Text"/>
          <w:i/>
          <w:lang w:val="pt-PT"/>
        </w:rPr>
        <w:t xml:space="preserve">business </w:t>
      </w:r>
      <w:r w:rsidR="009D77DB" w:rsidRPr="00707B68">
        <w:rPr>
          <w:rFonts w:ascii="Santander Text" w:hAnsi="Santander Text"/>
          <w:i/>
          <w:lang w:val="pt-PT"/>
        </w:rPr>
        <w:t>area</w:t>
      </w:r>
      <w:r w:rsidR="00F474B9" w:rsidRPr="00707B68">
        <w:rPr>
          <w:rFonts w:ascii="Santander Text" w:hAnsi="Santander Text"/>
          <w:i/>
          <w:lang w:val="pt-PT"/>
        </w:rPr>
        <w:t>.</w:t>
      </w:r>
      <w:r w:rsidR="00F474B9">
        <w:rPr>
          <w:rFonts w:ascii="Santander Text" w:hAnsi="Santander Text"/>
          <w:i/>
          <w:lang w:val="pt-PT"/>
        </w:rPr>
        <w:t xml:space="preserve"> </w:t>
      </w:r>
      <w:r w:rsidR="00075D4A">
        <w:rPr>
          <w:rFonts w:ascii="Santander Text" w:hAnsi="Santander Text"/>
          <w:lang w:val="pt-PT"/>
        </w:rPr>
        <w:t xml:space="preserve">Assim, </w:t>
      </w:r>
      <w:r w:rsidR="00F42A05">
        <w:rPr>
          <w:rFonts w:ascii="Santander Text" w:hAnsi="Santander Text"/>
          <w:lang w:val="pt-PT"/>
        </w:rPr>
        <w:t xml:space="preserve">deve ser efetuado um dos seguintes tratamentos </w:t>
      </w:r>
      <w:r w:rsidR="00BD5ED6">
        <w:rPr>
          <w:rFonts w:ascii="Santander Text" w:hAnsi="Santander Text"/>
          <w:lang w:val="pt-PT"/>
        </w:rPr>
        <w:t>a</w:t>
      </w:r>
      <w:r w:rsidR="00BD5ED6" w:rsidRPr="00A80339">
        <w:rPr>
          <w:rFonts w:ascii="Santander Text" w:hAnsi="Santander Text"/>
          <w:lang w:val="pt-PT"/>
        </w:rPr>
        <w:t>o campo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:</w:t>
      </w:r>
    </w:p>
    <w:p w14:paraId="5696E151" w14:textId="77777777" w:rsidR="00190832" w:rsidRPr="00A80339" w:rsidRDefault="00190832" w:rsidP="00190832">
      <w:pPr>
        <w:pStyle w:val="ListParagraph"/>
        <w:numPr>
          <w:ilvl w:val="0"/>
          <w:numId w:val="34"/>
        </w:numPr>
        <w:spacing w:line="276" w:lineRule="auto"/>
        <w:rPr>
          <w:rFonts w:ascii="Santander Text" w:hAnsi="Santander Text"/>
          <w:u w:val="single"/>
          <w:lang w:val="pt-PT"/>
        </w:rPr>
      </w:pPr>
      <w:r w:rsidRPr="00A80339">
        <w:rPr>
          <w:rFonts w:ascii="Santander Text" w:hAnsi="Santander Text"/>
          <w:u w:val="single"/>
          <w:lang w:val="pt-PT"/>
        </w:rPr>
        <w:t xml:space="preserve">Contratos com apenas uma </w:t>
      </w:r>
      <w:r w:rsidRPr="00A80339">
        <w:rPr>
          <w:rFonts w:ascii="Santander Text" w:hAnsi="Santander Text"/>
          <w:i/>
          <w:iCs/>
          <w:u w:val="single"/>
          <w:lang w:val="pt-PT"/>
        </w:rPr>
        <w:t>business area</w:t>
      </w:r>
      <w:r w:rsidRPr="00A80339">
        <w:rPr>
          <w:rFonts w:ascii="Santander Text" w:hAnsi="Santander Text"/>
          <w:u w:val="single"/>
          <w:lang w:val="pt-PT"/>
        </w:rPr>
        <w:t xml:space="preserve"> associada:</w:t>
      </w:r>
    </w:p>
    <w:p w14:paraId="192F5DB1" w14:textId="17E2AD9D" w:rsidR="00C34718" w:rsidRPr="00CD4630" w:rsidRDefault="00190832" w:rsidP="00C34718">
      <w:pPr>
        <w:pStyle w:val="ListParagraph"/>
        <w:numPr>
          <w:ilvl w:val="1"/>
          <w:numId w:val="34"/>
        </w:numPr>
        <w:spacing w:line="276" w:lineRule="auto"/>
        <w:rPr>
          <w:rFonts w:ascii="Santander Text" w:hAnsi="Santander Text"/>
          <w:szCs w:val="18"/>
          <w:u w:val="single"/>
          <w:lang w:val="pt-PT"/>
        </w:rPr>
      </w:pPr>
      <w:r w:rsidRPr="00C34718">
        <w:rPr>
          <w:rFonts w:ascii="Santander Text" w:hAnsi="Santander Text"/>
          <w:lang w:val="pt-PT"/>
        </w:rPr>
        <w:t xml:space="preserve">O campo deve ser aprovisionado </w:t>
      </w:r>
      <w:r w:rsidR="00DE34D4" w:rsidRPr="00C34718">
        <w:rPr>
          <w:rFonts w:ascii="Santander Text" w:hAnsi="Santander Text"/>
          <w:lang w:val="pt-PT"/>
        </w:rPr>
        <w:t xml:space="preserve">de acordo com chave de contrato FINREP ou MIS </w:t>
      </w:r>
      <w:r w:rsidR="00C34718">
        <w:rPr>
          <w:rFonts w:ascii="Santander Text" w:hAnsi="Santander Text"/>
          <w:lang w:val="pt-PT"/>
        </w:rPr>
        <w:t xml:space="preserve">(conforme regras supra mencionadas </w:t>
      </w:r>
      <w:r w:rsidR="00C31C38">
        <w:rPr>
          <w:rFonts w:ascii="Santander Text" w:hAnsi="Santander Text"/>
          <w:lang w:val="pt-PT"/>
        </w:rPr>
        <w:t xml:space="preserve">na </w:t>
      </w:r>
      <w:r w:rsidR="00C34718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C34718">
        <w:rPr>
          <w:rFonts w:ascii="Santander Text" w:hAnsi="Santander Text"/>
          <w:lang w:val="pt-PT"/>
        </w:rPr>
        <w:t>);</w:t>
      </w:r>
    </w:p>
    <w:p w14:paraId="3D560A8C" w14:textId="77777777" w:rsidR="00CD4630" w:rsidRPr="00C34718" w:rsidRDefault="00CD4630" w:rsidP="00CD4630">
      <w:pPr>
        <w:pStyle w:val="ListParagraph"/>
        <w:spacing w:line="276" w:lineRule="auto"/>
        <w:ind w:left="1440"/>
        <w:rPr>
          <w:rFonts w:ascii="Santander Text" w:hAnsi="Santander Text"/>
          <w:szCs w:val="18"/>
          <w:u w:val="single"/>
          <w:lang w:val="pt-PT"/>
        </w:rPr>
      </w:pPr>
    </w:p>
    <w:p w14:paraId="20E4333C" w14:textId="6248AD5B" w:rsidR="00E2223B" w:rsidRPr="00A80339" w:rsidRDefault="00E2223B" w:rsidP="00C31C38">
      <w:pPr>
        <w:pStyle w:val="ListParagraph"/>
        <w:numPr>
          <w:ilvl w:val="0"/>
          <w:numId w:val="34"/>
        </w:numPr>
        <w:spacing w:after="0" w:line="276" w:lineRule="auto"/>
        <w:rPr>
          <w:rFonts w:ascii="Santander Text" w:hAnsi="Santander Text"/>
          <w:szCs w:val="18"/>
          <w:u w:val="single"/>
          <w:lang w:val="pt-PT"/>
        </w:rPr>
      </w:pPr>
      <w:r w:rsidRPr="00A80339">
        <w:rPr>
          <w:rFonts w:ascii="Santander Text" w:hAnsi="Santander Text"/>
          <w:szCs w:val="18"/>
          <w:u w:val="single"/>
          <w:lang w:val="pt-PT"/>
        </w:rPr>
        <w:t xml:space="preserve">Contratos com mais do que uma </w:t>
      </w:r>
      <w:r w:rsidRPr="00A80339">
        <w:rPr>
          <w:rFonts w:ascii="Santander Text" w:hAnsi="Santander Text"/>
          <w:i/>
          <w:iCs/>
          <w:szCs w:val="18"/>
          <w:u w:val="single"/>
          <w:lang w:val="pt-PT"/>
        </w:rPr>
        <w:t>business area</w:t>
      </w:r>
      <w:r w:rsidRPr="00A80339">
        <w:rPr>
          <w:rFonts w:ascii="Santander Text" w:hAnsi="Santander Text"/>
          <w:szCs w:val="18"/>
          <w:u w:val="single"/>
          <w:lang w:val="pt-PT"/>
        </w:rPr>
        <w:t xml:space="preserve"> associada: </w:t>
      </w:r>
    </w:p>
    <w:p w14:paraId="6D8E49A7" w14:textId="090DA2E3" w:rsidR="00E2223B" w:rsidRPr="00A80339" w:rsidRDefault="00E2223B" w:rsidP="00C31C38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 xml:space="preserve">Para contratos com mais do que uma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</w:t>
      </w:r>
      <w:r w:rsidR="00BD5ED6" w:rsidRPr="00A80339">
        <w:rPr>
          <w:rFonts w:ascii="Santander Text" w:hAnsi="Santander Text"/>
          <w:lang w:val="pt-PT"/>
        </w:rPr>
        <w:t>associada</w:t>
      </w:r>
      <w:r w:rsidR="00BD5ED6">
        <w:rPr>
          <w:rFonts w:ascii="Santander Text" w:hAnsi="Santander Text"/>
          <w:lang w:val="pt-PT"/>
        </w:rPr>
        <w:t>,</w:t>
      </w:r>
      <w:r w:rsidR="00BD5ED6" w:rsidRPr="00A80339">
        <w:rPr>
          <w:rFonts w:ascii="Santander Text" w:hAnsi="Santander Text"/>
          <w:lang w:val="pt-PT"/>
        </w:rPr>
        <w:t xml:space="preserve"> o ‘</w:t>
      </w:r>
      <w:r w:rsidR="00BD5ED6" w:rsidRPr="00A80339">
        <w:rPr>
          <w:rFonts w:ascii="Santander Text" w:hAnsi="Santander Text"/>
          <w:i/>
          <w:iCs/>
          <w:lang w:val="pt-PT"/>
        </w:rPr>
        <w:t>instrmnt_id’</w:t>
      </w:r>
      <w:r w:rsidR="00BD5ED6" w:rsidRPr="00A80339"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>deve</w:t>
      </w:r>
      <w:r w:rsidR="00BD5ED6" w:rsidRPr="00A80339">
        <w:rPr>
          <w:rFonts w:ascii="Santander Text" w:hAnsi="Santander Text"/>
          <w:lang w:val="pt-PT"/>
        </w:rPr>
        <w:t xml:space="preserve"> ser </w:t>
      </w:r>
      <w:r w:rsidRPr="00A80339">
        <w:rPr>
          <w:rFonts w:ascii="Santander Text" w:hAnsi="Santander Text"/>
          <w:lang w:val="pt-PT"/>
        </w:rPr>
        <w:t>aprovisionado de uma de duas formas</w:t>
      </w:r>
      <w:r>
        <w:rPr>
          <w:rFonts w:ascii="Santander Text" w:hAnsi="Santander Text"/>
          <w:lang w:val="pt-PT"/>
        </w:rPr>
        <w:t>,</w:t>
      </w:r>
      <w:r w:rsidRPr="00A80339">
        <w:rPr>
          <w:rFonts w:ascii="Santander Text" w:hAnsi="Santander Text"/>
          <w:lang w:val="pt-PT"/>
        </w:rPr>
        <w:t xml:space="preserve"> de acordo se o </w:t>
      </w:r>
      <w:r w:rsidR="002E4237">
        <w:rPr>
          <w:rFonts w:ascii="Santander Text" w:hAnsi="Santander Text"/>
          <w:lang w:val="pt-PT"/>
        </w:rPr>
        <w:t>registo</w:t>
      </w:r>
      <w:r w:rsidRPr="00A80339">
        <w:rPr>
          <w:rFonts w:ascii="Santander Text" w:hAnsi="Santander Text"/>
          <w:lang w:val="pt-PT"/>
        </w:rPr>
        <w:t xml:space="preserve"> </w:t>
      </w:r>
      <w:r w:rsidR="002E4237">
        <w:rPr>
          <w:rFonts w:ascii="Santander Text" w:hAnsi="Santander Text"/>
          <w:lang w:val="pt-PT"/>
        </w:rPr>
        <w:t>pertence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 </w:t>
      </w:r>
      <w:r w:rsidRPr="00A80339">
        <w:rPr>
          <w:rFonts w:ascii="Santander Text" w:hAnsi="Santander Text"/>
          <w:i/>
          <w:iCs/>
          <w:lang w:val="pt-PT"/>
        </w:rPr>
        <w:t>business area</w:t>
      </w:r>
      <w:r w:rsidRPr="00A80339">
        <w:rPr>
          <w:rFonts w:ascii="Santander Text" w:hAnsi="Santander Text"/>
          <w:lang w:val="pt-PT"/>
        </w:rPr>
        <w:t xml:space="preserve"> principal ou </w:t>
      </w:r>
      <w:r>
        <w:rPr>
          <w:rFonts w:ascii="Santander Text" w:hAnsi="Santander Text"/>
          <w:lang w:val="pt-PT"/>
        </w:rPr>
        <w:t>à</w:t>
      </w:r>
      <w:r w:rsidRPr="00A80339">
        <w:rPr>
          <w:rFonts w:ascii="Santander Text" w:hAnsi="Santander Text"/>
          <w:lang w:val="pt-PT"/>
        </w:rPr>
        <w:t xml:space="preserve">(s) secundária(s): </w:t>
      </w:r>
    </w:p>
    <w:p w14:paraId="08A05A50" w14:textId="334C7DCF" w:rsidR="00421028" w:rsidRDefault="00937F6C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Se o registo </w:t>
      </w:r>
      <w:r w:rsidR="00D761AA">
        <w:rPr>
          <w:rFonts w:ascii="Santander Text" w:hAnsi="Santander Text"/>
          <w:lang w:val="pt-PT"/>
        </w:rPr>
        <w:t>estiver</w:t>
      </w:r>
      <w:r w:rsidR="006A2694">
        <w:rPr>
          <w:rFonts w:ascii="Santander Text" w:hAnsi="Santander Text"/>
          <w:lang w:val="pt-PT"/>
        </w:rPr>
        <w:t xml:space="preserve"> associado à </w:t>
      </w:r>
      <w:r w:rsidR="00BD5ED6">
        <w:rPr>
          <w:rFonts w:ascii="Santander Text" w:hAnsi="Santander Text"/>
          <w:i/>
          <w:iCs/>
          <w:lang w:val="pt-PT"/>
        </w:rPr>
        <w:t xml:space="preserve">business area </w:t>
      </w:r>
      <w:r w:rsidR="00BD5ED6">
        <w:rPr>
          <w:rFonts w:ascii="Santander Text" w:hAnsi="Santander Text"/>
          <w:lang w:val="pt-PT"/>
        </w:rPr>
        <w:t>principal, ou seja, campo  ‘</w:t>
      </w:r>
      <w:r w:rsidR="00BD5ED6" w:rsidRPr="001C39FF">
        <w:rPr>
          <w:rFonts w:ascii="Santander Text" w:hAnsi="Santander Text"/>
          <w:i/>
          <w:iCs/>
          <w:lang w:val="pt-PT"/>
        </w:rPr>
        <w:t>bsnss_area’</w:t>
      </w:r>
      <w:r w:rsidR="00BD5ED6">
        <w:rPr>
          <w:rFonts w:ascii="Santander Text" w:hAnsi="Santander Text"/>
          <w:lang w:val="pt-PT"/>
        </w:rPr>
        <w:t xml:space="preserve"> com </w:t>
      </w:r>
      <w:r w:rsidR="00FD24BD">
        <w:rPr>
          <w:rFonts w:ascii="Santander Text" w:hAnsi="Santander Text"/>
          <w:lang w:val="pt-PT"/>
        </w:rPr>
        <w:t>ordem de aprovisionamento mais baixa</w:t>
      </w:r>
      <w:r w:rsidR="004B47AC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lang w:val="pt-PT"/>
        </w:rPr>
        <w:t xml:space="preserve">então o </w:t>
      </w:r>
      <w:r w:rsidR="00BD5ED6">
        <w:rPr>
          <w:rFonts w:ascii="Santander Text" w:hAnsi="Santander Text"/>
          <w:i/>
          <w:iCs/>
          <w:lang w:val="pt-PT"/>
        </w:rPr>
        <w:t xml:space="preserve">‘instrmnt_id’ </w:t>
      </w:r>
      <w:r w:rsidR="00BD5ED6">
        <w:rPr>
          <w:rFonts w:ascii="Santander Text" w:hAnsi="Santander Text"/>
          <w:lang w:val="pt-PT"/>
        </w:rPr>
        <w:t xml:space="preserve"> deve ser aprovisionado </w:t>
      </w:r>
      <w:r w:rsidR="00FD6944">
        <w:rPr>
          <w:rFonts w:ascii="Santander Text" w:hAnsi="Santander Text"/>
          <w:lang w:val="pt-PT"/>
        </w:rPr>
        <w:t>de acordo com chave</w:t>
      </w:r>
      <w:r w:rsidR="00E70A17">
        <w:rPr>
          <w:rFonts w:ascii="Santander Text" w:hAnsi="Santander Text"/>
          <w:lang w:val="pt-PT"/>
        </w:rPr>
        <w:t xml:space="preserve"> do contrato FINREP ou MIS (conforme regras supra mencionadas </w:t>
      </w:r>
      <w:r w:rsidR="00421028">
        <w:rPr>
          <w:rFonts w:ascii="Santander Text" w:hAnsi="Santander Text"/>
          <w:lang w:val="pt-PT"/>
        </w:rPr>
        <w:t>na secção</w:t>
      </w:r>
      <w:r w:rsidR="00C34718">
        <w:rPr>
          <w:rFonts w:ascii="Santander Text" w:hAnsi="Santander Text"/>
          <w:lang w:val="pt-PT"/>
        </w:rPr>
        <w:t xml:space="preserve">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21028">
        <w:rPr>
          <w:rFonts w:ascii="Santander Text" w:hAnsi="Santander Text"/>
          <w:lang w:val="pt-PT"/>
        </w:rPr>
        <w:t>);</w:t>
      </w:r>
    </w:p>
    <w:p w14:paraId="58CC59B2" w14:textId="790524E5" w:rsidR="00E2223B" w:rsidRPr="00A80339" w:rsidRDefault="00421028" w:rsidP="00E2223B">
      <w:pPr>
        <w:pStyle w:val="ListParagraph"/>
        <w:numPr>
          <w:ilvl w:val="1"/>
          <w:numId w:val="31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Os restantes registos</w:t>
      </w:r>
      <w:r w:rsidR="004C1E01">
        <w:rPr>
          <w:rFonts w:ascii="Santander Text" w:hAnsi="Santander Text"/>
          <w:lang w:val="pt-PT"/>
        </w:rPr>
        <w:t xml:space="preserve"> que se encontram associados às </w:t>
      </w:r>
      <w:r w:rsidR="004C1E01" w:rsidRPr="00453DB4">
        <w:rPr>
          <w:rFonts w:ascii="Santander Text" w:hAnsi="Santander Text"/>
          <w:i/>
          <w:lang w:val="pt-PT"/>
        </w:rPr>
        <w:t>business areas</w:t>
      </w:r>
      <w:r w:rsidR="004C1E01">
        <w:rPr>
          <w:rFonts w:ascii="Santander Text" w:hAnsi="Santander Text"/>
          <w:lang w:val="pt-PT"/>
        </w:rPr>
        <w:t xml:space="preserve"> secundárias </w:t>
      </w:r>
      <w:r w:rsidR="00E22D9F">
        <w:rPr>
          <w:rFonts w:ascii="Santander Text" w:hAnsi="Santander Text"/>
          <w:lang w:val="pt-PT"/>
        </w:rPr>
        <w:t>devem ser</w:t>
      </w:r>
      <w:r w:rsidR="00D45470">
        <w:rPr>
          <w:rFonts w:ascii="Santander Text" w:hAnsi="Santander Text"/>
          <w:lang w:val="pt-PT"/>
        </w:rPr>
        <w:t xml:space="preserve"> aprovisiona</w:t>
      </w:r>
      <w:r w:rsidR="009C0708">
        <w:rPr>
          <w:rFonts w:ascii="Santander Text" w:hAnsi="Santander Text"/>
          <w:lang w:val="pt-PT"/>
        </w:rPr>
        <w:t>do</w:t>
      </w:r>
      <w:r w:rsidR="00D45470">
        <w:rPr>
          <w:rFonts w:ascii="Santander Text" w:hAnsi="Santander Text"/>
          <w:lang w:val="pt-PT"/>
        </w:rPr>
        <w:t>s da seguinte forma:</w:t>
      </w:r>
      <w:r w:rsidR="00E2223B" w:rsidRPr="00C34718">
        <w:rPr>
          <w:rFonts w:ascii="Santander Text" w:hAnsi="Santander Text"/>
          <w:lang w:val="pt-PT"/>
        </w:rPr>
        <w:t xml:space="preserve"> </w:t>
      </w:r>
    </w:p>
    <w:p w14:paraId="3299F5E1" w14:textId="1F728CC0" w:rsidR="00E2223B" w:rsidRPr="00596C62" w:rsidRDefault="00E2223B" w:rsidP="00E2223B">
      <w:pPr>
        <w:pStyle w:val="ListParagraph"/>
        <w:numPr>
          <w:ilvl w:val="0"/>
          <w:numId w:val="32"/>
        </w:numPr>
        <w:spacing w:line="276" w:lineRule="auto"/>
        <w:rPr>
          <w:rFonts w:ascii="Santander Text" w:hAnsi="Santander Text"/>
        </w:rPr>
      </w:pPr>
      <w:r w:rsidRPr="00596C62">
        <w:rPr>
          <w:rFonts w:ascii="Santander Text" w:hAnsi="Santander Text"/>
        </w:rPr>
        <w:t xml:space="preserve">SNCO + </w:t>
      </w:r>
      <w:r w:rsidRPr="00596C62">
        <w:rPr>
          <w:rFonts w:ascii="Santander Text" w:hAnsi="Santander Text"/>
          <w:lang w:val="es-ES"/>
        </w:rPr>
        <w:t xml:space="preserve">00000000 + Contrato + </w:t>
      </w:r>
      <w:r w:rsidRPr="00596C62">
        <w:rPr>
          <w:rFonts w:ascii="Santander Text" w:hAnsi="Santander Text"/>
          <w:i/>
          <w:iCs/>
          <w:lang w:val="es-ES"/>
        </w:rPr>
        <w:t xml:space="preserve">Business </w:t>
      </w:r>
      <w:proofErr w:type="spellStart"/>
      <w:r w:rsidRPr="00596C62">
        <w:rPr>
          <w:rFonts w:ascii="Santander Text" w:hAnsi="Santander Text"/>
          <w:i/>
          <w:iCs/>
          <w:lang w:val="es-ES"/>
        </w:rPr>
        <w:t>Area</w:t>
      </w:r>
      <w:proofErr w:type="spellEnd"/>
    </w:p>
    <w:p w14:paraId="577A8803" w14:textId="77777777" w:rsidR="00E2223B" w:rsidRDefault="00E2223B" w:rsidP="00E2223B">
      <w:pPr>
        <w:spacing w:after="0" w:line="276" w:lineRule="auto"/>
        <w:ind w:left="1416" w:firstLine="708"/>
        <w:rPr>
          <w:rFonts w:ascii="Santander Text" w:hAnsi="Santander Text"/>
          <w:lang w:val="pt-PT"/>
        </w:rPr>
      </w:pPr>
      <w:r w:rsidRPr="00A80339">
        <w:rPr>
          <w:rFonts w:ascii="Santander Text" w:hAnsi="Santander Text"/>
          <w:lang w:val="pt-PT"/>
        </w:rPr>
        <w:t>Em que</w:t>
      </w:r>
      <w:r>
        <w:rPr>
          <w:rFonts w:ascii="Santander Text" w:hAnsi="Santander Text"/>
          <w:lang w:val="pt-PT"/>
        </w:rPr>
        <w:t>:</w:t>
      </w:r>
    </w:p>
    <w:p w14:paraId="5EEF885F" w14:textId="219915F0" w:rsidR="00A4608B" w:rsidRPr="0018764F" w:rsidRDefault="00E2223B" w:rsidP="004146EE">
      <w:pPr>
        <w:pStyle w:val="ListParagraph"/>
        <w:numPr>
          <w:ilvl w:val="1"/>
          <w:numId w:val="32"/>
        </w:numPr>
        <w:spacing w:after="0" w:line="276" w:lineRule="auto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Contrato </w:t>
      </w:r>
      <w:r w:rsidR="00054079">
        <w:rPr>
          <w:rFonts w:ascii="Santander Text" w:hAnsi="Santander Text"/>
          <w:lang w:val="pt-PT"/>
        </w:rPr>
        <w:t xml:space="preserve">= chave </w:t>
      </w:r>
      <w:r w:rsidR="00030BE7">
        <w:rPr>
          <w:rFonts w:ascii="Santander Text" w:hAnsi="Santander Text"/>
          <w:lang w:val="pt-PT"/>
        </w:rPr>
        <w:t xml:space="preserve">FINREP ou MIS </w:t>
      </w:r>
      <w:r w:rsidR="00151F19">
        <w:rPr>
          <w:rFonts w:ascii="Santander Text" w:hAnsi="Santander Text"/>
          <w:lang w:val="pt-PT"/>
        </w:rPr>
        <w:t xml:space="preserve">selecionada na alínea </w:t>
      </w:r>
      <w:r w:rsidR="0030726C">
        <w:rPr>
          <w:rFonts w:ascii="Santander Text" w:hAnsi="Santander Text"/>
          <w:lang w:val="pt-PT"/>
        </w:rPr>
        <w:t>2.a)</w:t>
      </w:r>
    </w:p>
    <w:p w14:paraId="5CC5B0F1" w14:textId="77777777" w:rsidR="00A4608B" w:rsidRPr="00BB3E20" w:rsidRDefault="00A4608B" w:rsidP="004146EE">
      <w:pPr>
        <w:spacing w:after="0" w:line="276" w:lineRule="auto"/>
        <w:rPr>
          <w:rFonts w:ascii="Santander Text" w:hAnsi="Santander Text"/>
          <w:lang w:val="pt-PT"/>
        </w:rPr>
      </w:pPr>
    </w:p>
    <w:p w14:paraId="177E076E" w14:textId="58C3CEC0" w:rsidR="00636057" w:rsidRPr="00A01273" w:rsidRDefault="00313D30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LCL_INSTMRNT_ID</w:t>
      </w:r>
    </w:p>
    <w:p w14:paraId="3911A002" w14:textId="633283BC" w:rsidR="006B1C03" w:rsidRPr="0018764F" w:rsidRDefault="00313D30" w:rsidP="0018764F">
      <w:pPr>
        <w:spacing w:line="276" w:lineRule="auto"/>
        <w:rPr>
          <w:rFonts w:ascii="Santander Text" w:hAnsi="Santander Text"/>
          <w:lang w:val="pt-PT"/>
        </w:rPr>
      </w:pPr>
      <w:r w:rsidRPr="00402340">
        <w:rPr>
          <w:rFonts w:ascii="Santander Text" w:hAnsi="Santander Text"/>
          <w:lang w:val="pt-PT"/>
        </w:rPr>
        <w:t xml:space="preserve">A </w:t>
      </w:r>
      <w:r w:rsidR="00BD5ED6" w:rsidRPr="00402340">
        <w:rPr>
          <w:rFonts w:ascii="Santander Text" w:hAnsi="Santander Text"/>
          <w:lang w:val="pt-PT"/>
        </w:rPr>
        <w:t>vari</w:t>
      </w:r>
      <w:r w:rsidR="00BD5ED6">
        <w:rPr>
          <w:rFonts w:ascii="Santander Text" w:hAnsi="Santander Text"/>
          <w:lang w:val="pt-PT"/>
        </w:rPr>
        <w:t>á</w:t>
      </w:r>
      <w:r w:rsidR="00BD5ED6" w:rsidRPr="00402340">
        <w:rPr>
          <w:rFonts w:ascii="Santander Text" w:hAnsi="Santander Text"/>
          <w:lang w:val="pt-PT"/>
        </w:rPr>
        <w:t xml:space="preserve">vel </w:t>
      </w:r>
      <w:r w:rsidR="00BD5ED6" w:rsidRPr="00941C94">
        <w:rPr>
          <w:rFonts w:ascii="Santander Text" w:hAnsi="Santander Text"/>
          <w:i/>
          <w:iCs/>
          <w:lang w:val="pt-PT"/>
        </w:rPr>
        <w:t>‘lcl_instrmrnt_id’</w:t>
      </w:r>
      <w:r w:rsidR="00BD5ED6">
        <w:rPr>
          <w:rFonts w:ascii="Santander Text" w:hAnsi="Santander Text"/>
          <w:lang w:val="pt-PT"/>
        </w:rPr>
        <w:t xml:space="preserve"> </w:t>
      </w:r>
      <w:r w:rsidR="00BD5ED6" w:rsidRPr="00402340">
        <w:rPr>
          <w:rFonts w:ascii="Santander Text" w:hAnsi="Santander Text"/>
          <w:lang w:val="pt-PT"/>
        </w:rPr>
        <w:t xml:space="preserve">deve ser aprovisionada </w:t>
      </w:r>
      <w:r w:rsidRPr="00402340">
        <w:rPr>
          <w:rFonts w:ascii="Santander Text" w:hAnsi="Santander Text"/>
          <w:lang w:val="pt-PT"/>
        </w:rPr>
        <w:t>de acordo com as regras de aprovisionamento definidas para a variável ‘</w:t>
      </w:r>
      <w:r w:rsidR="00BD5ED6" w:rsidRPr="00941C94">
        <w:rPr>
          <w:rFonts w:ascii="Santander Text" w:hAnsi="Santander Text"/>
          <w:i/>
          <w:iCs/>
          <w:lang w:val="pt-PT"/>
        </w:rPr>
        <w:t>instrmnt_id’</w:t>
      </w:r>
      <w:r w:rsidR="00BD5ED6">
        <w:rPr>
          <w:rFonts w:ascii="Santander Text" w:hAnsi="Santander Text"/>
          <w:lang w:val="pt-PT"/>
        </w:rPr>
        <w:t xml:space="preserve"> na </w:t>
      </w:r>
      <w:r w:rsidR="00467299">
        <w:rPr>
          <w:rFonts w:ascii="Santander Text" w:hAnsi="Santander Text"/>
          <w:lang w:val="pt-PT"/>
        </w:rPr>
        <w:t xml:space="preserve">secção </w:t>
      </w:r>
      <w:r w:rsidR="00BA1A09">
        <w:rPr>
          <w:rFonts w:ascii="Santander Text" w:hAnsi="Santander Text"/>
          <w:lang w:val="pt-PT"/>
        </w:rPr>
        <w:fldChar w:fldCharType="begin"/>
      </w:r>
      <w:r w:rsidR="00BA1A09">
        <w:rPr>
          <w:rFonts w:ascii="Santander Text" w:hAnsi="Santander Text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lang w:val="pt-PT"/>
        </w:rPr>
      </w:r>
      <w:r w:rsidR="00BA1A09">
        <w:rPr>
          <w:rFonts w:ascii="Santander Text" w:hAnsi="Santander Text"/>
          <w:lang w:val="pt-PT"/>
        </w:rPr>
        <w:fldChar w:fldCharType="separate"/>
      </w:r>
      <w:r w:rsidR="00BA1A09">
        <w:rPr>
          <w:rFonts w:ascii="Santander Text" w:hAnsi="Santander Text"/>
          <w:lang w:val="pt-PT"/>
        </w:rPr>
        <w:t>5.1.1.3</w:t>
      </w:r>
      <w:r w:rsidR="00BA1A09">
        <w:rPr>
          <w:rFonts w:ascii="Santander Text" w:hAnsi="Santander Text"/>
          <w:lang w:val="pt-PT"/>
        </w:rPr>
        <w:fldChar w:fldCharType="end"/>
      </w:r>
      <w:r w:rsidR="00402340" w:rsidRPr="00402340">
        <w:rPr>
          <w:rFonts w:ascii="Santander Text" w:hAnsi="Santander Text"/>
          <w:lang w:val="pt-PT"/>
        </w:rPr>
        <w:t>.</w:t>
      </w:r>
      <w:r w:rsidR="006B1C03" w:rsidRPr="00300442">
        <w:rPr>
          <w:rFonts w:ascii="Santander Text" w:hAnsi="Santander Text"/>
          <w:strike/>
          <w:lang w:val="pt-PT"/>
        </w:rPr>
        <w:t xml:space="preserve"> </w:t>
      </w:r>
    </w:p>
    <w:p w14:paraId="3AC73B62" w14:textId="1A1F0E7C" w:rsidR="002C231D" w:rsidRPr="00A01273" w:rsidRDefault="00866561" w:rsidP="00EF5FE3">
      <w:pPr>
        <w:pStyle w:val="MyHeading3"/>
        <w:spacing w:after="240" w:line="276" w:lineRule="auto"/>
        <w:rPr>
          <w:rFonts w:ascii="Santander Text" w:hAnsi="Santander Text"/>
        </w:rPr>
      </w:pPr>
      <w:r w:rsidRPr="00A01273">
        <w:rPr>
          <w:rFonts w:ascii="Santander Text" w:hAnsi="Santander Text"/>
        </w:rPr>
        <w:t>MNGMNT_PRDCT</w:t>
      </w:r>
    </w:p>
    <w:p w14:paraId="3882E96C" w14:textId="1C6D19A2" w:rsidR="000616B9" w:rsidRPr="00F307DD" w:rsidRDefault="000D55DE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</w:t>
      </w:r>
      <w:r w:rsidR="00B62520" w:rsidRPr="00F307DD">
        <w:rPr>
          <w:rFonts w:ascii="Santander Text" w:hAnsi="Santander Text"/>
          <w:szCs w:val="18"/>
          <w:lang w:val="pt-PT"/>
        </w:rPr>
        <w:t xml:space="preserve"> base nos valores das variáveis </w:t>
      </w:r>
      <w:r w:rsidR="003A55C5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332795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e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da tabela 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ct207_rent_</w:t>
      </w:r>
      <w:r w:rsidR="00BD5ED6" w:rsidRPr="00F307DD">
        <w:rPr>
          <w:rFonts w:ascii="Santander Text" w:hAnsi="Santander Text"/>
          <w:i/>
          <w:iCs/>
          <w:szCs w:val="18"/>
          <w:lang w:val="pt-PT"/>
        </w:rPr>
        <w:t xml:space="preserve">over, </w:t>
      </w:r>
      <w:r w:rsidR="00BD5ED6" w:rsidRPr="00F307DD">
        <w:rPr>
          <w:rFonts w:ascii="Santander Text" w:hAnsi="Santander Text"/>
          <w:szCs w:val="18"/>
          <w:lang w:val="pt-PT"/>
        </w:rPr>
        <w:t xml:space="preserve">o conceito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mngmnt_prdct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 w:rsidRPr="00F307DD">
        <w:rPr>
          <w:rFonts w:ascii="Santander Text" w:hAnsi="Santander Text"/>
          <w:szCs w:val="18"/>
          <w:lang w:val="pt-PT"/>
        </w:rPr>
        <w:t xml:space="preserve"> é </w:t>
      </w:r>
      <w:r w:rsidR="004209DB" w:rsidRPr="00F307DD">
        <w:rPr>
          <w:rFonts w:ascii="Santander Text" w:hAnsi="Santander Text"/>
          <w:szCs w:val="18"/>
          <w:lang w:val="pt-PT"/>
        </w:rPr>
        <w:t>aprovisionad</w:t>
      </w:r>
      <w:r w:rsidR="007150C5" w:rsidRPr="00F307DD">
        <w:rPr>
          <w:rFonts w:ascii="Santander Text" w:hAnsi="Santander Text"/>
          <w:szCs w:val="18"/>
          <w:lang w:val="pt-PT"/>
        </w:rPr>
        <w:t>o</w:t>
      </w:r>
      <w:r w:rsidR="004209DB" w:rsidRPr="00F307DD">
        <w:rPr>
          <w:rFonts w:ascii="Santander Text" w:hAnsi="Santander Text"/>
          <w:szCs w:val="18"/>
          <w:lang w:val="pt-PT"/>
        </w:rPr>
        <w:t xml:space="preserve"> através</w:t>
      </w:r>
      <w:r w:rsidRPr="00F307DD">
        <w:rPr>
          <w:rFonts w:ascii="Santander Text" w:hAnsi="Santander Text"/>
          <w:szCs w:val="18"/>
          <w:lang w:val="pt-PT"/>
        </w:rPr>
        <w:t xml:space="preserve"> d</w:t>
      </w:r>
      <w:r w:rsidR="00B62520" w:rsidRPr="00F307DD">
        <w:rPr>
          <w:rFonts w:ascii="Santander Text" w:hAnsi="Santander Text"/>
          <w:szCs w:val="18"/>
          <w:lang w:val="pt-PT"/>
        </w:rPr>
        <w:t xml:space="preserve">o mapeamento com a tabela de parametrização </w:t>
      </w:r>
      <w:bookmarkStart w:id="34" w:name="_Hlk187671060"/>
      <w:r w:rsidR="00B62520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bookmarkEnd w:id="34"/>
      <w:r w:rsidR="00B62520" w:rsidRPr="00F307DD">
        <w:rPr>
          <w:rFonts w:ascii="Santander Text" w:hAnsi="Santander Text"/>
          <w:szCs w:val="18"/>
          <w:lang w:val="pt-PT"/>
        </w:rPr>
        <w:t xml:space="preserve">, quando </w:t>
      </w:r>
      <w:r w:rsidR="00707F67" w:rsidRPr="00F307DD">
        <w:rPr>
          <w:rFonts w:ascii="Santander Text" w:hAnsi="Santander Text"/>
          <w:szCs w:val="18"/>
          <w:lang w:val="pt-PT"/>
        </w:rPr>
        <w:t>a variável</w:t>
      </w:r>
      <w:r w:rsidR="00B62520"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="00B62520"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="00B62520" w:rsidRPr="00F307DD">
        <w:rPr>
          <w:rFonts w:ascii="Santander Text" w:hAnsi="Santander Text"/>
          <w:szCs w:val="18"/>
          <w:lang w:val="pt-PT"/>
        </w:rPr>
        <w:t xml:space="preserve"> = </w:t>
      </w:r>
      <w:r w:rsidR="00B62520" w:rsidRPr="001C4CC9">
        <w:rPr>
          <w:rFonts w:ascii="Santander Text" w:hAnsi="Santander Text"/>
          <w:i/>
          <w:iCs/>
          <w:szCs w:val="18"/>
          <w:lang w:val="pt-PT"/>
        </w:rPr>
        <w:t>'MNGMNT_PRDCT'</w:t>
      </w:r>
      <w:r w:rsidR="00B62520" w:rsidRPr="00F307DD">
        <w:rPr>
          <w:rFonts w:ascii="Santander Text" w:hAnsi="Santander Text"/>
          <w:szCs w:val="18"/>
          <w:lang w:val="pt-PT"/>
        </w:rPr>
        <w:t xml:space="preserve">.  </w:t>
      </w:r>
      <w:r w:rsidR="007150C5" w:rsidRPr="00F307DD">
        <w:rPr>
          <w:rFonts w:ascii="Santander Text" w:hAnsi="Santander Text"/>
          <w:szCs w:val="18"/>
          <w:lang w:val="pt-PT"/>
        </w:rPr>
        <w:t xml:space="preserve">A </w:t>
      </w:r>
      <w:r w:rsidR="00134A0B" w:rsidRPr="00F307DD">
        <w:rPr>
          <w:rFonts w:ascii="Santander Text" w:hAnsi="Santander Text"/>
          <w:szCs w:val="18"/>
          <w:lang w:val="pt-PT"/>
        </w:rPr>
        <w:t xml:space="preserve">tabela de parametrização </w:t>
      </w:r>
      <w:r w:rsidR="007150C5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7150C5" w:rsidRPr="00F307DD">
        <w:rPr>
          <w:rFonts w:ascii="Santander Text" w:hAnsi="Santander Text"/>
          <w:szCs w:val="18"/>
          <w:lang w:val="pt-PT"/>
        </w:rPr>
        <w:t xml:space="preserve"> </w:t>
      </w:r>
      <w:r w:rsidR="00134A0B" w:rsidRPr="00F307DD">
        <w:rPr>
          <w:rFonts w:ascii="Santander Text" w:hAnsi="Santander Text"/>
          <w:szCs w:val="18"/>
          <w:lang w:val="pt-PT"/>
        </w:rPr>
        <w:t xml:space="preserve">atua como uma </w:t>
      </w:r>
      <w:r w:rsidR="00134A0B"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="00134A0B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D1155CD" w14:textId="62362F5A" w:rsidR="005728A1" w:rsidRDefault="005728A1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="00DE1EEC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="00DE1EEC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encontra-se n</w:t>
      </w:r>
      <w:r w:rsidR="00ED0266" w:rsidRPr="00F307DD">
        <w:rPr>
          <w:rFonts w:ascii="Santander Text" w:hAnsi="Santander Text"/>
          <w:szCs w:val="18"/>
          <w:lang w:val="pt-PT"/>
        </w:rPr>
        <w:t xml:space="preserve">a secção </w:t>
      </w:r>
      <w:r w:rsidR="00194239">
        <w:rPr>
          <w:rFonts w:ascii="Santander Text" w:hAnsi="Santander Text"/>
          <w:szCs w:val="18"/>
          <w:lang w:val="pt-PT"/>
        </w:rPr>
        <w:t>5</w:t>
      </w:r>
      <w:r w:rsidRPr="00F307DD">
        <w:rPr>
          <w:rFonts w:ascii="Santander Text" w:hAnsi="Santander Text"/>
          <w:szCs w:val="18"/>
          <w:lang w:val="pt-PT"/>
        </w:rPr>
        <w:t>.1.</w:t>
      </w:r>
      <w:r w:rsidR="00194239">
        <w:rPr>
          <w:rFonts w:ascii="Santander Text" w:hAnsi="Santander Text"/>
          <w:szCs w:val="18"/>
          <w:lang w:val="pt-PT"/>
        </w:rPr>
        <w:t>7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529E7A44" w14:textId="632B8B70" w:rsidR="0001725C" w:rsidRDefault="00BD5ED6" w:rsidP="0001725C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>o campo ‘</w:t>
      </w:r>
      <w:r w:rsidRPr="00897D08">
        <w:rPr>
          <w:rFonts w:ascii="Santander Text" w:hAnsi="Santander Text"/>
          <w:i/>
          <w:iCs/>
          <w:lang w:val="pt-PT"/>
        </w:rPr>
        <w:t>cnclld_instrmnt_stts’</w:t>
      </w:r>
      <w:r w:rsidRPr="00897D08">
        <w:rPr>
          <w:rFonts w:ascii="Santander Text" w:hAnsi="Santander Text"/>
          <w:lang w:val="pt-PT"/>
        </w:rPr>
        <w:t xml:space="preserve"> for diferente </w:t>
      </w:r>
      <w:r w:rsidR="0001725C" w:rsidRPr="00897D08">
        <w:rPr>
          <w:rFonts w:ascii="Santander Text" w:hAnsi="Santander Text"/>
          <w:lang w:val="pt-PT"/>
        </w:rPr>
        <w:t>de ‘N’ a variáve</w:t>
      </w:r>
      <w:r w:rsidR="0001725C">
        <w:rPr>
          <w:rFonts w:ascii="Santander Text" w:hAnsi="Santander Text"/>
          <w:lang w:val="pt-PT"/>
        </w:rPr>
        <w:t>l</w:t>
      </w:r>
      <w:r w:rsidR="0001725C"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6D55EBE6" w14:textId="46601587" w:rsidR="00856DAF" w:rsidRPr="00856DAF" w:rsidRDefault="00F63EA5" w:rsidP="00856DAF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BSNSS_AREA</w:t>
      </w:r>
    </w:p>
    <w:p w14:paraId="49EB8EF3" w14:textId="1711BF04" w:rsidR="00127AFA" w:rsidRPr="00F307DD" w:rsidRDefault="00127AFA" w:rsidP="00127AF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Com base nos valores da variáve</w:t>
      </w:r>
      <w:r>
        <w:rPr>
          <w:rFonts w:ascii="Santander Text" w:hAnsi="Santander Text"/>
          <w:szCs w:val="18"/>
          <w:lang w:val="pt-PT"/>
        </w:rPr>
        <w:t>l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B6668">
        <w:rPr>
          <w:rFonts w:ascii="Santander Text" w:hAnsi="Santander Text"/>
          <w:szCs w:val="18"/>
          <w:lang w:val="pt-PT"/>
        </w:rPr>
        <w:t xml:space="preserve">da tabela </w:t>
      </w:r>
      <w:r w:rsidRPr="00FB6668">
        <w:rPr>
          <w:rFonts w:ascii="Santander Text" w:hAnsi="Santander Text"/>
          <w:i/>
          <w:iCs/>
          <w:szCs w:val="18"/>
          <w:lang w:val="pt-PT"/>
        </w:rPr>
        <w:t xml:space="preserve">ct207_rent_over, </w:t>
      </w:r>
      <w:r w:rsidRPr="00FB6668">
        <w:rPr>
          <w:rFonts w:ascii="Santander Text" w:hAnsi="Santander Text"/>
          <w:szCs w:val="18"/>
          <w:lang w:val="pt-PT"/>
        </w:rPr>
        <w:t>o conceito ‘</w:t>
      </w:r>
      <w:r w:rsidRPr="00FB6668">
        <w:rPr>
          <w:rFonts w:ascii="Santander Text" w:hAnsi="Santander Text"/>
          <w:i/>
          <w:iCs/>
          <w:szCs w:val="18"/>
          <w:lang w:val="pt-PT"/>
        </w:rPr>
        <w:t>BSNSS</w:t>
      </w:r>
      <w:r>
        <w:rPr>
          <w:rFonts w:ascii="Santander Text" w:hAnsi="Santander Text"/>
          <w:i/>
          <w:iCs/>
          <w:szCs w:val="18"/>
          <w:lang w:val="pt-PT"/>
        </w:rPr>
        <w:t>_AREA’</w:t>
      </w:r>
      <w:r w:rsidRPr="00F307DD">
        <w:rPr>
          <w:rFonts w:ascii="Santander Text" w:hAnsi="Santander Text"/>
          <w:szCs w:val="18"/>
          <w:lang w:val="pt-PT"/>
        </w:rPr>
        <w:t xml:space="preserve"> é aprovisionado através do mapeamento com a tabela de parametrização </w:t>
      </w:r>
      <w:r w:rsidR="00654ECF"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>, quando a variável</w:t>
      </w:r>
      <w:r w:rsidRPr="00F307DD" w:rsidDel="0036394A">
        <w:rPr>
          <w:rFonts w:ascii="Santander Text" w:hAnsi="Santander Text"/>
          <w:szCs w:val="18"/>
          <w:lang w:val="pt-PT"/>
        </w:rPr>
        <w:t xml:space="preserve"> </w:t>
      </w:r>
      <w:r w:rsidR="0058724B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58724B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>
        <w:rPr>
          <w:rFonts w:ascii="Santander Text" w:hAnsi="Santander Text"/>
          <w:szCs w:val="18"/>
          <w:lang w:val="pt-PT"/>
        </w:rPr>
        <w:t>‘</w:t>
      </w:r>
      <w:r w:rsidRPr="00B73194">
        <w:rPr>
          <w:rFonts w:ascii="Santander Text" w:hAnsi="Santander Text"/>
          <w:i/>
          <w:iCs/>
          <w:szCs w:val="18"/>
          <w:lang w:val="pt-PT"/>
        </w:rPr>
        <w:t>BSNSS_AREA’</w:t>
      </w:r>
      <w:r w:rsidRPr="00F307DD">
        <w:rPr>
          <w:rFonts w:ascii="Santander Text" w:hAnsi="Santander Text"/>
          <w:szCs w:val="18"/>
          <w:lang w:val="pt-PT"/>
        </w:rPr>
        <w:t xml:space="preserve">.  A tabela de parametrização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atua como uma </w:t>
      </w:r>
      <w:r w:rsidRPr="00F307DD">
        <w:rPr>
          <w:rFonts w:ascii="Santander Text" w:hAnsi="Santander Text"/>
          <w:i/>
          <w:iCs/>
          <w:szCs w:val="18"/>
          <w:lang w:val="pt-PT"/>
        </w:rPr>
        <w:t>lookup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36CDB9D2" w14:textId="5871796A" w:rsidR="00127AFA" w:rsidRDefault="00127AFA" w:rsidP="004E0B7F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detalhe da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ct875_regras_dim</w:t>
      </w:r>
      <w:r w:rsidRPr="00F307DD">
        <w:rPr>
          <w:rFonts w:ascii="Santander Text" w:hAnsi="Santander Text"/>
          <w:szCs w:val="18"/>
          <w:lang w:val="pt-PT"/>
        </w:rPr>
        <w:t xml:space="preserve"> encontra-se na secção </w:t>
      </w:r>
      <w:r w:rsidR="00CE78BA">
        <w:rPr>
          <w:rFonts w:ascii="Santander Text" w:hAnsi="Santander Text"/>
          <w:szCs w:val="18"/>
          <w:lang w:val="pt-PT"/>
        </w:rPr>
        <w:fldChar w:fldCharType="begin"/>
      </w:r>
      <w:r w:rsidR="00CE78BA">
        <w:rPr>
          <w:rFonts w:ascii="Santander Text" w:hAnsi="Santander Text"/>
          <w:szCs w:val="18"/>
          <w:lang w:val="pt-PT"/>
        </w:rPr>
        <w:instrText xml:space="preserve"> REF _Ref193884023 \r \h </w:instrText>
      </w:r>
      <w:r w:rsidR="00CE78BA">
        <w:rPr>
          <w:rFonts w:ascii="Santander Text" w:hAnsi="Santander Text"/>
          <w:szCs w:val="18"/>
          <w:lang w:val="pt-PT"/>
        </w:rPr>
      </w:r>
      <w:r w:rsidR="00CE78BA">
        <w:rPr>
          <w:rFonts w:ascii="Santander Text" w:hAnsi="Santander Text"/>
          <w:szCs w:val="18"/>
          <w:lang w:val="pt-PT"/>
        </w:rPr>
        <w:fldChar w:fldCharType="separate"/>
      </w:r>
      <w:r w:rsidR="00CE78BA">
        <w:rPr>
          <w:rFonts w:ascii="Santander Text" w:hAnsi="Santander Text"/>
          <w:szCs w:val="18"/>
          <w:lang w:val="pt-PT"/>
        </w:rPr>
        <w:t>5.1.7</w:t>
      </w:r>
      <w:r w:rsidR="00CE78BA">
        <w:rPr>
          <w:rFonts w:ascii="Santander Text" w:hAnsi="Santander Text"/>
          <w:szCs w:val="18"/>
          <w:lang w:val="pt-PT"/>
        </w:rPr>
        <w:fldChar w:fldCharType="end"/>
      </w:r>
      <w:r w:rsidR="00CE78BA">
        <w:rPr>
          <w:rFonts w:ascii="Santander Text" w:hAnsi="Santander Text"/>
          <w:szCs w:val="18"/>
          <w:lang w:val="pt-PT"/>
        </w:rPr>
        <w:t>.</w:t>
      </w:r>
    </w:p>
    <w:p w14:paraId="073E6BA2" w14:textId="389CB11C" w:rsidR="004B7C36" w:rsidRDefault="004B7C36" w:rsidP="004B7C36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7CE7442C" w14:textId="53F054B4" w:rsidR="002A4F41" w:rsidRPr="002A4F41" w:rsidRDefault="002A4F41" w:rsidP="004B7C36">
      <w:pPr>
        <w:spacing w:before="240" w:line="276" w:lineRule="auto"/>
        <w:jc w:val="both"/>
        <w:rPr>
          <w:rFonts w:ascii="Santander Text" w:hAnsi="Santander Text"/>
          <w:szCs w:val="18"/>
          <w:u w:val="single"/>
          <w:lang w:val="pt-PT"/>
        </w:rPr>
      </w:pPr>
      <w:r w:rsidRPr="002A4F41">
        <w:rPr>
          <w:rFonts w:ascii="Santander Text" w:hAnsi="Santander Text"/>
          <w:u w:val="single"/>
          <w:lang w:val="pt-PT"/>
        </w:rPr>
        <w:t xml:space="preserve">Desagregação por </w:t>
      </w:r>
      <w:r w:rsidRPr="002A4F41">
        <w:rPr>
          <w:rFonts w:ascii="Santander Text" w:hAnsi="Santander Text"/>
          <w:i/>
          <w:iCs/>
          <w:u w:val="single"/>
          <w:lang w:val="pt-PT"/>
        </w:rPr>
        <w:t>business area</w:t>
      </w:r>
      <w:r>
        <w:rPr>
          <w:rFonts w:ascii="Santander Text" w:hAnsi="Santander Text"/>
          <w:u w:val="single"/>
          <w:lang w:val="pt-PT"/>
        </w:rPr>
        <w:t>:</w:t>
      </w:r>
    </w:p>
    <w:p w14:paraId="75B985A3" w14:textId="55E9350A" w:rsidR="009E1C93" w:rsidRDefault="00626D76" w:rsidP="009E1C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Uma vez que, irá existir a desegregação do </w:t>
      </w:r>
      <w:r w:rsidR="00BD5ED6">
        <w:rPr>
          <w:rFonts w:ascii="Santander Text" w:hAnsi="Santander Text"/>
          <w:szCs w:val="18"/>
          <w:lang w:val="pt-PT"/>
        </w:rPr>
        <w:t>campo ‘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="00BD5ED6">
        <w:rPr>
          <w:rFonts w:ascii="Santander Text" w:hAnsi="Santander Text"/>
          <w:szCs w:val="18"/>
          <w:lang w:val="pt-PT"/>
        </w:rPr>
        <w:t xml:space="preserve">por 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business </w:t>
      </w:r>
      <w:r w:rsidR="00910007">
        <w:rPr>
          <w:rFonts w:ascii="Santander Text" w:hAnsi="Santander Text"/>
          <w:i/>
          <w:iCs/>
          <w:szCs w:val="18"/>
          <w:lang w:val="pt-PT"/>
        </w:rPr>
        <w:t>area</w:t>
      </w:r>
      <w:r w:rsidR="00D501F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D501F7">
        <w:rPr>
          <w:rFonts w:ascii="Santander Text" w:hAnsi="Santander Text"/>
          <w:szCs w:val="18"/>
          <w:lang w:val="pt-PT"/>
        </w:rPr>
        <w:t>(ver com mai</w:t>
      </w:r>
      <w:r w:rsidR="00950300">
        <w:rPr>
          <w:rFonts w:ascii="Santander Text" w:hAnsi="Santander Text"/>
          <w:szCs w:val="18"/>
          <w:lang w:val="pt-PT"/>
        </w:rPr>
        <w:t xml:space="preserve">s detalhe </w:t>
      </w:r>
      <w:r w:rsidR="00BA1A09">
        <w:rPr>
          <w:rFonts w:ascii="Santander Text" w:hAnsi="Santander Text"/>
          <w:szCs w:val="18"/>
          <w:lang w:val="pt-PT"/>
        </w:rPr>
        <w:t>secção</w:t>
      </w:r>
      <w:r w:rsidR="00950300">
        <w:rPr>
          <w:rFonts w:ascii="Santander Text" w:hAnsi="Santander Text"/>
          <w:szCs w:val="18"/>
          <w:lang w:val="pt-PT"/>
        </w:rPr>
        <w:t xml:space="preserve"> </w:t>
      </w:r>
      <w:r w:rsidR="00BA1A09">
        <w:rPr>
          <w:rFonts w:ascii="Santander Text" w:hAnsi="Santander Text"/>
          <w:szCs w:val="18"/>
          <w:lang w:val="pt-PT"/>
        </w:rPr>
        <w:fldChar w:fldCharType="begin"/>
      </w:r>
      <w:r w:rsidR="00BA1A09">
        <w:rPr>
          <w:rFonts w:ascii="Santander Text" w:hAnsi="Santander Text"/>
          <w:szCs w:val="18"/>
          <w:lang w:val="pt-PT"/>
        </w:rPr>
        <w:instrText xml:space="preserve"> REF _Ref193376936 \r \h </w:instrText>
      </w:r>
      <w:r w:rsidR="00BA1A09">
        <w:rPr>
          <w:rFonts w:ascii="Santander Text" w:hAnsi="Santander Text"/>
          <w:szCs w:val="18"/>
          <w:lang w:val="pt-PT"/>
        </w:rPr>
      </w:r>
      <w:r w:rsidR="00BA1A09">
        <w:rPr>
          <w:rFonts w:ascii="Santander Text" w:hAnsi="Santander Text"/>
          <w:szCs w:val="18"/>
          <w:lang w:val="pt-PT"/>
        </w:rPr>
        <w:fldChar w:fldCharType="separate"/>
      </w:r>
      <w:r w:rsidR="00BA1A09">
        <w:rPr>
          <w:rFonts w:ascii="Santander Text" w:hAnsi="Santander Text"/>
          <w:szCs w:val="18"/>
          <w:lang w:val="pt-PT"/>
        </w:rPr>
        <w:t>5.1.1.3</w:t>
      </w:r>
      <w:r w:rsidR="00BA1A09">
        <w:rPr>
          <w:rFonts w:ascii="Santander Text" w:hAnsi="Santander Text"/>
          <w:szCs w:val="18"/>
          <w:lang w:val="pt-PT"/>
        </w:rPr>
        <w:fldChar w:fldCharType="end"/>
      </w:r>
      <w:r w:rsidR="00500C40">
        <w:rPr>
          <w:rFonts w:ascii="Santander Text" w:hAnsi="Santander Text"/>
          <w:szCs w:val="18"/>
          <w:lang w:val="pt-PT"/>
        </w:rPr>
        <w:t>)</w:t>
      </w:r>
      <w:r w:rsidR="000A32ED">
        <w:rPr>
          <w:rFonts w:ascii="Santander Text" w:hAnsi="Santander Text"/>
          <w:szCs w:val="18"/>
          <w:lang w:val="pt-PT"/>
        </w:rPr>
        <w:t>,</w:t>
      </w:r>
      <w:r w:rsidR="00BA1A09">
        <w:rPr>
          <w:rFonts w:ascii="Santander Text" w:hAnsi="Santander Text"/>
          <w:szCs w:val="18"/>
          <w:lang w:val="pt-PT"/>
        </w:rPr>
        <w:t xml:space="preserve"> </w:t>
      </w:r>
      <w:r w:rsidR="000A32ED">
        <w:rPr>
          <w:rFonts w:ascii="Santander Text" w:hAnsi="Santander Text"/>
          <w:szCs w:val="18"/>
          <w:lang w:val="pt-PT"/>
        </w:rPr>
        <w:t>de acordo com a Corporação</w:t>
      </w:r>
      <w:r w:rsidR="000819AD">
        <w:rPr>
          <w:rFonts w:ascii="Santander Text" w:hAnsi="Santander Text"/>
          <w:szCs w:val="18"/>
          <w:lang w:val="pt-PT"/>
        </w:rPr>
        <w:t>,</w:t>
      </w:r>
      <w:r w:rsidR="000A32ED">
        <w:rPr>
          <w:rFonts w:ascii="Santander Text" w:hAnsi="Santander Text"/>
          <w:szCs w:val="18"/>
          <w:lang w:val="pt-PT"/>
        </w:rPr>
        <w:t xml:space="preserve"> </w:t>
      </w:r>
      <w:r w:rsidR="00C91792">
        <w:rPr>
          <w:rFonts w:ascii="Santander Text" w:hAnsi="Santander Text"/>
          <w:szCs w:val="18"/>
          <w:lang w:val="pt-PT"/>
        </w:rPr>
        <w:t xml:space="preserve">para </w:t>
      </w:r>
      <w:r w:rsidR="00024583">
        <w:rPr>
          <w:rFonts w:ascii="Santander Text" w:hAnsi="Santander Text"/>
          <w:szCs w:val="18"/>
          <w:lang w:val="pt-PT"/>
        </w:rPr>
        <w:t xml:space="preserve">os registos </w:t>
      </w:r>
      <w:r w:rsidR="00FE61DA">
        <w:rPr>
          <w:rFonts w:ascii="Santander Text" w:hAnsi="Santander Text"/>
          <w:szCs w:val="18"/>
          <w:lang w:val="pt-PT"/>
        </w:rPr>
        <w:t xml:space="preserve">que apresentam as </w:t>
      </w:r>
      <w:r w:rsidR="00FE61DA" w:rsidRPr="00064723">
        <w:rPr>
          <w:rFonts w:ascii="Santander Text" w:hAnsi="Santander Text"/>
          <w:i/>
          <w:iCs/>
          <w:szCs w:val="18"/>
          <w:lang w:val="pt-PT"/>
        </w:rPr>
        <w:t>business areas</w:t>
      </w:r>
      <w:r w:rsidR="00FE61DA">
        <w:rPr>
          <w:rFonts w:ascii="Santander Text" w:hAnsi="Santander Text"/>
          <w:szCs w:val="18"/>
          <w:lang w:val="pt-PT"/>
        </w:rPr>
        <w:t xml:space="preserve"> secundárias</w:t>
      </w:r>
      <w:r w:rsidR="00577326">
        <w:rPr>
          <w:rFonts w:ascii="Santander Text" w:hAnsi="Santander Text"/>
          <w:szCs w:val="18"/>
          <w:lang w:val="pt-PT"/>
        </w:rPr>
        <w:t xml:space="preserve">, apenas as variáveis </w:t>
      </w:r>
      <w:r w:rsidR="009E1C93">
        <w:rPr>
          <w:rFonts w:ascii="Santander Text" w:hAnsi="Santander Text"/>
          <w:lang w:val="pt-PT"/>
        </w:rPr>
        <w:t xml:space="preserve">presentes na tabela de parametrização </w:t>
      </w:r>
      <w:r w:rsidR="009E1C93" w:rsidRPr="000D5720">
        <w:rPr>
          <w:rFonts w:ascii="Santander Text" w:hAnsi="Santander Text"/>
          <w:i/>
          <w:iCs/>
          <w:lang w:val="pt-PT"/>
        </w:rPr>
        <w:t>lt832_conf_subuniv</w:t>
      </w:r>
      <w:r w:rsidR="009E1C93">
        <w:rPr>
          <w:rFonts w:ascii="Santander Text" w:hAnsi="Santander Text"/>
          <w:lang w:val="pt-PT"/>
        </w:rPr>
        <w:t xml:space="preserve">, quando o campo </w:t>
      </w:r>
      <w:r w:rsidR="009E1C93" w:rsidRPr="009E1C93">
        <w:rPr>
          <w:rFonts w:ascii="Santander Text" w:hAnsi="Santander Text"/>
          <w:i/>
          <w:iCs/>
          <w:lang w:val="pt-PT"/>
        </w:rPr>
        <w:t>‘</w:t>
      </w:r>
      <w:r w:rsidR="009E1C93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9E1C93">
        <w:rPr>
          <w:rFonts w:ascii="Santander Text" w:hAnsi="Santander Text"/>
          <w:szCs w:val="18"/>
          <w:lang w:val="pt-PT"/>
        </w:rPr>
        <w:t>’</w:t>
      </w:r>
      <w:r w:rsidR="009E1C93" w:rsidRPr="000D5720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 xml:space="preserve"> = ‘Y’, </w:t>
      </w:r>
      <w:r w:rsidR="009E1C93" w:rsidRPr="000D5720">
        <w:rPr>
          <w:rFonts w:ascii="Santander Text" w:hAnsi="Santander Text"/>
          <w:lang w:val="pt-PT"/>
        </w:rPr>
        <w:t>devem</w:t>
      </w:r>
      <w:r w:rsidR="009E1C93">
        <w:rPr>
          <w:rFonts w:ascii="Santander Text" w:hAnsi="Santander Text"/>
          <w:lang w:val="pt-PT"/>
        </w:rPr>
        <w:t xml:space="preserve"> ser aprovisionados. </w:t>
      </w:r>
      <w:r w:rsidR="00EC456E">
        <w:rPr>
          <w:rFonts w:ascii="Santander Text" w:hAnsi="Santander Text"/>
          <w:lang w:val="pt-PT"/>
        </w:rPr>
        <w:t xml:space="preserve">Essas variáveis devem ser </w:t>
      </w:r>
      <w:r w:rsidR="00F14B23">
        <w:rPr>
          <w:rFonts w:ascii="Santander Text" w:hAnsi="Santander Text"/>
          <w:lang w:val="pt-PT"/>
        </w:rPr>
        <w:t>preenchidas</w:t>
      </w:r>
      <w:r w:rsidR="00EC456E">
        <w:rPr>
          <w:rFonts w:ascii="Santander Text" w:hAnsi="Santander Text"/>
          <w:lang w:val="pt-PT"/>
        </w:rPr>
        <w:t xml:space="preserve"> com base na seguinte metodologia:</w:t>
      </w:r>
    </w:p>
    <w:p w14:paraId="5229319A" w14:textId="7F33555C" w:rsidR="0047111E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Variáveis comuns com âmbito </w:t>
      </w:r>
      <w:r w:rsidR="00CE485F">
        <w:rPr>
          <w:rFonts w:ascii="Santander Text" w:hAnsi="Santander Text"/>
          <w:szCs w:val="18"/>
          <w:lang w:val="pt-PT"/>
        </w:rPr>
        <w:t>‘</w:t>
      </w:r>
      <w:r w:rsidRPr="00CE485F">
        <w:rPr>
          <w:rFonts w:ascii="Santander Text" w:hAnsi="Santander Text"/>
          <w:i/>
          <w:iCs/>
          <w:szCs w:val="18"/>
          <w:lang w:val="pt-PT"/>
        </w:rPr>
        <w:t>PM</w:t>
      </w:r>
      <w:r w:rsidR="00CE485F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: </w:t>
      </w:r>
      <w:r w:rsidR="00F95D26">
        <w:rPr>
          <w:rFonts w:ascii="Santander Text" w:hAnsi="Santander Text"/>
          <w:szCs w:val="18"/>
          <w:lang w:val="pt-PT"/>
        </w:rPr>
        <w:t xml:space="preserve">As linhas </w:t>
      </w:r>
      <w:r w:rsidR="00F23AA9">
        <w:rPr>
          <w:rFonts w:ascii="Santander Text" w:hAnsi="Santander Text"/>
          <w:szCs w:val="18"/>
          <w:lang w:val="pt-PT"/>
        </w:rPr>
        <w:t xml:space="preserve">secundárias devem ser </w:t>
      </w:r>
      <w:r w:rsidR="00BE6F73">
        <w:rPr>
          <w:rFonts w:ascii="Santander Text" w:hAnsi="Santander Text"/>
          <w:szCs w:val="18"/>
          <w:lang w:val="pt-PT"/>
        </w:rPr>
        <w:t xml:space="preserve">aprovisionadas de modo a garantir que se encontram preenchidas de forma igual à linha com a </w:t>
      </w:r>
      <w:r w:rsidR="00BE6F73" w:rsidRPr="009D758B">
        <w:rPr>
          <w:rFonts w:ascii="Santander Text" w:hAnsi="Santander Text"/>
          <w:i/>
          <w:iCs/>
          <w:szCs w:val="18"/>
          <w:lang w:val="pt-PT"/>
        </w:rPr>
        <w:t>business area</w:t>
      </w:r>
      <w:r w:rsidR="00BE6F73">
        <w:rPr>
          <w:rFonts w:ascii="Santander Text" w:hAnsi="Santander Text"/>
          <w:szCs w:val="18"/>
          <w:lang w:val="pt-PT"/>
        </w:rPr>
        <w:t xml:space="preserve"> principal</w:t>
      </w:r>
      <w:r w:rsidR="00DA66B3">
        <w:rPr>
          <w:rFonts w:ascii="Santander Text" w:hAnsi="Santander Text"/>
          <w:szCs w:val="18"/>
          <w:lang w:val="pt-PT"/>
        </w:rPr>
        <w:t>;</w:t>
      </w:r>
    </w:p>
    <w:p w14:paraId="00148373" w14:textId="67401519" w:rsidR="0047111E" w:rsidRPr="00E14457" w:rsidRDefault="0047111E" w:rsidP="0047111E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14457">
        <w:rPr>
          <w:rFonts w:ascii="Santander Text" w:hAnsi="Santander Text"/>
          <w:szCs w:val="18"/>
          <w:lang w:val="pt-PT"/>
        </w:rPr>
        <w:t xml:space="preserve">Restantes variáveis: </w:t>
      </w:r>
      <w:r w:rsidR="00961C3F">
        <w:rPr>
          <w:rFonts w:ascii="Santander Text" w:hAnsi="Santander Text"/>
          <w:szCs w:val="18"/>
          <w:lang w:val="pt-PT"/>
        </w:rPr>
        <w:t xml:space="preserve">As </w:t>
      </w:r>
      <w:r w:rsidR="00CC387F">
        <w:rPr>
          <w:rFonts w:ascii="Santander Text" w:hAnsi="Santander Text"/>
          <w:szCs w:val="18"/>
          <w:lang w:val="pt-PT"/>
        </w:rPr>
        <w:t xml:space="preserve">linhas secundárias devem ser </w:t>
      </w:r>
      <w:r w:rsidR="00A84CAB">
        <w:rPr>
          <w:rFonts w:ascii="Santander Text" w:hAnsi="Santander Text"/>
          <w:szCs w:val="18"/>
          <w:lang w:val="pt-PT"/>
        </w:rPr>
        <w:t>aprovisionadas de acordo com o descrito ao longo do documento para as me</w:t>
      </w:r>
      <w:r w:rsidR="00DA66B3">
        <w:rPr>
          <w:rFonts w:ascii="Santander Text" w:hAnsi="Santander Text"/>
          <w:szCs w:val="18"/>
          <w:lang w:val="pt-PT"/>
        </w:rPr>
        <w:t>smas.</w:t>
      </w:r>
    </w:p>
    <w:p w14:paraId="119AF404" w14:textId="4ADEED51" w:rsidR="00ED44C2" w:rsidRPr="00ED44C2" w:rsidRDefault="00ED44C2" w:rsidP="00ED44C2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Para as variáveis que não se encontram mencionadas</w:t>
      </w:r>
      <w:r w:rsidR="004312BE">
        <w:rPr>
          <w:rFonts w:ascii="Santander Text" w:hAnsi="Santander Text"/>
          <w:szCs w:val="18"/>
          <w:lang w:val="pt-PT"/>
        </w:rPr>
        <w:t xml:space="preserve"> na tabela </w:t>
      </w:r>
      <w:r w:rsidR="00C9050C">
        <w:rPr>
          <w:rFonts w:ascii="Santander Text" w:hAnsi="Santander Text"/>
          <w:lang w:val="pt-PT"/>
        </w:rPr>
        <w:t xml:space="preserve">de parametrização </w:t>
      </w:r>
      <w:r w:rsidR="00C9050C" w:rsidRPr="000D5720">
        <w:rPr>
          <w:rFonts w:ascii="Santander Text" w:hAnsi="Santander Text"/>
          <w:i/>
          <w:iCs/>
          <w:lang w:val="pt-PT"/>
        </w:rPr>
        <w:t>lt832_conf_subuniv</w:t>
      </w:r>
      <w:r w:rsidR="00C9050C">
        <w:rPr>
          <w:rFonts w:ascii="Santander Text" w:hAnsi="Santander Text"/>
          <w:i/>
          <w:iCs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>ou apr</w:t>
      </w:r>
      <w:r w:rsidR="00C22EAB">
        <w:rPr>
          <w:rFonts w:ascii="Santander Text" w:hAnsi="Santander Text"/>
          <w:lang w:val="pt-PT"/>
        </w:rPr>
        <w:t>e</w:t>
      </w:r>
      <w:r w:rsidR="00C9050C">
        <w:rPr>
          <w:rFonts w:ascii="Santander Text" w:hAnsi="Santander Text"/>
          <w:lang w:val="pt-PT"/>
        </w:rPr>
        <w:t xml:space="preserve">sentam o campo </w:t>
      </w:r>
      <w:r w:rsidR="00C9050C" w:rsidRPr="009E1C93">
        <w:rPr>
          <w:rFonts w:ascii="Santander Text" w:hAnsi="Santander Text"/>
          <w:i/>
          <w:iCs/>
          <w:lang w:val="pt-PT"/>
        </w:rPr>
        <w:t>‘</w:t>
      </w:r>
      <w:r w:rsidR="00C9050C" w:rsidRPr="009E1C93">
        <w:rPr>
          <w:rFonts w:ascii="Santander Text" w:hAnsi="Santander Text"/>
          <w:i/>
          <w:iCs/>
          <w:szCs w:val="18"/>
          <w:lang w:val="pt-PT"/>
        </w:rPr>
        <w:t>aplicavel_bsnss_area</w:t>
      </w:r>
      <w:r w:rsidR="00C9050C">
        <w:rPr>
          <w:rFonts w:ascii="Santander Text" w:hAnsi="Santander Text"/>
          <w:szCs w:val="18"/>
          <w:lang w:val="pt-PT"/>
        </w:rPr>
        <w:t>’</w:t>
      </w:r>
      <w:r w:rsidR="00C9050C" w:rsidRPr="000D5720">
        <w:rPr>
          <w:rFonts w:ascii="Santander Text" w:hAnsi="Santander Text"/>
          <w:lang w:val="pt-PT"/>
        </w:rPr>
        <w:t xml:space="preserve"> </w:t>
      </w:r>
      <w:r w:rsidR="00C9050C">
        <w:rPr>
          <w:rFonts w:ascii="Santander Text" w:hAnsi="Santander Text"/>
          <w:lang w:val="pt-PT"/>
        </w:rPr>
        <w:t xml:space="preserve"> = ‘N’</w:t>
      </w:r>
      <w:r w:rsidR="00AE0C42">
        <w:rPr>
          <w:rFonts w:ascii="Santander Text" w:hAnsi="Santander Text"/>
          <w:szCs w:val="18"/>
          <w:lang w:val="pt-PT"/>
        </w:rPr>
        <w:t>, para as linhas secundárias, os conceitos devem ser aprovisionados com</w:t>
      </w:r>
      <w:r w:rsidR="00583D2B">
        <w:rPr>
          <w:rFonts w:ascii="Santander Text" w:hAnsi="Santander Text"/>
          <w:szCs w:val="18"/>
          <w:lang w:val="pt-PT"/>
        </w:rPr>
        <w:t xml:space="preserve"> o </w:t>
      </w:r>
      <w:r w:rsidR="00583D2B" w:rsidRPr="00F307DD">
        <w:rPr>
          <w:rFonts w:ascii="Santander Text" w:hAnsi="Santander Text"/>
          <w:lang w:val="pt-PT"/>
        </w:rPr>
        <w:t xml:space="preserve">valor </w:t>
      </w:r>
      <w:r w:rsidR="00583D2B" w:rsidRPr="00F307DD">
        <w:rPr>
          <w:rFonts w:ascii="Santander Text" w:hAnsi="Santander Text"/>
          <w:i/>
          <w:iCs/>
          <w:lang w:val="pt-PT"/>
        </w:rPr>
        <w:t>default</w:t>
      </w:r>
      <w:r w:rsidR="00583D2B" w:rsidRPr="00F307DD">
        <w:rPr>
          <w:rFonts w:ascii="Santander Text" w:hAnsi="Santander Text"/>
          <w:lang w:val="pt-PT"/>
        </w:rPr>
        <w:t xml:space="preserve"> para </w:t>
      </w:r>
      <w:r w:rsidR="00583D2B" w:rsidRPr="00F307DD">
        <w:rPr>
          <w:rFonts w:ascii="Santander Text" w:hAnsi="Santander Text"/>
          <w:szCs w:val="18"/>
          <w:lang w:val="pt-PT"/>
        </w:rPr>
        <w:t>‘</w:t>
      </w:r>
      <w:r w:rsidR="00583D2B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8A3DD9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8A3DD9">
        <w:rPr>
          <w:rFonts w:ascii="Santander Text" w:hAnsi="Santander Text"/>
          <w:szCs w:val="18"/>
          <w:lang w:val="pt-PT"/>
        </w:rPr>
        <w:t xml:space="preserve"> </w:t>
      </w:r>
      <w:r w:rsidR="008A3DD9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8A3DD9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AE6B59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8A3DD9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8A3DD9" w:rsidRPr="00CF6C3A">
        <w:rPr>
          <w:rFonts w:ascii="Santander Text" w:hAnsi="Santander Text"/>
          <w:i/>
          <w:iCs/>
          <w:szCs w:val="18"/>
          <w:lang w:val="pt-PT"/>
        </w:rPr>
        <w:t>.0.xlsx.</w:t>
      </w:r>
    </w:p>
    <w:p w14:paraId="0EC922DF" w14:textId="38CF2B49" w:rsidR="000A264A" w:rsidRPr="00856DAF" w:rsidRDefault="00B50455" w:rsidP="00EF5FE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RWA_OFF_BLNC</w:t>
      </w:r>
    </w:p>
    <w:p w14:paraId="3D8DCB16" w14:textId="3445E4B8" w:rsidR="00B038F4" w:rsidRDefault="0056361F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Pr="00F307DD">
        <w:rPr>
          <w:rFonts w:ascii="Santander Text" w:hAnsi="Santander Text"/>
          <w:szCs w:val="18"/>
          <w:lang w:val="pt-PT"/>
        </w:rPr>
        <w:t xml:space="preserve"> para ‘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="00A62F3A" w:rsidRPr="00F307DD">
        <w:rPr>
          <w:rFonts w:ascii="Santander Text" w:hAnsi="Santander Text"/>
          <w:i/>
          <w:iCs/>
          <w:szCs w:val="18"/>
          <w:lang w:val="pt-PT"/>
        </w:rPr>
        <w:t xml:space="preserve"> Field’</w:t>
      </w:r>
      <w:r w:rsidR="00A62F3A" w:rsidRPr="00F307DD">
        <w:rPr>
          <w:rFonts w:ascii="Santander Text" w:hAnsi="Santander Text"/>
          <w:szCs w:val="18"/>
          <w:lang w:val="pt-PT"/>
        </w:rPr>
        <w:t xml:space="preserve">, </w:t>
      </w:r>
      <w:r w:rsidR="00F276B7" w:rsidRPr="00F307DD">
        <w:rPr>
          <w:rFonts w:ascii="Santander Text" w:hAnsi="Santander Text"/>
          <w:szCs w:val="18"/>
          <w:lang w:val="pt-PT"/>
        </w:rPr>
        <w:t>uma vez que</w:t>
      </w:r>
      <w:r w:rsidR="00ED0266" w:rsidRPr="00F307DD">
        <w:rPr>
          <w:rFonts w:ascii="Santander Text" w:hAnsi="Santander Text"/>
          <w:szCs w:val="18"/>
          <w:lang w:val="pt-PT"/>
        </w:rPr>
        <w:t>,</w:t>
      </w:r>
      <w:r w:rsidR="00F276B7" w:rsidRPr="00F307DD">
        <w:rPr>
          <w:rFonts w:ascii="Santander Text" w:hAnsi="Santander Text"/>
          <w:szCs w:val="18"/>
          <w:lang w:val="pt-PT"/>
        </w:rPr>
        <w:t xml:space="preserve"> </w:t>
      </w:r>
      <w:r w:rsidR="00673AA8" w:rsidRPr="00F307DD">
        <w:rPr>
          <w:rFonts w:ascii="Santander Text" w:hAnsi="Santander Text"/>
          <w:szCs w:val="18"/>
          <w:lang w:val="pt-PT"/>
        </w:rPr>
        <w:t>será</w:t>
      </w:r>
      <w:r w:rsidR="00C937D5" w:rsidRPr="00F307DD">
        <w:rPr>
          <w:rFonts w:ascii="Santander Text" w:hAnsi="Santander Text"/>
          <w:szCs w:val="18"/>
          <w:lang w:val="pt-PT"/>
        </w:rPr>
        <w:t xml:space="preserve"> calcula</w:t>
      </w:r>
      <w:r w:rsidR="00020F92" w:rsidRPr="00F307DD">
        <w:rPr>
          <w:rFonts w:ascii="Santander Text" w:hAnsi="Santander Text"/>
          <w:szCs w:val="18"/>
          <w:lang w:val="pt-PT"/>
        </w:rPr>
        <w:t>da</w:t>
      </w:r>
      <w:r w:rsidR="00CC4778" w:rsidRPr="00F307DD">
        <w:rPr>
          <w:rFonts w:ascii="Santander Text" w:hAnsi="Santander Text"/>
          <w:szCs w:val="18"/>
          <w:lang w:val="pt-PT"/>
        </w:rPr>
        <w:t xml:space="preserve"> posteriormente</w:t>
      </w:r>
      <w:r w:rsidR="00673AA8" w:rsidRPr="00F307DD">
        <w:rPr>
          <w:rFonts w:ascii="Santander Text" w:hAnsi="Santander Text"/>
          <w:szCs w:val="18"/>
          <w:lang w:val="pt-PT"/>
        </w:rPr>
        <w:t xml:space="preserve"> </w:t>
      </w:r>
      <w:r w:rsidR="00C937D5" w:rsidRPr="00F307DD">
        <w:rPr>
          <w:rFonts w:ascii="Santander Text" w:hAnsi="Santander Text"/>
          <w:szCs w:val="18"/>
          <w:lang w:val="pt-PT"/>
        </w:rPr>
        <w:t>pel</w:t>
      </w:r>
      <w:r w:rsidR="004E5A0F" w:rsidRPr="00F307DD">
        <w:rPr>
          <w:rFonts w:ascii="Santander Text" w:hAnsi="Santander Text"/>
          <w:szCs w:val="18"/>
          <w:lang w:val="pt-PT"/>
        </w:rPr>
        <w:t>a</w:t>
      </w:r>
      <w:r w:rsidR="00C937D5" w:rsidRPr="00F307DD">
        <w:rPr>
          <w:rFonts w:ascii="Santander Text" w:hAnsi="Santander Text"/>
          <w:szCs w:val="18"/>
          <w:lang w:val="pt-PT"/>
        </w:rPr>
        <w:t xml:space="preserve"> </w:t>
      </w:r>
      <w:r w:rsidR="004E5A0F" w:rsidRPr="00F307DD">
        <w:rPr>
          <w:rFonts w:ascii="Santander Text" w:hAnsi="Santander Text"/>
          <w:szCs w:val="18"/>
          <w:lang w:val="pt-PT"/>
        </w:rPr>
        <w:t xml:space="preserve">Corporação </w:t>
      </w:r>
      <w:r w:rsidR="00C937D5" w:rsidRPr="00F307DD">
        <w:rPr>
          <w:rFonts w:ascii="Santander Text" w:hAnsi="Santander Text"/>
          <w:szCs w:val="18"/>
          <w:lang w:val="pt-PT"/>
        </w:rPr>
        <w:t xml:space="preserve">após envio do </w:t>
      </w:r>
      <w:r w:rsidR="00C937D5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4E5A0F" w:rsidRPr="00F307DD">
        <w:rPr>
          <w:rFonts w:ascii="Santander Text" w:hAnsi="Santander Text"/>
          <w:szCs w:val="18"/>
          <w:lang w:val="pt-PT"/>
        </w:rPr>
        <w:t xml:space="preserve"> / </w:t>
      </w:r>
      <w:r w:rsidR="004E5A0F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C937D5" w:rsidRPr="00F307DD">
        <w:rPr>
          <w:rFonts w:ascii="Santander Text" w:hAnsi="Santander Text"/>
          <w:szCs w:val="18"/>
          <w:lang w:val="pt-PT"/>
        </w:rPr>
        <w:t>.</w:t>
      </w:r>
    </w:p>
    <w:p w14:paraId="10CA844D" w14:textId="41EC86E0" w:rsidR="00FE7AEC" w:rsidRPr="00F307DD" w:rsidRDefault="00FE7AEC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o </w:t>
      </w:r>
      <w:r w:rsidR="00BD5ED6">
        <w:rPr>
          <w:rFonts w:ascii="Santander Text" w:hAnsi="Santander Text"/>
          <w:lang w:val="pt-PT"/>
        </w:rPr>
        <w:t>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 variável deve ser aprovisionada com o valor 0, uma vez que, o contrato se encontra cancelado.</w:t>
      </w:r>
    </w:p>
    <w:p w14:paraId="6F1F3FAE" w14:textId="0AB1A294" w:rsidR="007B2CAA" w:rsidRPr="00856DAF" w:rsidRDefault="00C413B5" w:rsidP="006F5365">
      <w:pPr>
        <w:pStyle w:val="MyHeading3"/>
        <w:spacing w:after="240" w:line="276" w:lineRule="auto"/>
        <w:rPr>
          <w:rFonts w:ascii="Santander Text" w:hAnsi="Santander Text"/>
        </w:rPr>
      </w:pPr>
      <w:r w:rsidRPr="00856DAF">
        <w:rPr>
          <w:rFonts w:ascii="Santander Text" w:hAnsi="Santander Text"/>
        </w:rPr>
        <w:t>INTRNL_TRNSFR_RT_OFF_BLNC</w:t>
      </w:r>
    </w:p>
    <w:p w14:paraId="0B63ABFD" w14:textId="72A3C9D5" w:rsidR="00C413B5" w:rsidRPr="00F307DD" w:rsidRDefault="00B84209" w:rsidP="00450EC9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lang w:val="pt-PT"/>
        </w:rPr>
        <w:t xml:space="preserve">Esta variável será aprovisionada com o valor </w:t>
      </w:r>
      <w:r w:rsidRPr="00F307DD">
        <w:rPr>
          <w:rFonts w:ascii="Santander Text" w:hAnsi="Santander Text"/>
          <w:i/>
          <w:iCs/>
          <w:lang w:val="pt-PT"/>
        </w:rPr>
        <w:t>default</w:t>
      </w:r>
      <w:r w:rsidRPr="00F307DD">
        <w:rPr>
          <w:rFonts w:ascii="Santander Text" w:hAnsi="Santander Text"/>
          <w:lang w:val="pt-PT"/>
        </w:rPr>
        <w:t xml:space="preserve"> para </w:t>
      </w:r>
      <w:r w:rsidR="004940C3" w:rsidRPr="00F307DD">
        <w:rPr>
          <w:rFonts w:ascii="Santander Text" w:hAnsi="Santander Text"/>
          <w:szCs w:val="18"/>
          <w:lang w:val="pt-PT"/>
        </w:rPr>
        <w:t>‘</w:t>
      </w:r>
      <w:r w:rsidR="004940C3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4940C3" w:rsidRPr="00F307DD">
        <w:rPr>
          <w:rFonts w:ascii="Santander Text" w:hAnsi="Santander Text"/>
          <w:szCs w:val="18"/>
          <w:lang w:val="pt-PT"/>
        </w:rPr>
        <w:t xml:space="preserve">, uma vez que, </w:t>
      </w:r>
      <w:r w:rsidR="00756B7E" w:rsidRPr="00F307DD">
        <w:rPr>
          <w:rFonts w:ascii="Santander Text" w:hAnsi="Santander Text"/>
          <w:szCs w:val="18"/>
          <w:lang w:val="pt-PT"/>
        </w:rPr>
        <w:t>não se encontra incluíd</w:t>
      </w:r>
      <w:r w:rsidR="00B773A1" w:rsidRPr="00F307DD">
        <w:rPr>
          <w:rFonts w:ascii="Santander Text" w:hAnsi="Santander Text"/>
          <w:szCs w:val="18"/>
          <w:lang w:val="pt-PT"/>
        </w:rPr>
        <w:t>a</w:t>
      </w:r>
      <w:r w:rsidR="00756B7E" w:rsidRPr="00F307DD">
        <w:rPr>
          <w:rFonts w:ascii="Santander Text" w:hAnsi="Santander Text"/>
          <w:szCs w:val="18"/>
          <w:lang w:val="pt-PT"/>
        </w:rPr>
        <w:t xml:space="preserve"> </w:t>
      </w:r>
      <w:r w:rsidR="00734ED9" w:rsidRPr="00F307DD">
        <w:rPr>
          <w:rFonts w:ascii="Santander Text" w:hAnsi="Santander Text"/>
          <w:szCs w:val="18"/>
          <w:lang w:val="pt-PT"/>
        </w:rPr>
        <w:t>no âmbito de contratos do banco Santander Totta</w:t>
      </w:r>
      <w:r w:rsidR="00BF1C7F" w:rsidRPr="00F307DD">
        <w:rPr>
          <w:rFonts w:ascii="Santander Text" w:hAnsi="Santander Text"/>
          <w:szCs w:val="18"/>
          <w:lang w:val="pt-PT"/>
        </w:rPr>
        <w:t xml:space="preserve"> pois o mesmo não possui produtos T</w:t>
      </w:r>
      <w:r w:rsidR="003825B1" w:rsidRPr="00F307DD">
        <w:rPr>
          <w:rFonts w:ascii="Santander Text" w:hAnsi="Santander Text"/>
          <w:szCs w:val="18"/>
          <w:lang w:val="pt-PT"/>
        </w:rPr>
        <w:t>TI</w:t>
      </w:r>
      <w:r w:rsidR="00734ED9" w:rsidRPr="00F307DD">
        <w:rPr>
          <w:rFonts w:ascii="Santander Text" w:hAnsi="Santander Text"/>
          <w:szCs w:val="18"/>
          <w:lang w:val="pt-PT"/>
        </w:rPr>
        <w:t>.</w:t>
      </w:r>
    </w:p>
    <w:p w14:paraId="730CB39B" w14:textId="691EB163" w:rsidR="00DA6210" w:rsidRPr="00F307DD" w:rsidRDefault="00DA6210" w:rsidP="00450EC9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q</w:t>
      </w:r>
      <w:r w:rsidRPr="00897D08">
        <w:rPr>
          <w:rFonts w:ascii="Santander Text" w:hAnsi="Santander Text"/>
          <w:lang w:val="pt-PT"/>
        </w:rPr>
        <w:t xml:space="preserve">uando o </w:t>
      </w:r>
      <w:r w:rsidR="00BD5ED6" w:rsidRPr="00897D08">
        <w:rPr>
          <w:rFonts w:ascii="Santander Text" w:hAnsi="Santander Text"/>
          <w:lang w:val="pt-PT"/>
        </w:rPr>
        <w:t>campo 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dif</w:t>
      </w:r>
      <w:r w:rsidRPr="00897D08">
        <w:rPr>
          <w:rFonts w:ascii="Santander Text" w:hAnsi="Santander Text"/>
          <w:lang w:val="pt-PT"/>
        </w:rPr>
        <w:t>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2E361CAC" w14:textId="5B794A4D" w:rsidR="002E3AAB" w:rsidRPr="00856DAF" w:rsidRDefault="00B442F8" w:rsidP="002E3AAB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 xml:space="preserve">BSNSS_AREA_DSTNTN, COD_SOC_DSTNTN, </w:t>
      </w:r>
      <w:r w:rsidR="001B4D6B" w:rsidRPr="00856DAF">
        <w:rPr>
          <w:rFonts w:ascii="Santander Text" w:hAnsi="Santander Text"/>
          <w:szCs w:val="18"/>
        </w:rPr>
        <w:t>FLG_INTRBSNSS, INTRBSNSS_ADJ_COD</w:t>
      </w:r>
      <w:r w:rsidRPr="00856DAF">
        <w:rPr>
          <w:rFonts w:ascii="Santander Text" w:hAnsi="Santander Text"/>
          <w:szCs w:val="18"/>
        </w:rPr>
        <w:t xml:space="preserve"> </w:t>
      </w:r>
    </w:p>
    <w:p w14:paraId="01679D9F" w14:textId="192C4EB2" w:rsidR="00760D5D" w:rsidRPr="00F307DD" w:rsidRDefault="00760D5D" w:rsidP="00E858F6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Não existem à data operações internegócio na carteira do </w:t>
      </w:r>
      <w:r w:rsidR="00383766">
        <w:rPr>
          <w:rFonts w:ascii="Santander Text" w:hAnsi="Santander Text"/>
          <w:lang w:val="pt-PT"/>
        </w:rPr>
        <w:t>b</w:t>
      </w:r>
      <w:r w:rsidRPr="00F307DD">
        <w:rPr>
          <w:rFonts w:ascii="Santander Text" w:hAnsi="Santander Text"/>
          <w:lang w:val="pt-PT"/>
        </w:rPr>
        <w:t>anco</w:t>
      </w:r>
      <w:r w:rsidR="008C69A9" w:rsidRPr="00F307DD">
        <w:rPr>
          <w:rFonts w:ascii="Santander Text" w:hAnsi="Santander Text"/>
          <w:lang w:val="pt-PT"/>
        </w:rPr>
        <w:t xml:space="preserve"> para produtos de crédito</w:t>
      </w:r>
      <w:r w:rsidRPr="00F307DD">
        <w:rPr>
          <w:rFonts w:ascii="Santander Text" w:hAnsi="Santander Text"/>
          <w:lang w:val="pt-PT"/>
        </w:rPr>
        <w:t xml:space="preserve">. Neste sentido, estas variáveis serão aprovisionadas seguindo as instruções enviadas </w:t>
      </w:r>
      <w:r w:rsidR="00272E3C" w:rsidRPr="00F307DD">
        <w:rPr>
          <w:rFonts w:ascii="Santander Text" w:hAnsi="Santander Text"/>
          <w:lang w:val="pt-PT"/>
        </w:rPr>
        <w:t xml:space="preserve">pela Corporação </w:t>
      </w:r>
      <w:r w:rsidRPr="00F307DD">
        <w:rPr>
          <w:rFonts w:ascii="Santander Text" w:hAnsi="Santander Text"/>
          <w:lang w:val="pt-PT"/>
        </w:rPr>
        <w:t>para reporte</w:t>
      </w:r>
      <w:r w:rsidR="008851CE" w:rsidRPr="00F307DD">
        <w:rPr>
          <w:rFonts w:ascii="Santander Text" w:hAnsi="Santander Text"/>
          <w:lang w:val="pt-PT"/>
        </w:rPr>
        <w:t>. A</w:t>
      </w:r>
      <w:r w:rsidRPr="00F307DD">
        <w:rPr>
          <w:rFonts w:ascii="Santander Text" w:hAnsi="Santander Text"/>
          <w:lang w:val="pt-PT"/>
        </w:rPr>
        <w:t xml:space="preserve"> saber:</w:t>
      </w:r>
    </w:p>
    <w:p w14:paraId="6C23C7C2" w14:textId="46444CD6" w:rsidR="00A4256D" w:rsidRPr="00F307DD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</w:t>
      </w:r>
      <w:r w:rsidR="00BD5ED6" w:rsidRPr="00F307DD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flg_intrbsnss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lang w:val="pt-PT"/>
        </w:rPr>
        <w:t xml:space="preserve"> será aprovisionada </w:t>
      </w:r>
      <w:r w:rsidRPr="00F307DD">
        <w:rPr>
          <w:rFonts w:ascii="Santander Text" w:hAnsi="Santander Text"/>
          <w:lang w:val="pt-PT"/>
        </w:rPr>
        <w:t>com o valor N;</w:t>
      </w:r>
    </w:p>
    <w:p w14:paraId="786F5116" w14:textId="6AC7B639" w:rsidR="008C69A9" w:rsidRDefault="00760D5D" w:rsidP="00E858F6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As </w:t>
      </w:r>
      <w:r w:rsidR="00BD5ED6" w:rsidRPr="00F307DD">
        <w:rPr>
          <w:rFonts w:ascii="Santander Text" w:hAnsi="Santander Text"/>
          <w:lang w:val="pt-PT"/>
        </w:rPr>
        <w:t xml:space="preserve">variáveis </w:t>
      </w:r>
      <w:r w:rsidR="00BD5ED6">
        <w:rPr>
          <w:rFonts w:ascii="Santander Text" w:hAnsi="Santander Text"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bsnss_area_dstntn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i/>
          <w:iCs/>
          <w:lang w:val="pt-PT"/>
        </w:rPr>
        <w:t xml:space="preserve">, </w:t>
      </w:r>
      <w:r w:rsidR="00BD5ED6">
        <w:rPr>
          <w:rFonts w:ascii="Santander Text" w:hAnsi="Santander Text"/>
          <w:i/>
          <w:iCs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cod_soc_dstntn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i/>
          <w:iCs/>
          <w:lang w:val="pt-PT"/>
        </w:rPr>
        <w:t xml:space="preserve"> e </w:t>
      </w:r>
      <w:r w:rsidR="00BD5ED6">
        <w:rPr>
          <w:rFonts w:ascii="Santander Text" w:hAnsi="Santander Text"/>
          <w:i/>
          <w:iCs/>
          <w:lang w:val="pt-PT"/>
        </w:rPr>
        <w:t>‘</w:t>
      </w:r>
      <w:r w:rsidR="00BD5ED6" w:rsidRPr="00F307DD">
        <w:rPr>
          <w:rFonts w:ascii="Santander Text" w:hAnsi="Santander Text"/>
          <w:i/>
          <w:iCs/>
          <w:lang w:val="pt-PT"/>
        </w:rPr>
        <w:t>intrbsnss_adj_cod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F307DD">
        <w:rPr>
          <w:rFonts w:ascii="Santander Text" w:hAnsi="Santander Text"/>
          <w:lang w:val="pt-PT"/>
        </w:rPr>
        <w:t xml:space="preserve"> serão </w:t>
      </w:r>
      <w:r w:rsidRPr="00F307DD">
        <w:rPr>
          <w:rFonts w:ascii="Santander Text" w:hAnsi="Santander Text"/>
          <w:lang w:val="pt-PT"/>
        </w:rPr>
        <w:t xml:space="preserve">aprovisionadas de acordo </w:t>
      </w:r>
      <w:r w:rsidR="007E3971" w:rsidRPr="00F307DD">
        <w:rPr>
          <w:rFonts w:ascii="Santander Text" w:hAnsi="Santander Text"/>
          <w:lang w:val="pt-PT"/>
        </w:rPr>
        <w:t xml:space="preserve">os valores de </w:t>
      </w:r>
      <w:r w:rsidR="004A4EAC" w:rsidRPr="00F307DD">
        <w:rPr>
          <w:rFonts w:ascii="Santander Text" w:hAnsi="Santander Text"/>
          <w:lang w:val="pt-PT"/>
        </w:rPr>
        <w:t>‘</w:t>
      </w:r>
      <w:r w:rsidR="004A4EAC" w:rsidRPr="00F307DD">
        <w:rPr>
          <w:rFonts w:ascii="Santander Text" w:hAnsi="Santander Text"/>
          <w:i/>
          <w:iCs/>
          <w:lang w:val="pt-PT"/>
        </w:rPr>
        <w:t>Not Applicable Fiel’</w:t>
      </w:r>
      <w:r w:rsidR="004A4EAC" w:rsidRPr="00F307DD">
        <w:rPr>
          <w:rFonts w:ascii="Santander Text" w:hAnsi="Santander Text"/>
          <w:lang w:val="pt-PT"/>
        </w:rPr>
        <w:t xml:space="preserve"> presente</w:t>
      </w:r>
      <w:r w:rsidR="003314C7" w:rsidRPr="00F307DD">
        <w:rPr>
          <w:rFonts w:ascii="Santander Text" w:hAnsi="Santander Text"/>
          <w:lang w:val="pt-PT"/>
        </w:rPr>
        <w:t>s</w:t>
      </w:r>
      <w:r w:rsidR="004A4EAC" w:rsidRPr="00F307DD">
        <w:rPr>
          <w:rFonts w:ascii="Santander Text" w:hAnsi="Santander Text"/>
          <w:lang w:val="pt-PT"/>
        </w:rPr>
        <w:t xml:space="preserve"> na coluna </w:t>
      </w:r>
      <w:r w:rsidR="00AE2756">
        <w:rPr>
          <w:rFonts w:ascii="Santander Text" w:hAnsi="Santander Text"/>
          <w:lang w:val="pt-PT"/>
        </w:rPr>
        <w:t>“</w:t>
      </w:r>
      <w:r w:rsidR="004A4EAC" w:rsidRPr="00AE2756">
        <w:rPr>
          <w:rFonts w:ascii="Santander Text" w:hAnsi="Santander Text"/>
          <w:lang w:val="pt-PT"/>
        </w:rPr>
        <w:t>Metodologia de cálculo</w:t>
      </w:r>
      <w:r w:rsidR="004A4EAC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AE2756">
        <w:rPr>
          <w:rFonts w:ascii="Santander Text" w:hAnsi="Santander Text"/>
          <w:i/>
          <w:iCs/>
          <w:lang w:val="pt-PT"/>
        </w:rPr>
        <w:t>”</w:t>
      </w:r>
      <w:r w:rsidR="007E3971" w:rsidRPr="00F307DD">
        <w:rPr>
          <w:rFonts w:ascii="Santander Text" w:hAnsi="Santander Text"/>
          <w:lang w:val="pt-PT"/>
        </w:rPr>
        <w:t xml:space="preserve"> </w:t>
      </w:r>
      <w:r w:rsidR="004A4EAC" w:rsidRPr="00F307DD">
        <w:rPr>
          <w:rFonts w:ascii="Santander Text" w:hAnsi="Santander Text"/>
          <w:lang w:val="pt-PT"/>
        </w:rPr>
        <w:t>d</w:t>
      </w:r>
      <w:r w:rsidRPr="00F307DD">
        <w:rPr>
          <w:rFonts w:ascii="Santander Text" w:hAnsi="Santander Text"/>
          <w:lang w:val="pt-PT"/>
        </w:rPr>
        <w:t xml:space="preserve">o ficheiro </w:t>
      </w:r>
      <w:r w:rsidR="009760B6">
        <w:rPr>
          <w:rFonts w:ascii="Santander Text" w:hAnsi="Santander Text"/>
          <w:i/>
          <w:iCs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lang w:val="pt-PT"/>
        </w:rPr>
        <w:t>10</w:t>
      </w:r>
      <w:r w:rsidR="009760B6">
        <w:rPr>
          <w:rFonts w:ascii="Santander Text" w:hAnsi="Santander Text"/>
          <w:i/>
          <w:iCs/>
          <w:lang w:val="pt-PT"/>
        </w:rPr>
        <w:t>.0</w:t>
      </w:r>
      <w:r w:rsidRPr="00F307DD">
        <w:rPr>
          <w:rFonts w:ascii="Santander Text" w:hAnsi="Santander Text"/>
          <w:i/>
          <w:iCs/>
          <w:lang w:val="pt-PT"/>
        </w:rPr>
        <w:t>.xlsx</w:t>
      </w:r>
      <w:r w:rsidRPr="00F307DD">
        <w:rPr>
          <w:rFonts w:ascii="Santander Text" w:hAnsi="Santander Text"/>
          <w:lang w:val="pt-PT"/>
        </w:rPr>
        <w:t>.</w:t>
      </w:r>
    </w:p>
    <w:p w14:paraId="7FBE1449" w14:textId="158390FA" w:rsidR="00897D08" w:rsidRPr="00897D08" w:rsidRDefault="00897D08" w:rsidP="00897D08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BD5ED6" w:rsidRPr="00897D08">
        <w:rPr>
          <w:rFonts w:ascii="Santander Text" w:hAnsi="Santander Text"/>
          <w:lang w:val="pt-PT"/>
        </w:rPr>
        <w:t>‘</w:t>
      </w:r>
      <w:r w:rsidR="00BD5ED6" w:rsidRPr="00897D08">
        <w:rPr>
          <w:rFonts w:ascii="Santander Text" w:hAnsi="Santander Text"/>
          <w:i/>
          <w:iCs/>
          <w:lang w:val="pt-PT"/>
        </w:rPr>
        <w:t>cnclld_instrmnt_stts’</w:t>
      </w:r>
      <w:r w:rsidR="00BD5ED6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 </w:t>
      </w:r>
    </w:p>
    <w:p w14:paraId="2FDA1661" w14:textId="29099D89" w:rsidR="002F5A94" w:rsidRPr="00856DAF" w:rsidRDefault="00F52633" w:rsidP="00F52633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856DAF">
        <w:rPr>
          <w:rFonts w:ascii="Santander Text" w:hAnsi="Santander Text"/>
          <w:szCs w:val="18"/>
        </w:rPr>
        <w:t>TYP_OFF_BLNC_PRDCT</w:t>
      </w:r>
    </w:p>
    <w:p w14:paraId="28CF472C" w14:textId="4F729A82" w:rsidR="00F52633" w:rsidRDefault="002C721E" w:rsidP="0035184D">
      <w:pPr>
        <w:spacing w:line="276" w:lineRule="auto"/>
        <w:jc w:val="both"/>
        <w:rPr>
          <w:rFonts w:ascii="Santander Text" w:hAnsi="Santander Text"/>
          <w:lang w:val="pt-PT"/>
        </w:rPr>
      </w:pPr>
      <w:r w:rsidRPr="00D91A91">
        <w:rPr>
          <w:rFonts w:ascii="Santander Text" w:hAnsi="Santander Text"/>
          <w:lang w:val="pt-PT"/>
        </w:rPr>
        <w:t xml:space="preserve">A </w:t>
      </w:r>
      <w:r w:rsidR="00BD5ED6" w:rsidRPr="00D91A91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lang w:val="pt-PT"/>
        </w:rPr>
        <w:t>‘</w:t>
      </w:r>
      <w:r w:rsidR="00BD5ED6" w:rsidRPr="00166704">
        <w:rPr>
          <w:rFonts w:ascii="Santander Text" w:hAnsi="Santander Text"/>
          <w:i/>
          <w:iCs/>
          <w:lang w:val="pt-PT"/>
        </w:rPr>
        <w:t>typ_off_blnc_prdct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D91A91">
        <w:rPr>
          <w:rFonts w:ascii="Santander Text" w:hAnsi="Santander Text"/>
          <w:lang w:val="pt-PT"/>
        </w:rPr>
        <w:t xml:space="preserve"> deve </w:t>
      </w:r>
      <w:r w:rsidRPr="00D91A91">
        <w:rPr>
          <w:rFonts w:ascii="Santander Text" w:hAnsi="Santander Text"/>
          <w:lang w:val="pt-PT"/>
        </w:rPr>
        <w:t xml:space="preserve">ser aprovisionada </w:t>
      </w:r>
      <w:r w:rsidR="00D91A91" w:rsidRPr="00D91A91">
        <w:rPr>
          <w:rFonts w:ascii="Santander Text" w:hAnsi="Santander Text"/>
          <w:lang w:val="pt-PT"/>
        </w:rPr>
        <w:t>com base n</w:t>
      </w:r>
      <w:r w:rsidR="00166704">
        <w:rPr>
          <w:rFonts w:ascii="Santander Text" w:hAnsi="Santander Text"/>
          <w:lang w:val="pt-PT"/>
        </w:rPr>
        <w:t xml:space="preserve">o valor </w:t>
      </w:r>
      <w:r w:rsidR="00D91A91" w:rsidRPr="00D91A91">
        <w:rPr>
          <w:rFonts w:ascii="Santander Text" w:hAnsi="Santander Text"/>
          <w:lang w:val="pt-PT"/>
        </w:rPr>
        <w:t xml:space="preserve">da </w:t>
      </w:r>
      <w:r w:rsidR="00BD5ED6" w:rsidRPr="00D91A91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lang w:val="pt-PT"/>
        </w:rPr>
        <w:t>‘</w:t>
      </w:r>
      <w:r w:rsidR="00BD5ED6" w:rsidRPr="00166704">
        <w:rPr>
          <w:rFonts w:ascii="Santander Text" w:hAnsi="Santander Text"/>
          <w:i/>
          <w:iCs/>
          <w:lang w:val="pt-PT"/>
        </w:rPr>
        <w:t>idcomb_lt_final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D91A91">
        <w:rPr>
          <w:rFonts w:ascii="Santander Text" w:hAnsi="Santander Text"/>
          <w:lang w:val="pt-PT"/>
        </w:rPr>
        <w:t xml:space="preserve"> da tabela </w:t>
      </w:r>
      <w:r w:rsidR="00D91A91" w:rsidRPr="00166704">
        <w:rPr>
          <w:rFonts w:ascii="Santander Text" w:hAnsi="Santander Text"/>
          <w:i/>
          <w:iCs/>
          <w:lang w:val="pt-PT"/>
        </w:rPr>
        <w:t>lt001_univ_oper</w:t>
      </w:r>
      <w:r w:rsidR="00830EDE">
        <w:rPr>
          <w:rFonts w:ascii="Santander Text" w:hAnsi="Santander Text"/>
          <w:lang w:val="pt-PT"/>
        </w:rPr>
        <w:t>, ou seja:</w:t>
      </w:r>
    </w:p>
    <w:p w14:paraId="64B6CD5E" w14:textId="3793EFC4" w:rsidR="00830EDE" w:rsidRDefault="00830EDE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383766">
        <w:rPr>
          <w:rFonts w:ascii="Santander Text" w:hAnsi="Santander Text"/>
          <w:lang w:val="pt-PT"/>
        </w:rPr>
        <w:t>‘</w:t>
      </w:r>
      <w:r w:rsidR="00BD5ED6" w:rsidRPr="006D3088">
        <w:rPr>
          <w:rFonts w:ascii="Santander Text" w:hAnsi="Santander Text"/>
          <w:i/>
          <w:iCs/>
          <w:lang w:val="pt-PT"/>
        </w:rPr>
        <w:t>idcomb_lt_final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</w:t>
      </w:r>
      <w:r w:rsidR="006D3088" w:rsidRPr="006D3088">
        <w:rPr>
          <w:rFonts w:ascii="Santander Text" w:hAnsi="Santander Text"/>
          <w:lang w:val="pt-PT"/>
        </w:rPr>
        <w:t xml:space="preserve">'%MC41%' então o </w:t>
      </w:r>
      <w:r w:rsidR="00401292">
        <w:rPr>
          <w:rFonts w:ascii="Santander Text" w:hAnsi="Santander Text"/>
          <w:lang w:val="pt-PT"/>
        </w:rPr>
        <w:t>‘</w:t>
      </w:r>
      <w:r w:rsidR="00BD5ED6" w:rsidRPr="006D3088">
        <w:rPr>
          <w:rFonts w:ascii="Santander Text" w:hAnsi="Santander Text"/>
          <w:i/>
          <w:iCs/>
          <w:lang w:val="pt-PT"/>
        </w:rPr>
        <w:t>typ_off_blnc_prdct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6D3088">
        <w:rPr>
          <w:rFonts w:ascii="Santander Text" w:hAnsi="Santander Text"/>
          <w:lang w:val="pt-PT"/>
        </w:rPr>
        <w:t xml:space="preserve"> </w:t>
      </w:r>
      <w:r w:rsidR="006D3088" w:rsidRPr="006D3088">
        <w:rPr>
          <w:rFonts w:ascii="Santander Text" w:hAnsi="Santander Text"/>
          <w:lang w:val="pt-PT"/>
        </w:rPr>
        <w:t xml:space="preserve">deve ser preenchido com o </w:t>
      </w:r>
      <w:r w:rsidR="006D3088">
        <w:rPr>
          <w:rFonts w:ascii="Santander Text" w:hAnsi="Santander Text"/>
          <w:lang w:val="pt-PT"/>
        </w:rPr>
        <w:t>código ‘MC41’;</w:t>
      </w:r>
    </w:p>
    <w:p w14:paraId="1F4AE6E5" w14:textId="1D0680F5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BD5ED6">
        <w:rPr>
          <w:rFonts w:ascii="Santander Text" w:hAnsi="Santander Text"/>
          <w:lang w:val="pt-PT"/>
        </w:rPr>
        <w:t>‘</w:t>
      </w:r>
      <w:r w:rsidR="00BD5ED6" w:rsidRPr="006D3088">
        <w:rPr>
          <w:rFonts w:ascii="Santander Text" w:hAnsi="Santander Text"/>
          <w:i/>
          <w:iCs/>
          <w:lang w:val="pt-PT"/>
        </w:rPr>
        <w:t>idcomb_lt_final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'%MC4</w:t>
      </w:r>
      <w:r>
        <w:rPr>
          <w:rFonts w:ascii="Santander Text" w:hAnsi="Santander Text"/>
          <w:lang w:val="pt-PT"/>
        </w:rPr>
        <w:t>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BD5ED6">
        <w:rPr>
          <w:rFonts w:ascii="Santander Text" w:hAnsi="Santander Text"/>
          <w:lang w:val="pt-PT"/>
        </w:rPr>
        <w:t>‘</w:t>
      </w:r>
      <w:r w:rsidR="00BD5ED6" w:rsidRPr="006D3088">
        <w:rPr>
          <w:rFonts w:ascii="Santander Text" w:hAnsi="Santander Text"/>
          <w:i/>
          <w:iCs/>
          <w:lang w:val="pt-PT"/>
        </w:rPr>
        <w:t>typ_off_blnc_prdct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lang w:val="pt-PT"/>
        </w:rPr>
        <w:t xml:space="preserve">deve ser preenchido com o </w:t>
      </w:r>
      <w:r>
        <w:rPr>
          <w:rFonts w:ascii="Santander Text" w:hAnsi="Santander Text"/>
          <w:lang w:val="pt-PT"/>
        </w:rPr>
        <w:t>código ‘MC42’;</w:t>
      </w:r>
    </w:p>
    <w:p w14:paraId="0F04C8A6" w14:textId="57FD0BF5" w:rsidR="006D3088" w:rsidRDefault="006D3088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BD5ED6">
        <w:rPr>
          <w:rFonts w:ascii="Santander Text" w:hAnsi="Santander Text"/>
          <w:lang w:val="pt-PT"/>
        </w:rPr>
        <w:t>‘</w:t>
      </w:r>
      <w:r w:rsidR="00BD5ED6" w:rsidRPr="006D3088">
        <w:rPr>
          <w:rFonts w:ascii="Santander Text" w:hAnsi="Santander Text"/>
          <w:i/>
          <w:iCs/>
          <w:lang w:val="pt-PT"/>
        </w:rPr>
        <w:t>idcomb_lt_final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="00511330" w:rsidRPr="00511330">
        <w:rPr>
          <w:rFonts w:ascii="Santander Text" w:hAnsi="Santander Text"/>
          <w:lang w:val="pt-PT"/>
        </w:rPr>
        <w:t>MC4301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BD5ED6">
        <w:rPr>
          <w:rFonts w:ascii="Santander Text" w:hAnsi="Santander Text"/>
          <w:lang w:val="pt-PT"/>
        </w:rPr>
        <w:t>‘</w:t>
      </w:r>
      <w:r w:rsidR="00BD5ED6" w:rsidRPr="006D3088">
        <w:rPr>
          <w:rFonts w:ascii="Santander Text" w:hAnsi="Santander Text"/>
          <w:i/>
          <w:iCs/>
          <w:lang w:val="pt-PT"/>
        </w:rPr>
        <w:t>typ_off_blnc_prdct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Pr="006D3088">
        <w:rPr>
          <w:rFonts w:ascii="Santander Text" w:hAnsi="Santander Text"/>
          <w:lang w:val="pt-PT"/>
        </w:rPr>
        <w:t xml:space="preserve"> deve ser preenchido com o </w:t>
      </w:r>
      <w:r>
        <w:rPr>
          <w:rFonts w:ascii="Santander Text" w:hAnsi="Santander Text"/>
          <w:lang w:val="pt-PT"/>
        </w:rPr>
        <w:t>código ‘</w:t>
      </w:r>
      <w:r w:rsidR="00511330" w:rsidRPr="00511330">
        <w:rPr>
          <w:rFonts w:ascii="Santander Text" w:hAnsi="Santander Text"/>
          <w:lang w:val="pt-PT"/>
        </w:rPr>
        <w:t>MC4301</w:t>
      </w:r>
      <w:r>
        <w:rPr>
          <w:rFonts w:ascii="Santander Text" w:hAnsi="Santander Text"/>
          <w:lang w:val="pt-PT"/>
        </w:rPr>
        <w:t>’;</w:t>
      </w:r>
    </w:p>
    <w:p w14:paraId="5AE03DF8" w14:textId="03348587" w:rsidR="006D3088" w:rsidRDefault="00511330" w:rsidP="003E71CE">
      <w:pPr>
        <w:pStyle w:val="ListParagraph"/>
        <w:numPr>
          <w:ilvl w:val="0"/>
          <w:numId w:val="20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6D3088">
        <w:rPr>
          <w:rFonts w:ascii="Santander Text" w:hAnsi="Santander Text"/>
          <w:lang w:val="pt-PT"/>
        </w:rPr>
        <w:t xml:space="preserve">Caso </w:t>
      </w:r>
      <w:r w:rsidR="00BD5ED6">
        <w:rPr>
          <w:rFonts w:ascii="Santander Text" w:hAnsi="Santander Text"/>
          <w:lang w:val="pt-PT"/>
        </w:rPr>
        <w:t>‘</w:t>
      </w:r>
      <w:r w:rsidR="00BD5ED6" w:rsidRPr="006D3088">
        <w:rPr>
          <w:rFonts w:ascii="Santander Text" w:hAnsi="Santander Text"/>
          <w:i/>
          <w:iCs/>
          <w:lang w:val="pt-PT"/>
        </w:rPr>
        <w:t>idcomb_lt_final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383766">
        <w:rPr>
          <w:rFonts w:ascii="Santander Text" w:hAnsi="Santander Text"/>
          <w:i/>
          <w:iCs/>
          <w:lang w:val="pt-PT"/>
        </w:rPr>
        <w:t xml:space="preserve"> </w:t>
      </w:r>
      <w:r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i/>
          <w:iCs/>
          <w:lang w:val="pt-PT"/>
        </w:rPr>
        <w:t>like</w:t>
      </w:r>
      <w:r w:rsidRPr="006D3088">
        <w:rPr>
          <w:rFonts w:ascii="Santander Text" w:hAnsi="Santander Text"/>
          <w:lang w:val="pt-PT"/>
        </w:rPr>
        <w:t xml:space="preserve"> '%</w:t>
      </w:r>
      <w:r w:rsidRPr="00511330">
        <w:rPr>
          <w:rFonts w:ascii="Santander Text" w:hAnsi="Santander Text"/>
          <w:lang w:val="pt-PT"/>
        </w:rPr>
        <w:t>MC4302</w:t>
      </w:r>
      <w:r w:rsidRPr="006D3088">
        <w:rPr>
          <w:rFonts w:ascii="Santander Text" w:hAnsi="Santander Text"/>
          <w:lang w:val="pt-PT"/>
        </w:rPr>
        <w:t xml:space="preserve">%' então o </w:t>
      </w:r>
      <w:r w:rsidR="00160ED6">
        <w:rPr>
          <w:rFonts w:ascii="Santander Text" w:hAnsi="Santander Text"/>
          <w:lang w:val="pt-PT"/>
        </w:rPr>
        <w:t>‘</w:t>
      </w:r>
      <w:r w:rsidR="00BD5ED6" w:rsidRPr="006D3088">
        <w:rPr>
          <w:rFonts w:ascii="Santander Text" w:hAnsi="Santander Text"/>
          <w:i/>
          <w:iCs/>
          <w:lang w:val="pt-PT"/>
        </w:rPr>
        <w:t>typ_off_blnc_prdct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6D3088">
        <w:rPr>
          <w:rFonts w:ascii="Santander Text" w:hAnsi="Santander Text"/>
          <w:lang w:val="pt-PT"/>
        </w:rPr>
        <w:t xml:space="preserve"> </w:t>
      </w:r>
      <w:r w:rsidRPr="006D3088">
        <w:rPr>
          <w:rFonts w:ascii="Santander Text" w:hAnsi="Santander Text"/>
          <w:lang w:val="pt-PT"/>
        </w:rPr>
        <w:t xml:space="preserve">deve ser preenchido com o </w:t>
      </w:r>
      <w:r>
        <w:rPr>
          <w:rFonts w:ascii="Santander Text" w:hAnsi="Santander Text"/>
          <w:lang w:val="pt-PT"/>
        </w:rPr>
        <w:t>código ‘</w:t>
      </w:r>
      <w:r w:rsidRPr="00511330">
        <w:rPr>
          <w:rFonts w:ascii="Santander Text" w:hAnsi="Santander Text"/>
          <w:lang w:val="pt-PT"/>
        </w:rPr>
        <w:t>MC4302</w:t>
      </w:r>
      <w:r>
        <w:rPr>
          <w:rFonts w:ascii="Santander Text" w:hAnsi="Santander Text"/>
          <w:lang w:val="pt-PT"/>
        </w:rPr>
        <w:t>’.</w:t>
      </w:r>
    </w:p>
    <w:p w14:paraId="0F3776EA" w14:textId="30B46DA0" w:rsidR="00511330" w:rsidRDefault="001924E4" w:rsidP="0035184D">
      <w:pPr>
        <w:spacing w:line="276" w:lineRule="auto"/>
        <w:jc w:val="both"/>
        <w:rPr>
          <w:rFonts w:ascii="Santander Text" w:hAnsi="Santander Text"/>
          <w:i/>
          <w:iCs/>
          <w:szCs w:val="18"/>
          <w:lang w:val="pt-PT"/>
        </w:rPr>
      </w:pPr>
      <w:r>
        <w:rPr>
          <w:rFonts w:ascii="Santander Text" w:hAnsi="Santander Text"/>
          <w:lang w:val="pt-PT"/>
        </w:rPr>
        <w:t>Salienta-se que esta variável só deve ser informad</w:t>
      </w:r>
      <w:r w:rsidR="00BB5BBF">
        <w:rPr>
          <w:rFonts w:ascii="Santander Text" w:hAnsi="Santander Text"/>
          <w:lang w:val="pt-PT"/>
        </w:rPr>
        <w:t>a</w:t>
      </w:r>
      <w:r>
        <w:rPr>
          <w:rFonts w:ascii="Santander Text" w:hAnsi="Santander Text"/>
          <w:lang w:val="pt-PT"/>
        </w:rPr>
        <w:t xml:space="preserve"> caso as variáveis</w:t>
      </w:r>
      <w:r w:rsidR="00160ED6">
        <w:rPr>
          <w:rFonts w:ascii="Santander Text" w:hAnsi="Santander Text"/>
          <w:lang w:val="pt-PT"/>
        </w:rPr>
        <w:t xml:space="preserve"> ‘</w:t>
      </w:r>
      <w:r w:rsidR="00BD5ED6" w:rsidRPr="00BB5BBF">
        <w:rPr>
          <w:rFonts w:ascii="Santander Text" w:hAnsi="Santander Text"/>
          <w:i/>
          <w:iCs/>
          <w:lang w:val="pt-PT"/>
        </w:rPr>
        <w:t>off_blnc_sht_amnt_instrmnt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 w:rsidRPr="0035184D">
        <w:rPr>
          <w:rFonts w:ascii="Santander Text" w:hAnsi="Santander Text"/>
          <w:lang w:val="pt-PT"/>
        </w:rPr>
        <w:t xml:space="preserve"> ou </w:t>
      </w:r>
      <w:r w:rsidR="00BD5ED6">
        <w:rPr>
          <w:rFonts w:ascii="Santander Text" w:hAnsi="Santander Text"/>
          <w:lang w:val="pt-PT"/>
        </w:rPr>
        <w:t>‘</w:t>
      </w:r>
      <w:r w:rsidR="00BD5ED6" w:rsidRPr="00BB5BBF">
        <w:rPr>
          <w:rFonts w:ascii="Santander Text" w:hAnsi="Santander Text"/>
          <w:i/>
          <w:iCs/>
          <w:lang w:val="pt-PT"/>
        </w:rPr>
        <w:t>prvsns_off_blnc</w:t>
      </w:r>
      <w:r w:rsidR="00BD5ED6">
        <w:rPr>
          <w:rFonts w:ascii="Santander Text" w:hAnsi="Santander Text"/>
          <w:i/>
          <w:iCs/>
          <w:lang w:val="pt-PT"/>
        </w:rPr>
        <w:t>’</w:t>
      </w:r>
      <w:r w:rsidR="00BD5ED6">
        <w:rPr>
          <w:rFonts w:ascii="Santander Text" w:hAnsi="Santander Text"/>
          <w:lang w:val="pt-PT"/>
        </w:rPr>
        <w:t xml:space="preserve">  ap</w:t>
      </w:r>
      <w:r w:rsidR="0035184D">
        <w:rPr>
          <w:rFonts w:ascii="Santander Text" w:hAnsi="Santander Text"/>
          <w:lang w:val="pt-PT"/>
        </w:rPr>
        <w:t xml:space="preserve">resentem valores distintos de 0. Caso contrário, deve ser </w:t>
      </w:r>
      <w:r w:rsidR="00BB5BBF">
        <w:rPr>
          <w:rFonts w:ascii="Santander Text" w:hAnsi="Santander Text"/>
          <w:lang w:val="pt-PT"/>
        </w:rPr>
        <w:t>aprovisionada</w:t>
      </w:r>
      <w:r w:rsidR="0035184D">
        <w:rPr>
          <w:rFonts w:ascii="Santander Text" w:hAnsi="Santander Text"/>
          <w:lang w:val="pt-PT"/>
        </w:rPr>
        <w:t xml:space="preserve"> com o </w:t>
      </w:r>
      <w:r w:rsidR="0035184D" w:rsidRPr="00F307DD">
        <w:rPr>
          <w:rFonts w:ascii="Santander Text" w:hAnsi="Santander Text"/>
          <w:szCs w:val="18"/>
          <w:lang w:val="pt-PT"/>
        </w:rPr>
        <w:t xml:space="preserve">valor 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default</w:t>
      </w:r>
      <w:r w:rsidR="0035184D" w:rsidRPr="00F307DD">
        <w:rPr>
          <w:rFonts w:ascii="Santander Text" w:hAnsi="Santander Text"/>
          <w:szCs w:val="18"/>
          <w:lang w:val="pt-PT"/>
        </w:rPr>
        <w:t xml:space="preserve"> para ‘</w:t>
      </w:r>
      <w:r w:rsidR="0035184D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B62F8A">
        <w:rPr>
          <w:rFonts w:ascii="Santander Text" w:hAnsi="Santander Text"/>
          <w:lang w:val="pt-PT"/>
        </w:rPr>
        <w:t xml:space="preserve"> </w:t>
      </w:r>
      <w:r w:rsidR="00B62F8A" w:rsidRPr="008A3DD9">
        <w:rPr>
          <w:rFonts w:ascii="Santander Text" w:hAnsi="Santander Text"/>
          <w:szCs w:val="18"/>
          <w:lang w:val="pt-PT"/>
        </w:rPr>
        <w:t>presentes na coluna “Metodologia de cálculo (</w:t>
      </w:r>
      <w:r w:rsidR="00B62F8A" w:rsidRPr="008A3DD9">
        <w:rPr>
          <w:rFonts w:ascii="Santander Text" w:hAnsi="Santander Text"/>
          <w:i/>
          <w:iCs/>
          <w:szCs w:val="18"/>
          <w:lang w:val="pt-PT"/>
        </w:rPr>
        <w:t>not</w:t>
      </w:r>
      <w:r w:rsidR="00B62F8A" w:rsidRPr="008A3DD9">
        <w:rPr>
          <w:rFonts w:ascii="Santander Text" w:hAnsi="Santander Text"/>
          <w:i/>
          <w:szCs w:val="18"/>
          <w:lang w:val="pt-PT"/>
        </w:rPr>
        <w:t xml:space="preserve"> applicable</w:t>
      </w:r>
      <w:r w:rsidR="00B62F8A" w:rsidRPr="008A3DD9">
        <w:rPr>
          <w:rFonts w:ascii="Santander Text" w:hAnsi="Santander Text"/>
          <w:szCs w:val="18"/>
          <w:lang w:val="pt-PT"/>
        </w:rPr>
        <w:t xml:space="preserve">)” do ficheiro </w:t>
      </w:r>
      <w:r w:rsidR="00B62F8A" w:rsidRPr="00551A99">
        <w:rPr>
          <w:rFonts w:ascii="Santander Text" w:hAnsi="Santander Text"/>
          <w:i/>
          <w:iCs/>
          <w:szCs w:val="18"/>
          <w:lang w:val="pt-PT"/>
        </w:rPr>
        <w:t>BST ESG</w:t>
      </w:r>
      <w:r w:rsidR="00B62F8A" w:rsidRPr="008A3DD9">
        <w:rPr>
          <w:rFonts w:ascii="Santander Text" w:hAnsi="Santander Text"/>
          <w:szCs w:val="18"/>
          <w:lang w:val="pt-PT"/>
        </w:rPr>
        <w:t xml:space="preserve"> </w:t>
      </w:r>
      <w:r w:rsidR="00B62F8A" w:rsidRPr="0023758A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B62F8A" w:rsidRPr="008A3DD9">
        <w:rPr>
          <w:rFonts w:ascii="Santander Text" w:hAnsi="Santander Text"/>
          <w:szCs w:val="18"/>
          <w:lang w:val="pt-PT"/>
        </w:rPr>
        <w:t xml:space="preserve"> </w:t>
      </w:r>
      <w:r w:rsidR="00B62F8A" w:rsidRPr="000F044D">
        <w:rPr>
          <w:rFonts w:ascii="Santander Text" w:hAnsi="Santander Text"/>
          <w:i/>
          <w:iCs/>
          <w:szCs w:val="18"/>
          <w:lang w:val="pt-PT"/>
        </w:rPr>
        <w:t>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B62F8A" w:rsidRPr="000F044D">
        <w:rPr>
          <w:rFonts w:ascii="Santander Text" w:hAnsi="Santander Text"/>
          <w:i/>
          <w:iCs/>
          <w:szCs w:val="18"/>
          <w:lang w:val="pt-PT"/>
        </w:rPr>
        <w:t>.0.xlsx.</w:t>
      </w:r>
    </w:p>
    <w:p w14:paraId="5DFD5269" w14:textId="3F79F73C" w:rsidR="0051260E" w:rsidRDefault="00B2557D" w:rsidP="0051260E">
      <w:pPr>
        <w:spacing w:line="276" w:lineRule="auto"/>
        <w:jc w:val="both"/>
        <w:rPr>
          <w:rFonts w:ascii="Santander Text" w:hAnsi="Santander Text"/>
          <w:lang w:val="pt-PT"/>
        </w:rPr>
      </w:pPr>
      <w:r w:rsidRPr="00BB677D">
        <w:rPr>
          <w:rFonts w:ascii="Santander Text" w:hAnsi="Santander Text"/>
          <w:lang w:val="pt-PT"/>
        </w:rPr>
        <w:t xml:space="preserve">Quando o </w:t>
      </w:r>
      <w:r w:rsidR="00BD5ED6" w:rsidRPr="00BB677D">
        <w:rPr>
          <w:rFonts w:ascii="Santander Text" w:hAnsi="Santander Text"/>
          <w:lang w:val="pt-PT"/>
        </w:rPr>
        <w:t>campo ‘</w:t>
      </w:r>
      <w:r w:rsidR="00BD5ED6" w:rsidRPr="00BB677D">
        <w:rPr>
          <w:rFonts w:ascii="Santander Text" w:hAnsi="Santander Text"/>
          <w:i/>
          <w:iCs/>
          <w:lang w:val="pt-PT"/>
        </w:rPr>
        <w:t>cnclld_instrmnt_stts’</w:t>
      </w:r>
      <w:r w:rsidR="00BD5ED6" w:rsidRPr="00BB677D">
        <w:rPr>
          <w:rFonts w:ascii="Santander Text" w:hAnsi="Santander Text"/>
          <w:lang w:val="pt-PT"/>
        </w:rPr>
        <w:t xml:space="preserve"> </w:t>
      </w:r>
      <w:r w:rsidRPr="00BB677D">
        <w:rPr>
          <w:rFonts w:ascii="Santander Text" w:hAnsi="Santander Text"/>
          <w:lang w:val="pt-PT"/>
        </w:rPr>
        <w:t>for diferente de ‘N’</w:t>
      </w:r>
      <w:r w:rsidR="0051260E" w:rsidRPr="00BB677D">
        <w:rPr>
          <w:rFonts w:ascii="Santander Text" w:hAnsi="Santander Text"/>
          <w:lang w:val="pt-PT"/>
        </w:rPr>
        <w:t xml:space="preserve">, deve ser identificada a última data para a qual o contrato se encontrava ativo, ou seja, a última data em que aparece na tabela </w:t>
      </w:r>
      <w:r w:rsidR="0051260E" w:rsidRPr="00BB677D">
        <w:rPr>
          <w:rFonts w:ascii="Santander Text" w:hAnsi="Santander Text"/>
          <w:i/>
          <w:iCs/>
          <w:lang w:val="pt-PT"/>
        </w:rPr>
        <w:t>fr001_univ_saldo</w:t>
      </w:r>
      <w:r w:rsidR="0051260E" w:rsidRPr="00BB677D">
        <w:rPr>
          <w:rFonts w:ascii="Santander Text" w:hAnsi="Santander Text"/>
          <w:lang w:val="pt-PT"/>
        </w:rPr>
        <w:t>. Tendo em conta essa data, os campos devem ser aprovisionados seguindo a metodologia atualmente definida para contratos ativos.</w:t>
      </w:r>
      <w:r w:rsidR="0051260E">
        <w:rPr>
          <w:rFonts w:ascii="Santander Text" w:hAnsi="Santander Text"/>
          <w:lang w:val="pt-PT"/>
        </w:rPr>
        <w:t xml:space="preserve"> </w:t>
      </w:r>
    </w:p>
    <w:p w14:paraId="6B06C151" w14:textId="194ABC5F" w:rsidR="00E65CE9" w:rsidRPr="00856DAF" w:rsidRDefault="008B2C41" w:rsidP="00E65CE9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856DAF">
        <w:rPr>
          <w:rFonts w:ascii="Santander Text" w:hAnsi="Santander Text"/>
          <w:szCs w:val="18"/>
          <w:lang w:val="pt-PT"/>
        </w:rPr>
        <w:t>GRSS_INTRST_INCM_CCRR, GRSS_INTRST_EXPNS_CCRR, GRSS_CMMSSN_INCM_CCRR, GRSS_CMMSSN_EXPNS_CCRR, GNS_FNNCL_TRNSCTN_EXCHNG_CCRR, BSNSS_AREA_CCRR, GRSS_CMMSSN_INCM_OFF_BLNC_CCRR e GRSS_CMMSSN_EXPNS_OFF_BLNC_CCRR</w:t>
      </w:r>
    </w:p>
    <w:p w14:paraId="6DA115B8" w14:textId="74A2FA00" w:rsidR="001C4099" w:rsidRDefault="00CE3412" w:rsidP="001C4099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As v</w:t>
      </w:r>
      <w:r w:rsidR="00E65CE9" w:rsidRPr="00E65CE9">
        <w:rPr>
          <w:rFonts w:ascii="Santander Text" w:hAnsi="Santander Text"/>
          <w:lang w:val="pt-PT"/>
        </w:rPr>
        <w:t xml:space="preserve">ariáveis </w:t>
      </w:r>
      <w:r>
        <w:rPr>
          <w:rFonts w:ascii="Santander Text" w:hAnsi="Santander Text"/>
          <w:lang w:val="pt-PT"/>
        </w:rPr>
        <w:t>que apresentem o</w:t>
      </w:r>
      <w:r w:rsidR="00E65CE9" w:rsidRPr="00E65CE9">
        <w:rPr>
          <w:rFonts w:ascii="Santander Text" w:hAnsi="Santander Text"/>
          <w:lang w:val="pt-PT"/>
        </w:rPr>
        <w:t xml:space="preserve"> sufixo </w:t>
      </w:r>
      <w:r>
        <w:rPr>
          <w:rFonts w:ascii="Santander Text" w:hAnsi="Santander Text"/>
          <w:lang w:val="pt-PT"/>
        </w:rPr>
        <w:t>‘</w:t>
      </w:r>
      <w:r w:rsidR="00E65CE9" w:rsidRPr="00CE3412">
        <w:rPr>
          <w:rFonts w:ascii="Santander Text" w:hAnsi="Santander Text"/>
          <w:i/>
          <w:iCs/>
          <w:lang w:val="pt-PT"/>
        </w:rPr>
        <w:t>CCRR</w:t>
      </w:r>
      <w:r>
        <w:rPr>
          <w:rFonts w:ascii="Santander Text" w:hAnsi="Santander Text"/>
          <w:lang w:val="pt-PT"/>
        </w:rPr>
        <w:t>’</w:t>
      </w:r>
      <w:r w:rsidR="00E65CE9" w:rsidRPr="00E65CE9">
        <w:rPr>
          <w:rFonts w:ascii="Santander Text" w:hAnsi="Santander Text"/>
          <w:lang w:val="pt-PT"/>
        </w:rPr>
        <w:t xml:space="preserve"> devem ser aprovisionados</w:t>
      </w:r>
      <w:r w:rsidR="001C4099">
        <w:rPr>
          <w:rFonts w:ascii="Santander Text" w:hAnsi="Santander Text"/>
          <w:lang w:val="pt-PT"/>
        </w:rPr>
        <w:t xml:space="preserve"> </w:t>
      </w:r>
      <w:r w:rsidR="001C4099" w:rsidRPr="00F307DD">
        <w:rPr>
          <w:rFonts w:ascii="Santander Text" w:hAnsi="Santander Text"/>
          <w:lang w:val="pt-PT"/>
        </w:rPr>
        <w:t>de acordo os valores de ‘</w:t>
      </w:r>
      <w:r w:rsidR="001C4099" w:rsidRPr="00F307DD">
        <w:rPr>
          <w:rFonts w:ascii="Santander Text" w:hAnsi="Santander Text"/>
          <w:i/>
          <w:iCs/>
          <w:lang w:val="pt-PT"/>
        </w:rPr>
        <w:t>Not Applicable Fiel</w:t>
      </w:r>
      <w:r w:rsidR="00C35309">
        <w:rPr>
          <w:rFonts w:ascii="Santander Text" w:hAnsi="Santander Text"/>
          <w:i/>
          <w:iCs/>
          <w:lang w:val="pt-PT"/>
        </w:rPr>
        <w:t>d</w:t>
      </w:r>
      <w:r w:rsidR="001C4099" w:rsidRPr="00F307DD">
        <w:rPr>
          <w:rFonts w:ascii="Santander Text" w:hAnsi="Santander Text"/>
          <w:i/>
          <w:iCs/>
          <w:lang w:val="pt-PT"/>
        </w:rPr>
        <w:t>’</w:t>
      </w:r>
      <w:r w:rsidR="001C4099" w:rsidRPr="00F307DD">
        <w:rPr>
          <w:rFonts w:ascii="Santander Text" w:hAnsi="Santander Text"/>
          <w:lang w:val="pt-PT"/>
        </w:rPr>
        <w:t xml:space="preserve"> presentes na coluna </w:t>
      </w:r>
      <w:r w:rsidR="001C4099">
        <w:rPr>
          <w:rFonts w:ascii="Santander Text" w:hAnsi="Santander Text"/>
          <w:lang w:val="pt-PT"/>
        </w:rPr>
        <w:t>“</w:t>
      </w:r>
      <w:r w:rsidR="001C4099" w:rsidRPr="00AE2756">
        <w:rPr>
          <w:rFonts w:ascii="Santander Text" w:hAnsi="Santander Text"/>
          <w:lang w:val="pt-PT"/>
        </w:rPr>
        <w:t>Metodologia de cálculo</w:t>
      </w:r>
      <w:r w:rsidR="001C4099" w:rsidRPr="00F307DD">
        <w:rPr>
          <w:rFonts w:ascii="Santander Text" w:hAnsi="Santander Text"/>
          <w:i/>
          <w:iCs/>
          <w:lang w:val="pt-PT"/>
        </w:rPr>
        <w:t xml:space="preserve"> (not applicable)</w:t>
      </w:r>
      <w:r w:rsidR="001C4099">
        <w:rPr>
          <w:rFonts w:ascii="Santander Text" w:hAnsi="Santander Text"/>
          <w:i/>
          <w:iCs/>
          <w:lang w:val="pt-PT"/>
        </w:rPr>
        <w:t>”</w:t>
      </w:r>
      <w:r w:rsidR="001C4099" w:rsidRPr="00F307DD">
        <w:rPr>
          <w:rFonts w:ascii="Santander Text" w:hAnsi="Santander Text"/>
          <w:lang w:val="pt-PT"/>
        </w:rPr>
        <w:t xml:space="preserve"> do ficheiro </w:t>
      </w:r>
      <w:r w:rsidR="001C4099">
        <w:rPr>
          <w:rFonts w:ascii="Santander Text" w:hAnsi="Santander Text"/>
          <w:i/>
          <w:iCs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lang w:val="pt-PT"/>
        </w:rPr>
        <w:t>10</w:t>
      </w:r>
      <w:r w:rsidR="001C4099">
        <w:rPr>
          <w:rFonts w:ascii="Santander Text" w:hAnsi="Santander Text"/>
          <w:i/>
          <w:iCs/>
          <w:lang w:val="pt-PT"/>
        </w:rPr>
        <w:t>.0</w:t>
      </w:r>
      <w:r w:rsidR="001C4099" w:rsidRPr="00F307DD">
        <w:rPr>
          <w:rFonts w:ascii="Santander Text" w:hAnsi="Santander Text"/>
          <w:i/>
          <w:iCs/>
          <w:lang w:val="pt-PT"/>
        </w:rPr>
        <w:t>.xlsx</w:t>
      </w:r>
      <w:r w:rsidR="001C4099" w:rsidRPr="00F307DD">
        <w:rPr>
          <w:rFonts w:ascii="Santander Text" w:hAnsi="Santander Text"/>
          <w:lang w:val="pt-PT"/>
        </w:rPr>
        <w:t>.</w:t>
      </w:r>
    </w:p>
    <w:p w14:paraId="2B140C7A" w14:textId="1773FEE5" w:rsidR="00101747" w:rsidRPr="00101747" w:rsidRDefault="00101747" w:rsidP="0010174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Quando o campo </w:t>
      </w:r>
      <w:r w:rsidR="00BD5ED6">
        <w:rPr>
          <w:rFonts w:ascii="Santander Text" w:hAnsi="Santander Text"/>
          <w:lang w:val="pt-PT"/>
        </w:rPr>
        <w:t>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for diferente de ‘N’ as variáveis devem ser aprovisionadas de acordo com especificação descrita acima</w:t>
      </w:r>
      <w:r w:rsidR="00255CCA">
        <w:rPr>
          <w:rFonts w:ascii="Santander Text" w:hAnsi="Santander Text"/>
          <w:lang w:val="pt-PT"/>
        </w:rPr>
        <w:t xml:space="preserve">. </w:t>
      </w:r>
      <w:r>
        <w:rPr>
          <w:rFonts w:ascii="Santander Text" w:hAnsi="Santander Text"/>
          <w:lang w:val="pt-PT"/>
        </w:rPr>
        <w:t xml:space="preserve"> </w:t>
      </w:r>
    </w:p>
    <w:p w14:paraId="50B6EDE2" w14:textId="278B00B3" w:rsidR="008B6F59" w:rsidRPr="00BB0835" w:rsidRDefault="008B6F59" w:rsidP="008B6F59">
      <w:pPr>
        <w:pStyle w:val="MyHeading3"/>
        <w:rPr>
          <w:rFonts w:ascii="Santander Text" w:hAnsi="Santander Text"/>
          <w:lang w:val="pt-PT"/>
        </w:rPr>
      </w:pPr>
      <w:bookmarkStart w:id="35" w:name="_Hlk190791634"/>
      <w:r w:rsidRPr="00BB0835">
        <w:rPr>
          <w:rFonts w:ascii="Santander Text" w:hAnsi="Santander Text"/>
          <w:lang w:val="pt-PT"/>
        </w:rPr>
        <w:t xml:space="preserve">Conceitos comuns </w:t>
      </w:r>
      <w:r w:rsidR="009F0E93" w:rsidRPr="00BB0835">
        <w:rPr>
          <w:rFonts w:ascii="Santander Text" w:hAnsi="Santander Text"/>
          <w:lang w:val="pt-PT"/>
        </w:rPr>
        <w:t xml:space="preserve">ao </w:t>
      </w:r>
      <w:r w:rsidR="009F0E93" w:rsidRPr="00BB0835">
        <w:rPr>
          <w:rFonts w:ascii="Santander Text" w:hAnsi="Santander Text"/>
          <w:i/>
          <w:iCs/>
          <w:lang w:val="pt-PT"/>
        </w:rPr>
        <w:t>Loan Tape</w:t>
      </w:r>
      <w:r w:rsidRPr="00BB0835">
        <w:rPr>
          <w:rFonts w:ascii="Santander Text" w:hAnsi="Santander Text"/>
          <w:i/>
          <w:iCs/>
          <w:lang w:val="pt-PT"/>
        </w:rPr>
        <w:t xml:space="preserve"> </w:t>
      </w:r>
      <w:r w:rsidRPr="00BB0835">
        <w:rPr>
          <w:rFonts w:ascii="Santander Text" w:hAnsi="Santander Text"/>
          <w:lang w:val="pt-PT"/>
        </w:rPr>
        <w:t>âmbito PM</w:t>
      </w:r>
    </w:p>
    <w:bookmarkEnd w:id="35"/>
    <w:p w14:paraId="6786BEA2" w14:textId="2CC4894E" w:rsidR="00B2472C" w:rsidRPr="002B0F7B" w:rsidRDefault="00B2472C" w:rsidP="002B16B7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2B0F7B">
        <w:rPr>
          <w:rFonts w:ascii="Santander Text" w:hAnsi="Santander Text"/>
          <w:szCs w:val="18"/>
          <w:lang w:val="pt-PT"/>
        </w:rPr>
        <w:t xml:space="preserve">As variáveis </w:t>
      </w:r>
      <w:r w:rsidR="00BD5ED6" w:rsidRPr="002B0F7B">
        <w:rPr>
          <w:rFonts w:ascii="Santander Text" w:hAnsi="Santander Text"/>
          <w:szCs w:val="18"/>
          <w:lang w:val="pt-PT"/>
        </w:rPr>
        <w:t>‘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>cod_soc’, ‘subportfolio_id’, ‘dt_rfrnc’, ‘imprmnt_stts’, ‘prfrmng_stts’, ‘typ_instrmnt’, ‘grss_crryng_amnt_instrmnt’, ‘accmltd_chngs_fv_cr_instrmnt’, ‘accntng_clssfctn’, ‘ccf’, ‘prvsns_off_blnc_sht’, ‘accmltd_imprmnt_instrmnt’, ‘cod_soc_intrgrp’, ‘dflt_stts_instrmnt’, ‘ead’, ‘off_blnc_sht_amnt_instrmnt’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>,</w:t>
      </w:r>
      <w:r w:rsidR="00BD5ED6" w:rsidRPr="002B0F7B">
        <w:rPr>
          <w:rFonts w:ascii="Santander Text" w:hAnsi="Santander Text"/>
          <w:i/>
          <w:iCs/>
          <w:szCs w:val="18"/>
          <w:lang w:val="pt-PT"/>
        </w:rPr>
        <w:t xml:space="preserve">  ‘rwa’</w:t>
      </w:r>
      <w:r w:rsidR="00BD5ED6" w:rsidRPr="002B0F7B"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e ‘</w:t>
      </w:r>
      <w:r w:rsidR="00BD5ED6" w:rsidRPr="00A0602F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 xml:space="preserve"> </w:t>
      </w:r>
      <w:r w:rsidR="00BD5ED6" w:rsidRPr="002B0F7B">
        <w:rPr>
          <w:rFonts w:ascii="Santander Text" w:hAnsi="Santander Text"/>
          <w:szCs w:val="18"/>
          <w:lang w:val="pt-PT"/>
        </w:rPr>
        <w:t xml:space="preserve">devem </w:t>
      </w:r>
      <w:r w:rsidRPr="002B0F7B">
        <w:rPr>
          <w:rFonts w:ascii="Santander Text" w:hAnsi="Santander Text"/>
          <w:szCs w:val="18"/>
          <w:lang w:val="pt-PT"/>
        </w:rPr>
        <w:t xml:space="preserve">ser aprovisionadas de acordo com a metodologia </w:t>
      </w:r>
      <w:r w:rsidR="002B16B7" w:rsidRPr="002B0F7B">
        <w:rPr>
          <w:rFonts w:ascii="Santander Text" w:hAnsi="Santander Text"/>
          <w:szCs w:val="18"/>
          <w:lang w:val="pt-PT"/>
        </w:rPr>
        <w:t xml:space="preserve">de cálculo definida no </w:t>
      </w:r>
      <w:r w:rsidR="002B16B7" w:rsidRPr="002B0F7B">
        <w:rPr>
          <w:rFonts w:ascii="Santander Text" w:hAnsi="Santander Text"/>
          <w:i/>
          <w:iCs/>
          <w:szCs w:val="18"/>
          <w:lang w:val="pt-PT"/>
        </w:rPr>
        <w:t>Loan Tape</w:t>
      </w:r>
      <w:r w:rsidR="002B16B7" w:rsidRPr="002B0F7B">
        <w:rPr>
          <w:rFonts w:ascii="Santander Text" w:hAnsi="Santander Text"/>
          <w:szCs w:val="18"/>
          <w:lang w:val="pt-PT"/>
        </w:rPr>
        <w:t xml:space="preserve"> </w:t>
      </w:r>
      <w:r w:rsidR="00514542" w:rsidRPr="002B0F7B">
        <w:rPr>
          <w:rFonts w:ascii="Santander Text" w:hAnsi="Santander Text"/>
          <w:szCs w:val="18"/>
          <w:lang w:val="pt-PT"/>
        </w:rPr>
        <w:t>para</w:t>
      </w:r>
      <w:r w:rsidRPr="002B0F7B">
        <w:rPr>
          <w:rFonts w:ascii="Santander Text" w:hAnsi="Santander Text"/>
          <w:szCs w:val="18"/>
          <w:lang w:val="pt-PT"/>
        </w:rPr>
        <w:t xml:space="preserve"> ambito = ‘PM’.</w:t>
      </w:r>
    </w:p>
    <w:p w14:paraId="3C75E42B" w14:textId="70E56677" w:rsidR="00273767" w:rsidRDefault="00273767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szCs w:val="18"/>
          <w:lang w:val="pt-PT"/>
        </w:rPr>
        <w:t>Adicionalmente, para a</w:t>
      </w:r>
      <w:r w:rsidR="00A22C1E">
        <w:rPr>
          <w:rFonts w:ascii="Santander Text" w:hAnsi="Santander Text"/>
          <w:szCs w:val="18"/>
          <w:lang w:val="pt-PT"/>
        </w:rPr>
        <w:t>s</w:t>
      </w:r>
      <w:r>
        <w:rPr>
          <w:rFonts w:ascii="Santander Text" w:hAnsi="Santander Text"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>variáveis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cod_soc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 w:rsidRPr="00497145">
        <w:rPr>
          <w:rFonts w:ascii="Santander Text" w:hAnsi="Santander Text"/>
          <w:szCs w:val="18"/>
          <w:lang w:val="pt-PT"/>
        </w:rPr>
        <w:t>e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dt_rfrnc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 w:rsidR="00BD5ED6">
        <w:rPr>
          <w:rFonts w:ascii="Santander Text" w:hAnsi="Santander Text"/>
          <w:lang w:val="pt-PT"/>
        </w:rPr>
        <w:t>quando o campo ‘</w:t>
      </w:r>
      <w:r w:rsidR="00BD5ED6">
        <w:rPr>
          <w:rFonts w:ascii="Santander Text" w:hAnsi="Santander Text"/>
          <w:i/>
          <w:iCs/>
          <w:lang w:val="pt-PT"/>
        </w:rPr>
        <w:t>cnclld_instrmnt_stts’</w:t>
      </w:r>
      <w:r w:rsidR="00BD5ED6">
        <w:rPr>
          <w:rFonts w:ascii="Santander Text" w:hAnsi="Santander Text"/>
          <w:lang w:val="pt-PT"/>
        </w:rPr>
        <w:t xml:space="preserve"> for </w:t>
      </w:r>
      <w:r>
        <w:rPr>
          <w:rFonts w:ascii="Santander Text" w:hAnsi="Santander Text"/>
          <w:lang w:val="pt-PT"/>
        </w:rPr>
        <w:t>diferente de ‘N’ 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5223ED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5223ED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5223ED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de acordo com especificação descrita acima.  </w:t>
      </w:r>
    </w:p>
    <w:p w14:paraId="000A77B4" w14:textId="3B4981BC" w:rsidR="005E47BC" w:rsidRPr="00530388" w:rsidRDefault="005E47BC" w:rsidP="002B16B7">
      <w:pPr>
        <w:spacing w:before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Para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</w:t>
      </w:r>
      <w:r w:rsidR="00BD5ED6">
        <w:rPr>
          <w:rFonts w:ascii="Santander Text" w:hAnsi="Santander Text"/>
          <w:lang w:val="pt-PT"/>
        </w:rPr>
        <w:t xml:space="preserve">variáveis </w:t>
      </w:r>
      <w:r w:rsidR="00BD5ED6" w:rsidRPr="001C2D08">
        <w:rPr>
          <w:rFonts w:ascii="Santander Text" w:hAnsi="Santander Text"/>
          <w:i/>
          <w:iCs/>
          <w:lang w:val="pt-PT"/>
        </w:rPr>
        <w:t>‘grss_crryng_amnt_instrmnt’</w:t>
      </w:r>
      <w:r w:rsidR="00BD5ED6">
        <w:rPr>
          <w:rFonts w:ascii="Santander Text" w:hAnsi="Santander Text"/>
          <w:lang w:val="pt-PT"/>
        </w:rPr>
        <w:t xml:space="preserve">,  </w:t>
      </w:r>
      <w:r w:rsidR="00BD5ED6" w:rsidRPr="00AD741A">
        <w:rPr>
          <w:rFonts w:ascii="Santander Text" w:hAnsi="Santander Text"/>
          <w:i/>
          <w:iCs/>
          <w:lang w:val="pt-PT"/>
        </w:rPr>
        <w:t>‘off_blnc_sht_amnt_instrmnt’</w:t>
      </w:r>
      <w:r w:rsidR="00BD5ED6">
        <w:rPr>
          <w:rFonts w:ascii="Santander Text" w:hAnsi="Santander Text"/>
          <w:lang w:val="pt-PT"/>
        </w:rPr>
        <w:t>, ‘</w:t>
      </w:r>
      <w:r w:rsidR="00BD5ED6" w:rsidRPr="00AD741A">
        <w:rPr>
          <w:rFonts w:ascii="Santander Text" w:hAnsi="Santander Text"/>
          <w:i/>
          <w:iCs/>
          <w:lang w:val="pt-PT"/>
        </w:rPr>
        <w:t>prvsns_off_blnc_sht’</w:t>
      </w:r>
      <w:r w:rsidR="00BD5ED6">
        <w:rPr>
          <w:rFonts w:ascii="Santander Text" w:hAnsi="Santander Text"/>
          <w:lang w:val="pt-PT"/>
        </w:rPr>
        <w:t xml:space="preserve">,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BD5ED6">
        <w:rPr>
          <w:rFonts w:ascii="Santander Text" w:hAnsi="Santander Text"/>
          <w:i/>
          <w:iCs/>
          <w:szCs w:val="18"/>
          <w:lang w:val="pt-PT"/>
        </w:rPr>
        <w:t>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DC08D6">
        <w:rPr>
          <w:rFonts w:ascii="Santander Text" w:hAnsi="Santander Text"/>
          <w:i/>
          <w:iCs/>
          <w:szCs w:val="18"/>
          <w:lang w:val="pt-PT"/>
        </w:rPr>
        <w:t>‘accmltd_chngs_fv_cr_instrmnt’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BD5ED6">
        <w:rPr>
          <w:rFonts w:ascii="Santander Text" w:hAnsi="Santander Text"/>
          <w:szCs w:val="18"/>
          <w:lang w:val="pt-PT"/>
        </w:rPr>
        <w:t xml:space="preserve">e </w:t>
      </w:r>
      <w:r w:rsidR="00BD5ED6">
        <w:rPr>
          <w:rFonts w:ascii="Santander Text" w:hAnsi="Santander Text"/>
          <w:i/>
          <w:iCs/>
          <w:szCs w:val="18"/>
          <w:lang w:val="pt-PT"/>
        </w:rPr>
        <w:t>‘</w:t>
      </w:r>
      <w:r w:rsidR="00BD5ED6" w:rsidRPr="00F86290">
        <w:rPr>
          <w:rFonts w:ascii="Santander Text" w:hAnsi="Santander Text"/>
          <w:i/>
          <w:iCs/>
          <w:szCs w:val="18"/>
          <w:lang w:val="pt-PT"/>
        </w:rPr>
        <w:t>rwa</w:t>
      </w:r>
      <w:r w:rsidR="00BD5ED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lang w:val="pt-PT"/>
        </w:rPr>
        <w:t>quando o campo ‘</w:t>
      </w:r>
      <w:r>
        <w:rPr>
          <w:rFonts w:ascii="Santander Text" w:hAnsi="Santander Text"/>
          <w:i/>
          <w:iCs/>
          <w:lang w:val="pt-PT"/>
        </w:rPr>
        <w:t>CNCLLD_INSTRMNT_STTS’</w:t>
      </w:r>
      <w:r>
        <w:rPr>
          <w:rFonts w:ascii="Santander Text" w:hAnsi="Santander Text"/>
          <w:lang w:val="pt-PT"/>
        </w:rPr>
        <w:t xml:space="preserve"> for diferente de ‘N’ 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variáve</w:t>
      </w:r>
      <w:r w:rsidR="00AD741A">
        <w:rPr>
          <w:rFonts w:ascii="Santander Text" w:hAnsi="Santander Text"/>
          <w:lang w:val="pt-PT"/>
        </w:rPr>
        <w:t>is</w:t>
      </w:r>
      <w:r>
        <w:rPr>
          <w:rFonts w:ascii="Santander Text" w:hAnsi="Santander Text"/>
          <w:lang w:val="pt-PT"/>
        </w:rPr>
        <w:t xml:space="preserve"> deve</w:t>
      </w:r>
      <w:r w:rsidR="00AD741A">
        <w:rPr>
          <w:rFonts w:ascii="Santander Text" w:hAnsi="Santander Text"/>
          <w:lang w:val="pt-PT"/>
        </w:rPr>
        <w:t>m</w:t>
      </w:r>
      <w:r>
        <w:rPr>
          <w:rFonts w:ascii="Santander Text" w:hAnsi="Santander Text"/>
          <w:lang w:val="pt-PT"/>
        </w:rPr>
        <w:t xml:space="preserve"> ser aprovisionada</w:t>
      </w:r>
      <w:r w:rsidR="00AD741A">
        <w:rPr>
          <w:rFonts w:ascii="Santander Text" w:hAnsi="Santander Text"/>
          <w:lang w:val="pt-PT"/>
        </w:rPr>
        <w:t>s</w:t>
      </w:r>
      <w:r>
        <w:rPr>
          <w:rFonts w:ascii="Santander Text" w:hAnsi="Santander Text"/>
          <w:lang w:val="pt-PT"/>
        </w:rPr>
        <w:t xml:space="preserve"> com o valor 0</w:t>
      </w:r>
      <w:r w:rsidR="001C2D08">
        <w:rPr>
          <w:rFonts w:ascii="Santander Text" w:hAnsi="Santander Text"/>
          <w:lang w:val="pt-PT"/>
        </w:rPr>
        <w:t xml:space="preserve">, uma vez que, o </w:t>
      </w:r>
      <w:r w:rsidR="001C2D08" w:rsidRPr="00530388">
        <w:rPr>
          <w:rFonts w:ascii="Santander Text" w:hAnsi="Santander Text"/>
          <w:lang w:val="pt-PT"/>
        </w:rPr>
        <w:t xml:space="preserve">contrato se encontra cancelado. </w:t>
      </w:r>
    </w:p>
    <w:p w14:paraId="6C60BFB4" w14:textId="4A551BDA" w:rsidR="00382ECE" w:rsidRPr="009B752E" w:rsidRDefault="00382ECE" w:rsidP="00356EFA">
      <w:pPr>
        <w:spacing w:line="276" w:lineRule="auto"/>
        <w:jc w:val="both"/>
        <w:rPr>
          <w:rFonts w:ascii="Santander Text" w:hAnsi="Santander Text"/>
          <w:szCs w:val="18"/>
        </w:rPr>
      </w:pPr>
      <w:r w:rsidRPr="009B752E">
        <w:rPr>
          <w:rFonts w:ascii="Santander Text" w:hAnsi="Santander Text"/>
        </w:rPr>
        <w:t xml:space="preserve">Para as </w:t>
      </w:r>
      <w:proofErr w:type="spellStart"/>
      <w:r w:rsidRPr="009B752E">
        <w:rPr>
          <w:rFonts w:ascii="Santander Text" w:hAnsi="Santander Text"/>
        </w:rPr>
        <w:t>variáveis</w:t>
      </w:r>
      <w:proofErr w:type="spellEnd"/>
      <w:r w:rsidRPr="009B752E">
        <w:rPr>
          <w:rFonts w:ascii="Santander Text" w:hAnsi="Santander Text"/>
        </w:rPr>
        <w:t xml:space="preserve"> </w:t>
      </w:r>
      <w:r w:rsidR="00487183" w:rsidRPr="009B752E">
        <w:rPr>
          <w:rFonts w:ascii="Santander Text" w:hAnsi="Santander Text"/>
        </w:rPr>
        <w:t>‘</w:t>
      </w:r>
      <w:proofErr w:type="spellStart"/>
      <w:r w:rsidR="00BD5ED6" w:rsidRPr="009B752E">
        <w:rPr>
          <w:rFonts w:ascii="Santander Text" w:hAnsi="Santander Text"/>
          <w:i/>
          <w:iCs/>
        </w:rPr>
        <w:t>ccf</w:t>
      </w:r>
      <w:proofErr w:type="spellEnd"/>
      <w:r w:rsidR="00BD5ED6" w:rsidRPr="009B752E">
        <w:rPr>
          <w:rFonts w:ascii="Santander Text" w:hAnsi="Santander Text"/>
        </w:rPr>
        <w:t>’, ‘</w:t>
      </w:r>
      <w:proofErr w:type="spellStart"/>
      <w:r w:rsidR="00BD5ED6" w:rsidRPr="009B752E">
        <w:rPr>
          <w:rFonts w:ascii="Santander Text" w:hAnsi="Santander Text"/>
          <w:i/>
          <w:iCs/>
        </w:rPr>
        <w:t>ead</w:t>
      </w:r>
      <w:proofErr w:type="spellEnd"/>
      <w:r w:rsidR="00BD5ED6" w:rsidRPr="009B752E">
        <w:rPr>
          <w:rFonts w:ascii="Santander Text" w:hAnsi="Santander Text"/>
        </w:rPr>
        <w:t xml:space="preserve">’, </w:t>
      </w:r>
      <w:r w:rsidR="00BD5ED6" w:rsidRPr="009B752E">
        <w:rPr>
          <w:rFonts w:ascii="Santander Text" w:hAnsi="Santander Text"/>
          <w:i/>
          <w:szCs w:val="18"/>
        </w:rPr>
        <w:t>‘</w:t>
      </w:r>
      <w:proofErr w:type="spellStart"/>
      <w:r w:rsidR="00BD5ED6" w:rsidRPr="009B752E">
        <w:rPr>
          <w:rFonts w:ascii="Santander Text" w:hAnsi="Santander Text"/>
          <w:i/>
          <w:szCs w:val="18"/>
        </w:rPr>
        <w:t>imprmnt_stts</w:t>
      </w:r>
      <w:proofErr w:type="spellEnd"/>
      <w:r w:rsidR="00BD5ED6" w:rsidRPr="009B752E">
        <w:rPr>
          <w:rFonts w:ascii="Santander Text" w:hAnsi="Santander Text"/>
          <w:i/>
          <w:szCs w:val="18"/>
        </w:rPr>
        <w:t xml:space="preserve">’, </w:t>
      </w:r>
      <w:r w:rsidR="00BD5ED6" w:rsidRPr="009B752E">
        <w:rPr>
          <w:rFonts w:ascii="Santander Text" w:hAnsi="Santander Text"/>
          <w:szCs w:val="18"/>
        </w:rPr>
        <w:t xml:space="preserve">e </w:t>
      </w:r>
      <w:r w:rsidR="00BD5ED6" w:rsidRPr="009B752E">
        <w:rPr>
          <w:rFonts w:ascii="Santander Text" w:hAnsi="Santander Text"/>
          <w:i/>
          <w:szCs w:val="18"/>
        </w:rPr>
        <w:t>‘</w:t>
      </w:r>
      <w:proofErr w:type="spellStart"/>
      <w:r w:rsidR="00BD5ED6" w:rsidRPr="009B752E">
        <w:rPr>
          <w:rFonts w:ascii="Santander Text" w:hAnsi="Santander Text"/>
          <w:i/>
          <w:szCs w:val="18"/>
        </w:rPr>
        <w:t>prfrmng_stts</w:t>
      </w:r>
      <w:proofErr w:type="spellEnd"/>
      <w:r w:rsidR="00BD5ED6" w:rsidRPr="009B752E">
        <w:rPr>
          <w:rFonts w:ascii="Santander Text" w:hAnsi="Santander Text"/>
          <w:i/>
          <w:szCs w:val="18"/>
        </w:rPr>
        <w:t xml:space="preserve">’ </w:t>
      </w:r>
      <w:proofErr w:type="spellStart"/>
      <w:r w:rsidR="00BD5ED6" w:rsidRPr="009B752E">
        <w:rPr>
          <w:rFonts w:ascii="Santander Text" w:hAnsi="Santander Text"/>
        </w:rPr>
        <w:t>quando</w:t>
      </w:r>
      <w:proofErr w:type="spellEnd"/>
      <w:r w:rsidR="00BD5ED6" w:rsidRPr="009B752E">
        <w:rPr>
          <w:rFonts w:ascii="Santander Text" w:hAnsi="Santander Text"/>
        </w:rPr>
        <w:t xml:space="preserve"> o campo ‘</w:t>
      </w:r>
      <w:proofErr w:type="spellStart"/>
      <w:r w:rsidR="00BD5ED6" w:rsidRPr="009B752E">
        <w:rPr>
          <w:rFonts w:ascii="Santander Text" w:hAnsi="Santander Text"/>
          <w:i/>
        </w:rPr>
        <w:t>cnclld_instrmnt_stts</w:t>
      </w:r>
      <w:proofErr w:type="spellEnd"/>
      <w:r w:rsidR="00BD5ED6" w:rsidRPr="009B752E">
        <w:rPr>
          <w:rFonts w:ascii="Santander Text" w:hAnsi="Santander Text"/>
          <w:i/>
        </w:rPr>
        <w:t>’</w:t>
      </w:r>
      <w:r w:rsidR="00BD5ED6" w:rsidRPr="009B752E">
        <w:rPr>
          <w:rFonts w:ascii="Santander Text" w:hAnsi="Santander Text"/>
        </w:rPr>
        <w:t xml:space="preserve"> </w:t>
      </w:r>
      <w:r w:rsidR="00FA2F3F" w:rsidRPr="009B752E">
        <w:rPr>
          <w:rFonts w:ascii="Santander Text" w:hAnsi="Santander Text"/>
        </w:rPr>
        <w:t xml:space="preserve">for </w:t>
      </w:r>
      <w:proofErr w:type="spellStart"/>
      <w:r w:rsidR="00FA2F3F" w:rsidRPr="009B752E">
        <w:rPr>
          <w:rFonts w:ascii="Santander Text" w:hAnsi="Santander Text"/>
        </w:rPr>
        <w:t>diferente</w:t>
      </w:r>
      <w:proofErr w:type="spellEnd"/>
      <w:r w:rsidR="00FA2F3F" w:rsidRPr="009B752E">
        <w:rPr>
          <w:rFonts w:ascii="Santander Text" w:hAnsi="Santander Text"/>
        </w:rPr>
        <w:t xml:space="preserve"> de ‘N’ as </w:t>
      </w:r>
      <w:proofErr w:type="spellStart"/>
      <w:r w:rsidR="00FA2F3F" w:rsidRPr="009B752E">
        <w:rPr>
          <w:rFonts w:ascii="Santander Text" w:hAnsi="Santander Text"/>
        </w:rPr>
        <w:t>variáveis</w:t>
      </w:r>
      <w:proofErr w:type="spellEnd"/>
      <w:r w:rsidR="00FA2F3F" w:rsidRPr="009B752E">
        <w:rPr>
          <w:rFonts w:ascii="Santander Text" w:hAnsi="Santander Text"/>
        </w:rPr>
        <w:t xml:space="preserve"> </w:t>
      </w:r>
      <w:proofErr w:type="spellStart"/>
      <w:r w:rsidR="00FA2F3F" w:rsidRPr="009B752E">
        <w:rPr>
          <w:rFonts w:ascii="Santander Text" w:hAnsi="Santander Text"/>
        </w:rPr>
        <w:t>devem</w:t>
      </w:r>
      <w:proofErr w:type="spellEnd"/>
      <w:r w:rsidR="00FA2F3F" w:rsidRPr="009B752E">
        <w:rPr>
          <w:rFonts w:ascii="Santander Text" w:hAnsi="Santander Text"/>
        </w:rPr>
        <w:t xml:space="preserve"> ser </w:t>
      </w:r>
      <w:proofErr w:type="spellStart"/>
      <w:r w:rsidR="00FA2F3F" w:rsidRPr="009B752E">
        <w:rPr>
          <w:rFonts w:ascii="Santander Text" w:hAnsi="Santander Text"/>
        </w:rPr>
        <w:t>aprovisionadas</w:t>
      </w:r>
      <w:proofErr w:type="spellEnd"/>
      <w:r w:rsidR="00FA2F3F" w:rsidRPr="009B752E">
        <w:rPr>
          <w:rFonts w:ascii="Santander Text" w:hAnsi="Santander Text"/>
        </w:rPr>
        <w:t xml:space="preserve"> com o valor </w:t>
      </w:r>
      <w:r w:rsidR="00356EFA" w:rsidRPr="009B752E">
        <w:rPr>
          <w:rFonts w:ascii="Santander Text" w:hAnsi="Santander Text"/>
          <w:i/>
          <w:szCs w:val="18"/>
        </w:rPr>
        <w:t xml:space="preserve">default </w:t>
      </w:r>
      <w:proofErr w:type="spellStart"/>
      <w:r w:rsidR="00356EFA" w:rsidRPr="009B752E">
        <w:rPr>
          <w:rFonts w:ascii="Santander Text" w:hAnsi="Santander Text"/>
          <w:szCs w:val="18"/>
        </w:rPr>
        <w:t>presente</w:t>
      </w:r>
      <w:proofErr w:type="spellEnd"/>
      <w:r w:rsidR="00356EFA" w:rsidRPr="009B752E">
        <w:rPr>
          <w:rFonts w:ascii="Santander Text" w:hAnsi="Santander Text"/>
          <w:szCs w:val="18"/>
        </w:rPr>
        <w:t xml:space="preserve"> </w:t>
      </w:r>
      <w:proofErr w:type="spellStart"/>
      <w:r w:rsidR="00356EFA" w:rsidRPr="009B752E">
        <w:rPr>
          <w:rFonts w:ascii="Santander Text" w:hAnsi="Santander Text"/>
          <w:szCs w:val="18"/>
        </w:rPr>
        <w:t>na</w:t>
      </w:r>
      <w:proofErr w:type="spellEnd"/>
      <w:r w:rsidR="00356EFA" w:rsidRPr="009B752E">
        <w:rPr>
          <w:rFonts w:ascii="Santander Text" w:hAnsi="Santander Text"/>
          <w:szCs w:val="18"/>
        </w:rPr>
        <w:t xml:space="preserve"> </w:t>
      </w:r>
      <w:proofErr w:type="spellStart"/>
      <w:r w:rsidR="00356EFA" w:rsidRPr="009B752E">
        <w:rPr>
          <w:rFonts w:ascii="Santander Text" w:hAnsi="Santander Text"/>
          <w:szCs w:val="18"/>
        </w:rPr>
        <w:t>coluna</w:t>
      </w:r>
      <w:proofErr w:type="spellEnd"/>
      <w:r w:rsidR="00356EFA" w:rsidRPr="009B752E">
        <w:rPr>
          <w:rFonts w:ascii="Santander Text" w:hAnsi="Santander Text"/>
          <w:szCs w:val="18"/>
        </w:rPr>
        <w:t xml:space="preserve"> T </w:t>
      </w:r>
      <w:r w:rsidR="00356EFA" w:rsidRPr="009B752E">
        <w:rPr>
          <w:rFonts w:ascii="Santander Text" w:hAnsi="Santander Text"/>
          <w:i/>
          <w:szCs w:val="18"/>
        </w:rPr>
        <w:t>(“Default value for not applicable fields to be used WHEN: (1) Non-contractual balances and accounting adjustments (2) If the field is not applicable for the corresponding segment (F to L columns)</w:t>
      </w:r>
      <w:r w:rsidR="00356EFA" w:rsidRPr="009B752E">
        <w:rPr>
          <w:rFonts w:ascii="Santander Text" w:hAnsi="Santander Text"/>
          <w:szCs w:val="18"/>
        </w:rPr>
        <w:t xml:space="preserve">“) do Guia </w:t>
      </w:r>
      <w:proofErr w:type="spellStart"/>
      <w:r w:rsidR="00356EFA" w:rsidRPr="009B752E">
        <w:rPr>
          <w:rFonts w:ascii="Santander Text" w:hAnsi="Santander Text"/>
          <w:szCs w:val="18"/>
        </w:rPr>
        <w:t>Corporativo</w:t>
      </w:r>
      <w:proofErr w:type="spellEnd"/>
      <w:r w:rsidR="00356EFA" w:rsidRPr="009B752E">
        <w:rPr>
          <w:rFonts w:ascii="Santander Text" w:hAnsi="Santander Text"/>
          <w:szCs w:val="18"/>
        </w:rPr>
        <w:t xml:space="preserve">.  </w:t>
      </w:r>
    </w:p>
    <w:p w14:paraId="35F0DFBD" w14:textId="035776A3" w:rsidR="00CE78BA" w:rsidRDefault="00BD5ED6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 w:rsidRPr="001D2FF0">
        <w:rPr>
          <w:rFonts w:ascii="Santander Text" w:hAnsi="Santander Text"/>
          <w:szCs w:val="18"/>
          <w:lang w:val="pt-PT"/>
        </w:rPr>
        <w:t>para as variáveis ‘</w:t>
      </w:r>
      <w:r w:rsidRPr="001D2FF0">
        <w:rPr>
          <w:rFonts w:ascii="Santander Text" w:hAnsi="Santander Text"/>
          <w:i/>
          <w:iCs/>
          <w:szCs w:val="18"/>
          <w:lang w:val="pt-PT"/>
        </w:rPr>
        <w:t xml:space="preserve">typ_instrmnt’, </w:t>
      </w:r>
      <w:r w:rsidRPr="001D2FF0">
        <w:rPr>
          <w:rFonts w:ascii="Santander Text" w:hAnsi="Santander Text"/>
          <w:szCs w:val="18"/>
          <w:lang w:val="pt-PT"/>
        </w:rPr>
        <w:t>‘</w:t>
      </w:r>
      <w:r w:rsidRPr="001D2FF0">
        <w:rPr>
          <w:rFonts w:ascii="Santander Text" w:hAnsi="Santander Text"/>
          <w:i/>
          <w:iCs/>
          <w:szCs w:val="18"/>
          <w:lang w:val="pt-PT"/>
        </w:rPr>
        <w:t>cod_soc_intrgrp</w:t>
      </w:r>
      <w:r w:rsidRPr="001D2FF0">
        <w:rPr>
          <w:rFonts w:ascii="Santander Text" w:hAnsi="Santander Text"/>
          <w:szCs w:val="18"/>
          <w:lang w:val="pt-PT"/>
        </w:rPr>
        <w:t xml:space="preserve">’, </w:t>
      </w:r>
      <w:r w:rsidRPr="001D2FF0">
        <w:rPr>
          <w:rFonts w:ascii="Santander Text" w:hAnsi="Santander Text"/>
          <w:i/>
          <w:iCs/>
          <w:szCs w:val="18"/>
          <w:lang w:val="pt-PT"/>
        </w:rPr>
        <w:t>‘subportfolio_id’, ‘accntng_clssfctn’</w:t>
      </w:r>
      <w:r w:rsidRPr="001D2FF0">
        <w:rPr>
          <w:rFonts w:ascii="Santander Text" w:hAnsi="Santander Text"/>
          <w:szCs w:val="18"/>
          <w:lang w:val="pt-PT"/>
        </w:rPr>
        <w:t xml:space="preserve"> e </w:t>
      </w:r>
      <w:r w:rsidRPr="001D2FF0">
        <w:rPr>
          <w:rFonts w:ascii="Santander Text" w:hAnsi="Santander Text"/>
          <w:i/>
          <w:iCs/>
          <w:szCs w:val="18"/>
          <w:lang w:val="pt-PT"/>
        </w:rPr>
        <w:t>‘dflt_stts_instrmnt’</w:t>
      </w:r>
      <w:r w:rsidRPr="001D2FF0">
        <w:rPr>
          <w:rFonts w:ascii="Santander Text" w:hAnsi="Santander Text"/>
          <w:szCs w:val="18"/>
          <w:lang w:val="pt-PT"/>
        </w:rPr>
        <w:t xml:space="preserve"> quando o campo </w:t>
      </w:r>
      <w:r w:rsidRPr="001D2FF0">
        <w:rPr>
          <w:rFonts w:ascii="Santander Text" w:hAnsi="Santander Text"/>
          <w:i/>
          <w:lang w:val="pt-PT"/>
        </w:rPr>
        <w:t>cnclld_instrmnt_stts’</w:t>
      </w:r>
      <w:r w:rsidRPr="001D2FF0">
        <w:rPr>
          <w:rFonts w:ascii="Santander Text" w:hAnsi="Santander Text"/>
          <w:lang w:val="pt-PT"/>
        </w:rPr>
        <w:t xml:space="preserve"> for diferente </w:t>
      </w:r>
      <w:r w:rsidR="002927C2" w:rsidRPr="001D2FF0">
        <w:rPr>
          <w:rFonts w:ascii="Santander Text" w:hAnsi="Santander Text"/>
          <w:lang w:val="pt-PT"/>
        </w:rPr>
        <w:t xml:space="preserve">de ‘N’, </w:t>
      </w:r>
      <w:r w:rsidR="00444504" w:rsidRPr="001D2FF0">
        <w:rPr>
          <w:rFonts w:ascii="Santander Text" w:hAnsi="Santander Text"/>
          <w:lang w:val="pt-PT"/>
        </w:rPr>
        <w:t>deve</w:t>
      </w:r>
      <w:r w:rsidR="000C3E43" w:rsidRPr="001D2FF0">
        <w:rPr>
          <w:rFonts w:ascii="Santander Text" w:hAnsi="Santander Text"/>
          <w:lang w:val="pt-PT"/>
        </w:rPr>
        <w:t xml:space="preserve"> ser identificad</w:t>
      </w:r>
      <w:r w:rsidR="00D97210" w:rsidRPr="001D2FF0">
        <w:rPr>
          <w:rFonts w:ascii="Santander Text" w:hAnsi="Santander Text"/>
          <w:lang w:val="pt-PT"/>
        </w:rPr>
        <w:t>a</w:t>
      </w:r>
      <w:r w:rsidR="00B15CCA" w:rsidRPr="001D2FF0">
        <w:rPr>
          <w:rFonts w:ascii="Santander Text" w:hAnsi="Santander Text"/>
          <w:lang w:val="pt-PT"/>
        </w:rPr>
        <w:t xml:space="preserve"> a</w:t>
      </w:r>
      <w:r w:rsidR="000B702C" w:rsidRPr="001D2FF0">
        <w:rPr>
          <w:rFonts w:ascii="Santander Text" w:hAnsi="Santander Text"/>
          <w:lang w:val="pt-PT"/>
        </w:rPr>
        <w:t xml:space="preserve"> última</w:t>
      </w:r>
      <w:r w:rsidR="00B15CCA" w:rsidRPr="001D2FF0">
        <w:rPr>
          <w:rFonts w:ascii="Santander Text" w:hAnsi="Santander Text"/>
          <w:lang w:val="pt-PT"/>
        </w:rPr>
        <w:t xml:space="preserve"> data </w:t>
      </w:r>
      <w:r w:rsidR="000B702C" w:rsidRPr="001D2FF0">
        <w:rPr>
          <w:rFonts w:ascii="Santander Text" w:hAnsi="Santander Text"/>
          <w:lang w:val="pt-PT"/>
        </w:rPr>
        <w:t xml:space="preserve">para a qual o contrato se encontrava ativo, ou seja, a última data em que aparece na tabela </w:t>
      </w:r>
      <w:r w:rsidR="000B702C" w:rsidRPr="001D2FF0">
        <w:rPr>
          <w:rFonts w:ascii="Santander Text" w:hAnsi="Santander Text"/>
          <w:i/>
          <w:iCs/>
          <w:lang w:val="pt-PT"/>
        </w:rPr>
        <w:t>fr001_univ_saldo</w:t>
      </w:r>
      <w:r w:rsidR="00B15CCA" w:rsidRPr="001D2FF0">
        <w:rPr>
          <w:rFonts w:ascii="Santander Text" w:hAnsi="Santander Text"/>
          <w:lang w:val="pt-PT"/>
        </w:rPr>
        <w:t xml:space="preserve">. Tendo em conta </w:t>
      </w:r>
      <w:r w:rsidR="009B7612" w:rsidRPr="001D2FF0">
        <w:rPr>
          <w:rFonts w:ascii="Santander Text" w:hAnsi="Santander Text"/>
          <w:lang w:val="pt-PT"/>
        </w:rPr>
        <w:t>essa</w:t>
      </w:r>
      <w:r w:rsidR="00B15CCA" w:rsidRPr="001D2FF0">
        <w:rPr>
          <w:rFonts w:ascii="Santander Text" w:hAnsi="Santander Text"/>
          <w:lang w:val="pt-PT"/>
        </w:rPr>
        <w:t xml:space="preserve"> data, </w:t>
      </w:r>
      <w:r w:rsidR="00C81363" w:rsidRPr="001D2FF0">
        <w:rPr>
          <w:rFonts w:ascii="Santander Text" w:hAnsi="Santander Text"/>
          <w:lang w:val="pt-PT"/>
        </w:rPr>
        <w:t xml:space="preserve">os campos devem ser aprovisionados seguindo a metodologia atualmente definida </w:t>
      </w:r>
      <w:r w:rsidR="00760D19" w:rsidRPr="001D2FF0">
        <w:rPr>
          <w:rFonts w:ascii="Santander Text" w:hAnsi="Santander Text"/>
          <w:lang w:val="pt-PT"/>
        </w:rPr>
        <w:t>para contratos ativos</w:t>
      </w:r>
      <w:r w:rsidR="004532A0" w:rsidRPr="001D2FF0">
        <w:rPr>
          <w:rFonts w:ascii="Santander Text" w:hAnsi="Santander Text"/>
          <w:lang w:val="pt-PT"/>
        </w:rPr>
        <w:t>.</w:t>
      </w:r>
      <w:r w:rsidR="00B15CCA">
        <w:rPr>
          <w:rFonts w:ascii="Santander Text" w:hAnsi="Santander Text"/>
          <w:lang w:val="pt-PT"/>
        </w:rPr>
        <w:t xml:space="preserve"> </w:t>
      </w:r>
    </w:p>
    <w:p w14:paraId="1E861618" w14:textId="7E77C348" w:rsidR="00A743E4" w:rsidRDefault="00C228FC" w:rsidP="00356EF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a </w:t>
      </w:r>
      <w:r w:rsidR="00BD5ED6">
        <w:rPr>
          <w:rFonts w:ascii="Santander Text" w:hAnsi="Santander Text"/>
          <w:lang w:val="pt-PT"/>
        </w:rPr>
        <w:t xml:space="preserve">variável </w:t>
      </w:r>
      <w:r w:rsidR="00BD5ED6">
        <w:rPr>
          <w:rFonts w:ascii="Santander Text" w:hAnsi="Santander Text"/>
          <w:i/>
          <w:iCs/>
          <w:szCs w:val="18"/>
          <w:lang w:val="pt-PT"/>
        </w:rPr>
        <w:t>‘idcmb’</w:t>
      </w:r>
      <w:r w:rsidR="00BD5ED6">
        <w:rPr>
          <w:rFonts w:ascii="Santander Text" w:hAnsi="Santander Text"/>
          <w:szCs w:val="18"/>
          <w:lang w:val="pt-PT"/>
        </w:rPr>
        <w:t xml:space="preserve">, </w:t>
      </w:r>
      <w:r w:rsidR="00BD5ED6" w:rsidRPr="004F04BF">
        <w:rPr>
          <w:rFonts w:ascii="Santander Text" w:hAnsi="Santander Text"/>
          <w:szCs w:val="18"/>
          <w:lang w:val="pt-PT"/>
        </w:rPr>
        <w:t xml:space="preserve">quando o campo </w:t>
      </w:r>
      <w:r w:rsidR="00BD5ED6">
        <w:rPr>
          <w:rFonts w:ascii="Santander Text" w:hAnsi="Santander Text"/>
          <w:szCs w:val="18"/>
          <w:lang w:val="pt-PT"/>
        </w:rPr>
        <w:t>‘</w:t>
      </w:r>
      <w:r w:rsidR="00BD5ED6" w:rsidRPr="004F04BF">
        <w:rPr>
          <w:rFonts w:ascii="Santander Text" w:hAnsi="Santander Text"/>
          <w:i/>
          <w:lang w:val="pt-PT"/>
        </w:rPr>
        <w:t>cnclld_instrmnt_stts’</w:t>
      </w:r>
      <w:r w:rsidR="00BD5ED6" w:rsidRPr="004F04BF">
        <w:rPr>
          <w:rFonts w:ascii="Santander Text" w:hAnsi="Santander Text"/>
          <w:lang w:val="pt-PT"/>
        </w:rPr>
        <w:t xml:space="preserve"> for </w:t>
      </w:r>
      <w:r w:rsidRPr="004F04BF">
        <w:rPr>
          <w:rFonts w:ascii="Santander Text" w:hAnsi="Santander Text"/>
          <w:lang w:val="pt-PT"/>
        </w:rPr>
        <w:t xml:space="preserve">diferente de ‘N’, deve ser </w:t>
      </w:r>
      <w:r w:rsidR="00A743E4">
        <w:rPr>
          <w:rFonts w:ascii="Santander Text" w:hAnsi="Santander Text"/>
          <w:lang w:val="pt-PT"/>
        </w:rPr>
        <w:t>considerada a seguinte metodologia:</w:t>
      </w:r>
    </w:p>
    <w:p w14:paraId="06377EE5" w14:textId="13F263E9" w:rsidR="00A743E4" w:rsidRPr="00A743E4" w:rsidRDefault="00A743E4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I</w:t>
      </w:r>
      <w:r w:rsidR="00C228FC" w:rsidRPr="00A743E4">
        <w:rPr>
          <w:rFonts w:ascii="Santander Text" w:hAnsi="Santander Text"/>
          <w:lang w:val="pt-PT"/>
        </w:rPr>
        <w:t>dentifica</w:t>
      </w:r>
      <w:r w:rsidR="004F353B">
        <w:rPr>
          <w:rFonts w:ascii="Santander Text" w:hAnsi="Santander Text"/>
          <w:lang w:val="pt-PT"/>
        </w:rPr>
        <w:t>r</w:t>
      </w:r>
      <w:r w:rsidR="00C228FC" w:rsidRPr="00A743E4">
        <w:rPr>
          <w:rFonts w:ascii="Santander Text" w:hAnsi="Santander Text"/>
          <w:lang w:val="pt-PT"/>
        </w:rPr>
        <w:t xml:space="preserve"> a última data</w:t>
      </w:r>
      <w:r w:rsidR="009650C7" w:rsidRPr="00A743E4">
        <w:rPr>
          <w:rFonts w:ascii="Santander Text" w:hAnsi="Santander Text"/>
          <w:lang w:val="pt-PT"/>
        </w:rPr>
        <w:t xml:space="preserve"> para a qual o contrato aparece na tabela </w:t>
      </w:r>
      <w:r w:rsidR="009650C7" w:rsidRPr="00A743E4">
        <w:rPr>
          <w:rFonts w:ascii="Santander Text" w:hAnsi="Santander Text"/>
          <w:i/>
          <w:iCs/>
          <w:lang w:val="pt-PT"/>
        </w:rPr>
        <w:t>fr012_master_cto</w:t>
      </w:r>
      <w:r>
        <w:rPr>
          <w:rFonts w:ascii="Santander Text" w:hAnsi="Santander Text"/>
          <w:lang w:val="pt-PT"/>
        </w:rPr>
        <w:t>;</w:t>
      </w:r>
    </w:p>
    <w:p w14:paraId="499CF87D" w14:textId="37CF3F94" w:rsidR="00C228FC" w:rsidRDefault="004F353B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apenas um registo para essa data, ou seja, apenas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B237AA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 xml:space="preserve">’ </w:t>
      </w:r>
      <w:r>
        <w:rPr>
          <w:rFonts w:ascii="Santander Text" w:hAnsi="Santander Text"/>
          <w:szCs w:val="18"/>
          <w:lang w:val="pt-PT"/>
        </w:rPr>
        <w:t>então deve ser considerad</w:t>
      </w:r>
      <w:r w:rsidR="00145C46">
        <w:rPr>
          <w:rFonts w:ascii="Santander Text" w:hAnsi="Santander Text"/>
          <w:szCs w:val="18"/>
          <w:lang w:val="pt-PT"/>
        </w:rPr>
        <w:t>a essa informação para o preenchimento do campo ‘</w:t>
      </w:r>
      <w:r w:rsidR="00145C4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145C46">
        <w:rPr>
          <w:rFonts w:ascii="Santander Text" w:hAnsi="Santander Text"/>
          <w:szCs w:val="18"/>
          <w:lang w:val="pt-PT"/>
        </w:rPr>
        <w:t>;</w:t>
      </w:r>
    </w:p>
    <w:p w14:paraId="30F7A5CE" w14:textId="026A3293" w:rsidR="00145C46" w:rsidRPr="00A743E4" w:rsidRDefault="00145C46" w:rsidP="00A743E4">
      <w:pPr>
        <w:pStyle w:val="ListParagraph"/>
        <w:numPr>
          <w:ilvl w:val="0"/>
          <w:numId w:val="4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o contrato apresente mais do que um registo para essa data, ou seja, mais do que um </w:t>
      </w:r>
      <w:r w:rsidRPr="00145C46">
        <w:rPr>
          <w:rFonts w:ascii="Santander Text" w:hAnsi="Santander Text"/>
          <w:i/>
          <w:iCs/>
          <w:szCs w:val="18"/>
          <w:lang w:val="pt-PT"/>
        </w:rPr>
        <w:t>‘ccontab_final_idcomb</w:t>
      </w:r>
      <w:r w:rsidR="00A5030D">
        <w:rPr>
          <w:rFonts w:ascii="Santander Text" w:hAnsi="Santander Text"/>
          <w:i/>
          <w:iCs/>
          <w:szCs w:val="18"/>
          <w:lang w:val="pt-PT"/>
        </w:rPr>
        <w:t>_total</w:t>
      </w:r>
      <w:r w:rsidRPr="00145C46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>, então devem ser aplicadas as regras de sel</w:t>
      </w:r>
      <w:r w:rsidR="00EE6005">
        <w:rPr>
          <w:rFonts w:ascii="Santander Text" w:hAnsi="Santander Text"/>
          <w:szCs w:val="18"/>
          <w:lang w:val="pt-PT"/>
        </w:rPr>
        <w:t>e</w:t>
      </w:r>
      <w:r>
        <w:rPr>
          <w:rFonts w:ascii="Santander Text" w:hAnsi="Santander Text"/>
          <w:szCs w:val="18"/>
          <w:lang w:val="pt-PT"/>
        </w:rPr>
        <w:t>ção consideradas para os contratos ativos</w:t>
      </w:r>
      <w:r w:rsidR="00EE6005">
        <w:rPr>
          <w:rFonts w:ascii="Santander Text" w:hAnsi="Santander Text"/>
          <w:szCs w:val="18"/>
          <w:lang w:val="pt-PT"/>
        </w:rPr>
        <w:t xml:space="preserve"> para o </w:t>
      </w:r>
      <w:r w:rsidR="00BD5ED6">
        <w:rPr>
          <w:rFonts w:ascii="Santander Text" w:hAnsi="Santander Text"/>
          <w:szCs w:val="18"/>
          <w:lang w:val="pt-PT"/>
        </w:rPr>
        <w:t>preenchimento do campo ‘</w:t>
      </w:r>
      <w:r w:rsidR="00BD5ED6" w:rsidRPr="00145C46">
        <w:rPr>
          <w:rFonts w:ascii="Santander Text" w:hAnsi="Santander Text"/>
          <w:i/>
          <w:iCs/>
          <w:szCs w:val="18"/>
          <w:lang w:val="pt-PT"/>
        </w:rPr>
        <w:t>idcmb’</w:t>
      </w:r>
      <w:r w:rsidR="00BD5ED6">
        <w:rPr>
          <w:rFonts w:ascii="Santander Text" w:hAnsi="Santander Text"/>
          <w:szCs w:val="18"/>
          <w:lang w:val="pt-PT"/>
        </w:rPr>
        <w:t>.</w:t>
      </w:r>
    </w:p>
    <w:p w14:paraId="342365BC" w14:textId="11D4D0DE" w:rsidR="007B54DA" w:rsidRPr="00D053BB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D053BB">
        <w:rPr>
          <w:rFonts w:ascii="Santander Text" w:hAnsi="Santander Text"/>
          <w:szCs w:val="18"/>
        </w:rPr>
        <w:t>AVRG_BLNC e AVRG_BLNC_OFF_BLNC</w:t>
      </w:r>
    </w:p>
    <w:p w14:paraId="2653BFF1" w14:textId="48499078" w:rsidR="009A2FDE" w:rsidRPr="009A2FDE" w:rsidRDefault="003450E3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 </w:t>
      </w:r>
      <w:r w:rsidR="003C4A22">
        <w:rPr>
          <w:rFonts w:ascii="Santander Text" w:hAnsi="Santander Text"/>
          <w:lang w:val="pt-PT"/>
        </w:rPr>
        <w:t>variáveis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="003C4A22">
        <w:rPr>
          <w:rFonts w:ascii="Santander Text" w:hAnsi="Santander Text"/>
          <w:lang w:val="pt-PT"/>
        </w:rPr>
        <w:t>‘</w:t>
      </w:r>
      <w:r w:rsidR="003C4A22" w:rsidRPr="00CD0767">
        <w:rPr>
          <w:rFonts w:ascii="Santander Text" w:hAnsi="Santander Text"/>
          <w:i/>
          <w:iCs/>
          <w:lang w:val="pt-PT"/>
        </w:rPr>
        <w:t>avrg_blnc’</w:t>
      </w:r>
      <w:r w:rsidR="003C4A22" w:rsidRPr="00F307DD">
        <w:rPr>
          <w:rFonts w:ascii="Santander Text" w:hAnsi="Santander Text"/>
          <w:lang w:val="pt-PT"/>
        </w:rPr>
        <w:t xml:space="preserve"> e </w:t>
      </w:r>
      <w:r w:rsidR="003C4A22">
        <w:rPr>
          <w:rFonts w:ascii="Santander Text" w:hAnsi="Santander Text"/>
          <w:lang w:val="pt-PT"/>
        </w:rPr>
        <w:t>‘</w:t>
      </w:r>
      <w:r w:rsidR="003C4A22" w:rsidRPr="00CD0767">
        <w:rPr>
          <w:rFonts w:ascii="Santander Text" w:hAnsi="Santander Text"/>
          <w:i/>
          <w:iCs/>
          <w:lang w:val="pt-PT"/>
        </w:rPr>
        <w:t>avrg_blnc_off_blnc’</w:t>
      </w:r>
      <w:r w:rsidR="003C4A22">
        <w:rPr>
          <w:rFonts w:ascii="Santander Text" w:hAnsi="Santander Text"/>
          <w:lang w:val="pt-PT"/>
        </w:rPr>
        <w:t xml:space="preserve"> devem ser aprovisionadas </w:t>
      </w:r>
      <w:r>
        <w:rPr>
          <w:rFonts w:ascii="Santander Text" w:hAnsi="Santander Text"/>
          <w:lang w:val="pt-PT"/>
        </w:rPr>
        <w:t xml:space="preserve">com base </w:t>
      </w:r>
      <w:r w:rsidR="00B21BC7">
        <w:rPr>
          <w:rFonts w:ascii="Santander Text" w:hAnsi="Santander Text"/>
          <w:lang w:val="pt-PT"/>
        </w:rPr>
        <w:t>na seguinte regra:</w:t>
      </w:r>
    </w:p>
    <w:p w14:paraId="7B66B4D3" w14:textId="2D57D5A5" w:rsidR="007B54DA" w:rsidRPr="00F307DD" w:rsidRDefault="007B54DA" w:rsidP="007B54DA">
      <w:pPr>
        <w:pStyle w:val="ListParagraph"/>
        <w:numPr>
          <w:ilvl w:val="0"/>
          <w:numId w:val="13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Deve ser somado 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c295</w:t>
      </w:r>
      <w:r w:rsid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com a média do KPI </w:t>
      </w:r>
      <w:r w:rsidR="00DF364E">
        <w:rPr>
          <w:rFonts w:ascii="Santander Text" w:hAnsi="Santander Text"/>
          <w:lang w:val="pt-PT"/>
        </w:rPr>
        <w:t>‘</w:t>
      </w:r>
      <w:r w:rsidRPr="00DF364E">
        <w:rPr>
          <w:rFonts w:ascii="Santander Text" w:hAnsi="Santander Text"/>
          <w:i/>
          <w:iCs/>
          <w:lang w:val="pt-PT"/>
        </w:rPr>
        <w:t>c224</w:t>
      </w:r>
      <w:r w:rsidR="00DF364E" w:rsidRPr="00DF364E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desde dezembro do ano anterior ao de reporte até ao mês da data de referência. </w:t>
      </w:r>
      <w:r w:rsidR="00BE3F1A">
        <w:rPr>
          <w:rFonts w:ascii="Santander Text" w:hAnsi="Santander Text"/>
          <w:lang w:val="pt-PT"/>
        </w:rPr>
        <w:t xml:space="preserve">Ambos os KPI encontram-se na </w:t>
      </w:r>
      <w:r w:rsidR="00BE3F1A" w:rsidRPr="00F307DD">
        <w:rPr>
          <w:rFonts w:ascii="Santander Text" w:hAnsi="Santander Text"/>
          <w:lang w:val="pt-PT"/>
        </w:rPr>
        <w:t>tabela de rentabilidade</w:t>
      </w:r>
      <w:r w:rsidR="00BE3F1A">
        <w:rPr>
          <w:rFonts w:ascii="Santander Text" w:hAnsi="Santander Text"/>
          <w:i/>
          <w:iCs/>
          <w:lang w:val="pt-PT"/>
        </w:rPr>
        <w:t xml:space="preserve"> </w:t>
      </w:r>
      <w:r w:rsidR="00BE3F1A" w:rsidRPr="00F307DD">
        <w:rPr>
          <w:rFonts w:ascii="Santander Text" w:hAnsi="Santander Text"/>
          <w:i/>
          <w:iCs/>
          <w:lang w:val="pt-PT"/>
        </w:rPr>
        <w:t>ct209_rent_kpm</w:t>
      </w:r>
      <w:r w:rsidR="00BE3F1A">
        <w:rPr>
          <w:rFonts w:ascii="Santander Text" w:hAnsi="Santander Text"/>
          <w:lang w:val="pt-PT"/>
        </w:rPr>
        <w:t>.</w:t>
      </w:r>
    </w:p>
    <w:p w14:paraId="2E33FC56" w14:textId="07EB2DF3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Como a métrica de rentabilidade </w:t>
      </w:r>
      <w:r w:rsidR="00CD0767">
        <w:rPr>
          <w:rFonts w:ascii="Santander Text" w:hAnsi="Santander Text"/>
          <w:lang w:val="pt-PT"/>
        </w:rPr>
        <w:t>‘</w:t>
      </w:r>
      <w:r w:rsidRPr="00CD0767">
        <w:rPr>
          <w:rFonts w:ascii="Santander Text" w:hAnsi="Santander Text"/>
          <w:i/>
          <w:iCs/>
          <w:lang w:val="pt-PT"/>
        </w:rPr>
        <w:t>c224</w:t>
      </w:r>
      <w:r w:rsidR="00CD0767">
        <w:rPr>
          <w:rFonts w:ascii="Santander Text" w:hAnsi="Santander Text"/>
          <w:i/>
          <w:iCs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 representa o crédito vencido </w:t>
      </w:r>
      <w:r w:rsidR="00AA34B8">
        <w:rPr>
          <w:rFonts w:ascii="Santander Text" w:hAnsi="Santander Text"/>
          <w:lang w:val="pt-PT"/>
        </w:rPr>
        <w:t>na ótica d</w:t>
      </w:r>
      <w:r w:rsidR="00676E95">
        <w:rPr>
          <w:rFonts w:ascii="Santander Text" w:hAnsi="Santander Text"/>
          <w:lang w:val="pt-PT"/>
        </w:rPr>
        <w:t>e fim</w:t>
      </w:r>
      <w:r w:rsidRPr="00F307DD">
        <w:rPr>
          <w:rFonts w:ascii="Santander Text" w:hAnsi="Santander Text"/>
          <w:lang w:val="pt-PT"/>
        </w:rPr>
        <w:t xml:space="preserve"> de mês, considerar</w:t>
      </w:r>
      <w:r w:rsidR="003E4676">
        <w:rPr>
          <w:rFonts w:ascii="Santander Text" w:hAnsi="Santander Text"/>
          <w:lang w:val="pt-PT"/>
        </w:rPr>
        <w:t>, no cálculo,</w:t>
      </w:r>
      <w:r w:rsidRPr="00F307DD">
        <w:rPr>
          <w:rFonts w:ascii="Santander Text" w:hAnsi="Santander Text"/>
          <w:lang w:val="pt-PT"/>
        </w:rPr>
        <w:t xml:space="preserve"> </w:t>
      </w:r>
      <w:r w:rsidR="003E4676">
        <w:rPr>
          <w:rFonts w:ascii="Santander Text" w:hAnsi="Santander Text"/>
          <w:lang w:val="pt-PT"/>
        </w:rPr>
        <w:t xml:space="preserve">o mês de </w:t>
      </w:r>
      <w:r w:rsidRPr="00F307DD">
        <w:rPr>
          <w:rFonts w:ascii="Santander Text" w:hAnsi="Santander Text"/>
          <w:lang w:val="pt-PT"/>
        </w:rPr>
        <w:t xml:space="preserve">dezembro do ano anterior ao ano de reporte é equivalente a considerar a visão a 1 de janeiro do ano de reporte. </w:t>
      </w:r>
    </w:p>
    <w:p w14:paraId="0DFACB3B" w14:textId="2494C756" w:rsidR="00A46464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 exemplo </w:t>
      </w:r>
      <w:r w:rsidRPr="00F307DD">
        <w:rPr>
          <w:rFonts w:ascii="Santander Text" w:hAnsi="Santander Text"/>
          <w:i/>
          <w:iCs/>
          <w:lang w:val="pt-PT"/>
        </w:rPr>
        <w:t>infra</w:t>
      </w:r>
      <w:r w:rsidRPr="00F307DD">
        <w:rPr>
          <w:rFonts w:ascii="Santander Text" w:hAnsi="Santander Text"/>
          <w:lang w:val="pt-PT"/>
        </w:rPr>
        <w:t xml:space="preserve">, explicita o modo de aprovisionamento: </w:t>
      </w:r>
    </w:p>
    <w:tbl>
      <w:tblPr>
        <w:tblW w:w="609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53"/>
        <w:gridCol w:w="3838"/>
      </w:tblGrid>
      <w:tr w:rsidR="002E710F" w:rsidRPr="002E710F" w14:paraId="01603FF7" w14:textId="77777777" w:rsidTr="00B3145A">
        <w:trPr>
          <w:trHeight w:val="274"/>
        </w:trPr>
        <w:tc>
          <w:tcPr>
            <w:tcW w:w="22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DDB946F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Mês de reporte</w:t>
            </w:r>
          </w:p>
        </w:tc>
        <w:tc>
          <w:tcPr>
            <w:tcW w:w="38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BDA50F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b/>
                <w:bCs/>
                <w:color w:val="000000"/>
                <w:sz w:val="14"/>
                <w:szCs w:val="14"/>
                <w:lang w:val="pt-PT" w:eastAsia="pt-PT"/>
              </w:rPr>
              <w:t>Cálculo da variável</w:t>
            </w:r>
          </w:p>
        </w:tc>
      </w:tr>
      <w:tr w:rsidR="002E710F" w:rsidRPr="002E710F" w14:paraId="40DCE8E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829782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Janeiro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FB3996" w14:textId="1DA19E16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2</m:t>
                    </m:r>
                  </m:den>
                </m:f>
              </m:oMath>
            </m:oMathPara>
          </w:p>
        </w:tc>
      </w:tr>
      <w:tr w:rsidR="002E710F" w:rsidRPr="002E710F" w14:paraId="647BF6C0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DF2B8C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Fevereiro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96926C" w14:textId="39E5F42C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3</m:t>
                    </m:r>
                  </m:den>
                </m:f>
              </m:oMath>
            </m:oMathPara>
          </w:p>
        </w:tc>
      </w:tr>
      <w:tr w:rsidR="002E710F" w:rsidRPr="002E710F" w14:paraId="797B0653" w14:textId="77777777" w:rsidTr="002E710F">
        <w:trPr>
          <w:trHeight w:val="384"/>
        </w:trPr>
        <w:tc>
          <w:tcPr>
            <w:tcW w:w="225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B60277" w14:textId="77777777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w:r w:rsidRPr="002E710F"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  <w:t>Março 2025</w:t>
            </w:r>
          </w:p>
        </w:tc>
        <w:tc>
          <w:tcPr>
            <w:tcW w:w="38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93320" w14:textId="302A10DD" w:rsidR="002E710F" w:rsidRPr="002E710F" w:rsidRDefault="002E710F" w:rsidP="002E710F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 w:val="14"/>
                <w:szCs w:val="14"/>
                <w:lang w:val="pt-PT" w:eastAsia="pt-PT"/>
              </w:rPr>
            </w:pPr>
            <m:oMathPara>
              <m:oMath>
                <m:r>
                  <w:rPr>
                    <w:rFonts w:ascii="Cambria Math" w:hAnsi="Cambria Math"/>
                    <w:sz w:val="14"/>
                    <w:szCs w:val="14"/>
                    <w:lang w:val="pt-PT"/>
                  </w:rPr>
                  <m:t xml:space="preserve">c295+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sz w:val="14"/>
                        <w:szCs w:val="14"/>
                        <w:lang w:val="pt-PT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c224 dez+c224 jan+c224 fev+c224 mar</m:t>
                    </m:r>
                  </m:num>
                  <m:den>
                    <m:r>
                      <w:rPr>
                        <w:rFonts w:ascii="Cambria Math" w:hAnsi="Cambria Math"/>
                        <w:sz w:val="14"/>
                        <w:szCs w:val="14"/>
                        <w:lang w:val="pt-PT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13256D12" w14:textId="77777777" w:rsidR="00915FB8" w:rsidRDefault="00915FB8" w:rsidP="007B54DA">
      <w:pPr>
        <w:spacing w:line="276" w:lineRule="auto"/>
        <w:jc w:val="both"/>
        <w:rPr>
          <w:rFonts w:ascii="Santander Text" w:hAnsi="Santander Text"/>
          <w:lang w:val="pt-PT"/>
        </w:rPr>
      </w:pPr>
    </w:p>
    <w:p w14:paraId="6626A0CD" w14:textId="23336CFD" w:rsidR="007B54DA" w:rsidRPr="00F307DD" w:rsidRDefault="007B54DA" w:rsidP="007B54DA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Adicionalmente, as variáveis devem ser aprovisionadas de igual forma distinguindo-se </w:t>
      </w:r>
      <w:r w:rsidR="00676E95">
        <w:rPr>
          <w:rFonts w:ascii="Santander Text" w:hAnsi="Santander Text"/>
          <w:lang w:val="pt-PT"/>
        </w:rPr>
        <w:t xml:space="preserve">apenas </w:t>
      </w:r>
      <w:r w:rsidRPr="00F307DD">
        <w:rPr>
          <w:rFonts w:ascii="Santander Text" w:hAnsi="Santander Text"/>
          <w:lang w:val="pt-PT"/>
        </w:rPr>
        <w:t xml:space="preserve">pelo tipo de conta a </w:t>
      </w:r>
      <w:r w:rsidR="00676E95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 Assim, para a </w:t>
      </w:r>
      <w:r w:rsidR="003C4A22" w:rsidRPr="00F307DD">
        <w:rPr>
          <w:rFonts w:ascii="Santander Text" w:hAnsi="Santander Text"/>
          <w:lang w:val="pt-PT"/>
        </w:rPr>
        <w:t xml:space="preserve">variável </w:t>
      </w:r>
      <w:r w:rsidR="003C4A22">
        <w:rPr>
          <w:rFonts w:ascii="Santander Text" w:hAnsi="Santander Text"/>
          <w:lang w:val="pt-PT"/>
        </w:rPr>
        <w:t>‘</w:t>
      </w:r>
      <w:r w:rsidR="003C4A22" w:rsidRPr="00F307DD">
        <w:rPr>
          <w:rFonts w:ascii="Santander Text" w:hAnsi="Santander Text"/>
          <w:i/>
          <w:iCs/>
          <w:lang w:val="pt-PT"/>
        </w:rPr>
        <w:t>avrg_blnc</w:t>
      </w:r>
      <w:r w:rsidR="003C4A22">
        <w:rPr>
          <w:rFonts w:ascii="Santander Text" w:hAnsi="Santander Text"/>
          <w:i/>
          <w:iCs/>
          <w:lang w:val="pt-PT"/>
        </w:rPr>
        <w:t>’</w:t>
      </w:r>
      <w:r w:rsidR="003C4A22" w:rsidRPr="00F307DD">
        <w:rPr>
          <w:rFonts w:ascii="Santander Text" w:hAnsi="Santander Text"/>
          <w:lang w:val="pt-PT"/>
        </w:rPr>
        <w:t xml:space="preserve"> deve ser considerado o tipo de conta = </w:t>
      </w:r>
      <w:r w:rsidR="003C4A22">
        <w:rPr>
          <w:rFonts w:ascii="Santander Text" w:hAnsi="Santander Text"/>
          <w:lang w:val="pt-PT"/>
        </w:rPr>
        <w:t>‘</w:t>
      </w:r>
      <w:r w:rsidR="003C4A22" w:rsidRPr="00F307DD">
        <w:rPr>
          <w:rFonts w:ascii="Santander Text" w:hAnsi="Santander Text"/>
          <w:lang w:val="pt-PT"/>
        </w:rPr>
        <w:t>ativo patrimonial</w:t>
      </w:r>
      <w:r w:rsidR="003C4A22">
        <w:rPr>
          <w:rFonts w:ascii="Santander Text" w:hAnsi="Santander Text"/>
          <w:lang w:val="pt-PT"/>
        </w:rPr>
        <w:t>’, enquanto que p</w:t>
      </w:r>
      <w:r w:rsidR="003C4A22" w:rsidRPr="00F307DD">
        <w:rPr>
          <w:rFonts w:ascii="Santander Text" w:hAnsi="Santander Text"/>
          <w:lang w:val="pt-PT"/>
        </w:rPr>
        <w:t xml:space="preserve">ara a variável </w:t>
      </w:r>
      <w:r w:rsidR="003C4A22">
        <w:rPr>
          <w:rFonts w:ascii="Santander Text" w:hAnsi="Santander Text"/>
          <w:lang w:val="pt-PT"/>
        </w:rPr>
        <w:t>‘</w:t>
      </w:r>
      <w:r w:rsidR="003C4A22" w:rsidRPr="00F307DD">
        <w:rPr>
          <w:rFonts w:ascii="Santander Text" w:hAnsi="Santander Text"/>
          <w:i/>
          <w:iCs/>
          <w:lang w:val="pt-PT"/>
        </w:rPr>
        <w:t>avrg_blnc_off_blnc</w:t>
      </w:r>
      <w:r w:rsidR="003C4A22">
        <w:rPr>
          <w:rFonts w:ascii="Santander Text" w:hAnsi="Santander Text"/>
          <w:i/>
          <w:iCs/>
          <w:lang w:val="pt-PT"/>
        </w:rPr>
        <w:t>’</w:t>
      </w:r>
      <w:r w:rsidR="003C4A22" w:rsidRPr="00F307DD">
        <w:rPr>
          <w:rFonts w:ascii="Santander Text" w:hAnsi="Santander Text"/>
          <w:lang w:val="pt-PT"/>
        </w:rPr>
        <w:t xml:space="preserve"> deve ser co</w:t>
      </w:r>
      <w:r w:rsidRPr="00F307DD">
        <w:rPr>
          <w:rFonts w:ascii="Santander Text" w:hAnsi="Santander Text"/>
          <w:lang w:val="pt-PT"/>
        </w:rPr>
        <w:t xml:space="preserve">nsiderado o tipo de conta in (‘ativo </w:t>
      </w:r>
      <w:r w:rsidRPr="00921DCD">
        <w:rPr>
          <w:rFonts w:ascii="Santander Text" w:hAnsi="Santander Text"/>
          <w:highlight w:val="yellow"/>
          <w:lang w:val="pt-PT"/>
        </w:rPr>
        <w:t>extrapatrimonial linhas’</w:t>
      </w:r>
      <w:r w:rsidRPr="00F307DD">
        <w:rPr>
          <w:rFonts w:ascii="Santander Text" w:hAnsi="Santander Text"/>
          <w:lang w:val="pt-PT"/>
        </w:rPr>
        <w:t xml:space="preserve">, ‘ativo extrpatrimonial crédito assinatura’). </w:t>
      </w:r>
    </w:p>
    <w:p w14:paraId="7D93CE02" w14:textId="116ABCFD" w:rsidR="003E3BEF" w:rsidRPr="003E3BEF" w:rsidRDefault="003E3BEF" w:rsidP="003E3BEF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 w:rsidRPr="00897D08">
        <w:rPr>
          <w:rFonts w:ascii="Santander Text" w:hAnsi="Santander Text"/>
          <w:lang w:val="pt-PT"/>
        </w:rPr>
        <w:t xml:space="preserve">Quando 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 xml:space="preserve">diferente de ‘N’ as variáveis devem ser aprovisionadas de acordo com especificação descrita acima.  </w:t>
      </w:r>
    </w:p>
    <w:p w14:paraId="72F3CDF5" w14:textId="4F8F40A6" w:rsidR="007B54DA" w:rsidRPr="006455A8" w:rsidRDefault="007B54DA" w:rsidP="007B54DA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NT_LN_LSS_PRVSN e NT_LN_LSS_PRVSN_OFF_BLNC</w:t>
      </w:r>
    </w:p>
    <w:p w14:paraId="0E312904" w14:textId="19833B29" w:rsidR="007B54DA" w:rsidRPr="00F307DD" w:rsidRDefault="007B54DA" w:rsidP="00D2012B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 w:rsidRPr="00F307DD">
        <w:rPr>
          <w:rFonts w:ascii="Santander Text" w:hAnsi="Santander Text"/>
          <w:lang w:val="pt-PT"/>
        </w:rPr>
        <w:t xml:space="preserve">Os </w:t>
      </w:r>
      <w:r w:rsidR="003C4A22" w:rsidRPr="00F307DD">
        <w:rPr>
          <w:rFonts w:ascii="Santander Text" w:hAnsi="Santander Text"/>
          <w:lang w:val="pt-PT"/>
        </w:rPr>
        <w:t xml:space="preserve">conceitos </w:t>
      </w:r>
      <w:r w:rsidR="003C4A22" w:rsidRPr="00CC6021">
        <w:rPr>
          <w:rFonts w:ascii="Santander Text" w:hAnsi="Santander Text"/>
          <w:i/>
          <w:iCs/>
          <w:lang w:val="pt-PT"/>
        </w:rPr>
        <w:t>‘nt_ln_lss_prvsn’</w:t>
      </w:r>
      <w:r w:rsidR="003C4A22" w:rsidRPr="00F307DD">
        <w:rPr>
          <w:rFonts w:ascii="Santander Text" w:hAnsi="Santander Text"/>
          <w:lang w:val="pt-PT"/>
        </w:rPr>
        <w:t xml:space="preserve"> e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nt_ln_lss_prvsn_off_blnc’</w:t>
      </w:r>
      <w:r w:rsidR="003C4A22" w:rsidRPr="00F307DD">
        <w:rPr>
          <w:rFonts w:ascii="Santander Text" w:hAnsi="Santander Text"/>
          <w:lang w:val="pt-PT"/>
        </w:rPr>
        <w:t xml:space="preserve"> devem </w:t>
      </w:r>
      <w:r w:rsidRPr="00F307DD">
        <w:rPr>
          <w:rFonts w:ascii="Santander Text" w:hAnsi="Santander Text"/>
          <w:lang w:val="pt-PT"/>
        </w:rPr>
        <w:t>ser aprovisionados com base no somatório</w:t>
      </w:r>
      <w:r w:rsidR="001E4EC3">
        <w:rPr>
          <w:rFonts w:ascii="Santander Text" w:hAnsi="Santander Text"/>
          <w:lang w:val="pt-PT"/>
        </w:rPr>
        <w:t xml:space="preserve">, </w:t>
      </w:r>
      <w:r w:rsidRPr="00F307DD">
        <w:rPr>
          <w:rFonts w:ascii="Santander Text" w:hAnsi="Santander Text"/>
          <w:lang w:val="pt-PT"/>
        </w:rPr>
        <w:t>desde janeiro do ano de reporte até à data de referência</w:t>
      </w:r>
      <w:r w:rsidR="001E4EC3">
        <w:rPr>
          <w:rFonts w:ascii="Santander Text" w:hAnsi="Santander Text"/>
          <w:lang w:val="pt-PT"/>
        </w:rPr>
        <w:t>,</w:t>
      </w:r>
      <w:r w:rsidRPr="00F307DD">
        <w:rPr>
          <w:rFonts w:ascii="Santander Text" w:hAnsi="Santander Text"/>
          <w:lang w:val="pt-PT"/>
        </w:rPr>
        <w:t xml:space="preserve"> do campo </w:t>
      </w:r>
      <w:r w:rsidR="002C7966">
        <w:rPr>
          <w:rFonts w:ascii="Santander Text" w:hAnsi="Santander Text"/>
          <w:lang w:val="pt-PT"/>
        </w:rPr>
        <w:t>‘</w:t>
      </w:r>
      <w:r w:rsidRPr="002C7966">
        <w:rPr>
          <w:rFonts w:ascii="Santander Text" w:hAnsi="Santander Text"/>
          <w:i/>
          <w:iCs/>
          <w:lang w:val="pt-PT"/>
        </w:rPr>
        <w:t>m009</w:t>
      </w:r>
      <w:r w:rsidR="002C7966">
        <w:rPr>
          <w:rFonts w:ascii="Santander Text" w:hAnsi="Santander Text"/>
          <w:i/>
          <w:iCs/>
          <w:lang w:val="pt-PT"/>
        </w:rPr>
        <w:t>’</w:t>
      </w:r>
      <w:r w:rsidRPr="002C7966">
        <w:rPr>
          <w:rFonts w:ascii="Santander Text" w:hAnsi="Santander Text"/>
          <w:i/>
          <w:iCs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proveniente da tabela de rentabilidade </w:t>
      </w:r>
      <w:r w:rsidRPr="00F307DD">
        <w:rPr>
          <w:rFonts w:ascii="Santander Text" w:hAnsi="Santander Text"/>
          <w:i/>
          <w:iCs/>
          <w:lang w:val="pt-PT"/>
        </w:rPr>
        <w:t xml:space="preserve">ct209_rent_kpm. </w:t>
      </w:r>
    </w:p>
    <w:p w14:paraId="1E8374C5" w14:textId="1999AC37" w:rsidR="007B54DA" w:rsidRDefault="007B54DA" w:rsidP="00D2012B">
      <w:pPr>
        <w:spacing w:before="240"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Os conceitos distinguem-se </w:t>
      </w:r>
      <w:r w:rsidR="00341A19">
        <w:rPr>
          <w:rFonts w:ascii="Santander Text" w:hAnsi="Santander Text"/>
          <w:lang w:val="pt-PT"/>
        </w:rPr>
        <w:t xml:space="preserve">apenas pelo </w:t>
      </w:r>
      <w:r w:rsidRPr="00F307DD">
        <w:rPr>
          <w:rFonts w:ascii="Santander Text" w:hAnsi="Santander Text"/>
          <w:lang w:val="pt-PT"/>
        </w:rPr>
        <w:t xml:space="preserve">tipo de conta a </w:t>
      </w:r>
      <w:r w:rsidR="00341A19">
        <w:rPr>
          <w:rFonts w:ascii="Santander Text" w:hAnsi="Santander Text"/>
          <w:lang w:val="pt-PT"/>
        </w:rPr>
        <w:t>considerar</w:t>
      </w:r>
      <w:r w:rsidRPr="00F307DD">
        <w:rPr>
          <w:rFonts w:ascii="Santander Text" w:hAnsi="Santander Text"/>
          <w:lang w:val="pt-PT"/>
        </w:rPr>
        <w:t xml:space="preserve">. Para </w:t>
      </w:r>
      <w:r w:rsidR="003C4A22" w:rsidRPr="00F307DD">
        <w:rPr>
          <w:rFonts w:ascii="Santander Text" w:hAnsi="Santander Text"/>
          <w:lang w:val="pt-PT"/>
        </w:rPr>
        <w:t xml:space="preserve">o conceito </w:t>
      </w:r>
      <w:r w:rsidR="003C4A22">
        <w:rPr>
          <w:rFonts w:ascii="Santander Text" w:hAnsi="Santander Text"/>
          <w:lang w:val="pt-PT"/>
        </w:rPr>
        <w:t>‘</w:t>
      </w:r>
      <w:r w:rsidR="003C4A22" w:rsidRPr="00CC6021">
        <w:rPr>
          <w:rFonts w:ascii="Santander Text" w:hAnsi="Santander Text"/>
          <w:i/>
          <w:iCs/>
          <w:lang w:val="pt-PT"/>
        </w:rPr>
        <w:t>nt_ln_lss_prvsn’</w:t>
      </w:r>
      <w:r w:rsidR="003C4A22" w:rsidRPr="00F307DD">
        <w:rPr>
          <w:rFonts w:ascii="Santander Text" w:hAnsi="Santander Text"/>
          <w:lang w:val="pt-PT"/>
        </w:rPr>
        <w:t xml:space="preserve"> </w:t>
      </w:r>
      <w:r w:rsidRPr="00F307DD">
        <w:rPr>
          <w:rFonts w:ascii="Santander Text" w:hAnsi="Santander Text"/>
          <w:lang w:val="pt-PT"/>
        </w:rPr>
        <w:t xml:space="preserve">deve ser selecionado o tipo de conta = </w:t>
      </w:r>
      <w:r w:rsidR="00341A19">
        <w:rPr>
          <w:rFonts w:ascii="Santander Text" w:hAnsi="Santander Text"/>
          <w:lang w:val="pt-PT"/>
        </w:rPr>
        <w:t>‘</w:t>
      </w:r>
      <w:r w:rsidRPr="00F307DD">
        <w:rPr>
          <w:rFonts w:ascii="Santander Text" w:hAnsi="Santander Text"/>
          <w:lang w:val="pt-PT"/>
        </w:rPr>
        <w:t>ativo patrimonial</w:t>
      </w:r>
      <w:r w:rsidR="00341A19">
        <w:rPr>
          <w:rFonts w:ascii="Santander Text" w:hAnsi="Santander Text"/>
          <w:lang w:val="pt-PT"/>
        </w:rPr>
        <w:t>’</w:t>
      </w:r>
      <w:r w:rsidRPr="00F307DD">
        <w:rPr>
          <w:rFonts w:ascii="Santander Text" w:hAnsi="Santander Text"/>
          <w:lang w:val="pt-PT"/>
        </w:rPr>
        <w:t xml:space="preserve">, enquanto </w:t>
      </w:r>
      <w:r w:rsidR="00341A19">
        <w:rPr>
          <w:rFonts w:ascii="Santander Text" w:hAnsi="Santander Text"/>
          <w:lang w:val="pt-PT"/>
        </w:rPr>
        <w:t xml:space="preserve">que </w:t>
      </w:r>
      <w:r w:rsidRPr="00F307DD">
        <w:rPr>
          <w:rFonts w:ascii="Santander Text" w:hAnsi="Santander Text"/>
          <w:lang w:val="pt-PT"/>
        </w:rPr>
        <w:t xml:space="preserve">para o </w:t>
      </w:r>
      <w:r w:rsidR="003C4A22" w:rsidRPr="00F307DD">
        <w:rPr>
          <w:rFonts w:ascii="Santander Text" w:hAnsi="Santander Text"/>
          <w:lang w:val="pt-PT"/>
        </w:rPr>
        <w:t xml:space="preserve">conceito </w:t>
      </w:r>
      <w:r w:rsidR="003C4A22" w:rsidRPr="00CC6021">
        <w:rPr>
          <w:rFonts w:ascii="Santander Text" w:hAnsi="Santander Text"/>
          <w:i/>
          <w:iCs/>
          <w:lang w:val="pt-PT"/>
        </w:rPr>
        <w:t>‘nt_ln_lss_prvsn_off_blnc’</w:t>
      </w:r>
      <w:r w:rsidR="003C4A22" w:rsidRPr="00F307DD">
        <w:rPr>
          <w:rFonts w:ascii="Santander Text" w:hAnsi="Santander Text"/>
          <w:lang w:val="pt-PT"/>
        </w:rPr>
        <w:t xml:space="preserve"> deve </w:t>
      </w:r>
      <w:r w:rsidRPr="00F307DD">
        <w:rPr>
          <w:rFonts w:ascii="Santander Text" w:hAnsi="Santander Text"/>
          <w:lang w:val="pt-PT"/>
        </w:rPr>
        <w:t>ser selecionado o tipo de conta in (‘ativo extrapatrimonial linhas’, ‘ativo extrpatrimonial crédito assinatura’).</w:t>
      </w:r>
    </w:p>
    <w:p w14:paraId="5A1AE967" w14:textId="27DD1685" w:rsidR="004E4350" w:rsidRPr="004E4350" w:rsidRDefault="004E4350" w:rsidP="00D2012B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Adiionalmente,</w:t>
      </w:r>
      <w:r w:rsidRPr="004E4350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quando </w:t>
      </w:r>
      <w:r w:rsidR="003C4A22" w:rsidRPr="00897D08">
        <w:rPr>
          <w:rFonts w:ascii="Santander Text" w:hAnsi="Santander Text"/>
          <w:lang w:val="pt-PT"/>
        </w:rPr>
        <w:t>o campo 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diferente </w:t>
      </w:r>
      <w:r w:rsidRPr="00897D08">
        <w:rPr>
          <w:rFonts w:ascii="Santander Text" w:hAnsi="Santander Text"/>
          <w:lang w:val="pt-PT"/>
        </w:rPr>
        <w:t>de ‘N’ 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variáve</w:t>
      </w:r>
      <w:r>
        <w:rPr>
          <w:rFonts w:ascii="Santander Text" w:hAnsi="Santander Text"/>
          <w:lang w:val="pt-PT"/>
        </w:rPr>
        <w:t xml:space="preserve">is </w:t>
      </w:r>
      <w:r w:rsidRPr="00897D08">
        <w:rPr>
          <w:rFonts w:ascii="Santander Text" w:hAnsi="Santander Text"/>
          <w:lang w:val="pt-PT"/>
        </w:rPr>
        <w:t>deve</w:t>
      </w:r>
      <w:r>
        <w:rPr>
          <w:rFonts w:ascii="Santander Text" w:hAnsi="Santander Text"/>
          <w:lang w:val="pt-PT"/>
        </w:rPr>
        <w:t>m</w:t>
      </w:r>
      <w:r w:rsidRPr="00897D08">
        <w:rPr>
          <w:rFonts w:ascii="Santander Text" w:hAnsi="Santander Text"/>
          <w:lang w:val="pt-PT"/>
        </w:rPr>
        <w:t xml:space="preserve"> ser aprovisionada</w:t>
      </w:r>
      <w:r>
        <w:rPr>
          <w:rFonts w:ascii="Santander Text" w:hAnsi="Santander Text"/>
          <w:lang w:val="pt-PT"/>
        </w:rPr>
        <w:t>s</w:t>
      </w:r>
      <w:r w:rsidRPr="00897D08">
        <w:rPr>
          <w:rFonts w:ascii="Santander Text" w:hAnsi="Santander Text"/>
          <w:lang w:val="pt-PT"/>
        </w:rPr>
        <w:t xml:space="preserve"> de acordo com especificação descrita acima.  </w:t>
      </w:r>
    </w:p>
    <w:p w14:paraId="1BED447F" w14:textId="0CB45CC1" w:rsidR="00B37754" w:rsidRPr="006455A8" w:rsidRDefault="00B37754" w:rsidP="00B37754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NW_BSNSS</w:t>
      </w:r>
    </w:p>
    <w:p w14:paraId="62038B89" w14:textId="1248F73E" w:rsidR="00FA44CB" w:rsidRDefault="00FA44CB" w:rsidP="00573D0F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Para o aprovisionamento do </w:t>
      </w:r>
      <w:r w:rsidR="003C4A22">
        <w:rPr>
          <w:rFonts w:ascii="Santander Text" w:hAnsi="Santander Text"/>
          <w:lang w:val="pt-PT"/>
        </w:rPr>
        <w:t xml:space="preserve">campo </w:t>
      </w:r>
      <w:r w:rsidR="003C4A22" w:rsidRPr="002A1EC8">
        <w:rPr>
          <w:rFonts w:ascii="Santander Text" w:hAnsi="Santander Text"/>
          <w:i/>
          <w:iCs/>
          <w:lang w:val="pt-PT"/>
        </w:rPr>
        <w:t>‘nw_bsnss’</w:t>
      </w:r>
      <w:r w:rsidR="003C4A22">
        <w:rPr>
          <w:rFonts w:ascii="Santander Text" w:hAnsi="Santander Text"/>
          <w:lang w:val="pt-PT"/>
        </w:rPr>
        <w:t xml:space="preserve">, deve </w:t>
      </w:r>
      <w:r w:rsidR="00542454">
        <w:rPr>
          <w:rFonts w:ascii="Santander Text" w:hAnsi="Santander Text"/>
          <w:lang w:val="pt-PT"/>
        </w:rPr>
        <w:t xml:space="preserve">inicialmente proceder-se </w:t>
      </w:r>
      <w:r w:rsidR="00542454" w:rsidRPr="00A9738A">
        <w:rPr>
          <w:rFonts w:ascii="Santander Text" w:hAnsi="Santander Text"/>
          <w:iCs/>
          <w:lang w:val="pt-PT"/>
        </w:rPr>
        <w:t xml:space="preserve">ao cruzamento entre as tabelas de rentabilidade e a tabela </w:t>
      </w:r>
      <w:r w:rsidR="00542454" w:rsidRPr="00A9738A">
        <w:rPr>
          <w:rFonts w:ascii="Santander Text" w:hAnsi="Santander Text"/>
          <w:i/>
          <w:lang w:val="pt-PT"/>
        </w:rPr>
        <w:t>lt002_instrument</w:t>
      </w:r>
      <w:r w:rsidR="00542454" w:rsidRPr="00A9738A">
        <w:rPr>
          <w:rFonts w:ascii="Santander Text" w:hAnsi="Santander Text"/>
          <w:iCs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iCs/>
          <w:lang w:val="pt-PT"/>
        </w:rPr>
        <w:fldChar w:fldCharType="begin"/>
      </w:r>
      <w:r w:rsidR="00A46464">
        <w:rPr>
          <w:rFonts w:ascii="Santander Text" w:hAnsi="Santander Text"/>
          <w:iCs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iCs/>
          <w:lang w:val="pt-PT"/>
        </w:rPr>
      </w:r>
      <w:r w:rsidR="00A46464">
        <w:rPr>
          <w:rFonts w:ascii="Santander Text" w:hAnsi="Santander Text"/>
          <w:iCs/>
          <w:lang w:val="pt-PT"/>
        </w:rPr>
        <w:fldChar w:fldCharType="separate"/>
      </w:r>
      <w:r w:rsidR="00E47FFD">
        <w:rPr>
          <w:rFonts w:ascii="Santander Text" w:hAnsi="Santander Text"/>
          <w:iCs/>
          <w:lang w:val="pt-PT"/>
        </w:rPr>
        <w:t>5.1.1.1</w:t>
      </w:r>
      <w:r w:rsidR="00A46464">
        <w:rPr>
          <w:rFonts w:ascii="Santander Text" w:hAnsi="Santander Text"/>
          <w:iCs/>
          <w:lang w:val="pt-PT"/>
        </w:rPr>
        <w:fldChar w:fldCharType="end"/>
      </w:r>
      <w:r w:rsidR="00542454" w:rsidRPr="00A9738A">
        <w:rPr>
          <w:rFonts w:ascii="Santander Text" w:hAnsi="Santander Text"/>
          <w:iCs/>
          <w:lang w:val="pt-PT"/>
        </w:rPr>
        <w:t>, de modo a obter</w:t>
      </w:r>
      <w:r w:rsidR="00542454">
        <w:rPr>
          <w:rFonts w:ascii="Santander Text" w:hAnsi="Santander Text"/>
          <w:iCs/>
          <w:lang w:val="pt-PT"/>
        </w:rPr>
        <w:t xml:space="preserve"> os campos </w:t>
      </w:r>
      <w:r w:rsidR="005B02C2">
        <w:rPr>
          <w:rFonts w:ascii="Santander Text" w:hAnsi="Santander Text"/>
          <w:iCs/>
          <w:lang w:val="pt-PT"/>
        </w:rPr>
        <w:t xml:space="preserve">da tabela </w:t>
      </w:r>
      <w:r w:rsidR="005B02C2" w:rsidRPr="00F6703C">
        <w:rPr>
          <w:rFonts w:ascii="Santander Text" w:hAnsi="Santander Text"/>
          <w:i/>
          <w:iCs/>
          <w:szCs w:val="18"/>
          <w:lang w:val="pt-PT"/>
        </w:rPr>
        <w:t>ct209_rent_kpm</w:t>
      </w:r>
      <w:r w:rsidR="005B02C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542454">
        <w:rPr>
          <w:rFonts w:ascii="Santander Text" w:hAnsi="Santander Text"/>
          <w:iCs/>
          <w:lang w:val="pt-PT"/>
        </w:rPr>
        <w:t xml:space="preserve">necessários para </w:t>
      </w:r>
      <w:r w:rsidR="0002514D">
        <w:rPr>
          <w:rFonts w:ascii="Santander Text" w:hAnsi="Santander Text"/>
          <w:iCs/>
          <w:lang w:val="pt-PT"/>
        </w:rPr>
        <w:t>o respetivo cálculo.</w:t>
      </w:r>
    </w:p>
    <w:p w14:paraId="35FA1C41" w14:textId="3DC501FB" w:rsidR="005C0B82" w:rsidRDefault="00A560D2" w:rsidP="005C0B8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lang w:val="pt-PT"/>
        </w:rPr>
        <w:t>Após efetuar-se este cruzamento</w:t>
      </w:r>
      <w:r w:rsidR="00C61114">
        <w:rPr>
          <w:rFonts w:ascii="Santander Text" w:hAnsi="Santander Text"/>
          <w:iCs/>
          <w:lang w:val="pt-PT"/>
        </w:rPr>
        <w:t xml:space="preserve">, e </w:t>
      </w:r>
      <w:r w:rsidR="005C0B82">
        <w:rPr>
          <w:rFonts w:ascii="Santander Text" w:hAnsi="Santander Text"/>
          <w:iCs/>
          <w:lang w:val="pt-PT"/>
        </w:rPr>
        <w:t xml:space="preserve">de modo a identificar se um contrato é nova produção, </w:t>
      </w:r>
      <w:r w:rsidR="005C0B82">
        <w:rPr>
          <w:rFonts w:ascii="Santander Text" w:hAnsi="Santander Text"/>
          <w:szCs w:val="18"/>
          <w:lang w:val="pt-PT"/>
        </w:rPr>
        <w:t xml:space="preserve">entenda-se contratos novos ou variações de saldo, </w:t>
      </w:r>
      <w:r w:rsidR="00213CBD">
        <w:rPr>
          <w:rFonts w:ascii="Santander Text" w:hAnsi="Santander Text"/>
          <w:szCs w:val="18"/>
          <w:lang w:val="pt-PT"/>
        </w:rPr>
        <w:t>deve ser considerada a</w:t>
      </w:r>
      <w:r w:rsidR="005C0B82">
        <w:rPr>
          <w:rFonts w:ascii="Santander Text" w:hAnsi="Santander Text"/>
          <w:szCs w:val="18"/>
          <w:lang w:val="pt-PT"/>
        </w:rPr>
        <w:t xml:space="preserve"> seguinte metodologia de cálculo: </w:t>
      </w:r>
    </w:p>
    <w:p w14:paraId="571ABE5B" w14:textId="77777777" w:rsidR="005C0B82" w:rsidRPr="00746700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6D4FE3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6D4FE3">
        <w:rPr>
          <w:rFonts w:ascii="Santander Text" w:hAnsi="Santander Text"/>
          <w:szCs w:val="18"/>
          <w:lang w:val="pt-PT"/>
        </w:rPr>
        <w:t xml:space="preserve"> o saldo dos campos ‘</w:t>
      </w:r>
      <w:r w:rsidRPr="006D4FE3">
        <w:rPr>
          <w:rFonts w:ascii="Santander Text" w:hAnsi="Santander Text"/>
          <w:i/>
          <w:szCs w:val="18"/>
          <w:lang w:val="pt-PT"/>
        </w:rPr>
        <w:t>c008’</w:t>
      </w:r>
      <w:r w:rsidRPr="006D4FE3">
        <w:rPr>
          <w:rFonts w:ascii="Santander Text" w:hAnsi="Santander Text"/>
          <w:szCs w:val="18"/>
          <w:lang w:val="pt-PT"/>
        </w:rPr>
        <w:t xml:space="preserve"> e ‘</w:t>
      </w:r>
      <w:r w:rsidRPr="006D4FE3">
        <w:rPr>
          <w:rFonts w:ascii="Santander Text" w:hAnsi="Santander Text"/>
          <w:i/>
          <w:szCs w:val="18"/>
          <w:lang w:val="pt-PT"/>
        </w:rPr>
        <w:t>c011’</w:t>
      </w:r>
      <w:r w:rsidRPr="006D4FE3">
        <w:rPr>
          <w:rFonts w:ascii="Santander Text" w:hAnsi="Santander Text"/>
          <w:szCs w:val="18"/>
          <w:lang w:val="pt-PT"/>
        </w:rPr>
        <w:t xml:space="preserve"> para o ano de referência </w:t>
      </w:r>
      <w:r>
        <w:rPr>
          <w:rFonts w:ascii="Santander Text" w:hAnsi="Santander Text"/>
          <w:szCs w:val="18"/>
          <w:lang w:val="pt-PT"/>
        </w:rPr>
        <w:t xml:space="preserve">é </w:t>
      </w:r>
      <w:r w:rsidRPr="006D4FE3">
        <w:rPr>
          <w:rFonts w:ascii="Santander Text" w:hAnsi="Santander Text"/>
          <w:szCs w:val="18"/>
          <w:lang w:val="pt-PT"/>
        </w:rPr>
        <w:t>superior a 0;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746700">
        <w:rPr>
          <w:rFonts w:ascii="Santander Text" w:hAnsi="Santander Text"/>
          <w:szCs w:val="18"/>
          <w:lang w:val="pt-PT"/>
        </w:rPr>
        <w:t>ou</w:t>
      </w:r>
      <w:r>
        <w:rPr>
          <w:rFonts w:ascii="Santander Text" w:hAnsi="Santander Text"/>
          <w:szCs w:val="18"/>
          <w:lang w:val="pt-PT"/>
        </w:rPr>
        <w:t>,</w:t>
      </w:r>
    </w:p>
    <w:p w14:paraId="3805939C" w14:textId="77777777" w:rsidR="005C0B82" w:rsidRDefault="005C0B82" w:rsidP="005C0B82">
      <w:pPr>
        <w:pStyle w:val="ListParagraph"/>
        <w:numPr>
          <w:ilvl w:val="0"/>
          <w:numId w:val="35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2F05EC">
        <w:rPr>
          <w:rFonts w:ascii="Santander Text" w:hAnsi="Santander Text"/>
          <w:szCs w:val="18"/>
          <w:lang w:val="pt-PT"/>
        </w:rPr>
        <w:t xml:space="preserve">Contrato é considerado nova produção </w:t>
      </w:r>
      <w:r>
        <w:rPr>
          <w:rFonts w:ascii="Santander Text" w:hAnsi="Santander Text"/>
          <w:szCs w:val="18"/>
          <w:lang w:val="pt-PT"/>
        </w:rPr>
        <w:t>quando</w:t>
      </w:r>
      <w:r w:rsidRPr="002F05EC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a</w:t>
      </w:r>
      <w:r w:rsidRPr="002F05EC">
        <w:rPr>
          <w:rFonts w:ascii="Santander Text" w:hAnsi="Santander Text"/>
          <w:szCs w:val="18"/>
          <w:lang w:val="pt-PT"/>
        </w:rPr>
        <w:t xml:space="preserve"> diferença entre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 xml:space="preserve">’ </w:t>
      </w:r>
      <w:r w:rsidRPr="002F05EC">
        <w:rPr>
          <w:rFonts w:ascii="Santander Text" w:hAnsi="Santander Text"/>
          <w:szCs w:val="18"/>
          <w:lang w:val="pt-PT"/>
        </w:rPr>
        <w:t xml:space="preserve">e </w:t>
      </w:r>
      <w:r>
        <w:rPr>
          <w:rFonts w:ascii="Santander Text" w:hAnsi="Santander Text"/>
          <w:szCs w:val="18"/>
          <w:lang w:val="pt-PT"/>
        </w:rPr>
        <w:t>‘</w:t>
      </w:r>
      <w:r w:rsidRPr="002F05EC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de referência e a soma dos saldos de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c001’</w:t>
      </w:r>
      <w:r w:rsidRPr="002F05EC">
        <w:rPr>
          <w:rFonts w:ascii="Santander Text" w:hAnsi="Santander Text"/>
          <w:szCs w:val="18"/>
          <w:lang w:val="pt-PT"/>
        </w:rPr>
        <w:t xml:space="preserve"> e </w:t>
      </w:r>
      <w:r>
        <w:rPr>
          <w:rFonts w:ascii="Santander Text" w:hAnsi="Santander Text"/>
          <w:szCs w:val="18"/>
          <w:lang w:val="pt-PT"/>
        </w:rPr>
        <w:t>‘</w:t>
      </w:r>
      <w:r w:rsidRPr="00F8347D">
        <w:rPr>
          <w:rFonts w:ascii="Santander Text" w:hAnsi="Santander Text"/>
          <w:i/>
          <w:iCs/>
          <w:szCs w:val="18"/>
          <w:lang w:val="pt-PT"/>
        </w:rPr>
        <w:t>c134</w:t>
      </w:r>
      <w:r>
        <w:rPr>
          <w:rFonts w:ascii="Santander Text" w:hAnsi="Santander Text"/>
          <w:szCs w:val="18"/>
          <w:lang w:val="pt-PT"/>
        </w:rPr>
        <w:t>’</w:t>
      </w:r>
      <w:r w:rsidRPr="002F05EC">
        <w:rPr>
          <w:rFonts w:ascii="Santander Text" w:hAnsi="Santander Text"/>
          <w:szCs w:val="18"/>
          <w:lang w:val="pt-PT"/>
        </w:rPr>
        <w:t xml:space="preserve"> do mês anterior ao mês de referência</w:t>
      </w:r>
      <w:r>
        <w:rPr>
          <w:rFonts w:ascii="Santander Text" w:hAnsi="Santander Text"/>
          <w:szCs w:val="18"/>
          <w:lang w:val="pt-PT"/>
        </w:rPr>
        <w:t xml:space="preserve"> é positiva</w:t>
      </w:r>
      <w:r w:rsidRPr="002F05EC">
        <w:rPr>
          <w:rFonts w:ascii="Santander Text" w:hAnsi="Santander Text"/>
          <w:szCs w:val="18"/>
          <w:lang w:val="pt-PT"/>
        </w:rPr>
        <w:t>.</w:t>
      </w:r>
    </w:p>
    <w:p w14:paraId="15E3CC12" w14:textId="77777777" w:rsidR="001448F6" w:rsidRPr="002F05EC" w:rsidRDefault="001448F6" w:rsidP="005B02C2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5D8DD40E" w14:textId="6FBF057B" w:rsidR="00377402" w:rsidRPr="007353A6" w:rsidRDefault="00453376" w:rsidP="007353A6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Caso </w:t>
      </w:r>
      <w:r w:rsidR="00377B09">
        <w:rPr>
          <w:rFonts w:ascii="Santander Text" w:hAnsi="Santander Text"/>
          <w:szCs w:val="18"/>
          <w:lang w:val="pt-PT"/>
        </w:rPr>
        <w:t>pelo menos uma chave MIS</w:t>
      </w:r>
      <w:r w:rsidR="00BF1802">
        <w:rPr>
          <w:rFonts w:ascii="Santander Text" w:hAnsi="Santander Text"/>
          <w:szCs w:val="18"/>
          <w:lang w:val="pt-PT"/>
        </w:rPr>
        <w:t xml:space="preserve"> associada a uma determinada chave FINREP, </w:t>
      </w:r>
      <w:r>
        <w:rPr>
          <w:rFonts w:ascii="Santander Text" w:hAnsi="Santander Text"/>
          <w:szCs w:val="18"/>
          <w:lang w:val="pt-PT"/>
        </w:rPr>
        <w:t>cumpra uma das condições</w:t>
      </w:r>
      <w:r w:rsidR="002039C9" w:rsidRPr="002E3A4D">
        <w:rPr>
          <w:rFonts w:ascii="Santander Text" w:hAnsi="Santander Text"/>
          <w:szCs w:val="18"/>
          <w:lang w:val="pt-PT"/>
        </w:rPr>
        <w:t xml:space="preserve"> </w:t>
      </w:r>
      <w:r w:rsidR="00407811">
        <w:rPr>
          <w:rFonts w:ascii="Santander Text" w:hAnsi="Santander Text"/>
          <w:szCs w:val="18"/>
          <w:lang w:val="pt-PT"/>
        </w:rPr>
        <w:t>supra mencionados</w:t>
      </w:r>
      <w:r w:rsidR="002039C9" w:rsidRPr="002E3A4D">
        <w:rPr>
          <w:rFonts w:ascii="Santander Text" w:hAnsi="Santander Text"/>
          <w:szCs w:val="18"/>
          <w:lang w:val="pt-PT"/>
        </w:rPr>
        <w:t>,</w:t>
      </w:r>
      <w:r w:rsidR="00623409">
        <w:rPr>
          <w:rFonts w:ascii="Santander Text" w:hAnsi="Santander Text"/>
          <w:szCs w:val="18"/>
          <w:lang w:val="pt-PT"/>
        </w:rPr>
        <w:t xml:space="preserve"> </w:t>
      </w:r>
      <w:r w:rsidR="00BF1802">
        <w:rPr>
          <w:rFonts w:ascii="Santander Text" w:hAnsi="Santander Text"/>
          <w:szCs w:val="18"/>
          <w:lang w:val="pt-PT"/>
        </w:rPr>
        <w:t xml:space="preserve">então </w:t>
      </w:r>
      <w:r w:rsidR="00623409">
        <w:rPr>
          <w:rFonts w:ascii="Santander Text" w:hAnsi="Santander Text"/>
          <w:szCs w:val="18"/>
          <w:lang w:val="pt-PT"/>
        </w:rPr>
        <w:t xml:space="preserve">a </w:t>
      </w:r>
      <w:r w:rsidR="003C4A22">
        <w:rPr>
          <w:rFonts w:ascii="Santander Text" w:hAnsi="Santander Text"/>
          <w:szCs w:val="18"/>
          <w:lang w:val="pt-PT"/>
        </w:rPr>
        <w:t>variável ‘</w:t>
      </w:r>
      <w:r w:rsidR="003C4A22">
        <w:rPr>
          <w:rFonts w:ascii="Santander Text" w:hAnsi="Santander Text"/>
          <w:i/>
          <w:iCs/>
          <w:szCs w:val="18"/>
          <w:lang w:val="pt-PT"/>
        </w:rPr>
        <w:t>nw_</w:t>
      </w:r>
      <w:r w:rsidR="003C4A22" w:rsidRPr="00623409">
        <w:rPr>
          <w:rFonts w:ascii="Santander Text" w:hAnsi="Santander Text"/>
          <w:szCs w:val="18"/>
          <w:lang w:val="pt-PT"/>
        </w:rPr>
        <w:t>bsnss’</w:t>
      </w:r>
      <w:r w:rsidR="003C4A22">
        <w:rPr>
          <w:rFonts w:ascii="Santander Text" w:hAnsi="Santander Text"/>
          <w:szCs w:val="18"/>
          <w:lang w:val="pt-PT"/>
        </w:rPr>
        <w:t xml:space="preserve">, para a chave </w:t>
      </w:r>
      <w:r w:rsidR="00BF1802">
        <w:rPr>
          <w:rFonts w:ascii="Santander Text" w:hAnsi="Santander Text"/>
          <w:szCs w:val="18"/>
          <w:lang w:val="pt-PT"/>
        </w:rPr>
        <w:t xml:space="preserve">FINREP, </w:t>
      </w:r>
      <w:r w:rsidR="00407811" w:rsidRPr="00623409">
        <w:rPr>
          <w:rFonts w:ascii="Santander Text" w:hAnsi="Santander Text"/>
          <w:szCs w:val="18"/>
          <w:lang w:val="pt-PT"/>
        </w:rPr>
        <w:t>deve</w:t>
      </w:r>
      <w:r w:rsidR="00407811">
        <w:rPr>
          <w:rFonts w:ascii="Santander Text" w:hAnsi="Santander Text"/>
          <w:szCs w:val="18"/>
          <w:lang w:val="pt-PT"/>
        </w:rPr>
        <w:t xml:space="preserve"> ser aprovisionad</w:t>
      </w:r>
      <w:r w:rsidR="00623409">
        <w:rPr>
          <w:rFonts w:ascii="Santander Text" w:hAnsi="Santander Text"/>
          <w:szCs w:val="18"/>
          <w:lang w:val="pt-PT"/>
        </w:rPr>
        <w:t>a</w:t>
      </w:r>
      <w:r w:rsidR="00407811">
        <w:rPr>
          <w:rFonts w:ascii="Santander Text" w:hAnsi="Santander Text"/>
          <w:szCs w:val="18"/>
          <w:lang w:val="pt-PT"/>
        </w:rPr>
        <w:t xml:space="preserve"> com</w:t>
      </w:r>
      <w:r w:rsidR="002039C9" w:rsidRPr="002E3A4D">
        <w:rPr>
          <w:rFonts w:ascii="Santander Text" w:hAnsi="Santander Text"/>
          <w:szCs w:val="18"/>
          <w:lang w:val="pt-PT"/>
        </w:rPr>
        <w:t xml:space="preserve"> o valor ‘Y’</w:t>
      </w:r>
      <w:r w:rsidR="008D0DEE">
        <w:rPr>
          <w:rFonts w:ascii="Santander Text" w:hAnsi="Santander Text"/>
          <w:szCs w:val="18"/>
          <w:lang w:val="pt-PT"/>
        </w:rPr>
        <w:t>. C</w:t>
      </w:r>
      <w:r w:rsidR="002039C9" w:rsidRPr="002E3A4D">
        <w:rPr>
          <w:rFonts w:ascii="Santander Text" w:hAnsi="Santander Text"/>
          <w:szCs w:val="18"/>
          <w:lang w:val="pt-PT"/>
        </w:rPr>
        <w:t>aso contrário deverá assumir o valor ‘N’.</w:t>
      </w:r>
    </w:p>
    <w:p w14:paraId="793A9A9E" w14:textId="2D91BD03" w:rsidR="00EE5906" w:rsidRPr="007353A6" w:rsidRDefault="00EE5906" w:rsidP="00EE5906">
      <w:pPr>
        <w:spacing w:before="24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 xml:space="preserve">Adicionalmente, quando </w:t>
      </w:r>
      <w:r w:rsidRPr="00897D08">
        <w:rPr>
          <w:rFonts w:ascii="Santander Text" w:hAnsi="Santander Text"/>
          <w:lang w:val="pt-PT"/>
        </w:rPr>
        <w:t xml:space="preserve">o campo </w:t>
      </w:r>
      <w:r w:rsidR="003C4A22" w:rsidRPr="00897D08">
        <w:rPr>
          <w:rFonts w:ascii="Santander Text" w:hAnsi="Santander Text"/>
          <w:lang w:val="pt-PT"/>
        </w:rPr>
        <w:t>‘</w:t>
      </w:r>
      <w:r w:rsidR="003C4A22" w:rsidRPr="00897D08">
        <w:rPr>
          <w:rFonts w:ascii="Santander Text" w:hAnsi="Santander Text"/>
          <w:i/>
          <w:iCs/>
          <w:lang w:val="pt-PT"/>
        </w:rPr>
        <w:t>cnclld_instrmnt_stts’</w:t>
      </w:r>
      <w:r w:rsidR="003C4A22" w:rsidRPr="00897D08">
        <w:rPr>
          <w:rFonts w:ascii="Santander Text" w:hAnsi="Santander Text"/>
          <w:lang w:val="pt-PT"/>
        </w:rPr>
        <w:t xml:space="preserve"> for </w:t>
      </w:r>
      <w:r w:rsidRPr="00897D08">
        <w:rPr>
          <w:rFonts w:ascii="Santander Text" w:hAnsi="Santander Text"/>
          <w:lang w:val="pt-PT"/>
        </w:rPr>
        <w:t>diferente de ‘N’ a variáve</w:t>
      </w:r>
      <w:r>
        <w:rPr>
          <w:rFonts w:ascii="Santander Text" w:hAnsi="Santander Text"/>
          <w:lang w:val="pt-PT"/>
        </w:rPr>
        <w:t>l</w:t>
      </w:r>
      <w:r w:rsidRPr="00897D08">
        <w:rPr>
          <w:rFonts w:ascii="Santander Text" w:hAnsi="Santander Text"/>
          <w:lang w:val="pt-PT"/>
        </w:rPr>
        <w:t xml:space="preserve"> deve ser aprovisionada de acordo com especificação descrita acima.  </w:t>
      </w:r>
    </w:p>
    <w:p w14:paraId="28889194" w14:textId="6ADD831D" w:rsidR="00DF7D51" w:rsidRPr="006455A8" w:rsidRDefault="004961EA" w:rsidP="00DF7D51">
      <w:pPr>
        <w:pStyle w:val="MyHeading3"/>
        <w:spacing w:after="240" w:line="276" w:lineRule="auto"/>
        <w:rPr>
          <w:rFonts w:ascii="Santander Text" w:hAnsi="Santander Text"/>
          <w:szCs w:val="18"/>
        </w:rPr>
      </w:pPr>
      <w:r w:rsidRPr="006455A8">
        <w:rPr>
          <w:rFonts w:ascii="Santander Text" w:hAnsi="Santander Text"/>
          <w:szCs w:val="18"/>
        </w:rPr>
        <w:t>CNCLLD_INSTRMNT_STTS</w:t>
      </w:r>
    </w:p>
    <w:p w14:paraId="7F48585D" w14:textId="660095A8" w:rsidR="00771F56" w:rsidRDefault="007C7073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 w:rsidRPr="003B7508">
        <w:rPr>
          <w:rFonts w:ascii="Santander Text" w:hAnsi="Santander Text"/>
          <w:lang w:val="pt-PT"/>
        </w:rPr>
        <w:t xml:space="preserve">De modo a aprovisionar o </w:t>
      </w:r>
      <w:r w:rsidR="003C4A22" w:rsidRPr="003B7508">
        <w:rPr>
          <w:rFonts w:ascii="Santander Text" w:hAnsi="Santander Text"/>
          <w:lang w:val="pt-PT"/>
        </w:rPr>
        <w:t>campo ‘</w:t>
      </w:r>
      <w:r w:rsidR="003C4A22" w:rsidRPr="003B7508">
        <w:rPr>
          <w:rFonts w:ascii="Santander Text" w:hAnsi="Santander Text"/>
          <w:i/>
          <w:lang w:val="pt-PT"/>
        </w:rPr>
        <w:t>cncll_instrmnt_stts’</w:t>
      </w:r>
      <w:r w:rsidR="003C4A22" w:rsidRPr="003B7508">
        <w:rPr>
          <w:rFonts w:ascii="Santander Text" w:hAnsi="Santander Text"/>
          <w:lang w:val="pt-PT"/>
        </w:rPr>
        <w:t xml:space="preserve"> deverá cruzar</w:t>
      </w:r>
      <w:r w:rsidR="00C43327" w:rsidRPr="003B7508">
        <w:rPr>
          <w:rFonts w:ascii="Santander Text" w:hAnsi="Santander Text"/>
          <w:lang w:val="pt-PT"/>
        </w:rPr>
        <w:t xml:space="preserve">-se a tabela </w:t>
      </w:r>
      <w:r w:rsidR="00C43327" w:rsidRPr="003B7508">
        <w:rPr>
          <w:rFonts w:ascii="Santander Text" w:hAnsi="Santander Text"/>
          <w:i/>
          <w:lang w:val="pt-PT"/>
        </w:rPr>
        <w:t>lt002_instrument</w:t>
      </w:r>
      <w:r w:rsidR="00C43327" w:rsidRPr="003B7508">
        <w:rPr>
          <w:rFonts w:ascii="Santander Text" w:hAnsi="Santander Text"/>
          <w:lang w:val="pt-PT"/>
        </w:rPr>
        <w:t xml:space="preserve"> devidamente filtrada </w:t>
      </w:r>
      <w:r w:rsidR="00EA043E">
        <w:rPr>
          <w:rFonts w:ascii="Santander Text" w:hAnsi="Santander Text"/>
          <w:lang w:val="pt-PT"/>
        </w:rPr>
        <w:t xml:space="preserve">para o universo de </w:t>
      </w:r>
      <w:r w:rsidR="00EA043E" w:rsidRPr="00EA043E">
        <w:rPr>
          <w:rFonts w:ascii="Santander Text" w:hAnsi="Santander Text"/>
          <w:i/>
          <w:iCs/>
          <w:lang w:val="pt-PT"/>
        </w:rPr>
        <w:t>Loan Tape / Green Dashboard</w:t>
      </w:r>
      <w:r w:rsidR="00EA043E">
        <w:rPr>
          <w:rFonts w:ascii="Santander Text" w:hAnsi="Santander Text"/>
          <w:i/>
          <w:iCs/>
          <w:lang w:val="pt-PT"/>
        </w:rPr>
        <w:t>,</w:t>
      </w:r>
      <w:r w:rsidR="00EA043E">
        <w:rPr>
          <w:rFonts w:ascii="Santander Text" w:hAnsi="Santander Text"/>
          <w:lang w:val="pt-PT"/>
        </w:rPr>
        <w:t xml:space="preserve"> </w:t>
      </w:r>
      <w:r w:rsidR="00C43327" w:rsidRPr="003B7508">
        <w:rPr>
          <w:rFonts w:ascii="Santander Text" w:hAnsi="Santander Text"/>
          <w:lang w:val="pt-PT"/>
        </w:rPr>
        <w:t xml:space="preserve">com a tabela </w:t>
      </w:r>
      <w:r w:rsidR="000E0288" w:rsidRPr="003B7508">
        <w:rPr>
          <w:rFonts w:ascii="Santander Text" w:hAnsi="Santander Text"/>
          <w:i/>
          <w:lang w:val="pt-PT"/>
        </w:rPr>
        <w:t>fr001_univ_saldo</w:t>
      </w:r>
      <w:r w:rsidR="00114BF7" w:rsidRPr="003B7508">
        <w:rPr>
          <w:rFonts w:ascii="Santander Text" w:hAnsi="Santander Text"/>
          <w:lang w:val="pt-PT"/>
        </w:rPr>
        <w:t xml:space="preserve"> através d</w:t>
      </w:r>
      <w:r w:rsidR="003B7508" w:rsidRPr="003B7508">
        <w:rPr>
          <w:rFonts w:ascii="Santander Text" w:hAnsi="Santander Text"/>
          <w:lang w:val="pt-PT"/>
        </w:rPr>
        <w:t xml:space="preserve">o </w:t>
      </w:r>
      <w:r w:rsidR="00537E6A">
        <w:rPr>
          <w:rFonts w:ascii="Santander Text" w:hAnsi="Santander Text"/>
          <w:lang w:val="pt-PT"/>
        </w:rPr>
        <w:t>‘</w:t>
      </w:r>
      <w:r w:rsidR="003B7508" w:rsidRPr="003B7508">
        <w:rPr>
          <w:rFonts w:ascii="Santander Text" w:hAnsi="Santander Text"/>
          <w:i/>
          <w:iCs/>
          <w:lang w:val="pt-PT"/>
        </w:rPr>
        <w:t>instrmnt_id</w:t>
      </w:r>
      <w:r w:rsidR="00537E6A">
        <w:rPr>
          <w:rFonts w:ascii="Santander Text" w:hAnsi="Santander Text"/>
          <w:i/>
          <w:iCs/>
          <w:lang w:val="pt-PT"/>
        </w:rPr>
        <w:t>’</w:t>
      </w:r>
      <w:r w:rsidR="003B7508" w:rsidRPr="003B7508">
        <w:rPr>
          <w:rFonts w:ascii="Santander Text" w:hAnsi="Santander Text"/>
          <w:lang w:val="pt-PT"/>
        </w:rPr>
        <w:t xml:space="preserve">  e da concatenação entre</w:t>
      </w:r>
      <w:r w:rsidR="00A36A8E">
        <w:rPr>
          <w:rFonts w:ascii="Santander Text" w:hAnsi="Santander Text"/>
          <w:lang w:val="pt-PT"/>
        </w:rPr>
        <w:t xml:space="preserve"> os campos</w:t>
      </w:r>
      <w:r w:rsidR="003B7508" w:rsidRPr="003B7508">
        <w:rPr>
          <w:rFonts w:ascii="Santander Text" w:hAnsi="Santander Text"/>
          <w:lang w:val="pt-PT"/>
        </w:rPr>
        <w:t xml:space="preserve"> ‘</w:t>
      </w:r>
      <w:r w:rsidR="003B7508" w:rsidRPr="003B7508">
        <w:rPr>
          <w:rFonts w:ascii="Santander Text" w:hAnsi="Santander Text"/>
          <w:i/>
          <w:iCs/>
          <w:lang w:val="pt-PT"/>
        </w:rPr>
        <w:t>cempresa</w:t>
      </w:r>
      <w:r w:rsidR="003B7508" w:rsidRPr="003B7508">
        <w:rPr>
          <w:rFonts w:ascii="Santander Text" w:hAnsi="Santander Text"/>
          <w:lang w:val="pt-PT"/>
        </w:rPr>
        <w:t>’, ‘</w:t>
      </w:r>
      <w:r w:rsidR="003B7508" w:rsidRPr="003B7508">
        <w:rPr>
          <w:rFonts w:ascii="Santander Text" w:hAnsi="Santander Text"/>
          <w:i/>
          <w:iCs/>
          <w:lang w:val="pt-PT"/>
        </w:rPr>
        <w:t>cbalcao’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cnumecta’</w:t>
      </w:r>
      <w:r w:rsidR="003B7508" w:rsidRPr="003B7508">
        <w:rPr>
          <w:rFonts w:ascii="Santander Text" w:hAnsi="Santander Text"/>
          <w:lang w:val="pt-PT"/>
        </w:rPr>
        <w:t>, ‘</w:t>
      </w:r>
      <w:r w:rsidR="003B7508" w:rsidRPr="003B7508">
        <w:rPr>
          <w:rFonts w:ascii="Santander Text" w:hAnsi="Santander Text"/>
          <w:i/>
          <w:iCs/>
          <w:lang w:val="pt-PT"/>
        </w:rPr>
        <w:t>zdeposit’</w:t>
      </w:r>
      <w:r w:rsidR="003B7508" w:rsidRPr="003B7508">
        <w:rPr>
          <w:rFonts w:ascii="Santander Text" w:hAnsi="Santander Text"/>
          <w:lang w:val="pt-PT"/>
        </w:rPr>
        <w:t>.</w:t>
      </w:r>
    </w:p>
    <w:p w14:paraId="1ADCE50B" w14:textId="7EBB54C9" w:rsidR="00B67C08" w:rsidRPr="00B67C08" w:rsidRDefault="00B67C08" w:rsidP="00DF5A5D">
      <w:pPr>
        <w:spacing w:line="276" w:lineRule="auto"/>
        <w:jc w:val="both"/>
        <w:rPr>
          <w:rFonts w:ascii="Santander Text" w:hAnsi="Santander Text"/>
          <w:iCs/>
          <w:lang w:val="pt-PT"/>
        </w:rPr>
      </w:pPr>
      <w:r w:rsidRPr="00A9738A">
        <w:rPr>
          <w:rFonts w:ascii="Santander Text" w:hAnsi="Santander Text"/>
          <w:lang w:val="pt-PT"/>
        </w:rPr>
        <w:t>Caso o contrato não se encontr</w:t>
      </w:r>
      <w:r w:rsidR="00E8150D" w:rsidRPr="00A9738A">
        <w:rPr>
          <w:rFonts w:ascii="Santander Text" w:hAnsi="Santander Text"/>
          <w:lang w:val="pt-PT"/>
        </w:rPr>
        <w:t>e</w:t>
      </w:r>
      <w:r w:rsidRPr="00A9738A">
        <w:rPr>
          <w:rFonts w:ascii="Santander Text" w:hAnsi="Santander Text"/>
          <w:lang w:val="pt-PT"/>
        </w:rPr>
        <w:t xml:space="preserve"> na tabela </w:t>
      </w:r>
      <w:r w:rsidRPr="00A9738A">
        <w:rPr>
          <w:rFonts w:ascii="Santander Text" w:hAnsi="Santander Text"/>
          <w:i/>
          <w:lang w:val="pt-PT"/>
        </w:rPr>
        <w:t>fr001_univ_saldo</w:t>
      </w:r>
      <w:r w:rsidRPr="00A9738A">
        <w:rPr>
          <w:rFonts w:ascii="Santander Text" w:hAnsi="Santander Text"/>
          <w:lang w:val="pt-PT"/>
        </w:rPr>
        <w:t xml:space="preserve">, deverá </w:t>
      </w:r>
      <w:r w:rsidR="00D135B7" w:rsidRPr="00A9738A">
        <w:rPr>
          <w:rFonts w:ascii="Santander Text" w:hAnsi="Santander Text"/>
          <w:lang w:val="pt-PT"/>
        </w:rPr>
        <w:t xml:space="preserve">proceder-se ao cruzamento entre </w:t>
      </w:r>
      <w:r w:rsidR="00DB6E75" w:rsidRPr="00A9738A">
        <w:rPr>
          <w:rFonts w:ascii="Santander Text" w:hAnsi="Santander Text"/>
          <w:lang w:val="pt-PT"/>
        </w:rPr>
        <w:t xml:space="preserve">as tabelas de rentabilidade e a tabela </w:t>
      </w:r>
      <w:r w:rsidR="00DB6E75" w:rsidRPr="00A9738A">
        <w:rPr>
          <w:rFonts w:ascii="Santander Text" w:hAnsi="Santander Text"/>
          <w:i/>
          <w:lang w:val="pt-PT"/>
        </w:rPr>
        <w:t>lt002_instrument</w:t>
      </w:r>
      <w:r w:rsidR="00DB6E75" w:rsidRPr="00A9738A">
        <w:rPr>
          <w:rFonts w:ascii="Santander Text" w:hAnsi="Santander Text"/>
          <w:lang w:val="pt-PT"/>
        </w:rPr>
        <w:t xml:space="preserve">, o qual se encontra detalhado na secção </w:t>
      </w:r>
      <w:r w:rsidR="00A46464">
        <w:rPr>
          <w:rFonts w:ascii="Santander Text" w:hAnsi="Santander Text"/>
          <w:lang w:val="pt-PT"/>
        </w:rPr>
        <w:fldChar w:fldCharType="begin"/>
      </w:r>
      <w:r w:rsidR="00A46464">
        <w:rPr>
          <w:rFonts w:ascii="Santander Text" w:hAnsi="Santander Text"/>
          <w:lang w:val="pt-PT"/>
        </w:rPr>
        <w:instrText xml:space="preserve"> REF _Ref193376851 \r \h </w:instrText>
      </w:r>
      <w:r w:rsidR="00A46464">
        <w:rPr>
          <w:rFonts w:ascii="Santander Text" w:hAnsi="Santander Text"/>
          <w:lang w:val="pt-PT"/>
        </w:rPr>
      </w:r>
      <w:r w:rsidR="00A46464">
        <w:rPr>
          <w:rFonts w:ascii="Santander Text" w:hAnsi="Santander Text"/>
          <w:lang w:val="pt-PT"/>
        </w:rPr>
        <w:fldChar w:fldCharType="separate"/>
      </w:r>
      <w:r w:rsidR="00E47FFD">
        <w:rPr>
          <w:rFonts w:ascii="Santander Text" w:hAnsi="Santander Text"/>
          <w:lang w:val="pt-PT"/>
        </w:rPr>
        <w:t>5.1.1.1</w:t>
      </w:r>
      <w:r w:rsidR="00A46464">
        <w:rPr>
          <w:rFonts w:ascii="Santander Text" w:hAnsi="Santander Text"/>
          <w:lang w:val="pt-PT"/>
        </w:rPr>
        <w:fldChar w:fldCharType="end"/>
      </w:r>
      <w:r w:rsidR="00953972" w:rsidRPr="00A9738A">
        <w:rPr>
          <w:rFonts w:ascii="Santander Text" w:hAnsi="Santander Text"/>
          <w:lang w:val="pt-PT"/>
        </w:rPr>
        <w:t>, de modo a obter-se o campo ‘</w:t>
      </w:r>
      <w:r w:rsidR="00953972" w:rsidRPr="00A9738A">
        <w:rPr>
          <w:rFonts w:ascii="Santander Text" w:hAnsi="Santander Text"/>
          <w:i/>
          <w:lang w:val="pt-PT"/>
        </w:rPr>
        <w:t>dinioper</w:t>
      </w:r>
      <w:r w:rsidR="00953972" w:rsidRPr="00A9738A">
        <w:rPr>
          <w:rFonts w:ascii="Santander Text" w:hAnsi="Santander Text"/>
          <w:lang w:val="pt-PT"/>
        </w:rPr>
        <w:t>’</w:t>
      </w:r>
      <w:r w:rsidR="00706540">
        <w:rPr>
          <w:rFonts w:ascii="Santander Text" w:hAnsi="Santander Text"/>
          <w:iCs/>
          <w:lang w:val="pt-PT"/>
        </w:rPr>
        <w:t xml:space="preserve"> da tabela </w:t>
      </w:r>
      <w:r w:rsidR="00120C49" w:rsidRPr="00120C49">
        <w:rPr>
          <w:rFonts w:ascii="Santander Text" w:hAnsi="Santander Text"/>
          <w:i/>
          <w:lang w:val="pt-PT"/>
        </w:rPr>
        <w:t>ct201_rent_cont</w:t>
      </w:r>
      <w:r w:rsidR="00953972" w:rsidRPr="00A9738A">
        <w:rPr>
          <w:rFonts w:ascii="Santander Text" w:hAnsi="Santander Text"/>
          <w:lang w:val="pt-PT"/>
        </w:rPr>
        <w:t>.</w:t>
      </w:r>
    </w:p>
    <w:p w14:paraId="609D78AC" w14:textId="7961A84B" w:rsidR="00AB5161" w:rsidRDefault="00AB5161" w:rsidP="00DF5A5D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Assim, o campo deverá ser aprovisionado da seguinte forma: </w:t>
      </w:r>
    </w:p>
    <w:p w14:paraId="4AE2DC32" w14:textId="20320B8C" w:rsidR="00AB5161" w:rsidRPr="003B7508" w:rsidRDefault="00391912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 w:rsidR="007B14A9">
        <w:rPr>
          <w:rFonts w:ascii="Santander Text" w:hAnsi="Santander Text"/>
          <w:lang w:val="pt-PT"/>
        </w:rPr>
        <w:t xml:space="preserve"> então ‘N’;</w:t>
      </w:r>
    </w:p>
    <w:p w14:paraId="64209316" w14:textId="06A24AED" w:rsidR="007B14A9" w:rsidRPr="00391912" w:rsidRDefault="007B14A9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não existe na tabela </w:t>
      </w:r>
      <w:r w:rsidRPr="003B7508">
        <w:rPr>
          <w:rFonts w:ascii="Santander Text" w:hAnsi="Santander Text"/>
          <w:i/>
          <w:iCs/>
          <w:lang w:val="pt-PT"/>
        </w:rPr>
        <w:t>fr001_univ_saldo</w:t>
      </w:r>
      <w:r>
        <w:rPr>
          <w:rFonts w:ascii="Santander Text" w:hAnsi="Santander Text"/>
          <w:i/>
          <w:iCs/>
          <w:lang w:val="pt-PT"/>
        </w:rPr>
        <w:t xml:space="preserve"> </w:t>
      </w:r>
      <w:r w:rsidR="00A53236">
        <w:rPr>
          <w:rFonts w:ascii="Santander Text" w:hAnsi="Santander Text"/>
          <w:lang w:val="pt-PT"/>
        </w:rPr>
        <w:t>e apresenta data de início de operação</w:t>
      </w:r>
      <w:r w:rsidR="002632F5">
        <w:rPr>
          <w:rFonts w:ascii="Santander Text" w:hAnsi="Santander Text"/>
          <w:lang w:val="pt-PT"/>
        </w:rPr>
        <w:t xml:space="preserve"> 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>)</w:t>
      </w:r>
      <w:r w:rsidR="00A53236">
        <w:rPr>
          <w:rFonts w:ascii="Santander Text" w:hAnsi="Santander Text"/>
          <w:lang w:val="pt-PT"/>
        </w:rPr>
        <w:t xml:space="preserve"> no ano de referência então ‘M’;</w:t>
      </w:r>
    </w:p>
    <w:p w14:paraId="3B9A6F5C" w14:textId="7893776A" w:rsidR="00A53236" w:rsidRPr="00391912" w:rsidRDefault="00A53236" w:rsidP="00DF5A5D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Quando o contrato </w:t>
      </w:r>
      <w:r w:rsidR="0000242F">
        <w:rPr>
          <w:rFonts w:ascii="Santander Text" w:hAnsi="Santander Text"/>
          <w:lang w:val="pt-PT"/>
        </w:rPr>
        <w:t xml:space="preserve">não existe na tabela </w:t>
      </w:r>
      <w:r w:rsidR="0000242F" w:rsidRPr="003B7508">
        <w:rPr>
          <w:rFonts w:ascii="Santander Text" w:hAnsi="Santander Text"/>
          <w:i/>
          <w:iCs/>
          <w:lang w:val="pt-PT"/>
        </w:rPr>
        <w:t>fr001_univ_saldo</w:t>
      </w:r>
      <w:r w:rsidR="00DD1ABA">
        <w:rPr>
          <w:rFonts w:ascii="Santander Text" w:hAnsi="Santander Text"/>
          <w:i/>
          <w:iCs/>
          <w:lang w:val="pt-PT"/>
        </w:rPr>
        <w:t xml:space="preserve"> </w:t>
      </w:r>
      <w:r w:rsidR="00DD1ABA">
        <w:rPr>
          <w:rFonts w:ascii="Santander Text" w:hAnsi="Santander Text"/>
          <w:lang w:val="pt-PT"/>
        </w:rPr>
        <w:t>e apresenta data de início d</w:t>
      </w:r>
      <w:r w:rsidR="005370A0">
        <w:rPr>
          <w:rFonts w:ascii="Santander Text" w:hAnsi="Santander Text"/>
          <w:lang w:val="pt-PT"/>
        </w:rPr>
        <w:t xml:space="preserve">e operação </w:t>
      </w:r>
      <w:r w:rsidR="002632F5">
        <w:rPr>
          <w:rFonts w:ascii="Santander Text" w:hAnsi="Santander Text"/>
          <w:lang w:val="pt-PT"/>
        </w:rPr>
        <w:t xml:space="preserve">(campo </w:t>
      </w:r>
      <w:r w:rsidR="002632F5" w:rsidRPr="002632F5">
        <w:rPr>
          <w:rFonts w:ascii="Santander Text" w:hAnsi="Santander Text"/>
          <w:i/>
          <w:iCs/>
          <w:lang w:val="pt-PT"/>
        </w:rPr>
        <w:t>‘dinioper’</w:t>
      </w:r>
      <w:r w:rsidR="002632F5">
        <w:rPr>
          <w:rFonts w:ascii="Santander Text" w:hAnsi="Santander Text"/>
          <w:lang w:val="pt-PT"/>
        </w:rPr>
        <w:t xml:space="preserve">) </w:t>
      </w:r>
      <w:r w:rsidR="005370A0">
        <w:rPr>
          <w:rFonts w:ascii="Santander Text" w:hAnsi="Santander Text"/>
          <w:lang w:val="pt-PT"/>
        </w:rPr>
        <w:t>anterior ao ano de referência então ‘C’.</w:t>
      </w:r>
    </w:p>
    <w:p w14:paraId="5B491AED" w14:textId="5ADE68A2" w:rsidR="009E1C93" w:rsidRDefault="00D05180" w:rsidP="003A211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Adicionalmente, apenas</w:t>
      </w:r>
      <w:r w:rsidR="007A2A03">
        <w:rPr>
          <w:rFonts w:ascii="Santander Text" w:hAnsi="Santander Text"/>
          <w:lang w:val="pt-PT"/>
        </w:rPr>
        <w:t xml:space="preserve"> </w:t>
      </w:r>
      <w:r w:rsidR="009E1C93">
        <w:rPr>
          <w:rFonts w:ascii="Santander Text" w:hAnsi="Santander Text"/>
          <w:lang w:val="pt-PT"/>
        </w:rPr>
        <w:t>as variáveis</w:t>
      </w:r>
      <w:r w:rsidR="007A2A03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presentes na tabela de parametrização </w:t>
      </w:r>
      <w:r w:rsidR="000D5720" w:rsidRPr="000D5720">
        <w:rPr>
          <w:rFonts w:ascii="Santander Text" w:hAnsi="Santander Text"/>
          <w:i/>
          <w:iCs/>
          <w:lang w:val="pt-PT"/>
        </w:rPr>
        <w:t>lt832_conf_subuniv</w:t>
      </w:r>
      <w:r w:rsidR="000D5720">
        <w:rPr>
          <w:rFonts w:ascii="Santander Text" w:hAnsi="Santander Text"/>
          <w:lang w:val="pt-PT"/>
        </w:rPr>
        <w:t>, quando o campo ‘</w:t>
      </w:r>
      <w:r w:rsidR="000D5720" w:rsidRPr="000D5720">
        <w:rPr>
          <w:rFonts w:ascii="Santander Text" w:hAnsi="Santander Text"/>
          <w:i/>
          <w:iCs/>
          <w:szCs w:val="18"/>
          <w:lang w:val="pt-PT"/>
        </w:rPr>
        <w:t>aplicavel_cancelados</w:t>
      </w:r>
      <w:r w:rsidR="000D5720">
        <w:rPr>
          <w:rFonts w:ascii="Santander Text" w:hAnsi="Santander Text"/>
          <w:szCs w:val="18"/>
          <w:lang w:val="pt-PT"/>
        </w:rPr>
        <w:t>’</w:t>
      </w:r>
      <w:r w:rsidR="000D5720" w:rsidRPr="000D5720">
        <w:rPr>
          <w:rFonts w:ascii="Santander Text" w:hAnsi="Santander Text"/>
          <w:lang w:val="pt-PT"/>
        </w:rPr>
        <w:t xml:space="preserve"> </w:t>
      </w:r>
      <w:r w:rsidR="000D5720">
        <w:rPr>
          <w:rFonts w:ascii="Santander Text" w:hAnsi="Santander Text"/>
          <w:lang w:val="pt-PT"/>
        </w:rPr>
        <w:t xml:space="preserve"> = ‘Y’, </w:t>
      </w:r>
      <w:r w:rsidR="007A2A03" w:rsidRPr="000D5720">
        <w:rPr>
          <w:rFonts w:ascii="Santander Text" w:hAnsi="Santander Text"/>
          <w:lang w:val="pt-PT"/>
        </w:rPr>
        <w:t>devem</w:t>
      </w:r>
      <w:r w:rsidR="007A2A03">
        <w:rPr>
          <w:rFonts w:ascii="Santander Text" w:hAnsi="Santander Text"/>
          <w:lang w:val="pt-PT"/>
        </w:rPr>
        <w:t xml:space="preserve"> ser aprovisionados quando </w:t>
      </w:r>
      <w:r w:rsidR="00044DB1">
        <w:rPr>
          <w:rFonts w:ascii="Santander Text" w:hAnsi="Santander Text"/>
          <w:lang w:val="pt-PT"/>
        </w:rPr>
        <w:t xml:space="preserve">o </w:t>
      </w:r>
      <w:r w:rsidR="003C4A22">
        <w:rPr>
          <w:rFonts w:ascii="Santander Text" w:hAnsi="Santander Text"/>
          <w:lang w:val="pt-PT"/>
        </w:rPr>
        <w:t>campo ‘</w:t>
      </w:r>
      <w:r w:rsidR="003C4A22">
        <w:rPr>
          <w:rFonts w:ascii="Santander Text" w:hAnsi="Santander Text"/>
          <w:i/>
          <w:iCs/>
          <w:lang w:val="pt-PT"/>
        </w:rPr>
        <w:t>cnclld_instrmnt_stts’</w:t>
      </w:r>
      <w:r w:rsidR="003C4A22">
        <w:rPr>
          <w:rFonts w:ascii="Santander Text" w:hAnsi="Santander Text"/>
          <w:lang w:val="pt-PT"/>
        </w:rPr>
        <w:t xml:space="preserve"> for </w:t>
      </w:r>
      <w:r w:rsidR="00432188">
        <w:rPr>
          <w:rFonts w:ascii="Santander Text" w:hAnsi="Santander Text"/>
          <w:lang w:val="pt-PT"/>
        </w:rPr>
        <w:t>diferente de ‘N’</w:t>
      </w:r>
      <w:r w:rsidR="000D5720">
        <w:rPr>
          <w:rFonts w:ascii="Santander Text" w:hAnsi="Santander Text"/>
          <w:lang w:val="pt-PT"/>
        </w:rPr>
        <w:t>.</w:t>
      </w:r>
      <w:r w:rsidR="009E1C93">
        <w:rPr>
          <w:rFonts w:ascii="Santander Text" w:hAnsi="Santander Text"/>
          <w:lang w:val="pt-PT"/>
        </w:rPr>
        <w:t xml:space="preserve"> O modo de aprovisionamento dessas variáveis </w:t>
      </w:r>
      <w:r w:rsidR="009E1C93">
        <w:rPr>
          <w:rFonts w:ascii="Santander Text" w:hAnsi="Santander Text"/>
          <w:szCs w:val="18"/>
          <w:lang w:val="pt-PT"/>
        </w:rPr>
        <w:t>encontra-se descrito nas secções correspondentes a cada uma.</w:t>
      </w:r>
    </w:p>
    <w:p w14:paraId="46DB5A4D" w14:textId="29B00AA2" w:rsidR="00F64FE1" w:rsidRPr="00264C0C" w:rsidRDefault="00AE2936" w:rsidP="003A2113">
      <w:pPr>
        <w:spacing w:line="276" w:lineRule="auto"/>
        <w:jc w:val="both"/>
        <w:rPr>
          <w:rFonts w:ascii="Santander Text" w:hAnsi="Santander Text"/>
          <w:szCs w:val="18"/>
        </w:rPr>
      </w:pPr>
      <w:r w:rsidRPr="009E1C93">
        <w:rPr>
          <w:rFonts w:ascii="Santander Text" w:hAnsi="Santander Text"/>
          <w:szCs w:val="18"/>
          <w:lang w:val="pt-PT"/>
        </w:rPr>
        <w:t>Para as variáveis que não se encontram mencionadas</w:t>
      </w:r>
      <w:r w:rsidR="009E1C93" w:rsidRPr="009E1C93">
        <w:rPr>
          <w:rFonts w:ascii="Santander Text" w:hAnsi="Santander Text"/>
          <w:szCs w:val="18"/>
          <w:lang w:val="pt-PT"/>
        </w:rPr>
        <w:t xml:space="preserve"> na tabela </w:t>
      </w:r>
      <w:r w:rsidR="009E1C93" w:rsidRPr="009E1C93">
        <w:rPr>
          <w:rFonts w:ascii="Santander Text" w:hAnsi="Santander Text"/>
          <w:lang w:val="pt-PT"/>
        </w:rPr>
        <w:t xml:space="preserve">de parametrização </w:t>
      </w:r>
      <w:r w:rsidR="009E1C93" w:rsidRPr="009E1C93">
        <w:rPr>
          <w:rFonts w:ascii="Santander Text" w:hAnsi="Santander Text"/>
          <w:i/>
          <w:iCs/>
          <w:lang w:val="pt-PT"/>
        </w:rPr>
        <w:t>lt832_conf_subuniv</w:t>
      </w:r>
      <w:r w:rsidRPr="009E1C93">
        <w:rPr>
          <w:rFonts w:ascii="Santander Text" w:hAnsi="Santander Text"/>
          <w:szCs w:val="18"/>
          <w:lang w:val="pt-PT"/>
        </w:rPr>
        <w:t xml:space="preserve">, </w:t>
      </w:r>
      <w:r w:rsidR="00DE7551" w:rsidRPr="009E1C93">
        <w:rPr>
          <w:rFonts w:ascii="Santander Text" w:hAnsi="Santander Text"/>
          <w:lang w:val="pt-PT"/>
        </w:rPr>
        <w:t xml:space="preserve">quando o campo </w:t>
      </w:r>
      <w:r w:rsidR="003C4A22" w:rsidRPr="009E1C93">
        <w:rPr>
          <w:rFonts w:ascii="Santander Text" w:hAnsi="Santander Text"/>
          <w:lang w:val="pt-PT"/>
        </w:rPr>
        <w:t>‘</w:t>
      </w:r>
      <w:r w:rsidR="003C4A22" w:rsidRPr="009E1C93">
        <w:rPr>
          <w:rFonts w:ascii="Santander Text" w:hAnsi="Santander Text"/>
          <w:i/>
          <w:iCs/>
          <w:lang w:val="pt-PT"/>
        </w:rPr>
        <w:t>cnclld_instrmnt_stts’</w:t>
      </w:r>
      <w:r w:rsidR="003C4A22" w:rsidRPr="009E1C93">
        <w:rPr>
          <w:rFonts w:ascii="Santander Text" w:hAnsi="Santander Text"/>
          <w:lang w:val="pt-PT"/>
        </w:rPr>
        <w:t xml:space="preserve"> for diferente </w:t>
      </w:r>
      <w:r w:rsidR="00DE7551" w:rsidRPr="009E1C93">
        <w:rPr>
          <w:rFonts w:ascii="Santander Text" w:hAnsi="Santander Text"/>
          <w:lang w:val="pt-PT"/>
        </w:rPr>
        <w:t xml:space="preserve">de ‘N’, </w:t>
      </w:r>
      <w:r w:rsidRPr="009E1C93">
        <w:rPr>
          <w:rFonts w:ascii="Santander Text" w:hAnsi="Santander Text"/>
          <w:szCs w:val="18"/>
          <w:lang w:val="pt-PT"/>
        </w:rPr>
        <w:t xml:space="preserve">os conceitos devem ser aprovisionados </w:t>
      </w:r>
      <w:r w:rsidR="00150E02" w:rsidRPr="009E1C93">
        <w:rPr>
          <w:rFonts w:ascii="Santander Text" w:hAnsi="Santander Text"/>
          <w:szCs w:val="18"/>
          <w:lang w:val="pt-PT"/>
        </w:rPr>
        <w:t xml:space="preserve">com o </w:t>
      </w:r>
      <w:r w:rsidR="00150E02" w:rsidRPr="009E1C93">
        <w:rPr>
          <w:rFonts w:ascii="Santander Text" w:hAnsi="Santander Text"/>
          <w:lang w:val="pt-PT"/>
        </w:rPr>
        <w:t xml:space="preserve">valor </w:t>
      </w:r>
      <w:r w:rsidR="00150E02" w:rsidRPr="009E1C93">
        <w:rPr>
          <w:rFonts w:ascii="Santander Text" w:hAnsi="Santander Text"/>
          <w:i/>
          <w:iCs/>
          <w:lang w:val="pt-PT"/>
        </w:rPr>
        <w:t>default</w:t>
      </w:r>
      <w:r w:rsidR="00150E02" w:rsidRPr="009E1C93">
        <w:rPr>
          <w:rFonts w:ascii="Santander Text" w:hAnsi="Santander Text"/>
          <w:lang w:val="pt-PT"/>
        </w:rPr>
        <w:t xml:space="preserve"> para </w:t>
      </w:r>
      <w:r w:rsidR="00150E02" w:rsidRPr="009E1C93">
        <w:rPr>
          <w:rFonts w:ascii="Santander Text" w:hAnsi="Santander Text"/>
          <w:szCs w:val="18"/>
          <w:lang w:val="pt-PT"/>
        </w:rPr>
        <w:t>‘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 xml:space="preserve">Not Applicable Field’ </w:t>
      </w:r>
      <w:r w:rsidR="00150E02" w:rsidRPr="009E1C93">
        <w:rPr>
          <w:rFonts w:ascii="Santander Text" w:hAnsi="Santander Text"/>
          <w:szCs w:val="18"/>
          <w:lang w:val="pt-PT"/>
        </w:rPr>
        <w:t xml:space="preserve"> presentes na coluna “Metodologia de cálculo (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not</w:t>
      </w:r>
      <w:r w:rsidR="00150E02" w:rsidRPr="009E1C93">
        <w:rPr>
          <w:rFonts w:ascii="Santander Text" w:hAnsi="Santander Text"/>
          <w:i/>
          <w:szCs w:val="18"/>
          <w:lang w:val="pt-PT"/>
        </w:rPr>
        <w:t xml:space="preserve"> applicable</w:t>
      </w:r>
      <w:r w:rsidR="00150E02" w:rsidRPr="009E1C93">
        <w:rPr>
          <w:rFonts w:ascii="Santander Text" w:hAnsi="Santander Text"/>
          <w:szCs w:val="18"/>
          <w:lang w:val="pt-PT"/>
        </w:rPr>
        <w:t xml:space="preserve">)” do ficheiro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BST ESG</w:t>
      </w:r>
      <w:r w:rsidR="00150E02" w:rsidRPr="009E1C93">
        <w:rPr>
          <w:rFonts w:ascii="Santander Text" w:hAnsi="Santander Text"/>
          <w:szCs w:val="18"/>
          <w:lang w:val="pt-PT"/>
        </w:rPr>
        <w:t xml:space="preserve">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Loan Tape GreenDashboard</w:t>
      </w:r>
      <w:r w:rsidR="00150E02" w:rsidRPr="009E1C93">
        <w:rPr>
          <w:rFonts w:ascii="Santander Text" w:hAnsi="Santander Text"/>
          <w:szCs w:val="18"/>
          <w:lang w:val="pt-PT"/>
        </w:rPr>
        <w:t xml:space="preserve"> 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150E02" w:rsidRPr="009E1C93">
        <w:rPr>
          <w:rFonts w:ascii="Santander Text" w:hAnsi="Santander Text"/>
          <w:i/>
          <w:iCs/>
          <w:szCs w:val="18"/>
          <w:lang w:val="pt-PT"/>
        </w:rPr>
        <w:t>.0.xlsx</w:t>
      </w:r>
      <w:r w:rsidR="00150E02" w:rsidRPr="009E1C93">
        <w:rPr>
          <w:rFonts w:ascii="Santander Text" w:hAnsi="Santander Text"/>
          <w:szCs w:val="18"/>
          <w:lang w:val="pt-PT"/>
        </w:rPr>
        <w:t xml:space="preserve">. </w:t>
      </w:r>
      <w:r w:rsidR="00150E02" w:rsidRPr="009E1C93">
        <w:rPr>
          <w:rFonts w:ascii="Santander Text" w:hAnsi="Santander Text"/>
          <w:lang w:val="pt-PT"/>
        </w:rPr>
        <w:t xml:space="preserve"> </w:t>
      </w:r>
      <w:r w:rsidR="00150E02" w:rsidRPr="00264C0C">
        <w:rPr>
          <w:rFonts w:ascii="Santander Text" w:hAnsi="Santander Text"/>
        </w:rPr>
        <w:t>De</w:t>
      </w:r>
      <w:r w:rsidR="004C522C" w:rsidRPr="00264C0C">
        <w:rPr>
          <w:rFonts w:ascii="Santander Text" w:hAnsi="Santander Text"/>
        </w:rPr>
        <w:t xml:space="preserve"> </w:t>
      </w:r>
      <w:proofErr w:type="spellStart"/>
      <w:r w:rsidR="00150E02" w:rsidRPr="00264C0C">
        <w:rPr>
          <w:rFonts w:ascii="Santander Text" w:hAnsi="Santander Text"/>
        </w:rPr>
        <w:t>notar</w:t>
      </w:r>
      <w:proofErr w:type="spellEnd"/>
      <w:r w:rsidR="00150E02" w:rsidRPr="00264C0C">
        <w:rPr>
          <w:rFonts w:ascii="Santander Text" w:hAnsi="Santander Text"/>
        </w:rPr>
        <w:t xml:space="preserve"> que </w:t>
      </w:r>
      <w:proofErr w:type="spellStart"/>
      <w:r w:rsidR="00150E02" w:rsidRPr="00264C0C">
        <w:rPr>
          <w:rFonts w:ascii="Santander Text" w:hAnsi="Santander Text"/>
        </w:rPr>
        <w:t>o</w:t>
      </w:r>
      <w:r w:rsidR="00150E02" w:rsidRPr="00264C0C">
        <w:rPr>
          <w:rFonts w:ascii="Santander Text" w:hAnsi="Santander Text"/>
          <w:szCs w:val="18"/>
        </w:rPr>
        <w:t>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mesmos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proofErr w:type="spellStart"/>
      <w:r w:rsidR="00150E02" w:rsidRPr="00264C0C">
        <w:rPr>
          <w:rFonts w:ascii="Santander Text" w:hAnsi="Santander Text"/>
          <w:szCs w:val="18"/>
        </w:rPr>
        <w:t>valores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 </w:t>
      </w:r>
      <w:r w:rsidR="00526424" w:rsidRPr="00264C0C">
        <w:rPr>
          <w:rFonts w:ascii="Santander Text" w:hAnsi="Santander Text"/>
          <w:i/>
          <w:szCs w:val="18"/>
        </w:rPr>
        <w:t xml:space="preserve">default </w:t>
      </w:r>
      <w:proofErr w:type="spellStart"/>
      <w:r w:rsidR="00150E02" w:rsidRPr="00264C0C">
        <w:rPr>
          <w:rFonts w:ascii="Santander Text" w:hAnsi="Santander Text"/>
          <w:szCs w:val="18"/>
        </w:rPr>
        <w:t>encontram</w:t>
      </w:r>
      <w:proofErr w:type="spellEnd"/>
      <w:r w:rsidR="00150E02" w:rsidRPr="00264C0C">
        <w:rPr>
          <w:rFonts w:ascii="Santander Text" w:hAnsi="Santander Text"/>
          <w:szCs w:val="18"/>
        </w:rPr>
        <w:t xml:space="preserve">-se </w:t>
      </w:r>
      <w:proofErr w:type="spellStart"/>
      <w:r w:rsidR="00AD67D5" w:rsidRPr="00264C0C">
        <w:rPr>
          <w:rFonts w:ascii="Santander Text" w:hAnsi="Santander Text"/>
          <w:szCs w:val="18"/>
        </w:rPr>
        <w:t>presentes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proofErr w:type="spellStart"/>
      <w:r w:rsidR="00AD67D5" w:rsidRPr="00264C0C">
        <w:rPr>
          <w:rFonts w:ascii="Santander Text" w:hAnsi="Santander Text"/>
          <w:szCs w:val="18"/>
        </w:rPr>
        <w:t>coluna</w:t>
      </w:r>
      <w:proofErr w:type="spellEnd"/>
      <w:r w:rsidR="00AD67D5" w:rsidRPr="00264C0C">
        <w:rPr>
          <w:rFonts w:ascii="Santander Text" w:hAnsi="Santander Text"/>
          <w:szCs w:val="18"/>
        </w:rPr>
        <w:t xml:space="preserve"> </w:t>
      </w:r>
      <w:r w:rsidR="00E94B9A" w:rsidRPr="00264C0C">
        <w:rPr>
          <w:rFonts w:ascii="Santander Text" w:hAnsi="Santander Text"/>
          <w:szCs w:val="18"/>
        </w:rPr>
        <w:t xml:space="preserve">T </w:t>
      </w:r>
      <w:r w:rsidR="003A2113" w:rsidRPr="00264C0C">
        <w:rPr>
          <w:rFonts w:ascii="Santander Text" w:hAnsi="Santander Text"/>
          <w:i/>
          <w:szCs w:val="18"/>
        </w:rPr>
        <w:t xml:space="preserve">(“Default value for not applicable fields to be used WHEN: (1) </w:t>
      </w:r>
      <w:proofErr w:type="gramStart"/>
      <w:r w:rsidR="003A2113" w:rsidRPr="00264C0C">
        <w:rPr>
          <w:rFonts w:ascii="Santander Text" w:hAnsi="Santander Text"/>
          <w:i/>
          <w:szCs w:val="18"/>
        </w:rPr>
        <w:t>Non-contractual</w:t>
      </w:r>
      <w:proofErr w:type="gramEnd"/>
      <w:r w:rsidR="003A2113" w:rsidRPr="00264C0C">
        <w:rPr>
          <w:rFonts w:ascii="Santander Text" w:hAnsi="Santander Text"/>
          <w:i/>
          <w:szCs w:val="18"/>
        </w:rPr>
        <w:t xml:space="preserve"> balances and accounting adjustments (2) If the field is not applicable for the corresponding segment (F to L </w:t>
      </w:r>
      <w:proofErr w:type="gramStart"/>
      <w:r w:rsidR="003A2113" w:rsidRPr="00264C0C">
        <w:rPr>
          <w:rFonts w:ascii="Santander Text" w:hAnsi="Santander Text"/>
          <w:i/>
          <w:szCs w:val="18"/>
        </w:rPr>
        <w:t>columns)</w:t>
      </w:r>
      <w:r w:rsidR="003A2113" w:rsidRPr="00264C0C">
        <w:rPr>
          <w:rFonts w:ascii="Santander Text" w:hAnsi="Santander Text"/>
          <w:szCs w:val="18"/>
        </w:rPr>
        <w:t>“</w:t>
      </w:r>
      <w:proofErr w:type="gramEnd"/>
      <w:r w:rsidR="003A2113" w:rsidRPr="00264C0C">
        <w:rPr>
          <w:rFonts w:ascii="Santander Text" w:hAnsi="Santander Text"/>
          <w:szCs w:val="18"/>
        </w:rPr>
        <w:t xml:space="preserve">) </w:t>
      </w:r>
      <w:r w:rsidR="00E94B9A" w:rsidRPr="00264C0C">
        <w:rPr>
          <w:rFonts w:ascii="Santander Text" w:hAnsi="Santander Text"/>
          <w:szCs w:val="18"/>
        </w:rPr>
        <w:t xml:space="preserve">do Guia </w:t>
      </w:r>
      <w:proofErr w:type="spellStart"/>
      <w:r w:rsidR="00E94B9A" w:rsidRPr="00264C0C">
        <w:rPr>
          <w:rFonts w:ascii="Santander Text" w:hAnsi="Santander Text"/>
          <w:szCs w:val="18"/>
        </w:rPr>
        <w:t>Corporativo</w:t>
      </w:r>
      <w:proofErr w:type="spellEnd"/>
      <w:r w:rsidR="003A2113" w:rsidRPr="00264C0C">
        <w:rPr>
          <w:rFonts w:ascii="Santander Text" w:hAnsi="Santander Text"/>
          <w:szCs w:val="18"/>
        </w:rPr>
        <w:t xml:space="preserve">. </w:t>
      </w:r>
      <w:r w:rsidR="00E94B9A" w:rsidRPr="00264C0C">
        <w:rPr>
          <w:rFonts w:ascii="Santander Text" w:hAnsi="Santander Text"/>
          <w:szCs w:val="18"/>
        </w:rPr>
        <w:t xml:space="preserve"> </w:t>
      </w:r>
    </w:p>
    <w:p w14:paraId="767F7C8A" w14:textId="3E3761C5" w:rsidR="002D6B5D" w:rsidRDefault="002D6B5D" w:rsidP="002D6B5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36" w:name="_Toc195276940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Garantias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bookmarkStart w:id="37" w:name="_Hlk193463709"/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4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36"/>
      <w:bookmarkEnd w:id="37"/>
    </w:p>
    <w:p w14:paraId="549AC1C3" w14:textId="77777777" w:rsidR="002315E0" w:rsidRPr="00F307DD" w:rsidRDefault="002315E0" w:rsidP="002315E0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38" w:name="_Ref193272970"/>
      <w:r w:rsidRPr="00F307DD">
        <w:rPr>
          <w:rFonts w:ascii="Santander Text" w:hAnsi="Santander Text"/>
          <w:szCs w:val="18"/>
          <w:lang w:val="pt-PT"/>
        </w:rPr>
        <w:t>Considerações Gerais</w:t>
      </w:r>
      <w:bookmarkEnd w:id="38"/>
    </w:p>
    <w:p w14:paraId="6C80952D" w14:textId="52AB14A1" w:rsidR="003D73AA" w:rsidRDefault="007D1376" w:rsidP="00AA25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O universo da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lt004_protection </w:t>
      </w:r>
      <w:r w:rsidR="009F28BE">
        <w:rPr>
          <w:rFonts w:ascii="Santander Text" w:hAnsi="Santander Text"/>
          <w:szCs w:val="18"/>
          <w:lang w:val="pt-PT"/>
        </w:rPr>
        <w:t xml:space="preserve">para o </w:t>
      </w:r>
      <w:r w:rsidR="009F28BE" w:rsidRPr="009F28BE">
        <w:rPr>
          <w:rFonts w:ascii="Santander Text" w:hAnsi="Santander Text"/>
          <w:i/>
          <w:iCs/>
          <w:szCs w:val="18"/>
          <w:lang w:val="pt-PT"/>
        </w:rPr>
        <w:t>Loan Tape / Green Dashboard</w:t>
      </w:r>
      <w:r w:rsidR="009F28BE">
        <w:rPr>
          <w:rFonts w:ascii="Santander Text" w:hAnsi="Santander Text"/>
          <w:szCs w:val="18"/>
          <w:lang w:val="pt-PT"/>
        </w:rPr>
        <w:t xml:space="preserve"> </w:t>
      </w:r>
      <w:r w:rsidR="007E0E56">
        <w:rPr>
          <w:rFonts w:ascii="Santander Text" w:hAnsi="Santander Text"/>
          <w:szCs w:val="18"/>
          <w:lang w:val="pt-PT"/>
        </w:rPr>
        <w:t xml:space="preserve">é composto </w:t>
      </w:r>
      <w:r w:rsidR="009F28BE">
        <w:rPr>
          <w:rFonts w:ascii="Santander Text" w:hAnsi="Santander Text"/>
          <w:szCs w:val="18"/>
          <w:lang w:val="pt-PT"/>
        </w:rPr>
        <w:t xml:space="preserve">pelos seguintes universos: </w:t>
      </w:r>
      <w:r w:rsidR="00CB4A73">
        <w:rPr>
          <w:rFonts w:ascii="Santander Text" w:hAnsi="Santander Text"/>
          <w:szCs w:val="18"/>
          <w:lang w:val="pt-PT"/>
        </w:rPr>
        <w:t xml:space="preserve"> </w:t>
      </w:r>
    </w:p>
    <w:p w14:paraId="2635BC8C" w14:textId="6F41765F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</w:t>
      </w:r>
      <w:r w:rsidR="00740A66" w:rsidRPr="003D73AA">
        <w:rPr>
          <w:rFonts w:ascii="Santander Text" w:hAnsi="Santander Text"/>
          <w:szCs w:val="18"/>
          <w:lang w:val="pt-PT"/>
        </w:rPr>
        <w:t xml:space="preserve"> bens imóveis que são </w:t>
      </w:r>
      <w:r w:rsidR="005E4E5F" w:rsidRPr="003D73AA">
        <w:rPr>
          <w:rFonts w:ascii="Santander Text" w:hAnsi="Santander Text"/>
          <w:szCs w:val="18"/>
          <w:lang w:val="pt-PT"/>
        </w:rPr>
        <w:t>utilizados como garantias</w:t>
      </w:r>
      <w:r w:rsidR="009A535E">
        <w:rPr>
          <w:rFonts w:ascii="Santander Text" w:hAnsi="Santander Text"/>
          <w:szCs w:val="18"/>
          <w:lang w:val="pt-PT"/>
        </w:rPr>
        <w:t>;</w:t>
      </w:r>
    </w:p>
    <w:p w14:paraId="2BA682F4" w14:textId="4259F563" w:rsidR="004A3905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Universo de </w:t>
      </w:r>
      <w:r w:rsidR="00C3301F" w:rsidRPr="003D73AA">
        <w:rPr>
          <w:rFonts w:ascii="Santander Text" w:hAnsi="Santander Text"/>
          <w:szCs w:val="18"/>
          <w:lang w:val="pt-PT"/>
        </w:rPr>
        <w:t xml:space="preserve">bens imóveis que estão a ser financiados e não são utilizados como </w:t>
      </w:r>
      <w:r w:rsidR="00042228" w:rsidRPr="003D73AA">
        <w:rPr>
          <w:rFonts w:ascii="Santander Text" w:hAnsi="Santander Text"/>
          <w:szCs w:val="18"/>
          <w:lang w:val="pt-PT"/>
        </w:rPr>
        <w:t xml:space="preserve">garantias </w:t>
      </w:r>
      <w:r w:rsidR="00AF4DAB" w:rsidRPr="003D73AA">
        <w:rPr>
          <w:rFonts w:ascii="Santander Text" w:hAnsi="Santander Text"/>
          <w:szCs w:val="18"/>
          <w:lang w:val="pt-PT"/>
        </w:rPr>
        <w:t xml:space="preserve">(nomeadamente, </w:t>
      </w:r>
      <w:r w:rsidR="005E4E5F" w:rsidRPr="003D73AA">
        <w:rPr>
          <w:rFonts w:ascii="Santander Text" w:hAnsi="Santander Text"/>
          <w:szCs w:val="18"/>
          <w:lang w:val="pt-PT"/>
        </w:rPr>
        <w:t xml:space="preserve"> </w:t>
      </w:r>
      <w:r w:rsidR="00156918" w:rsidRPr="003D73AA">
        <w:rPr>
          <w:rFonts w:ascii="Santander Text" w:hAnsi="Santander Text"/>
          <w:szCs w:val="18"/>
          <w:lang w:val="pt-PT"/>
        </w:rPr>
        <w:t>os bens exclusivamente financiados)</w:t>
      </w:r>
      <w:r>
        <w:rPr>
          <w:rFonts w:ascii="Santander Text" w:hAnsi="Santander Text"/>
          <w:szCs w:val="18"/>
          <w:lang w:val="pt-PT"/>
        </w:rPr>
        <w:t>;</w:t>
      </w:r>
    </w:p>
    <w:p w14:paraId="5D046886" w14:textId="765EF4AE" w:rsidR="003D73AA" w:rsidRDefault="003D73AA" w:rsidP="003D73AA">
      <w:pPr>
        <w:pStyle w:val="ListParagraph"/>
        <w:numPr>
          <w:ilvl w:val="0"/>
          <w:numId w:val="3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Universo de bens móveis</w:t>
      </w:r>
      <w:r w:rsidR="004D4D30">
        <w:rPr>
          <w:rFonts w:ascii="Santander Text" w:hAnsi="Santander Text"/>
          <w:szCs w:val="18"/>
          <w:lang w:val="pt-PT"/>
        </w:rPr>
        <w:t>.</w:t>
      </w:r>
    </w:p>
    <w:p w14:paraId="7AABBDCF" w14:textId="0B4344BC" w:rsidR="00447711" w:rsidRPr="00447711" w:rsidRDefault="00447711" w:rsidP="00447711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A6EDA">
        <w:rPr>
          <w:rFonts w:ascii="Santander Text" w:hAnsi="Santander Text"/>
          <w:szCs w:val="18"/>
          <w:lang w:val="pt-PT"/>
        </w:rPr>
        <w:t>Cada registo nesta tabela representa um bem, através da combinação dos campos ‘</w:t>
      </w:r>
      <w:r w:rsidRPr="009A6EDA">
        <w:rPr>
          <w:rFonts w:ascii="Santander Text" w:hAnsi="Santander Text"/>
          <w:i/>
          <w:iCs/>
          <w:szCs w:val="18"/>
          <w:lang w:val="pt-PT"/>
        </w:rPr>
        <w:t>cempbem’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ckbalbem’</w:t>
      </w:r>
      <w:r w:rsidRPr="009A6EDA">
        <w:rPr>
          <w:rFonts w:ascii="Santander Text" w:hAnsi="Santander Text"/>
          <w:szCs w:val="18"/>
          <w:lang w:val="pt-PT"/>
        </w:rPr>
        <w:t>, ‘</w:t>
      </w:r>
      <w:r w:rsidRPr="009A6EDA">
        <w:rPr>
          <w:rFonts w:ascii="Santander Text" w:hAnsi="Santander Text"/>
          <w:i/>
          <w:iCs/>
          <w:szCs w:val="18"/>
          <w:lang w:val="pt-PT"/>
        </w:rPr>
        <w:t>ckctabem’</w:t>
      </w:r>
      <w:r w:rsidRPr="009A6EDA">
        <w:rPr>
          <w:rFonts w:ascii="Santander Text" w:hAnsi="Santander Text"/>
          <w:szCs w:val="18"/>
          <w:lang w:val="pt-PT"/>
        </w:rPr>
        <w:t xml:space="preserve"> e ‘</w:t>
      </w:r>
      <w:r w:rsidRPr="009A6EDA">
        <w:rPr>
          <w:rFonts w:ascii="Santander Text" w:hAnsi="Santander Text"/>
          <w:i/>
          <w:iCs/>
          <w:szCs w:val="18"/>
          <w:lang w:val="pt-PT"/>
        </w:rPr>
        <w:t>ckrefbem’</w:t>
      </w:r>
      <w:r w:rsidRPr="009A6EDA">
        <w:rPr>
          <w:rFonts w:ascii="Santander Text" w:hAnsi="Santander Text"/>
          <w:szCs w:val="18"/>
          <w:lang w:val="pt-PT"/>
        </w:rPr>
        <w:t>, que constitui a chave da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9A6EDA">
        <w:rPr>
          <w:rFonts w:ascii="Santander Text" w:hAnsi="Santander Text"/>
          <w:szCs w:val="18"/>
          <w:lang w:val="pt-PT"/>
        </w:rPr>
        <w:t>tabela, complementada com a respetiva data de referência da informação (variável ‘</w:t>
      </w:r>
      <w:r w:rsidRPr="009A6EDA">
        <w:rPr>
          <w:rFonts w:ascii="Santander Text" w:hAnsi="Santander Text"/>
          <w:i/>
          <w:iCs/>
          <w:szCs w:val="18"/>
          <w:lang w:val="pt-PT"/>
        </w:rPr>
        <w:t>ref_date’</w:t>
      </w:r>
      <w:r w:rsidRPr="009A6EDA">
        <w:rPr>
          <w:rFonts w:ascii="Santander Text" w:hAnsi="Santander Text"/>
          <w:szCs w:val="18"/>
          <w:lang w:val="pt-PT"/>
        </w:rPr>
        <w:t>).</w:t>
      </w:r>
    </w:p>
    <w:p w14:paraId="68335430" w14:textId="77777777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14319C51" w14:textId="24F30A9E" w:rsidR="002315E0" w:rsidRPr="00F307DD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4E4691F6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045A6F9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1C78034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Campo: nome das variáveis;</w:t>
      </w:r>
    </w:p>
    <w:p w14:paraId="43223ADE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3393775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Metodologia de cálculo (</w:t>
      </w:r>
      <w:r w:rsidRPr="00F307DD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F307DD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F307DD">
        <w:rPr>
          <w:rFonts w:ascii="Santander Text" w:hAnsi="Santander Text"/>
          <w:i/>
          <w:iCs/>
          <w:szCs w:val="18"/>
          <w:lang w:val="pt-PT"/>
        </w:rPr>
        <w:t>not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applicable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1511510F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545F5FD9" w14:textId="77777777" w:rsidR="002315E0" w:rsidRPr="00F307DD" w:rsidRDefault="002315E0" w:rsidP="002315E0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2086BFA6" w14:textId="6305557D" w:rsidR="003D216B" w:rsidRDefault="003D216B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bookmarkStart w:id="39" w:name="_Ref193881989"/>
      <w:r>
        <w:rPr>
          <w:rFonts w:ascii="Santander Text" w:hAnsi="Santander Text"/>
          <w:color w:val="auto"/>
          <w:lang w:val="pt-PT"/>
        </w:rPr>
        <w:t>Metodologia de cruzamento</w:t>
      </w:r>
      <w:bookmarkEnd w:id="39"/>
      <w:r>
        <w:rPr>
          <w:rFonts w:ascii="Santander Text" w:hAnsi="Santander Text"/>
          <w:color w:val="auto"/>
          <w:lang w:val="pt-PT"/>
        </w:rPr>
        <w:t xml:space="preserve"> </w:t>
      </w:r>
    </w:p>
    <w:p w14:paraId="688F40CF" w14:textId="3AA7D0FE" w:rsid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 seleção do universo deverá ser parametrizável na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permitindo através do filtro </w:t>
      </w:r>
      <w:r w:rsidRPr="001C63DF">
        <w:rPr>
          <w:rFonts w:ascii="Santander Text" w:eastAsia="Times New Roman" w:hAnsi="Santander Text" w:cs="Calibri"/>
          <w:i/>
          <w:szCs w:val="18"/>
          <w:lang w:val="pt-PT" w:eastAsia="pt-PT"/>
        </w:rPr>
        <w:t>'ambito'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= '</w:t>
      </w:r>
      <w:r w:rsidR="00C66415">
        <w:rPr>
          <w:rFonts w:ascii="Santander Text" w:eastAsia="Times New Roman" w:hAnsi="Santander Text" w:cs="Calibri"/>
          <w:szCs w:val="18"/>
          <w:lang w:val="pt-PT" w:eastAsia="pt-PT"/>
        </w:rPr>
        <w:t>GD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', obter o universo de proteções presentes nesta tabela.  Para tal, o modelo de dados da tabela </w:t>
      </w:r>
      <w:r w:rsidRPr="00C31B60">
        <w:rPr>
          <w:rFonts w:ascii="Santander Text" w:eastAsia="Times New Roman" w:hAnsi="Santander Text" w:cs="Calibri"/>
          <w:i/>
          <w:szCs w:val="18"/>
          <w:lang w:val="pt-PT" w:eastAsia="pt-PT"/>
        </w:rPr>
        <w:t>lt004_protection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 deve:</w:t>
      </w:r>
    </w:p>
    <w:p w14:paraId="4ECD54DE" w14:textId="77777777" w:rsidR="00C66415" w:rsidRPr="009D0247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0" w:name="_Ref193811874"/>
      <w:r w:rsidRPr="009D0247">
        <w:rPr>
          <w:rFonts w:ascii="Santander Text" w:hAnsi="Santander Text"/>
          <w:szCs w:val="18"/>
          <w:lang w:val="pt-PT"/>
        </w:rPr>
        <w:t xml:space="preserve">Tomar como ponto de partida todos os instrumentos presentes no universo da tabela </w:t>
      </w:r>
      <w:r w:rsidRPr="009D0247">
        <w:rPr>
          <w:rFonts w:ascii="Santander Text" w:hAnsi="Santander Text"/>
          <w:i/>
          <w:iCs/>
          <w:szCs w:val="18"/>
          <w:lang w:val="pt-PT"/>
        </w:rPr>
        <w:t>lt002_instrument;</w:t>
      </w:r>
      <w:bookmarkEnd w:id="40"/>
    </w:p>
    <w:p w14:paraId="1F1299F0" w14:textId="0CAA16C3" w:rsidR="00E3157A" w:rsidRPr="00FC0A78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bookmarkStart w:id="41" w:name="_Ref193811837"/>
      <w:r w:rsidRPr="00FC0A78">
        <w:rPr>
          <w:rFonts w:ascii="Santander Text" w:hAnsi="Santander Text"/>
          <w:lang w:val="pt-PT" w:eastAsia="pt-PT"/>
        </w:rPr>
        <w:t xml:space="preserve">Incluir o universo de garantias pessoais, financeiras e imóveis da </w:t>
      </w:r>
      <w:r w:rsidRPr="00FC0A78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lt004_protection</w:t>
      </w:r>
      <w:r w:rsidRPr="00FC0A78">
        <w:rPr>
          <w:rFonts w:ascii="Santander Text" w:eastAsia="Times New Roman" w:hAnsi="Santander Text" w:cs="Calibri"/>
          <w:iCs/>
          <w:szCs w:val="18"/>
          <w:lang w:val="pt-PT" w:eastAsia="pt-PT"/>
        </w:rPr>
        <w:t xml:space="preserve">, </w:t>
      </w:r>
      <w:r w:rsidRPr="00FC0A78">
        <w:rPr>
          <w:rFonts w:ascii="Santander Text" w:hAnsi="Santander Text"/>
          <w:lang w:val="pt-PT" w:eastAsia="pt-PT"/>
        </w:rPr>
        <w:t xml:space="preserve">de acordo com as regras definidas na </w:t>
      </w:r>
      <w:r w:rsidRPr="00FC0A78">
        <w:rPr>
          <w:rFonts w:ascii="Santander Text" w:hAnsi="Santander Text"/>
          <w:i/>
          <w:lang w:val="pt-PT" w:eastAsia="pt-PT"/>
        </w:rPr>
        <w:t>Loan Tape</w:t>
      </w:r>
      <w:r w:rsidRPr="00FC0A78">
        <w:rPr>
          <w:rFonts w:ascii="Santander Text" w:hAnsi="Santander Text"/>
          <w:lang w:val="pt-PT" w:eastAsia="pt-PT"/>
        </w:rPr>
        <w:t xml:space="preserve"> Estrutural (âmbito = ‘PM’);</w:t>
      </w:r>
      <w:bookmarkEnd w:id="41"/>
    </w:p>
    <w:p w14:paraId="100E0F2E" w14:textId="04CB34A7" w:rsidR="00BC4CD6" w:rsidRPr="00BC4CD6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66415">
        <w:rPr>
          <w:rFonts w:ascii="Santander Text" w:hAnsi="Santander Text"/>
          <w:szCs w:val="18"/>
          <w:lang w:val="pt-PT"/>
        </w:rPr>
        <w:t xml:space="preserve">Incluir todos os bens imóveis financiados ou colateralizados (não duplicar registos com 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_Ref193811837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2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C66415">
        <w:rPr>
          <w:rFonts w:ascii="Santander Text" w:hAnsi="Santander Text"/>
          <w:szCs w:val="18"/>
          <w:lang w:val="pt-PT"/>
        </w:rPr>
        <w:t>)):</w:t>
      </w:r>
    </w:p>
    <w:p w14:paraId="3EF7C33E" w14:textId="02AF930F" w:rsidR="005065D2" w:rsidRPr="005065D2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C4CD6">
        <w:rPr>
          <w:rFonts w:ascii="Santander Text" w:hAnsi="Santander Text"/>
          <w:szCs w:val="18"/>
          <w:lang w:val="pt-PT"/>
        </w:rPr>
        <w:t>Realizar o cruzamento do campo ‘</w:t>
      </w:r>
      <w:r w:rsidRPr="00BC4CD6">
        <w:rPr>
          <w:rFonts w:ascii="Santander Text" w:hAnsi="Santander Text"/>
          <w:i/>
          <w:szCs w:val="18"/>
          <w:lang w:val="pt-PT"/>
        </w:rPr>
        <w:t>instrmnt_id</w:t>
      </w:r>
      <w:r w:rsidRPr="00BC4CD6">
        <w:rPr>
          <w:rFonts w:ascii="Santander Text" w:hAnsi="Santander Text"/>
          <w:szCs w:val="18"/>
          <w:lang w:val="pt-PT"/>
        </w:rPr>
        <w:t xml:space="preserve">’ do ponto </w:t>
      </w:r>
      <w:r w:rsidR="00BC4CD6">
        <w:rPr>
          <w:rFonts w:ascii="Santander Text" w:hAnsi="Santander Text"/>
          <w:szCs w:val="18"/>
          <w:lang w:val="pt-PT"/>
        </w:rPr>
        <w:fldChar w:fldCharType="begin"/>
      </w:r>
      <w:r w:rsidR="00BC4CD6">
        <w:rPr>
          <w:rFonts w:ascii="Santander Text" w:hAnsi="Santander Text"/>
          <w:szCs w:val="18"/>
          <w:lang w:val="pt-PT"/>
        </w:rPr>
        <w:instrText xml:space="preserve"> REF _Ref193811874 \r \h </w:instrText>
      </w:r>
      <w:r w:rsidR="001C63DF">
        <w:rPr>
          <w:rFonts w:ascii="Santander Text" w:hAnsi="Santander Text"/>
          <w:szCs w:val="18"/>
          <w:lang w:val="pt-PT"/>
        </w:rPr>
        <w:instrText xml:space="preserve"> \* MERGEFORMAT </w:instrText>
      </w:r>
      <w:r w:rsidR="00BC4CD6">
        <w:rPr>
          <w:rFonts w:ascii="Santander Text" w:hAnsi="Santander Text"/>
          <w:szCs w:val="18"/>
          <w:lang w:val="pt-PT"/>
        </w:rPr>
      </w:r>
      <w:r w:rsidR="00BC4CD6">
        <w:rPr>
          <w:rFonts w:ascii="Santander Text" w:hAnsi="Santander Text"/>
          <w:szCs w:val="18"/>
          <w:lang w:val="pt-PT"/>
        </w:rPr>
        <w:fldChar w:fldCharType="separate"/>
      </w:r>
      <w:r w:rsidR="00BC4CD6">
        <w:rPr>
          <w:rFonts w:ascii="Santander Text" w:hAnsi="Santander Text"/>
          <w:szCs w:val="18"/>
          <w:lang w:val="pt-PT"/>
        </w:rPr>
        <w:t>1</w:t>
      </w:r>
      <w:r w:rsidR="00BC4CD6">
        <w:rPr>
          <w:rFonts w:ascii="Santander Text" w:hAnsi="Santander Text"/>
          <w:szCs w:val="18"/>
          <w:lang w:val="pt-PT"/>
        </w:rPr>
        <w:fldChar w:fldCharType="end"/>
      </w:r>
      <w:r w:rsidRPr="00BC4CD6">
        <w:rPr>
          <w:rFonts w:ascii="Santander Text" w:hAnsi="Santander Text"/>
          <w:szCs w:val="18"/>
          <w:lang w:val="pt-PT"/>
        </w:rPr>
        <w:t xml:space="preserve"> com a chave da responsabilidade</w:t>
      </w:r>
      <w:r w:rsidRPr="00BC4CD6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>(‘</w:t>
      </w:r>
      <w:r w:rsidRPr="00BC4CD6">
        <w:rPr>
          <w:rFonts w:ascii="Santander Text" w:hAnsi="Santander Text"/>
          <w:i/>
          <w:szCs w:val="18"/>
          <w:lang w:val="pt-PT"/>
        </w:rPr>
        <w:t>bank_id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branch_code’</w:t>
      </w:r>
      <w:r w:rsidRPr="00BC4CD6">
        <w:rPr>
          <w:rFonts w:ascii="Santander Text" w:hAnsi="Santander Text"/>
          <w:szCs w:val="18"/>
          <w:lang w:val="pt-PT"/>
        </w:rPr>
        <w:t>, ‘</w:t>
      </w:r>
      <w:r w:rsidRPr="00BC4CD6">
        <w:rPr>
          <w:rFonts w:ascii="Santander Text" w:hAnsi="Santander Text"/>
          <w:i/>
          <w:szCs w:val="18"/>
          <w:lang w:val="pt-PT"/>
        </w:rPr>
        <w:t>contract_id</w:t>
      </w:r>
      <w:r w:rsidRPr="00BC4CD6">
        <w:rPr>
          <w:rFonts w:ascii="Santander Text" w:hAnsi="Santander Text"/>
          <w:szCs w:val="18"/>
          <w:lang w:val="pt-PT"/>
        </w:rPr>
        <w:t>’, ‘</w:t>
      </w:r>
      <w:r w:rsidRPr="00BC4CD6">
        <w:rPr>
          <w:rFonts w:ascii="Santander Text" w:hAnsi="Santander Text"/>
          <w:i/>
          <w:szCs w:val="18"/>
          <w:lang w:val="pt-PT"/>
        </w:rPr>
        <w:t>reference_code’</w:t>
      </w:r>
      <w:r w:rsidRPr="00BC4CD6">
        <w:rPr>
          <w:rFonts w:ascii="Santander Text" w:hAnsi="Santander Text"/>
          <w:szCs w:val="18"/>
          <w:lang w:val="pt-PT"/>
        </w:rPr>
        <w:t>)</w:t>
      </w:r>
      <w:r w:rsidRPr="00BC4CD6">
        <w:rPr>
          <w:rFonts w:ascii="Santander Text" w:hAnsi="Santander Text"/>
          <w:i/>
          <w:szCs w:val="18"/>
          <w:lang w:val="pt-PT"/>
        </w:rPr>
        <w:t xml:space="preserve"> </w:t>
      </w:r>
      <w:r w:rsidRPr="00BC4CD6">
        <w:rPr>
          <w:rFonts w:ascii="Santander Text" w:hAnsi="Santander Text"/>
          <w:szCs w:val="18"/>
          <w:lang w:val="pt-PT"/>
        </w:rPr>
        <w:t xml:space="preserve">da tabela de traçabilidade entre créditos e processos, </w:t>
      </w:r>
      <w:r w:rsidRPr="00BC4CD6">
        <w:rPr>
          <w:rFonts w:ascii="Santander Text" w:hAnsi="Santander Text"/>
          <w:i/>
          <w:iCs/>
          <w:szCs w:val="18"/>
          <w:lang w:val="pt-PT"/>
        </w:rPr>
        <w:t>responsibility_process_rel</w:t>
      </w:r>
      <w:r w:rsidRPr="00BC4CD6">
        <w:rPr>
          <w:rFonts w:ascii="Santander Text" w:hAnsi="Santander Text"/>
          <w:szCs w:val="18"/>
          <w:lang w:val="pt-PT"/>
        </w:rPr>
        <w:t xml:space="preserve">. Assegurar a passagem pelo tradutor </w:t>
      </w:r>
      <w:r w:rsidRPr="00BC4CD6">
        <w:rPr>
          <w:rFonts w:ascii="Santander Text" w:hAnsi="Santander Text"/>
          <w:lang w:val="pt-PT"/>
        </w:rPr>
        <w:t>(</w:t>
      </w:r>
      <w:r w:rsidRPr="00BC4CD6">
        <w:rPr>
          <w:rFonts w:ascii="Santander Text" w:hAnsi="Santander Text"/>
          <w:i/>
          <w:lang w:val="pt-PT"/>
        </w:rPr>
        <w:t>kt_chaves_finrep</w:t>
      </w:r>
      <w:r w:rsidRPr="00BC4CD6">
        <w:rPr>
          <w:rFonts w:ascii="Santander Text" w:hAnsi="Santander Text"/>
          <w:lang w:val="pt-PT"/>
        </w:rPr>
        <w:t xml:space="preserve">) </w:t>
      </w:r>
      <w:r w:rsidRPr="00BC4CD6">
        <w:rPr>
          <w:rFonts w:ascii="Santander Text" w:hAnsi="Santander Text"/>
          <w:szCs w:val="18"/>
          <w:lang w:val="pt-PT"/>
        </w:rPr>
        <w:t xml:space="preserve"> antes do cruzamento das chaves do contrato, de modo a obter a tradução da chave FINREP para chave Master;</w:t>
      </w:r>
    </w:p>
    <w:p w14:paraId="72EA5CB4" w14:textId="77777777" w:rsidR="00B3132B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5065D2">
        <w:rPr>
          <w:rFonts w:ascii="Santander Text" w:hAnsi="Santander Text"/>
          <w:szCs w:val="18"/>
          <w:lang w:val="pt-PT"/>
        </w:rPr>
        <w:t xml:space="preserve">Realizar o cruzamento do resultado anterior com a tabela de traçabilidade entre processo e bens imóveis </w:t>
      </w:r>
      <w:r w:rsidRPr="005065D2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5065D2">
        <w:rPr>
          <w:rFonts w:ascii="Santander Text" w:hAnsi="Santander Text"/>
          <w:szCs w:val="18"/>
          <w:lang w:val="pt-PT"/>
        </w:rPr>
        <w:t xml:space="preserve">, através das chaves de processo 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(‘process_bank_id’ </w:t>
      </w:r>
      <w:r w:rsidRPr="005065D2">
        <w:rPr>
          <w:rFonts w:ascii="Santander Text" w:hAnsi="Santander Text"/>
          <w:szCs w:val="18"/>
          <w:lang w:val="pt-PT"/>
        </w:rPr>
        <w:t>‘</w:t>
      </w:r>
      <w:r w:rsidRPr="005065D2">
        <w:rPr>
          <w:rFonts w:ascii="Santander Text" w:hAnsi="Santander Text"/>
          <w:i/>
          <w:szCs w:val="18"/>
          <w:lang w:val="pt-PT"/>
        </w:rPr>
        <w:t>process_branch_code’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process_account_id’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process_reference_code’</w:t>
      </w:r>
      <w:r w:rsidRPr="005065D2">
        <w:rPr>
          <w:rFonts w:ascii="Santander Text" w:hAnsi="Santander Text"/>
          <w:szCs w:val="18"/>
          <w:lang w:val="pt-PT"/>
        </w:rPr>
        <w:t>)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para</w:t>
      </w:r>
      <w:r w:rsidRPr="005065D2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5065D2">
        <w:rPr>
          <w:rFonts w:ascii="Santander Text" w:hAnsi="Santander Text"/>
          <w:szCs w:val="18"/>
          <w:lang w:val="pt-PT"/>
        </w:rPr>
        <w:t>obtenção de todos os bens (‘</w:t>
      </w:r>
      <w:r w:rsidRPr="005065D2">
        <w:rPr>
          <w:rFonts w:ascii="Santander Text" w:hAnsi="Santander Text"/>
          <w:i/>
          <w:szCs w:val="18"/>
          <w:lang w:val="pt-PT"/>
        </w:rPr>
        <w:t>property_bank_id’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property_branch_code’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property_contract_id’</w:t>
      </w:r>
      <w:r w:rsidRPr="005065D2">
        <w:rPr>
          <w:rFonts w:ascii="Santander Text" w:hAnsi="Santander Text"/>
          <w:szCs w:val="18"/>
          <w:lang w:val="pt-PT"/>
        </w:rPr>
        <w:t>, ‘</w:t>
      </w:r>
      <w:r w:rsidRPr="005065D2">
        <w:rPr>
          <w:rFonts w:ascii="Santander Text" w:hAnsi="Santander Text"/>
          <w:i/>
          <w:szCs w:val="18"/>
          <w:lang w:val="pt-PT"/>
        </w:rPr>
        <w:t>property_reference_code’</w:t>
      </w:r>
      <w:r w:rsidRPr="005065D2">
        <w:rPr>
          <w:rFonts w:ascii="Santander Text" w:hAnsi="Santander Text"/>
          <w:szCs w:val="18"/>
          <w:lang w:val="pt-PT"/>
        </w:rPr>
        <w:t xml:space="preserve">) e respetivas </w:t>
      </w:r>
      <w:r w:rsidRPr="005065D2">
        <w:rPr>
          <w:rFonts w:ascii="Santander Text" w:hAnsi="Santander Text"/>
          <w:i/>
          <w:szCs w:val="18"/>
          <w:lang w:val="pt-PT"/>
        </w:rPr>
        <w:t>flags</w:t>
      </w:r>
      <w:r w:rsidRPr="005065D2">
        <w:rPr>
          <w:rFonts w:ascii="Santander Text" w:hAnsi="Santander Text"/>
          <w:szCs w:val="18"/>
          <w:lang w:val="pt-PT"/>
        </w:rPr>
        <w:t xml:space="preserve"> identificadoras do tipo de relação do bem com o contrato/Banco – adjudicado -  (‘</w:t>
      </w:r>
      <w:r w:rsidRPr="005065D2">
        <w:rPr>
          <w:rFonts w:ascii="Santander Text" w:hAnsi="Santander Text"/>
          <w:i/>
          <w:szCs w:val="18"/>
          <w:lang w:val="pt-PT"/>
        </w:rPr>
        <w:t>seized_property_ind’</w:t>
      </w:r>
      <w:r w:rsidRPr="005065D2">
        <w:rPr>
          <w:rFonts w:ascii="Santander Text" w:hAnsi="Santander Text"/>
          <w:szCs w:val="18"/>
          <w:lang w:val="pt-PT"/>
        </w:rPr>
        <w:t>), colateralizado -  (‘</w:t>
      </w:r>
      <w:r w:rsidRPr="005065D2">
        <w:rPr>
          <w:rFonts w:ascii="Santander Text" w:hAnsi="Santander Text"/>
          <w:i/>
          <w:szCs w:val="18"/>
          <w:lang w:val="pt-PT"/>
        </w:rPr>
        <w:t>collateral_property_ind’</w:t>
      </w:r>
      <w:r w:rsidRPr="005065D2">
        <w:rPr>
          <w:rFonts w:ascii="Santander Text" w:hAnsi="Santander Text"/>
          <w:szCs w:val="18"/>
          <w:lang w:val="pt-PT"/>
        </w:rPr>
        <w:t>),  financiado - (‘</w:t>
      </w:r>
      <w:r w:rsidRPr="005065D2">
        <w:rPr>
          <w:rFonts w:ascii="Santander Text" w:hAnsi="Santander Text"/>
          <w:i/>
          <w:szCs w:val="18"/>
          <w:lang w:val="pt-PT"/>
        </w:rPr>
        <w:t>financed_property_ind’</w:t>
      </w:r>
      <w:r w:rsidRPr="005065D2">
        <w:rPr>
          <w:rFonts w:ascii="Santander Text" w:hAnsi="Santander Text"/>
          <w:szCs w:val="18"/>
          <w:lang w:val="pt-PT"/>
        </w:rPr>
        <w:t>) ou próprio (‘</w:t>
      </w:r>
      <w:r w:rsidRPr="005065D2">
        <w:rPr>
          <w:rFonts w:ascii="Santander Text" w:hAnsi="Santander Text"/>
          <w:i/>
          <w:szCs w:val="18"/>
          <w:lang w:val="pt-PT"/>
        </w:rPr>
        <w:t>owned_property_ind’</w:t>
      </w:r>
      <w:r w:rsidRPr="005065D2">
        <w:rPr>
          <w:rFonts w:ascii="Santander Text" w:hAnsi="Santander Text"/>
          <w:szCs w:val="18"/>
          <w:lang w:val="pt-PT"/>
        </w:rPr>
        <w:t>);</w:t>
      </w:r>
    </w:p>
    <w:p w14:paraId="7E37E5AF" w14:textId="21CE20C2" w:rsidR="00D81C1C" w:rsidRPr="00B3132B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B3132B">
        <w:rPr>
          <w:rFonts w:ascii="Santander Text" w:hAnsi="Santander Text"/>
          <w:szCs w:val="18"/>
          <w:lang w:val="pt-PT"/>
        </w:rPr>
        <w:t xml:space="preserve">Após a identificação das </w:t>
      </w:r>
      <w:r w:rsidRPr="00B3132B">
        <w:rPr>
          <w:rFonts w:ascii="Santander Text" w:hAnsi="Santander Text"/>
          <w:i/>
          <w:szCs w:val="18"/>
          <w:lang w:val="pt-PT"/>
        </w:rPr>
        <w:t>flags</w:t>
      </w:r>
      <w:r w:rsidRPr="00B3132B">
        <w:rPr>
          <w:rFonts w:ascii="Santander Text" w:hAnsi="Santander Text"/>
          <w:szCs w:val="18"/>
          <w:lang w:val="pt-PT"/>
        </w:rPr>
        <w:t>, devem ser incluídos os imóveis identificados na tabela de parametrização do universo (</w:t>
      </w:r>
      <w:r w:rsidRPr="00B3132B">
        <w:rPr>
          <w:rFonts w:ascii="Santander Text" w:eastAsia="Times New Roman" w:hAnsi="Santander Text" w:cs="Calibri"/>
          <w:i/>
          <w:szCs w:val="18"/>
          <w:lang w:val="pt-PT" w:eastAsia="pt-PT"/>
        </w:rPr>
        <w:t>lt828_univ_protection</w:t>
      </w:r>
      <w:r w:rsidRPr="00B3132B">
        <w:rPr>
          <w:rFonts w:ascii="Santander Text" w:hAnsi="Santander Text"/>
          <w:szCs w:val="18"/>
          <w:lang w:val="pt-PT"/>
        </w:rPr>
        <w:t>). Neste caso, todos os imóveis que sejam ou colateralizados (‘</w:t>
      </w:r>
      <w:r w:rsidRPr="00B3132B">
        <w:rPr>
          <w:rFonts w:ascii="Santander Text" w:hAnsi="Santander Text"/>
          <w:i/>
          <w:szCs w:val="18"/>
          <w:lang w:val="pt-PT"/>
        </w:rPr>
        <w:t xml:space="preserve">collateral_property_ind’ </w:t>
      </w:r>
      <w:r w:rsidRPr="00B3132B">
        <w:rPr>
          <w:rFonts w:ascii="Santander Text" w:hAnsi="Santander Text"/>
          <w:szCs w:val="18"/>
          <w:lang w:val="pt-PT"/>
        </w:rPr>
        <w:t>= ‘</w:t>
      </w:r>
      <w:r w:rsidRPr="00B3132B">
        <w:rPr>
          <w:rFonts w:ascii="Santander Text" w:hAnsi="Santander Text"/>
          <w:i/>
          <w:szCs w:val="18"/>
          <w:lang w:val="pt-PT"/>
        </w:rPr>
        <w:t>flg_col’</w:t>
      </w:r>
      <w:r w:rsidRPr="00B3132B">
        <w:rPr>
          <w:rFonts w:ascii="Santander Text" w:hAnsi="Santander Text"/>
          <w:szCs w:val="18"/>
          <w:lang w:val="pt-PT"/>
        </w:rPr>
        <w:t xml:space="preserve"> = 1) ou financiados </w:t>
      </w:r>
      <w:r w:rsidRPr="00B3132B">
        <w:rPr>
          <w:rFonts w:ascii="Santander Text" w:hAnsi="Santander Text"/>
          <w:i/>
          <w:szCs w:val="18"/>
          <w:lang w:val="pt-PT"/>
        </w:rPr>
        <w:t>(‘financed_property_ind’ = ‘flg_fin’</w:t>
      </w:r>
      <w:r w:rsidRPr="00B3132B">
        <w:rPr>
          <w:rFonts w:ascii="Santander Text" w:hAnsi="Santander Text"/>
          <w:szCs w:val="18"/>
          <w:lang w:val="pt-PT"/>
        </w:rPr>
        <w:t xml:space="preserve"> = 1) – </w:t>
      </w:r>
      <w:r w:rsidRPr="00DE5942">
        <w:rPr>
          <w:rFonts w:ascii="Santander Text" w:hAnsi="Santander Text"/>
          <w:lang w:val="pt-PT" w:eastAsia="pt-PT"/>
        </w:rPr>
        <w:t xml:space="preserve">de acordo com o definido no documento 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 w:cs="Calibri"/>
          <w:i/>
          <w:iCs/>
          <w:szCs w:val="18"/>
          <w:lang w:val="pt-PT"/>
        </w:rPr>
        <w:t>10</w:t>
      </w:r>
      <w:r w:rsidR="00DE5942" w:rsidRPr="00DE5942">
        <w:rPr>
          <w:rFonts w:ascii="Santander Text" w:hAnsi="Santander Text" w:cs="Calibri"/>
          <w:i/>
          <w:iCs/>
          <w:szCs w:val="18"/>
          <w:lang w:val="pt-PT"/>
        </w:rPr>
        <w:t>.0.xlsx</w:t>
      </w:r>
      <w:r w:rsidR="00DE5942" w:rsidRPr="00DE5942">
        <w:rPr>
          <w:rFonts w:ascii="Santander Text" w:hAnsi="Santander Text" w:cs="Calibri"/>
          <w:szCs w:val="18"/>
          <w:lang w:val="pt-PT"/>
        </w:rPr>
        <w:t>.</w:t>
      </w:r>
    </w:p>
    <w:p w14:paraId="41735725" w14:textId="508ECADB" w:rsidR="00D81C1C" w:rsidRPr="00205CAF" w:rsidRDefault="00D81C1C" w:rsidP="001C63DF">
      <w:pPr>
        <w:pStyle w:val="ListParagraph"/>
        <w:numPr>
          <w:ilvl w:val="0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205CAF">
        <w:rPr>
          <w:rFonts w:ascii="Santander Text" w:hAnsi="Santander Text"/>
          <w:szCs w:val="18"/>
          <w:lang w:val="pt-PT"/>
        </w:rPr>
        <w:t>Incluir todas os bens móveis:</w:t>
      </w:r>
    </w:p>
    <w:p w14:paraId="00E307ED" w14:textId="6194A372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C31B60">
        <w:rPr>
          <w:rFonts w:ascii="Santander Text" w:hAnsi="Santander Text"/>
          <w:lang w:val="pt-PT" w:eastAsia="pt-PT"/>
        </w:rPr>
        <w:t>Realizar o cruzamento do campo ‘</w:t>
      </w:r>
      <w:r w:rsidRPr="00C31B60">
        <w:rPr>
          <w:rFonts w:ascii="Santander Text" w:hAnsi="Santander Text"/>
          <w:i/>
          <w:lang w:val="pt-PT" w:eastAsia="pt-PT"/>
        </w:rPr>
        <w:t>instrumn</w:t>
      </w:r>
      <w:r w:rsidR="003C4A22">
        <w:rPr>
          <w:rFonts w:ascii="Santander Text" w:hAnsi="Santander Text"/>
          <w:i/>
          <w:lang w:val="pt-PT" w:eastAsia="pt-PT"/>
        </w:rPr>
        <w:t>t</w:t>
      </w:r>
      <w:r w:rsidRPr="00C31B60">
        <w:rPr>
          <w:rFonts w:ascii="Santander Text" w:hAnsi="Santander Text"/>
          <w:i/>
          <w:lang w:val="pt-PT" w:eastAsia="pt-PT"/>
        </w:rPr>
        <w:t>_id</w:t>
      </w:r>
      <w:r w:rsidRPr="00C31B60">
        <w:rPr>
          <w:rFonts w:ascii="Santander Text" w:hAnsi="Santander Text"/>
          <w:lang w:val="pt-PT" w:eastAsia="pt-PT"/>
        </w:rPr>
        <w:t xml:space="preserve">’ da tabela </w:t>
      </w:r>
      <w:r w:rsidRPr="00C31B60">
        <w:rPr>
          <w:rFonts w:ascii="Santander Text" w:hAnsi="Santander Text"/>
          <w:i/>
          <w:lang w:val="pt-PT" w:eastAsia="pt-PT"/>
        </w:rPr>
        <w:t>lt002_instrument</w:t>
      </w:r>
      <w:r w:rsidRPr="00C31B60">
        <w:rPr>
          <w:rFonts w:ascii="Santander Text" w:hAnsi="Santander Text"/>
          <w:lang w:val="pt-PT" w:eastAsia="pt-PT"/>
        </w:rPr>
        <w:t xml:space="preserve"> com a </w:t>
      </w:r>
      <w:r w:rsidRPr="00C31B60">
        <w:rPr>
          <w:rFonts w:ascii="Santander Text" w:hAnsi="Santander Text"/>
          <w:szCs w:val="18"/>
          <w:lang w:val="pt-PT"/>
        </w:rPr>
        <w:t>chave da responsabilidade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>(‘</w:t>
      </w:r>
      <w:r w:rsidRPr="00C31B60">
        <w:rPr>
          <w:rFonts w:ascii="Santander Text" w:hAnsi="Santander Text"/>
          <w:i/>
          <w:szCs w:val="18"/>
          <w:lang w:val="pt-PT"/>
        </w:rPr>
        <w:t>cempresp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ckbalres’</w:t>
      </w:r>
      <w:r w:rsidRPr="00C31B60">
        <w:rPr>
          <w:rFonts w:ascii="Santander Text" w:hAnsi="Santander Text"/>
          <w:szCs w:val="18"/>
          <w:lang w:val="pt-PT"/>
        </w:rPr>
        <w:t>, ‘</w:t>
      </w:r>
      <w:r w:rsidRPr="00C31B60">
        <w:rPr>
          <w:rFonts w:ascii="Santander Text" w:hAnsi="Santander Text"/>
          <w:i/>
          <w:szCs w:val="18"/>
          <w:lang w:val="pt-PT"/>
        </w:rPr>
        <w:t>ckctares</w:t>
      </w:r>
      <w:r w:rsidRPr="00C31B60">
        <w:rPr>
          <w:rFonts w:ascii="Santander Text" w:hAnsi="Santander Text"/>
          <w:szCs w:val="18"/>
          <w:lang w:val="pt-PT"/>
        </w:rPr>
        <w:t>’, ‘</w:t>
      </w:r>
      <w:r w:rsidRPr="00C31B60">
        <w:rPr>
          <w:rFonts w:ascii="Santander Text" w:hAnsi="Santander Text"/>
          <w:i/>
          <w:szCs w:val="18"/>
          <w:lang w:val="pt-PT"/>
        </w:rPr>
        <w:t>ckrefresp’</w:t>
      </w:r>
      <w:r w:rsidRPr="00C31B60">
        <w:rPr>
          <w:rFonts w:ascii="Santander Text" w:hAnsi="Santander Text"/>
          <w:szCs w:val="18"/>
          <w:lang w:val="pt-PT"/>
        </w:rPr>
        <w:t>)</w:t>
      </w:r>
      <w:r w:rsidRPr="00C31B60">
        <w:rPr>
          <w:rFonts w:ascii="Santander Text" w:hAnsi="Santander Text"/>
          <w:i/>
          <w:szCs w:val="18"/>
          <w:lang w:val="pt-PT"/>
        </w:rPr>
        <w:t xml:space="preserve"> </w:t>
      </w:r>
      <w:r w:rsidRPr="00C31B60">
        <w:rPr>
          <w:rFonts w:ascii="Santander Text" w:hAnsi="Santander Text"/>
          <w:szCs w:val="18"/>
          <w:lang w:val="pt-PT"/>
        </w:rPr>
        <w:t xml:space="preserve">da </w:t>
      </w:r>
      <w:r w:rsidRPr="00C31B60">
        <w:rPr>
          <w:rFonts w:ascii="Santander Text" w:hAnsi="Santander Text"/>
          <w:lang w:val="pt-PT" w:eastAsia="pt-PT"/>
        </w:rPr>
        <w:t xml:space="preserve">tabela </w:t>
      </w:r>
      <w:r w:rsidRPr="00C31B60">
        <w:rPr>
          <w:rFonts w:ascii="Santander Text" w:hAnsi="Santander Text"/>
          <w:i/>
          <w:iCs/>
          <w:szCs w:val="18"/>
          <w:lang w:val="pt-PT"/>
        </w:rPr>
        <w:t xml:space="preserve">gt001_trz_rsp_gt. </w:t>
      </w:r>
      <w:r w:rsidRPr="00C31B60">
        <w:rPr>
          <w:rFonts w:ascii="Santander Text" w:hAnsi="Santander Text"/>
          <w:iCs/>
          <w:szCs w:val="18"/>
          <w:lang w:val="pt-PT"/>
        </w:rPr>
        <w:t xml:space="preserve">Assegurar a passagem pelo tradutor </w:t>
      </w:r>
      <w:r w:rsidRPr="00C31B60">
        <w:rPr>
          <w:rFonts w:ascii="Santander Text" w:hAnsi="Santander Text"/>
          <w:lang w:val="pt-PT"/>
        </w:rPr>
        <w:t>(</w:t>
      </w:r>
      <w:r w:rsidRPr="00C31B60">
        <w:rPr>
          <w:rFonts w:ascii="Santander Text" w:hAnsi="Santander Text"/>
          <w:i/>
          <w:lang w:val="pt-PT"/>
        </w:rPr>
        <w:t>kt_chaves_finrep</w:t>
      </w:r>
      <w:r w:rsidRPr="00C31B60">
        <w:rPr>
          <w:rFonts w:ascii="Santander Text" w:hAnsi="Santander Text"/>
          <w:lang w:val="pt-PT"/>
        </w:rPr>
        <w:t xml:space="preserve">) </w:t>
      </w:r>
      <w:r w:rsidRPr="00C31B60">
        <w:rPr>
          <w:rFonts w:ascii="Santander Text" w:hAnsi="Santander Text"/>
          <w:iCs/>
          <w:szCs w:val="18"/>
          <w:lang w:val="pt-PT"/>
        </w:rPr>
        <w:t xml:space="preserve">antes do cruzamento, </w:t>
      </w:r>
      <w:r w:rsidRPr="00C31B60">
        <w:rPr>
          <w:rFonts w:ascii="Santander Text" w:hAnsi="Santander Text"/>
          <w:szCs w:val="18"/>
          <w:lang w:val="pt-PT"/>
        </w:rPr>
        <w:t>de modo a obter a tradução da chave FINREP para chave Master</w:t>
      </w:r>
      <w:r w:rsidRPr="00C31B60">
        <w:rPr>
          <w:rFonts w:ascii="Santander Text" w:hAnsi="Santander Text"/>
          <w:i/>
          <w:iCs/>
          <w:szCs w:val="18"/>
          <w:lang w:val="pt-PT"/>
        </w:rPr>
        <w:t>.</w:t>
      </w:r>
    </w:p>
    <w:p w14:paraId="20B3CEA4" w14:textId="1C30EB71" w:rsidR="00D81C1C" w:rsidRPr="00C31B60" w:rsidRDefault="00D81C1C" w:rsidP="001C63DF">
      <w:pPr>
        <w:pStyle w:val="ListParagraph"/>
        <w:numPr>
          <w:ilvl w:val="1"/>
          <w:numId w:val="41"/>
        </w:numPr>
        <w:spacing w:line="276" w:lineRule="auto"/>
        <w:jc w:val="both"/>
        <w:rPr>
          <w:rFonts w:ascii="Santander Text" w:hAnsi="Santander Text"/>
          <w:i/>
          <w:lang w:val="pt-PT" w:eastAsia="pt-PT"/>
        </w:rPr>
      </w:pPr>
      <w:r w:rsidRPr="00C31B60">
        <w:rPr>
          <w:rFonts w:ascii="Santander Text" w:hAnsi="Santander Text"/>
          <w:szCs w:val="18"/>
          <w:lang w:val="pt-PT"/>
        </w:rPr>
        <w:t>Cruzar o ponto anterior com a tabela</w:t>
      </w:r>
      <w:r w:rsidRPr="00C31B60">
        <w:rPr>
          <w:rFonts w:ascii="Santander Text" w:hAnsi="Santander Text"/>
          <w:i/>
          <w:lang w:val="pt-PT"/>
        </w:rPr>
        <w:t xml:space="preserve"> </w:t>
      </w:r>
      <w:r w:rsidRPr="00C31B60">
        <w:rPr>
          <w:rFonts w:ascii="Santander Text" w:hAnsi="Santander Text"/>
          <w:i/>
          <w:lang w:val="pt-PT" w:eastAsia="pt-PT"/>
        </w:rPr>
        <w:t>gt012_trz_gt_mob</w:t>
      </w:r>
      <w:r w:rsidRPr="00C31B60">
        <w:rPr>
          <w:rFonts w:ascii="Santander Text" w:hAnsi="Santander Text"/>
          <w:lang w:val="pt-PT" w:eastAsia="pt-PT"/>
        </w:rPr>
        <w:t xml:space="preserve"> através da chave do processo (‘</w:t>
      </w:r>
      <w:r w:rsidRPr="00C31B60">
        <w:rPr>
          <w:rFonts w:ascii="Santander Text" w:hAnsi="Santander Text"/>
          <w:i/>
          <w:lang w:val="pt-PT" w:eastAsia="pt-PT"/>
        </w:rPr>
        <w:t>cempresa’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ckbalcao’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cknumcta’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comp_id_gar’</w:t>
      </w:r>
      <w:r w:rsidRPr="00C31B60">
        <w:rPr>
          <w:rFonts w:ascii="Santander Text" w:hAnsi="Santander Text"/>
          <w:lang w:val="pt-PT" w:eastAsia="pt-PT"/>
        </w:rPr>
        <w:t>) e obter a chave dos bens (‘</w:t>
      </w:r>
      <w:r w:rsidRPr="00C31B60">
        <w:rPr>
          <w:rFonts w:ascii="Santander Text" w:hAnsi="Santander Text"/>
          <w:i/>
          <w:lang w:val="pt-PT" w:eastAsia="pt-PT"/>
        </w:rPr>
        <w:t>cempbem’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ckbalbem’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ckctabem’</w:t>
      </w:r>
      <w:r w:rsidRPr="00C31B60">
        <w:rPr>
          <w:rFonts w:ascii="Santander Text" w:hAnsi="Santander Text"/>
          <w:lang w:val="pt-PT" w:eastAsia="pt-PT"/>
        </w:rPr>
        <w:t>, ‘</w:t>
      </w:r>
      <w:r w:rsidRPr="00C31B60">
        <w:rPr>
          <w:rFonts w:ascii="Santander Text" w:hAnsi="Santander Text"/>
          <w:i/>
          <w:lang w:val="pt-PT" w:eastAsia="pt-PT"/>
        </w:rPr>
        <w:t>ckrefbem’</w:t>
      </w:r>
      <w:r w:rsidRPr="00C31B60">
        <w:rPr>
          <w:rFonts w:ascii="Santander Text" w:hAnsi="Santander Text"/>
          <w:lang w:val="pt-PT" w:eastAsia="pt-PT"/>
        </w:rPr>
        <w:t>) que deverão ser incluídos no universo</w:t>
      </w:r>
      <w:r w:rsidR="00A56882">
        <w:rPr>
          <w:rFonts w:ascii="Santander Text" w:hAnsi="Santander Text"/>
          <w:lang w:val="pt-PT" w:eastAsia="pt-PT"/>
        </w:rPr>
        <w:t>.</w:t>
      </w:r>
    </w:p>
    <w:p w14:paraId="4078BD18" w14:textId="63AAF107" w:rsidR="003D216B" w:rsidRPr="00D81C1C" w:rsidRDefault="00D81C1C" w:rsidP="001C63DF">
      <w:pPr>
        <w:spacing w:line="276" w:lineRule="auto"/>
        <w:jc w:val="both"/>
        <w:rPr>
          <w:rFonts w:ascii="Santander Text" w:eastAsia="Times New Roman" w:hAnsi="Santander Text" w:cs="Calibri"/>
          <w:szCs w:val="18"/>
          <w:lang w:val="pt-PT" w:eastAsia="pt-PT"/>
        </w:rPr>
      </w:pP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Adicionalmente, é necessário assegurar que todas as relações entre instrumentos e bens imóveis e móveis são adicionadas à tabela </w:t>
      </w:r>
      <w:r w:rsidRPr="00C31B60">
        <w:rPr>
          <w:rFonts w:ascii="Santander Text" w:eastAsia="Times New Roman" w:hAnsi="Santander Text" w:cs="Calibri"/>
          <w:i/>
          <w:iCs/>
          <w:szCs w:val="18"/>
          <w:lang w:val="pt-PT" w:eastAsia="pt-PT"/>
        </w:rPr>
        <w:t>lt006_instr_prot</w:t>
      </w:r>
      <w:r w:rsidRPr="00C31B60">
        <w:rPr>
          <w:rFonts w:ascii="Santander Text" w:eastAsia="Times New Roman" w:hAnsi="Santander Text" w:cs="Calibri"/>
          <w:szCs w:val="18"/>
          <w:lang w:val="pt-PT" w:eastAsia="pt-PT"/>
        </w:rPr>
        <w:t xml:space="preserve">, de acordo com as chaves atualmente consideradas. </w:t>
      </w:r>
    </w:p>
    <w:p w14:paraId="69ECF8E6" w14:textId="3425930A" w:rsidR="002315E0" w:rsidRPr="00F307DD" w:rsidRDefault="002315E0" w:rsidP="002315E0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43156D11" w14:textId="666B927A" w:rsidR="002315E0" w:rsidRDefault="002315E0" w:rsidP="002315E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4CCF3F7D" w14:textId="68B9DCB5" w:rsidR="00BB0835" w:rsidRPr="008A21A5" w:rsidRDefault="00BB0835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3115969E" w14:textId="66FC5212" w:rsidR="002D6B5D" w:rsidRDefault="00BB0835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5E54F5">
        <w:rPr>
          <w:rFonts w:ascii="Santander Text" w:hAnsi="Santander Text"/>
          <w:szCs w:val="18"/>
          <w:lang w:val="pt-PT"/>
        </w:rPr>
        <w:t xml:space="preserve">As variáveis </w:t>
      </w:r>
      <w:r w:rsidR="00075A87">
        <w:rPr>
          <w:rFonts w:ascii="Santander Text" w:hAnsi="Santander Text"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cod_soc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dt_rfrnc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prtctn_id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typ_prtctn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 w:rsidRPr="00532390">
        <w:rPr>
          <w:rFonts w:ascii="Santander Text" w:hAnsi="Santander Text"/>
          <w:szCs w:val="18"/>
          <w:lang w:val="pt-PT"/>
        </w:rPr>
        <w:t>e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075A87">
        <w:rPr>
          <w:rFonts w:ascii="Santander Text" w:hAnsi="Santander Text"/>
          <w:i/>
          <w:iCs/>
          <w:szCs w:val="18"/>
          <w:lang w:val="pt-PT"/>
        </w:rPr>
        <w:t>‘</w:t>
      </w:r>
      <w:r w:rsidR="00075A87" w:rsidRPr="00532390">
        <w:rPr>
          <w:rFonts w:ascii="Santander Text" w:hAnsi="Santander Text"/>
          <w:i/>
          <w:iCs/>
          <w:szCs w:val="18"/>
          <w:lang w:val="pt-PT"/>
        </w:rPr>
        <w:t>prtctn_vl</w:t>
      </w:r>
      <w:r w:rsidR="00075A87">
        <w:rPr>
          <w:rFonts w:ascii="Santander Text" w:hAnsi="Santander Text"/>
          <w:i/>
          <w:iCs/>
          <w:szCs w:val="18"/>
          <w:lang w:val="pt-PT"/>
        </w:rPr>
        <w:t>’</w:t>
      </w:r>
      <w:r w:rsidR="00075A87" w:rsidRPr="005E54F5">
        <w:rPr>
          <w:rFonts w:ascii="Santander Text" w:hAnsi="Santander Text"/>
          <w:szCs w:val="18"/>
          <w:lang w:val="pt-PT"/>
        </w:rPr>
        <w:t xml:space="preserve"> </w:t>
      </w:r>
      <w:r w:rsidRPr="005E54F5">
        <w:rPr>
          <w:rFonts w:ascii="Santander Text" w:hAnsi="Santander Text"/>
          <w:szCs w:val="18"/>
          <w:lang w:val="pt-PT"/>
        </w:rPr>
        <w:t xml:space="preserve">devem ser aprovisionadas de acordo com a metodologia de cálculo definida no </w:t>
      </w:r>
      <w:r w:rsidRPr="00532390">
        <w:rPr>
          <w:rFonts w:ascii="Santander Text" w:hAnsi="Santander Text"/>
          <w:i/>
          <w:iCs/>
          <w:szCs w:val="18"/>
          <w:lang w:val="pt-PT"/>
        </w:rPr>
        <w:t>Loan Tape</w:t>
      </w:r>
      <w:r w:rsidRPr="005E54F5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731E10D2" w14:textId="36FD3198" w:rsidR="006D3B2F" w:rsidRPr="008A21A5" w:rsidRDefault="00FF3536" w:rsidP="006D3B2F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F3536">
        <w:rPr>
          <w:rFonts w:ascii="Santander Text" w:hAnsi="Santander Text"/>
          <w:lang w:val="pt-PT"/>
        </w:rPr>
        <w:t>TYP_VHCL</w:t>
      </w:r>
    </w:p>
    <w:p w14:paraId="5DF1B884" w14:textId="34A92405" w:rsidR="00287B74" w:rsidRPr="009A6EDA" w:rsidRDefault="002E48AB" w:rsidP="00287B7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Partindo do universo descrito na secção </w:t>
      </w:r>
      <w:r>
        <w:rPr>
          <w:rFonts w:ascii="Santander Text" w:hAnsi="Santander Text"/>
          <w:szCs w:val="18"/>
          <w:lang w:val="pt-PT"/>
        </w:rPr>
        <w:fldChar w:fldCharType="begin"/>
      </w:r>
      <w:r>
        <w:rPr>
          <w:rFonts w:ascii="Santander Text" w:hAnsi="Santander Text"/>
          <w:szCs w:val="18"/>
          <w:lang w:val="pt-PT"/>
        </w:rPr>
        <w:instrText xml:space="preserve"> REF _Ref193272970 \r \h </w:instrText>
      </w:r>
      <w:r>
        <w:rPr>
          <w:rFonts w:ascii="Santander Text" w:hAnsi="Santander Text"/>
          <w:szCs w:val="18"/>
          <w:lang w:val="pt-PT"/>
        </w:rPr>
      </w:r>
      <w:r>
        <w:rPr>
          <w:rFonts w:ascii="Santander Text" w:hAnsi="Santander Text"/>
          <w:szCs w:val="18"/>
          <w:lang w:val="pt-PT"/>
        </w:rPr>
        <w:fldChar w:fldCharType="separate"/>
      </w:r>
      <w:r>
        <w:rPr>
          <w:rFonts w:ascii="Santander Text" w:hAnsi="Santander Text"/>
          <w:szCs w:val="18"/>
          <w:lang w:val="pt-PT"/>
        </w:rPr>
        <w:t>5.1.2.1</w:t>
      </w:r>
      <w:r>
        <w:rPr>
          <w:rFonts w:ascii="Santander Text" w:hAnsi="Santander Text"/>
          <w:szCs w:val="18"/>
          <w:lang w:val="pt-PT"/>
        </w:rPr>
        <w:fldChar w:fldCharType="end"/>
      </w:r>
      <w:r w:rsidR="00A436C9">
        <w:rPr>
          <w:rFonts w:ascii="Santander Text" w:hAnsi="Santander Text"/>
          <w:szCs w:val="18"/>
          <w:lang w:val="pt-PT"/>
        </w:rPr>
        <w:t xml:space="preserve">, o </w:t>
      </w:r>
      <w:r w:rsidR="00936B35">
        <w:rPr>
          <w:rFonts w:ascii="Santander Text" w:hAnsi="Santander Text"/>
          <w:szCs w:val="18"/>
          <w:lang w:val="pt-PT"/>
        </w:rPr>
        <w:t xml:space="preserve">conceito </w:t>
      </w:r>
      <w:r w:rsidR="00936B35" w:rsidRPr="00112E74">
        <w:rPr>
          <w:rFonts w:ascii="Santander Text" w:hAnsi="Santander Text"/>
          <w:i/>
          <w:szCs w:val="18"/>
          <w:lang w:val="pt-PT"/>
        </w:rPr>
        <w:t>‘typ_vhcl’</w:t>
      </w:r>
      <w:r w:rsidR="00936B35">
        <w:rPr>
          <w:rFonts w:ascii="Santander Text" w:hAnsi="Santander Text"/>
          <w:szCs w:val="18"/>
          <w:lang w:val="pt-PT"/>
        </w:rPr>
        <w:t xml:space="preserve"> deve ser </w:t>
      </w:r>
      <w:r w:rsidR="00A436C9">
        <w:rPr>
          <w:rFonts w:ascii="Santander Text" w:hAnsi="Santander Text"/>
          <w:szCs w:val="18"/>
          <w:lang w:val="pt-PT"/>
        </w:rPr>
        <w:t xml:space="preserve">aprovisionado </w:t>
      </w:r>
      <w:r w:rsidR="00287B74" w:rsidRPr="009A6EDA">
        <w:rPr>
          <w:rFonts w:ascii="Santander Text" w:hAnsi="Santander Text"/>
          <w:szCs w:val="18"/>
          <w:lang w:val="pt-PT"/>
        </w:rPr>
        <w:t xml:space="preserve">com base nos valores da variável </w:t>
      </w:r>
      <w:r w:rsidR="00287B74" w:rsidRPr="009A6EDA">
        <w:rPr>
          <w:rFonts w:ascii="Santander Text" w:hAnsi="Santander Text"/>
          <w:i/>
          <w:iCs/>
          <w:szCs w:val="18"/>
          <w:lang w:val="pt-PT"/>
        </w:rPr>
        <w:t>‘tipo_eqp’</w:t>
      </w:r>
      <w:r w:rsidR="00287B74" w:rsidRPr="009A6EDA">
        <w:rPr>
          <w:rFonts w:ascii="Santander Text" w:hAnsi="Santander Text"/>
          <w:szCs w:val="18"/>
          <w:lang w:val="pt-PT"/>
        </w:rPr>
        <w:t xml:space="preserve"> da tabela</w:t>
      </w:r>
      <w:r w:rsidR="00287B74" w:rsidRPr="009A6EDA">
        <w:rPr>
          <w:rFonts w:ascii="Santander Text" w:hAnsi="Santander Text"/>
          <w:i/>
          <w:iCs/>
          <w:szCs w:val="18"/>
          <w:lang w:val="pt-PT"/>
        </w:rPr>
        <w:t xml:space="preserve"> gt013_bens_mob</w:t>
      </w:r>
      <w:r w:rsidR="00287B74" w:rsidRPr="009A6EDA">
        <w:rPr>
          <w:rFonts w:ascii="Santander Text" w:hAnsi="Santander Text"/>
          <w:szCs w:val="18"/>
          <w:lang w:val="pt-PT"/>
        </w:rPr>
        <w:t xml:space="preserve"> do Modelo Único de Garantias e considerando os valores da tabela de parametrização </w:t>
      </w:r>
      <w:r w:rsidR="00287B74" w:rsidRPr="009A6EDA">
        <w:rPr>
          <w:rFonts w:ascii="Santander Text" w:hAnsi="Santander Text"/>
          <w:i/>
          <w:iCs/>
          <w:szCs w:val="18"/>
          <w:lang w:val="pt-PT"/>
        </w:rPr>
        <w:t>lt803_codigos_lt</w:t>
      </w:r>
      <w:r w:rsidR="00287B74" w:rsidRPr="009A6EDA">
        <w:rPr>
          <w:rFonts w:ascii="Santander Text" w:hAnsi="Santander Text"/>
          <w:szCs w:val="18"/>
          <w:lang w:val="pt-PT"/>
        </w:rPr>
        <w:t>.</w:t>
      </w:r>
    </w:p>
    <w:p w14:paraId="19FADA67" w14:textId="70EE2FA2" w:rsidR="00AA59C4" w:rsidRDefault="00B26E55" w:rsidP="00B26E55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De modo a obter o campo </w:t>
      </w:r>
      <w:r w:rsidR="00FE3BF7" w:rsidRPr="00B26E55">
        <w:rPr>
          <w:rFonts w:ascii="Santander Text" w:hAnsi="Santander Text"/>
          <w:szCs w:val="18"/>
          <w:lang w:val="pt-PT"/>
        </w:rPr>
        <w:t>‘</w:t>
      </w:r>
      <w:r w:rsidR="00FE3BF7" w:rsidRPr="00B26E55">
        <w:rPr>
          <w:rFonts w:ascii="Santander Text" w:hAnsi="Santander Text"/>
          <w:i/>
          <w:iCs/>
          <w:szCs w:val="18"/>
          <w:lang w:val="pt-PT"/>
        </w:rPr>
        <w:t>tipo_eqp’</w:t>
      </w:r>
      <w:r w:rsidR="00FE3BF7" w:rsidRPr="00B26E55">
        <w:rPr>
          <w:rFonts w:ascii="Santander Text" w:hAnsi="Santander Text"/>
          <w:szCs w:val="18"/>
          <w:lang w:val="pt-PT"/>
        </w:rPr>
        <w:t xml:space="preserve"> </w:t>
      </w:r>
      <w:r w:rsidR="00FE3BF7">
        <w:rPr>
          <w:rFonts w:ascii="Santander Text" w:hAnsi="Santander Text"/>
          <w:szCs w:val="18"/>
          <w:lang w:val="pt-PT"/>
        </w:rPr>
        <w:t>, deverá proceder-se ao c</w:t>
      </w:r>
      <w:r w:rsidR="00D66E33" w:rsidRPr="00B26E55">
        <w:rPr>
          <w:rFonts w:ascii="Santander Text" w:hAnsi="Santander Text"/>
          <w:szCs w:val="18"/>
          <w:lang w:val="pt-PT"/>
        </w:rPr>
        <w:t>ruzamento</w:t>
      </w:r>
      <w:r w:rsidR="009F3D50">
        <w:rPr>
          <w:rFonts w:ascii="Santander Text" w:hAnsi="Santander Text"/>
          <w:szCs w:val="18"/>
          <w:lang w:val="pt-PT"/>
        </w:rPr>
        <w:t xml:space="preserve"> </w:t>
      </w:r>
      <w:r w:rsidR="009F3D50">
        <w:rPr>
          <w:rFonts w:ascii="Santander Text" w:hAnsi="Santander Text"/>
          <w:lang w:val="pt-PT"/>
        </w:rPr>
        <w:t xml:space="preserve">entre </w:t>
      </w:r>
      <w:r w:rsidR="00AA59C4">
        <w:rPr>
          <w:rFonts w:ascii="Santander Text" w:hAnsi="Santander Text"/>
          <w:lang w:val="pt-PT"/>
        </w:rPr>
        <w:t xml:space="preserve">a </w:t>
      </w:r>
      <w:r w:rsidR="00AA59C4" w:rsidRPr="003F0A4F">
        <w:rPr>
          <w:rFonts w:ascii="Santander Text" w:hAnsi="Santander Text"/>
          <w:i/>
          <w:iCs/>
          <w:lang w:val="pt-PT"/>
        </w:rPr>
        <w:t>lt004_protection</w:t>
      </w:r>
      <w:r w:rsidR="009F3D50">
        <w:rPr>
          <w:rFonts w:ascii="Santander Text" w:hAnsi="Santander Text"/>
          <w:lang w:val="pt-PT"/>
        </w:rPr>
        <w:t xml:space="preserve"> </w:t>
      </w:r>
      <w:r w:rsidRPr="00B26E55">
        <w:rPr>
          <w:rFonts w:ascii="Santander Text" w:hAnsi="Santander Text"/>
          <w:szCs w:val="18"/>
          <w:lang w:val="pt-PT"/>
        </w:rPr>
        <w:t>e</w:t>
      </w:r>
      <w:r w:rsidR="00C20BCA">
        <w:rPr>
          <w:rFonts w:ascii="Santander Text" w:hAnsi="Santander Text"/>
          <w:szCs w:val="18"/>
          <w:lang w:val="pt-PT"/>
        </w:rPr>
        <w:t xml:space="preserve"> a tabela </w:t>
      </w:r>
      <w:r w:rsidR="00535F76" w:rsidRPr="0070460B">
        <w:rPr>
          <w:rFonts w:ascii="Santander Text" w:hAnsi="Santander Text"/>
          <w:i/>
          <w:szCs w:val="18"/>
          <w:lang w:val="pt-PT"/>
        </w:rPr>
        <w:t>gt013_bens_mob</w:t>
      </w:r>
      <w:r w:rsidR="00535F76">
        <w:rPr>
          <w:rFonts w:ascii="Santander Text" w:hAnsi="Santander Text"/>
          <w:szCs w:val="18"/>
          <w:lang w:val="pt-PT"/>
        </w:rPr>
        <w:t xml:space="preserve"> </w:t>
      </w:r>
      <w:r w:rsidRPr="00B26E55">
        <w:rPr>
          <w:rFonts w:ascii="Santander Text" w:hAnsi="Santander Text"/>
          <w:szCs w:val="18"/>
          <w:lang w:val="pt-PT"/>
        </w:rPr>
        <w:t>através dos campos</w:t>
      </w:r>
      <w:r w:rsidR="00AA59C4">
        <w:rPr>
          <w:rFonts w:ascii="Santander Text" w:hAnsi="Santander Text"/>
          <w:szCs w:val="18"/>
          <w:lang w:val="pt-PT"/>
        </w:rPr>
        <w:t>:</w:t>
      </w:r>
    </w:p>
    <w:p w14:paraId="61773A0F" w14:textId="77777777" w:rsidR="00AA59C4" w:rsidRDefault="00B26E55" w:rsidP="00AA59C4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B26E55">
        <w:rPr>
          <w:rFonts w:ascii="Santander Text" w:hAnsi="Santander Text"/>
          <w:szCs w:val="18"/>
          <w:lang w:val="pt-PT"/>
        </w:rPr>
        <w:t xml:space="preserve"> </w:t>
      </w:r>
      <w:r w:rsidR="00A23DCB" w:rsidRPr="00B26E55">
        <w:rPr>
          <w:rFonts w:ascii="Santander Text" w:hAnsi="Santander Text"/>
          <w:lang w:val="pt-PT"/>
        </w:rPr>
        <w:t>SUBSTR</w:t>
      </w:r>
      <w:r w:rsidRPr="00B26E55">
        <w:rPr>
          <w:rFonts w:ascii="Santander Text" w:hAnsi="Santander Text"/>
          <w:lang w:val="pt-PT"/>
        </w:rPr>
        <w:t>(</w:t>
      </w:r>
      <w:r>
        <w:rPr>
          <w:rFonts w:ascii="Santander Text" w:hAnsi="Santander Text"/>
          <w:lang w:val="pt-PT"/>
        </w:rPr>
        <w:t>‘</w:t>
      </w:r>
      <w:r w:rsidR="00A23DCB" w:rsidRPr="00B26E55">
        <w:rPr>
          <w:rFonts w:ascii="Santander Text" w:hAnsi="Santander Text"/>
          <w:i/>
          <w:lang w:val="pt-PT"/>
        </w:rPr>
        <w:t>PRTCTN_</w:t>
      </w:r>
      <w:r w:rsidRPr="00B26E55">
        <w:rPr>
          <w:rFonts w:ascii="Santander Text" w:hAnsi="Santander Text"/>
          <w:i/>
          <w:iCs/>
          <w:lang w:val="pt-PT"/>
        </w:rPr>
        <w:t>ID’</w:t>
      </w:r>
      <w:r w:rsidR="00A23DCB" w:rsidRPr="00B26E55">
        <w:rPr>
          <w:rFonts w:ascii="Santander Text" w:hAnsi="Santander Text"/>
          <w:lang w:val="pt-PT"/>
        </w:rPr>
        <w:t xml:space="preserve">,3,4) = </w:t>
      </w:r>
      <w:r>
        <w:rPr>
          <w:rFonts w:ascii="Santander Text" w:hAnsi="Santander Text"/>
          <w:lang w:val="pt-PT"/>
        </w:rPr>
        <w:t>‘</w:t>
      </w:r>
      <w:r w:rsidRPr="00B26E55">
        <w:rPr>
          <w:rFonts w:ascii="Santander Text" w:hAnsi="Santander Text"/>
          <w:i/>
          <w:iCs/>
          <w:lang w:val="pt-PT"/>
        </w:rPr>
        <w:t>CKBALBEM</w:t>
      </w:r>
      <w:r>
        <w:rPr>
          <w:rFonts w:ascii="Santander Text" w:hAnsi="Santander Text"/>
          <w:lang w:val="pt-PT"/>
        </w:rPr>
        <w:t xml:space="preserve">’ </w:t>
      </w:r>
    </w:p>
    <w:p w14:paraId="01C0D027" w14:textId="77777777" w:rsidR="00AA59C4" w:rsidRPr="00880FFE" w:rsidRDefault="00A23DCB" w:rsidP="00AA59C4">
      <w:pPr>
        <w:spacing w:after="0" w:line="276" w:lineRule="auto"/>
        <w:ind w:left="720"/>
        <w:jc w:val="both"/>
        <w:rPr>
          <w:rFonts w:ascii="Santander Text" w:hAnsi="Santander Text"/>
          <w:lang w:val="pt-PT"/>
        </w:rPr>
      </w:pPr>
      <w:r w:rsidRPr="00880FFE">
        <w:rPr>
          <w:rFonts w:ascii="Santander Text" w:hAnsi="Santander Text"/>
          <w:lang w:val="pt-PT"/>
        </w:rPr>
        <w:t>AND SUBSTR</w:t>
      </w:r>
      <w:r w:rsidR="00B26E55" w:rsidRPr="00880FFE">
        <w:rPr>
          <w:rFonts w:ascii="Santander Text" w:hAnsi="Santander Text"/>
          <w:lang w:val="pt-PT"/>
        </w:rPr>
        <w:t>(‘</w:t>
      </w:r>
      <w:r w:rsidRPr="00880FFE">
        <w:rPr>
          <w:rFonts w:ascii="Santander Text" w:hAnsi="Santander Text"/>
          <w:i/>
          <w:lang w:val="pt-PT"/>
        </w:rPr>
        <w:t>PRTCTN_</w:t>
      </w:r>
      <w:r w:rsidR="00B26E55" w:rsidRPr="00880FFE">
        <w:rPr>
          <w:rFonts w:ascii="Santander Text" w:hAnsi="Santander Text"/>
          <w:i/>
          <w:lang w:val="pt-PT"/>
        </w:rPr>
        <w:t>ID’</w:t>
      </w:r>
      <w:r w:rsidRPr="00880FFE">
        <w:rPr>
          <w:rFonts w:ascii="Santander Text" w:hAnsi="Santander Text"/>
          <w:lang w:val="pt-PT"/>
        </w:rPr>
        <w:t xml:space="preserve">,8,11) = </w:t>
      </w:r>
      <w:r w:rsidR="00B26E55" w:rsidRPr="00880FFE">
        <w:rPr>
          <w:rFonts w:ascii="Santander Text" w:hAnsi="Santander Text"/>
          <w:lang w:val="pt-PT"/>
        </w:rPr>
        <w:t>‘</w:t>
      </w:r>
      <w:r w:rsidR="00B26E55" w:rsidRPr="00880FFE">
        <w:rPr>
          <w:rFonts w:ascii="Santander Text" w:hAnsi="Santander Text"/>
          <w:i/>
          <w:lang w:val="pt-PT"/>
        </w:rPr>
        <w:t>CKCTABEM</w:t>
      </w:r>
      <w:r w:rsidR="00B26E55" w:rsidRPr="00880FFE">
        <w:rPr>
          <w:rFonts w:ascii="Santander Text" w:hAnsi="Santander Text"/>
          <w:lang w:val="pt-PT"/>
        </w:rPr>
        <w:t xml:space="preserve">’ </w:t>
      </w:r>
    </w:p>
    <w:p w14:paraId="162700EC" w14:textId="5CFE0A2F" w:rsidR="004E1425" w:rsidRPr="00880FFE" w:rsidRDefault="00A23DCB" w:rsidP="00AA59C4">
      <w:pPr>
        <w:spacing w:after="0" w:line="276" w:lineRule="auto"/>
        <w:ind w:left="720"/>
        <w:jc w:val="both"/>
        <w:rPr>
          <w:rFonts w:ascii="Santander Text" w:hAnsi="Santander Text"/>
          <w:i/>
          <w:lang w:val="pt-PT"/>
        </w:rPr>
      </w:pPr>
      <w:r w:rsidRPr="00880FFE">
        <w:rPr>
          <w:rFonts w:ascii="Santander Text" w:hAnsi="Santander Text"/>
          <w:lang w:val="pt-PT"/>
        </w:rPr>
        <w:t>AND SUBSTR</w:t>
      </w:r>
      <w:r w:rsidR="00B26E55" w:rsidRPr="00880FFE">
        <w:rPr>
          <w:rFonts w:ascii="Santander Text" w:hAnsi="Santander Text"/>
          <w:lang w:val="pt-PT"/>
        </w:rPr>
        <w:t>(‘</w:t>
      </w:r>
      <w:r w:rsidRPr="00880FFE">
        <w:rPr>
          <w:rFonts w:ascii="Santander Text" w:hAnsi="Santander Text"/>
          <w:i/>
          <w:lang w:val="pt-PT"/>
        </w:rPr>
        <w:t>PRTCTN_</w:t>
      </w:r>
      <w:r w:rsidR="00B26E55" w:rsidRPr="00880FFE">
        <w:rPr>
          <w:rFonts w:ascii="Santander Text" w:hAnsi="Santander Text"/>
          <w:i/>
          <w:lang w:val="pt-PT"/>
        </w:rPr>
        <w:t>ID’</w:t>
      </w:r>
      <w:r w:rsidRPr="00880FFE">
        <w:rPr>
          <w:rFonts w:ascii="Santander Text" w:hAnsi="Santander Text"/>
          <w:lang w:val="pt-PT"/>
        </w:rPr>
        <w:t xml:space="preserve">,20,15) = </w:t>
      </w:r>
      <w:r w:rsidR="00B26E55" w:rsidRPr="00880FFE">
        <w:rPr>
          <w:rFonts w:ascii="Santander Text" w:hAnsi="Santander Text"/>
          <w:i/>
          <w:lang w:val="pt-PT"/>
        </w:rPr>
        <w:t>‘CKREFBEM’</w:t>
      </w:r>
    </w:p>
    <w:p w14:paraId="3D972FDE" w14:textId="77777777" w:rsidR="00AA59C4" w:rsidRPr="00880FFE" w:rsidRDefault="00AA59C4" w:rsidP="00AA59C4">
      <w:pPr>
        <w:spacing w:after="0" w:line="276" w:lineRule="auto"/>
        <w:jc w:val="both"/>
        <w:rPr>
          <w:rFonts w:ascii="Santander Text" w:hAnsi="Santander Text"/>
          <w:b/>
          <w:szCs w:val="18"/>
          <w:lang w:val="pt-PT"/>
        </w:rPr>
      </w:pPr>
    </w:p>
    <w:p w14:paraId="1132AA13" w14:textId="25FEF764" w:rsidR="00A26013" w:rsidRPr="00A26013" w:rsidRDefault="006C2806" w:rsidP="00A26013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 ser </w:t>
      </w:r>
      <w:r w:rsidR="00D615DE">
        <w:rPr>
          <w:rFonts w:ascii="Santander Text" w:hAnsi="Santander Text"/>
          <w:lang w:val="pt-PT"/>
        </w:rPr>
        <w:t>efetuado</w:t>
      </w:r>
      <w:r w:rsidR="00CB7D0E">
        <w:rPr>
          <w:rFonts w:ascii="Santander Text" w:hAnsi="Santander Text"/>
          <w:lang w:val="pt-PT"/>
        </w:rPr>
        <w:t xml:space="preserve"> o cruzamento </w:t>
      </w:r>
      <w:r w:rsidR="00033FD9">
        <w:rPr>
          <w:rFonts w:ascii="Santander Text" w:hAnsi="Santander Text"/>
          <w:lang w:val="pt-PT"/>
        </w:rPr>
        <w:t xml:space="preserve">entre a tabela </w:t>
      </w:r>
      <w:r w:rsidR="00033FD9" w:rsidRPr="0070460B">
        <w:rPr>
          <w:rFonts w:ascii="Santander Text" w:hAnsi="Santander Text"/>
          <w:i/>
          <w:iCs/>
          <w:szCs w:val="18"/>
          <w:lang w:val="pt-PT"/>
        </w:rPr>
        <w:t>gt013_bens_mob</w:t>
      </w:r>
      <w:r w:rsidR="00033FD9">
        <w:rPr>
          <w:rFonts w:ascii="Santander Text" w:hAnsi="Santander Text"/>
          <w:lang w:val="pt-PT"/>
        </w:rPr>
        <w:t xml:space="preserve"> </w:t>
      </w:r>
      <w:r w:rsidR="00CB7D0E">
        <w:rPr>
          <w:rFonts w:ascii="Santander Text" w:hAnsi="Santander Text"/>
          <w:lang w:val="pt-PT"/>
        </w:rPr>
        <w:t xml:space="preserve">com a tabela </w:t>
      </w:r>
      <w:r w:rsidR="00CB7D0E" w:rsidRPr="0083767F">
        <w:rPr>
          <w:rFonts w:ascii="Santander Text" w:hAnsi="Santander Text"/>
          <w:i/>
          <w:lang w:val="pt-PT"/>
        </w:rPr>
        <w:t>lt803</w:t>
      </w:r>
      <w:r w:rsidR="00944C7C" w:rsidRPr="0083767F">
        <w:rPr>
          <w:rFonts w:ascii="Santander Text" w:hAnsi="Santander Text"/>
          <w:i/>
          <w:lang w:val="pt-PT"/>
        </w:rPr>
        <w:t>_</w:t>
      </w:r>
      <w:r w:rsidR="0083767F" w:rsidRPr="0083767F">
        <w:rPr>
          <w:rFonts w:ascii="Santander Text" w:hAnsi="Santander Text"/>
          <w:i/>
          <w:iCs/>
          <w:lang w:val="pt-PT"/>
        </w:rPr>
        <w:t>codigos_lt</w:t>
      </w:r>
      <w:r w:rsidR="00033FD9">
        <w:rPr>
          <w:rFonts w:ascii="Santander Text" w:hAnsi="Santander Text"/>
          <w:lang w:val="pt-PT"/>
        </w:rPr>
        <w:t xml:space="preserve"> a partir do</w:t>
      </w:r>
      <w:r w:rsidR="0034218B">
        <w:rPr>
          <w:rFonts w:ascii="Santander Text" w:hAnsi="Santander Text"/>
          <w:lang w:val="pt-PT"/>
        </w:rPr>
        <w:t xml:space="preserve"> campo ‘</w:t>
      </w:r>
      <w:r w:rsidR="0034218B" w:rsidRPr="0070460B">
        <w:rPr>
          <w:rFonts w:ascii="Santander Text" w:hAnsi="Santander Text"/>
          <w:i/>
          <w:iCs/>
          <w:szCs w:val="18"/>
          <w:lang w:val="pt-PT"/>
        </w:rPr>
        <w:t>tip</w:t>
      </w:r>
      <w:r w:rsidR="00D32F20">
        <w:rPr>
          <w:rFonts w:ascii="Santander Text" w:hAnsi="Santander Text"/>
          <w:i/>
          <w:iCs/>
          <w:szCs w:val="18"/>
          <w:lang w:val="pt-PT"/>
        </w:rPr>
        <w:t>o</w:t>
      </w:r>
      <w:r w:rsidR="0034218B" w:rsidRPr="0070460B">
        <w:rPr>
          <w:rFonts w:ascii="Santander Text" w:hAnsi="Santander Text"/>
          <w:i/>
          <w:iCs/>
          <w:szCs w:val="18"/>
          <w:lang w:val="pt-PT"/>
        </w:rPr>
        <w:t>_eqp’</w:t>
      </w:r>
      <w:r w:rsidR="0034218B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70000">
        <w:rPr>
          <w:rFonts w:ascii="Santander Text" w:hAnsi="Santander Text"/>
          <w:szCs w:val="18"/>
          <w:lang w:val="pt-PT"/>
        </w:rPr>
        <w:t xml:space="preserve">e </w:t>
      </w:r>
      <w:r w:rsidR="00C852E5">
        <w:rPr>
          <w:rFonts w:ascii="Santander Text" w:hAnsi="Santander Text"/>
          <w:szCs w:val="18"/>
          <w:lang w:val="pt-PT"/>
        </w:rPr>
        <w:t>campo ‘</w:t>
      </w:r>
      <w:r w:rsidR="00C852E5" w:rsidRPr="00C852E5">
        <w:rPr>
          <w:rFonts w:ascii="Santander Text" w:hAnsi="Santander Text"/>
          <w:i/>
          <w:iCs/>
          <w:szCs w:val="18"/>
          <w:lang w:val="pt-PT"/>
        </w:rPr>
        <w:t>valor_origem’</w:t>
      </w:r>
      <w:r w:rsidR="00E332CD">
        <w:rPr>
          <w:rFonts w:ascii="Santander Text" w:hAnsi="Santander Text"/>
          <w:i/>
          <w:iCs/>
          <w:szCs w:val="18"/>
          <w:lang w:val="pt-PT"/>
        </w:rPr>
        <w:t>,</w:t>
      </w:r>
      <w:r w:rsidR="00C852E5">
        <w:rPr>
          <w:rFonts w:ascii="Santander Text" w:hAnsi="Santander Text"/>
          <w:szCs w:val="18"/>
          <w:lang w:val="pt-PT"/>
        </w:rPr>
        <w:t xml:space="preserve"> respetivamente.</w:t>
      </w:r>
    </w:p>
    <w:p w14:paraId="5C7C1176" w14:textId="7292666C" w:rsidR="00025230" w:rsidRDefault="000B31C1" w:rsidP="00A26013">
      <w:pPr>
        <w:spacing w:line="276" w:lineRule="auto"/>
        <w:jc w:val="both"/>
        <w:rPr>
          <w:rFonts w:ascii="Santander Text" w:hAnsi="Santander Text"/>
          <w:iCs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Assim, o </w:t>
      </w:r>
      <w:r w:rsidR="00936B35">
        <w:rPr>
          <w:rFonts w:ascii="Santander Text" w:hAnsi="Santander Text"/>
          <w:szCs w:val="18"/>
          <w:lang w:val="pt-PT"/>
        </w:rPr>
        <w:t xml:space="preserve">conceito </w:t>
      </w:r>
      <w:r w:rsidR="00936B35" w:rsidRPr="00112E74">
        <w:rPr>
          <w:rFonts w:ascii="Santander Text" w:hAnsi="Santander Text"/>
          <w:i/>
          <w:szCs w:val="18"/>
          <w:lang w:val="pt-PT"/>
        </w:rPr>
        <w:t>‘typ_vhcl’</w:t>
      </w:r>
      <w:r w:rsidR="00936B35">
        <w:rPr>
          <w:rFonts w:ascii="Santander Text" w:hAnsi="Santander Text"/>
          <w:szCs w:val="18"/>
          <w:lang w:val="pt-PT"/>
        </w:rPr>
        <w:t xml:space="preserve"> deve ser </w:t>
      </w:r>
      <w:r>
        <w:rPr>
          <w:rFonts w:ascii="Santander Text" w:hAnsi="Santander Text"/>
          <w:szCs w:val="18"/>
          <w:lang w:val="pt-PT"/>
        </w:rPr>
        <w:t xml:space="preserve">aprovisionado </w:t>
      </w:r>
      <w:r w:rsidR="004B63B1">
        <w:rPr>
          <w:rFonts w:ascii="Santander Text" w:hAnsi="Santander Text"/>
          <w:szCs w:val="18"/>
          <w:lang w:val="pt-PT"/>
        </w:rPr>
        <w:t>através d</w:t>
      </w:r>
      <w:r>
        <w:rPr>
          <w:rFonts w:ascii="Santander Text" w:hAnsi="Santander Text"/>
          <w:szCs w:val="18"/>
          <w:lang w:val="pt-PT"/>
        </w:rPr>
        <w:t xml:space="preserve">o </w:t>
      </w:r>
      <w:r w:rsidR="004B63B1">
        <w:rPr>
          <w:rFonts w:ascii="Santander Text" w:hAnsi="Santander Text"/>
          <w:szCs w:val="18"/>
          <w:lang w:val="pt-PT"/>
        </w:rPr>
        <w:t xml:space="preserve">campo </w:t>
      </w:r>
      <w:r w:rsidR="00A209C7">
        <w:rPr>
          <w:rFonts w:ascii="Santander Text" w:hAnsi="Santander Text"/>
          <w:szCs w:val="18"/>
          <w:lang w:val="pt-PT"/>
        </w:rPr>
        <w:t>‘</w:t>
      </w:r>
      <w:r w:rsidRPr="00A209C7">
        <w:rPr>
          <w:rFonts w:ascii="Santander Text" w:hAnsi="Santander Text"/>
          <w:i/>
          <w:szCs w:val="18"/>
          <w:lang w:val="pt-PT"/>
        </w:rPr>
        <w:t>valor_</w:t>
      </w:r>
      <w:r w:rsidRPr="00A209C7">
        <w:rPr>
          <w:rFonts w:ascii="Santander Text" w:hAnsi="Santander Text"/>
          <w:i/>
          <w:iCs/>
          <w:szCs w:val="18"/>
          <w:lang w:val="pt-PT"/>
        </w:rPr>
        <w:t>lt</w:t>
      </w:r>
      <w:r w:rsidR="00A209C7">
        <w:rPr>
          <w:rFonts w:ascii="Santander Text" w:hAnsi="Santander Text"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</w:t>
      </w:r>
      <w:r w:rsidR="00203D24">
        <w:rPr>
          <w:rFonts w:ascii="Santander Text" w:hAnsi="Santander Text"/>
          <w:szCs w:val="18"/>
          <w:lang w:val="pt-PT"/>
        </w:rPr>
        <w:t xml:space="preserve">(tabela </w:t>
      </w:r>
      <w:r w:rsidR="00203D24" w:rsidRPr="0083767F">
        <w:rPr>
          <w:rFonts w:ascii="Santander Text" w:hAnsi="Santander Text"/>
          <w:i/>
          <w:iCs/>
          <w:lang w:val="pt-PT"/>
        </w:rPr>
        <w:t>lt803_codigos_lt</w:t>
      </w:r>
      <w:r w:rsidR="00203D24">
        <w:rPr>
          <w:rFonts w:ascii="Santander Text" w:hAnsi="Santander Text"/>
          <w:lang w:val="pt-PT"/>
        </w:rPr>
        <w:t xml:space="preserve">) </w:t>
      </w:r>
      <w:r>
        <w:rPr>
          <w:rFonts w:ascii="Santander Text" w:hAnsi="Santander Text"/>
          <w:szCs w:val="18"/>
          <w:lang w:val="pt-PT"/>
        </w:rPr>
        <w:t xml:space="preserve">correspondente quando </w:t>
      </w:r>
      <w:r w:rsidR="004B63B1">
        <w:rPr>
          <w:rFonts w:ascii="Santander Text" w:hAnsi="Santander Text"/>
          <w:szCs w:val="18"/>
          <w:lang w:val="pt-PT"/>
        </w:rPr>
        <w:t xml:space="preserve">o campo </w:t>
      </w:r>
      <w:r w:rsidR="00A209C7" w:rsidRPr="00A209C7">
        <w:rPr>
          <w:rFonts w:ascii="Santander Text" w:hAnsi="Santander Text"/>
          <w:i/>
          <w:iCs/>
          <w:szCs w:val="18"/>
          <w:lang w:val="pt-PT"/>
        </w:rPr>
        <w:t>‘</w:t>
      </w:r>
      <w:r w:rsidRPr="00A209C7">
        <w:rPr>
          <w:rFonts w:ascii="Santander Text" w:hAnsi="Santander Text"/>
          <w:i/>
          <w:szCs w:val="18"/>
          <w:lang w:val="pt-PT"/>
        </w:rPr>
        <w:t>campo_</w:t>
      </w:r>
      <w:r w:rsidRPr="00A209C7">
        <w:rPr>
          <w:rFonts w:ascii="Santander Text" w:hAnsi="Santander Text"/>
          <w:i/>
          <w:iCs/>
          <w:szCs w:val="18"/>
          <w:lang w:val="pt-PT"/>
        </w:rPr>
        <w:t>lt</w:t>
      </w:r>
      <w:r w:rsidR="00A209C7" w:rsidRPr="00A209C7"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= ‘</w:t>
      </w:r>
      <w:r w:rsidRPr="00112E74">
        <w:rPr>
          <w:rFonts w:ascii="Santander Text" w:hAnsi="Santander Text"/>
          <w:i/>
          <w:szCs w:val="18"/>
          <w:lang w:val="pt-PT"/>
        </w:rPr>
        <w:t>TYP_VHCL’</w:t>
      </w:r>
      <w:r w:rsidR="00A23771">
        <w:rPr>
          <w:rFonts w:ascii="Santander Text" w:hAnsi="Santander Text"/>
          <w:iCs/>
          <w:szCs w:val="18"/>
          <w:lang w:val="pt-PT"/>
        </w:rPr>
        <w:t xml:space="preserve">. </w:t>
      </w:r>
    </w:p>
    <w:p w14:paraId="64BE7765" w14:textId="77E3C99F" w:rsidR="00025230" w:rsidRPr="009A6EDA" w:rsidRDefault="00A23771" w:rsidP="00025230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iCs/>
          <w:szCs w:val="18"/>
          <w:lang w:val="pt-PT"/>
        </w:rPr>
        <w:t>Caso o campo ‘</w:t>
      </w:r>
      <w:r w:rsidRPr="0070460B">
        <w:rPr>
          <w:rFonts w:ascii="Santander Text" w:hAnsi="Santander Text"/>
          <w:i/>
          <w:iCs/>
          <w:szCs w:val="18"/>
          <w:lang w:val="pt-PT"/>
        </w:rPr>
        <w:t>tip</w:t>
      </w:r>
      <w:r w:rsidR="00A209C7">
        <w:rPr>
          <w:rFonts w:ascii="Santander Text" w:hAnsi="Santander Text"/>
          <w:i/>
          <w:iCs/>
          <w:szCs w:val="18"/>
          <w:lang w:val="pt-PT"/>
        </w:rPr>
        <w:t>o</w:t>
      </w:r>
      <w:r w:rsidRPr="0070460B">
        <w:rPr>
          <w:rFonts w:ascii="Santander Text" w:hAnsi="Santander Text"/>
          <w:i/>
          <w:iCs/>
          <w:szCs w:val="18"/>
          <w:lang w:val="pt-PT"/>
        </w:rPr>
        <w:t>_eqp’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209C7">
        <w:rPr>
          <w:rFonts w:ascii="Santander Text" w:hAnsi="Santander Text"/>
          <w:szCs w:val="18"/>
          <w:lang w:val="pt-PT"/>
        </w:rPr>
        <w:t xml:space="preserve">se encontre preenchido, mas não se encontre mapeado na tabela </w:t>
      </w:r>
      <w:r w:rsidR="00A209C7" w:rsidRPr="0083767F">
        <w:rPr>
          <w:rFonts w:ascii="Santander Text" w:hAnsi="Santander Text"/>
          <w:i/>
          <w:iCs/>
          <w:lang w:val="pt-PT"/>
        </w:rPr>
        <w:t>lt803_codigos_lt</w:t>
      </w:r>
      <w:r w:rsidR="00A209C7">
        <w:rPr>
          <w:rFonts w:ascii="Santander Text" w:hAnsi="Santander Text"/>
          <w:lang w:val="pt-PT"/>
        </w:rPr>
        <w:t xml:space="preserve">, </w:t>
      </w:r>
      <w:r w:rsidR="005705E7">
        <w:rPr>
          <w:rFonts w:ascii="Santander Text" w:hAnsi="Santander Text"/>
          <w:lang w:val="pt-PT"/>
        </w:rPr>
        <w:t>ou</w:t>
      </w:r>
      <w:r w:rsidR="00205BD8">
        <w:rPr>
          <w:rFonts w:ascii="Santander Text" w:hAnsi="Santander Text"/>
          <w:lang w:val="pt-PT"/>
        </w:rPr>
        <w:t xml:space="preserve"> o </w:t>
      </w:r>
      <w:r w:rsidR="00205BD8" w:rsidRPr="009A6EDA">
        <w:rPr>
          <w:rFonts w:ascii="Santander Text" w:hAnsi="Santander Text"/>
          <w:i/>
          <w:iCs/>
          <w:szCs w:val="18"/>
          <w:lang w:val="pt-PT"/>
        </w:rPr>
        <w:t>substr</w:t>
      </w:r>
      <w:r w:rsidR="00205BD8" w:rsidRPr="009A6EDA">
        <w:rPr>
          <w:rFonts w:ascii="Santander Text" w:hAnsi="Santander Text"/>
          <w:szCs w:val="18"/>
          <w:lang w:val="pt-PT"/>
        </w:rPr>
        <w:t>(</w:t>
      </w:r>
      <w:r w:rsidR="00205BD8">
        <w:rPr>
          <w:rFonts w:ascii="Santander Text" w:hAnsi="Santander Text"/>
          <w:szCs w:val="18"/>
          <w:lang w:val="pt-PT"/>
        </w:rPr>
        <w:t>‘</w:t>
      </w:r>
      <w:r w:rsidR="00205BD8" w:rsidRPr="009A6EDA">
        <w:rPr>
          <w:rFonts w:ascii="Santander Text" w:hAnsi="Santander Text"/>
          <w:i/>
          <w:iCs/>
          <w:szCs w:val="18"/>
          <w:lang w:val="pt-PT"/>
        </w:rPr>
        <w:t>prtctn_id</w:t>
      </w:r>
      <w:r w:rsidR="00205BD8">
        <w:rPr>
          <w:rFonts w:ascii="Santander Text" w:hAnsi="Santander Text"/>
          <w:i/>
          <w:iCs/>
          <w:szCs w:val="18"/>
          <w:lang w:val="pt-PT"/>
        </w:rPr>
        <w:t>’</w:t>
      </w:r>
      <w:r w:rsidR="00205BD8" w:rsidRPr="009A6EDA">
        <w:rPr>
          <w:rFonts w:ascii="Santander Text" w:hAnsi="Santander Text"/>
          <w:szCs w:val="18"/>
          <w:lang w:val="pt-PT"/>
        </w:rPr>
        <w:t>,1,1) &lt;&gt; ‘M’</w:t>
      </w:r>
      <w:r w:rsidR="005705E7">
        <w:rPr>
          <w:rFonts w:ascii="Santander Text" w:hAnsi="Santander Text"/>
          <w:lang w:val="pt-PT"/>
        </w:rPr>
        <w:t xml:space="preserve"> </w:t>
      </w:r>
      <w:r w:rsidR="00A209C7">
        <w:rPr>
          <w:rFonts w:ascii="Santander Text" w:hAnsi="Santander Text"/>
          <w:lang w:val="pt-PT"/>
        </w:rPr>
        <w:t xml:space="preserve">então deverá ser reportado o </w:t>
      </w:r>
      <w:r w:rsidR="00A209C7" w:rsidRPr="00F307DD">
        <w:rPr>
          <w:rFonts w:ascii="Santander Text" w:hAnsi="Santander Text"/>
          <w:lang w:val="pt-PT"/>
        </w:rPr>
        <w:t xml:space="preserve">valor </w:t>
      </w:r>
      <w:r w:rsidR="00A209C7" w:rsidRPr="00F307DD">
        <w:rPr>
          <w:rFonts w:ascii="Santander Text" w:hAnsi="Santander Text"/>
          <w:i/>
          <w:iCs/>
          <w:lang w:val="pt-PT"/>
        </w:rPr>
        <w:t>default</w:t>
      </w:r>
      <w:r w:rsidR="00A209C7" w:rsidRPr="00F307DD">
        <w:rPr>
          <w:rFonts w:ascii="Santander Text" w:hAnsi="Santander Text"/>
          <w:lang w:val="pt-PT"/>
        </w:rPr>
        <w:t xml:space="preserve"> para </w:t>
      </w:r>
      <w:r w:rsidR="00A209C7" w:rsidRPr="00F307DD">
        <w:rPr>
          <w:rFonts w:ascii="Santander Text" w:hAnsi="Santander Text"/>
          <w:szCs w:val="18"/>
          <w:lang w:val="pt-PT"/>
        </w:rPr>
        <w:t>‘</w:t>
      </w:r>
      <w:r w:rsidR="00A209C7" w:rsidRPr="00F307DD">
        <w:rPr>
          <w:rFonts w:ascii="Santander Text" w:hAnsi="Santander Text"/>
          <w:i/>
          <w:iCs/>
          <w:szCs w:val="18"/>
          <w:lang w:val="pt-PT"/>
        </w:rPr>
        <w:t>Not Applicable Field’</w:t>
      </w:r>
      <w:r w:rsidR="00A209C7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209C7">
        <w:rPr>
          <w:rFonts w:ascii="Santander Text" w:hAnsi="Santander Text"/>
          <w:lang w:val="pt-PT"/>
        </w:rPr>
        <w:t xml:space="preserve">presente no documento </w:t>
      </w:r>
      <w:r w:rsidR="007B6078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7B6078">
        <w:rPr>
          <w:rFonts w:ascii="Santander Text" w:hAnsi="Santander Text"/>
          <w:i/>
          <w:iCs/>
          <w:szCs w:val="18"/>
          <w:lang w:val="pt-PT"/>
        </w:rPr>
        <w:t>.0</w:t>
      </w:r>
      <w:r w:rsidR="007B6078"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="007B6078">
        <w:rPr>
          <w:rFonts w:ascii="Santander Text" w:hAnsi="Santander Text"/>
          <w:szCs w:val="18"/>
          <w:lang w:val="pt-PT"/>
        </w:rPr>
        <w:t>.</w:t>
      </w:r>
      <w:r w:rsidR="00025230" w:rsidRPr="00025230">
        <w:rPr>
          <w:rFonts w:ascii="Santander Text" w:hAnsi="Santander Text"/>
          <w:szCs w:val="18"/>
          <w:lang w:val="pt-PT"/>
        </w:rPr>
        <w:t xml:space="preserve"> </w:t>
      </w:r>
    </w:p>
    <w:p w14:paraId="16AB1D5B" w14:textId="5DDA52CA" w:rsidR="00356D37" w:rsidRDefault="00356D37" w:rsidP="007A448D">
      <w:pPr>
        <w:pStyle w:val="MyHeading3"/>
        <w:spacing w:after="240"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FLG_ELCTRC_VHCL</w:t>
      </w:r>
    </w:p>
    <w:p w14:paraId="3107D635" w14:textId="79B4B384" w:rsidR="00074516" w:rsidRDefault="00422846" w:rsidP="000F2398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Tendo como base </w:t>
      </w:r>
      <w:r w:rsidR="001E3E4B" w:rsidRPr="001E3E4B">
        <w:rPr>
          <w:rFonts w:ascii="Santander Text" w:hAnsi="Santander Text"/>
          <w:lang w:val="pt-PT"/>
        </w:rPr>
        <w:t>o</w:t>
      </w:r>
      <w:r w:rsidR="001E3E4B">
        <w:rPr>
          <w:rFonts w:ascii="Santander Text" w:hAnsi="Santander Text"/>
          <w:lang w:val="pt-PT"/>
        </w:rPr>
        <w:t xml:space="preserve"> universo descrito na secção </w:t>
      </w:r>
      <w:r w:rsidR="00D0745D">
        <w:rPr>
          <w:rFonts w:ascii="Santander Text" w:hAnsi="Santander Text"/>
          <w:lang w:val="pt-PT"/>
        </w:rPr>
        <w:fldChar w:fldCharType="begin"/>
      </w:r>
      <w:r w:rsidR="00D0745D">
        <w:rPr>
          <w:rFonts w:ascii="Santander Text" w:hAnsi="Santander Text"/>
          <w:lang w:val="pt-PT"/>
        </w:rPr>
        <w:instrText xml:space="preserve"> REF _Ref193272970 \r \h </w:instrText>
      </w:r>
      <w:r w:rsidR="00D0745D">
        <w:rPr>
          <w:rFonts w:ascii="Santander Text" w:hAnsi="Santander Text"/>
          <w:lang w:val="pt-PT"/>
        </w:rPr>
      </w:r>
      <w:r w:rsidR="00D0745D">
        <w:rPr>
          <w:rFonts w:ascii="Santander Text" w:hAnsi="Santander Text"/>
          <w:lang w:val="pt-PT"/>
        </w:rPr>
        <w:fldChar w:fldCharType="separate"/>
      </w:r>
      <w:r w:rsidR="00D0745D">
        <w:rPr>
          <w:rFonts w:ascii="Santander Text" w:hAnsi="Santander Text"/>
          <w:lang w:val="pt-PT"/>
        </w:rPr>
        <w:t>5.1.2.1</w:t>
      </w:r>
      <w:r w:rsidR="00D0745D">
        <w:rPr>
          <w:rFonts w:ascii="Santander Text" w:hAnsi="Santander Text"/>
          <w:lang w:val="pt-PT"/>
        </w:rPr>
        <w:fldChar w:fldCharType="end"/>
      </w:r>
      <w:r w:rsidR="000F2398">
        <w:rPr>
          <w:rFonts w:ascii="Santander Text" w:hAnsi="Santander Text"/>
          <w:lang w:val="pt-PT"/>
        </w:rPr>
        <w:t xml:space="preserve">, deverá proceder-se ao cruzamento </w:t>
      </w:r>
      <w:r w:rsidR="0017726C">
        <w:rPr>
          <w:rFonts w:ascii="Santander Text" w:hAnsi="Santander Text"/>
          <w:lang w:val="pt-PT"/>
        </w:rPr>
        <w:t xml:space="preserve">entre </w:t>
      </w:r>
      <w:r w:rsidR="003F0A4F">
        <w:rPr>
          <w:rFonts w:ascii="Santander Text" w:hAnsi="Santander Text"/>
          <w:lang w:val="pt-PT"/>
        </w:rPr>
        <w:t xml:space="preserve">a </w:t>
      </w:r>
      <w:r w:rsidR="003F0A4F" w:rsidRPr="003F0A4F">
        <w:rPr>
          <w:rFonts w:ascii="Santander Text" w:hAnsi="Santander Text"/>
          <w:i/>
          <w:iCs/>
          <w:lang w:val="pt-PT"/>
        </w:rPr>
        <w:t>lt004_protection</w:t>
      </w:r>
      <w:r w:rsidR="0017726C">
        <w:rPr>
          <w:rFonts w:ascii="Santander Text" w:hAnsi="Santander Text"/>
          <w:lang w:val="pt-PT"/>
        </w:rPr>
        <w:t xml:space="preserve"> e </w:t>
      </w:r>
      <w:r w:rsidR="00074516">
        <w:rPr>
          <w:rFonts w:ascii="Santander Text" w:hAnsi="Santander Text"/>
          <w:lang w:val="pt-PT"/>
        </w:rPr>
        <w:t xml:space="preserve">a tabela </w:t>
      </w:r>
      <w:r w:rsidR="00701B1B" w:rsidRPr="00A03B0C">
        <w:rPr>
          <w:rFonts w:ascii="Santander Text" w:hAnsi="Santander Text"/>
          <w:i/>
          <w:iCs/>
          <w:lang w:val="pt-PT"/>
        </w:rPr>
        <w:t>gt013_bens_mob</w:t>
      </w:r>
      <w:r w:rsidR="00E61976">
        <w:rPr>
          <w:rFonts w:ascii="Santander Text" w:hAnsi="Santander Text"/>
          <w:lang w:val="pt-PT"/>
        </w:rPr>
        <w:t xml:space="preserve"> </w:t>
      </w:r>
      <w:r w:rsidR="00654B52">
        <w:rPr>
          <w:rFonts w:ascii="Santander Text" w:hAnsi="Santander Text"/>
          <w:lang w:val="pt-PT"/>
        </w:rPr>
        <w:t xml:space="preserve">de modo a obter o </w:t>
      </w:r>
      <w:r w:rsidR="00936B35">
        <w:rPr>
          <w:rFonts w:ascii="Santander Text" w:hAnsi="Santander Text"/>
          <w:lang w:val="pt-PT"/>
        </w:rPr>
        <w:t>campo ‘</w:t>
      </w:r>
      <w:r w:rsidR="00936B35" w:rsidRPr="003F0A4F">
        <w:rPr>
          <w:rFonts w:ascii="Santander Text" w:hAnsi="Santander Text"/>
          <w:i/>
          <w:iCs/>
          <w:lang w:val="pt-PT"/>
        </w:rPr>
        <w:t>combustivel</w:t>
      </w:r>
      <w:r w:rsidR="00936B35">
        <w:rPr>
          <w:rFonts w:ascii="Santander Text" w:hAnsi="Santander Text"/>
          <w:lang w:val="pt-PT"/>
        </w:rPr>
        <w:t>’</w:t>
      </w:r>
      <w:r w:rsidR="004B5AEA">
        <w:rPr>
          <w:rFonts w:ascii="Santander Text" w:hAnsi="Santander Text"/>
          <w:lang w:val="pt-PT"/>
        </w:rPr>
        <w:t>. O cr</w:t>
      </w:r>
      <w:r>
        <w:rPr>
          <w:rFonts w:ascii="Santander Text" w:hAnsi="Santander Text"/>
          <w:lang w:val="pt-PT"/>
        </w:rPr>
        <w:t>u</w:t>
      </w:r>
      <w:r w:rsidR="004B5AEA">
        <w:rPr>
          <w:rFonts w:ascii="Santander Text" w:hAnsi="Santander Text"/>
          <w:lang w:val="pt-PT"/>
        </w:rPr>
        <w:t xml:space="preserve">zamento deve ser </w:t>
      </w:r>
      <w:r w:rsidR="0049463B">
        <w:rPr>
          <w:rFonts w:ascii="Santander Text" w:hAnsi="Santander Text"/>
          <w:lang w:val="pt-PT"/>
        </w:rPr>
        <w:t>efetuado através das seguintes variáveis</w:t>
      </w:r>
      <w:r w:rsidR="009D4034">
        <w:rPr>
          <w:rFonts w:ascii="Santander Text" w:hAnsi="Santander Text"/>
          <w:lang w:val="pt-PT"/>
        </w:rPr>
        <w:t xml:space="preserve">: </w:t>
      </w:r>
    </w:p>
    <w:p w14:paraId="7FA8C030" w14:textId="46C8E678" w:rsidR="00A97F43" w:rsidRPr="000F2398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  <w:lang w:val="pt-PT"/>
        </w:rPr>
      </w:pPr>
      <w:r w:rsidRPr="000F2398">
        <w:rPr>
          <w:rFonts w:ascii="Santander Text" w:hAnsi="Santander Text"/>
          <w:lang w:val="pt-PT"/>
        </w:rPr>
        <w:t>SUBSTR(PRTCTN_ID,3,4) = CKBALBEM</w:t>
      </w:r>
    </w:p>
    <w:p w14:paraId="07E1EF8C" w14:textId="4469AF39" w:rsidR="00A97F43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SUBSTR(PRTCTN_ID,8,11)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CKCTABEM</w:t>
      </w:r>
    </w:p>
    <w:p w14:paraId="5064968B" w14:textId="257407F5" w:rsidR="009D4034" w:rsidRPr="00F8097A" w:rsidRDefault="00A97F43" w:rsidP="0049463B">
      <w:pPr>
        <w:pStyle w:val="ListParagraph"/>
        <w:spacing w:line="276" w:lineRule="auto"/>
        <w:jc w:val="both"/>
        <w:rPr>
          <w:rFonts w:ascii="Santander Text" w:hAnsi="Santander Text"/>
        </w:rPr>
      </w:pPr>
      <w:r w:rsidRPr="00F8097A">
        <w:rPr>
          <w:rFonts w:ascii="Santander Text" w:hAnsi="Santander Text"/>
        </w:rPr>
        <w:t>AND SUBSTR(PRTCTN_ID,20,15) =</w:t>
      </w:r>
      <w:r w:rsidR="000F2398" w:rsidRPr="00F8097A">
        <w:rPr>
          <w:rFonts w:ascii="Santander Text" w:hAnsi="Santander Text"/>
        </w:rPr>
        <w:t xml:space="preserve"> </w:t>
      </w:r>
      <w:r w:rsidRPr="00F8097A">
        <w:rPr>
          <w:rFonts w:ascii="Santander Text" w:hAnsi="Santander Text"/>
        </w:rPr>
        <w:t>CKREFBEM</w:t>
      </w:r>
    </w:p>
    <w:p w14:paraId="15BDD82D" w14:textId="594265C0" w:rsidR="002E7160" w:rsidRDefault="002673B1" w:rsidP="0049463B">
      <w:pPr>
        <w:spacing w:after="0" w:line="276" w:lineRule="auto"/>
        <w:jc w:val="both"/>
        <w:rPr>
          <w:rFonts w:ascii="Santander Text" w:hAnsi="Santander Text"/>
          <w:lang w:val="pt-PT"/>
        </w:rPr>
      </w:pPr>
      <w:r w:rsidRPr="002673B1">
        <w:rPr>
          <w:rFonts w:ascii="Santander Text" w:hAnsi="Santander Text"/>
          <w:lang w:val="pt-PT"/>
        </w:rPr>
        <w:t xml:space="preserve">Assim, </w:t>
      </w:r>
    </w:p>
    <w:p w14:paraId="1E90DFDF" w14:textId="05FBC1BE" w:rsidR="00193DB4" w:rsidRPr="008D4D6A" w:rsidRDefault="00193DB4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</w:t>
      </w:r>
      <w:r w:rsidR="007354FB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="007354FB" w:rsidRPr="008D4D6A">
        <w:rPr>
          <w:rFonts w:ascii="Santander Text" w:hAnsi="Santander Text"/>
          <w:lang w:val="pt-PT"/>
        </w:rPr>
        <w:t xml:space="preserve">(tabela </w:t>
      </w:r>
      <w:r w:rsidR="007354FB" w:rsidRPr="008D4D6A">
        <w:rPr>
          <w:rFonts w:ascii="Santander Text" w:hAnsi="Santander Text"/>
          <w:i/>
          <w:iCs/>
          <w:lang w:val="pt-PT"/>
        </w:rPr>
        <w:t>lt004_protection</w:t>
      </w:r>
      <w:r w:rsidR="007354FB" w:rsidRPr="008D4D6A">
        <w:rPr>
          <w:rFonts w:ascii="Santander Text" w:hAnsi="Santander Text"/>
          <w:lang w:val="pt-PT"/>
        </w:rPr>
        <w:t>) for diferente d</w:t>
      </w:r>
      <w:r w:rsidR="00753695" w:rsidRPr="008D4D6A">
        <w:rPr>
          <w:rFonts w:ascii="Santander Text" w:hAnsi="Santander Text"/>
          <w:lang w:val="pt-PT"/>
        </w:rPr>
        <w:t>o valor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</w:t>
      </w:r>
      <w:r w:rsidR="007354FB" w:rsidRPr="008D4D6A">
        <w:rPr>
          <w:rFonts w:ascii="Santander Text" w:hAnsi="Santander Text"/>
          <w:lang w:val="pt-PT"/>
        </w:rPr>
        <w:t xml:space="preserve"> ‘</w:t>
      </w:r>
      <w:r w:rsidR="007008C6" w:rsidRPr="008D4D6A">
        <w:rPr>
          <w:rFonts w:ascii="Santander Text" w:hAnsi="Santander Text"/>
          <w:i/>
          <w:iCs/>
          <w:lang w:val="pt-PT"/>
        </w:rPr>
        <w:t>Not Applicable field’</w:t>
      </w:r>
      <w:r w:rsidR="007008C6" w:rsidRPr="008D4D6A">
        <w:rPr>
          <w:rFonts w:ascii="Santander Text" w:hAnsi="Santander Text"/>
          <w:lang w:val="pt-PT"/>
        </w:rPr>
        <w:t xml:space="preserve"> </w:t>
      </w:r>
      <w:r w:rsidR="008656EC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753695" w:rsidRPr="008D4D6A">
        <w:rPr>
          <w:rFonts w:ascii="Santander Text" w:hAnsi="Santander Text"/>
          <w:lang w:val="pt-PT"/>
        </w:rPr>
        <w:t xml:space="preserve">presente no documento 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753695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814AA7" w:rsidRPr="008D4D6A">
        <w:rPr>
          <w:rFonts w:ascii="Santander Text" w:hAnsi="Santander Text"/>
          <w:lang w:val="pt-PT"/>
        </w:rPr>
        <w:t xml:space="preserve"> e 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936B35" w:rsidRPr="008D4D6A">
        <w:rPr>
          <w:rFonts w:ascii="Santander Text" w:hAnsi="Santander Text"/>
          <w:lang w:val="pt-PT"/>
        </w:rPr>
        <w:t xml:space="preserve">  </w:t>
      </w:r>
      <w:r w:rsidR="005C41AA" w:rsidRPr="008D4D6A">
        <w:rPr>
          <w:rFonts w:ascii="Santander Text" w:hAnsi="Santander Text"/>
          <w:lang w:val="pt-PT"/>
        </w:rPr>
        <w:t>= ‘ELECTRICO’ ent</w:t>
      </w:r>
      <w:r w:rsidR="00DD35FF" w:rsidRPr="008D4D6A">
        <w:rPr>
          <w:rFonts w:ascii="Santander Text" w:hAnsi="Santander Text"/>
          <w:lang w:val="pt-PT"/>
        </w:rPr>
        <w:t>ão</w:t>
      </w:r>
      <w:r w:rsidR="00933EB4" w:rsidRPr="008D4D6A">
        <w:rPr>
          <w:rFonts w:ascii="Santander Text" w:hAnsi="Santander Text"/>
          <w:lang w:val="pt-PT"/>
        </w:rPr>
        <w:t xml:space="preserve"> campo </w:t>
      </w:r>
      <w:r w:rsidR="00DD35FF" w:rsidRPr="008D4D6A">
        <w:rPr>
          <w:rFonts w:ascii="Santander Text" w:hAnsi="Santander Text"/>
          <w:lang w:val="pt-PT"/>
        </w:rPr>
        <w:t xml:space="preserve"> </w:t>
      </w:r>
      <w:r w:rsidR="00936B35" w:rsidRPr="008D4D6A">
        <w:rPr>
          <w:rFonts w:ascii="Santander Text" w:hAnsi="Santander Text"/>
          <w:lang w:val="pt-PT"/>
        </w:rPr>
        <w:t>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="00933EB4" w:rsidRPr="008D4D6A">
        <w:rPr>
          <w:rFonts w:ascii="Santander Text" w:hAnsi="Santander Text"/>
          <w:lang w:val="pt-PT"/>
        </w:rPr>
        <w:t xml:space="preserve">= </w:t>
      </w:r>
      <w:r w:rsidR="00002B88" w:rsidRPr="008D4D6A">
        <w:rPr>
          <w:rFonts w:ascii="Santander Text" w:hAnsi="Santander Text"/>
          <w:lang w:val="pt-PT"/>
        </w:rPr>
        <w:t>‘Y’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6444F1B9" w14:textId="164FF591" w:rsidR="00222103" w:rsidRPr="008D4D6A" w:rsidRDefault="00222103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 xml:space="preserve">Quando o 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typ_vhcl’</w:t>
      </w:r>
      <w:r w:rsidR="00936B35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(tabela </w:t>
      </w:r>
      <w:r w:rsidRPr="008D4D6A">
        <w:rPr>
          <w:rFonts w:ascii="Santander Text" w:hAnsi="Santander Text"/>
          <w:i/>
          <w:iCs/>
          <w:lang w:val="pt-PT"/>
        </w:rPr>
        <w:t>lt004_protection</w:t>
      </w:r>
      <w:r w:rsidRPr="008D4D6A">
        <w:rPr>
          <w:rFonts w:ascii="Santander Text" w:hAnsi="Santander Text"/>
          <w:lang w:val="pt-PT"/>
        </w:rPr>
        <w:t xml:space="preserve">) </w:t>
      </w:r>
      <w:r w:rsidR="00B85AA4" w:rsidRPr="008D4D6A">
        <w:rPr>
          <w:rFonts w:ascii="Santander Text" w:hAnsi="Santander Text"/>
          <w:lang w:val="pt-PT"/>
        </w:rPr>
        <w:t xml:space="preserve">for diferente do valor </w:t>
      </w:r>
      <w:r w:rsidR="00B85AA4" w:rsidRPr="008D4D6A">
        <w:rPr>
          <w:rFonts w:ascii="Santander Text" w:hAnsi="Santander Text"/>
          <w:i/>
          <w:iCs/>
          <w:lang w:val="pt-PT"/>
        </w:rPr>
        <w:t>default</w:t>
      </w:r>
      <w:r w:rsidR="00B85AA4" w:rsidRPr="008D4D6A">
        <w:rPr>
          <w:rFonts w:ascii="Santander Text" w:hAnsi="Santander Text"/>
          <w:lang w:val="pt-PT"/>
        </w:rPr>
        <w:t xml:space="preserve"> para  ‘</w:t>
      </w:r>
      <w:r w:rsidR="00B85AA4" w:rsidRPr="008D4D6A">
        <w:rPr>
          <w:rFonts w:ascii="Santander Text" w:hAnsi="Santander Text"/>
          <w:i/>
          <w:iCs/>
          <w:lang w:val="pt-PT"/>
        </w:rPr>
        <w:t>Not Applicable field’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="004A66BD">
        <w:rPr>
          <w:rFonts w:ascii="Santander Text" w:hAnsi="Santander Text"/>
          <w:lang w:val="pt-PT"/>
        </w:rPr>
        <w:t xml:space="preserve"> ou para </w:t>
      </w:r>
      <w:r w:rsidR="004A66BD" w:rsidRPr="004A66BD">
        <w:rPr>
          <w:rFonts w:ascii="Santander Text" w:hAnsi="Santander Text"/>
          <w:i/>
          <w:iCs/>
          <w:lang w:val="pt-PT"/>
        </w:rPr>
        <w:t xml:space="preserve">‘Missing Data’ </w:t>
      </w:r>
      <w:r w:rsidR="00B85AA4" w:rsidRPr="008D4D6A">
        <w:rPr>
          <w:rFonts w:ascii="Santander Text" w:hAnsi="Santander Text"/>
          <w:lang w:val="pt-PT"/>
        </w:rPr>
        <w:t xml:space="preserve">presente no documento 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B85AA4" w:rsidRPr="008D4D6A">
        <w:rPr>
          <w:rFonts w:ascii="Santander Text" w:hAnsi="Santander Text"/>
          <w:i/>
          <w:iCs/>
          <w:szCs w:val="18"/>
          <w:lang w:val="pt-PT"/>
        </w:rPr>
        <w:t>.0.xlsx</w:t>
      </w:r>
      <w:r w:rsidR="00B85AA4" w:rsidRPr="008D4D6A">
        <w:rPr>
          <w:rFonts w:ascii="Santander Text" w:hAnsi="Santander Text"/>
          <w:lang w:val="pt-PT"/>
        </w:rPr>
        <w:t xml:space="preserve"> </w:t>
      </w:r>
      <w:r w:rsidRPr="008D4D6A">
        <w:rPr>
          <w:rFonts w:ascii="Santander Text" w:hAnsi="Santander Text"/>
          <w:lang w:val="pt-PT"/>
        </w:rPr>
        <w:t xml:space="preserve">e o </w:t>
      </w:r>
      <w:r w:rsidR="00936B35" w:rsidRPr="008D4D6A">
        <w:rPr>
          <w:rFonts w:ascii="Santander Text" w:hAnsi="Santander Text"/>
          <w:lang w:val="pt-PT"/>
        </w:rPr>
        <w:t>trim(campo ‘</w:t>
      </w:r>
      <w:r w:rsidR="00936B35" w:rsidRPr="008D4D6A">
        <w:rPr>
          <w:rFonts w:ascii="Santander Text" w:hAnsi="Santander Text"/>
          <w:i/>
          <w:iCs/>
          <w:lang w:val="pt-PT"/>
        </w:rPr>
        <w:t>combustivel’</w:t>
      </w:r>
      <w:r w:rsidR="004C46D2" w:rsidRPr="008D4D6A">
        <w:rPr>
          <w:rFonts w:ascii="Santander Text" w:hAnsi="Santander Text"/>
          <w:lang w:val="pt-PT"/>
        </w:rPr>
        <w:t>)</w:t>
      </w:r>
      <w:r w:rsidRPr="008D4D6A">
        <w:rPr>
          <w:rFonts w:ascii="Santander Text" w:hAnsi="Santander Text"/>
          <w:lang w:val="pt-PT"/>
        </w:rPr>
        <w:t xml:space="preserve">  = ‘</w:t>
      </w:r>
      <w:r w:rsidR="009D7182" w:rsidRPr="008D4D6A">
        <w:rPr>
          <w:rFonts w:ascii="Santander Text" w:hAnsi="Santander Text"/>
          <w:lang w:val="pt-PT"/>
        </w:rPr>
        <w:t xml:space="preserve">’ </w:t>
      </w:r>
      <w:r w:rsidRPr="008D4D6A">
        <w:rPr>
          <w:rFonts w:ascii="Santander Text" w:hAnsi="Santander Text"/>
          <w:lang w:val="pt-PT"/>
        </w:rPr>
        <w:t xml:space="preserve">então </w:t>
      </w:r>
      <w:r w:rsidR="00936B35" w:rsidRPr="008D4D6A">
        <w:rPr>
          <w:rFonts w:ascii="Santander Text" w:hAnsi="Santander Text"/>
          <w:lang w:val="pt-PT"/>
        </w:rPr>
        <w:t>campo  ‘</w:t>
      </w:r>
      <w:r w:rsidR="00936B35" w:rsidRPr="008D4D6A">
        <w:rPr>
          <w:rFonts w:ascii="Santander Text" w:hAnsi="Santander Text"/>
          <w:i/>
          <w:iCs/>
          <w:lang w:val="pt-PT"/>
        </w:rPr>
        <w:t xml:space="preserve">flg_elctrc_vhcl’ </w:t>
      </w:r>
      <w:r w:rsidRPr="008D4D6A">
        <w:rPr>
          <w:rFonts w:ascii="Santander Text" w:hAnsi="Santander Text"/>
          <w:lang w:val="pt-PT"/>
        </w:rPr>
        <w:t>= ‘</w:t>
      </w:r>
      <w:r w:rsidR="003748A7" w:rsidRPr="008D4D6A">
        <w:rPr>
          <w:rFonts w:ascii="Santander Text" w:hAnsi="Santander Text"/>
          <w:lang w:val="pt-PT"/>
        </w:rPr>
        <w:t>MISS</w:t>
      </w:r>
      <w:r w:rsidRPr="008D4D6A">
        <w:rPr>
          <w:rFonts w:ascii="Santander Text" w:hAnsi="Santander Text"/>
          <w:lang w:val="pt-PT"/>
        </w:rPr>
        <w:t>’</w:t>
      </w:r>
      <w:r w:rsidR="00BF7C39" w:rsidRPr="008D4D6A">
        <w:rPr>
          <w:rFonts w:ascii="Santander Text" w:hAnsi="Santander Text"/>
          <w:lang w:val="pt-PT"/>
        </w:rPr>
        <w:t>;</w:t>
      </w:r>
    </w:p>
    <w:p w14:paraId="2E0DDAED" w14:textId="7164F53A" w:rsidR="002673B1" w:rsidRPr="008D4D6A" w:rsidRDefault="00BF7C39" w:rsidP="008D4D6A">
      <w:pPr>
        <w:pStyle w:val="ListParagraph"/>
        <w:numPr>
          <w:ilvl w:val="0"/>
          <w:numId w:val="10"/>
        </w:numPr>
        <w:spacing w:after="0" w:line="276" w:lineRule="auto"/>
        <w:jc w:val="both"/>
        <w:rPr>
          <w:rFonts w:ascii="Santander Text" w:hAnsi="Santander Text"/>
          <w:i/>
          <w:iCs/>
          <w:lang w:val="pt-PT"/>
        </w:rPr>
      </w:pPr>
      <w:r w:rsidRPr="008D4D6A">
        <w:rPr>
          <w:rFonts w:ascii="Santander Text" w:hAnsi="Santander Text"/>
          <w:lang w:val="pt-PT"/>
        </w:rPr>
        <w:t>Para os</w:t>
      </w:r>
      <w:r w:rsidR="004C46D2" w:rsidRPr="008D4D6A">
        <w:rPr>
          <w:rFonts w:ascii="Santander Text" w:hAnsi="Santander Text"/>
          <w:lang w:val="pt-PT"/>
        </w:rPr>
        <w:t xml:space="preserve"> restantes casos </w:t>
      </w:r>
      <w:r w:rsidRPr="008D4D6A">
        <w:rPr>
          <w:rFonts w:ascii="Santander Text" w:hAnsi="Santander Text"/>
          <w:lang w:val="pt-PT"/>
        </w:rPr>
        <w:t xml:space="preserve">o </w:t>
      </w:r>
      <w:r w:rsidR="00936B35" w:rsidRPr="008D4D6A">
        <w:rPr>
          <w:rFonts w:ascii="Santander Text" w:hAnsi="Santander Text"/>
          <w:lang w:val="pt-PT"/>
        </w:rPr>
        <w:t>campo ‘</w:t>
      </w:r>
      <w:r w:rsidR="00936B35" w:rsidRPr="008D4D6A">
        <w:rPr>
          <w:rFonts w:ascii="Santander Text" w:hAnsi="Santander Text"/>
          <w:i/>
          <w:iCs/>
          <w:lang w:val="pt-PT"/>
        </w:rPr>
        <w:t>flg_elctrc_vhcl’</w:t>
      </w:r>
      <w:r w:rsidR="00936B35" w:rsidRPr="008D4D6A">
        <w:rPr>
          <w:rFonts w:ascii="Santander Text" w:hAnsi="Santander Text"/>
          <w:lang w:val="pt-PT"/>
        </w:rPr>
        <w:t xml:space="preserve"> deve ser aprovisionado </w:t>
      </w:r>
      <w:r w:rsidR="004C46D2" w:rsidRPr="008D4D6A">
        <w:rPr>
          <w:rFonts w:ascii="Santander Text" w:hAnsi="Santander Text"/>
          <w:lang w:val="pt-PT"/>
        </w:rPr>
        <w:t>com o valor de ‘N’</w:t>
      </w:r>
      <w:r w:rsidRPr="008D4D6A">
        <w:rPr>
          <w:rFonts w:ascii="Santander Text" w:hAnsi="Santander Text"/>
          <w:lang w:val="pt-PT"/>
        </w:rPr>
        <w:t>.</w:t>
      </w:r>
    </w:p>
    <w:p w14:paraId="22F6F845" w14:textId="77777777" w:rsidR="0049463B" w:rsidRPr="00A8440A" w:rsidRDefault="0049463B" w:rsidP="0049463B">
      <w:pPr>
        <w:pStyle w:val="ListParagraph"/>
        <w:spacing w:after="0" w:line="276" w:lineRule="auto"/>
        <w:jc w:val="both"/>
        <w:rPr>
          <w:rFonts w:ascii="Santander Text" w:hAnsi="Santander Text"/>
          <w:lang w:val="pt-PT"/>
        </w:rPr>
      </w:pPr>
    </w:p>
    <w:p w14:paraId="67E82AC3" w14:textId="6474D77F" w:rsidR="0043243D" w:rsidRDefault="0043243D" w:rsidP="0043243D">
      <w:pPr>
        <w:pStyle w:val="MyHeading2"/>
        <w:spacing w:after="240" w:line="276" w:lineRule="auto"/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</w:pPr>
      <w:bookmarkStart w:id="42" w:name="_Toc195276941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="002530C9"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C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ontrato e </w:t>
      </w:r>
      <w:r w:rsidR="003D4D9F">
        <w:rPr>
          <w:rFonts w:ascii="Santander Text" w:hAnsi="Santander Text"/>
          <w:color w:val="000000" w:themeColor="text1"/>
          <w:sz w:val="20"/>
          <w:szCs w:val="20"/>
          <w:lang w:val="pt-PT"/>
        </w:rPr>
        <w:t>G</w:t>
      </w:r>
      <w:r w:rsidR="002530C9">
        <w:rPr>
          <w:rFonts w:ascii="Santander Text" w:hAnsi="Santander Text"/>
          <w:color w:val="000000" w:themeColor="text1"/>
          <w:sz w:val="20"/>
          <w:szCs w:val="20"/>
          <w:lang w:val="pt-PT"/>
        </w:rPr>
        <w:t>arantia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lt00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6</w:t>
      </w:r>
      <w:r w:rsidRPr="00F307DD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_</w:t>
      </w:r>
      <w:r w:rsidR="002530C9"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instr_</w:t>
      </w:r>
      <w:r>
        <w:rPr>
          <w:rFonts w:ascii="Santander Text" w:hAnsi="Santander Text"/>
          <w:i/>
          <w:iCs/>
          <w:color w:val="000000" w:themeColor="text1"/>
          <w:sz w:val="20"/>
          <w:szCs w:val="20"/>
          <w:lang w:val="pt-PT"/>
        </w:rPr>
        <w:t>protection</w:t>
      </w:r>
      <w:bookmarkEnd w:id="42"/>
    </w:p>
    <w:p w14:paraId="50BD629D" w14:textId="77777777" w:rsidR="0043243D" w:rsidRPr="00F307DD" w:rsidRDefault="0043243D" w:rsidP="0043243D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Considerações Gerais</w:t>
      </w:r>
    </w:p>
    <w:p w14:paraId="0C7D10D5" w14:textId="7E698683" w:rsidR="0043243D" w:rsidRDefault="004D4CF9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</w:t>
      </w:r>
      <w:r>
        <w:rPr>
          <w:rFonts w:ascii="Santander Text" w:hAnsi="Santander Text"/>
          <w:i/>
          <w:iCs/>
          <w:szCs w:val="18"/>
          <w:lang w:val="pt-PT"/>
        </w:rPr>
        <w:t xml:space="preserve">lt006_instr_protection </w:t>
      </w:r>
      <w:r w:rsidRPr="004D4CF9">
        <w:rPr>
          <w:rFonts w:ascii="Santander Text" w:hAnsi="Santander Text"/>
          <w:szCs w:val="18"/>
          <w:lang w:val="pt-PT"/>
        </w:rPr>
        <w:t xml:space="preserve">apresenta </w:t>
      </w:r>
      <w:r w:rsidR="002105DA">
        <w:rPr>
          <w:rFonts w:ascii="Santander Text" w:hAnsi="Santander Text"/>
          <w:szCs w:val="18"/>
          <w:lang w:val="pt-PT"/>
        </w:rPr>
        <w:t>a traçabilidade entre o</w:t>
      </w:r>
      <w:r w:rsidRPr="004D4CF9">
        <w:rPr>
          <w:rFonts w:ascii="Santander Text" w:hAnsi="Santander Text"/>
          <w:szCs w:val="18"/>
          <w:lang w:val="pt-PT"/>
        </w:rPr>
        <w:t xml:space="preserve"> universo </w:t>
      </w:r>
      <w:r w:rsidR="002105DA">
        <w:rPr>
          <w:rFonts w:ascii="Santander Text" w:hAnsi="Santander Text"/>
          <w:szCs w:val="18"/>
          <w:lang w:val="pt-PT"/>
        </w:rPr>
        <w:t xml:space="preserve">de </w:t>
      </w:r>
      <w:r w:rsidR="00474028">
        <w:rPr>
          <w:rFonts w:ascii="Santander Text" w:hAnsi="Santander Text"/>
          <w:szCs w:val="18"/>
          <w:lang w:val="pt-PT"/>
        </w:rPr>
        <w:t>instrumentos</w:t>
      </w:r>
      <w:r w:rsidRPr="004D4CF9">
        <w:rPr>
          <w:rFonts w:ascii="Santander Text" w:hAnsi="Santander Text"/>
          <w:szCs w:val="18"/>
          <w:lang w:val="pt-PT"/>
        </w:rPr>
        <w:t xml:space="preserve"> e garantias</w:t>
      </w:r>
      <w:r w:rsidR="008F61F5">
        <w:rPr>
          <w:rFonts w:ascii="Santander Text" w:hAnsi="Santander Text"/>
          <w:szCs w:val="18"/>
          <w:lang w:val="pt-PT"/>
        </w:rPr>
        <w:t>.</w:t>
      </w:r>
    </w:p>
    <w:p w14:paraId="38FF11D7" w14:textId="13F59D5D" w:rsidR="00CE2869" w:rsidRPr="00BD2CFA" w:rsidRDefault="009F2C1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Por este motivo, o ponto de partida para o aprovisionamento desta tabela </w:t>
      </w:r>
      <w:r w:rsidR="003227A5">
        <w:rPr>
          <w:rFonts w:ascii="Santander Text" w:hAnsi="Santander Text"/>
          <w:szCs w:val="18"/>
          <w:lang w:val="pt-PT"/>
        </w:rPr>
        <w:t xml:space="preserve">é o universo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0166C2" w:rsidRPr="00BE4EC3">
        <w:rPr>
          <w:rFonts w:ascii="Santander Text" w:hAnsi="Santander Text"/>
          <w:szCs w:val="18"/>
          <w:lang w:val="pt-PT"/>
        </w:rPr>
        <w:t xml:space="preserve"> </w:t>
      </w:r>
      <w:r w:rsidR="00BE4EC3" w:rsidRPr="00BE4EC3">
        <w:rPr>
          <w:rFonts w:ascii="Santander Text" w:hAnsi="Santander Text"/>
          <w:szCs w:val="18"/>
          <w:lang w:val="pt-PT"/>
        </w:rPr>
        <w:t xml:space="preserve">em âmbito ‘PM’, </w:t>
      </w:r>
      <w:r w:rsidR="001A6C35">
        <w:rPr>
          <w:rFonts w:ascii="Santander Text" w:hAnsi="Santander Text"/>
          <w:szCs w:val="18"/>
          <w:lang w:val="pt-PT"/>
        </w:rPr>
        <w:t xml:space="preserve">sendo necessário adicionar </w:t>
      </w:r>
      <w:r w:rsidR="00BE4EC3" w:rsidRPr="00BE4EC3">
        <w:rPr>
          <w:rFonts w:ascii="Santander Text" w:hAnsi="Santander Text"/>
          <w:szCs w:val="18"/>
          <w:lang w:val="pt-PT"/>
        </w:rPr>
        <w:t>o universo de proteções descrito na</w:t>
      </w:r>
      <w:r w:rsidR="00B841BB">
        <w:rPr>
          <w:rFonts w:ascii="Santander Text" w:hAnsi="Santander Text"/>
          <w:szCs w:val="18"/>
          <w:lang w:val="pt-PT"/>
        </w:rPr>
        <w:t>s</w:t>
      </w:r>
      <w:r w:rsidR="00BE4EC3" w:rsidRPr="00BE4EC3">
        <w:rPr>
          <w:rFonts w:ascii="Santander Text" w:hAnsi="Santander Text"/>
          <w:szCs w:val="18"/>
          <w:lang w:val="pt-PT"/>
        </w:rPr>
        <w:t xml:space="preserve"> secç</w:t>
      </w:r>
      <w:r w:rsidR="00B841BB">
        <w:rPr>
          <w:rFonts w:ascii="Santander Text" w:hAnsi="Santander Text"/>
          <w:szCs w:val="18"/>
          <w:lang w:val="pt-PT"/>
        </w:rPr>
        <w:t xml:space="preserve">ões </w:t>
      </w:r>
      <w:r w:rsidR="002B3837">
        <w:rPr>
          <w:rFonts w:ascii="Santander Text" w:hAnsi="Santander Text"/>
          <w:szCs w:val="18"/>
          <w:lang w:val="pt-PT"/>
        </w:rPr>
        <w:fldChar w:fldCharType="begin"/>
      </w:r>
      <w:r w:rsidR="002B3837">
        <w:rPr>
          <w:rFonts w:ascii="Santander Text" w:hAnsi="Santander Text"/>
          <w:szCs w:val="18"/>
          <w:lang w:val="pt-PT"/>
        </w:rPr>
        <w:instrText xml:space="preserve"> REF _Ref193272970 \r \h </w:instrText>
      </w:r>
      <w:r w:rsidR="002B3837">
        <w:rPr>
          <w:rFonts w:ascii="Santander Text" w:hAnsi="Santander Text"/>
          <w:szCs w:val="18"/>
          <w:lang w:val="pt-PT"/>
        </w:rPr>
      </w:r>
      <w:r w:rsidR="002B3837">
        <w:rPr>
          <w:rFonts w:ascii="Santander Text" w:hAnsi="Santander Text"/>
          <w:szCs w:val="18"/>
          <w:lang w:val="pt-PT"/>
        </w:rPr>
        <w:fldChar w:fldCharType="separate"/>
      </w:r>
      <w:r w:rsidR="002B3837">
        <w:rPr>
          <w:rFonts w:ascii="Santander Text" w:hAnsi="Santander Text"/>
          <w:szCs w:val="18"/>
          <w:lang w:val="pt-PT"/>
        </w:rPr>
        <w:t>5.1.2.1</w:t>
      </w:r>
      <w:r w:rsidR="002B3837">
        <w:rPr>
          <w:rFonts w:ascii="Santander Text" w:hAnsi="Santander Text"/>
          <w:szCs w:val="18"/>
          <w:lang w:val="pt-PT"/>
        </w:rPr>
        <w:fldChar w:fldCharType="end"/>
      </w:r>
      <w:r w:rsidR="00B841BB">
        <w:rPr>
          <w:rFonts w:ascii="Santander Text" w:hAnsi="Santander Text"/>
          <w:szCs w:val="18"/>
          <w:lang w:val="pt-PT"/>
        </w:rPr>
        <w:t xml:space="preserve"> e </w:t>
      </w:r>
      <w:r w:rsidR="00542A29">
        <w:rPr>
          <w:rFonts w:ascii="Santander Text" w:hAnsi="Santander Text"/>
          <w:szCs w:val="18"/>
          <w:lang w:val="pt-PT"/>
        </w:rPr>
        <w:fldChar w:fldCharType="begin"/>
      </w:r>
      <w:r w:rsidR="00542A29">
        <w:rPr>
          <w:rFonts w:ascii="Santander Text" w:hAnsi="Santander Text"/>
          <w:szCs w:val="18"/>
          <w:lang w:val="pt-PT"/>
        </w:rPr>
        <w:instrText xml:space="preserve"> REF _Ref193881989 \r \h </w:instrText>
      </w:r>
      <w:r w:rsidR="00542A29">
        <w:rPr>
          <w:rFonts w:ascii="Santander Text" w:hAnsi="Santander Text"/>
          <w:szCs w:val="18"/>
          <w:lang w:val="pt-PT"/>
        </w:rPr>
      </w:r>
      <w:r w:rsidR="00542A29">
        <w:rPr>
          <w:rFonts w:ascii="Santander Text" w:hAnsi="Santander Text"/>
          <w:szCs w:val="18"/>
          <w:lang w:val="pt-PT"/>
        </w:rPr>
        <w:fldChar w:fldCharType="separate"/>
      </w:r>
      <w:r w:rsidR="00542A29">
        <w:rPr>
          <w:rFonts w:ascii="Santander Text" w:hAnsi="Santander Text"/>
          <w:szCs w:val="18"/>
          <w:lang w:val="pt-PT"/>
        </w:rPr>
        <w:t>5.1.2.1.1</w:t>
      </w:r>
      <w:r w:rsidR="00542A29">
        <w:rPr>
          <w:rFonts w:ascii="Santander Text" w:hAnsi="Santander Text"/>
          <w:szCs w:val="18"/>
          <w:lang w:val="pt-PT"/>
        </w:rPr>
        <w:fldChar w:fldCharType="end"/>
      </w:r>
      <w:r w:rsidR="00E20676">
        <w:rPr>
          <w:rFonts w:ascii="Santander Text" w:hAnsi="Santander Text"/>
          <w:szCs w:val="18"/>
          <w:lang w:val="pt-PT"/>
        </w:rPr>
        <w:t xml:space="preserve">. </w:t>
      </w:r>
      <w:r w:rsidR="000F1D05">
        <w:rPr>
          <w:rFonts w:ascii="Santander Text" w:hAnsi="Santander Text"/>
          <w:szCs w:val="18"/>
          <w:lang w:val="pt-PT"/>
        </w:rPr>
        <w:t xml:space="preserve"> Adicionalmente, deve </w:t>
      </w:r>
      <w:r w:rsidR="00326C92">
        <w:rPr>
          <w:rFonts w:ascii="Santander Text" w:hAnsi="Santander Text"/>
          <w:szCs w:val="18"/>
          <w:lang w:val="pt-PT"/>
        </w:rPr>
        <w:t xml:space="preserve">garantir-se </w:t>
      </w:r>
      <w:r w:rsidR="00511743">
        <w:rPr>
          <w:rFonts w:ascii="Santander Text" w:hAnsi="Santander Text"/>
          <w:szCs w:val="18"/>
          <w:lang w:val="pt-PT"/>
        </w:rPr>
        <w:t xml:space="preserve">que todas </w:t>
      </w:r>
      <w:r w:rsidR="008E40E7">
        <w:rPr>
          <w:rFonts w:ascii="Santander Text" w:hAnsi="Santander Text"/>
          <w:szCs w:val="18"/>
          <w:lang w:val="pt-PT"/>
        </w:rPr>
        <w:t xml:space="preserve">as </w:t>
      </w:r>
      <w:r w:rsidR="004822D3">
        <w:rPr>
          <w:rFonts w:ascii="Santander Text" w:hAnsi="Santander Text"/>
          <w:szCs w:val="18"/>
          <w:lang w:val="pt-PT"/>
        </w:rPr>
        <w:t xml:space="preserve">relações </w:t>
      </w:r>
      <w:r w:rsidR="00E27049">
        <w:rPr>
          <w:rFonts w:ascii="Santander Text" w:hAnsi="Santander Text"/>
          <w:szCs w:val="18"/>
          <w:lang w:val="pt-PT"/>
        </w:rPr>
        <w:t xml:space="preserve">entre instrumentos, bens imóveis e bens móveis são adicionados </w:t>
      </w:r>
      <w:r w:rsidR="00326C92">
        <w:rPr>
          <w:rFonts w:ascii="Santander Text" w:hAnsi="Santander Text"/>
          <w:szCs w:val="18"/>
          <w:lang w:val="pt-PT"/>
        </w:rPr>
        <w:t>ao un</w:t>
      </w:r>
      <w:r w:rsidR="000166C2">
        <w:rPr>
          <w:rFonts w:ascii="Santander Text" w:hAnsi="Santander Text"/>
          <w:szCs w:val="18"/>
          <w:lang w:val="pt-PT"/>
        </w:rPr>
        <w:t xml:space="preserve">iverso da tabela </w:t>
      </w:r>
      <w:r w:rsidR="000166C2" w:rsidRPr="00BE4EC3">
        <w:rPr>
          <w:rFonts w:ascii="Santander Text" w:hAnsi="Santander Text"/>
          <w:i/>
          <w:iCs/>
          <w:szCs w:val="18"/>
          <w:lang w:val="pt-PT"/>
        </w:rPr>
        <w:t>lt006_instr_protection</w:t>
      </w:r>
      <w:r w:rsidR="00E804EC">
        <w:rPr>
          <w:rFonts w:ascii="Santander Text" w:hAnsi="Santander Text"/>
          <w:i/>
          <w:iCs/>
          <w:szCs w:val="18"/>
          <w:lang w:val="pt-PT"/>
        </w:rPr>
        <w:t xml:space="preserve">. </w:t>
      </w:r>
    </w:p>
    <w:p w14:paraId="34FB6F28" w14:textId="77777777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2CE418B7" w14:textId="53F9E8BA" w:rsidR="0043243D" w:rsidRPr="00F307D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55D19D98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i/>
          <w:iCs/>
          <w:szCs w:val="18"/>
          <w:lang w:val="pt-PT"/>
        </w:rPr>
        <w:t>Schema DL</w:t>
      </w:r>
      <w:r w:rsidRPr="00F307DD">
        <w:rPr>
          <w:rFonts w:ascii="Santander Text" w:hAnsi="Santander Text"/>
          <w:szCs w:val="18"/>
          <w:lang w:val="pt-PT"/>
        </w:rPr>
        <w:t xml:space="preserve">: </w:t>
      </w:r>
      <w:r w:rsidRPr="00F307DD">
        <w:rPr>
          <w:rFonts w:ascii="Santander Text" w:hAnsi="Santander Text"/>
          <w:i/>
          <w:iCs/>
          <w:szCs w:val="18"/>
          <w:lang w:val="pt-PT"/>
        </w:rPr>
        <w:t>schema</w:t>
      </w:r>
      <w:r w:rsidRPr="00F307DD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DA50C0">
        <w:rPr>
          <w:rFonts w:ascii="Santander Text" w:hAnsi="Santander Text"/>
          <w:i/>
          <w:iCs/>
          <w:szCs w:val="18"/>
          <w:lang w:val="pt-PT"/>
        </w:rPr>
        <w:t>Tabela’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744EDC7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5B8DDCEC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Campo: nome das variáveis;</w:t>
      </w:r>
    </w:p>
    <w:p w14:paraId="63904064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46FF5280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Metodologia de cálculo (</w:t>
      </w:r>
      <w:r w:rsidRPr="008D4D6A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8D4D6A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8D4D6A">
        <w:rPr>
          <w:rFonts w:ascii="Santander Text" w:hAnsi="Santander Text"/>
          <w:i/>
          <w:iCs/>
          <w:szCs w:val="18"/>
          <w:lang w:val="pt-PT"/>
        </w:rPr>
        <w:t>not</w:t>
      </w:r>
      <w:r w:rsidRPr="008D4D6A">
        <w:rPr>
          <w:rFonts w:ascii="Santander Text" w:hAnsi="Santander Text"/>
          <w:szCs w:val="18"/>
          <w:lang w:val="pt-PT"/>
        </w:rPr>
        <w:t xml:space="preserve"> </w:t>
      </w:r>
      <w:r w:rsidRPr="008D4D6A">
        <w:rPr>
          <w:rFonts w:ascii="Santander Text" w:hAnsi="Santander Text"/>
          <w:i/>
          <w:iCs/>
          <w:szCs w:val="18"/>
          <w:lang w:val="pt-PT"/>
        </w:rPr>
        <w:t>applicable</w:t>
      </w:r>
      <w:r w:rsidRPr="008D4D6A">
        <w:rPr>
          <w:rFonts w:ascii="Santander Text" w:hAnsi="Santander Text"/>
          <w:szCs w:val="18"/>
          <w:lang w:val="pt-PT"/>
        </w:rPr>
        <w:t xml:space="preserve">; </w:t>
      </w:r>
    </w:p>
    <w:p w14:paraId="0559065F" w14:textId="77777777" w:rsid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7DD9570" w14:textId="624828FB" w:rsidR="0043243D" w:rsidRPr="008D4D6A" w:rsidRDefault="0043243D" w:rsidP="008D4D6A">
      <w:pPr>
        <w:pStyle w:val="ListParagraph"/>
        <w:numPr>
          <w:ilvl w:val="0"/>
          <w:numId w:val="10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ABAD716" w14:textId="77777777" w:rsidR="0043243D" w:rsidRPr="00F307DD" w:rsidRDefault="0043243D" w:rsidP="0043243D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F307DD">
        <w:rPr>
          <w:rFonts w:ascii="Santander Text" w:hAnsi="Santander Text"/>
          <w:color w:val="auto"/>
          <w:lang w:val="pt-PT"/>
        </w:rPr>
        <w:t xml:space="preserve">Valores </w:t>
      </w:r>
      <w:r w:rsidRPr="00F307DD">
        <w:rPr>
          <w:rFonts w:ascii="Santander Text" w:hAnsi="Santander Text"/>
          <w:i/>
          <w:color w:val="auto"/>
          <w:lang w:val="pt-PT"/>
        </w:rPr>
        <w:t xml:space="preserve">Default </w:t>
      </w:r>
      <w:r w:rsidRPr="00F307DD">
        <w:rPr>
          <w:rFonts w:ascii="Santander Text" w:hAnsi="Santander Text"/>
          <w:color w:val="auto"/>
          <w:lang w:val="pt-PT"/>
        </w:rPr>
        <w:t>para informação inexistente</w:t>
      </w:r>
    </w:p>
    <w:p w14:paraId="0CDA21F7" w14:textId="72109D01" w:rsidR="0043243D" w:rsidRDefault="0043243D" w:rsidP="004324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cenário em que a regra de aprovisionamento resulte num valor </w:t>
      </w:r>
      <w:r w:rsidRPr="00F307DD">
        <w:rPr>
          <w:rFonts w:ascii="Santander Text" w:hAnsi="Santander Text"/>
          <w:i/>
          <w:iCs/>
          <w:szCs w:val="18"/>
          <w:lang w:val="pt-PT"/>
        </w:rPr>
        <w:t>null</w:t>
      </w:r>
      <w:r w:rsidRPr="00F307DD">
        <w:rPr>
          <w:rFonts w:ascii="Santander Text" w:hAnsi="Santander Text"/>
          <w:szCs w:val="18"/>
          <w:lang w:val="pt-PT"/>
        </w:rPr>
        <w:t xml:space="preserve"> para a variável a aprovisionar, deve considerar-se os valores presentes na coluna ‘</w:t>
      </w:r>
      <w:r>
        <w:rPr>
          <w:rFonts w:ascii="Santander Text" w:hAnsi="Santander Text"/>
          <w:i/>
          <w:iCs/>
          <w:szCs w:val="18"/>
          <w:lang w:val="pt-PT"/>
        </w:rPr>
        <w:t>NULLABLE’</w:t>
      </w:r>
      <w:r w:rsidRPr="00F307DD">
        <w:rPr>
          <w:rFonts w:ascii="Santander Text" w:hAnsi="Santander Text"/>
          <w:b/>
          <w:bCs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para essa variável de acordo com o ficheiro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2755B256" w14:textId="77777777" w:rsidR="0043243D" w:rsidRPr="008A21A5" w:rsidRDefault="0043243D" w:rsidP="008A21A5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8A21A5">
        <w:rPr>
          <w:rFonts w:ascii="Santander Text" w:hAnsi="Santander Text"/>
          <w:lang w:val="pt-PT"/>
        </w:rPr>
        <w:t xml:space="preserve">Conceitos comuns ao </w:t>
      </w:r>
      <w:r w:rsidRPr="008A21A5">
        <w:rPr>
          <w:rFonts w:ascii="Santander Text" w:hAnsi="Santander Text"/>
          <w:i/>
          <w:iCs/>
          <w:lang w:val="pt-PT"/>
        </w:rPr>
        <w:t>Loan Tape</w:t>
      </w:r>
      <w:r w:rsidRPr="008A21A5">
        <w:rPr>
          <w:rFonts w:ascii="Santander Text" w:hAnsi="Santander Text"/>
          <w:lang w:val="pt-PT"/>
        </w:rPr>
        <w:t xml:space="preserve"> âmbito PM</w:t>
      </w:r>
    </w:p>
    <w:p w14:paraId="0B0723CB" w14:textId="7E890C0A" w:rsidR="008422B7" w:rsidRDefault="0043243D" w:rsidP="00D3058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CB17CC">
        <w:rPr>
          <w:rFonts w:ascii="Santander Text" w:hAnsi="Santander Text"/>
          <w:szCs w:val="18"/>
          <w:lang w:val="pt-PT"/>
        </w:rPr>
        <w:t xml:space="preserve">As </w:t>
      </w:r>
      <w:r w:rsidR="00936B35" w:rsidRPr="00CB17CC">
        <w:rPr>
          <w:rFonts w:ascii="Santander Text" w:hAnsi="Santander Text"/>
          <w:szCs w:val="18"/>
          <w:lang w:val="pt-PT"/>
        </w:rPr>
        <w:t xml:space="preserve">variáveis </w:t>
      </w:r>
      <w:r w:rsidR="00936B35">
        <w:rPr>
          <w:rFonts w:ascii="Santander Text" w:hAnsi="Santander Text"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cod_soc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dt_rfrnc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instrmnt_id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 w:rsidRPr="00487BEF">
        <w:rPr>
          <w:rFonts w:ascii="Santander Text" w:hAnsi="Santander Text"/>
          <w:szCs w:val="18"/>
          <w:lang w:val="pt-PT"/>
        </w:rPr>
        <w:t>e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936B35">
        <w:rPr>
          <w:rFonts w:ascii="Santander Text" w:hAnsi="Santander Text"/>
          <w:i/>
          <w:iCs/>
          <w:szCs w:val="18"/>
          <w:lang w:val="pt-PT"/>
        </w:rPr>
        <w:t>‘</w:t>
      </w:r>
      <w:r w:rsidR="00936B35" w:rsidRPr="00487BEF">
        <w:rPr>
          <w:rFonts w:ascii="Santander Text" w:hAnsi="Santander Text"/>
          <w:i/>
          <w:iCs/>
          <w:szCs w:val="18"/>
          <w:lang w:val="pt-PT"/>
        </w:rPr>
        <w:t>prtctn_id</w:t>
      </w:r>
      <w:r w:rsidR="00936B35">
        <w:rPr>
          <w:rFonts w:ascii="Santander Text" w:hAnsi="Santander Text"/>
          <w:i/>
          <w:iCs/>
          <w:szCs w:val="18"/>
          <w:lang w:val="pt-PT"/>
        </w:rPr>
        <w:t>’</w:t>
      </w:r>
      <w:r w:rsidR="00936B35">
        <w:rPr>
          <w:rFonts w:ascii="Santander Text" w:hAnsi="Santander Text"/>
          <w:szCs w:val="18"/>
          <w:lang w:val="pt-PT"/>
        </w:rPr>
        <w:t xml:space="preserve"> </w:t>
      </w:r>
      <w:r w:rsidR="00936B35" w:rsidRPr="00CB17CC">
        <w:rPr>
          <w:rFonts w:ascii="Santander Text" w:hAnsi="Santander Text"/>
          <w:szCs w:val="18"/>
          <w:lang w:val="pt-PT"/>
        </w:rPr>
        <w:t xml:space="preserve">devem </w:t>
      </w:r>
      <w:r w:rsidRPr="00CB17CC">
        <w:rPr>
          <w:rFonts w:ascii="Santander Text" w:hAnsi="Santander Text"/>
          <w:szCs w:val="18"/>
          <w:lang w:val="pt-PT"/>
        </w:rPr>
        <w:t xml:space="preserve">ser aprovisionadas de acordo com a metodologia de cálculo definida no </w:t>
      </w:r>
      <w:r w:rsidRPr="00834A81">
        <w:rPr>
          <w:rFonts w:ascii="Santander Text" w:hAnsi="Santander Text"/>
          <w:i/>
          <w:iCs/>
          <w:szCs w:val="18"/>
          <w:lang w:val="pt-PT"/>
        </w:rPr>
        <w:t>Loan Tape</w:t>
      </w:r>
      <w:r w:rsidRPr="00CB17CC">
        <w:rPr>
          <w:rFonts w:ascii="Santander Text" w:hAnsi="Santander Text"/>
          <w:szCs w:val="18"/>
          <w:lang w:val="pt-PT"/>
        </w:rPr>
        <w:t xml:space="preserve"> para ambito = ‘PM’.</w:t>
      </w:r>
    </w:p>
    <w:p w14:paraId="2A5F3103" w14:textId="066F1862" w:rsidR="00E306A7" w:rsidRPr="00040573" w:rsidRDefault="00E306A7" w:rsidP="00040573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lang w:val="pt-PT"/>
        </w:rPr>
        <w:t>TYP_RLTN</w:t>
      </w:r>
    </w:p>
    <w:p w14:paraId="30744EAA" w14:textId="39805711" w:rsidR="00435A8A" w:rsidRPr="006252B8" w:rsidRDefault="00435A8A" w:rsidP="00435A8A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435A8A">
        <w:rPr>
          <w:rFonts w:ascii="Santander Text" w:hAnsi="Santander Text"/>
          <w:szCs w:val="18"/>
          <w:lang w:val="pt-PT"/>
        </w:rPr>
        <w:t>O aprovisionamento desta variável deve ser realizado com base nos campos ‘</w:t>
      </w:r>
      <w:r w:rsidRPr="00435A8A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435A8A">
        <w:rPr>
          <w:rFonts w:ascii="Santander Text" w:hAnsi="Santander Text"/>
          <w:szCs w:val="18"/>
          <w:lang w:val="pt-PT"/>
        </w:rPr>
        <w:t>’ e ‘</w:t>
      </w:r>
      <w:r w:rsidRPr="00435A8A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435A8A">
        <w:rPr>
          <w:rFonts w:ascii="Santander Text" w:hAnsi="Santander Text"/>
          <w:szCs w:val="18"/>
          <w:lang w:val="pt-PT"/>
        </w:rPr>
        <w:t xml:space="preserve">’ da tabela </w:t>
      </w:r>
      <w:r w:rsidRPr="00435A8A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Pr="00435A8A">
        <w:rPr>
          <w:rFonts w:ascii="Santander Text" w:hAnsi="Santander Text"/>
          <w:szCs w:val="18"/>
          <w:lang w:val="pt-PT"/>
        </w:rPr>
        <w:t xml:space="preserve"> do Modelo de Bens I</w:t>
      </w:r>
      <w:r w:rsidRPr="0095753A">
        <w:rPr>
          <w:rFonts w:ascii="Santander Text" w:hAnsi="Santander Text"/>
          <w:szCs w:val="18"/>
          <w:lang w:val="pt-PT"/>
        </w:rPr>
        <w:t xml:space="preserve">móveis. O cruzamento deve ser </w:t>
      </w:r>
      <w:r w:rsidR="00CE6F56">
        <w:rPr>
          <w:rFonts w:ascii="Santander Text" w:hAnsi="Santander Text"/>
          <w:szCs w:val="18"/>
          <w:lang w:val="pt-PT"/>
        </w:rPr>
        <w:t>efetuado</w:t>
      </w:r>
      <w:r w:rsidRPr="0095753A">
        <w:rPr>
          <w:rFonts w:ascii="Santander Text" w:hAnsi="Santander Text"/>
          <w:szCs w:val="18"/>
          <w:lang w:val="pt-PT"/>
        </w:rPr>
        <w:t xml:space="preserve"> através da transformação da variável ‘</w:t>
      </w:r>
      <w:r w:rsidRPr="0095753A">
        <w:rPr>
          <w:rFonts w:ascii="Santander Text" w:hAnsi="Santander Text"/>
          <w:i/>
          <w:iCs/>
          <w:szCs w:val="18"/>
          <w:lang w:val="pt-PT"/>
        </w:rPr>
        <w:t>prtctn_id’</w:t>
      </w:r>
      <w:r w:rsidRPr="0095753A">
        <w:rPr>
          <w:rFonts w:ascii="Santander Text" w:hAnsi="Santander Text"/>
          <w:szCs w:val="18"/>
          <w:lang w:val="pt-PT"/>
        </w:rPr>
        <w:t xml:space="preserve"> da presente tabela, à qual deverá ser retirada a letra inicial e os </w:t>
      </w:r>
      <w:r w:rsidRPr="0095753A">
        <w:rPr>
          <w:rFonts w:ascii="Santander Text" w:hAnsi="Santander Text"/>
          <w:i/>
          <w:iCs/>
          <w:szCs w:val="18"/>
          <w:lang w:val="pt-PT"/>
        </w:rPr>
        <w:t>underscore</w:t>
      </w:r>
      <w:r w:rsidRPr="0095753A">
        <w:rPr>
          <w:rFonts w:ascii="Santander Text" w:hAnsi="Santander Text"/>
          <w:szCs w:val="18"/>
          <w:lang w:val="pt-PT"/>
        </w:rPr>
        <w:t xml:space="preserve"> que se encontram a separar as chaves do balcão, número de conta e número do depósito,</w:t>
      </w:r>
      <w:r w:rsidRPr="00435A8A">
        <w:rPr>
          <w:rFonts w:ascii="Santander Text" w:hAnsi="Santander Text"/>
          <w:szCs w:val="18"/>
          <w:lang w:val="pt-PT"/>
        </w:rPr>
        <w:t xml:space="preserve"> com a concatenação das variáveis </w:t>
      </w:r>
      <w:r w:rsidRPr="00435A8A">
        <w:rPr>
          <w:rFonts w:ascii="Santander Text" w:hAnsi="Santander Text"/>
          <w:i/>
          <w:iCs/>
          <w:szCs w:val="18"/>
          <w:lang w:val="pt-PT"/>
        </w:rPr>
        <w:t>‘property_branch_code’, ‘property_contract_id’</w:t>
      </w:r>
      <w:r w:rsidRPr="00435A8A">
        <w:rPr>
          <w:rFonts w:ascii="Santander Text" w:hAnsi="Santander Text"/>
          <w:szCs w:val="18"/>
          <w:lang w:val="pt-PT"/>
        </w:rPr>
        <w:t xml:space="preserve"> e</w:t>
      </w:r>
      <w:r w:rsidRPr="00435A8A">
        <w:rPr>
          <w:rFonts w:ascii="Santander Text" w:hAnsi="Santander Text"/>
          <w:i/>
          <w:iCs/>
          <w:szCs w:val="18"/>
          <w:lang w:val="pt-PT"/>
        </w:rPr>
        <w:t xml:space="preserve"> ‘property_reference_code’ </w:t>
      </w:r>
      <w:r w:rsidRPr="00435A8A">
        <w:rPr>
          <w:rFonts w:ascii="Santander Text" w:hAnsi="Santander Text"/>
          <w:szCs w:val="18"/>
          <w:lang w:val="pt-PT"/>
        </w:rPr>
        <w:t xml:space="preserve">da tabela </w:t>
      </w:r>
      <w:r w:rsidRPr="00435A8A">
        <w:rPr>
          <w:rFonts w:ascii="Santander Text" w:hAnsi="Santander Text"/>
          <w:i/>
          <w:iCs/>
          <w:szCs w:val="18"/>
          <w:lang w:val="pt-PT"/>
        </w:rPr>
        <w:t>process_property_rel</w:t>
      </w:r>
      <w:r w:rsidR="006252B8">
        <w:rPr>
          <w:rFonts w:ascii="Santander Text" w:hAnsi="Santander Text"/>
          <w:szCs w:val="18"/>
          <w:lang w:val="pt-PT"/>
        </w:rPr>
        <w:t>.</w:t>
      </w:r>
    </w:p>
    <w:p w14:paraId="78FA973C" w14:textId="77777777" w:rsidR="00435A8A" w:rsidRDefault="00435A8A" w:rsidP="007C358D">
      <w:p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435A8A">
        <w:rPr>
          <w:rFonts w:ascii="Santander Text" w:hAnsi="Santander Text"/>
          <w:szCs w:val="18"/>
          <w:lang w:val="pt-PT"/>
        </w:rPr>
        <w:t>Após a obtenção dos campos:</w:t>
      </w:r>
    </w:p>
    <w:p w14:paraId="6D8E6121" w14:textId="77777777" w:rsidR="00B343A4" w:rsidRDefault="00B34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B343A4">
        <w:rPr>
          <w:rFonts w:ascii="Santander Text" w:hAnsi="Santander Text"/>
          <w:szCs w:val="18"/>
          <w:lang w:val="pt-PT"/>
        </w:rPr>
        <w:t>N</w:t>
      </w:r>
      <w:r w:rsidR="007403A4" w:rsidRPr="007403A4">
        <w:rPr>
          <w:rFonts w:ascii="Santander Text" w:hAnsi="Santander Text"/>
          <w:szCs w:val="18"/>
          <w:lang w:val="pt-PT"/>
        </w:rPr>
        <w:t>o caso de ‘</w:t>
      </w:r>
      <w:r w:rsidR="007403A4"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="007403A4" w:rsidRPr="007403A4">
        <w:rPr>
          <w:rFonts w:ascii="Santander Text" w:hAnsi="Santander Text"/>
          <w:szCs w:val="18"/>
          <w:lang w:val="pt-PT"/>
        </w:rPr>
        <w:t>’ = '1' e ‘</w:t>
      </w:r>
      <w:r w:rsidR="007403A4"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="007403A4" w:rsidRPr="007403A4">
        <w:rPr>
          <w:rFonts w:ascii="Santander Text" w:hAnsi="Santander Text"/>
          <w:szCs w:val="18"/>
          <w:lang w:val="pt-PT"/>
        </w:rPr>
        <w:t>’ = '1', o campo deverá ser aprovisionado com o valor 'REL01';</w:t>
      </w:r>
    </w:p>
    <w:p w14:paraId="12382A57" w14:textId="77777777" w:rsidR="00B343A4" w:rsidRDefault="00740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403A4">
        <w:rPr>
          <w:rFonts w:ascii="Santander Text" w:hAnsi="Santander Text"/>
          <w:szCs w:val="18"/>
          <w:lang w:val="pt-PT"/>
        </w:rPr>
        <w:t>No caso de ’</w:t>
      </w:r>
      <w:r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7403A4">
        <w:rPr>
          <w:rFonts w:ascii="Santander Text" w:hAnsi="Santander Text"/>
          <w:szCs w:val="18"/>
          <w:lang w:val="pt-PT"/>
        </w:rPr>
        <w:t>’ = '1' e ‘</w:t>
      </w:r>
      <w:r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7403A4">
        <w:rPr>
          <w:rFonts w:ascii="Santander Text" w:hAnsi="Santander Text"/>
          <w:szCs w:val="18"/>
          <w:lang w:val="pt-PT"/>
        </w:rPr>
        <w:t>’ = '0', este campo deverá ser aprovisionado com o valor 'REL02';</w:t>
      </w:r>
    </w:p>
    <w:p w14:paraId="28F5258E" w14:textId="6AF06FF7" w:rsidR="007403A4" w:rsidRDefault="007403A4" w:rsidP="007C358D">
      <w:pPr>
        <w:pStyle w:val="ListParagraph"/>
        <w:numPr>
          <w:ilvl w:val="0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403A4">
        <w:rPr>
          <w:rFonts w:ascii="Santander Text" w:hAnsi="Santander Text"/>
          <w:szCs w:val="18"/>
          <w:lang w:val="pt-PT"/>
        </w:rPr>
        <w:t>No caso de ‘</w:t>
      </w:r>
      <w:r w:rsidRPr="007403A4">
        <w:rPr>
          <w:rFonts w:ascii="Santander Text" w:hAnsi="Santander Text"/>
          <w:i/>
          <w:iCs/>
          <w:szCs w:val="18"/>
          <w:lang w:val="pt-PT"/>
        </w:rPr>
        <w:t>collateral_property_ind</w:t>
      </w:r>
      <w:r w:rsidRPr="007403A4">
        <w:rPr>
          <w:rFonts w:ascii="Santander Text" w:hAnsi="Santander Text"/>
          <w:szCs w:val="18"/>
          <w:lang w:val="pt-PT"/>
        </w:rPr>
        <w:t>’ = '0' e ‘</w:t>
      </w:r>
      <w:r w:rsidRPr="007403A4">
        <w:rPr>
          <w:rFonts w:ascii="Santander Text" w:hAnsi="Santander Text"/>
          <w:i/>
          <w:iCs/>
          <w:szCs w:val="18"/>
          <w:lang w:val="pt-PT"/>
        </w:rPr>
        <w:t>financed_property_ind</w:t>
      </w:r>
      <w:r w:rsidRPr="007403A4">
        <w:rPr>
          <w:rFonts w:ascii="Santander Text" w:hAnsi="Santander Text"/>
          <w:szCs w:val="18"/>
          <w:lang w:val="pt-PT"/>
        </w:rPr>
        <w:t>’ = '1', este campo deverá ser aprovisionado com o valor 'REL03'.</w:t>
      </w:r>
    </w:p>
    <w:p w14:paraId="3CF04BA5" w14:textId="77777777" w:rsidR="007C358D" w:rsidRPr="00B343A4" w:rsidRDefault="007C358D" w:rsidP="007C358D">
      <w:pPr>
        <w:pStyle w:val="ListParagraph"/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321E69A7" w14:textId="43D3CE2F" w:rsidR="008422B7" w:rsidRDefault="008422B7" w:rsidP="008422B7">
      <w:pPr>
        <w:pStyle w:val="MyHeading2"/>
        <w:spacing w:after="240" w:line="276" w:lineRule="auto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43" w:name="_Toc195276942"/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Tabela de 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>T</w:t>
      </w:r>
      <w:r w:rsidRPr="0085243D">
        <w:rPr>
          <w:rFonts w:ascii="Santander Text" w:hAnsi="Santander Text"/>
          <w:color w:val="000000" w:themeColor="text1"/>
          <w:sz w:val="20"/>
          <w:szCs w:val="20"/>
          <w:lang w:val="pt-PT"/>
        </w:rPr>
        <w:t>raçabilidade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entre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Instrumentos</w:t>
      </w:r>
      <w:r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e </w:t>
      </w:r>
      <w:r w:rsidR="00A229A4">
        <w:rPr>
          <w:rFonts w:ascii="Santander Text" w:hAnsi="Santander Text"/>
          <w:color w:val="000000" w:themeColor="text1"/>
          <w:sz w:val="20"/>
          <w:szCs w:val="20"/>
          <w:lang w:val="pt-PT"/>
        </w:rPr>
        <w:t>Categorias</w:t>
      </w:r>
      <w:r w:rsidRPr="00F307DD">
        <w:rPr>
          <w:rFonts w:ascii="Santander Text" w:hAnsi="Santander Text"/>
          <w:color w:val="000000" w:themeColor="text1"/>
          <w:sz w:val="20"/>
          <w:szCs w:val="20"/>
          <w:lang w:val="pt-PT"/>
        </w:rPr>
        <w:t xml:space="preserve"> – </w:t>
      </w:r>
      <w:r w:rsidR="00EC7598" w:rsidRPr="00EC759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lt007_instr_activity</w:t>
      </w:r>
      <w:bookmarkEnd w:id="43"/>
    </w:p>
    <w:p w14:paraId="716D72C9" w14:textId="0AA4B72C" w:rsidR="00314C08" w:rsidRPr="00EB47B8" w:rsidRDefault="00EC7598" w:rsidP="00314C08">
      <w:pPr>
        <w:pStyle w:val="MyHeading3"/>
        <w:spacing w:after="240" w:line="276" w:lineRule="auto"/>
        <w:rPr>
          <w:rFonts w:ascii="Santander Text" w:hAnsi="Santander Text"/>
          <w:szCs w:val="18"/>
          <w:lang w:val="pt-PT"/>
        </w:rPr>
      </w:pPr>
      <w:bookmarkStart w:id="44" w:name="_Ref193383953"/>
      <w:r w:rsidRPr="00EB47B8">
        <w:rPr>
          <w:rFonts w:ascii="Santander Text" w:hAnsi="Santander Text"/>
          <w:szCs w:val="18"/>
          <w:lang w:val="pt-PT"/>
        </w:rPr>
        <w:t>Considerações Gerais</w:t>
      </w:r>
      <w:bookmarkEnd w:id="44"/>
    </w:p>
    <w:p w14:paraId="4A70C495" w14:textId="0D2104AB" w:rsidR="00314C08" w:rsidRPr="00BD2CFA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</w:t>
      </w:r>
      <w:r w:rsidRPr="00BD2CFA">
        <w:rPr>
          <w:rFonts w:ascii="Santander Text" w:hAnsi="Santander Text"/>
          <w:szCs w:val="18"/>
          <w:lang w:val="pt-PT"/>
        </w:rPr>
        <w:t xml:space="preserve"> universo d</w:t>
      </w:r>
      <w:r>
        <w:rPr>
          <w:rFonts w:ascii="Santander Text" w:hAnsi="Santander Text"/>
          <w:szCs w:val="18"/>
          <w:lang w:val="pt-PT"/>
        </w:rPr>
        <w:t>e contratos do</w:t>
      </w:r>
      <w:r w:rsidRPr="00BD2CFA">
        <w:rPr>
          <w:rFonts w:ascii="Santander Text" w:hAnsi="Santander Text"/>
          <w:szCs w:val="18"/>
          <w:lang w:val="pt-PT"/>
        </w:rPr>
        <w:t xml:space="preserve"> </w:t>
      </w:r>
      <w:r w:rsidRPr="00BD2CFA">
        <w:rPr>
          <w:rFonts w:ascii="Santander Text" w:hAnsi="Santander Text"/>
          <w:i/>
          <w:iCs/>
          <w:szCs w:val="18"/>
          <w:lang w:val="pt-PT"/>
        </w:rPr>
        <w:t>Loan Tape</w:t>
      </w:r>
      <w:r w:rsidRPr="00BD2CFA">
        <w:rPr>
          <w:rFonts w:ascii="Santander Text" w:hAnsi="Santander Text"/>
          <w:szCs w:val="18"/>
          <w:lang w:val="pt-PT"/>
        </w:rPr>
        <w:t xml:space="preserve"> / </w:t>
      </w:r>
      <w:r w:rsidRPr="00BD2CFA">
        <w:rPr>
          <w:rFonts w:ascii="Santander Text" w:hAnsi="Santander Text"/>
          <w:i/>
          <w:iCs/>
          <w:szCs w:val="18"/>
          <w:lang w:val="pt-PT"/>
        </w:rPr>
        <w:t xml:space="preserve">Green Dashboard </w:t>
      </w:r>
      <w:r>
        <w:rPr>
          <w:rFonts w:ascii="Santander Text" w:hAnsi="Santander Text"/>
          <w:szCs w:val="18"/>
          <w:lang w:val="pt-PT"/>
        </w:rPr>
        <w:t>presente n</w:t>
      </w:r>
      <w:r w:rsidRPr="00ED0A40">
        <w:rPr>
          <w:rFonts w:ascii="Santander Text" w:hAnsi="Santander Text"/>
          <w:szCs w:val="18"/>
          <w:lang w:val="pt-PT"/>
        </w:rPr>
        <w:t>a tabela</w:t>
      </w:r>
      <w:r>
        <w:rPr>
          <w:rFonts w:ascii="Santander Text" w:hAnsi="Santander Text"/>
          <w:i/>
          <w:iCs/>
          <w:szCs w:val="18"/>
          <w:lang w:val="pt-PT"/>
        </w:rPr>
        <w:t xml:space="preserve"> lt00</w:t>
      </w:r>
      <w:r w:rsidR="007269BE">
        <w:rPr>
          <w:rFonts w:ascii="Santander Text" w:hAnsi="Santander Text"/>
          <w:i/>
          <w:iCs/>
          <w:szCs w:val="18"/>
          <w:lang w:val="pt-PT"/>
        </w:rPr>
        <w:t>7_instr_activity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97CE3">
        <w:rPr>
          <w:rFonts w:ascii="Santander Text" w:hAnsi="Santander Text"/>
          <w:szCs w:val="18"/>
          <w:lang w:val="pt-PT"/>
        </w:rPr>
        <w:t xml:space="preserve">corresponde ao universo da tabela 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lt002_in</w:t>
      </w:r>
      <w:r w:rsidR="00F97CE3">
        <w:rPr>
          <w:rFonts w:ascii="Santander Text" w:hAnsi="Santander Text"/>
          <w:i/>
          <w:iCs/>
          <w:szCs w:val="18"/>
          <w:lang w:val="pt-PT"/>
        </w:rPr>
        <w:t>s</w:t>
      </w:r>
      <w:r w:rsidR="00F97CE3" w:rsidRPr="00F97CE3">
        <w:rPr>
          <w:rFonts w:ascii="Santander Text" w:hAnsi="Santander Text"/>
          <w:i/>
          <w:iCs/>
          <w:szCs w:val="18"/>
          <w:lang w:val="pt-PT"/>
        </w:rPr>
        <w:t>trument</w:t>
      </w:r>
      <w:r w:rsidR="00F97CE3">
        <w:rPr>
          <w:rFonts w:ascii="Santander Text" w:hAnsi="Santander Text"/>
          <w:szCs w:val="18"/>
          <w:lang w:val="pt-PT"/>
        </w:rPr>
        <w:t xml:space="preserve">, ou seja, </w:t>
      </w:r>
      <w:r>
        <w:rPr>
          <w:rFonts w:ascii="Santander Text" w:hAnsi="Santander Text"/>
          <w:szCs w:val="18"/>
          <w:lang w:val="pt-PT"/>
        </w:rPr>
        <w:t>deve ser composto pelas seguintes condições</w:t>
      </w:r>
      <w:r w:rsidRPr="00BD2CFA">
        <w:rPr>
          <w:rFonts w:ascii="Santander Text" w:hAnsi="Santander Text"/>
          <w:szCs w:val="18"/>
          <w:lang w:val="pt-PT"/>
        </w:rPr>
        <w:t xml:space="preserve">: </w:t>
      </w:r>
    </w:p>
    <w:p w14:paraId="633259F3" w14:textId="6BE4B145" w:rsidR="00314C08" w:rsidRPr="008D4D6A" w:rsidRDefault="00314C08" w:rsidP="008D4D6A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 xml:space="preserve">Universo comum com o </w:t>
      </w:r>
      <w:r w:rsidRPr="008D4D6A">
        <w:rPr>
          <w:rFonts w:ascii="Santander Text" w:hAnsi="Santander Text"/>
          <w:i/>
          <w:iCs/>
          <w:szCs w:val="18"/>
          <w:lang w:val="pt-PT"/>
        </w:rPr>
        <w:t>Loan Tape</w:t>
      </w:r>
      <w:r w:rsidRPr="008D4D6A">
        <w:rPr>
          <w:rFonts w:ascii="Santander Text" w:hAnsi="Santander Text"/>
          <w:szCs w:val="18"/>
          <w:lang w:val="pt-PT"/>
        </w:rPr>
        <w:t xml:space="preserve"> âmbito PM; </w:t>
      </w:r>
    </w:p>
    <w:p w14:paraId="6492CB54" w14:textId="77777777" w:rsidR="00FB1802" w:rsidRDefault="00314C08" w:rsidP="00FB1802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8D4D6A">
        <w:rPr>
          <w:rFonts w:ascii="Santander Text" w:hAnsi="Santander Text"/>
          <w:szCs w:val="18"/>
          <w:lang w:val="pt-PT"/>
        </w:rPr>
        <w:t>Universo de contratos cancelados durante o ano de reporte, que apresentem rentabilidade no mês de reporte. Para a identificação deste universo, em cada mês de reporte, devem ser consideradas as seguintes regras:</w:t>
      </w:r>
    </w:p>
    <w:p w14:paraId="43514E4B" w14:textId="5C347C56" w:rsidR="00314C08" w:rsidRPr="00FB1802" w:rsidRDefault="00314C08" w:rsidP="00FB1802">
      <w:pPr>
        <w:pStyle w:val="ListParagraph"/>
        <w:numPr>
          <w:ilvl w:val="1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B1802">
        <w:rPr>
          <w:rFonts w:ascii="Santander Text" w:hAnsi="Santander Text"/>
          <w:szCs w:val="18"/>
          <w:lang w:val="pt-PT"/>
        </w:rPr>
        <w:t xml:space="preserve">Aplicar os seguintes filtros à tabela de rentabilidade </w:t>
      </w:r>
      <w:r w:rsidRPr="00FB1802">
        <w:rPr>
          <w:rFonts w:ascii="Santander Text" w:hAnsi="Santander Text"/>
          <w:i/>
          <w:szCs w:val="18"/>
          <w:lang w:val="pt-PT"/>
        </w:rPr>
        <w:t>ct209_rent_kpm</w:t>
      </w:r>
      <w:r w:rsidRPr="00FB1802">
        <w:rPr>
          <w:rFonts w:ascii="Santander Text" w:hAnsi="Santander Text"/>
          <w:szCs w:val="18"/>
          <w:lang w:val="pt-PT"/>
        </w:rPr>
        <w:t>:</w:t>
      </w:r>
    </w:p>
    <w:p w14:paraId="21355FC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médio variável mês diferente de zero (‘</w:t>
      </w:r>
      <w:r>
        <w:rPr>
          <w:rFonts w:ascii="Santander Text" w:hAnsi="Santander Text"/>
          <w:i/>
          <w:iCs/>
          <w:szCs w:val="18"/>
          <w:lang w:val="pt-PT"/>
        </w:rPr>
        <w:t>c001</w:t>
      </w:r>
      <w:r>
        <w:rPr>
          <w:rFonts w:ascii="Santander Text" w:hAnsi="Santander Text"/>
          <w:szCs w:val="18"/>
          <w:lang w:val="pt-PT"/>
        </w:rPr>
        <w:t>’ &lt;&gt; 0); e,</w:t>
      </w:r>
    </w:p>
    <w:p w14:paraId="17A70DB0" w14:textId="77777777" w:rsidR="00314C08" w:rsidRPr="00BD2CFA" w:rsidRDefault="00314C08" w:rsidP="00FC0A78">
      <w:pPr>
        <w:pStyle w:val="ListParagraph"/>
        <w:numPr>
          <w:ilvl w:val="2"/>
          <w:numId w:val="4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Saldo pontual igual a zero (</w:t>
      </w:r>
      <w:r>
        <w:rPr>
          <w:rFonts w:ascii="Santander Text" w:hAnsi="Santander Text"/>
          <w:i/>
          <w:iCs/>
          <w:szCs w:val="18"/>
          <w:lang w:val="pt-PT"/>
        </w:rPr>
        <w:t>‘c007’</w:t>
      </w:r>
      <w:r>
        <w:rPr>
          <w:rFonts w:ascii="Santander Text" w:hAnsi="Santander Text"/>
          <w:szCs w:val="18"/>
          <w:lang w:val="pt-PT"/>
        </w:rPr>
        <w:t xml:space="preserve"> = 0); e,</w:t>
      </w:r>
    </w:p>
    <w:p w14:paraId="7EC4D09B" w14:textId="30AE768C" w:rsidR="00314C08" w:rsidRDefault="00314C08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Rentabilidade diferente de zero (a</w:t>
      </w:r>
      <w:r w:rsidRPr="008D46FF">
        <w:rPr>
          <w:rFonts w:ascii="Santander Text" w:hAnsi="Santander Text"/>
          <w:szCs w:val="18"/>
          <w:lang w:val="pt-PT"/>
        </w:rPr>
        <w:t>bs(</w:t>
      </w:r>
      <w:r w:rsidRPr="008D46FF">
        <w:rPr>
          <w:rFonts w:ascii="Santander Text" w:hAnsi="Santander Text"/>
          <w:i/>
          <w:iCs/>
          <w:szCs w:val="18"/>
          <w:lang w:val="pt-PT"/>
        </w:rPr>
        <w:t>‘c001’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c007’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c134’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c224’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c298’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c299’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c300’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szCs w:val="18"/>
          <w:lang w:val="pt-PT"/>
        </w:rPr>
        <w:t>ac310’</w:t>
      </w:r>
      <w:r w:rsidRPr="008D46FF"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+</w:t>
      </w:r>
      <w:r>
        <w:rPr>
          <w:rFonts w:ascii="Santander Text" w:hAnsi="Santander Text"/>
          <w:szCs w:val="18"/>
          <w:lang w:val="pt-PT"/>
        </w:rPr>
        <w:t xml:space="preserve"> </w:t>
      </w:r>
      <w:r w:rsidRPr="008D46FF">
        <w:rPr>
          <w:rFonts w:ascii="Santander Text" w:hAnsi="Santander Text"/>
          <w:szCs w:val="18"/>
          <w:lang w:val="pt-PT"/>
        </w:rPr>
        <w:t>abs(</w:t>
      </w:r>
      <w:r>
        <w:rPr>
          <w:rFonts w:ascii="Santander Text" w:hAnsi="Santander Text"/>
          <w:szCs w:val="18"/>
          <w:lang w:val="pt-PT"/>
        </w:rPr>
        <w:t>‘</w:t>
      </w:r>
      <w:r w:rsidRPr="001E5F9A">
        <w:rPr>
          <w:rFonts w:ascii="Santander Text" w:hAnsi="Santander Text"/>
          <w:i/>
          <w:iCs/>
          <w:szCs w:val="18"/>
          <w:lang w:val="pt-PT"/>
        </w:rPr>
        <w:t>m009’</w:t>
      </w:r>
      <w:r w:rsidRPr="008D46FF">
        <w:rPr>
          <w:rFonts w:ascii="Santander Text" w:hAnsi="Santander Text"/>
          <w:szCs w:val="18"/>
          <w:lang w:val="pt-PT"/>
        </w:rPr>
        <w:t>) &lt;&gt; 0</w:t>
      </w:r>
      <w:r>
        <w:rPr>
          <w:rFonts w:ascii="Santander Text" w:hAnsi="Santander Text"/>
          <w:szCs w:val="18"/>
          <w:lang w:val="pt-PT"/>
        </w:rPr>
        <w:t>)</w:t>
      </w:r>
      <w:r w:rsidR="00A6181F">
        <w:rPr>
          <w:rFonts w:ascii="Santander Text" w:hAnsi="Santander Text"/>
          <w:szCs w:val="18"/>
          <w:lang w:val="pt-PT"/>
        </w:rPr>
        <w:t>; e,</w:t>
      </w:r>
    </w:p>
    <w:p w14:paraId="68AFB6C6" w14:textId="7541F63C" w:rsidR="00A6181F" w:rsidRPr="00A6181F" w:rsidRDefault="00A6181F" w:rsidP="00FC0A78">
      <w:pPr>
        <w:pStyle w:val="ListParagraph"/>
        <w:numPr>
          <w:ilvl w:val="2"/>
          <w:numId w:val="41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Origem diferente de capital e contabilidade (‘</w:t>
      </w:r>
      <w:r>
        <w:rPr>
          <w:rFonts w:ascii="Santander Text" w:hAnsi="Santander Text"/>
          <w:i/>
          <w:iCs/>
          <w:szCs w:val="18"/>
          <w:lang w:val="pt-PT"/>
        </w:rPr>
        <w:t xml:space="preserve">origem’ not in </w:t>
      </w:r>
      <w:r>
        <w:rPr>
          <w:rFonts w:ascii="Santander Text" w:hAnsi="Santander Text"/>
          <w:szCs w:val="18"/>
          <w:lang w:val="pt-PT"/>
        </w:rPr>
        <w:t>(‘CAPITAL’, ‘CONTABILIDADE’)).</w:t>
      </w:r>
    </w:p>
    <w:p w14:paraId="5F83C8F0" w14:textId="16DE5C00" w:rsidR="00314C08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>Cruzar o universo acima, a partir do ‘</w:t>
      </w:r>
      <w:r>
        <w:rPr>
          <w:rFonts w:ascii="Santander Text" w:hAnsi="Santander Text"/>
          <w:i/>
          <w:iCs/>
          <w:szCs w:val="18"/>
          <w:lang w:val="pt-PT"/>
        </w:rPr>
        <w:t>ckmetamis’</w:t>
      </w:r>
      <w:r>
        <w:rPr>
          <w:rFonts w:ascii="Santander Text" w:hAnsi="Santander Text"/>
          <w:szCs w:val="18"/>
          <w:lang w:val="pt-PT"/>
        </w:rPr>
        <w:t xml:space="preserve"> da  </w:t>
      </w:r>
      <w:r w:rsidRPr="001742C3">
        <w:rPr>
          <w:rFonts w:ascii="Santander Text" w:hAnsi="Santander Text"/>
          <w:i/>
          <w:szCs w:val="18"/>
          <w:lang w:val="pt-PT"/>
        </w:rPr>
        <w:t>ct209_rent_kpm</w:t>
      </w:r>
      <w:r>
        <w:rPr>
          <w:rFonts w:ascii="Santander Text" w:hAnsi="Santander Text"/>
          <w:iCs/>
          <w:szCs w:val="18"/>
          <w:lang w:val="pt-PT"/>
        </w:rPr>
        <w:t>,</w:t>
      </w:r>
      <w:r w:rsidRPr="001742C3">
        <w:rPr>
          <w:rFonts w:ascii="Santander Text" w:hAnsi="Santander Text"/>
          <w:i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com o ‘</w:t>
      </w:r>
      <w:r w:rsidRPr="00332445">
        <w:rPr>
          <w:rFonts w:ascii="Santander Text" w:hAnsi="Santander Text"/>
          <w:i/>
          <w:iCs/>
          <w:szCs w:val="18"/>
          <w:lang w:val="pt-PT"/>
        </w:rPr>
        <w:t>metaproduto</w:t>
      </w:r>
      <w:r>
        <w:rPr>
          <w:rFonts w:ascii="Santander Text" w:hAnsi="Santander Text"/>
          <w:i/>
          <w:iCs/>
          <w:szCs w:val="18"/>
          <w:lang w:val="pt-PT"/>
        </w:rPr>
        <w:t>’</w:t>
      </w:r>
      <w:r>
        <w:rPr>
          <w:rFonts w:ascii="Santander Text" w:hAnsi="Santander Text"/>
          <w:szCs w:val="18"/>
          <w:lang w:val="pt-PT"/>
        </w:rPr>
        <w:t xml:space="preserve"> d</w:t>
      </w:r>
      <w:r w:rsidRPr="00332445">
        <w:rPr>
          <w:rFonts w:ascii="Santander Text" w:hAnsi="Santander Text"/>
          <w:szCs w:val="18"/>
          <w:lang w:val="pt-PT"/>
        </w:rPr>
        <w:t>a</w:t>
      </w:r>
      <w:r>
        <w:rPr>
          <w:rFonts w:ascii="Santander Text" w:hAnsi="Santander Text"/>
          <w:szCs w:val="18"/>
          <w:lang w:val="pt-PT"/>
        </w:rPr>
        <w:t xml:space="preserve"> tabela </w:t>
      </w:r>
      <w:r w:rsidRPr="00332445">
        <w:rPr>
          <w:rFonts w:ascii="Santander Text" w:hAnsi="Santander Text"/>
          <w:i/>
          <w:iCs/>
          <w:szCs w:val="18"/>
          <w:lang w:val="pt-PT"/>
        </w:rPr>
        <w:t>ct831_class_meta</w:t>
      </w:r>
      <w:r>
        <w:rPr>
          <w:rFonts w:ascii="Santander Text" w:hAnsi="Santander Text"/>
          <w:szCs w:val="18"/>
          <w:lang w:val="pt-PT"/>
        </w:rPr>
        <w:t>, de forma a considerar apenas os contratos associados a produtos de ativo (</w:t>
      </w:r>
      <w:r w:rsidRPr="00A77B3A">
        <w:rPr>
          <w:rFonts w:ascii="Santander Text" w:hAnsi="Santander Text"/>
          <w:i/>
          <w:iCs/>
          <w:szCs w:val="18"/>
          <w:lang w:val="pt-PT"/>
        </w:rPr>
        <w:t>tipo_conta_local not like ‘%</w:t>
      </w:r>
      <w:r>
        <w:rPr>
          <w:rFonts w:ascii="Santander Text" w:hAnsi="Santander Text"/>
          <w:i/>
          <w:iCs/>
          <w:szCs w:val="18"/>
          <w:lang w:val="pt-PT"/>
        </w:rPr>
        <w:t>PASSIVO</w:t>
      </w:r>
      <w:r w:rsidRPr="00A77B3A">
        <w:rPr>
          <w:rFonts w:ascii="Santander Text" w:hAnsi="Santander Text"/>
          <w:i/>
          <w:iCs/>
          <w:szCs w:val="18"/>
          <w:lang w:val="pt-PT"/>
        </w:rPr>
        <w:t>%’</w:t>
      </w:r>
      <w:r>
        <w:rPr>
          <w:rFonts w:ascii="Santander Text" w:hAnsi="Santander Text"/>
          <w:szCs w:val="18"/>
          <w:lang w:val="pt-PT"/>
        </w:rPr>
        <w:t>) e que sejam âmbito ‘</w:t>
      </w:r>
      <w:r w:rsidRPr="00D12066">
        <w:rPr>
          <w:rFonts w:ascii="Santander Text" w:hAnsi="Santander Text"/>
          <w:i/>
          <w:iCs/>
          <w:szCs w:val="18"/>
          <w:lang w:val="pt-PT"/>
        </w:rPr>
        <w:t>GD</w:t>
      </w:r>
      <w:r>
        <w:rPr>
          <w:rFonts w:ascii="Santander Text" w:hAnsi="Santander Text"/>
          <w:szCs w:val="18"/>
          <w:lang w:val="pt-PT"/>
        </w:rPr>
        <w:t>’.</w:t>
      </w:r>
    </w:p>
    <w:p w14:paraId="3BCD54C4" w14:textId="6217FC99" w:rsidR="00314C08" w:rsidRPr="00760694" w:rsidRDefault="00314C08" w:rsidP="00760694">
      <w:pPr>
        <w:pStyle w:val="ListParagraph"/>
        <w:numPr>
          <w:ilvl w:val="1"/>
          <w:numId w:val="39"/>
        </w:numPr>
        <w:spacing w:after="0" w:line="276" w:lineRule="auto"/>
        <w:jc w:val="both"/>
        <w:rPr>
          <w:rFonts w:ascii="Santander Text" w:hAnsi="Santander Text"/>
          <w:szCs w:val="18"/>
          <w:lang w:val="pt-PT"/>
        </w:rPr>
      </w:pPr>
      <w:r w:rsidRPr="00760694">
        <w:rPr>
          <w:rFonts w:ascii="Santander Text" w:hAnsi="Santander Text"/>
          <w:szCs w:val="18"/>
          <w:lang w:val="pt-PT"/>
        </w:rPr>
        <w:t xml:space="preserve">Cruzar com o tradutor </w:t>
      </w:r>
      <w:r w:rsidRPr="00760694">
        <w:rPr>
          <w:rFonts w:ascii="Santander Text" w:hAnsi="Santander Text"/>
          <w:i/>
          <w:iCs/>
          <w:szCs w:val="18"/>
          <w:lang w:val="pt-PT"/>
        </w:rPr>
        <w:t>kt_chaves_finrep</w:t>
      </w:r>
      <w:r w:rsidRPr="00760694">
        <w:rPr>
          <w:rFonts w:ascii="Santander Text" w:hAnsi="Santander Text"/>
          <w:szCs w:val="18"/>
          <w:lang w:val="pt-PT"/>
        </w:rPr>
        <w:t xml:space="preserve"> para identificação da chave FINREP mais recente associada a cada contrato cancelado. Adicionalmente, caso não seja possível deve ser assumida a chave MIS como chave FINREP.</w:t>
      </w:r>
    </w:p>
    <w:p w14:paraId="292E99A1" w14:textId="77777777" w:rsidR="00EF5640" w:rsidRPr="00EF5640" w:rsidRDefault="00EF5640" w:rsidP="00EF5640">
      <w:pPr>
        <w:pStyle w:val="ListParagraph"/>
        <w:spacing w:after="0" w:line="276" w:lineRule="auto"/>
        <w:ind w:left="1440"/>
        <w:jc w:val="both"/>
        <w:rPr>
          <w:rFonts w:ascii="Santander Text" w:hAnsi="Santander Text"/>
          <w:szCs w:val="18"/>
          <w:lang w:val="pt-PT"/>
        </w:rPr>
      </w:pPr>
    </w:p>
    <w:p w14:paraId="4F39C7AE" w14:textId="77777777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 reporte do </w:t>
      </w:r>
      <w:r w:rsidRPr="00F307DD">
        <w:rPr>
          <w:rFonts w:ascii="Santander Text" w:hAnsi="Santander Text"/>
          <w:i/>
          <w:iCs/>
          <w:szCs w:val="18"/>
          <w:lang w:val="pt-PT"/>
        </w:rPr>
        <w:t>Loan Tape /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, o âmbito a considerar corresponde a ‘GD’. </w:t>
      </w:r>
    </w:p>
    <w:p w14:paraId="76AE4E4D" w14:textId="5EDA3C1A" w:rsidR="00314C08" w:rsidRPr="00F307DD" w:rsidRDefault="00314C08" w:rsidP="00314C08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 novas variáveis a considerar devem ser aprovisionadas de acordo com os mapeamentos definidos no documento </w:t>
      </w:r>
      <w:r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>
        <w:rPr>
          <w:rFonts w:ascii="Santander Text" w:hAnsi="Santander Text"/>
          <w:i/>
          <w:iCs/>
          <w:szCs w:val="18"/>
          <w:lang w:val="pt-PT"/>
        </w:rPr>
        <w:t>.0</w:t>
      </w:r>
      <w:r w:rsidRPr="00F307DD">
        <w:rPr>
          <w:rFonts w:ascii="Santander Text" w:hAnsi="Santander Text"/>
          <w:i/>
          <w:iCs/>
          <w:szCs w:val="18"/>
          <w:lang w:val="pt-PT"/>
        </w:rPr>
        <w:t>.xlsx</w:t>
      </w:r>
      <w:r w:rsidRPr="00F307DD">
        <w:rPr>
          <w:rFonts w:ascii="Santander Text" w:hAnsi="Santander Text"/>
          <w:szCs w:val="18"/>
          <w:lang w:val="pt-PT"/>
        </w:rPr>
        <w:t xml:space="preserve">, tendo em consideração as colunas:  </w:t>
      </w:r>
    </w:p>
    <w:p w14:paraId="17FED5FD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i/>
          <w:iCs/>
          <w:szCs w:val="18"/>
          <w:lang w:val="pt-PT"/>
        </w:rPr>
        <w:t>Schema DL</w:t>
      </w:r>
      <w:r w:rsidRPr="0093649C">
        <w:rPr>
          <w:rFonts w:ascii="Santander Text" w:hAnsi="Santander Text"/>
          <w:szCs w:val="18"/>
          <w:lang w:val="pt-PT"/>
        </w:rPr>
        <w:t xml:space="preserve">: </w:t>
      </w:r>
      <w:r w:rsidRPr="0093649C">
        <w:rPr>
          <w:rFonts w:ascii="Santander Text" w:hAnsi="Santander Text"/>
          <w:i/>
          <w:iCs/>
          <w:szCs w:val="18"/>
          <w:lang w:val="pt-PT"/>
        </w:rPr>
        <w:t>schema</w:t>
      </w:r>
      <w:r w:rsidRPr="0093649C">
        <w:rPr>
          <w:rFonts w:ascii="Santander Text" w:hAnsi="Santander Text"/>
          <w:szCs w:val="18"/>
          <w:lang w:val="pt-PT"/>
        </w:rPr>
        <w:t xml:space="preserve"> onde se encontra a tabela presente no campo ‘</w:t>
      </w:r>
      <w:r w:rsidRPr="0093649C">
        <w:rPr>
          <w:rFonts w:ascii="Santander Text" w:hAnsi="Santander Text"/>
          <w:i/>
          <w:iCs/>
          <w:szCs w:val="18"/>
          <w:lang w:val="pt-PT"/>
        </w:rPr>
        <w:t>Tabela’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266401AF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Tabela: nome da tabela fonte ou tabela de parametrização;</w:t>
      </w:r>
    </w:p>
    <w:p w14:paraId="65A167F2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Campo: nome das variáveis;</w:t>
      </w:r>
    </w:p>
    <w:p w14:paraId="7C1D92CA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cálculo: regra de aprovisionamento;</w:t>
      </w:r>
    </w:p>
    <w:p w14:paraId="15955475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>Metodologia de cálculo (</w:t>
      </w:r>
      <w:r w:rsidRPr="0093649C">
        <w:rPr>
          <w:rFonts w:ascii="Santander Text" w:hAnsi="Santander Text"/>
          <w:i/>
          <w:iCs/>
          <w:szCs w:val="18"/>
          <w:lang w:val="pt-PT"/>
        </w:rPr>
        <w:t>not applicable</w:t>
      </w:r>
      <w:r w:rsidRPr="0093649C">
        <w:rPr>
          <w:rFonts w:ascii="Santander Text" w:hAnsi="Santander Text"/>
          <w:szCs w:val="18"/>
          <w:lang w:val="pt-PT"/>
        </w:rPr>
        <w:t xml:space="preserve">): regra de aprovisionamento para as variáveis definidas pela corporação a reportar apenas o valor de </w:t>
      </w:r>
      <w:r w:rsidRPr="0093649C">
        <w:rPr>
          <w:rFonts w:ascii="Santander Text" w:hAnsi="Santander Text"/>
          <w:i/>
          <w:iCs/>
          <w:szCs w:val="18"/>
          <w:lang w:val="pt-PT"/>
        </w:rPr>
        <w:t>not</w:t>
      </w:r>
      <w:r w:rsidRPr="0093649C">
        <w:rPr>
          <w:rFonts w:ascii="Santander Text" w:hAnsi="Santander Text"/>
          <w:szCs w:val="18"/>
          <w:lang w:val="pt-PT"/>
        </w:rPr>
        <w:t xml:space="preserve"> </w:t>
      </w:r>
      <w:r w:rsidRPr="0093649C">
        <w:rPr>
          <w:rFonts w:ascii="Santander Text" w:hAnsi="Santander Text"/>
          <w:i/>
          <w:iCs/>
          <w:szCs w:val="18"/>
          <w:lang w:val="pt-PT"/>
        </w:rPr>
        <w:t>applicable</w:t>
      </w:r>
      <w:r w:rsidRPr="0093649C">
        <w:rPr>
          <w:rFonts w:ascii="Santander Text" w:hAnsi="Santander Text"/>
          <w:szCs w:val="18"/>
          <w:lang w:val="pt-PT"/>
        </w:rPr>
        <w:t xml:space="preserve">; </w:t>
      </w:r>
    </w:p>
    <w:p w14:paraId="1CD5D6C3" w14:textId="77777777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Metodologia de cruzamento: regra de aprovisionamento da variável, caso seja necessário algum cruzamento adicional; </w:t>
      </w:r>
    </w:p>
    <w:p w14:paraId="4D978FB4" w14:textId="50B59E28" w:rsidR="00314C08" w:rsidRPr="0093649C" w:rsidRDefault="00314C08" w:rsidP="0093649C">
      <w:pPr>
        <w:pStyle w:val="ListParagraph"/>
        <w:numPr>
          <w:ilvl w:val="0"/>
          <w:numId w:val="3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93649C">
        <w:rPr>
          <w:rFonts w:ascii="Santander Text" w:hAnsi="Santander Text"/>
          <w:szCs w:val="18"/>
          <w:lang w:val="pt-PT"/>
        </w:rPr>
        <w:t xml:space="preserve">Tipo de conta: tipos de conta a considerar na implementação da variável. </w:t>
      </w:r>
    </w:p>
    <w:p w14:paraId="1CCB8063" w14:textId="261FE641" w:rsidR="00EC7598" w:rsidRDefault="00B615EB" w:rsidP="00267FB9">
      <w:pPr>
        <w:pStyle w:val="MyHeading4"/>
        <w:spacing w:after="240" w:line="276" w:lineRule="auto"/>
        <w:rPr>
          <w:rFonts w:ascii="Santander Text" w:hAnsi="Santander Text"/>
          <w:color w:val="auto"/>
          <w:lang w:val="pt-PT"/>
        </w:rPr>
      </w:pPr>
      <w:r w:rsidRPr="00267FB9">
        <w:rPr>
          <w:rFonts w:ascii="Santander Text" w:hAnsi="Santander Text"/>
          <w:color w:val="auto"/>
          <w:lang w:val="pt-PT"/>
        </w:rPr>
        <w:t xml:space="preserve">Valores </w:t>
      </w:r>
      <w:r w:rsidRPr="00267FB9">
        <w:rPr>
          <w:rFonts w:ascii="Santander Text" w:hAnsi="Santander Text"/>
          <w:i/>
          <w:color w:val="auto"/>
          <w:lang w:val="pt-PT"/>
        </w:rPr>
        <w:t xml:space="preserve">Default </w:t>
      </w:r>
      <w:r w:rsidRPr="00267FB9">
        <w:rPr>
          <w:rFonts w:ascii="Santander Text" w:hAnsi="Santander Text"/>
          <w:color w:val="auto"/>
          <w:lang w:val="pt-PT"/>
        </w:rPr>
        <w:t>para informação inexistente</w:t>
      </w:r>
    </w:p>
    <w:p w14:paraId="25433D66" w14:textId="6064749A" w:rsidR="00DA50C0" w:rsidRDefault="00775BBE" w:rsidP="00775BBE">
      <w:pPr>
        <w:spacing w:line="276" w:lineRule="auto"/>
        <w:jc w:val="both"/>
        <w:rPr>
          <w:rFonts w:ascii="Santander Text" w:hAnsi="Santander Text"/>
          <w:lang w:val="pt-PT" w:eastAsia="pt-PT"/>
        </w:rPr>
      </w:pPr>
      <w:r w:rsidRPr="00775BBE">
        <w:rPr>
          <w:rFonts w:ascii="Santander Text" w:hAnsi="Santander Text"/>
          <w:lang w:val="pt-PT" w:eastAsia="pt-PT"/>
        </w:rPr>
        <w:t>No cenário em que a regra de aprovisionamento resulte num valor null para a variável a aprovisionar, deve considerar-se os valores presentes na coluna ‘</w:t>
      </w:r>
      <w:r w:rsidRPr="00F262A1">
        <w:rPr>
          <w:rFonts w:ascii="Santander Text" w:hAnsi="Santander Text"/>
          <w:i/>
          <w:iCs/>
          <w:lang w:val="pt-PT" w:eastAsia="pt-PT"/>
        </w:rPr>
        <w:t>NULLABLE</w:t>
      </w:r>
      <w:r w:rsidRPr="00775BBE">
        <w:rPr>
          <w:rFonts w:ascii="Santander Text" w:hAnsi="Santander Text"/>
          <w:lang w:val="pt-PT" w:eastAsia="pt-PT"/>
        </w:rPr>
        <w:t xml:space="preserve">’ para essa variável de acordo com o ficheiro </w:t>
      </w:r>
      <w:r w:rsidRPr="00DB3107">
        <w:rPr>
          <w:rFonts w:ascii="Santander Text" w:hAnsi="Santander Text"/>
          <w:i/>
          <w:iCs/>
          <w:lang w:val="pt-PT" w:eastAsia="pt-PT"/>
        </w:rPr>
        <w:t>BST ESG</w:t>
      </w:r>
      <w:r w:rsidRPr="00775BBE">
        <w:rPr>
          <w:rFonts w:ascii="Santander Text" w:hAnsi="Santander Text"/>
          <w:lang w:val="pt-PT" w:eastAsia="pt-PT"/>
        </w:rPr>
        <w:t xml:space="preserve"> </w:t>
      </w:r>
      <w:r w:rsidRPr="008443F7">
        <w:rPr>
          <w:rFonts w:ascii="Santander Text" w:hAnsi="Santander Text"/>
          <w:i/>
          <w:iCs/>
          <w:lang w:val="pt-PT" w:eastAsia="pt-PT"/>
        </w:rPr>
        <w:t xml:space="preserve">Loan Tape GreenDashboard </w:t>
      </w:r>
      <w:r w:rsidRPr="00775BBE">
        <w:rPr>
          <w:rFonts w:ascii="Santander Text" w:hAnsi="Santander Text"/>
          <w:lang w:val="pt-PT" w:eastAsia="pt-PT"/>
        </w:rPr>
        <w:t>v</w:t>
      </w:r>
      <w:r w:rsidR="00A63771">
        <w:rPr>
          <w:rFonts w:ascii="Santander Text" w:hAnsi="Santander Text"/>
          <w:lang w:val="pt-PT" w:eastAsia="pt-PT"/>
        </w:rPr>
        <w:t>10</w:t>
      </w:r>
      <w:r w:rsidRPr="00775BBE">
        <w:rPr>
          <w:rFonts w:ascii="Santander Text" w:hAnsi="Santander Text"/>
          <w:lang w:val="pt-PT" w:eastAsia="pt-PT"/>
        </w:rPr>
        <w:t>.0.xlsx.</w:t>
      </w:r>
    </w:p>
    <w:p w14:paraId="3F04BD72" w14:textId="3A2F59C6" w:rsidR="00EC7598" w:rsidRPr="00AA0BB9" w:rsidRDefault="00267FB9" w:rsidP="00EC7598">
      <w:pPr>
        <w:pStyle w:val="MyHeading3"/>
        <w:spacing w:after="240" w:line="276" w:lineRule="auto"/>
        <w:rPr>
          <w:rFonts w:ascii="Santander Text" w:hAnsi="Santander Text"/>
        </w:rPr>
      </w:pPr>
      <w:r w:rsidRPr="00AA0BB9">
        <w:rPr>
          <w:rFonts w:ascii="Santander Text" w:hAnsi="Santander Text"/>
        </w:rPr>
        <w:t>COD_SOC</w:t>
      </w:r>
    </w:p>
    <w:p w14:paraId="71146456" w14:textId="4D0C6A61" w:rsidR="000649C7" w:rsidRPr="00800BE7" w:rsidRDefault="00F922C4" w:rsidP="000A067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v</w:t>
      </w:r>
      <w:r w:rsidR="00800BE7" w:rsidRPr="00800BE7">
        <w:rPr>
          <w:rFonts w:ascii="Santander Text" w:hAnsi="Santander Text"/>
          <w:lang w:val="pt-PT"/>
        </w:rPr>
        <w:t>ariáve</w:t>
      </w:r>
      <w:r>
        <w:rPr>
          <w:rFonts w:ascii="Santander Text" w:hAnsi="Santander Text"/>
          <w:lang w:val="pt-PT"/>
        </w:rPr>
        <w:t>l</w:t>
      </w:r>
      <w:r w:rsidR="00800BE7" w:rsidRPr="00800BE7">
        <w:rPr>
          <w:rFonts w:ascii="Santander Text" w:hAnsi="Santander Text"/>
          <w:lang w:val="pt-PT"/>
        </w:rPr>
        <w:t xml:space="preserve"> dev</w:t>
      </w:r>
      <w:r>
        <w:rPr>
          <w:rFonts w:ascii="Santander Text" w:hAnsi="Santander Text"/>
          <w:lang w:val="pt-PT"/>
        </w:rPr>
        <w:t>e</w:t>
      </w:r>
      <w:r w:rsidR="00800BE7" w:rsidRPr="00800BE7">
        <w:rPr>
          <w:rFonts w:ascii="Santander Text" w:hAnsi="Santander Text"/>
          <w:lang w:val="pt-PT"/>
        </w:rPr>
        <w:t xml:space="preserve"> ser aprovisionada de acordo com a metodologia presente </w:t>
      </w:r>
      <w:r w:rsidR="00F262A1">
        <w:rPr>
          <w:rFonts w:ascii="Santander Text" w:hAnsi="Santander Text"/>
          <w:lang w:val="pt-PT"/>
        </w:rPr>
        <w:t>no âmbito</w:t>
      </w:r>
      <w:r w:rsidR="00800BE7" w:rsidRPr="00800BE7">
        <w:rPr>
          <w:rFonts w:ascii="Santander Text" w:hAnsi="Santander Text"/>
          <w:lang w:val="pt-PT"/>
        </w:rPr>
        <w:t xml:space="preserve"> ‘PM’.</w:t>
      </w:r>
    </w:p>
    <w:p w14:paraId="74E71148" w14:textId="5187C868" w:rsidR="00267FB9" w:rsidRPr="00F922C4" w:rsidRDefault="00267FB9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INSTRMNT_ID</w:t>
      </w:r>
    </w:p>
    <w:p w14:paraId="52C0E6F6" w14:textId="7E0A48F1" w:rsidR="00A409FF" w:rsidRPr="00F922C4" w:rsidRDefault="00A409FF" w:rsidP="00A409FF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 xml:space="preserve">Tendo como base o universo da tabela </w:t>
      </w:r>
      <w:r w:rsidRPr="00F922C4">
        <w:rPr>
          <w:rFonts w:ascii="Santander Text" w:hAnsi="Santander Text"/>
          <w:i/>
          <w:iCs/>
          <w:szCs w:val="18"/>
          <w:lang w:val="pt-PT"/>
        </w:rPr>
        <w:t>lt007_instr_activity</w:t>
      </w:r>
      <w:r w:rsidRPr="00F922C4">
        <w:rPr>
          <w:rFonts w:ascii="Santander Text" w:hAnsi="Santander Text"/>
          <w:i/>
          <w:lang w:val="pt-PT"/>
        </w:rPr>
        <w:t>,</w:t>
      </w:r>
      <w:r w:rsidRPr="00F922C4">
        <w:rPr>
          <w:rFonts w:ascii="Santander Text" w:hAnsi="Santander Text"/>
          <w:lang w:val="pt-PT"/>
        </w:rPr>
        <w:t xml:space="preserve"> ou seja, o universo definido no ponto </w:t>
      </w:r>
      <w:r w:rsidR="00DB3107" w:rsidRPr="00F922C4">
        <w:rPr>
          <w:rFonts w:ascii="Santander Text" w:hAnsi="Santander Text"/>
          <w:lang w:val="pt-PT"/>
        </w:rPr>
        <w:fldChar w:fldCharType="begin"/>
      </w:r>
      <w:r w:rsidR="00DB3107" w:rsidRPr="00F922C4">
        <w:rPr>
          <w:rFonts w:ascii="Santander Text" w:hAnsi="Santander Text"/>
          <w:lang w:val="pt-PT"/>
        </w:rPr>
        <w:instrText xml:space="preserve"> REF _Ref193383953 \r \h </w:instrText>
      </w:r>
      <w:r w:rsidR="00F922C4">
        <w:rPr>
          <w:rFonts w:ascii="Santander Text" w:hAnsi="Santander Text"/>
          <w:lang w:val="pt-PT"/>
        </w:rPr>
        <w:instrText xml:space="preserve"> \* MERGEFORMAT </w:instrText>
      </w:r>
      <w:r w:rsidR="00DB3107" w:rsidRPr="00F922C4">
        <w:rPr>
          <w:rFonts w:ascii="Santander Text" w:hAnsi="Santander Text"/>
          <w:lang w:val="pt-PT"/>
        </w:rPr>
      </w:r>
      <w:r w:rsidR="00DB3107" w:rsidRPr="00F922C4">
        <w:rPr>
          <w:rFonts w:ascii="Santander Text" w:hAnsi="Santander Text"/>
          <w:lang w:val="pt-PT"/>
        </w:rPr>
        <w:fldChar w:fldCharType="separate"/>
      </w:r>
      <w:r w:rsidR="00DB3107" w:rsidRPr="00F922C4">
        <w:rPr>
          <w:rFonts w:ascii="Santander Text" w:hAnsi="Santander Text"/>
          <w:lang w:val="pt-PT"/>
        </w:rPr>
        <w:t>5.1.4.1</w:t>
      </w:r>
      <w:r w:rsidR="00DB3107" w:rsidRPr="00F922C4">
        <w:rPr>
          <w:rFonts w:ascii="Santander Text" w:hAnsi="Santander Text"/>
          <w:lang w:val="pt-PT"/>
        </w:rPr>
        <w:fldChar w:fldCharType="end"/>
      </w:r>
      <w:r w:rsidRPr="00F922C4">
        <w:rPr>
          <w:rFonts w:ascii="Santander Text" w:hAnsi="Santander Text"/>
          <w:lang w:val="pt-PT"/>
        </w:rPr>
        <w:t xml:space="preserve">: universo comum com âmbito </w:t>
      </w:r>
      <w:r w:rsidR="00E162BA">
        <w:rPr>
          <w:rFonts w:ascii="Santander Text" w:hAnsi="Santander Text"/>
          <w:lang w:val="pt-PT"/>
        </w:rPr>
        <w:t>‘</w:t>
      </w:r>
      <w:r w:rsidRPr="00F922C4">
        <w:rPr>
          <w:rFonts w:ascii="Santander Text" w:hAnsi="Santander Text"/>
          <w:lang w:val="pt-PT"/>
        </w:rPr>
        <w:t>PM</w:t>
      </w:r>
      <w:r w:rsidR="00E162BA">
        <w:rPr>
          <w:rFonts w:ascii="Santander Text" w:hAnsi="Santander Text"/>
          <w:lang w:val="pt-PT"/>
        </w:rPr>
        <w:t>’</w:t>
      </w:r>
      <w:r w:rsidRPr="00F922C4">
        <w:rPr>
          <w:rFonts w:ascii="Santander Text" w:hAnsi="Santander Text"/>
          <w:lang w:val="pt-PT"/>
        </w:rPr>
        <w:t xml:space="preserve"> e universo de contratos cancelados, </w:t>
      </w:r>
      <w:r w:rsidR="00CE2978" w:rsidRPr="00F922C4">
        <w:rPr>
          <w:rFonts w:ascii="Santander Text" w:hAnsi="Santander Text"/>
          <w:lang w:val="pt-PT"/>
        </w:rPr>
        <w:t>o conceito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ser aprovisionado </w:t>
      </w:r>
      <w:r w:rsidRPr="00F922C4">
        <w:rPr>
          <w:rFonts w:ascii="Santander Text" w:hAnsi="Santander Text"/>
          <w:lang w:val="pt-PT"/>
        </w:rPr>
        <w:t xml:space="preserve">da seguinte forma: </w:t>
      </w:r>
    </w:p>
    <w:p w14:paraId="3DEA52F9" w14:textId="1FB2205D" w:rsidR="004F19E0" w:rsidRPr="00F922C4" w:rsidRDefault="00A409FF" w:rsidP="004F19E0">
      <w:pPr>
        <w:pStyle w:val="ListParagraph"/>
        <w:numPr>
          <w:ilvl w:val="0"/>
          <w:numId w:val="11"/>
        </w:numPr>
        <w:spacing w:line="276" w:lineRule="auto"/>
        <w:rPr>
          <w:rFonts w:ascii="Santander Text" w:hAnsi="Santander Text"/>
          <w:szCs w:val="18"/>
          <w:lang w:val="pt-PT"/>
        </w:rPr>
      </w:pPr>
      <w:r w:rsidRPr="00F922C4">
        <w:rPr>
          <w:rFonts w:ascii="Santander Text" w:hAnsi="Santander Text"/>
          <w:lang w:val="pt-PT"/>
        </w:rPr>
        <w:t>O ‘</w:t>
      </w:r>
      <w:r w:rsidR="00CE2978" w:rsidRPr="00F922C4">
        <w:rPr>
          <w:rFonts w:ascii="Santander Text" w:hAnsi="Santander Text"/>
          <w:i/>
          <w:iCs/>
          <w:lang w:val="pt-PT"/>
        </w:rPr>
        <w:t>instrmnt_id’</w:t>
      </w:r>
      <w:r w:rsidR="00CE2978" w:rsidRPr="00F922C4">
        <w:rPr>
          <w:rFonts w:ascii="Santander Text" w:hAnsi="Santander Text"/>
          <w:lang w:val="pt-PT"/>
        </w:rPr>
        <w:t xml:space="preserve"> deve </w:t>
      </w:r>
      <w:r w:rsidRPr="00F922C4">
        <w:rPr>
          <w:rFonts w:ascii="Santander Text" w:hAnsi="Santander Text"/>
          <w:lang w:val="pt-PT"/>
        </w:rPr>
        <w:t xml:space="preserve">ser aprovisionado de acordo com </w:t>
      </w:r>
      <w:r w:rsidRPr="00F922C4">
        <w:rPr>
          <w:rFonts w:ascii="Santander Text" w:hAnsi="Santander Text"/>
          <w:szCs w:val="18"/>
          <w:lang w:val="pt-PT"/>
        </w:rPr>
        <w:t>chave de contrato FINREP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cempresa_fr’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cbalcao_fr’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cnumecta_fr’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zdeposit_fr’</w:t>
      </w:r>
      <w:r w:rsidRPr="00F922C4">
        <w:rPr>
          <w:rFonts w:ascii="Santander Text" w:hAnsi="Santander Text"/>
          <w:szCs w:val="18"/>
          <w:lang w:val="pt-PT"/>
        </w:rPr>
        <w:t xml:space="preserve">). Caso não exista chave de contrato FINREP o </w:t>
      </w:r>
      <w:r w:rsidR="00CE2978" w:rsidRPr="00F922C4">
        <w:rPr>
          <w:rFonts w:ascii="Santander Text" w:hAnsi="Santander Text"/>
          <w:szCs w:val="18"/>
          <w:lang w:val="pt-PT"/>
        </w:rPr>
        <w:t>‘</w:t>
      </w:r>
      <w:r w:rsidR="00CE2978" w:rsidRPr="00F922C4">
        <w:rPr>
          <w:rFonts w:ascii="Santander Text" w:hAnsi="Santander Text"/>
          <w:i/>
          <w:iCs/>
          <w:szCs w:val="18"/>
          <w:lang w:val="pt-PT"/>
        </w:rPr>
        <w:t xml:space="preserve">instrmnt_id’ </w:t>
      </w:r>
      <w:r w:rsidRPr="00F922C4">
        <w:rPr>
          <w:rFonts w:ascii="Santander Text" w:hAnsi="Santander Text"/>
          <w:szCs w:val="18"/>
          <w:lang w:val="pt-PT"/>
        </w:rPr>
        <w:t>deve ser aprovisionado com chave de contrato MIS (variáveis ‘</w:t>
      </w:r>
      <w:r w:rsidRPr="00F922C4">
        <w:rPr>
          <w:rFonts w:ascii="Santander Text" w:hAnsi="Santander Text"/>
          <w:i/>
          <w:iCs/>
          <w:szCs w:val="18"/>
          <w:lang w:val="pt-PT"/>
        </w:rPr>
        <w:t>cempcta’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ckbalcao’</w:t>
      </w:r>
      <w:r w:rsidRPr="00F922C4">
        <w:rPr>
          <w:rFonts w:ascii="Santander Text" w:hAnsi="Santander Text"/>
          <w:szCs w:val="18"/>
          <w:lang w:val="pt-PT"/>
        </w:rPr>
        <w:t>, ‘</w:t>
      </w:r>
      <w:r w:rsidRPr="00F922C4">
        <w:rPr>
          <w:rFonts w:ascii="Santander Text" w:hAnsi="Santander Text"/>
          <w:i/>
          <w:iCs/>
          <w:szCs w:val="18"/>
          <w:lang w:val="pt-PT"/>
        </w:rPr>
        <w:t>cknumcta’</w:t>
      </w:r>
      <w:r w:rsidRPr="00F922C4">
        <w:rPr>
          <w:rFonts w:ascii="Santander Text" w:hAnsi="Santander Text"/>
          <w:szCs w:val="18"/>
          <w:lang w:val="pt-PT"/>
        </w:rPr>
        <w:t xml:space="preserve"> e ‘</w:t>
      </w:r>
      <w:r w:rsidRPr="00F922C4">
        <w:rPr>
          <w:rFonts w:ascii="Santander Text" w:hAnsi="Santander Text"/>
          <w:i/>
          <w:iCs/>
          <w:szCs w:val="18"/>
          <w:lang w:val="pt-PT"/>
        </w:rPr>
        <w:t>zdeposit_mis’</w:t>
      </w:r>
      <w:r w:rsidRPr="00F922C4">
        <w:rPr>
          <w:rFonts w:ascii="Santander Text" w:hAnsi="Santander Text"/>
          <w:szCs w:val="18"/>
          <w:lang w:val="pt-PT"/>
        </w:rPr>
        <w:t>).</w:t>
      </w:r>
    </w:p>
    <w:p w14:paraId="7297D42C" w14:textId="2681E895" w:rsidR="00267FB9" w:rsidRPr="00F922C4" w:rsidRDefault="00A019A6" w:rsidP="00267FB9">
      <w:pPr>
        <w:pStyle w:val="MyHeading3"/>
        <w:spacing w:after="240" w:line="276" w:lineRule="auto"/>
        <w:rPr>
          <w:rFonts w:ascii="Santander Text" w:hAnsi="Santander Text"/>
        </w:rPr>
      </w:pPr>
      <w:r w:rsidRPr="00F922C4">
        <w:rPr>
          <w:rFonts w:ascii="Santander Text" w:hAnsi="Santander Text"/>
        </w:rPr>
        <w:t>DT_RFRNC</w:t>
      </w:r>
    </w:p>
    <w:p w14:paraId="1D02EDCF" w14:textId="2A422C35" w:rsidR="008912EA" w:rsidRPr="00F8097A" w:rsidRDefault="000A0676" w:rsidP="00F8097A">
      <w:pPr>
        <w:spacing w:line="276" w:lineRule="auto"/>
        <w:jc w:val="both"/>
        <w:rPr>
          <w:rFonts w:ascii="Santander Text" w:hAnsi="Santander Text"/>
          <w:lang w:val="pt-PT"/>
        </w:rPr>
      </w:pPr>
      <w:r w:rsidRPr="00F922C4">
        <w:rPr>
          <w:rFonts w:ascii="Santander Text" w:hAnsi="Santander Text"/>
          <w:lang w:val="pt-PT"/>
        </w:rPr>
        <w:t>Esta variável deve ser aprovisionada com o valor da data de referência de processamento dos dados.</w:t>
      </w:r>
    </w:p>
    <w:p w14:paraId="689F74F7" w14:textId="63080822" w:rsidR="00365A0E" w:rsidRDefault="00305256" w:rsidP="00365A0E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SSTNBL_CTGRY</w:t>
      </w:r>
      <w:r w:rsidR="00F8097A" w:rsidRPr="00F8097A">
        <w:rPr>
          <w:rFonts w:ascii="Santander Text" w:hAnsi="Santander Text"/>
          <w:lang w:val="pt-PT"/>
        </w:rPr>
        <w:t xml:space="preserve"> e PRCNTG_ACTVT</w:t>
      </w:r>
      <w:r w:rsidR="00F8097A">
        <w:rPr>
          <w:rFonts w:ascii="Santander Text" w:hAnsi="Santander Text"/>
          <w:lang w:val="pt-PT"/>
        </w:rPr>
        <w:t>Y</w:t>
      </w:r>
    </w:p>
    <w:p w14:paraId="064620F8" w14:textId="22AA98BE" w:rsidR="00F8097A" w:rsidRPr="00F8097A" w:rsidRDefault="003B7B9E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 </w:t>
      </w:r>
      <w:r w:rsidR="00CE2978">
        <w:rPr>
          <w:rFonts w:ascii="Santander Text" w:hAnsi="Santander Text"/>
          <w:lang w:val="pt-PT"/>
        </w:rPr>
        <w:t>variáveis ‘</w:t>
      </w:r>
      <w:r w:rsidR="00CE2978" w:rsidRPr="006600D1">
        <w:rPr>
          <w:rFonts w:ascii="Santander Text" w:hAnsi="Santander Text"/>
          <w:i/>
          <w:iCs/>
          <w:lang w:val="pt-PT"/>
        </w:rPr>
        <w:t>sstnbl_ctgry’</w:t>
      </w:r>
      <w:r w:rsidR="00CE2978">
        <w:rPr>
          <w:rFonts w:ascii="Santander Text" w:hAnsi="Santander Text"/>
          <w:lang w:val="pt-PT"/>
        </w:rPr>
        <w:t xml:space="preserve"> e </w:t>
      </w:r>
      <w:r w:rsidR="00CE2978" w:rsidRPr="006600D1">
        <w:rPr>
          <w:rFonts w:ascii="Santander Text" w:hAnsi="Santander Text"/>
          <w:i/>
          <w:iCs/>
          <w:lang w:val="pt-PT"/>
        </w:rPr>
        <w:t>‘prcntg_actvty’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F8097A">
        <w:rPr>
          <w:rFonts w:ascii="Santander Text" w:hAnsi="Santander Text"/>
          <w:lang w:val="pt-PT"/>
        </w:rPr>
        <w:t xml:space="preserve">devem </w:t>
      </w:r>
      <w:r w:rsidR="00F8097A" w:rsidRPr="00F8097A">
        <w:rPr>
          <w:rFonts w:ascii="Santander Text" w:hAnsi="Santander Text"/>
          <w:lang w:val="pt-PT"/>
        </w:rPr>
        <w:t>ser aprovisionadas com base nos valores das variáveis ‘</w:t>
      </w:r>
      <w:r w:rsidR="00F8097A" w:rsidRPr="00BA4F8B">
        <w:rPr>
          <w:rFonts w:ascii="Santander Text" w:hAnsi="Santander Text"/>
          <w:i/>
          <w:iCs/>
          <w:lang w:val="pt-PT"/>
        </w:rPr>
        <w:t>nome_ctgr_sfics’</w:t>
      </w:r>
      <w:r w:rsidR="00F8097A" w:rsidRPr="00F8097A">
        <w:rPr>
          <w:rFonts w:ascii="Santander Text" w:hAnsi="Santander Text"/>
          <w:lang w:val="pt-PT"/>
        </w:rPr>
        <w:t xml:space="preserve"> e ‘</w:t>
      </w:r>
      <w:r w:rsidR="00F8097A" w:rsidRPr="00BA4F8B">
        <w:rPr>
          <w:rFonts w:ascii="Santander Text" w:hAnsi="Santander Text"/>
          <w:i/>
          <w:iCs/>
          <w:lang w:val="pt-PT"/>
        </w:rPr>
        <w:t>montante_pndrc’</w:t>
      </w:r>
      <w:r w:rsidR="006600D1">
        <w:rPr>
          <w:rFonts w:ascii="Santander Text" w:hAnsi="Santander Text"/>
          <w:i/>
          <w:iCs/>
          <w:lang w:val="pt-PT"/>
        </w:rPr>
        <w:t>,</w:t>
      </w:r>
      <w:r w:rsidR="00F8097A" w:rsidRPr="00F8097A">
        <w:rPr>
          <w:rFonts w:ascii="Santander Text" w:hAnsi="Santander Text"/>
          <w:lang w:val="pt-PT"/>
        </w:rPr>
        <w:t xml:space="preserve"> respetivamente, presentes na tabela </w:t>
      </w:r>
      <w:r w:rsidR="00F8097A" w:rsidRPr="00BA4F8B">
        <w:rPr>
          <w:rFonts w:ascii="Santander Text" w:hAnsi="Santander Text"/>
          <w:i/>
          <w:iCs/>
          <w:lang w:val="pt-PT"/>
        </w:rPr>
        <w:t>modesg_out_sfics_taxon_europeia</w:t>
      </w:r>
      <w:r w:rsidR="00F8097A" w:rsidRPr="00F8097A">
        <w:rPr>
          <w:rFonts w:ascii="Santander Text" w:hAnsi="Santander Text"/>
          <w:lang w:val="pt-PT"/>
        </w:rPr>
        <w:t xml:space="preserve"> do Modelo de Dados ESG (Modelo Verde).</w:t>
      </w:r>
    </w:p>
    <w:p w14:paraId="4B6B8630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Para tal, procede-se à ligação entre o campo ‘</w:t>
      </w:r>
      <w:r w:rsidRPr="00CB6B12">
        <w:rPr>
          <w:rFonts w:ascii="Santander Text" w:hAnsi="Santander Text"/>
          <w:i/>
          <w:iCs/>
          <w:lang w:val="pt-PT"/>
        </w:rPr>
        <w:t>instrmnt_id’</w:t>
      </w:r>
      <w:r w:rsidRPr="00F8097A">
        <w:rPr>
          <w:rFonts w:ascii="Santander Text" w:hAnsi="Santander Text"/>
          <w:lang w:val="pt-PT"/>
        </w:rPr>
        <w:t xml:space="preserve"> da </w:t>
      </w:r>
      <w:r w:rsidRPr="00CB6B12">
        <w:rPr>
          <w:rFonts w:ascii="Santander Text" w:hAnsi="Santander Text"/>
          <w:i/>
          <w:iCs/>
          <w:lang w:val="pt-PT"/>
        </w:rPr>
        <w:t>lt007_instr_activity</w:t>
      </w:r>
      <w:r w:rsidRPr="00F8097A">
        <w:rPr>
          <w:rFonts w:ascii="Santander Text" w:hAnsi="Santander Text"/>
          <w:lang w:val="pt-PT"/>
        </w:rPr>
        <w:t xml:space="preserve"> e a concatenação dos campos </w:t>
      </w:r>
      <w:r w:rsidRPr="00CB6B12">
        <w:rPr>
          <w:rFonts w:ascii="Santander Text" w:hAnsi="Santander Text"/>
          <w:i/>
          <w:iCs/>
          <w:lang w:val="pt-PT"/>
        </w:rPr>
        <w:t>‘cempresa_fr’, ‘cbalcao_fr‘, ‘cnumecta_fr‘</w:t>
      </w:r>
      <w:r w:rsidRPr="00F8097A">
        <w:rPr>
          <w:rFonts w:ascii="Santander Text" w:hAnsi="Santander Text"/>
          <w:lang w:val="pt-PT"/>
        </w:rPr>
        <w:t xml:space="preserve"> e </w:t>
      </w:r>
      <w:r w:rsidRPr="00CB6B12">
        <w:rPr>
          <w:rFonts w:ascii="Santander Text" w:hAnsi="Santander Text"/>
          <w:i/>
          <w:iCs/>
          <w:lang w:val="pt-PT"/>
        </w:rPr>
        <w:t>‘zdeposit_fr</w:t>
      </w:r>
      <w:r w:rsidRPr="00F8097A">
        <w:rPr>
          <w:rFonts w:ascii="Santander Text" w:hAnsi="Santander Text"/>
          <w:lang w:val="pt-PT"/>
        </w:rPr>
        <w:t>‘ presentes no tradutor de chaves FINREP (</w:t>
      </w:r>
      <w:r w:rsidRPr="00526635">
        <w:rPr>
          <w:rFonts w:ascii="Santander Text" w:hAnsi="Santander Text"/>
          <w:i/>
          <w:iCs/>
          <w:lang w:val="pt-PT"/>
        </w:rPr>
        <w:t>kt_chaves_finrep</w:t>
      </w:r>
      <w:r w:rsidRPr="00F8097A">
        <w:rPr>
          <w:rFonts w:ascii="Santander Text" w:hAnsi="Santander Text"/>
          <w:lang w:val="pt-PT"/>
        </w:rPr>
        <w:t>), de modo a obter os campos ‘</w:t>
      </w:r>
      <w:r w:rsidRPr="0089667C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‘</w:t>
      </w:r>
      <w:r w:rsidRPr="0089667C">
        <w:rPr>
          <w:rFonts w:ascii="Santander Text" w:hAnsi="Santander Text"/>
          <w:i/>
          <w:iCs/>
          <w:lang w:val="pt-PT"/>
        </w:rPr>
        <w:t>zdeposit</w:t>
      </w:r>
      <w:r w:rsidRPr="00F8097A">
        <w:rPr>
          <w:rFonts w:ascii="Santander Text" w:hAnsi="Santander Text"/>
          <w:lang w:val="pt-PT"/>
        </w:rPr>
        <w:t>‘. Posteriormente, procede-se ao cruzamento entre a concatenação dos campos obtidos no passo anterior (‘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‘zdeposit‘</w:t>
      </w:r>
      <w:r w:rsidRPr="00F8097A">
        <w:rPr>
          <w:rFonts w:ascii="Santander Text" w:hAnsi="Santander Text"/>
          <w:lang w:val="pt-PT"/>
        </w:rPr>
        <w:t>) com a concatenação dos campos ‘</w:t>
      </w:r>
      <w:r w:rsidRPr="00146D7A">
        <w:rPr>
          <w:rFonts w:ascii="Santander Text" w:hAnsi="Santander Text"/>
          <w:i/>
          <w:iCs/>
          <w:lang w:val="pt-PT"/>
        </w:rPr>
        <w:t>cempresa’, ‘cbalcao‘, ‘cnumecta‘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‘zdeposit</w:t>
      </w:r>
      <w:r w:rsidRPr="00F8097A">
        <w:rPr>
          <w:rFonts w:ascii="Santander Text" w:hAnsi="Santander Text"/>
          <w:lang w:val="pt-PT"/>
        </w:rPr>
        <w:t xml:space="preserve">‘ presentes na tabela </w:t>
      </w:r>
      <w:r w:rsidRPr="00146D7A">
        <w:rPr>
          <w:rFonts w:ascii="Santander Text" w:hAnsi="Santander Text"/>
          <w:i/>
          <w:iCs/>
          <w:lang w:val="pt-PT"/>
        </w:rPr>
        <w:t>modesg_out_sfics_taxon_europeia</w:t>
      </w:r>
      <w:r w:rsidRPr="00F8097A">
        <w:rPr>
          <w:rFonts w:ascii="Santander Text" w:hAnsi="Santander Text"/>
          <w:lang w:val="pt-PT"/>
        </w:rPr>
        <w:t xml:space="preserve">, para obtenção dos campos </w:t>
      </w:r>
      <w:r w:rsidRPr="00146D7A">
        <w:rPr>
          <w:rFonts w:ascii="Santander Text" w:hAnsi="Santander Text"/>
          <w:i/>
          <w:iCs/>
          <w:lang w:val="pt-PT"/>
        </w:rPr>
        <w:t>‘montante_pndrc’</w:t>
      </w:r>
      <w:r w:rsidRPr="00F8097A">
        <w:rPr>
          <w:rFonts w:ascii="Santander Text" w:hAnsi="Santander Text"/>
          <w:lang w:val="pt-PT"/>
        </w:rPr>
        <w:t xml:space="preserve"> e </w:t>
      </w:r>
      <w:r w:rsidRPr="00146D7A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>.</w:t>
      </w:r>
    </w:p>
    <w:p w14:paraId="7707ACD6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 seguida, cruzar o campo </w:t>
      </w:r>
      <w:r w:rsidRPr="003E4FA1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com a tabela </w:t>
      </w:r>
      <w:r w:rsidRPr="003E4FA1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 xml:space="preserve"> através do </w:t>
      </w:r>
      <w:r w:rsidRPr="003E4FA1">
        <w:rPr>
          <w:rFonts w:ascii="Santander Text" w:hAnsi="Santander Text"/>
          <w:i/>
          <w:iCs/>
          <w:lang w:val="pt-PT"/>
        </w:rPr>
        <w:t>‘valor origem’</w:t>
      </w:r>
      <w:r w:rsidRPr="00F8097A">
        <w:rPr>
          <w:rFonts w:ascii="Santander Text" w:hAnsi="Santander Text"/>
          <w:lang w:val="pt-PT"/>
        </w:rPr>
        <w:t xml:space="preserve"> e filtrando o </w:t>
      </w:r>
      <w:r w:rsidRPr="003E4FA1">
        <w:rPr>
          <w:rFonts w:ascii="Santander Text" w:hAnsi="Santander Text"/>
          <w:i/>
          <w:iCs/>
          <w:lang w:val="pt-PT"/>
        </w:rPr>
        <w:t>'campo_lt'</w:t>
      </w:r>
      <w:r w:rsidRPr="00F8097A">
        <w:rPr>
          <w:rFonts w:ascii="Santander Text" w:hAnsi="Santander Text"/>
          <w:lang w:val="pt-PT"/>
        </w:rPr>
        <w:t xml:space="preserve"> = </w:t>
      </w:r>
      <w:r w:rsidRPr="003E4FA1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>, de modo a obter o campo ‘</w:t>
      </w:r>
      <w:r w:rsidRPr="003E4FA1">
        <w:rPr>
          <w:rFonts w:ascii="Santander Text" w:hAnsi="Santander Text"/>
          <w:i/>
          <w:iCs/>
          <w:lang w:val="pt-PT"/>
        </w:rPr>
        <w:t>valor_lt’</w:t>
      </w:r>
      <w:r w:rsidRPr="00F8097A">
        <w:rPr>
          <w:rFonts w:ascii="Santander Text" w:hAnsi="Santander Text"/>
          <w:lang w:val="pt-PT"/>
        </w:rPr>
        <w:t xml:space="preserve"> que serve de aprovisionamento para esta variável.</w:t>
      </w:r>
    </w:p>
    <w:p w14:paraId="7C7E7FEE" w14:textId="437B542C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1:1 entre as chaves Master e FINREP</w:t>
      </w:r>
      <w:r w:rsidR="00BA4F8B" w:rsidRPr="00BA4F8B">
        <w:rPr>
          <w:rFonts w:ascii="Santander Text" w:hAnsi="Santander Text"/>
          <w:u w:val="single"/>
          <w:lang w:val="pt-PT"/>
        </w:rPr>
        <w:t>:</w:t>
      </w:r>
    </w:p>
    <w:p w14:paraId="1BFEC6C6" w14:textId="551E8A4D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Caso se trate de uma operação Master totalmente não verde </w:t>
      </w:r>
      <w:r w:rsidRPr="00BA4F8B">
        <w:rPr>
          <w:rFonts w:ascii="Santander Text" w:hAnsi="Santander Text"/>
          <w:i/>
          <w:iCs/>
          <w:lang w:val="pt-PT"/>
        </w:rPr>
        <w:t>(</w:t>
      </w:r>
      <w:r w:rsidR="004976EB">
        <w:rPr>
          <w:rFonts w:ascii="Santander Text" w:hAnsi="Santander Text"/>
          <w:lang w:val="pt-PT"/>
        </w:rPr>
        <w:t xml:space="preserve">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= ‘</w:t>
      </w:r>
      <w:r w:rsidRPr="00BA4F8B">
        <w:rPr>
          <w:rFonts w:ascii="Santander Text" w:hAnsi="Santander Text"/>
          <w:i/>
          <w:iCs/>
          <w:lang w:val="pt-PT"/>
        </w:rPr>
        <w:t>Nao Aplicavel’</w:t>
      </w:r>
      <w:r w:rsidRPr="00F8097A">
        <w:rPr>
          <w:rFonts w:ascii="Santander Text" w:hAnsi="Santander Text"/>
          <w:lang w:val="pt-PT"/>
        </w:rPr>
        <w:t xml:space="preserve">), o campo </w:t>
      </w:r>
      <w:r w:rsidRPr="00BA4F8B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deverá assumir o valor ‘6001’ e o campo ‘</w:t>
      </w:r>
      <w:r w:rsidRPr="00BA4F8B">
        <w:rPr>
          <w:rFonts w:ascii="Santander Text" w:hAnsi="Santander Text"/>
          <w:i/>
          <w:iCs/>
          <w:lang w:val="pt-PT"/>
        </w:rPr>
        <w:t>prcntg_actvty’</w:t>
      </w:r>
      <w:r w:rsidRPr="00F8097A">
        <w:rPr>
          <w:rFonts w:ascii="Santander Text" w:hAnsi="Santander Text"/>
          <w:lang w:val="pt-PT"/>
        </w:rPr>
        <w:t xml:space="preserve"> deverá ser aprovisionado com ‘100,00%’ (ao invés de 0 conforme a informação presente no Modelo Verde);</w:t>
      </w:r>
    </w:p>
    <w:p w14:paraId="181C5068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Por outro lado, caso uma operação Master detenha uma parte verde (se o valor obtido no campo </w:t>
      </w:r>
      <w:r w:rsidRPr="00BA4F8B">
        <w:rPr>
          <w:rFonts w:ascii="Santander Text" w:hAnsi="Santander Text"/>
          <w:i/>
          <w:iCs/>
          <w:lang w:val="pt-PT"/>
        </w:rPr>
        <w:t>‘nome_ctgr_sfics’</w:t>
      </w:r>
      <w:r w:rsidRPr="00F8097A">
        <w:rPr>
          <w:rFonts w:ascii="Santander Text" w:hAnsi="Santander Text"/>
          <w:lang w:val="pt-PT"/>
        </w:rPr>
        <w:t xml:space="preserve"> estiver parametrizado na tabela </w:t>
      </w:r>
      <w:r w:rsidRPr="00BA4F8B">
        <w:rPr>
          <w:rFonts w:ascii="Santander Text" w:hAnsi="Santander Text"/>
          <w:i/>
          <w:iCs/>
          <w:lang w:val="pt-PT"/>
        </w:rPr>
        <w:t>lt803_codigos_lt</w:t>
      </w:r>
      <w:r w:rsidRPr="00F8097A">
        <w:rPr>
          <w:rFonts w:ascii="Santander Text" w:hAnsi="Santander Text"/>
          <w:lang w:val="pt-PT"/>
        </w:rPr>
        <w:t>) e uma parte não verde (caso a variável ‘</w:t>
      </w:r>
      <w:r w:rsidRPr="00BA4F8B">
        <w:rPr>
          <w:rFonts w:ascii="Santander Text" w:hAnsi="Santander Text"/>
          <w:i/>
          <w:iCs/>
          <w:lang w:val="pt-PT"/>
        </w:rPr>
        <w:t>montante_pndrc’</w:t>
      </w:r>
      <w:r w:rsidRPr="00F8097A">
        <w:rPr>
          <w:rFonts w:ascii="Santander Text" w:hAnsi="Santander Text"/>
          <w:lang w:val="pt-PT"/>
        </w:rPr>
        <w:t xml:space="preserve"> associada à respetiva categoria verde ‘</w:t>
      </w:r>
      <w:r w:rsidRPr="00BA4F8B">
        <w:rPr>
          <w:rFonts w:ascii="Santander Text" w:hAnsi="Santander Text"/>
          <w:i/>
          <w:iCs/>
          <w:lang w:val="pt-PT"/>
        </w:rPr>
        <w:t>nome_ctgr_sfics’</w:t>
      </w:r>
      <w:r w:rsidRPr="00F8097A">
        <w:rPr>
          <w:rFonts w:ascii="Santander Text" w:hAnsi="Santander Text"/>
          <w:lang w:val="pt-PT"/>
        </w:rPr>
        <w:t xml:space="preserve"> &lt;&gt; ‘1’) então:</w:t>
      </w:r>
    </w:p>
    <w:p w14:paraId="23BDE9AF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Obter o campo </w:t>
      </w:r>
      <w:r w:rsidRPr="0033152B">
        <w:rPr>
          <w:rFonts w:ascii="Santander Text" w:hAnsi="Santander Text"/>
          <w:i/>
          <w:iCs/>
          <w:lang w:val="pt-PT"/>
        </w:rPr>
        <w:t>‘nome_ctgr_sfics’</w:t>
      </w:r>
      <w:r w:rsidR="00BA4F8B" w:rsidRPr="0033152B">
        <w:rPr>
          <w:rFonts w:ascii="Santander Text" w:hAnsi="Santander Text"/>
          <w:i/>
          <w:iCs/>
          <w:lang w:val="pt-PT"/>
        </w:rPr>
        <w:t xml:space="preserve"> </w:t>
      </w:r>
      <w:r w:rsidRPr="0033152B">
        <w:rPr>
          <w:rFonts w:ascii="Santander Text" w:hAnsi="Santander Text"/>
          <w:lang w:val="pt-PT"/>
        </w:rPr>
        <w:t xml:space="preserve">e cruzar com a tabela </w:t>
      </w:r>
      <w:r w:rsidRPr="0033152B">
        <w:rPr>
          <w:rFonts w:ascii="Santander Text" w:hAnsi="Santander Text"/>
          <w:i/>
          <w:iCs/>
          <w:lang w:val="pt-PT"/>
        </w:rPr>
        <w:t>lt803_codigos_lt</w:t>
      </w:r>
      <w:r w:rsidRPr="0033152B">
        <w:rPr>
          <w:rFonts w:ascii="Santander Text" w:hAnsi="Santander Text"/>
          <w:lang w:val="pt-PT"/>
        </w:rPr>
        <w:t xml:space="preserve"> para aprovisionamento da variável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.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deverá ser aprovisionado através da multiplicação do campo </w:t>
      </w:r>
      <w:r w:rsidRPr="0033152B">
        <w:rPr>
          <w:rFonts w:ascii="Santander Text" w:hAnsi="Santander Text"/>
          <w:i/>
          <w:iCs/>
          <w:lang w:val="pt-PT"/>
        </w:rPr>
        <w:t>‘montante_pndrc’</w:t>
      </w:r>
      <w:r w:rsidRPr="0033152B">
        <w:rPr>
          <w:rFonts w:ascii="Santander Text" w:hAnsi="Santander Text"/>
          <w:lang w:val="pt-PT"/>
        </w:rPr>
        <w:t xml:space="preserve"> por 100 (de modo a converter o número em percentagem);</w:t>
      </w:r>
    </w:p>
    <w:p w14:paraId="511C1A20" w14:textId="77777777" w:rsidR="0033152B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Deverá ser reportado um segundo registo com a parte não verde: </w:t>
      </w:r>
      <w:r w:rsidRPr="0033152B">
        <w:rPr>
          <w:rFonts w:ascii="Santander Text" w:hAnsi="Santander Text"/>
          <w:i/>
          <w:iCs/>
          <w:lang w:val="pt-PT"/>
        </w:rPr>
        <w:t>'sstnbl_ctgry’</w:t>
      </w:r>
      <w:r w:rsidRPr="0033152B">
        <w:rPr>
          <w:rFonts w:ascii="Santander Text" w:hAnsi="Santander Text"/>
          <w:lang w:val="pt-PT"/>
        </w:rPr>
        <w:t xml:space="preserve"> = ‘6001’ e o campo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deve ser aprovisionado com o valor complementar à parte verde (de modo a que a soma de ambas perfaça 100%) e multiplicado por 100.</w:t>
      </w:r>
    </w:p>
    <w:p w14:paraId="1BD886BF" w14:textId="353BC5B2" w:rsidR="00F8097A" w:rsidRPr="0033152B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33152B">
        <w:rPr>
          <w:rFonts w:ascii="Santander Text" w:hAnsi="Santander Text"/>
          <w:lang w:val="pt-PT"/>
        </w:rPr>
        <w:t xml:space="preserve">Deve-se garantir que a soma dos valores reportados na variável </w:t>
      </w:r>
      <w:r w:rsidRPr="0033152B">
        <w:rPr>
          <w:rFonts w:ascii="Santander Text" w:hAnsi="Santander Text"/>
          <w:i/>
          <w:iCs/>
          <w:lang w:val="pt-PT"/>
        </w:rPr>
        <w:t>‘prcntg_actvty’</w:t>
      </w:r>
      <w:r w:rsidRPr="0033152B">
        <w:rPr>
          <w:rFonts w:ascii="Santander Text" w:hAnsi="Santander Text"/>
          <w:lang w:val="pt-PT"/>
        </w:rPr>
        <w:t xml:space="preserve"> totaliza o valor 100% por </w:t>
      </w:r>
      <w:r w:rsidRPr="0033152B">
        <w:rPr>
          <w:rFonts w:ascii="Santander Text" w:hAnsi="Santander Text"/>
          <w:i/>
          <w:iCs/>
          <w:lang w:val="pt-PT"/>
        </w:rPr>
        <w:t>‘instrmnt_id’</w:t>
      </w:r>
      <w:r w:rsidRPr="0033152B">
        <w:rPr>
          <w:rFonts w:ascii="Santander Text" w:hAnsi="Santander Text"/>
          <w:lang w:val="pt-PT"/>
        </w:rPr>
        <w:t>.</w:t>
      </w:r>
    </w:p>
    <w:p w14:paraId="5CB5FF5D" w14:textId="22612750" w:rsidR="00F8097A" w:rsidRPr="00BA4F8B" w:rsidRDefault="00F8097A" w:rsidP="00C07BB7">
      <w:pPr>
        <w:spacing w:line="276" w:lineRule="auto"/>
        <w:jc w:val="both"/>
        <w:rPr>
          <w:rFonts w:ascii="Santander Text" w:hAnsi="Santander Text"/>
          <w:u w:val="single"/>
          <w:lang w:val="pt-PT"/>
        </w:rPr>
      </w:pPr>
      <w:r w:rsidRPr="00BA4F8B">
        <w:rPr>
          <w:rFonts w:ascii="Santander Text" w:hAnsi="Santander Text"/>
          <w:u w:val="single"/>
          <w:lang w:val="pt-PT"/>
        </w:rPr>
        <w:t>Relação N:1 entre chaves Master e FINREP</w:t>
      </w:r>
    </w:p>
    <w:p w14:paraId="4D12728B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Desmultiplicar tantas linhas quantas combinações existam de chave Master – Categoria (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): Replicar os pontos mencionados em cima, obtendo valores para os campos </w:t>
      </w:r>
      <w:r w:rsidRPr="008679CA">
        <w:rPr>
          <w:rFonts w:ascii="Santander Text" w:hAnsi="Santander Text"/>
          <w:i/>
          <w:iCs/>
          <w:lang w:val="pt-PT"/>
        </w:rPr>
        <w:t>'sstnbl_ctgry_aux’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‘prcntg_actvty_aux’</w:t>
      </w:r>
      <w:r w:rsidRPr="00F8097A">
        <w:rPr>
          <w:rFonts w:ascii="Santander Text" w:hAnsi="Santander Text"/>
          <w:lang w:val="pt-PT"/>
        </w:rPr>
        <w:t xml:space="preserve"> (utilizados abaixo como campos auxiliares para obtenção dos campos finais </w:t>
      </w:r>
      <w:r w:rsidRPr="008679CA">
        <w:rPr>
          <w:rFonts w:ascii="Santander Text" w:hAnsi="Santander Text"/>
          <w:i/>
          <w:iCs/>
          <w:lang w:val="pt-PT"/>
        </w:rPr>
        <w:t>'sstnbl_ctgry’</w:t>
      </w:r>
      <w:r w:rsidRPr="00F8097A">
        <w:rPr>
          <w:rFonts w:ascii="Santander Text" w:hAnsi="Santander Text"/>
          <w:lang w:val="pt-PT"/>
        </w:rPr>
        <w:t xml:space="preserve"> e </w:t>
      </w:r>
      <w:r w:rsidRPr="008679CA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>);</w:t>
      </w:r>
    </w:p>
    <w:p w14:paraId="57C11D94" w14:textId="77777777" w:rsidR="00F8097A" w:rsidRPr="00F8097A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>Tratamento das várias chaves Master:</w:t>
      </w:r>
    </w:p>
    <w:p w14:paraId="287A2821" w14:textId="77777777" w:rsid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Obter ponderação do saldo de cada contrato Master (obtido através da soma por contrato da coluna </w:t>
      </w:r>
      <w:r w:rsidRPr="00AE2932">
        <w:rPr>
          <w:rFonts w:ascii="Santander Text" w:hAnsi="Santander Text"/>
          <w:i/>
          <w:iCs/>
          <w:lang w:val="pt-PT"/>
        </w:rPr>
        <w:t>'msaldo_final'</w:t>
      </w:r>
      <w:r w:rsidRPr="00CD01F9">
        <w:rPr>
          <w:rFonts w:ascii="Santander Text" w:hAnsi="Santander Text"/>
          <w:lang w:val="pt-PT"/>
        </w:rPr>
        <w:t xml:space="preserve"> da tabela </w:t>
      </w:r>
      <w:r w:rsidRPr="00CD7C55">
        <w:rPr>
          <w:rFonts w:ascii="Santander Text" w:hAnsi="Santander Text"/>
          <w:i/>
          <w:lang w:val="pt-PT"/>
        </w:rPr>
        <w:t>ct001_univ_saldo</w:t>
      </w:r>
      <w:r w:rsidRPr="00CD01F9">
        <w:rPr>
          <w:rFonts w:ascii="Santander Text" w:hAnsi="Santander Text"/>
          <w:lang w:val="pt-PT"/>
        </w:rPr>
        <w:t>) pelo saldo total dos contratos Master associados à respetiva chave FINREP;</w:t>
      </w:r>
    </w:p>
    <w:p w14:paraId="4EBD9E78" w14:textId="77777777" w:rsidR="00525C6C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Multiplicar o ponderador obtido no último passo pelo campo </w:t>
      </w:r>
      <w:r w:rsidRPr="00AE2932">
        <w:rPr>
          <w:rFonts w:ascii="Santander Text" w:hAnsi="Santander Text"/>
          <w:i/>
          <w:iCs/>
          <w:lang w:val="pt-PT"/>
        </w:rPr>
        <w:t>‘prcntg_actvty_aux’</w:t>
      </w:r>
      <w:r w:rsidRPr="00CD01F9">
        <w:rPr>
          <w:rFonts w:ascii="Santander Text" w:hAnsi="Santander Text"/>
          <w:lang w:val="pt-PT"/>
        </w:rPr>
        <w:t xml:space="preserve"> para cada combinação chave Master – Categoria (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);</w:t>
      </w:r>
    </w:p>
    <w:p w14:paraId="65B5D379" w14:textId="705D84D4" w:rsidR="00F8097A" w:rsidRPr="00CD01F9" w:rsidRDefault="00F8097A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CD01F9">
        <w:rPr>
          <w:rFonts w:ascii="Santander Text" w:hAnsi="Santander Text"/>
          <w:lang w:val="pt-PT"/>
        </w:rPr>
        <w:t xml:space="preserve">Posteriormente, somar os valores obtidos no passo anterior por </w:t>
      </w:r>
      <w:r w:rsidRPr="00AE2932">
        <w:rPr>
          <w:rFonts w:ascii="Santander Text" w:hAnsi="Santander Text"/>
          <w:i/>
          <w:iCs/>
          <w:lang w:val="pt-PT"/>
        </w:rPr>
        <w:t>'sstnbl_ctgry_aux’</w:t>
      </w:r>
      <w:r w:rsidRPr="00CD01F9">
        <w:rPr>
          <w:rFonts w:ascii="Santander Text" w:hAnsi="Santander Text"/>
          <w:lang w:val="pt-PT"/>
        </w:rPr>
        <w:t>, obtendo assim o campo ‘</w:t>
      </w:r>
      <w:r w:rsidRPr="00AE2932">
        <w:rPr>
          <w:rFonts w:ascii="Santander Text" w:hAnsi="Santander Text"/>
          <w:i/>
          <w:iCs/>
          <w:lang w:val="pt-PT"/>
        </w:rPr>
        <w:t>prcntg_actvty’</w:t>
      </w:r>
      <w:r w:rsidRPr="00CD01F9">
        <w:rPr>
          <w:rFonts w:ascii="Santander Text" w:hAnsi="Santander Text"/>
          <w:lang w:val="pt-PT"/>
        </w:rPr>
        <w:t xml:space="preserve"> (por combinação chave FINREP - Categoria) e os valores do campo ‘</w:t>
      </w:r>
      <w:r w:rsidRPr="00AE2932">
        <w:rPr>
          <w:rFonts w:ascii="Santander Text" w:hAnsi="Santander Text"/>
          <w:i/>
          <w:iCs/>
          <w:lang w:val="pt-PT"/>
        </w:rPr>
        <w:t>sstnbl_ctgry’</w:t>
      </w:r>
      <w:r w:rsidRPr="00CD01F9">
        <w:rPr>
          <w:rFonts w:ascii="Santander Text" w:hAnsi="Santander Text"/>
          <w:lang w:val="pt-PT"/>
        </w:rPr>
        <w:t>.</w:t>
      </w:r>
    </w:p>
    <w:p w14:paraId="7B16B8D9" w14:textId="333BFA9D" w:rsidR="003162D1" w:rsidRDefault="00F8097A" w:rsidP="00C07BB7">
      <w:pPr>
        <w:spacing w:line="276" w:lineRule="auto"/>
        <w:jc w:val="both"/>
        <w:rPr>
          <w:rFonts w:ascii="Santander Text" w:hAnsi="Santander Text"/>
          <w:lang w:val="pt-PT"/>
        </w:rPr>
      </w:pPr>
      <w:r w:rsidRPr="00F8097A">
        <w:rPr>
          <w:rFonts w:ascii="Santander Text" w:hAnsi="Santander Text"/>
          <w:lang w:val="pt-PT"/>
        </w:rPr>
        <w:t xml:space="preserve">Denote-se que, após este tratamento, é necessário garantir que a soma do campo </w:t>
      </w:r>
      <w:r w:rsidRPr="004F3DF7">
        <w:rPr>
          <w:rFonts w:ascii="Santander Text" w:hAnsi="Santander Text"/>
          <w:i/>
          <w:iCs/>
          <w:lang w:val="pt-PT"/>
        </w:rPr>
        <w:t>‘prcntg_actvty’</w:t>
      </w:r>
      <w:r w:rsidRPr="00F8097A">
        <w:rPr>
          <w:rFonts w:ascii="Santander Text" w:hAnsi="Santander Text"/>
          <w:lang w:val="pt-PT"/>
        </w:rPr>
        <w:t xml:space="preserve"> por chave FINREP = 100%.</w:t>
      </w:r>
    </w:p>
    <w:p w14:paraId="6B71DD24" w14:textId="568FBEBF" w:rsidR="003162D1" w:rsidRDefault="003162D1" w:rsidP="00C07BB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 w:rsidR="00D42364">
        <w:rPr>
          <w:rFonts w:ascii="Santander Text" w:hAnsi="Santander Text"/>
          <w:lang w:val="pt-PT"/>
        </w:rPr>
        <w:t>para o universo de contratos cancelados, ou seja, quando</w:t>
      </w:r>
      <w:r w:rsidR="00017390" w:rsidRPr="006A6F19">
        <w:rPr>
          <w:rFonts w:ascii="Santander Text" w:hAnsi="Santander Text"/>
          <w:lang w:val="pt-PT"/>
        </w:rPr>
        <w:t xml:space="preserve"> o </w:t>
      </w:r>
      <w:r w:rsidR="00CE2978" w:rsidRPr="006A6F19">
        <w:rPr>
          <w:rFonts w:ascii="Santander Text" w:hAnsi="Santander Text"/>
          <w:lang w:val="pt-PT"/>
        </w:rPr>
        <w:t>campo ‘</w:t>
      </w:r>
      <w:r w:rsidR="00CE2978" w:rsidRPr="006A6F19">
        <w:rPr>
          <w:rFonts w:ascii="Santander Text" w:hAnsi="Santander Text"/>
          <w:i/>
          <w:iCs/>
          <w:lang w:val="pt-PT"/>
        </w:rPr>
        <w:t>cnclld_instrmnts_stts’</w:t>
      </w:r>
      <w:r w:rsidR="00CE2978" w:rsidRPr="006A6F19">
        <w:rPr>
          <w:rFonts w:ascii="Santander Text" w:hAnsi="Santander Text"/>
          <w:lang w:val="pt-PT"/>
        </w:rPr>
        <w:t xml:space="preserve"> da </w:t>
      </w:r>
      <w:r w:rsidR="00017390" w:rsidRPr="006A6F19">
        <w:rPr>
          <w:rFonts w:ascii="Santander Text" w:hAnsi="Santander Text"/>
          <w:lang w:val="pt-PT"/>
        </w:rPr>
        <w:t xml:space="preserve">tabela </w:t>
      </w:r>
      <w:r w:rsidR="00017390" w:rsidRPr="006A6F19">
        <w:rPr>
          <w:rFonts w:ascii="Santander Text" w:hAnsi="Santander Text"/>
          <w:i/>
          <w:iCs/>
          <w:szCs w:val="18"/>
          <w:lang w:val="pt-PT"/>
        </w:rPr>
        <w:t>lt002_instrument</w:t>
      </w:r>
      <w:r w:rsidR="00017390" w:rsidRPr="006A6F19">
        <w:rPr>
          <w:rFonts w:ascii="Santander Text" w:hAnsi="Santander Text"/>
          <w:szCs w:val="18"/>
          <w:lang w:val="pt-PT"/>
        </w:rPr>
        <w:t xml:space="preserve"> for diferente de ‘N’, </w:t>
      </w:r>
      <w:r w:rsidR="00FF6B2D">
        <w:rPr>
          <w:rFonts w:ascii="Santander Text" w:hAnsi="Santander Text"/>
          <w:szCs w:val="18"/>
          <w:lang w:val="pt-PT"/>
        </w:rPr>
        <w:t>deve ser considerada</w:t>
      </w:r>
      <w:r w:rsidR="000D4BF6" w:rsidRPr="006A6F19">
        <w:rPr>
          <w:rFonts w:ascii="Santander Text" w:hAnsi="Santander Text"/>
          <w:szCs w:val="18"/>
          <w:lang w:val="pt-PT"/>
        </w:rPr>
        <w:t xml:space="preserve"> </w:t>
      </w:r>
      <w:r w:rsidR="00C86E1B" w:rsidRPr="006A6F19">
        <w:rPr>
          <w:rFonts w:ascii="Santander Text" w:hAnsi="Santander Text"/>
          <w:szCs w:val="18"/>
          <w:lang w:val="pt-PT"/>
        </w:rPr>
        <w:t>a seguinte metodologia para o aprovisionamento de ambos os campos:</w:t>
      </w:r>
      <w:r w:rsidR="00C86E1B">
        <w:rPr>
          <w:rFonts w:ascii="Santander Text" w:hAnsi="Santander Text"/>
          <w:szCs w:val="18"/>
          <w:lang w:val="pt-PT"/>
        </w:rPr>
        <w:t xml:space="preserve"> </w:t>
      </w:r>
    </w:p>
    <w:p w14:paraId="6B53C9BE" w14:textId="4472F63E" w:rsidR="00E6264B" w:rsidRPr="00E6264B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 xml:space="preserve">Identificar, na tabela de </w:t>
      </w:r>
      <w:r w:rsidRPr="00E6264B">
        <w:rPr>
          <w:rFonts w:ascii="Santander Text" w:hAnsi="Santander Text"/>
          <w:i/>
          <w:iCs/>
          <w:szCs w:val="18"/>
          <w:lang w:val="pt-PT"/>
        </w:rPr>
        <w:t>output</w:t>
      </w:r>
      <w:r w:rsidRPr="00E6264B">
        <w:rPr>
          <w:rFonts w:ascii="Santander Text" w:hAnsi="Santander Text"/>
          <w:szCs w:val="18"/>
          <w:lang w:val="pt-PT"/>
        </w:rPr>
        <w:t xml:space="preserve"> do </w:t>
      </w:r>
      <w:r>
        <w:rPr>
          <w:rFonts w:ascii="Santander Text" w:hAnsi="Santander Text"/>
          <w:szCs w:val="18"/>
          <w:lang w:val="pt-PT"/>
        </w:rPr>
        <w:t>M</w:t>
      </w:r>
      <w:r w:rsidRPr="00E6264B">
        <w:rPr>
          <w:rFonts w:ascii="Santander Text" w:hAnsi="Santander Text"/>
          <w:szCs w:val="18"/>
          <w:lang w:val="pt-PT"/>
        </w:rPr>
        <w:t xml:space="preserve">odelo </w:t>
      </w:r>
      <w:r>
        <w:rPr>
          <w:rFonts w:ascii="Santander Text" w:hAnsi="Santander Text"/>
          <w:szCs w:val="18"/>
          <w:lang w:val="pt-PT"/>
        </w:rPr>
        <w:t>V</w:t>
      </w:r>
      <w:r w:rsidRPr="00E6264B">
        <w:rPr>
          <w:rFonts w:ascii="Santander Text" w:hAnsi="Santander Text"/>
          <w:szCs w:val="18"/>
          <w:lang w:val="pt-PT"/>
        </w:rPr>
        <w:t>erde</w:t>
      </w:r>
      <w:r>
        <w:rPr>
          <w:rFonts w:ascii="Santander Text" w:hAnsi="Santander Text"/>
          <w:szCs w:val="18"/>
          <w:lang w:val="pt-PT"/>
        </w:rPr>
        <w:t xml:space="preserve"> (tabela </w:t>
      </w:r>
      <w:r w:rsidRPr="00BA4F8B">
        <w:rPr>
          <w:rFonts w:ascii="Santander Text" w:hAnsi="Santander Text"/>
          <w:i/>
          <w:iCs/>
          <w:lang w:val="pt-PT"/>
        </w:rPr>
        <w:t>modesg_out_sfics_taxon_europeia</w:t>
      </w:r>
      <w:r>
        <w:rPr>
          <w:rFonts w:ascii="Santander Text" w:hAnsi="Santander Text"/>
          <w:i/>
          <w:iCs/>
          <w:lang w:val="pt-PT"/>
        </w:rPr>
        <w:t>)</w:t>
      </w:r>
      <w:r w:rsidRPr="00E6264B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086F68F3" w14:textId="63A7EA3E" w:rsidR="00E6264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dos campos mencionados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</w:t>
      </w:r>
      <w:r w:rsidR="00CE2978" w:rsidRPr="006A6F19">
        <w:rPr>
          <w:rFonts w:ascii="Santander Text" w:hAnsi="Santander Text"/>
          <w:szCs w:val="18"/>
          <w:lang w:val="pt-PT"/>
        </w:rPr>
        <w:t xml:space="preserve">dos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CE2978" w:rsidRPr="006A6F19">
        <w:rPr>
          <w:rFonts w:ascii="Santander Text" w:hAnsi="Santander Text"/>
          <w:szCs w:val="18"/>
          <w:lang w:val="pt-PT"/>
        </w:rPr>
        <w:t xml:space="preserve"> e </w:t>
      </w:r>
      <w:r w:rsidR="00CE2978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CE2978">
        <w:rPr>
          <w:rFonts w:ascii="Santander Text" w:hAnsi="Santander Text"/>
          <w:szCs w:val="18"/>
          <w:lang w:val="pt-PT"/>
        </w:rPr>
        <w:t xml:space="preserve"> </w:t>
      </w:r>
      <w:r w:rsidR="00CE2978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5FFEB99B" w14:textId="60792F97" w:rsidR="00C86E1B" w:rsidRPr="006A6F19" w:rsidRDefault="00E6264B" w:rsidP="00C07BB7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634082D0" w14:textId="64AC9844" w:rsidR="00EC6E9C" w:rsidRPr="00564046" w:rsidRDefault="00EC6E9C" w:rsidP="00EC6E9C">
      <w:pPr>
        <w:pStyle w:val="MyHeading3"/>
        <w:spacing w:after="240" w:line="276" w:lineRule="auto"/>
        <w:rPr>
          <w:rFonts w:ascii="Santander Text" w:hAnsi="Santander Text"/>
          <w:lang w:val="pt-PT"/>
        </w:rPr>
      </w:pPr>
      <w:r w:rsidRPr="00564046">
        <w:rPr>
          <w:rFonts w:ascii="Santander Text" w:hAnsi="Santander Text"/>
          <w:lang w:val="pt-PT"/>
        </w:rPr>
        <w:t>SSTNBL_INDCTR</w:t>
      </w:r>
    </w:p>
    <w:p w14:paraId="3CE759B4" w14:textId="06CD5635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E20FC8">
        <w:rPr>
          <w:rFonts w:ascii="Santander Text" w:hAnsi="Santander Text"/>
          <w:lang w:val="pt-PT"/>
        </w:rPr>
        <w:t xml:space="preserve">De modo a aprovisionar o </w:t>
      </w:r>
      <w:r w:rsidR="00CE2978" w:rsidRPr="00E20FC8">
        <w:rPr>
          <w:rFonts w:ascii="Santander Text" w:hAnsi="Santander Text"/>
          <w:lang w:val="pt-PT"/>
        </w:rPr>
        <w:t>campo ‘</w:t>
      </w:r>
      <w:r w:rsidR="00CE2978" w:rsidRPr="00F135AB">
        <w:rPr>
          <w:rFonts w:ascii="Santander Text" w:hAnsi="Santander Text"/>
          <w:i/>
          <w:iCs/>
          <w:lang w:val="pt-PT"/>
        </w:rPr>
        <w:t>sstnbl_indctr</w:t>
      </w:r>
      <w:r w:rsidR="00CE2978" w:rsidRPr="00F135AB">
        <w:rPr>
          <w:rFonts w:ascii="Santander Text" w:hAnsi="Santander Text"/>
          <w:lang w:val="pt-PT"/>
        </w:rPr>
        <w:t>’</w:t>
      </w:r>
      <w:r w:rsidR="00CE2978">
        <w:rPr>
          <w:rFonts w:ascii="Santander Text" w:hAnsi="Santander Text"/>
          <w:lang w:val="pt-PT"/>
        </w:rPr>
        <w:t xml:space="preserve"> </w:t>
      </w:r>
      <w:r w:rsidR="00CE2978" w:rsidRPr="00E20FC8">
        <w:rPr>
          <w:rFonts w:ascii="Santander Text" w:hAnsi="Santander Text"/>
          <w:lang w:val="pt-PT"/>
        </w:rPr>
        <w:t xml:space="preserve">deve </w:t>
      </w:r>
      <w:r w:rsidRPr="00E20FC8">
        <w:rPr>
          <w:rFonts w:ascii="Santander Text" w:hAnsi="Santander Text"/>
          <w:lang w:val="pt-PT"/>
        </w:rPr>
        <w:t xml:space="preserve">ser considerada a informação presente no campo </w:t>
      </w:r>
      <w:r w:rsidRPr="00E20FC8">
        <w:rPr>
          <w:rFonts w:ascii="Santander Text" w:hAnsi="Santander Text"/>
          <w:i/>
          <w:iCs/>
          <w:lang w:val="pt-PT"/>
        </w:rPr>
        <w:t>‘sstnbl_</w:t>
      </w:r>
      <w:r>
        <w:rPr>
          <w:rFonts w:ascii="Santander Text" w:hAnsi="Santander Text"/>
          <w:i/>
          <w:iCs/>
          <w:lang w:val="pt-PT"/>
        </w:rPr>
        <w:t>indctr</w:t>
      </w:r>
      <w:r w:rsidRPr="00E20FC8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da tabela </w:t>
      </w:r>
      <w:r w:rsidRPr="00E20FC8">
        <w:rPr>
          <w:rFonts w:ascii="Santander Text" w:hAnsi="Santander Text"/>
          <w:i/>
          <w:iCs/>
          <w:lang w:val="pt-PT"/>
        </w:rPr>
        <w:t>modesg_out_sfcs_taxon_europeia</w:t>
      </w:r>
      <w:r w:rsidRPr="00E20FC8">
        <w:rPr>
          <w:rFonts w:ascii="Santander Text" w:hAnsi="Santander Text"/>
          <w:lang w:val="pt-PT"/>
        </w:rPr>
        <w:t xml:space="preserve"> do Modelo de Dados ESG, assim como os valores da tabela de parametrização </w:t>
      </w:r>
      <w:r w:rsidRPr="00E20FC8">
        <w:rPr>
          <w:rFonts w:ascii="Santander Text" w:hAnsi="Santander Text"/>
          <w:i/>
          <w:iCs/>
          <w:lang w:val="pt-PT"/>
        </w:rPr>
        <w:t>lt803_codigos_lt</w:t>
      </w:r>
      <w:r w:rsidRPr="00E20FC8">
        <w:rPr>
          <w:rFonts w:ascii="Santander Text" w:hAnsi="Santander Text"/>
          <w:lang w:val="pt-PT"/>
        </w:rPr>
        <w:t xml:space="preserve"> quando </w:t>
      </w:r>
      <w:r w:rsidR="00886B7C">
        <w:rPr>
          <w:rFonts w:ascii="Santander Text" w:hAnsi="Santander Text"/>
          <w:lang w:val="pt-PT"/>
        </w:rPr>
        <w:t>‘</w:t>
      </w:r>
      <w:r w:rsidRPr="00886B7C">
        <w:rPr>
          <w:rFonts w:ascii="Santander Text" w:hAnsi="Santander Text"/>
          <w:i/>
          <w:iCs/>
          <w:lang w:val="pt-PT"/>
        </w:rPr>
        <w:t>campo_lt</w:t>
      </w:r>
      <w:r w:rsidR="00886B7C">
        <w:rPr>
          <w:rFonts w:ascii="Santander Text" w:hAnsi="Santander Text"/>
          <w:i/>
          <w:iCs/>
          <w:lang w:val="pt-PT"/>
        </w:rPr>
        <w:t>’</w:t>
      </w:r>
      <w:r w:rsidRPr="00E20FC8">
        <w:rPr>
          <w:rFonts w:ascii="Santander Text" w:hAnsi="Santander Text"/>
          <w:lang w:val="pt-PT"/>
        </w:rPr>
        <w:t xml:space="preserve"> = 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E20FC8">
        <w:rPr>
          <w:rFonts w:ascii="Santander Text" w:hAnsi="Santander Text"/>
          <w:lang w:val="pt-PT"/>
        </w:rPr>
        <w:t>‘.</w:t>
      </w:r>
    </w:p>
    <w:p w14:paraId="126916B3" w14:textId="77777777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 w:rsidRPr="00777BA4">
        <w:rPr>
          <w:rFonts w:ascii="Santander Text" w:hAnsi="Santander Text"/>
          <w:lang w:val="pt-PT"/>
        </w:rPr>
        <w:t xml:space="preserve">Para tal, </w:t>
      </w:r>
      <w:r>
        <w:rPr>
          <w:rFonts w:ascii="Santander Text" w:hAnsi="Santander Text"/>
          <w:lang w:val="pt-PT"/>
        </w:rPr>
        <w:t xml:space="preserve">tendo </w:t>
      </w:r>
      <w:r w:rsidRPr="00A80339">
        <w:rPr>
          <w:rFonts w:ascii="Santander Text" w:hAnsi="Santander Text"/>
          <w:lang w:val="pt-PT"/>
        </w:rPr>
        <w:t xml:space="preserve">como base o universo da 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deverá proceder-se ao cruzamento com o tradutor de chaves FINREP </w:t>
      </w:r>
      <w:r w:rsidRPr="00BF681D">
        <w:rPr>
          <w:rFonts w:ascii="Santander Text" w:hAnsi="Santander Text"/>
          <w:i/>
          <w:lang w:val="pt-PT"/>
        </w:rPr>
        <w:t>(</w:t>
      </w:r>
      <w:r>
        <w:rPr>
          <w:rFonts w:ascii="Santander Text" w:hAnsi="Santander Text"/>
          <w:iCs/>
          <w:lang w:val="pt-PT"/>
        </w:rPr>
        <w:t xml:space="preserve">tabela </w:t>
      </w:r>
      <w:r w:rsidRPr="00BF681D">
        <w:rPr>
          <w:rFonts w:ascii="Santander Text" w:hAnsi="Santander Text"/>
          <w:i/>
          <w:iCs/>
          <w:lang w:val="pt-PT"/>
        </w:rPr>
        <w:t xml:space="preserve">kt_chaves_finrep) </w:t>
      </w:r>
      <w:r>
        <w:rPr>
          <w:rFonts w:ascii="Santander Text" w:hAnsi="Santander Text"/>
          <w:lang w:val="pt-PT"/>
        </w:rPr>
        <w:t>através da ligação entre</w:t>
      </w:r>
      <w:r w:rsidRPr="00A80339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</w:t>
      </w:r>
      <w:r w:rsidRPr="00785608">
        <w:rPr>
          <w:rFonts w:ascii="Santander Text" w:hAnsi="Santander Text"/>
          <w:i/>
          <w:iCs/>
          <w:lang w:val="pt-PT"/>
        </w:rPr>
        <w:t xml:space="preserve"> </w:t>
      </w:r>
      <w:r>
        <w:rPr>
          <w:rFonts w:ascii="Santander Text" w:hAnsi="Santander Text"/>
          <w:i/>
          <w:iCs/>
          <w:lang w:val="pt-PT"/>
        </w:rPr>
        <w:t>‘</w:t>
      </w:r>
      <w:r w:rsidRPr="006808CC">
        <w:rPr>
          <w:rFonts w:ascii="Santander Text" w:hAnsi="Santander Text"/>
          <w:i/>
          <w:iCs/>
          <w:lang w:val="pt-PT"/>
        </w:rPr>
        <w:t>instrmnt_id</w:t>
      </w:r>
      <w:r>
        <w:rPr>
          <w:rFonts w:ascii="Santander Text" w:hAnsi="Santander Text"/>
          <w:i/>
          <w:iCs/>
          <w:lang w:val="pt-PT"/>
        </w:rPr>
        <w:t>’</w:t>
      </w:r>
      <w:r w:rsidRPr="00785608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(tabela </w:t>
      </w:r>
      <w:r w:rsidRPr="006808CC">
        <w:rPr>
          <w:rFonts w:ascii="Santander Text" w:hAnsi="Santander Text"/>
          <w:i/>
          <w:iCs/>
          <w:lang w:val="pt-PT"/>
        </w:rPr>
        <w:t>lt007_instr_activity</w:t>
      </w:r>
      <w:r>
        <w:rPr>
          <w:rFonts w:ascii="Santander Text" w:hAnsi="Santander Text"/>
          <w:szCs w:val="18"/>
          <w:lang w:val="pt-PT"/>
        </w:rPr>
        <w:t>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lang w:val="pt-PT"/>
        </w:rPr>
        <w:t xml:space="preserve">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cempresa_fr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cbalcao_fr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cnumecta_fr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zdeposit_fr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kt_chaves_finrep).</w:t>
      </w:r>
    </w:p>
    <w:p w14:paraId="64988F5E" w14:textId="77777777" w:rsidR="00EC6E9C" w:rsidRPr="00FF2A44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Adicionalmente, deverá cruzar-se a concatenação dos campos </w:t>
      </w:r>
      <w:r w:rsidRPr="00C459DB">
        <w:rPr>
          <w:rFonts w:ascii="Santander Text" w:hAnsi="Santander Text"/>
          <w:szCs w:val="18"/>
          <w:lang w:val="pt-PT"/>
        </w:rPr>
        <w:t>‘</w:t>
      </w:r>
      <w:r w:rsidRPr="00C459DB">
        <w:rPr>
          <w:rFonts w:ascii="Santander Text" w:hAnsi="Santander Text"/>
          <w:i/>
          <w:szCs w:val="18"/>
          <w:lang w:val="pt-PT"/>
        </w:rPr>
        <w:t>cempres</w:t>
      </w:r>
      <w:r>
        <w:rPr>
          <w:rFonts w:ascii="Santander Text" w:hAnsi="Santander Text"/>
          <w:i/>
          <w:szCs w:val="18"/>
          <w:lang w:val="pt-PT"/>
        </w:rPr>
        <w:t>a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cbalcao</w:t>
      </w:r>
      <w:r w:rsidRPr="00C459DB">
        <w:rPr>
          <w:rFonts w:ascii="Santander Text" w:hAnsi="Santander Text"/>
          <w:szCs w:val="18"/>
          <w:lang w:val="pt-PT"/>
        </w:rPr>
        <w:t>’, ‘</w:t>
      </w:r>
      <w:r w:rsidRPr="00C459DB">
        <w:rPr>
          <w:rFonts w:ascii="Santander Text" w:hAnsi="Santander Text"/>
          <w:i/>
          <w:szCs w:val="18"/>
          <w:lang w:val="pt-PT"/>
        </w:rPr>
        <w:t>cnumecta</w:t>
      </w:r>
      <w:r w:rsidRPr="00C459DB">
        <w:rPr>
          <w:rFonts w:ascii="Santander Text" w:hAnsi="Santander Text"/>
          <w:szCs w:val="18"/>
          <w:lang w:val="pt-PT"/>
        </w:rPr>
        <w:t>’ e ‘</w:t>
      </w:r>
      <w:r w:rsidRPr="00C459DB">
        <w:rPr>
          <w:rFonts w:ascii="Santander Text" w:hAnsi="Santander Text"/>
          <w:i/>
          <w:szCs w:val="18"/>
          <w:lang w:val="pt-PT"/>
        </w:rPr>
        <w:t>zdeposit</w:t>
      </w:r>
      <w:r w:rsidRPr="00C459DB">
        <w:rPr>
          <w:rFonts w:ascii="Santander Text" w:hAnsi="Santander Text"/>
          <w:szCs w:val="18"/>
          <w:lang w:val="pt-PT"/>
        </w:rPr>
        <w:t xml:space="preserve">’ </w:t>
      </w:r>
      <w:r w:rsidRPr="000D351F">
        <w:rPr>
          <w:rFonts w:ascii="Santander Text" w:hAnsi="Santander Text"/>
          <w:i/>
          <w:szCs w:val="18"/>
          <w:lang w:val="pt-PT"/>
        </w:rPr>
        <w:t>(</w:t>
      </w:r>
      <w:r>
        <w:rPr>
          <w:rFonts w:ascii="Santander Text" w:hAnsi="Santander Text"/>
          <w:iCs/>
          <w:szCs w:val="18"/>
          <w:lang w:val="pt-PT"/>
        </w:rPr>
        <w:t xml:space="preserve">tabela </w:t>
      </w:r>
      <w:r w:rsidRPr="000D351F">
        <w:rPr>
          <w:rFonts w:ascii="Santander Text" w:hAnsi="Santander Text"/>
          <w:i/>
          <w:iCs/>
          <w:szCs w:val="18"/>
          <w:lang w:val="pt-PT"/>
        </w:rPr>
        <w:t>kt_chaves_finrep)</w:t>
      </w:r>
      <w:r>
        <w:rPr>
          <w:rFonts w:ascii="Santander Text" w:hAnsi="Santander Text"/>
          <w:i/>
          <w:iCs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com a concatenação dos campos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cempresa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cbalcao</w:t>
      </w:r>
      <w:r>
        <w:rPr>
          <w:rFonts w:ascii="Santander Text" w:hAnsi="Santander Text"/>
          <w:i/>
          <w:iCs/>
          <w:lang w:val="pt-PT"/>
        </w:rPr>
        <w:t>’</w:t>
      </w:r>
      <w:r w:rsidRPr="00FA5EC1">
        <w:rPr>
          <w:rFonts w:ascii="Santander Text" w:hAnsi="Santander Text"/>
          <w:i/>
          <w:iCs/>
          <w:lang w:val="pt-PT"/>
        </w:rPr>
        <w:t xml:space="preserve">, </w:t>
      </w:r>
      <w:r>
        <w:rPr>
          <w:rFonts w:ascii="Santander Text" w:hAnsi="Santander Text"/>
          <w:i/>
          <w:iCs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cnumecta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e </w:t>
      </w:r>
      <w:r>
        <w:rPr>
          <w:rFonts w:ascii="Santander Text" w:hAnsi="Santander Text"/>
          <w:lang w:val="pt-PT"/>
        </w:rPr>
        <w:t>‘</w:t>
      </w:r>
      <w:r w:rsidRPr="00FA5EC1">
        <w:rPr>
          <w:rFonts w:ascii="Santander Text" w:hAnsi="Santander Text"/>
          <w:i/>
          <w:iCs/>
          <w:lang w:val="pt-PT"/>
        </w:rPr>
        <w:t>zdeposit</w:t>
      </w:r>
      <w:r>
        <w:rPr>
          <w:rFonts w:ascii="Santander Text" w:hAnsi="Santander Text"/>
          <w:i/>
          <w:iCs/>
          <w:lang w:val="pt-PT"/>
        </w:rPr>
        <w:t>’</w:t>
      </w:r>
      <w:r w:rsidRPr="00777BA4">
        <w:rPr>
          <w:rFonts w:ascii="Santander Text" w:hAnsi="Santander Text"/>
          <w:lang w:val="pt-PT"/>
        </w:rPr>
        <w:t xml:space="preserve"> da </w:t>
      </w:r>
      <w:r>
        <w:rPr>
          <w:rFonts w:ascii="Santander Text" w:hAnsi="Santander Text"/>
          <w:lang w:val="pt-PT"/>
        </w:rPr>
        <w:t xml:space="preserve">tabela </w:t>
      </w:r>
      <w:r w:rsidRPr="00BB6F46">
        <w:rPr>
          <w:rFonts w:ascii="Santander Text" w:hAnsi="Santander Text"/>
          <w:i/>
          <w:iCs/>
          <w:lang w:val="pt-PT"/>
        </w:rPr>
        <w:t>modesg_out_sfcs_taxon_europeia</w:t>
      </w:r>
      <w:r w:rsidRPr="00777BA4">
        <w:rPr>
          <w:rFonts w:ascii="Santander Text" w:hAnsi="Santander Text"/>
          <w:lang w:val="pt-PT"/>
        </w:rPr>
        <w:t>.</w:t>
      </w:r>
    </w:p>
    <w:p w14:paraId="4BC0E7C8" w14:textId="460037FA" w:rsidR="00EC6E9C" w:rsidRDefault="00EC6E9C" w:rsidP="00564046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Posteriormente, deverá proceder-se à ligação entre o </w:t>
      </w:r>
      <w:r w:rsidRPr="00125E14">
        <w:rPr>
          <w:rFonts w:ascii="Santander Text" w:hAnsi="Santander Text"/>
          <w:lang w:val="pt-PT"/>
        </w:rPr>
        <w:t>campo ‘</w:t>
      </w:r>
      <w:r w:rsidRPr="009C0C3F">
        <w:rPr>
          <w:rFonts w:ascii="Santander Text" w:hAnsi="Santander Text"/>
          <w:i/>
          <w:iCs/>
          <w:lang w:val="pt-PT"/>
        </w:rPr>
        <w:t>sstnbl_indctr’</w:t>
      </w:r>
      <w:r w:rsidRPr="00125E14">
        <w:rPr>
          <w:rFonts w:ascii="Santander Text" w:hAnsi="Santander Text"/>
          <w:lang w:val="pt-PT"/>
        </w:rPr>
        <w:t xml:space="preserve"> da tabela </w:t>
      </w:r>
      <w:r w:rsidRPr="00F135AB">
        <w:rPr>
          <w:rFonts w:ascii="Santander Text" w:hAnsi="Santander Text"/>
          <w:i/>
          <w:iCs/>
          <w:lang w:val="pt-PT"/>
        </w:rPr>
        <w:t>modesg_out_sfcs_taxon_europeia</w:t>
      </w:r>
      <w:r w:rsidRPr="00F135AB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com</w:t>
      </w:r>
      <w:r w:rsidRPr="00125E14">
        <w:rPr>
          <w:rFonts w:ascii="Santander Text" w:hAnsi="Santander Text"/>
          <w:lang w:val="pt-PT"/>
        </w:rPr>
        <w:t xml:space="preserve"> </w:t>
      </w:r>
      <w:r>
        <w:rPr>
          <w:rFonts w:ascii="Santander Text" w:hAnsi="Santander Text"/>
          <w:lang w:val="pt-PT"/>
        </w:rPr>
        <w:t>o campo ‘</w:t>
      </w:r>
      <w:r w:rsidRPr="009C0C3F">
        <w:rPr>
          <w:rFonts w:ascii="Santander Text" w:hAnsi="Santander Text"/>
          <w:i/>
          <w:iCs/>
          <w:lang w:val="pt-PT"/>
        </w:rPr>
        <w:t>valor_origem’</w:t>
      </w:r>
      <w:r>
        <w:rPr>
          <w:rFonts w:ascii="Santander Text" w:hAnsi="Santander Text"/>
          <w:lang w:val="pt-PT"/>
        </w:rPr>
        <w:t xml:space="preserve"> quando </w:t>
      </w:r>
      <w:r w:rsidR="00240F8D" w:rsidRPr="00240F8D">
        <w:rPr>
          <w:rFonts w:ascii="Santander Text" w:hAnsi="Santander Text"/>
          <w:i/>
          <w:iCs/>
          <w:lang w:val="pt-PT"/>
        </w:rPr>
        <w:t>‘</w:t>
      </w:r>
      <w:r w:rsidRPr="00240F8D">
        <w:rPr>
          <w:rFonts w:ascii="Santander Text" w:hAnsi="Santander Text"/>
          <w:i/>
          <w:iCs/>
          <w:lang w:val="pt-PT"/>
        </w:rPr>
        <w:t>campo_lt</w:t>
      </w:r>
      <w:r w:rsidR="00240F8D" w:rsidRPr="00240F8D">
        <w:rPr>
          <w:rFonts w:ascii="Santander Text" w:hAnsi="Santander Text"/>
          <w:i/>
          <w:iCs/>
          <w:lang w:val="pt-PT"/>
        </w:rPr>
        <w:t>’</w:t>
      </w:r>
      <w:r>
        <w:rPr>
          <w:rFonts w:ascii="Santander Text" w:hAnsi="Santander Text"/>
          <w:lang w:val="pt-PT"/>
        </w:rPr>
        <w:t xml:space="preserve"> = ‘</w:t>
      </w:r>
      <w:r w:rsidRPr="00E722DE">
        <w:rPr>
          <w:rFonts w:ascii="Santander Text" w:hAnsi="Santander Text"/>
          <w:i/>
          <w:iCs/>
          <w:lang w:val="pt-PT"/>
        </w:rPr>
        <w:t>SSTNBL_INDCTR</w:t>
      </w:r>
      <w:r>
        <w:rPr>
          <w:rFonts w:ascii="Santander Text" w:hAnsi="Santander Text"/>
          <w:lang w:val="pt-PT"/>
        </w:rPr>
        <w:t>’  d</w:t>
      </w:r>
      <w:r w:rsidRPr="00125E14">
        <w:rPr>
          <w:rFonts w:ascii="Santander Text" w:hAnsi="Santander Text"/>
          <w:lang w:val="pt-PT"/>
        </w:rPr>
        <w:t xml:space="preserve">a tabela de parametrização </w:t>
      </w:r>
      <w:r w:rsidRPr="006129E0">
        <w:rPr>
          <w:rFonts w:ascii="Santander Text" w:hAnsi="Santander Text"/>
          <w:i/>
          <w:iCs/>
          <w:lang w:val="pt-PT"/>
        </w:rPr>
        <w:t>lt803_codigos_lt</w:t>
      </w:r>
      <w:r>
        <w:rPr>
          <w:rFonts w:ascii="Santander Text" w:hAnsi="Santander Text"/>
          <w:i/>
          <w:iCs/>
          <w:lang w:val="pt-PT"/>
        </w:rPr>
        <w:t>.</w:t>
      </w:r>
    </w:p>
    <w:p w14:paraId="322CD4A9" w14:textId="02B8EE4E" w:rsidR="00EB47B8" w:rsidRDefault="00EC6E9C" w:rsidP="00F02BA8">
      <w:pPr>
        <w:spacing w:line="276" w:lineRule="auto"/>
        <w:jc w:val="both"/>
        <w:rPr>
          <w:rFonts w:ascii="Santander Text" w:hAnsi="Santander Text"/>
          <w:lang w:val="pt-PT"/>
        </w:rPr>
      </w:pPr>
      <w:r w:rsidRPr="00E048D1">
        <w:rPr>
          <w:rFonts w:ascii="Santander Text" w:hAnsi="Santander Text"/>
          <w:lang w:val="pt-PT"/>
        </w:rPr>
        <w:t xml:space="preserve">Por fim, o valor a reportar no </w:t>
      </w:r>
      <w:r w:rsidRPr="00E048D1">
        <w:rPr>
          <w:rFonts w:ascii="Santander Text" w:hAnsi="Santander Text"/>
          <w:i/>
          <w:iCs/>
          <w:lang w:val="pt-PT"/>
        </w:rPr>
        <w:t>Loan Tape / Green Dashboard</w:t>
      </w:r>
      <w:r w:rsidRPr="00E048D1">
        <w:rPr>
          <w:rFonts w:ascii="Santander Text" w:hAnsi="Santander Text"/>
          <w:lang w:val="pt-PT"/>
        </w:rPr>
        <w:t xml:space="preserve"> encontra-se no campo ‘</w:t>
      </w:r>
      <w:r w:rsidRPr="00E048D1">
        <w:rPr>
          <w:rFonts w:ascii="Santander Text" w:hAnsi="Santander Text"/>
          <w:i/>
          <w:iCs/>
          <w:lang w:val="pt-PT"/>
        </w:rPr>
        <w:t>valor_lt</w:t>
      </w:r>
      <w:r w:rsidRPr="00E048D1">
        <w:rPr>
          <w:rFonts w:ascii="Santander Text" w:hAnsi="Santander Text"/>
          <w:lang w:val="pt-PT"/>
        </w:rPr>
        <w:t xml:space="preserve">’ para </w:t>
      </w:r>
      <w:r w:rsidR="003D7BBB" w:rsidRPr="003D7BBB">
        <w:rPr>
          <w:rFonts w:ascii="Santander Text" w:hAnsi="Santander Text"/>
          <w:i/>
          <w:iCs/>
          <w:lang w:val="pt-PT"/>
        </w:rPr>
        <w:t>‘</w:t>
      </w:r>
      <w:r w:rsidRPr="003D7BBB">
        <w:rPr>
          <w:rFonts w:ascii="Santander Text" w:hAnsi="Santander Text"/>
          <w:i/>
          <w:iCs/>
          <w:lang w:val="pt-PT"/>
        </w:rPr>
        <w:t>campo_lt</w:t>
      </w:r>
      <w:r w:rsidR="003D7BBB" w:rsidRPr="003D7BBB">
        <w:rPr>
          <w:rFonts w:ascii="Santander Text" w:hAnsi="Santander Text"/>
          <w:i/>
          <w:iCs/>
          <w:lang w:val="pt-PT"/>
        </w:rPr>
        <w:t>’</w:t>
      </w:r>
      <w:r w:rsidRPr="00E048D1">
        <w:rPr>
          <w:rFonts w:ascii="Santander Text" w:hAnsi="Santander Text"/>
          <w:lang w:val="pt-PT"/>
        </w:rPr>
        <w:t xml:space="preserve"> = </w:t>
      </w:r>
      <w:r w:rsidRPr="00E048D1">
        <w:rPr>
          <w:rFonts w:ascii="Santander Text" w:hAnsi="Santander Text"/>
          <w:i/>
          <w:iCs/>
          <w:lang w:val="pt-PT"/>
        </w:rPr>
        <w:t>‘SSTNBL_INDCTR</w:t>
      </w:r>
      <w:r w:rsidRPr="00E048D1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>.</w:t>
      </w:r>
      <w:r w:rsidRPr="00E005C5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>Caso o campo ‘</w:t>
      </w:r>
      <w:r w:rsidRPr="00900C30">
        <w:rPr>
          <w:rFonts w:ascii="Santander Text" w:hAnsi="Santander Text"/>
          <w:i/>
          <w:iCs/>
          <w:szCs w:val="18"/>
          <w:lang w:val="pt-PT"/>
        </w:rPr>
        <w:t>valor_origem’</w:t>
      </w:r>
      <w:r>
        <w:rPr>
          <w:rFonts w:ascii="Santander Text" w:hAnsi="Santander Text"/>
          <w:szCs w:val="18"/>
          <w:lang w:val="pt-PT"/>
        </w:rPr>
        <w:t xml:space="preserve"> não se encontre mapeado na tabela de parametrização </w:t>
      </w:r>
      <w:r w:rsidRPr="004A0822">
        <w:rPr>
          <w:rFonts w:ascii="Santander Text" w:hAnsi="Santander Text"/>
          <w:i/>
          <w:iCs/>
          <w:szCs w:val="18"/>
          <w:lang w:val="pt-PT"/>
        </w:rPr>
        <w:t>lt803_codigos_lt</w:t>
      </w:r>
      <w:r>
        <w:rPr>
          <w:rFonts w:ascii="Santander Text" w:hAnsi="Santander Text"/>
          <w:szCs w:val="18"/>
          <w:lang w:val="pt-PT"/>
        </w:rPr>
        <w:t xml:space="preserve"> então o valor a reportar para o campo </w:t>
      </w:r>
      <w:r w:rsidRPr="0046344B">
        <w:rPr>
          <w:rFonts w:ascii="Santander Text" w:hAnsi="Santander Text"/>
          <w:lang w:val="pt-PT"/>
        </w:rPr>
        <w:t>‘</w:t>
      </w:r>
      <w:r w:rsidRPr="00F135AB">
        <w:rPr>
          <w:rFonts w:ascii="Santander Text" w:hAnsi="Santander Text"/>
          <w:i/>
          <w:iCs/>
          <w:lang w:val="pt-PT"/>
        </w:rPr>
        <w:t>SSTNBL_INDCTR</w:t>
      </w:r>
      <w:r w:rsidRPr="00F135AB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deverá se igual a ‘</w:t>
      </w:r>
      <w:r w:rsidRPr="00870FB4">
        <w:rPr>
          <w:rFonts w:ascii="Santander Text" w:hAnsi="Santander Text"/>
          <w:lang w:val="pt-PT"/>
        </w:rPr>
        <w:t>SSTNBL6</w:t>
      </w:r>
      <w:r>
        <w:rPr>
          <w:rFonts w:ascii="Santander Text" w:hAnsi="Santander Text"/>
          <w:lang w:val="pt-PT"/>
        </w:rPr>
        <w:t xml:space="preserve">’. </w:t>
      </w:r>
      <w:r w:rsidRPr="00E048D1">
        <w:rPr>
          <w:rFonts w:ascii="Santander Text" w:hAnsi="Santander Text"/>
          <w:lang w:val="pt-PT"/>
        </w:rPr>
        <w:t xml:space="preserve">  </w:t>
      </w:r>
    </w:p>
    <w:p w14:paraId="4D614BC0" w14:textId="449A3DA1" w:rsidR="00FF6B2D" w:rsidRDefault="00FF6B2D" w:rsidP="00FF6B2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lang w:val="pt-PT"/>
        </w:rPr>
        <w:t xml:space="preserve">Adicionalmente, </w:t>
      </w:r>
      <w:r>
        <w:rPr>
          <w:rFonts w:ascii="Santander Text" w:hAnsi="Santander Text"/>
          <w:lang w:val="pt-PT"/>
        </w:rPr>
        <w:t>para o universo de contratos cancelados, ou seja, quando</w:t>
      </w:r>
      <w:r w:rsidRPr="006A6F19">
        <w:rPr>
          <w:rFonts w:ascii="Santander Text" w:hAnsi="Santander Text"/>
          <w:lang w:val="pt-PT"/>
        </w:rPr>
        <w:t xml:space="preserve"> o </w:t>
      </w:r>
      <w:r w:rsidR="00FE5C5D" w:rsidRPr="006A6F19">
        <w:rPr>
          <w:rFonts w:ascii="Santander Text" w:hAnsi="Santander Text"/>
          <w:lang w:val="pt-PT"/>
        </w:rPr>
        <w:t>campo ‘</w:t>
      </w:r>
      <w:r w:rsidR="00FE5C5D" w:rsidRPr="006A6F19">
        <w:rPr>
          <w:rFonts w:ascii="Santander Text" w:hAnsi="Santander Text"/>
          <w:i/>
          <w:lang w:val="pt-PT"/>
        </w:rPr>
        <w:t>cnclld_instrmnts_stts’</w:t>
      </w:r>
      <w:r w:rsidR="00FE5C5D" w:rsidRPr="006A6F19">
        <w:rPr>
          <w:rFonts w:ascii="Santander Text" w:hAnsi="Santander Text"/>
          <w:lang w:val="pt-PT"/>
        </w:rPr>
        <w:t xml:space="preserve"> da tabela </w:t>
      </w:r>
      <w:r w:rsidRPr="006A6F19">
        <w:rPr>
          <w:rFonts w:ascii="Santander Text" w:hAnsi="Santander Text"/>
          <w:i/>
          <w:szCs w:val="18"/>
          <w:lang w:val="pt-PT"/>
        </w:rPr>
        <w:t>lt002_instrument</w:t>
      </w:r>
      <w:r w:rsidRPr="006A6F19">
        <w:rPr>
          <w:rFonts w:ascii="Santander Text" w:hAnsi="Santander Text"/>
          <w:szCs w:val="18"/>
          <w:lang w:val="pt-PT"/>
        </w:rPr>
        <w:t xml:space="preserve"> for diferente de ‘N’</w:t>
      </w:r>
      <w:r>
        <w:rPr>
          <w:rFonts w:ascii="Santander Text" w:hAnsi="Santander Text"/>
          <w:szCs w:val="18"/>
          <w:lang w:val="pt-PT"/>
        </w:rPr>
        <w:t>,</w:t>
      </w:r>
      <w:r w:rsidRPr="006A6F19">
        <w:rPr>
          <w:rFonts w:ascii="Santander Text" w:hAnsi="Santander Text"/>
          <w:szCs w:val="18"/>
          <w:lang w:val="pt-PT"/>
        </w:rPr>
        <w:t xml:space="preserve"> </w:t>
      </w:r>
      <w:r>
        <w:rPr>
          <w:rFonts w:ascii="Santander Text" w:hAnsi="Santander Text"/>
          <w:szCs w:val="18"/>
          <w:lang w:val="pt-PT"/>
        </w:rPr>
        <w:t xml:space="preserve">deve ser considerada a </w:t>
      </w:r>
      <w:r w:rsidRPr="006A6F19">
        <w:rPr>
          <w:rFonts w:ascii="Santander Text" w:hAnsi="Santander Text"/>
          <w:szCs w:val="18"/>
          <w:lang w:val="pt-PT"/>
        </w:rPr>
        <w:t xml:space="preserve">seguinte metodologia </w:t>
      </w:r>
      <w:r w:rsidR="002478BF">
        <w:rPr>
          <w:rFonts w:ascii="Santander Text" w:hAnsi="Santander Text"/>
          <w:szCs w:val="18"/>
          <w:lang w:val="pt-PT"/>
        </w:rPr>
        <w:t>de</w:t>
      </w:r>
      <w:r w:rsidRPr="006A6F19">
        <w:rPr>
          <w:rFonts w:ascii="Santander Text" w:hAnsi="Santander Text"/>
          <w:szCs w:val="18"/>
          <w:lang w:val="pt-PT"/>
        </w:rPr>
        <w:t xml:space="preserve"> aprovisionamento:</w:t>
      </w:r>
      <w:r>
        <w:rPr>
          <w:rFonts w:ascii="Santander Text" w:hAnsi="Santander Text"/>
          <w:szCs w:val="18"/>
          <w:lang w:val="pt-PT"/>
        </w:rPr>
        <w:t xml:space="preserve"> </w:t>
      </w:r>
    </w:p>
    <w:p w14:paraId="6DA8A77C" w14:textId="0DC60BCD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 xml:space="preserve">Identificar, na tabela de </w:t>
      </w:r>
      <w:r w:rsidRPr="006A6F19">
        <w:rPr>
          <w:rFonts w:ascii="Santander Text" w:hAnsi="Santander Text"/>
          <w:i/>
          <w:iCs/>
          <w:szCs w:val="18"/>
          <w:lang w:val="pt-PT"/>
        </w:rPr>
        <w:t>output</w:t>
      </w:r>
      <w:r w:rsidRPr="006A6F19">
        <w:rPr>
          <w:rFonts w:ascii="Santander Text" w:hAnsi="Santander Text"/>
          <w:szCs w:val="18"/>
          <w:lang w:val="pt-PT"/>
        </w:rPr>
        <w:t xml:space="preserve"> do Modelo Verde (tabela </w:t>
      </w:r>
      <w:r w:rsidRPr="006A6F19">
        <w:rPr>
          <w:rFonts w:ascii="Santander Text" w:hAnsi="Santander Text"/>
          <w:i/>
          <w:iCs/>
          <w:lang w:val="pt-PT"/>
        </w:rPr>
        <w:t>modesg_out_sfics_taxon_europeia)</w:t>
      </w:r>
      <w:r w:rsidRPr="006A6F19">
        <w:rPr>
          <w:rFonts w:ascii="Santander Text" w:hAnsi="Santander Text"/>
          <w:szCs w:val="18"/>
          <w:lang w:val="pt-PT"/>
        </w:rPr>
        <w:t>, a data mais recente para a qual o contrato cancelado aparece;</w:t>
      </w:r>
    </w:p>
    <w:p w14:paraId="7A2E36F4" w14:textId="3027FB26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6A6F19">
        <w:rPr>
          <w:rFonts w:ascii="Santander Text" w:hAnsi="Santander Text"/>
          <w:szCs w:val="18"/>
          <w:lang w:val="pt-PT"/>
        </w:rPr>
        <w:t>Tendo em conta esta data, selecionar os valores necessários para o preenchimento do campos mencionado (</w:t>
      </w:r>
      <w:r w:rsidRPr="006A6F19">
        <w:rPr>
          <w:rFonts w:ascii="Santander Text" w:hAnsi="Santander Text"/>
          <w:szCs w:val="18"/>
          <w:u w:val="single"/>
          <w:lang w:val="pt-PT"/>
        </w:rPr>
        <w:t>Nota</w:t>
      </w:r>
      <w:r w:rsidRPr="006A6F19">
        <w:rPr>
          <w:rFonts w:ascii="Santander Text" w:hAnsi="Santander Text"/>
          <w:szCs w:val="18"/>
          <w:lang w:val="pt-PT"/>
        </w:rPr>
        <w:t xml:space="preserve">: deve garantir-se que os valores necessários para o preenchimento dos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campos ‘sstnbl_ctgry’, ‘prcntg_actvty’</w:t>
      </w:r>
      <w:r w:rsidR="00FE5C5D" w:rsidRPr="006A6F19">
        <w:rPr>
          <w:rFonts w:ascii="Santander Text" w:hAnsi="Santander Text"/>
          <w:szCs w:val="18"/>
          <w:lang w:val="pt-PT"/>
        </w:rPr>
        <w:t xml:space="preserve"> e </w:t>
      </w:r>
      <w:r w:rsidR="00FE5C5D" w:rsidRPr="006A6F19">
        <w:rPr>
          <w:rFonts w:ascii="Santander Text" w:hAnsi="Santander Text"/>
          <w:i/>
          <w:iCs/>
          <w:szCs w:val="18"/>
          <w:lang w:val="pt-PT"/>
        </w:rPr>
        <w:t>‘sstnbl_indctr’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FE5C5D" w:rsidRPr="006A6F19">
        <w:rPr>
          <w:rFonts w:ascii="Santander Text" w:hAnsi="Santander Text"/>
          <w:szCs w:val="18"/>
          <w:lang w:val="pt-PT"/>
        </w:rPr>
        <w:t xml:space="preserve">provém da mesma data); </w:t>
      </w:r>
    </w:p>
    <w:p w14:paraId="7927259E" w14:textId="67BCD947" w:rsidR="006A6F19" w:rsidRPr="006A6F19" w:rsidRDefault="006A6F19" w:rsidP="00FF6B2D">
      <w:pPr>
        <w:pStyle w:val="ListParagraph"/>
        <w:numPr>
          <w:ilvl w:val="0"/>
          <w:numId w:val="11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E6264B">
        <w:rPr>
          <w:rFonts w:ascii="Santander Text" w:hAnsi="Santander Text"/>
          <w:szCs w:val="18"/>
          <w:lang w:val="pt-PT"/>
        </w:rPr>
        <w:t>Com base nessa informação aplicar a metodologia de cálculo já considerada para o universo de contratos ativos.</w:t>
      </w:r>
    </w:p>
    <w:p w14:paraId="28A80B27" w14:textId="6CA08A24" w:rsidR="00CB04EE" w:rsidRPr="00F307DD" w:rsidRDefault="00541642" w:rsidP="0031066E">
      <w:pPr>
        <w:pStyle w:val="MyHeading2"/>
        <w:spacing w:after="240" w:line="276" w:lineRule="auto"/>
        <w:rPr>
          <w:rFonts w:ascii="Santander Text" w:hAnsi="Santander Text"/>
          <w:color w:val="000000" w:themeColor="text1"/>
          <w:sz w:val="20"/>
          <w:szCs w:val="28"/>
          <w:lang w:val="pt-PT"/>
        </w:rPr>
      </w:pPr>
      <w:bookmarkStart w:id="45" w:name="_Toc195276943"/>
      <w:bookmarkStart w:id="46" w:name="_Hlk146808630"/>
      <w:bookmarkStart w:id="47" w:name="_Hlk146646840"/>
      <w:bookmarkEnd w:id="26"/>
      <w:r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>T</w:t>
      </w:r>
      <w:r w:rsidR="00F41E17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abela </w:t>
      </w:r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de parametrização </w:t>
      </w:r>
      <w:bookmarkStart w:id="48" w:name="_Hlk188366980"/>
      <w:r w:rsidR="00D0250C" w:rsidRPr="00F307DD">
        <w:rPr>
          <w:rFonts w:ascii="Santander Text" w:hAnsi="Santander Text"/>
          <w:i/>
          <w:iCs/>
          <w:color w:val="000000" w:themeColor="text1"/>
          <w:sz w:val="20"/>
          <w:szCs w:val="28"/>
          <w:lang w:val="pt-PT"/>
        </w:rPr>
        <w:t>ct831_class_meta</w:t>
      </w:r>
      <w:bookmarkEnd w:id="45"/>
      <w:r w:rsidR="00D0250C" w:rsidRPr="00F307DD">
        <w:rPr>
          <w:rFonts w:ascii="Santander Text" w:hAnsi="Santander Text"/>
          <w:color w:val="000000" w:themeColor="text1"/>
          <w:sz w:val="20"/>
          <w:szCs w:val="28"/>
          <w:lang w:val="pt-PT"/>
        </w:rPr>
        <w:t xml:space="preserve"> </w:t>
      </w:r>
      <w:bookmarkEnd w:id="46"/>
      <w:bookmarkEnd w:id="48"/>
    </w:p>
    <w:p w14:paraId="0D4A3FE6" w14:textId="03D2D62F" w:rsidR="00F3382B" w:rsidRPr="00F307DD" w:rsidRDefault="0054164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Esta</w:t>
      </w:r>
      <w:r w:rsidR="00F8572C" w:rsidRPr="00F307DD">
        <w:rPr>
          <w:rFonts w:ascii="Santander Text" w:hAnsi="Santander Text"/>
          <w:szCs w:val="18"/>
          <w:lang w:val="pt-PT"/>
        </w:rPr>
        <w:t xml:space="preserve"> tabela tem como propósito </w:t>
      </w:r>
      <w:r w:rsidR="00C26366" w:rsidRPr="00F307DD">
        <w:rPr>
          <w:rFonts w:ascii="Santander Text" w:hAnsi="Santander Text"/>
          <w:szCs w:val="18"/>
          <w:lang w:val="pt-PT"/>
        </w:rPr>
        <w:t>permit</w:t>
      </w:r>
      <w:r w:rsidR="00F8572C" w:rsidRPr="00F307DD">
        <w:rPr>
          <w:rFonts w:ascii="Santander Text" w:hAnsi="Santander Text"/>
          <w:szCs w:val="18"/>
          <w:lang w:val="pt-PT"/>
        </w:rPr>
        <w:t>ir</w:t>
      </w:r>
      <w:r w:rsidR="00C26366" w:rsidRPr="00F307DD">
        <w:rPr>
          <w:rFonts w:ascii="Santander Text" w:hAnsi="Santander Text"/>
          <w:szCs w:val="18"/>
          <w:lang w:val="pt-PT"/>
        </w:rPr>
        <w:t xml:space="preserve"> aos utilizadores de negócio</w:t>
      </w:r>
      <w:r w:rsidR="00894072" w:rsidRPr="00F307DD">
        <w:rPr>
          <w:rFonts w:ascii="Santander Text" w:hAnsi="Santander Text"/>
          <w:szCs w:val="18"/>
          <w:lang w:val="pt-PT"/>
        </w:rPr>
        <w:t xml:space="preserve">, para uma </w:t>
      </w:r>
      <w:r w:rsidR="00096133">
        <w:rPr>
          <w:rFonts w:ascii="Santander Text" w:hAnsi="Santander Text"/>
          <w:szCs w:val="18"/>
          <w:lang w:val="pt-PT"/>
        </w:rPr>
        <w:t xml:space="preserve">dada </w:t>
      </w:r>
      <w:r w:rsidR="00894072" w:rsidRPr="00F307DD">
        <w:rPr>
          <w:rFonts w:ascii="Santander Text" w:hAnsi="Santander Text"/>
          <w:szCs w:val="18"/>
          <w:lang w:val="pt-PT"/>
        </w:rPr>
        <w:t>data de referência,</w:t>
      </w:r>
      <w:r w:rsidR="00C26366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classificar os códigos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meta comissão</w:t>
      </w:r>
      <w:r w:rsidR="0072623F" w:rsidRPr="00F307DD">
        <w:rPr>
          <w:rFonts w:ascii="Santander Text" w:hAnsi="Santander Text"/>
          <w:szCs w:val="18"/>
          <w:lang w:val="pt-PT"/>
        </w:rPr>
        <w:t xml:space="preserve"> (</w:t>
      </w:r>
      <w:r w:rsidR="0037041E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E34EBB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D01C0B" w:rsidRPr="00F307DD">
        <w:rPr>
          <w:rFonts w:ascii="Santander Text" w:hAnsi="Santander Text"/>
          <w:szCs w:val="18"/>
          <w:lang w:val="pt-PT"/>
        </w:rPr>
        <w:t xml:space="preserve"> </w:t>
      </w:r>
      <w:r w:rsidR="0037041E" w:rsidRPr="00F307DD">
        <w:rPr>
          <w:rFonts w:ascii="Santander Text" w:hAnsi="Santander Text"/>
          <w:szCs w:val="18"/>
          <w:lang w:val="pt-PT"/>
        </w:rPr>
        <w:t>de acordo com o seu tipo de conta</w:t>
      </w:r>
      <w:r w:rsidR="007E215D" w:rsidRPr="00F307DD">
        <w:rPr>
          <w:rFonts w:ascii="Santander Text" w:hAnsi="Santander Text"/>
          <w:szCs w:val="18"/>
          <w:lang w:val="pt-PT"/>
        </w:rPr>
        <w:t xml:space="preserve"> (</w:t>
      </w:r>
      <w:r w:rsidR="0072623F" w:rsidRPr="00F307DD">
        <w:rPr>
          <w:rFonts w:ascii="Santander Text" w:hAnsi="Santander Text"/>
          <w:szCs w:val="18"/>
          <w:lang w:val="pt-PT"/>
        </w:rPr>
        <w:t xml:space="preserve">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 xml:space="preserve">) </w:t>
      </w:r>
      <w:r w:rsidR="004400DF" w:rsidRPr="00F307DD">
        <w:rPr>
          <w:rFonts w:ascii="Santander Text" w:hAnsi="Santander Text"/>
          <w:szCs w:val="18"/>
          <w:lang w:val="pt-PT"/>
        </w:rPr>
        <w:t>e</w:t>
      </w:r>
      <w:r w:rsidR="00250A7D" w:rsidRPr="00F307DD">
        <w:rPr>
          <w:rFonts w:ascii="Santander Text" w:hAnsi="Santander Text"/>
          <w:szCs w:val="18"/>
          <w:lang w:val="pt-PT"/>
        </w:rPr>
        <w:t xml:space="preserve"> os códigos de produto (variável</w:t>
      </w:r>
      <w:r w:rsidR="00CC7B39" w:rsidRPr="00F307D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CC7B39" w:rsidRPr="00F307DD">
        <w:rPr>
          <w:rFonts w:ascii="Santander Text" w:hAnsi="Santander Text"/>
          <w:szCs w:val="18"/>
          <w:lang w:val="pt-PT"/>
        </w:rPr>
        <w:t>)</w:t>
      </w:r>
      <w:r w:rsidR="00251F7A" w:rsidRPr="00F307DD">
        <w:rPr>
          <w:rFonts w:ascii="Santander Text" w:hAnsi="Santander Text"/>
          <w:szCs w:val="18"/>
          <w:lang w:val="pt-PT"/>
        </w:rPr>
        <w:t xml:space="preserve"> de acordo com o seu tipo de conta </w:t>
      </w:r>
      <w:r w:rsidR="00FE5C5D">
        <w:rPr>
          <w:rFonts w:ascii="Santander Text" w:hAnsi="Santander Text"/>
          <w:szCs w:val="18"/>
          <w:lang w:val="pt-PT"/>
        </w:rPr>
        <w:t xml:space="preserve"> </w:t>
      </w:r>
      <w:r w:rsidR="0072623F" w:rsidRPr="00F307DD">
        <w:rPr>
          <w:rFonts w:ascii="Santander Text" w:hAnsi="Santander Text"/>
          <w:szCs w:val="18"/>
          <w:lang w:val="pt-PT"/>
        </w:rPr>
        <w:t xml:space="preserve">(variável </w:t>
      </w:r>
      <w:r w:rsidR="0072623F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2623F" w:rsidRPr="00F307DD">
        <w:rPr>
          <w:rFonts w:ascii="Santander Text" w:hAnsi="Santander Text"/>
          <w:szCs w:val="18"/>
          <w:lang w:val="pt-PT"/>
        </w:rPr>
        <w:t>)</w:t>
      </w:r>
      <w:r w:rsidR="002701BD" w:rsidRPr="00F307DD">
        <w:rPr>
          <w:rFonts w:ascii="Santander Text" w:hAnsi="Santander Text"/>
          <w:szCs w:val="18"/>
          <w:lang w:val="pt-PT"/>
        </w:rPr>
        <w:t xml:space="preserve">, </w:t>
      </w:r>
      <w:r w:rsidR="00B15DCF" w:rsidRPr="00F307DD">
        <w:rPr>
          <w:rFonts w:ascii="Santander Text" w:hAnsi="Santander Text"/>
          <w:szCs w:val="18"/>
          <w:lang w:val="pt-PT"/>
        </w:rPr>
        <w:t>quando</w:t>
      </w:r>
      <w:r w:rsidR="002701BD" w:rsidRPr="00F307DD">
        <w:rPr>
          <w:rFonts w:ascii="Santander Text" w:hAnsi="Santander Text"/>
          <w:szCs w:val="18"/>
          <w:lang w:val="pt-PT"/>
        </w:rPr>
        <w:t xml:space="preserve"> variável </w:t>
      </w:r>
      <w:r w:rsidR="002701BD"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="002701BD" w:rsidRPr="00F307DD">
        <w:rPr>
          <w:rFonts w:ascii="Santander Text" w:hAnsi="Santander Text"/>
          <w:szCs w:val="18"/>
          <w:lang w:val="pt-PT"/>
        </w:rPr>
        <w:t xml:space="preserve"> = ‘</w:t>
      </w:r>
      <w:r w:rsidR="00120628" w:rsidRPr="00F307DD">
        <w:rPr>
          <w:rFonts w:ascii="Santander Text" w:hAnsi="Santander Text"/>
          <w:szCs w:val="18"/>
          <w:lang w:val="pt-PT"/>
        </w:rPr>
        <w:t>GD’</w:t>
      </w:r>
      <w:r w:rsidR="0072623F" w:rsidRPr="00F307DD">
        <w:rPr>
          <w:rFonts w:ascii="Santander Text" w:hAnsi="Santander Text"/>
          <w:szCs w:val="18"/>
          <w:lang w:val="pt-PT"/>
        </w:rPr>
        <w:t>.</w:t>
      </w:r>
    </w:p>
    <w:p w14:paraId="430B16A4" w14:textId="3CAFC342" w:rsidR="00FF6E36" w:rsidRPr="00F307DD" w:rsidRDefault="00FF6E36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</w:t>
      </w:r>
      <w:r w:rsidR="008A64D3" w:rsidRPr="00F307DD">
        <w:rPr>
          <w:rFonts w:ascii="Santander Text" w:hAnsi="Santander Text"/>
          <w:szCs w:val="18"/>
          <w:lang w:val="pt-PT"/>
        </w:rPr>
        <w:t xml:space="preserve">durante a atualização ou carregamento desta parametrização via </w:t>
      </w:r>
      <w:r w:rsidR="00DA0D36" w:rsidRPr="00F307DD">
        <w:rPr>
          <w:rFonts w:ascii="Santander Text" w:hAnsi="Santander Text"/>
          <w:i/>
          <w:iCs/>
          <w:szCs w:val="18"/>
          <w:lang w:val="pt-PT"/>
        </w:rPr>
        <w:t>F</w:t>
      </w:r>
      <w:r w:rsidR="008A64D3" w:rsidRPr="00F307DD">
        <w:rPr>
          <w:rFonts w:ascii="Santander Text" w:hAnsi="Santander Text"/>
          <w:i/>
          <w:iCs/>
          <w:szCs w:val="18"/>
          <w:lang w:val="pt-PT"/>
        </w:rPr>
        <w:t>ront</w:t>
      </w:r>
      <w:r w:rsidR="008A64D3" w:rsidRPr="00F307DD">
        <w:rPr>
          <w:rFonts w:ascii="Santander Text" w:hAnsi="Santander Text"/>
          <w:szCs w:val="18"/>
          <w:lang w:val="pt-PT"/>
        </w:rPr>
        <w:t xml:space="preserve">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o utilizador deverá configurar </w:t>
      </w:r>
      <w:r w:rsidR="006630B5" w:rsidRPr="00F307DD">
        <w:rPr>
          <w:rFonts w:ascii="Santander Text" w:hAnsi="Santander Text"/>
          <w:szCs w:val="18"/>
          <w:lang w:val="pt-PT"/>
        </w:rPr>
        <w:t xml:space="preserve">sempre os níveis mais agregados tanto de produto como comissão. </w:t>
      </w:r>
      <w:r w:rsidR="008A64D3" w:rsidRPr="00F307DD">
        <w:rPr>
          <w:rFonts w:ascii="Santander Text" w:hAnsi="Santander Text"/>
          <w:szCs w:val="18"/>
          <w:lang w:val="pt-PT"/>
        </w:rPr>
        <w:t xml:space="preserve">O processo de ingestão da parametrização e carregamento da informação do </w:t>
      </w:r>
      <w:r w:rsidR="008A64D3" w:rsidRPr="00F307DD">
        <w:rPr>
          <w:rFonts w:ascii="Santander Text" w:hAnsi="Santander Text"/>
          <w:i/>
          <w:szCs w:val="18"/>
          <w:lang w:val="pt-PT"/>
        </w:rPr>
        <w:t>Data Lake</w:t>
      </w:r>
      <w:r w:rsidR="008A64D3" w:rsidRPr="00F307DD">
        <w:rPr>
          <w:rFonts w:ascii="Santander Text" w:hAnsi="Santander Text"/>
          <w:szCs w:val="18"/>
          <w:lang w:val="pt-PT"/>
        </w:rPr>
        <w:t xml:space="preserve"> deve no entanto </w:t>
      </w:r>
      <w:r w:rsidR="00E2402C" w:rsidRPr="00F307DD">
        <w:rPr>
          <w:rFonts w:ascii="Santander Text" w:hAnsi="Santander Text"/>
          <w:szCs w:val="18"/>
          <w:lang w:val="pt-PT"/>
        </w:rPr>
        <w:t xml:space="preserve">garantir </w:t>
      </w:r>
      <w:r w:rsidRPr="00F307DD">
        <w:rPr>
          <w:rFonts w:ascii="Santander Text" w:hAnsi="Santander Text"/>
          <w:szCs w:val="18"/>
          <w:lang w:val="pt-PT"/>
        </w:rPr>
        <w:t xml:space="preserve">a explosão para os </w:t>
      </w:r>
      <w:r w:rsidR="00E2402C" w:rsidRPr="00F307DD">
        <w:rPr>
          <w:rFonts w:ascii="Santander Text" w:hAnsi="Santander Text"/>
          <w:szCs w:val="18"/>
          <w:lang w:val="pt-PT"/>
        </w:rPr>
        <w:t>resp</w:t>
      </w:r>
      <w:r w:rsidR="007833EF" w:rsidRPr="00F307DD">
        <w:rPr>
          <w:rFonts w:ascii="Santander Text" w:hAnsi="Santander Text"/>
          <w:szCs w:val="18"/>
          <w:lang w:val="pt-PT"/>
        </w:rPr>
        <w:t>e</w:t>
      </w:r>
      <w:r w:rsidR="00E2402C" w:rsidRPr="00F307DD">
        <w:rPr>
          <w:rFonts w:ascii="Santander Text" w:hAnsi="Santander Text"/>
          <w:szCs w:val="18"/>
          <w:lang w:val="pt-PT"/>
        </w:rPr>
        <w:t xml:space="preserve">tivos níveis filho para todos os </w:t>
      </w:r>
      <w:r w:rsidR="00C42A39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3E5077" w:rsidRPr="00F307DD">
        <w:rPr>
          <w:rFonts w:ascii="Santander Text" w:hAnsi="Santander Text"/>
          <w:i/>
          <w:iCs/>
          <w:szCs w:val="18"/>
          <w:lang w:val="pt-PT"/>
        </w:rPr>
        <w:t>, metaproduto</w:t>
      </w:r>
      <w:r w:rsidRPr="00F307DD">
        <w:rPr>
          <w:rFonts w:ascii="Santander Text" w:hAnsi="Santander Text"/>
          <w:szCs w:val="18"/>
          <w:lang w:val="pt-PT"/>
        </w:rPr>
        <w:t xml:space="preserve"> e 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Pr="00F307DD">
        <w:rPr>
          <w:rFonts w:ascii="Santander Text" w:hAnsi="Santander Text"/>
          <w:szCs w:val="18"/>
          <w:lang w:val="pt-PT"/>
        </w:rPr>
        <w:t>.</w:t>
      </w:r>
    </w:p>
    <w:p w14:paraId="08FF64E1" w14:textId="090FED31" w:rsidR="00224609" w:rsidRPr="00F307DD" w:rsidRDefault="00224609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22217DC" w14:textId="779F9861" w:rsidR="00224609" w:rsidRPr="00F307DD" w:rsidRDefault="00D76541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Todos os registos a carregar </w:t>
      </w:r>
      <w:r w:rsidR="00911FA8" w:rsidRPr="00F307DD">
        <w:rPr>
          <w:rFonts w:ascii="Santander Text" w:hAnsi="Santander Text"/>
          <w:szCs w:val="18"/>
          <w:lang w:val="pt-PT"/>
        </w:rPr>
        <w:t xml:space="preserve">devem ter </w:t>
      </w:r>
      <w:r w:rsidR="009D0234" w:rsidRPr="00F307DD">
        <w:rPr>
          <w:rFonts w:ascii="Santander Text" w:hAnsi="Santander Text"/>
          <w:szCs w:val="18"/>
          <w:lang w:val="pt-PT"/>
        </w:rPr>
        <w:t xml:space="preserve">associado à variável </w:t>
      </w:r>
      <w:r w:rsidR="00052F23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052F23" w:rsidRPr="00F307DD">
        <w:rPr>
          <w:rFonts w:ascii="Santander Text" w:hAnsi="Santander Text"/>
          <w:szCs w:val="18"/>
          <w:lang w:val="pt-PT"/>
        </w:rPr>
        <w:t xml:space="preserve"> </w:t>
      </w:r>
      <w:r w:rsidR="009D0234" w:rsidRPr="00F307DD">
        <w:rPr>
          <w:rFonts w:ascii="Santander Text" w:hAnsi="Santander Text"/>
          <w:szCs w:val="18"/>
          <w:lang w:val="pt-PT"/>
        </w:rPr>
        <w:t xml:space="preserve">um tipo de conta (variável </w:t>
      </w:r>
      <w:r w:rsidR="009D0234"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9D0234" w:rsidRPr="00F307DD">
        <w:rPr>
          <w:rFonts w:ascii="Santander Text" w:hAnsi="Santander Text"/>
          <w:szCs w:val="18"/>
          <w:lang w:val="pt-PT"/>
        </w:rPr>
        <w:t>);</w:t>
      </w:r>
    </w:p>
    <w:p w14:paraId="40C3CA74" w14:textId="7F1D9FC3" w:rsidR="009D0234" w:rsidRPr="00F307DD" w:rsidRDefault="009D0234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Ao mesmo </w:t>
      </w:r>
      <w:r w:rsidR="00211BC6" w:rsidRPr="00F307DD">
        <w:rPr>
          <w:rFonts w:ascii="Santander Text" w:hAnsi="Santander Text"/>
          <w:szCs w:val="18"/>
          <w:lang w:val="pt-PT"/>
        </w:rPr>
        <w:t xml:space="preserve">campo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estar associado um e só um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="007C7F11" w:rsidRPr="00F307DD">
        <w:rPr>
          <w:rFonts w:ascii="Santander Text" w:hAnsi="Santander Text"/>
          <w:szCs w:val="18"/>
          <w:lang w:val="pt-PT"/>
        </w:rPr>
        <w:t>;</w:t>
      </w:r>
    </w:p>
    <w:p w14:paraId="3D1FCF8B" w14:textId="2A454EF5" w:rsidR="007C7F11" w:rsidRPr="00F307DD" w:rsidRDefault="008F7D99" w:rsidP="00A0623D">
      <w:pPr>
        <w:pStyle w:val="ListParagraph"/>
        <w:numPr>
          <w:ilvl w:val="0"/>
          <w:numId w:val="12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 t</w:t>
      </w:r>
      <w:r w:rsidR="00E2402C" w:rsidRPr="00F307DD">
        <w:rPr>
          <w:rFonts w:ascii="Santander Text" w:hAnsi="Santander Text"/>
          <w:szCs w:val="18"/>
          <w:lang w:val="pt-PT"/>
        </w:rPr>
        <w:t>abela carregada deverá</w:t>
      </w:r>
      <w:r w:rsidRPr="00F307DD">
        <w:rPr>
          <w:rFonts w:ascii="Santander Text" w:hAnsi="Santander Text"/>
          <w:szCs w:val="18"/>
          <w:lang w:val="pt-PT"/>
        </w:rPr>
        <w:t xml:space="preserve"> ser </w:t>
      </w:r>
      <w:r w:rsidR="007C7F11" w:rsidRPr="00F307DD">
        <w:rPr>
          <w:rFonts w:ascii="Santander Text" w:hAnsi="Santander Text"/>
          <w:szCs w:val="18"/>
          <w:lang w:val="pt-PT"/>
        </w:rPr>
        <w:t xml:space="preserve">aberta de acordo com a hierarquia de </w:t>
      </w:r>
      <w:r w:rsidR="00211BC6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211BC6" w:rsidRPr="00F307DD">
        <w:rPr>
          <w:rFonts w:ascii="Santander Text" w:hAnsi="Santander Text"/>
          <w:szCs w:val="18"/>
          <w:lang w:val="pt-PT"/>
        </w:rPr>
        <w:t xml:space="preserve"> </w:t>
      </w:r>
      <w:r w:rsidR="007C7F11" w:rsidRPr="00F307DD">
        <w:rPr>
          <w:rFonts w:ascii="Santander Text" w:hAnsi="Santander Text"/>
          <w:szCs w:val="18"/>
          <w:lang w:val="pt-PT"/>
        </w:rPr>
        <w:t xml:space="preserve">e </w:t>
      </w:r>
      <w:r w:rsidR="007C7F11" w:rsidRPr="00F307DD">
        <w:rPr>
          <w:rFonts w:ascii="Santander Text" w:hAnsi="Santander Text"/>
          <w:i/>
          <w:iCs/>
          <w:szCs w:val="18"/>
          <w:lang w:val="pt-PT"/>
        </w:rPr>
        <w:t>metaproduto</w:t>
      </w:r>
      <w:r w:rsidR="00EF1377" w:rsidRPr="00F307DD">
        <w:rPr>
          <w:rFonts w:ascii="Santander Text" w:hAnsi="Santander Text"/>
          <w:szCs w:val="18"/>
          <w:lang w:val="pt-PT"/>
        </w:rPr>
        <w:t>;</w:t>
      </w:r>
    </w:p>
    <w:p w14:paraId="4C83165C" w14:textId="36885DB7" w:rsidR="00EA70DD" w:rsidRPr="00F307DD" w:rsidRDefault="001E4C91" w:rsidP="00EA70D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Salienta-se que, q</w:t>
      </w:r>
      <w:r w:rsidR="002140C3" w:rsidRPr="00F307DD">
        <w:rPr>
          <w:rFonts w:ascii="Santander Text" w:hAnsi="Santander Text"/>
          <w:szCs w:val="18"/>
          <w:lang w:val="pt-PT"/>
        </w:rPr>
        <w:t xml:space="preserve">uando se </w:t>
      </w:r>
      <w:r w:rsidRPr="00F307DD">
        <w:rPr>
          <w:rFonts w:ascii="Santander Text" w:hAnsi="Santander Text"/>
          <w:szCs w:val="18"/>
          <w:lang w:val="pt-PT"/>
        </w:rPr>
        <w:t>efetuarem</w:t>
      </w:r>
      <w:r w:rsidR="002140C3" w:rsidRPr="00F307DD">
        <w:rPr>
          <w:rFonts w:ascii="Santander Text" w:hAnsi="Santander Text"/>
          <w:szCs w:val="18"/>
          <w:lang w:val="pt-PT"/>
        </w:rPr>
        <w:t xml:space="preserve"> cruzamentos entre as tabelas de r</w:t>
      </w:r>
      <w:r w:rsidRPr="00F307DD">
        <w:rPr>
          <w:rFonts w:ascii="Santander Text" w:hAnsi="Santander Text"/>
          <w:szCs w:val="18"/>
          <w:lang w:val="pt-PT"/>
        </w:rPr>
        <w:t>e</w:t>
      </w:r>
      <w:r w:rsidR="002140C3" w:rsidRPr="00F307DD">
        <w:rPr>
          <w:rFonts w:ascii="Santander Text" w:hAnsi="Santander Text"/>
          <w:szCs w:val="18"/>
          <w:lang w:val="pt-PT"/>
        </w:rPr>
        <w:t xml:space="preserve">ntabilidade e a tabela </w:t>
      </w:r>
      <w:r w:rsidR="002140C3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EA70DD" w:rsidRPr="00F307DD">
        <w:rPr>
          <w:rFonts w:ascii="Santander Text" w:hAnsi="Santander Text"/>
          <w:szCs w:val="18"/>
          <w:lang w:val="pt-PT"/>
        </w:rPr>
        <w:t>, deve ter-se em consideração o seguinte:</w:t>
      </w:r>
    </w:p>
    <w:p w14:paraId="5BFDB75D" w14:textId="51F15E3E" w:rsidR="00EA70DD" w:rsidRPr="00F307DD" w:rsidRDefault="002140C3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Caso</w:t>
      </w:r>
      <w:r w:rsidR="00EA70DD" w:rsidRPr="00F307DD">
        <w:rPr>
          <w:rFonts w:ascii="Santander Text" w:hAnsi="Santander Text"/>
          <w:szCs w:val="18"/>
          <w:lang w:val="pt-PT"/>
        </w:rPr>
        <w:t xml:space="preserve"> se </w:t>
      </w:r>
      <w:r w:rsidRPr="00F307DD">
        <w:rPr>
          <w:rFonts w:ascii="Santander Text" w:hAnsi="Santander Text"/>
          <w:szCs w:val="18"/>
          <w:lang w:val="pt-PT"/>
        </w:rPr>
        <w:t>tratem</w:t>
      </w:r>
      <w:r w:rsidR="00EA70DD" w:rsidRPr="00F307DD">
        <w:rPr>
          <w:rFonts w:ascii="Santander Text" w:hAnsi="Santander Text"/>
          <w:szCs w:val="18"/>
          <w:lang w:val="pt-PT"/>
        </w:rPr>
        <w:t xml:space="preserve"> de registos  relativos a comissões, tabela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ct211_rent_kpmco,</w:t>
      </w:r>
      <w:r w:rsidR="00EA70DD"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EA70DD"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="00EA70DD" w:rsidRPr="00F307DD">
        <w:rPr>
          <w:rFonts w:ascii="Santander Text" w:hAnsi="Santander Text"/>
          <w:i/>
          <w:iCs/>
          <w:szCs w:val="18"/>
          <w:lang w:val="pt-PT"/>
        </w:rPr>
        <w:t>metacomissao</w:t>
      </w:r>
      <w:r w:rsidR="00EA70DD" w:rsidRPr="00F307DD">
        <w:rPr>
          <w:rFonts w:ascii="Santander Text" w:hAnsi="Santander Text"/>
          <w:szCs w:val="18"/>
          <w:lang w:val="pt-PT"/>
        </w:rPr>
        <w:t>;</w:t>
      </w:r>
    </w:p>
    <w:p w14:paraId="2F7052DD" w14:textId="69189B6B" w:rsidR="00EA70DD" w:rsidRPr="00F307DD" w:rsidRDefault="00EA70DD" w:rsidP="003E71CE">
      <w:pPr>
        <w:pStyle w:val="ListParagraph"/>
        <w:numPr>
          <w:ilvl w:val="0"/>
          <w:numId w:val="1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Em contrapartida, quando se tratar de outro tipo de registos, tabela </w:t>
      </w:r>
      <w:r w:rsidRPr="00F307DD">
        <w:rPr>
          <w:rFonts w:ascii="Santander Text" w:hAnsi="Santander Text"/>
          <w:i/>
          <w:iCs/>
          <w:szCs w:val="18"/>
          <w:lang w:val="pt-PT"/>
        </w:rPr>
        <w:t>ct209_rent_kpm,</w:t>
      </w:r>
      <w:r w:rsidRPr="00F307DD">
        <w:rPr>
          <w:rFonts w:ascii="Santander Text" w:hAnsi="Santander Text"/>
          <w:szCs w:val="18"/>
          <w:lang w:val="pt-PT"/>
        </w:rPr>
        <w:t xml:space="preserve"> o cruzamento com a tabela </w:t>
      </w:r>
      <w:r w:rsidR="00BF600D" w:rsidRPr="00F307DD">
        <w:rPr>
          <w:rFonts w:ascii="Santander Text" w:hAnsi="Santander Text"/>
          <w:i/>
          <w:iCs/>
          <w:szCs w:val="18"/>
          <w:lang w:val="pt-PT"/>
        </w:rPr>
        <w:t>ct831_class_meta</w:t>
      </w:r>
      <w:r w:rsidR="00BF600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deve ser a partir da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metaproduto.</w:t>
      </w:r>
    </w:p>
    <w:p w14:paraId="58394C07" w14:textId="3F65B275" w:rsidR="00F40C37" w:rsidRPr="00F307DD" w:rsidRDefault="00FB1C3D" w:rsidP="00FB1C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Assim, face à ultima versão do presente documento, deverá ser apenas alterado o campo </w:t>
      </w:r>
      <w:r w:rsidRPr="00F307DD">
        <w:rPr>
          <w:rFonts w:ascii="Santander Text" w:hAnsi="Santander Text"/>
          <w:i/>
          <w:iCs/>
          <w:szCs w:val="18"/>
          <w:lang w:val="pt-PT"/>
        </w:rPr>
        <w:t>ambito</w:t>
      </w:r>
      <w:r w:rsidRPr="00F307DD">
        <w:rPr>
          <w:rFonts w:ascii="Santander Text" w:hAnsi="Santander Text"/>
          <w:szCs w:val="18"/>
          <w:lang w:val="pt-PT"/>
        </w:rPr>
        <w:t xml:space="preserve"> da tabela de parametrização para ‘GD’.</w:t>
      </w:r>
    </w:p>
    <w:p w14:paraId="34A1970F" w14:textId="459D6E64" w:rsidR="00AE7893" w:rsidRPr="00F307DD" w:rsidRDefault="00797FF3" w:rsidP="00DD304D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8"/>
          <w:lang w:val="pt-PT"/>
        </w:rPr>
      </w:pPr>
      <w:bookmarkStart w:id="49" w:name="_Toc195276944"/>
      <w:r w:rsidRPr="00F307DD">
        <w:rPr>
          <w:rFonts w:ascii="Santander Text" w:hAnsi="Santander Text"/>
          <w:color w:val="auto"/>
          <w:sz w:val="20"/>
          <w:szCs w:val="28"/>
          <w:lang w:val="pt-PT"/>
        </w:rPr>
        <w:t>Tabela de p</w:t>
      </w:r>
      <w:r w:rsidR="00AE7893" w:rsidRPr="00F307DD">
        <w:rPr>
          <w:rFonts w:ascii="Santander Text" w:hAnsi="Santander Text"/>
          <w:color w:val="auto"/>
          <w:sz w:val="20"/>
          <w:szCs w:val="28"/>
          <w:lang w:val="pt-PT"/>
        </w:rPr>
        <w:t xml:space="preserve">arametrização </w:t>
      </w:r>
      <w:r w:rsidR="00273FDC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lt</w:t>
      </w:r>
      <w:r w:rsidR="00463B61" w:rsidRPr="00F307DD">
        <w:rPr>
          <w:rFonts w:ascii="Santander Text" w:hAnsi="Santander Text"/>
          <w:i/>
          <w:iCs/>
          <w:color w:val="auto"/>
          <w:sz w:val="20"/>
          <w:szCs w:val="28"/>
          <w:lang w:val="pt-PT"/>
        </w:rPr>
        <w:t>824_assoc_kpi_gd</w:t>
      </w:r>
      <w:bookmarkEnd w:id="49"/>
    </w:p>
    <w:p w14:paraId="58DE857A" w14:textId="6D99762E" w:rsidR="0059036E" w:rsidRPr="00F307DD" w:rsidRDefault="003E6571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Esta </w:t>
      </w:r>
      <w:r w:rsidR="00AC3BD8">
        <w:rPr>
          <w:rFonts w:ascii="Santander Text" w:hAnsi="Santander Text"/>
          <w:szCs w:val="18"/>
          <w:lang w:val="pt-PT"/>
        </w:rPr>
        <w:t xml:space="preserve">tabela de </w:t>
      </w:r>
      <w:r w:rsidRPr="00F307DD">
        <w:rPr>
          <w:rFonts w:ascii="Santander Text" w:hAnsi="Santander Text"/>
          <w:szCs w:val="18"/>
          <w:lang w:val="pt-PT"/>
        </w:rPr>
        <w:t xml:space="preserve">parametrização permite aos utilizadores de negócio definir para </w:t>
      </w:r>
      <w:r w:rsidR="0059036E" w:rsidRPr="00F307DD">
        <w:rPr>
          <w:rFonts w:ascii="Santander Text" w:hAnsi="Santander Text"/>
          <w:szCs w:val="18"/>
          <w:lang w:val="pt-PT"/>
        </w:rPr>
        <w:t>variáve</w:t>
      </w:r>
      <w:r w:rsidR="00201694">
        <w:rPr>
          <w:rFonts w:ascii="Santander Text" w:hAnsi="Santander Text"/>
          <w:szCs w:val="18"/>
          <w:lang w:val="pt-PT"/>
        </w:rPr>
        <w:t>is</w:t>
      </w:r>
      <w:r w:rsidR="005976A6" w:rsidRPr="00F307DD">
        <w:rPr>
          <w:rFonts w:ascii="Santander Text" w:hAnsi="Santander Text"/>
          <w:szCs w:val="18"/>
          <w:lang w:val="pt-PT"/>
        </w:rPr>
        <w:t xml:space="preserve"> </w:t>
      </w:r>
      <w:r w:rsidR="0059036E" w:rsidRPr="00F307DD">
        <w:rPr>
          <w:rFonts w:ascii="Santander Text" w:hAnsi="Santander Text"/>
          <w:szCs w:val="18"/>
          <w:lang w:val="pt-PT"/>
        </w:rPr>
        <w:t>reportada</w:t>
      </w:r>
      <w:r w:rsidR="00201694">
        <w:rPr>
          <w:rFonts w:ascii="Santander Text" w:hAnsi="Santander Text"/>
          <w:szCs w:val="18"/>
          <w:lang w:val="pt-PT"/>
        </w:rPr>
        <w:t>s</w:t>
      </w:r>
      <w:r w:rsidR="0059036E" w:rsidRPr="00F307DD">
        <w:rPr>
          <w:rFonts w:ascii="Santander Text" w:hAnsi="Santander Text"/>
          <w:szCs w:val="18"/>
          <w:lang w:val="pt-PT"/>
        </w:rPr>
        <w:t xml:space="preserve"> no contexto do </w:t>
      </w:r>
      <w:r w:rsidR="008B7B3A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8B7B3A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="00D017E7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szCs w:val="18"/>
          <w:lang w:val="pt-PT"/>
        </w:rPr>
        <w:t>que seja</w:t>
      </w:r>
      <w:r w:rsidR="00201694">
        <w:rPr>
          <w:rFonts w:ascii="Santander Text" w:hAnsi="Santander Text"/>
          <w:szCs w:val="18"/>
          <w:lang w:val="pt-PT"/>
        </w:rPr>
        <w:t>m</w:t>
      </w:r>
      <w:r w:rsidR="00F3382B" w:rsidRPr="00F307DD">
        <w:rPr>
          <w:rFonts w:ascii="Santander Text" w:hAnsi="Santander Text"/>
          <w:szCs w:val="18"/>
          <w:lang w:val="pt-PT"/>
        </w:rPr>
        <w:t xml:space="preserve"> preenchida</w:t>
      </w:r>
      <w:r w:rsidR="00201694">
        <w:rPr>
          <w:rFonts w:ascii="Santander Text" w:hAnsi="Santander Text"/>
          <w:szCs w:val="18"/>
          <w:lang w:val="pt-PT"/>
        </w:rPr>
        <w:t>s</w:t>
      </w:r>
      <w:r w:rsidR="00F3382B" w:rsidRPr="00F307DD">
        <w:rPr>
          <w:rFonts w:ascii="Santander Text" w:hAnsi="Santander Text"/>
          <w:szCs w:val="18"/>
          <w:lang w:val="pt-PT"/>
        </w:rPr>
        <w:t xml:space="preserve"> através das tabelas de rentabilidade (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ct207_rent_over)</w:t>
      </w:r>
      <w:r w:rsidRPr="00F307DD">
        <w:rPr>
          <w:rFonts w:ascii="Santander Text" w:hAnsi="Santander Text"/>
          <w:szCs w:val="18"/>
          <w:lang w:val="pt-PT"/>
        </w:rPr>
        <w:t xml:space="preserve">, </w:t>
      </w:r>
      <w:r w:rsidR="0059036E" w:rsidRPr="00F307DD">
        <w:rPr>
          <w:rFonts w:ascii="Santander Text" w:hAnsi="Santander Text"/>
          <w:szCs w:val="18"/>
          <w:lang w:val="pt-PT"/>
        </w:rPr>
        <w:t xml:space="preserve">que KPI’s com origem no MIS devem ser considerados para </w:t>
      </w:r>
      <w:r w:rsidR="00AC3BD8">
        <w:rPr>
          <w:rFonts w:ascii="Santander Text" w:hAnsi="Santander Text"/>
          <w:szCs w:val="18"/>
          <w:lang w:val="pt-PT"/>
        </w:rPr>
        <w:t xml:space="preserve">o seu </w:t>
      </w:r>
      <w:r w:rsidR="0059036E" w:rsidRPr="00F307DD">
        <w:rPr>
          <w:rFonts w:ascii="Santander Text" w:hAnsi="Santander Text"/>
          <w:szCs w:val="18"/>
          <w:lang w:val="pt-PT"/>
        </w:rPr>
        <w:t>aprovisionamento, mediante o tipo de conta associado a cada operação. Adicionalmente, define também a ordem de preenchimento das variáveis reportadas n</w:t>
      </w:r>
      <w:r w:rsidR="00067B51" w:rsidRPr="00F307DD">
        <w:rPr>
          <w:rFonts w:ascii="Santander Text" w:hAnsi="Santander Text"/>
          <w:szCs w:val="18"/>
          <w:lang w:val="pt-PT"/>
        </w:rPr>
        <w:t>o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L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oan</w:t>
      </w:r>
      <w:r w:rsidR="0059036E" w:rsidRPr="00F307DD">
        <w:rPr>
          <w:rFonts w:ascii="Santander Text" w:hAnsi="Santander Text"/>
          <w:szCs w:val="18"/>
          <w:lang w:val="pt-PT"/>
        </w:rPr>
        <w:t xml:space="preserve"> </w:t>
      </w:r>
      <w:r w:rsidR="00334B83" w:rsidRPr="00F307DD">
        <w:rPr>
          <w:rFonts w:ascii="Santander Text" w:hAnsi="Santander Text"/>
          <w:i/>
          <w:iCs/>
          <w:szCs w:val="18"/>
          <w:lang w:val="pt-PT"/>
        </w:rPr>
        <w:t>T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ape</w:t>
      </w:r>
      <w:r w:rsidR="00CD0D8A" w:rsidRPr="00F307DD">
        <w:rPr>
          <w:rFonts w:ascii="Santander Text" w:hAnsi="Santander Text"/>
          <w:i/>
          <w:iCs/>
          <w:szCs w:val="18"/>
          <w:lang w:val="pt-PT"/>
        </w:rPr>
        <w:t xml:space="preserve"> / Green Dashboard</w:t>
      </w:r>
      <w:r w:rsidR="0059036E" w:rsidRPr="00F307DD">
        <w:rPr>
          <w:rFonts w:ascii="Santander Text" w:hAnsi="Santander Text"/>
          <w:szCs w:val="18"/>
          <w:lang w:val="pt-PT"/>
        </w:rPr>
        <w:t>.</w:t>
      </w:r>
    </w:p>
    <w:p w14:paraId="6D5925E6" w14:textId="3357B20E" w:rsidR="00334B83" w:rsidRPr="00F307DD" w:rsidRDefault="00334B83" w:rsidP="00BF600D">
      <w:pPr>
        <w:tabs>
          <w:tab w:val="left" w:pos="3686"/>
        </w:tabs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tabela de parametrização </w:t>
      </w:r>
      <w:r w:rsidR="006654B2" w:rsidRPr="00F307DD">
        <w:rPr>
          <w:rFonts w:ascii="Santander Text" w:hAnsi="Santander Text"/>
          <w:szCs w:val="18"/>
          <w:lang w:val="pt-PT"/>
        </w:rPr>
        <w:t>consome informação das tabelas de rentabilidade</w:t>
      </w:r>
      <w:r w:rsidR="00BF600D">
        <w:rPr>
          <w:rFonts w:ascii="Santander Text" w:hAnsi="Santander Text"/>
          <w:szCs w:val="18"/>
          <w:lang w:val="pt-PT"/>
        </w:rPr>
        <w:t xml:space="preserve">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>ct209_rent_kpm</w:t>
      </w:r>
      <w:r w:rsidR="00F3382B" w:rsidRPr="00F307DD">
        <w:rPr>
          <w:rFonts w:ascii="Santander Text" w:hAnsi="Santander Text"/>
          <w:szCs w:val="18"/>
          <w:lang w:val="pt-PT"/>
        </w:rPr>
        <w:t>,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 ct211_rent_kpmco </w:t>
      </w:r>
      <w:r w:rsidR="00F3382B" w:rsidRPr="00F307DD">
        <w:rPr>
          <w:rFonts w:ascii="Santander Text" w:hAnsi="Santander Text"/>
          <w:szCs w:val="18"/>
          <w:lang w:val="pt-PT"/>
        </w:rPr>
        <w:t xml:space="preserve">e </w:t>
      </w:r>
      <w:r w:rsidR="00F3382B" w:rsidRPr="00F307DD">
        <w:rPr>
          <w:rFonts w:ascii="Santander Text" w:hAnsi="Santander Text"/>
          <w:i/>
          <w:iCs/>
          <w:szCs w:val="18"/>
          <w:lang w:val="pt-PT"/>
        </w:rPr>
        <w:t xml:space="preserve">ct207_rent_over. </w:t>
      </w:r>
    </w:p>
    <w:p w14:paraId="4ECB772A" w14:textId="78185F88" w:rsidR="0059036E" w:rsidRPr="00F307DD" w:rsidRDefault="00A0289B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fldChar w:fldCharType="begin"/>
      </w:r>
      <w:r w:rsidRPr="00F307DD">
        <w:rPr>
          <w:rFonts w:ascii="Santander Text" w:hAnsi="Santander Text"/>
          <w:szCs w:val="18"/>
          <w:lang w:val="pt-PT"/>
        </w:rPr>
        <w:instrText xml:space="preserve"> REF _Ref147930529 \h </w:instrText>
      </w:r>
      <w:r w:rsidR="00A0623D" w:rsidRPr="00F307DD">
        <w:rPr>
          <w:rFonts w:ascii="Santander Text" w:hAnsi="Santander Text"/>
          <w:szCs w:val="18"/>
          <w:lang w:val="pt-PT"/>
        </w:rPr>
        <w:instrText xml:space="preserve"> \* MERGEFORMAT </w:instrText>
      </w:r>
      <w:r w:rsidRPr="00F307DD">
        <w:rPr>
          <w:rFonts w:ascii="Santander Text" w:hAnsi="Santander Text"/>
          <w:szCs w:val="18"/>
          <w:lang w:val="pt-PT"/>
        </w:rPr>
      </w:r>
      <w:r w:rsidRPr="00F307DD">
        <w:rPr>
          <w:rFonts w:ascii="Santander Text" w:hAnsi="Santander Text"/>
          <w:szCs w:val="18"/>
          <w:lang w:val="pt-PT"/>
        </w:rPr>
        <w:fldChar w:fldCharType="separate"/>
      </w:r>
      <w:r w:rsidRPr="00F307DD">
        <w:rPr>
          <w:rFonts w:ascii="Santander Text" w:hAnsi="Santander Text"/>
          <w:szCs w:val="18"/>
          <w:lang w:val="pt-PT"/>
        </w:rPr>
        <w:t xml:space="preserve">Tabela </w:t>
      </w:r>
      <w:r w:rsidRPr="00F307DD">
        <w:rPr>
          <w:rFonts w:ascii="Santander Text" w:hAnsi="Santander Text"/>
          <w:noProof/>
          <w:szCs w:val="18"/>
          <w:lang w:val="pt-PT"/>
        </w:rPr>
        <w:t>1</w:t>
      </w:r>
      <w:r w:rsidRPr="00F307DD">
        <w:rPr>
          <w:rFonts w:ascii="Santander Text" w:hAnsi="Santander Text"/>
          <w:szCs w:val="18"/>
          <w:lang w:val="pt-PT"/>
        </w:rPr>
        <w:fldChar w:fldCharType="end"/>
      </w:r>
      <w:r w:rsidRPr="00F307DD">
        <w:rPr>
          <w:rFonts w:ascii="Santander Text" w:hAnsi="Santander Text"/>
          <w:szCs w:val="18"/>
          <w:lang w:val="pt-PT"/>
        </w:rPr>
        <w:t xml:space="preserve"> apresenta </w:t>
      </w:r>
      <w:r w:rsidR="009B0B04">
        <w:rPr>
          <w:rFonts w:ascii="Santander Text" w:hAnsi="Santander Text"/>
          <w:szCs w:val="18"/>
          <w:lang w:val="pt-PT"/>
        </w:rPr>
        <w:t xml:space="preserve">a </w:t>
      </w:r>
      <w:r w:rsidRPr="00F307DD">
        <w:rPr>
          <w:rFonts w:ascii="Santander Text" w:hAnsi="Santander Text"/>
          <w:szCs w:val="18"/>
          <w:lang w:val="pt-PT"/>
        </w:rPr>
        <w:t>parametrização</w:t>
      </w:r>
      <w:r w:rsidR="00237226">
        <w:rPr>
          <w:rFonts w:ascii="Santander Text" w:hAnsi="Santander Text"/>
          <w:szCs w:val="18"/>
          <w:lang w:val="pt-PT"/>
        </w:rPr>
        <w:t xml:space="preserve"> descrita</w:t>
      </w:r>
      <w:r w:rsidRPr="00F307DD">
        <w:rPr>
          <w:rFonts w:ascii="Santander Text" w:hAnsi="Santander Text"/>
          <w:szCs w:val="18"/>
          <w:lang w:val="pt-PT"/>
        </w:rPr>
        <w:t xml:space="preserve">. </w:t>
      </w:r>
      <w:r w:rsidR="0059036E" w:rsidRPr="00F307DD">
        <w:rPr>
          <w:rFonts w:ascii="Santander Text" w:hAnsi="Santander Text"/>
          <w:szCs w:val="18"/>
          <w:lang w:val="pt-PT"/>
        </w:rPr>
        <w:t>Note-se que</w:t>
      </w:r>
      <w:r w:rsidR="00840E27" w:rsidRPr="00F307DD">
        <w:rPr>
          <w:rFonts w:ascii="Santander Text" w:hAnsi="Santander Text"/>
          <w:szCs w:val="18"/>
          <w:lang w:val="pt-PT"/>
        </w:rPr>
        <w:t>,</w:t>
      </w:r>
      <w:r w:rsidR="0059036E" w:rsidRPr="00F307DD">
        <w:rPr>
          <w:rFonts w:ascii="Santander Text" w:hAnsi="Santander Text"/>
          <w:szCs w:val="18"/>
          <w:lang w:val="pt-PT"/>
        </w:rPr>
        <w:t xml:space="preserve"> esta tabela permite a associação de um ou mais KPI’s à mesma variável do </w:t>
      </w:r>
      <w:r w:rsidR="00257804" w:rsidRPr="00F307DD">
        <w:rPr>
          <w:rFonts w:ascii="Santander Text" w:hAnsi="Santander Text"/>
          <w:i/>
          <w:iCs/>
          <w:szCs w:val="18"/>
          <w:lang w:val="pt-PT"/>
        </w:rPr>
        <w:t>Loan Tape</w:t>
      </w:r>
      <w:r w:rsidR="00257804" w:rsidRPr="00F307DD">
        <w:rPr>
          <w:rFonts w:ascii="Santander Text" w:hAnsi="Santander Text"/>
          <w:szCs w:val="18"/>
          <w:lang w:val="pt-PT"/>
        </w:rPr>
        <w:t xml:space="preserve"> / </w:t>
      </w:r>
      <w:r w:rsidR="0059036E" w:rsidRPr="00F307DD">
        <w:rPr>
          <w:rFonts w:ascii="Santander Text" w:hAnsi="Santander Text"/>
          <w:i/>
          <w:iCs/>
          <w:szCs w:val="18"/>
          <w:lang w:val="pt-PT"/>
        </w:rPr>
        <w:t>Green Dashboard</w:t>
      </w:r>
      <w:r w:rsidRPr="00F307DD">
        <w:rPr>
          <w:rFonts w:ascii="Santander Text" w:hAnsi="Santander Text"/>
          <w:szCs w:val="18"/>
          <w:lang w:val="pt-PT"/>
        </w:rPr>
        <w:t xml:space="preserve">. Adicionalmente, </w:t>
      </w:r>
      <w:r w:rsidR="00F3382B" w:rsidRPr="00F307DD">
        <w:rPr>
          <w:rFonts w:ascii="Santander Text" w:hAnsi="Santander Text"/>
          <w:szCs w:val="18"/>
          <w:lang w:val="pt-PT"/>
        </w:rPr>
        <w:t>é</w:t>
      </w:r>
      <w:r w:rsidRPr="00F307DD">
        <w:rPr>
          <w:rFonts w:ascii="Santander Text" w:hAnsi="Santander Text"/>
          <w:szCs w:val="18"/>
          <w:lang w:val="pt-PT"/>
        </w:rPr>
        <w:t xml:space="preserve"> relevante o</w:t>
      </w:r>
      <w:r w:rsidR="00F3382B" w:rsidRPr="00F307DD">
        <w:rPr>
          <w:rFonts w:ascii="Santander Text" w:hAnsi="Santander Text"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seguinte aspeto:</w:t>
      </w:r>
    </w:p>
    <w:p w14:paraId="00E67287" w14:textId="2338E4A4" w:rsidR="00C318AC" w:rsidRPr="00F307DD" w:rsidRDefault="00A0289B" w:rsidP="003E71CE">
      <w:pPr>
        <w:pStyle w:val="ListParagraph"/>
        <w:numPr>
          <w:ilvl w:val="0"/>
          <w:numId w:val="17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Quando a variável </w:t>
      </w:r>
      <w:r w:rsidRPr="00F307DD">
        <w:rPr>
          <w:rFonts w:ascii="Santander Text" w:hAnsi="Santander Text"/>
          <w:i/>
          <w:iCs/>
          <w:szCs w:val="18"/>
          <w:lang w:val="pt-PT"/>
        </w:rPr>
        <w:t>tipo_conta_local</w:t>
      </w:r>
      <w:r w:rsidRPr="00F307DD">
        <w:rPr>
          <w:rFonts w:ascii="Santander Text" w:hAnsi="Santander Text"/>
          <w:szCs w:val="18"/>
          <w:lang w:val="pt-PT"/>
        </w:rPr>
        <w:t xml:space="preserve"> não é preenchida, não é necessário considerar nenhum filtro e por isso deve considerar-se para todos os registos</w:t>
      </w:r>
      <w:r w:rsidR="003E64E0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para o KPI respetivo;</w:t>
      </w:r>
    </w:p>
    <w:p w14:paraId="41578B97" w14:textId="3888BF53" w:rsidR="0059036E" w:rsidRPr="00F307DD" w:rsidRDefault="0059036E" w:rsidP="00A0623D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bookmarkStart w:id="50" w:name="_Ref147930529"/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F307DD">
        <w:rPr>
          <w:rFonts w:ascii="Santander Text" w:hAnsi="Santander Text"/>
          <w:color w:val="auto"/>
          <w:sz w:val="18"/>
        </w:rPr>
        <w:fldChar w:fldCharType="begin"/>
      </w:r>
      <w:r w:rsidRPr="00F307DD">
        <w:rPr>
          <w:rFonts w:ascii="Santander Text" w:hAnsi="Santander Text"/>
          <w:color w:val="auto"/>
          <w:sz w:val="18"/>
          <w:lang w:val="pt-PT"/>
        </w:rPr>
        <w:instrText xml:space="preserve"> SEQ Tabela \* ARABIC </w:instrText>
      </w:r>
      <w:r w:rsidRPr="00F307DD">
        <w:rPr>
          <w:rFonts w:ascii="Santander Text" w:hAnsi="Santander Text"/>
          <w:color w:val="auto"/>
          <w:sz w:val="18"/>
        </w:rPr>
        <w:fldChar w:fldCharType="separate"/>
      </w:r>
      <w:r w:rsidRPr="00F307DD">
        <w:rPr>
          <w:rFonts w:ascii="Santander Text" w:hAnsi="Santander Text"/>
          <w:noProof/>
          <w:color w:val="auto"/>
          <w:sz w:val="18"/>
          <w:lang w:val="pt-PT"/>
        </w:rPr>
        <w:t>1</w:t>
      </w:r>
      <w:r w:rsidRPr="00F307DD">
        <w:rPr>
          <w:rFonts w:ascii="Santander Text" w:hAnsi="Santander Text"/>
          <w:color w:val="auto"/>
          <w:sz w:val="18"/>
        </w:rPr>
        <w:fldChar w:fldCharType="end"/>
      </w:r>
      <w:bookmarkEnd w:id="50"/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lt824_assoc_kpi_gd</w:t>
      </w:r>
    </w:p>
    <w:tbl>
      <w:tblPr>
        <w:tblStyle w:val="GridTable1Light"/>
        <w:tblW w:w="5421" w:type="pct"/>
        <w:tblLayout w:type="fixed"/>
        <w:tblLook w:val="04A0" w:firstRow="1" w:lastRow="0" w:firstColumn="1" w:lastColumn="0" w:noHBand="0" w:noVBand="1"/>
      </w:tblPr>
      <w:tblGrid>
        <w:gridCol w:w="850"/>
        <w:gridCol w:w="1701"/>
        <w:gridCol w:w="2409"/>
        <w:gridCol w:w="1416"/>
        <w:gridCol w:w="3400"/>
      </w:tblGrid>
      <w:tr w:rsidR="00D6372D" w:rsidRPr="00F307DD" w14:paraId="1D7C614C" w14:textId="77777777" w:rsidTr="00BF60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59F4D44C" w14:textId="77777777" w:rsidR="0059036E" w:rsidRPr="00F307DD" w:rsidRDefault="0059036E" w:rsidP="00A9629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ambito</w:t>
            </w:r>
          </w:p>
        </w:tc>
        <w:tc>
          <w:tcPr>
            <w:tcW w:w="870" w:type="pct"/>
            <w:noWrap/>
            <w:hideMark/>
          </w:tcPr>
          <w:p w14:paraId="2081595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tipo_conta_local</w:t>
            </w:r>
          </w:p>
        </w:tc>
        <w:tc>
          <w:tcPr>
            <w:tcW w:w="1232" w:type="pct"/>
            <w:noWrap/>
            <w:hideMark/>
          </w:tcPr>
          <w:p w14:paraId="1D4DA132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variavel_gd</w:t>
            </w:r>
          </w:p>
        </w:tc>
        <w:tc>
          <w:tcPr>
            <w:tcW w:w="724" w:type="pct"/>
            <w:noWrap/>
            <w:hideMark/>
          </w:tcPr>
          <w:p w14:paraId="462DCA4A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KPI</w:t>
            </w:r>
          </w:p>
        </w:tc>
        <w:tc>
          <w:tcPr>
            <w:tcW w:w="1739" w:type="pct"/>
            <w:noWrap/>
            <w:hideMark/>
          </w:tcPr>
          <w:p w14:paraId="65B64B87" w14:textId="77777777" w:rsidR="0059036E" w:rsidRPr="00F307DD" w:rsidRDefault="0059036E" w:rsidP="00A0623D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b w:val="0"/>
                <w:bCs w:val="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prioridade_aprovisionamento</w:t>
            </w:r>
          </w:p>
        </w:tc>
      </w:tr>
      <w:tr w:rsidR="00D6372D" w:rsidRPr="00F307DD" w14:paraId="25B12D13" w14:textId="77777777" w:rsidTr="00BF600D">
        <w:trPr>
          <w:trHeight w:val="7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BF4E2C2" w14:textId="702005BC" w:rsidR="0042751C" w:rsidRPr="00425D77" w:rsidRDefault="0042751C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4CABECC4" w14:textId="7312DA81" w:rsidR="0042751C" w:rsidRPr="00F307DD" w:rsidRDefault="0042751C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proofErr w:type="spellStart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ativo</w:t>
            </w:r>
            <w:proofErr w:type="spellEnd"/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 patrimonial</w:t>
            </w:r>
          </w:p>
        </w:tc>
        <w:tc>
          <w:tcPr>
            <w:tcW w:w="1232" w:type="pct"/>
            <w:noWrap/>
            <w:hideMark/>
          </w:tcPr>
          <w:p w14:paraId="7AA6EF32" w14:textId="67073128" w:rsidR="0042751C" w:rsidRPr="004F238F" w:rsidRDefault="0042751C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GRSS_CMMSSN_INCM</w:t>
            </w:r>
          </w:p>
        </w:tc>
        <w:tc>
          <w:tcPr>
            <w:tcW w:w="724" w:type="pct"/>
            <w:hideMark/>
          </w:tcPr>
          <w:p w14:paraId="713342C1" w14:textId="5D7BBEBE" w:rsidR="0042751C" w:rsidRPr="00F307DD" w:rsidRDefault="00327911" w:rsidP="0042751C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694CE0A" w14:textId="77777777" w:rsidR="0042751C" w:rsidRPr="00F307DD" w:rsidRDefault="0042751C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3F7F620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91B0AC5" w14:textId="7A0DD04D" w:rsidR="0059036E" w:rsidRPr="00425D77" w:rsidRDefault="005E6855" w:rsidP="00D845D1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3D78EB61" w14:textId="4BF8808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</w:t>
            </w:r>
            <w:r w:rsidR="0023039B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734AC9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  <w:noWrap/>
            <w:hideMark/>
          </w:tcPr>
          <w:p w14:paraId="62EAAA79" w14:textId="05E13ABB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GRSS_CMMSSN_INCM_OFF_BLNC</w:t>
            </w:r>
          </w:p>
        </w:tc>
        <w:tc>
          <w:tcPr>
            <w:tcW w:w="724" w:type="pct"/>
            <w:hideMark/>
          </w:tcPr>
          <w:p w14:paraId="5F9AD3AC" w14:textId="30332587" w:rsidR="0059036E" w:rsidRPr="00F307DD" w:rsidRDefault="007B4DA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c457+c460</w:t>
            </w:r>
          </w:p>
        </w:tc>
        <w:tc>
          <w:tcPr>
            <w:tcW w:w="1739" w:type="pct"/>
            <w:noWrap/>
            <w:hideMark/>
          </w:tcPr>
          <w:p w14:paraId="51B76704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C687CDD" w14:textId="77777777" w:rsidTr="00BF600D">
        <w:trPr>
          <w:trHeight w:val="5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73130CD3" w14:textId="404A8A7C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3CDFDEC2" w14:textId="7EBED4FD" w:rsidR="0059036E" w:rsidRPr="00F307DD" w:rsidRDefault="00581AF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737185BA" w14:textId="77777777" w:rsidR="0059036E" w:rsidRPr="00C45A9A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3A12AE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INTRNL_TRNSFR_RT</w:t>
            </w:r>
          </w:p>
        </w:tc>
        <w:tc>
          <w:tcPr>
            <w:tcW w:w="724" w:type="pct"/>
            <w:hideMark/>
          </w:tcPr>
          <w:p w14:paraId="652414D3" w14:textId="390B0546" w:rsidR="0059036E" w:rsidRPr="00F307DD" w:rsidRDefault="009B7B09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atu.c300 - ant.c300</w:t>
            </w:r>
          </w:p>
        </w:tc>
        <w:tc>
          <w:tcPr>
            <w:tcW w:w="1739" w:type="pct"/>
            <w:noWrap/>
            <w:hideMark/>
          </w:tcPr>
          <w:p w14:paraId="343FBDFE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188F0835" w14:textId="77777777" w:rsidTr="00BF600D">
        <w:trPr>
          <w:trHeight w:val="5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1F8AD79E" w14:textId="1A7E0D4F" w:rsidR="0059036E" w:rsidRPr="00425D77" w:rsidRDefault="005E6855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noWrap/>
            <w:hideMark/>
          </w:tcPr>
          <w:p w14:paraId="2C7E9E1E" w14:textId="3860075E" w:rsidR="0059036E" w:rsidRPr="00F307DD" w:rsidRDefault="00A545AF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</w:t>
            </w:r>
            <w:r w:rsidR="0059036E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tivo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 xml:space="preserve"> patrimonial</w:t>
            </w:r>
          </w:p>
        </w:tc>
        <w:tc>
          <w:tcPr>
            <w:tcW w:w="1232" w:type="pct"/>
            <w:hideMark/>
          </w:tcPr>
          <w:p w14:paraId="1084B6F3" w14:textId="77777777" w:rsidR="0059036E" w:rsidRPr="004F238F" w:rsidRDefault="0059036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NT_LN_LSS_PRVSN</w:t>
            </w:r>
          </w:p>
        </w:tc>
        <w:tc>
          <w:tcPr>
            <w:tcW w:w="724" w:type="pct"/>
            <w:hideMark/>
          </w:tcPr>
          <w:p w14:paraId="4E6B37C8" w14:textId="77777777" w:rsidR="0059036E" w:rsidRPr="00F307DD" w:rsidRDefault="0059036E" w:rsidP="00A062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  <w:hideMark/>
          </w:tcPr>
          <w:p w14:paraId="0247D3A5" w14:textId="77777777" w:rsidR="0059036E" w:rsidRPr="00F307DD" w:rsidRDefault="0059036E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BBDAACC" w14:textId="77777777" w:rsidTr="00BF600D">
        <w:trPr>
          <w:trHeight w:val="5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  <w:hideMark/>
          </w:tcPr>
          <w:p w14:paraId="0EB3CEFC" w14:textId="29218EF7" w:rsidR="00AD7F4F" w:rsidRPr="00425D77" w:rsidRDefault="00AD7F4F" w:rsidP="00AD7F4F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  <w:hideMark/>
          </w:tcPr>
          <w:p w14:paraId="23184C0D" w14:textId="72842AAF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  <w:hideMark/>
          </w:tcPr>
          <w:p w14:paraId="762A5288" w14:textId="77777777" w:rsidR="00AD7F4F" w:rsidRPr="004F238F" w:rsidRDefault="00AD7F4F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GRSS_INTRST_EXPNS</w:t>
            </w:r>
          </w:p>
        </w:tc>
        <w:tc>
          <w:tcPr>
            <w:tcW w:w="724" w:type="pct"/>
            <w:hideMark/>
          </w:tcPr>
          <w:p w14:paraId="50AD1401" w14:textId="51F24252" w:rsidR="00AD7F4F" w:rsidRPr="00F307DD" w:rsidRDefault="00AD7F4F" w:rsidP="00AD7F4F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c299</w:t>
            </w:r>
          </w:p>
        </w:tc>
        <w:tc>
          <w:tcPr>
            <w:tcW w:w="1739" w:type="pct"/>
            <w:noWrap/>
            <w:hideMark/>
          </w:tcPr>
          <w:p w14:paraId="1AE55A15" w14:textId="77777777" w:rsidR="00AD7F4F" w:rsidRPr="00F307DD" w:rsidRDefault="00AD7F4F" w:rsidP="00AD7F4F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0211FCB8" w14:textId="77777777" w:rsidTr="00BF600D">
        <w:trPr>
          <w:trHeight w:val="9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E0AFA89" w14:textId="673BB471" w:rsidR="00723344" w:rsidRPr="00425D77" w:rsidRDefault="00723344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663A3E19" w14:textId="1E6DCEA1" w:rsidR="00723344" w:rsidRPr="00F307DD" w:rsidRDefault="00FB7260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6B35C3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</w:t>
            </w:r>
            <w:r w:rsidR="0028793D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 assinatura)</w:t>
            </w:r>
          </w:p>
        </w:tc>
        <w:tc>
          <w:tcPr>
            <w:tcW w:w="1232" w:type="pct"/>
          </w:tcPr>
          <w:p w14:paraId="636D273C" w14:textId="64FA0812" w:rsidR="00723344" w:rsidRPr="004F238F" w:rsidRDefault="00723344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NT_LN_LSS_PRVSN_OFF_BLNC</w:t>
            </w:r>
          </w:p>
        </w:tc>
        <w:tc>
          <w:tcPr>
            <w:tcW w:w="724" w:type="pct"/>
          </w:tcPr>
          <w:p w14:paraId="6D87270C" w14:textId="5E560EE3" w:rsidR="00723344" w:rsidRPr="00F307DD" w:rsidRDefault="00723344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m009</w:t>
            </w:r>
          </w:p>
        </w:tc>
        <w:tc>
          <w:tcPr>
            <w:tcW w:w="1739" w:type="pct"/>
            <w:noWrap/>
          </w:tcPr>
          <w:p w14:paraId="74F1FA08" w14:textId="268601CB" w:rsidR="00723344" w:rsidRPr="00F307DD" w:rsidRDefault="00723344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270DF457" w14:textId="77777777" w:rsidTr="00BF600D">
        <w:trPr>
          <w:trHeight w:val="5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284252" w14:textId="52CD25B1" w:rsidR="00377A86" w:rsidRPr="00425D77" w:rsidRDefault="00323B2D" w:rsidP="00723344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A850EDD" w14:textId="24970A4B" w:rsidR="00377A86" w:rsidRPr="00F307DD" w:rsidRDefault="00323B2D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5D9834A3" w14:textId="17D52D15" w:rsidR="00377A86" w:rsidRPr="004F238F" w:rsidRDefault="00FB60B3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GRSS_INTRST_INCM</w:t>
            </w:r>
          </w:p>
        </w:tc>
        <w:tc>
          <w:tcPr>
            <w:tcW w:w="724" w:type="pct"/>
          </w:tcPr>
          <w:p w14:paraId="332830E6" w14:textId="59BFFD73" w:rsidR="00377A86" w:rsidRPr="00F307DD" w:rsidRDefault="00DA247A" w:rsidP="0072334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c298</w:t>
            </w:r>
          </w:p>
        </w:tc>
        <w:tc>
          <w:tcPr>
            <w:tcW w:w="1739" w:type="pct"/>
            <w:noWrap/>
          </w:tcPr>
          <w:p w14:paraId="27E8BFAC" w14:textId="5EC237A3" w:rsidR="00377A86" w:rsidRPr="00F307DD" w:rsidRDefault="00DA247A" w:rsidP="0072334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07E127D" w14:textId="77777777" w:rsidTr="00BF600D">
        <w:trPr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1A35C275" w14:textId="3C81B9DB" w:rsidR="00DE11C9" w:rsidRPr="00425D77" w:rsidRDefault="00DE11C9" w:rsidP="00DE11C9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B71AFB0" w14:textId="57C3CA98" w:rsidR="00DE11C9" w:rsidRPr="00F307DD" w:rsidRDefault="00DE11C9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36DBAB7" w14:textId="47A9D2FB" w:rsidR="00DE11C9" w:rsidRPr="004F238F" w:rsidRDefault="00041347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</w:t>
            </w:r>
          </w:p>
        </w:tc>
        <w:tc>
          <w:tcPr>
            <w:tcW w:w="724" w:type="pct"/>
          </w:tcPr>
          <w:p w14:paraId="53A0FF22" w14:textId="0C7D02D2" w:rsidR="00DE11C9" w:rsidRPr="00F307DD" w:rsidRDefault="00041347" w:rsidP="00DE11C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</w:t>
            </w:r>
            <w:r w:rsidR="00364069"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+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c458</w:t>
            </w:r>
          </w:p>
        </w:tc>
        <w:tc>
          <w:tcPr>
            <w:tcW w:w="1739" w:type="pct"/>
            <w:noWrap/>
          </w:tcPr>
          <w:p w14:paraId="6268908B" w14:textId="590FC3B8" w:rsidR="00DE11C9" w:rsidRPr="00F307DD" w:rsidRDefault="00041347" w:rsidP="00DE11C9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3BA6ED8B" w14:textId="77777777" w:rsidTr="00BF600D">
        <w:trPr>
          <w:trHeight w:val="7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43B88B59" w14:textId="3986345F" w:rsidR="00FB760E" w:rsidRPr="00425D77" w:rsidRDefault="00FB760E" w:rsidP="00FB760E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19C6AC54" w14:textId="6C93EAB0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ativo patrimonial</w:t>
            </w:r>
          </w:p>
        </w:tc>
        <w:tc>
          <w:tcPr>
            <w:tcW w:w="1232" w:type="pct"/>
          </w:tcPr>
          <w:p w14:paraId="75CDC191" w14:textId="580CAA5C" w:rsidR="00FB760E" w:rsidRPr="004F238F" w:rsidRDefault="00FB760E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GNS_FNNCL_TRNSCTN_EXCHNG_DFFRNCS</w:t>
            </w:r>
          </w:p>
        </w:tc>
        <w:tc>
          <w:tcPr>
            <w:tcW w:w="724" w:type="pct"/>
          </w:tcPr>
          <w:p w14:paraId="7187DA93" w14:textId="28ACD4DD" w:rsidR="00FB760E" w:rsidRPr="00F307DD" w:rsidRDefault="00FB760E" w:rsidP="00FB760E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ac310</w:t>
            </w:r>
          </w:p>
        </w:tc>
        <w:tc>
          <w:tcPr>
            <w:tcW w:w="1739" w:type="pct"/>
            <w:noWrap/>
          </w:tcPr>
          <w:p w14:paraId="03D91FD5" w14:textId="3667A738" w:rsidR="00FB760E" w:rsidRPr="00F307DD" w:rsidRDefault="00FB760E" w:rsidP="00FB760E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50D07EBE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0F738CA6" w14:textId="5C4D2100" w:rsidR="0028793D" w:rsidRPr="00425D77" w:rsidRDefault="009B7C3A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425D77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5EE76597" w14:textId="133361DA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extrapatrimonial linhas de cr</w:t>
            </w:r>
            <w:r w:rsidR="00F34BD4"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</w:t>
            </w: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dito, ativo extrapatrimonial credito assinatura)</w:t>
            </w:r>
          </w:p>
        </w:tc>
        <w:tc>
          <w:tcPr>
            <w:tcW w:w="1232" w:type="pct"/>
          </w:tcPr>
          <w:p w14:paraId="6E312EEA" w14:textId="69D30E88" w:rsidR="0028793D" w:rsidRPr="004F238F" w:rsidRDefault="0028793D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4F238F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GRSS_CMMSSN_EXPNS_OFF_BLNC</w:t>
            </w:r>
          </w:p>
        </w:tc>
        <w:tc>
          <w:tcPr>
            <w:tcW w:w="724" w:type="pct"/>
          </w:tcPr>
          <w:p w14:paraId="6FE1B7C6" w14:textId="2FB25494" w:rsidR="0028793D" w:rsidRPr="00F307DD" w:rsidRDefault="0028793D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c459+c458</w:t>
            </w:r>
          </w:p>
        </w:tc>
        <w:tc>
          <w:tcPr>
            <w:tcW w:w="1739" w:type="pct"/>
            <w:noWrap/>
          </w:tcPr>
          <w:p w14:paraId="41540F01" w14:textId="3BEECC58" w:rsidR="0028793D" w:rsidRPr="00F307DD" w:rsidRDefault="0028793D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val="pt-PT" w:eastAsia="pt-PT"/>
              </w:rPr>
            </w:pPr>
            <w:r w:rsidRPr="00F307DD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D6372D" w:rsidRPr="00F307DD" w14:paraId="6545BF1D" w14:textId="77777777" w:rsidTr="00BF600D">
        <w:trPr>
          <w:trHeight w:val="19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5" w:type="pct"/>
            <w:noWrap/>
          </w:tcPr>
          <w:p w14:paraId="51CE9F67" w14:textId="673C4CA2" w:rsidR="00717D18" w:rsidRPr="00C45A9A" w:rsidRDefault="00987BC6" w:rsidP="0028793D">
            <w:pPr>
              <w:spacing w:line="276" w:lineRule="auto"/>
              <w:jc w:val="center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GD</w:t>
            </w:r>
          </w:p>
        </w:tc>
        <w:tc>
          <w:tcPr>
            <w:tcW w:w="870" w:type="pct"/>
          </w:tcPr>
          <w:p w14:paraId="7EC61B9D" w14:textId="1CFE8AA8" w:rsidR="00717D18" w:rsidRPr="00C45A9A" w:rsidRDefault="00CB6ABB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 (ativo patrimonial, ativo extrapatrimonial linhas; ativo extrpatrimonial crédito assinatura)</w:t>
            </w:r>
          </w:p>
        </w:tc>
        <w:tc>
          <w:tcPr>
            <w:tcW w:w="1232" w:type="pct"/>
          </w:tcPr>
          <w:p w14:paraId="111E5724" w14:textId="7F36E87E" w:rsidR="00717D18" w:rsidRPr="00F307DD" w:rsidRDefault="00CB6ABB" w:rsidP="00527F72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highlight w:val="yellow"/>
                <w:lang w:eastAsia="pt-PT"/>
              </w:rPr>
            </w:pPr>
            <w:r w:rsidRPr="00903A94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BSNSS_AREA</w:t>
            </w:r>
          </w:p>
        </w:tc>
        <w:tc>
          <w:tcPr>
            <w:tcW w:w="724" w:type="pct"/>
          </w:tcPr>
          <w:p w14:paraId="5401B25B" w14:textId="274148D4" w:rsidR="00717D18" w:rsidRPr="00C45A9A" w:rsidRDefault="00987BC6" w:rsidP="0028793D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proofErr w:type="spellStart"/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ckarea</w:t>
            </w:r>
            <w:proofErr w:type="spellEnd"/>
          </w:p>
        </w:tc>
        <w:tc>
          <w:tcPr>
            <w:tcW w:w="1739" w:type="pct"/>
            <w:noWrap/>
          </w:tcPr>
          <w:p w14:paraId="60242253" w14:textId="1BBCD6E9" w:rsidR="00717D18" w:rsidRPr="00C45A9A" w:rsidRDefault="00987BC6" w:rsidP="0028793D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45A9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1</w:t>
            </w:r>
          </w:p>
        </w:tc>
      </w:tr>
    </w:tbl>
    <w:p w14:paraId="2EDA430B" w14:textId="77777777" w:rsidR="00C45A9A" w:rsidRDefault="00C45A9A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44DED6E8" w14:textId="1560F31F" w:rsidR="0059036E" w:rsidRPr="00F307DD" w:rsidRDefault="00516E8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O modelo de dados desta parametrização encontra-se especificado no ficheiro </w:t>
      </w:r>
      <w:r w:rsidR="009760B6">
        <w:rPr>
          <w:rFonts w:ascii="Santander Text" w:hAnsi="Santander Text"/>
          <w:i/>
          <w:iCs/>
          <w:szCs w:val="18"/>
          <w:lang w:val="pt-PT"/>
        </w:rPr>
        <w:t>BST ESG Loan Tape GreenDashboard v</w:t>
      </w:r>
      <w:r w:rsidR="00A63771">
        <w:rPr>
          <w:rFonts w:ascii="Santander Text" w:hAnsi="Santander Text"/>
          <w:i/>
          <w:iCs/>
          <w:szCs w:val="18"/>
          <w:lang w:val="pt-PT"/>
        </w:rPr>
        <w:t>10</w:t>
      </w:r>
      <w:r w:rsidR="009760B6">
        <w:rPr>
          <w:rFonts w:ascii="Santander Text" w:hAnsi="Santander Text"/>
          <w:i/>
          <w:iCs/>
          <w:szCs w:val="18"/>
          <w:lang w:val="pt-PT"/>
        </w:rPr>
        <w:t>.0</w:t>
      </w:r>
      <w:r w:rsidR="00CE7F0B" w:rsidRPr="00F307DD">
        <w:rPr>
          <w:rFonts w:ascii="Santander Text" w:hAnsi="Santander Text"/>
          <w:i/>
          <w:iCs/>
          <w:szCs w:val="18"/>
          <w:lang w:val="pt-PT"/>
        </w:rPr>
        <w:t xml:space="preserve">.xlsx. </w:t>
      </w:r>
    </w:p>
    <w:p w14:paraId="78FCCDB3" w14:textId="10423147" w:rsidR="005406B2" w:rsidRPr="00F307DD" w:rsidRDefault="005E54FB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Adicionalmente</w:t>
      </w:r>
      <w:r w:rsidR="004F238F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foram retirados da tabela os </w:t>
      </w:r>
      <w:r w:rsidR="003E64E0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conceitos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com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o 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sufixo CCRR</w:t>
      </w:r>
      <w:r w:rsidR="00F96085"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,</w:t>
      </w:r>
      <w:r w:rsidRPr="00F307D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 </w:t>
      </w:r>
      <w:r w:rsidR="00C45A9A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 xml:space="preserve">e </w:t>
      </w:r>
      <w:r w:rsidR="00FE5C5D">
        <w:rPr>
          <w:rFonts w:ascii="Santander Text" w:eastAsia="Times New Roman" w:hAnsi="Santander Text" w:cs="Arial"/>
          <w:color w:val="000000"/>
          <w:szCs w:val="18"/>
          <w:lang w:val="pt-PT" w:eastAsia="pt-PT"/>
        </w:rPr>
        <w:t>os conceitos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avrg_blnc’</w:t>
      </w:r>
      <w:r w:rsidR="00FE5C5D">
        <w:rPr>
          <w:rFonts w:ascii="Santander Text" w:hAnsi="Santander Text"/>
          <w:szCs w:val="18"/>
          <w:lang w:val="pt-PT"/>
        </w:rPr>
        <w:t>, ‘</w:t>
      </w:r>
      <w:r w:rsidR="00FE5C5D" w:rsidRPr="00CD1032">
        <w:rPr>
          <w:rFonts w:ascii="Santander Text" w:hAnsi="Santander Text"/>
          <w:i/>
          <w:iCs/>
          <w:szCs w:val="18"/>
          <w:lang w:val="pt-PT"/>
        </w:rPr>
        <w:t>avrg_blnc_off_blnc’</w:t>
      </w:r>
      <w:r w:rsidR="00FE5C5D">
        <w:rPr>
          <w:rFonts w:ascii="Santander Text" w:hAnsi="Santander Text"/>
          <w:szCs w:val="18"/>
          <w:lang w:val="pt-PT"/>
        </w:rPr>
        <w:t xml:space="preserve"> e ‘</w:t>
      </w:r>
      <w:r w:rsidR="00FE5C5D" w:rsidRPr="00CD1032">
        <w:rPr>
          <w:rFonts w:ascii="Santander Text" w:eastAsia="Times New Roman" w:hAnsi="Santander Text" w:cs="Arial"/>
          <w:i/>
          <w:iCs/>
          <w:color w:val="000000"/>
          <w:szCs w:val="18"/>
          <w:lang w:val="pt-PT" w:eastAsia="pt-PT"/>
        </w:rPr>
        <w:t>nw_bsnss’</w:t>
      </w:r>
      <w:r w:rsidR="00FE5C5D" w:rsidRPr="00F307DD">
        <w:rPr>
          <w:rFonts w:ascii="Santander Text" w:hAnsi="Santander Text"/>
          <w:szCs w:val="18"/>
          <w:lang w:val="pt-PT"/>
        </w:rPr>
        <w:t>.</w:t>
      </w:r>
    </w:p>
    <w:p w14:paraId="1A68AD1F" w14:textId="479061EE" w:rsidR="00B24C07" w:rsidRPr="00F307DD" w:rsidRDefault="00F96085" w:rsidP="00490A5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O</w:t>
      </w:r>
      <w:r w:rsidR="00B24C07" w:rsidRPr="00F307DD">
        <w:rPr>
          <w:rFonts w:ascii="Santander Text" w:hAnsi="Santander Text"/>
          <w:szCs w:val="18"/>
          <w:lang w:val="pt-PT"/>
        </w:rPr>
        <w:t xml:space="preserve"> campo </w:t>
      </w:r>
      <w:r w:rsidR="00B24C07" w:rsidRPr="00F307DD">
        <w:rPr>
          <w:rFonts w:ascii="Santander Text" w:hAnsi="Santander Text"/>
          <w:i/>
          <w:szCs w:val="18"/>
          <w:lang w:val="pt-PT"/>
        </w:rPr>
        <w:t>ambito</w:t>
      </w:r>
      <w:r w:rsidR="00B24C07" w:rsidRPr="00F307DD">
        <w:rPr>
          <w:rFonts w:ascii="Santander Text" w:hAnsi="Santander Text"/>
          <w:szCs w:val="18"/>
          <w:lang w:val="pt-PT"/>
        </w:rPr>
        <w:t xml:space="preserve"> deve ser alterado para todas as varáveis pa</w:t>
      </w:r>
      <w:r w:rsidR="00F64B48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sando a </w:t>
      </w:r>
      <w:r w:rsidR="000E22C4" w:rsidRPr="00F307DD">
        <w:rPr>
          <w:rFonts w:ascii="Santander Text" w:hAnsi="Santander Text"/>
          <w:szCs w:val="18"/>
          <w:lang w:val="pt-PT"/>
        </w:rPr>
        <w:t>s</w:t>
      </w:r>
      <w:r w:rsidR="00B24C07" w:rsidRPr="00F307DD">
        <w:rPr>
          <w:rFonts w:ascii="Santander Text" w:hAnsi="Santander Text"/>
          <w:szCs w:val="18"/>
          <w:lang w:val="pt-PT"/>
        </w:rPr>
        <w:t xml:space="preserve">er </w:t>
      </w:r>
      <w:r w:rsidR="006A4FE8" w:rsidRPr="00F307DD">
        <w:rPr>
          <w:rFonts w:ascii="Santander Text" w:hAnsi="Santander Text"/>
          <w:i/>
          <w:szCs w:val="18"/>
          <w:lang w:val="pt-PT"/>
        </w:rPr>
        <w:t>ambito</w:t>
      </w:r>
      <w:r w:rsidR="006A4FE8" w:rsidRPr="00F307DD">
        <w:rPr>
          <w:rFonts w:ascii="Santander Text" w:hAnsi="Santander Text"/>
          <w:szCs w:val="18"/>
          <w:lang w:val="pt-PT"/>
        </w:rPr>
        <w:t xml:space="preserve"> = ‘GD’ </w:t>
      </w:r>
      <w:r w:rsidR="000E22C4" w:rsidRPr="00F307DD">
        <w:rPr>
          <w:rFonts w:ascii="Santander Text" w:hAnsi="Santander Text"/>
          <w:szCs w:val="18"/>
          <w:lang w:val="pt-PT"/>
        </w:rPr>
        <w:t xml:space="preserve">. </w:t>
      </w:r>
    </w:p>
    <w:p w14:paraId="7414E4CE" w14:textId="4102309D" w:rsidR="005905A7" w:rsidRPr="00F307DD" w:rsidRDefault="005905A7" w:rsidP="005E77C7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609AB429" w14:textId="77777777" w:rsidR="005905A7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54F37AE4" w14:textId="29BF973D" w:rsidR="00695C6D" w:rsidRPr="00F307DD" w:rsidRDefault="005905A7" w:rsidP="00A0623D">
      <w:pPr>
        <w:pStyle w:val="ListParagraph"/>
        <w:numPr>
          <w:ilvl w:val="0"/>
          <w:numId w:val="9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4D6405F8" w14:textId="77777777" w:rsidR="00F04872" w:rsidRPr="00F307DD" w:rsidRDefault="00F04872" w:rsidP="00A0623D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1145D96F" w14:textId="0FA91E25" w:rsidR="00F04872" w:rsidRPr="00F307DD" w:rsidRDefault="00F048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Todos os registos a carregar devem ter associado à</w:t>
      </w:r>
      <w:r w:rsidR="00A0289B" w:rsidRPr="00F307DD">
        <w:rPr>
          <w:rFonts w:ascii="Santander Text" w:hAnsi="Santander Text"/>
          <w:szCs w:val="18"/>
          <w:lang w:val="pt-PT"/>
        </w:rPr>
        <w:t>s</w:t>
      </w:r>
      <w:r w:rsidRPr="00F307DD">
        <w:rPr>
          <w:rFonts w:ascii="Santander Text" w:hAnsi="Santander Text"/>
          <w:szCs w:val="18"/>
          <w:lang w:val="pt-PT"/>
        </w:rPr>
        <w:t xml:space="preserve"> variáve</w:t>
      </w:r>
      <w:r w:rsidR="00A0289B" w:rsidRPr="00F307DD">
        <w:rPr>
          <w:rFonts w:ascii="Santander Text" w:hAnsi="Santander Text"/>
          <w:szCs w:val="18"/>
          <w:lang w:val="pt-PT"/>
        </w:rPr>
        <w:t>is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variavel</w:t>
      </w:r>
      <w:r w:rsidR="00375CC4" w:rsidRPr="00F307DD">
        <w:rPr>
          <w:rFonts w:ascii="Santander Text" w:hAnsi="Santander Text"/>
          <w:i/>
          <w:iCs/>
          <w:szCs w:val="18"/>
          <w:lang w:val="pt-PT"/>
        </w:rPr>
        <w:t>_gd</w:t>
      </w:r>
      <w:r w:rsidR="00A0289B" w:rsidRPr="00F307DD">
        <w:rPr>
          <w:rFonts w:ascii="Santander Text" w:hAnsi="Santander Text"/>
          <w:szCs w:val="18"/>
          <w:lang w:val="pt-PT"/>
        </w:rPr>
        <w:t xml:space="preserve">,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KPI</w:t>
      </w:r>
      <w:r w:rsidR="00A0289B" w:rsidRPr="00F307DD">
        <w:rPr>
          <w:rFonts w:ascii="Santander Text" w:hAnsi="Santander Text"/>
          <w:szCs w:val="18"/>
          <w:lang w:val="pt-PT"/>
        </w:rPr>
        <w:t xml:space="preserve"> e 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prioridade_aprovisionamento</w:t>
      </w:r>
      <w:r w:rsidR="00F47B09"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um valor;</w:t>
      </w:r>
    </w:p>
    <w:p w14:paraId="233B9BEA" w14:textId="67034CB3" w:rsidR="00C64372" w:rsidRPr="00F307DD" w:rsidRDefault="00C64372" w:rsidP="00A0623D">
      <w:pPr>
        <w:pStyle w:val="ListParagraph"/>
        <w:numPr>
          <w:ilvl w:val="0"/>
          <w:numId w:val="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A0289B" w:rsidRPr="00F307DD">
        <w:rPr>
          <w:rFonts w:ascii="Santander Text" w:hAnsi="Santander Text"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mesmo </w:t>
      </w:r>
      <w:r w:rsidR="00A0289B" w:rsidRPr="00F307DD">
        <w:rPr>
          <w:rFonts w:ascii="Santander Text" w:hAnsi="Santander Text"/>
          <w:szCs w:val="18"/>
          <w:lang w:val="pt-PT"/>
        </w:rPr>
        <w:t xml:space="preserve">par </w:t>
      </w:r>
      <w:r w:rsidRPr="00F307DD">
        <w:rPr>
          <w:rFonts w:ascii="Santander Text" w:hAnsi="Santander Text"/>
          <w:i/>
          <w:iCs/>
          <w:szCs w:val="18"/>
          <w:lang w:val="pt-PT"/>
        </w:rPr>
        <w:t>tipo_de_conta_local</w:t>
      </w:r>
      <w:r w:rsidR="00A0289B" w:rsidRPr="00F307DD">
        <w:rPr>
          <w:rFonts w:ascii="Santander Text" w:hAnsi="Santander Text"/>
          <w:i/>
          <w:iCs/>
          <w:szCs w:val="18"/>
          <w:lang w:val="pt-PT"/>
        </w:rPr>
        <w:t>/</w:t>
      </w:r>
      <w:r w:rsidR="009E3D9D" w:rsidRPr="00F307DD">
        <w:rPr>
          <w:rFonts w:ascii="Santander Text" w:hAnsi="Santander Text"/>
          <w:i/>
          <w:iCs/>
          <w:szCs w:val="18"/>
          <w:lang w:val="pt-PT"/>
        </w:rPr>
        <w:t>campo_gd</w:t>
      </w:r>
      <w:r w:rsidR="009E3D9D" w:rsidRPr="00F307DD">
        <w:rPr>
          <w:rFonts w:ascii="Santander Text" w:hAnsi="Santander Text"/>
          <w:szCs w:val="18"/>
          <w:lang w:val="pt-PT"/>
        </w:rPr>
        <w:t xml:space="preserve"> apenas um KPI</w:t>
      </w:r>
      <w:r w:rsidR="004D1E8E" w:rsidRPr="00F307DD">
        <w:rPr>
          <w:rFonts w:ascii="Santander Text" w:hAnsi="Santander Text"/>
          <w:szCs w:val="18"/>
          <w:lang w:val="pt-PT"/>
        </w:rPr>
        <w:t xml:space="preserve"> </w:t>
      </w:r>
      <w:r w:rsidR="00A0289B" w:rsidRPr="00F307DD">
        <w:rPr>
          <w:rFonts w:ascii="Santander Text" w:hAnsi="Santander Text"/>
          <w:szCs w:val="18"/>
          <w:lang w:val="pt-PT"/>
        </w:rPr>
        <w:t>MIS e uma prioridade de aprovisionamento devem estar associados.</w:t>
      </w:r>
    </w:p>
    <w:p w14:paraId="3D3FEF4F" w14:textId="3666E2E0" w:rsidR="00C5171A" w:rsidRPr="00C42657" w:rsidRDefault="007130E3" w:rsidP="00DA240E">
      <w:pPr>
        <w:pStyle w:val="MyHeading2"/>
        <w:spacing w:after="240" w:line="276" w:lineRule="auto"/>
        <w:rPr>
          <w:rFonts w:ascii="Santander Text" w:hAnsi="Santander Text"/>
          <w:color w:val="auto"/>
          <w:sz w:val="20"/>
          <w:szCs w:val="20"/>
          <w:lang w:val="pt-PT"/>
        </w:rPr>
      </w:pPr>
      <w:bookmarkStart w:id="51" w:name="_Ref193884023"/>
      <w:bookmarkStart w:id="52" w:name="_Toc195276945"/>
      <w:r>
        <w:rPr>
          <w:rFonts w:ascii="Santander Text" w:hAnsi="Santander Text"/>
          <w:color w:val="auto"/>
          <w:sz w:val="20"/>
          <w:szCs w:val="20"/>
          <w:lang w:val="pt-PT"/>
        </w:rPr>
        <w:t>CA</w:t>
      </w:r>
      <w:r w:rsidR="00AC11AE" w:rsidRPr="00C42657">
        <w:rPr>
          <w:rFonts w:ascii="Santander Text" w:hAnsi="Santander Text"/>
          <w:color w:val="auto"/>
          <w:sz w:val="20"/>
          <w:szCs w:val="20"/>
          <w:lang w:val="pt-PT"/>
        </w:rPr>
        <w:t>T</w:t>
      </w:r>
      <w:r w:rsidR="00E36125" w:rsidRPr="00C42657">
        <w:rPr>
          <w:rFonts w:ascii="Santander Text" w:hAnsi="Santander Text"/>
          <w:color w:val="auto"/>
          <w:sz w:val="20"/>
          <w:szCs w:val="20"/>
          <w:lang w:val="pt-PT"/>
        </w:rPr>
        <w:t xml:space="preserve">abela de parametrização 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ct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875</w:t>
      </w:r>
      <w:r w:rsidR="00E36125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 w:rsidR="007F618A" w:rsidRPr="00C42657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regras_dim</w:t>
      </w:r>
      <w:bookmarkEnd w:id="51"/>
      <w:bookmarkEnd w:id="52"/>
    </w:p>
    <w:p w14:paraId="0080C108" w14:textId="7B0206AB" w:rsidR="00950814" w:rsidRDefault="008F428D" w:rsidP="00B27804">
      <w:pPr>
        <w:spacing w:line="276" w:lineRule="auto"/>
        <w:jc w:val="both"/>
        <w:rPr>
          <w:rFonts w:ascii="Santander Text" w:hAnsi="Santander Text"/>
          <w:szCs w:val="18"/>
          <w:highlight w:val="yellow"/>
          <w:lang w:val="pt-PT"/>
        </w:rPr>
      </w:pPr>
      <w:r w:rsidRPr="00A06CD4">
        <w:rPr>
          <w:rFonts w:ascii="Santander Text" w:hAnsi="Santander Text"/>
          <w:szCs w:val="18"/>
          <w:lang w:val="pt-PT"/>
        </w:rPr>
        <w:t>E</w:t>
      </w:r>
      <w:r w:rsidR="00701A9B" w:rsidRPr="00A06CD4">
        <w:rPr>
          <w:rFonts w:ascii="Santander Text" w:hAnsi="Santander Text"/>
          <w:szCs w:val="18"/>
          <w:lang w:val="pt-PT"/>
        </w:rPr>
        <w:t xml:space="preserve">sta tabela tem como propósito permitir aos utilizadores de negócio definir para cada </w:t>
      </w:r>
      <w:r w:rsidR="00266952" w:rsidRPr="00A06CD4">
        <w:rPr>
          <w:rFonts w:ascii="Santander Text" w:hAnsi="Santander Text"/>
          <w:szCs w:val="18"/>
          <w:lang w:val="pt-PT"/>
        </w:rPr>
        <w:t>área de negócio</w:t>
      </w:r>
      <w:r w:rsidR="00701A9B" w:rsidRPr="00A06CD4">
        <w:rPr>
          <w:rFonts w:ascii="Santander Text" w:hAnsi="Santander Text"/>
          <w:szCs w:val="18"/>
          <w:lang w:val="pt-PT"/>
        </w:rPr>
        <w:t xml:space="preserve"> (variável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4B35ED" w:rsidRPr="00A06CD4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01A9B" w:rsidRPr="00A06CD4">
        <w:rPr>
          <w:rFonts w:ascii="Santander Text" w:hAnsi="Santander Text"/>
          <w:szCs w:val="18"/>
          <w:lang w:val="pt-PT"/>
        </w:rPr>
        <w:t>)</w:t>
      </w:r>
      <w:r w:rsidR="00261206">
        <w:rPr>
          <w:rFonts w:ascii="Santander Text" w:hAnsi="Santander Text"/>
          <w:szCs w:val="18"/>
          <w:lang w:val="pt-PT"/>
        </w:rPr>
        <w:t xml:space="preserve">, </w:t>
      </w:r>
      <w:r w:rsidR="00950814" w:rsidRPr="00A06CD4">
        <w:rPr>
          <w:rFonts w:ascii="Santander Text" w:hAnsi="Santander Text"/>
          <w:szCs w:val="18"/>
          <w:lang w:val="pt-PT"/>
        </w:rPr>
        <w:t>o mapeamento entre a combinação</w:t>
      </w:r>
      <w:r w:rsidR="00950814">
        <w:rPr>
          <w:rFonts w:ascii="Santander Text" w:hAnsi="Santander Text"/>
          <w:szCs w:val="18"/>
          <w:lang w:val="pt-PT"/>
        </w:rPr>
        <w:t xml:space="preserve"> d</w:t>
      </w:r>
      <w:r w:rsidR="00244244">
        <w:rPr>
          <w:rFonts w:ascii="Santander Text" w:hAnsi="Santander Text"/>
          <w:szCs w:val="18"/>
          <w:lang w:val="pt-PT"/>
        </w:rPr>
        <w:t xml:space="preserve">os campos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3A5345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,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cmetacom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950814">
        <w:rPr>
          <w:rFonts w:ascii="Santander Text" w:hAnsi="Santander Text"/>
          <w:szCs w:val="18"/>
          <w:lang w:val="pt-PT"/>
        </w:rPr>
        <w:t xml:space="preserve"> </w:t>
      </w:r>
      <w:r w:rsidR="00261206">
        <w:rPr>
          <w:rFonts w:ascii="Santander Text" w:hAnsi="Santander Text"/>
          <w:szCs w:val="18"/>
          <w:lang w:val="pt-PT"/>
        </w:rPr>
        <w:t>e</w:t>
      </w:r>
      <w:r w:rsidR="00950814">
        <w:rPr>
          <w:rFonts w:ascii="Santander Text" w:hAnsi="Santander Text"/>
          <w:szCs w:val="18"/>
          <w:lang w:val="pt-PT"/>
        </w:rPr>
        <w:t xml:space="preserve"> o</w:t>
      </w:r>
      <w:r w:rsidR="00261206">
        <w:rPr>
          <w:rFonts w:ascii="Santander Text" w:hAnsi="Santander Text"/>
          <w:szCs w:val="18"/>
          <w:lang w:val="pt-PT"/>
        </w:rPr>
        <w:t xml:space="preserve"> valor correspondente n</w:t>
      </w:r>
      <w:r w:rsidR="00244244">
        <w:rPr>
          <w:rFonts w:ascii="Santander Text" w:hAnsi="Santander Text"/>
          <w:szCs w:val="18"/>
          <w:lang w:val="pt-PT"/>
        </w:rPr>
        <w:t xml:space="preserve">o 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950814" w:rsidRPr="0076532F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76532F">
        <w:rPr>
          <w:rFonts w:ascii="Santander Text" w:hAnsi="Santander Text"/>
          <w:i/>
          <w:iCs/>
          <w:szCs w:val="18"/>
          <w:lang w:val="pt-PT"/>
        </w:rPr>
        <w:t xml:space="preserve">, </w:t>
      </w:r>
      <w:r w:rsidR="0076532F">
        <w:rPr>
          <w:rFonts w:ascii="Santander Text" w:hAnsi="Santander Text"/>
          <w:szCs w:val="18"/>
          <w:lang w:val="pt-PT"/>
        </w:rPr>
        <w:t>dada uma ordem de prioridade de aplicação d</w:t>
      </w:r>
      <w:r w:rsidR="0069270E">
        <w:rPr>
          <w:rFonts w:ascii="Santander Text" w:hAnsi="Santander Text"/>
          <w:szCs w:val="18"/>
          <w:lang w:val="pt-PT"/>
        </w:rPr>
        <w:t>e</w:t>
      </w:r>
      <w:r w:rsidR="0076532F">
        <w:rPr>
          <w:rFonts w:ascii="Santander Text" w:hAnsi="Santander Text"/>
          <w:szCs w:val="18"/>
          <w:lang w:val="pt-PT"/>
        </w:rPr>
        <w:t xml:space="preserve"> regras</w:t>
      </w:r>
      <w:r w:rsidR="0069270E">
        <w:rPr>
          <w:rFonts w:ascii="Santander Text" w:hAnsi="Santander Text"/>
          <w:szCs w:val="18"/>
          <w:lang w:val="pt-PT"/>
        </w:rPr>
        <w:t xml:space="preserve"> </w:t>
      </w:r>
      <w:r w:rsidR="00A575EF">
        <w:rPr>
          <w:rFonts w:ascii="Santander Text" w:hAnsi="Santander Text"/>
          <w:szCs w:val="18"/>
          <w:lang w:val="pt-PT"/>
        </w:rPr>
        <w:t xml:space="preserve">(campo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A575EF" w:rsidRPr="00A575EF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A575EF">
        <w:rPr>
          <w:rFonts w:ascii="Santander Text" w:hAnsi="Santander Text"/>
          <w:szCs w:val="18"/>
          <w:lang w:val="pt-PT"/>
        </w:rPr>
        <w:t>).</w:t>
      </w:r>
      <w:r w:rsidR="00950814" w:rsidRPr="00651AB5">
        <w:rPr>
          <w:rFonts w:ascii="Santander Text" w:hAnsi="Santander Text"/>
          <w:szCs w:val="18"/>
          <w:highlight w:val="yellow"/>
          <w:lang w:val="pt-PT"/>
        </w:rPr>
        <w:t xml:space="preserve"> </w:t>
      </w:r>
      <w:r w:rsidR="00950814">
        <w:rPr>
          <w:rFonts w:ascii="Santander Text" w:hAnsi="Santander Text"/>
          <w:szCs w:val="18"/>
          <w:highlight w:val="yellow"/>
          <w:lang w:val="pt-PT"/>
        </w:rPr>
        <w:t xml:space="preserve"> </w:t>
      </w:r>
    </w:p>
    <w:p w14:paraId="716CA82B" w14:textId="3142EB4A" w:rsidR="00DC2287" w:rsidRPr="00F307DD" w:rsidRDefault="00DC2287" w:rsidP="00B27804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Adicionalmente, para o caso em que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</w:t>
      </w:r>
      <w:r w:rsidR="008A2DE7" w:rsidRPr="000A0612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F307DD">
        <w:rPr>
          <w:rFonts w:ascii="Santander Text" w:hAnsi="Santander Text"/>
          <w:szCs w:val="18"/>
          <w:lang w:val="pt-PT"/>
        </w:rPr>
        <w:t xml:space="preserve">, são relevantes </w:t>
      </w:r>
      <w:r w:rsidR="0056268B" w:rsidRPr="00F307DD">
        <w:rPr>
          <w:rFonts w:ascii="Santander Text" w:hAnsi="Santander Text"/>
          <w:szCs w:val="18"/>
          <w:lang w:val="pt-PT"/>
        </w:rPr>
        <w:t>os seguintes</w:t>
      </w:r>
      <w:r w:rsidRPr="00F307DD">
        <w:rPr>
          <w:rFonts w:ascii="Santander Text" w:hAnsi="Santander Text"/>
          <w:szCs w:val="18"/>
          <w:lang w:val="pt-PT"/>
        </w:rPr>
        <w:t xml:space="preserve"> aspetos:</w:t>
      </w:r>
    </w:p>
    <w:p w14:paraId="6DC879F5" w14:textId="760ED9EE" w:rsidR="00DC2287" w:rsidRPr="00F307DD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Nos casos em que para determinado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valor_camp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D3CD2" w:rsidRPr="00F307DD">
        <w:rPr>
          <w:rFonts w:ascii="Santander Text" w:hAnsi="Santander Text"/>
          <w:i/>
          <w:iCs/>
          <w:szCs w:val="18"/>
          <w:lang w:val="pt-PT"/>
        </w:rPr>
        <w:t>o</w:t>
      </w:r>
      <w:r w:rsidRPr="00F307DD">
        <w:rPr>
          <w:rFonts w:ascii="Santander Text" w:hAnsi="Santander Text"/>
          <w:szCs w:val="18"/>
          <w:lang w:val="pt-PT"/>
        </w:rPr>
        <w:t xml:space="preserve"> a variável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ckmetamis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 xml:space="preserve">não </w:t>
      </w:r>
      <w:r w:rsidR="005807AB">
        <w:rPr>
          <w:rFonts w:ascii="Santander Text" w:hAnsi="Santander Text"/>
          <w:szCs w:val="18"/>
          <w:lang w:val="pt-PT"/>
        </w:rPr>
        <w:t>se encontra</w:t>
      </w:r>
      <w:r w:rsidRPr="00F307DD">
        <w:rPr>
          <w:rFonts w:ascii="Santander Text" w:hAnsi="Santander Text"/>
          <w:szCs w:val="18"/>
          <w:lang w:val="pt-PT"/>
        </w:rPr>
        <w:t xml:space="preserve"> preenchida então </w:t>
      </w:r>
      <w:r w:rsidR="00F44496">
        <w:rPr>
          <w:rFonts w:ascii="Santander Text" w:hAnsi="Santander Text"/>
          <w:szCs w:val="18"/>
          <w:lang w:val="pt-PT"/>
        </w:rPr>
        <w:t>devem</w:t>
      </w:r>
      <w:r w:rsidRPr="00F307DD">
        <w:rPr>
          <w:rFonts w:ascii="Santander Text" w:hAnsi="Santander Text"/>
          <w:szCs w:val="18"/>
          <w:lang w:val="pt-PT"/>
        </w:rPr>
        <w:t xml:space="preserve"> ser considerados todos os contratos que cumprem a regra da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ckarea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="00566BE6" w:rsidRPr="00F307DD">
        <w:rPr>
          <w:rFonts w:ascii="Santander Text" w:hAnsi="Santander Text"/>
          <w:i/>
          <w:iCs/>
          <w:szCs w:val="18"/>
          <w:lang w:val="pt-PT"/>
        </w:rPr>
        <w:t>,</w:t>
      </w:r>
      <w:r w:rsidRPr="00F307DD">
        <w:rPr>
          <w:rFonts w:ascii="Santander Text" w:hAnsi="Santander Text"/>
          <w:i/>
          <w:iCs/>
          <w:szCs w:val="18"/>
          <w:lang w:val="pt-PT"/>
        </w:rPr>
        <w:t xml:space="preserve"> </w:t>
      </w:r>
      <w:r w:rsidRPr="00F307DD">
        <w:rPr>
          <w:rFonts w:ascii="Santander Text" w:hAnsi="Santander Text"/>
          <w:szCs w:val="18"/>
          <w:lang w:val="pt-PT"/>
        </w:rPr>
        <w:t>e vice-versa;</w:t>
      </w:r>
    </w:p>
    <w:p w14:paraId="3EFBA11E" w14:textId="57B605E8" w:rsidR="00DC2287" w:rsidRDefault="00DC2287" w:rsidP="00B27804">
      <w:pPr>
        <w:pStyle w:val="ListParagraph"/>
        <w:numPr>
          <w:ilvl w:val="0"/>
          <w:numId w:val="18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Caso um determinado contrato não cumpra nenhuma das regras de mapeamento definidas na tabela deverá ser alocada </w:t>
      </w:r>
      <w:r w:rsidR="007A04E6" w:rsidRPr="00F307DD">
        <w:rPr>
          <w:rFonts w:ascii="Santander Text" w:hAnsi="Santander Text"/>
          <w:szCs w:val="18"/>
          <w:lang w:val="pt-PT"/>
        </w:rPr>
        <w:t>em</w:t>
      </w:r>
      <w:r w:rsidRPr="00F307DD">
        <w:rPr>
          <w:rFonts w:ascii="Santander Text" w:hAnsi="Santander Text"/>
          <w:szCs w:val="18"/>
          <w:lang w:val="pt-PT"/>
        </w:rPr>
        <w:t xml:space="preserve"> ‘</w:t>
      </w:r>
      <w:r w:rsidRPr="00F307DD">
        <w:rPr>
          <w:rFonts w:ascii="Santander Text" w:hAnsi="Santander Text"/>
          <w:i/>
          <w:iCs/>
          <w:szCs w:val="18"/>
          <w:lang w:val="pt-PT"/>
        </w:rPr>
        <w:t>Other Loans &amp; Advances’</w:t>
      </w:r>
      <w:r w:rsidRPr="00F307DD">
        <w:rPr>
          <w:rFonts w:ascii="Santander Text" w:hAnsi="Santander Text"/>
          <w:szCs w:val="18"/>
          <w:lang w:val="pt-PT"/>
        </w:rPr>
        <w:t xml:space="preserve">, o </w:t>
      </w:r>
      <w:r w:rsidR="00C8252F" w:rsidRPr="00F307DD">
        <w:rPr>
          <w:rFonts w:ascii="Santander Text" w:hAnsi="Santander Text"/>
          <w:szCs w:val="18"/>
          <w:lang w:val="pt-PT"/>
        </w:rPr>
        <w:t>qual corresponde ao</w:t>
      </w:r>
      <w:r w:rsidRPr="00F307DD">
        <w:rPr>
          <w:rFonts w:ascii="Santander Text" w:hAnsi="Santander Text"/>
          <w:szCs w:val="18"/>
          <w:lang w:val="pt-PT"/>
        </w:rPr>
        <w:t xml:space="preserve"> </w:t>
      </w:r>
      <w:r w:rsidR="006C3E6A">
        <w:rPr>
          <w:rFonts w:ascii="Santander Text" w:hAnsi="Santander Text"/>
          <w:szCs w:val="18"/>
          <w:lang w:val="pt-PT"/>
        </w:rPr>
        <w:t>‘</w:t>
      </w:r>
      <w:r w:rsidR="00C7357F"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‘PRDCT010103’</w:t>
      </w:r>
      <w:r w:rsidR="00CD499B" w:rsidRPr="00F307DD">
        <w:rPr>
          <w:rFonts w:ascii="Santander Text" w:hAnsi="Santander Text"/>
          <w:szCs w:val="18"/>
          <w:lang w:val="pt-PT"/>
        </w:rPr>
        <w:t>.</w:t>
      </w:r>
    </w:p>
    <w:p w14:paraId="47874983" w14:textId="450FF4A3" w:rsidR="00EE675C" w:rsidRPr="001422C9" w:rsidRDefault="00EE675C" w:rsidP="00B27804">
      <w:pPr>
        <w:spacing w:after="0" w:line="276" w:lineRule="auto"/>
        <w:jc w:val="both"/>
        <w:rPr>
          <w:rFonts w:ascii="Santander Text" w:hAnsi="Santander Text" w:cstheme="majorHAnsi"/>
          <w:color w:val="000000"/>
          <w:szCs w:val="18"/>
          <w:lang w:val="pt-PT"/>
        </w:rPr>
      </w:pPr>
      <w:r>
        <w:rPr>
          <w:rFonts w:ascii="Santander Text" w:hAnsi="Santander Text"/>
          <w:szCs w:val="18"/>
          <w:lang w:val="pt-PT"/>
        </w:rPr>
        <w:t xml:space="preserve">A tabela 2 </w:t>
      </w:r>
      <w:r w:rsidR="000F6907">
        <w:rPr>
          <w:rFonts w:ascii="Santander Text" w:hAnsi="Santander Text"/>
          <w:szCs w:val="18"/>
          <w:lang w:val="pt-PT"/>
        </w:rPr>
        <w:t xml:space="preserve">espelha a parametrização realizada para </w:t>
      </w:r>
      <w:r w:rsidR="005B6D20">
        <w:rPr>
          <w:rFonts w:ascii="Santander Text" w:hAnsi="Santander Text"/>
          <w:szCs w:val="18"/>
          <w:lang w:val="pt-PT"/>
        </w:rPr>
        <w:t xml:space="preserve">os </w:t>
      </w:r>
      <w:r w:rsidR="00FE5C5D">
        <w:rPr>
          <w:rFonts w:ascii="Santander Text" w:hAnsi="Santander Text"/>
          <w:szCs w:val="18"/>
          <w:lang w:val="pt-PT"/>
        </w:rPr>
        <w:t>campos ‘</w:t>
      </w:r>
      <w:r w:rsidR="00FE5C5D" w:rsidRPr="0077064B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mngmnt_prdct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’</w:t>
      </w:r>
      <w:r w:rsidR="00FE5C5D">
        <w:rPr>
          <w:rFonts w:ascii="Santander Text" w:eastAsia="Times New Roman" w:hAnsi="Santander Text" w:cs="Calibri"/>
          <w:color w:val="000000"/>
          <w:szCs w:val="18"/>
          <w:lang w:val="pt-PT" w:eastAsia="pt-PT"/>
        </w:rPr>
        <w:t xml:space="preserve"> e </w:t>
      </w:r>
      <w:r w:rsidR="00FE5C5D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FE5C5D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FE5C5D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FE5C5D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A502E">
        <w:rPr>
          <w:rFonts w:ascii="Santander Text" w:hAnsi="Santander Text" w:cstheme="majorHAnsi"/>
          <w:color w:val="000000"/>
          <w:szCs w:val="18"/>
          <w:lang w:val="pt-PT"/>
        </w:rPr>
        <w:t xml:space="preserve"> Salienta-se que os mapeamentos apresentados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para as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C00DC6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ckareas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C00DC6">
        <w:rPr>
          <w:rFonts w:ascii="Santander Text" w:hAnsi="Santander Text" w:cstheme="majorHAnsi"/>
          <w:color w:val="000000"/>
          <w:szCs w:val="18"/>
          <w:lang w:val="pt-PT"/>
        </w:rPr>
        <w:t xml:space="preserve"> sofreram atualizações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 xml:space="preserve">, de acordo com as alterações que se verificaram nas </w:t>
      </w:r>
      <w:r w:rsidR="00AF3385">
        <w:rPr>
          <w:rFonts w:ascii="Santander Text" w:hAnsi="Santander Text" w:cstheme="majorHAnsi"/>
          <w:color w:val="000000"/>
          <w:szCs w:val="18"/>
          <w:lang w:val="pt-PT"/>
        </w:rPr>
        <w:t>á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reas de negócio</w:t>
      </w:r>
      <w:r w:rsidR="00763A51">
        <w:rPr>
          <w:rFonts w:ascii="Santander Text" w:hAnsi="Santander Text" w:cstheme="majorHAnsi"/>
          <w:color w:val="000000"/>
          <w:szCs w:val="18"/>
          <w:lang w:val="pt-PT"/>
        </w:rPr>
        <w:t xml:space="preserve"> em janeiro/2025</w:t>
      </w:r>
      <w:r w:rsidR="00FF28C4">
        <w:rPr>
          <w:rFonts w:ascii="Santander Text" w:hAnsi="Santander Text" w:cstheme="majorHAnsi"/>
          <w:color w:val="000000"/>
          <w:szCs w:val="18"/>
          <w:lang w:val="pt-PT"/>
        </w:rPr>
        <w:t>.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Adicionalmente, para </w:t>
      </w:r>
      <w:r w:rsidR="006C3E6A">
        <w:rPr>
          <w:rFonts w:ascii="Santander Text" w:hAnsi="Santander Text" w:cstheme="majorHAnsi"/>
          <w:color w:val="000000"/>
          <w:szCs w:val="18"/>
          <w:lang w:val="pt-PT"/>
        </w:rPr>
        <w:t>‘</w:t>
      </w:r>
      <w:r w:rsidR="00436BEC" w:rsidRP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campo</w:t>
      </w:r>
      <w:r w:rsidR="006C3E6A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 = </w:t>
      </w:r>
      <w:r w:rsidR="00436BEC" w:rsidRPr="00763A51">
        <w:rPr>
          <w:rFonts w:ascii="Santander Text" w:eastAsia="Times New Roman" w:hAnsi="Santander Text" w:cs="Calibri"/>
          <w:i/>
          <w:iCs/>
          <w:color w:val="000000"/>
          <w:szCs w:val="18"/>
          <w:lang w:val="pt-PT" w:eastAsia="pt-PT"/>
        </w:rPr>
        <w:t>‘</w:t>
      </w:r>
      <w:r w:rsidR="00436BEC" w:rsidRPr="00763A51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BSNSS_AREA</w:t>
      </w:r>
      <w:r w:rsidR="00436BEC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’</w:t>
      </w:r>
      <w:r w:rsidR="00436BEC">
        <w:rPr>
          <w:rFonts w:ascii="Santander Text" w:hAnsi="Santander Text" w:cstheme="majorHAnsi"/>
          <w:color w:val="000000"/>
          <w:szCs w:val="18"/>
          <w:lang w:val="pt-PT"/>
        </w:rPr>
        <w:t xml:space="preserve">, foi 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alterada a ordem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correspondente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>à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s </w:t>
      </w:r>
      <w:r w:rsidR="00663917" w:rsidRPr="00663917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663917">
        <w:rPr>
          <w:rFonts w:ascii="Santander Text" w:hAnsi="Santander Text" w:cstheme="majorHAnsi"/>
          <w:color w:val="000000"/>
          <w:szCs w:val="18"/>
          <w:lang w:val="pt-PT"/>
        </w:rPr>
        <w:t xml:space="preserve"> BA23 e BA24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de modo a garantir que não são selecionadas como as </w:t>
      </w:r>
      <w:r w:rsidR="00E57D30" w:rsidRPr="002D3E5F">
        <w:rPr>
          <w:rFonts w:ascii="Santander Text" w:hAnsi="Santander Text" w:cstheme="majorHAnsi"/>
          <w:i/>
          <w:iCs/>
          <w:color w:val="000000"/>
          <w:szCs w:val="18"/>
          <w:lang w:val="pt-PT"/>
        </w:rPr>
        <w:t>business areas</w:t>
      </w:r>
      <w:r w:rsidR="00E57D30">
        <w:rPr>
          <w:rFonts w:ascii="Santander Text" w:hAnsi="Santander Text" w:cstheme="majorHAnsi"/>
          <w:color w:val="000000"/>
          <w:szCs w:val="18"/>
          <w:lang w:val="pt-PT"/>
        </w:rPr>
        <w:t xml:space="preserve"> principais </w:t>
      </w:r>
      <w:r w:rsidR="002D3E5F">
        <w:rPr>
          <w:rFonts w:ascii="Santander Text" w:hAnsi="Santander Text" w:cstheme="majorHAnsi"/>
          <w:color w:val="000000"/>
          <w:szCs w:val="18"/>
          <w:lang w:val="pt-PT"/>
        </w:rPr>
        <w:t>uma vez que, são as únicas que apresentam repartição de ROFFs.</w:t>
      </w:r>
    </w:p>
    <w:bookmarkEnd w:id="16"/>
    <w:bookmarkEnd w:id="17"/>
    <w:bookmarkEnd w:id="18"/>
    <w:bookmarkEnd w:id="19"/>
    <w:bookmarkEnd w:id="20"/>
    <w:bookmarkEnd w:id="47"/>
    <w:p w14:paraId="38FFD56D" w14:textId="222361A3" w:rsidR="00643AC0" w:rsidRPr="00F307DD" w:rsidRDefault="00643AC0" w:rsidP="00643AC0">
      <w:pPr>
        <w:pStyle w:val="Caption"/>
        <w:spacing w:after="240" w:line="276" w:lineRule="auto"/>
        <w:ind w:left="720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Pr="00643AC0">
        <w:rPr>
          <w:rFonts w:ascii="Santander Text" w:hAnsi="Santander Text"/>
          <w:color w:val="auto"/>
          <w:sz w:val="18"/>
          <w:lang w:val="pt-PT"/>
        </w:rPr>
        <w:t>2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643AC0">
        <w:rPr>
          <w:rFonts w:ascii="Santander Text" w:hAnsi="Santander Text"/>
          <w:i/>
          <w:iCs w:val="0"/>
          <w:color w:val="auto"/>
          <w:sz w:val="18"/>
          <w:lang w:val="pt-PT"/>
        </w:rPr>
        <w:t>ct875_regras_dim</w:t>
      </w:r>
    </w:p>
    <w:tbl>
      <w:tblPr>
        <w:tblStyle w:val="GridTable1Light"/>
        <w:tblW w:w="11199" w:type="dxa"/>
        <w:tblInd w:w="-998" w:type="dxa"/>
        <w:tblLook w:val="04A0" w:firstRow="1" w:lastRow="0" w:firstColumn="1" w:lastColumn="0" w:noHBand="0" w:noVBand="1"/>
      </w:tblPr>
      <w:tblGrid>
        <w:gridCol w:w="1879"/>
        <w:gridCol w:w="1806"/>
        <w:gridCol w:w="1379"/>
        <w:gridCol w:w="1266"/>
        <w:gridCol w:w="1205"/>
        <w:gridCol w:w="2672"/>
        <w:gridCol w:w="992"/>
      </w:tblGrid>
      <w:tr w:rsidR="00E0019A" w:rsidRPr="00DF685B" w14:paraId="35E84F7F" w14:textId="77777777" w:rsidTr="00E0019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87646BD" w14:textId="77777777" w:rsidR="00E0019A" w:rsidRPr="0077064B" w:rsidRDefault="00E0019A" w:rsidP="00E11D33">
            <w:pPr>
              <w:spacing w:after="0" w:line="240" w:lineRule="auto"/>
              <w:jc w:val="center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campo</w:t>
            </w:r>
          </w:p>
        </w:tc>
        <w:tc>
          <w:tcPr>
            <w:tcW w:w="1806" w:type="dxa"/>
            <w:noWrap/>
            <w:hideMark/>
          </w:tcPr>
          <w:p w14:paraId="7C849504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valor_campo</w:t>
            </w:r>
          </w:p>
        </w:tc>
        <w:tc>
          <w:tcPr>
            <w:tcW w:w="1379" w:type="dxa"/>
            <w:noWrap/>
            <w:hideMark/>
          </w:tcPr>
          <w:p w14:paraId="0555BF9B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cnmetanseg</w:t>
            </w:r>
          </w:p>
        </w:tc>
        <w:tc>
          <w:tcPr>
            <w:tcW w:w="1266" w:type="dxa"/>
            <w:noWrap/>
            <w:hideMark/>
          </w:tcPr>
          <w:p w14:paraId="4A744F6F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ckmetamis</w:t>
            </w:r>
          </w:p>
        </w:tc>
        <w:tc>
          <w:tcPr>
            <w:tcW w:w="1205" w:type="dxa"/>
            <w:noWrap/>
            <w:hideMark/>
          </w:tcPr>
          <w:p w14:paraId="6B183827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cmetacom</w:t>
            </w:r>
          </w:p>
        </w:tc>
        <w:tc>
          <w:tcPr>
            <w:tcW w:w="2672" w:type="dxa"/>
            <w:noWrap/>
            <w:hideMark/>
          </w:tcPr>
          <w:p w14:paraId="1B2F206A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ckarea</w:t>
            </w:r>
          </w:p>
        </w:tc>
        <w:tc>
          <w:tcPr>
            <w:tcW w:w="992" w:type="dxa"/>
            <w:noWrap/>
            <w:hideMark/>
          </w:tcPr>
          <w:p w14:paraId="79FB39E0" w14:textId="77777777" w:rsidR="00E0019A" w:rsidRPr="0077064B" w:rsidRDefault="00E0019A" w:rsidP="00E11D33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ordem</w:t>
            </w:r>
          </w:p>
        </w:tc>
      </w:tr>
      <w:tr w:rsidR="00E0019A" w:rsidRPr="00DF685B" w14:paraId="7A1E85C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2C3E7E3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47C33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PRDCT0304</w:t>
            </w:r>
          </w:p>
        </w:tc>
        <w:tc>
          <w:tcPr>
            <w:tcW w:w="1379" w:type="dxa"/>
            <w:noWrap/>
            <w:hideMark/>
          </w:tcPr>
          <w:p w14:paraId="5BDC5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A9FA47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9766EC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84D5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(AN02040300, AN02040400)</w:t>
            </w:r>
          </w:p>
        </w:tc>
        <w:tc>
          <w:tcPr>
            <w:tcW w:w="992" w:type="dxa"/>
            <w:noWrap/>
            <w:hideMark/>
          </w:tcPr>
          <w:p w14:paraId="360F0AC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</w:t>
            </w:r>
          </w:p>
        </w:tc>
      </w:tr>
      <w:tr w:rsidR="00E0019A" w:rsidRPr="00DF685B" w14:paraId="11CB059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E4627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58D64EE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PRDCT0303</w:t>
            </w:r>
          </w:p>
        </w:tc>
        <w:tc>
          <w:tcPr>
            <w:tcW w:w="1379" w:type="dxa"/>
            <w:noWrap/>
            <w:hideMark/>
          </w:tcPr>
          <w:p w14:paraId="309E2D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3E5F47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7E03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2F2581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AN02030200</w:t>
            </w:r>
          </w:p>
        </w:tc>
        <w:tc>
          <w:tcPr>
            <w:tcW w:w="992" w:type="dxa"/>
            <w:noWrap/>
            <w:hideMark/>
          </w:tcPr>
          <w:p w14:paraId="4CEBEC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2</w:t>
            </w:r>
          </w:p>
        </w:tc>
      </w:tr>
      <w:tr w:rsidR="00E0019A" w:rsidRPr="00DF685B" w14:paraId="3F962B57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4A2300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D1A0D0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PRDCT01010201</w:t>
            </w:r>
          </w:p>
        </w:tc>
        <w:tc>
          <w:tcPr>
            <w:tcW w:w="1379" w:type="dxa"/>
            <w:noWrap/>
            <w:hideMark/>
          </w:tcPr>
          <w:p w14:paraId="7B73C3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6B249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0CB303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5E047D8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AN02030300</w:t>
            </w:r>
          </w:p>
        </w:tc>
        <w:tc>
          <w:tcPr>
            <w:tcW w:w="992" w:type="dxa"/>
            <w:noWrap/>
            <w:hideMark/>
          </w:tcPr>
          <w:p w14:paraId="6D50609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3</w:t>
            </w:r>
          </w:p>
        </w:tc>
      </w:tr>
      <w:tr w:rsidR="00E0019A" w:rsidRPr="00DF685B" w14:paraId="22B275D9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098224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AD2A19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PRDCT01010202</w:t>
            </w:r>
          </w:p>
        </w:tc>
        <w:tc>
          <w:tcPr>
            <w:tcW w:w="1379" w:type="dxa"/>
            <w:noWrap/>
            <w:hideMark/>
          </w:tcPr>
          <w:p w14:paraId="6D8E7AF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3DD223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576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872E74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AN02030400</w:t>
            </w:r>
          </w:p>
        </w:tc>
        <w:tc>
          <w:tcPr>
            <w:tcW w:w="992" w:type="dxa"/>
            <w:noWrap/>
            <w:hideMark/>
          </w:tcPr>
          <w:p w14:paraId="1B1F815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4</w:t>
            </w:r>
          </w:p>
        </w:tc>
      </w:tr>
      <w:tr w:rsidR="00E0019A" w:rsidRPr="00DF685B" w14:paraId="79E4641A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35FCDFD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7D6E39A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PRDCT01010204</w:t>
            </w:r>
          </w:p>
        </w:tc>
        <w:tc>
          <w:tcPr>
            <w:tcW w:w="1379" w:type="dxa"/>
            <w:noWrap/>
            <w:hideMark/>
          </w:tcPr>
          <w:p w14:paraId="08A788B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3D472E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84913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672CBD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AN02010200</w:t>
            </w:r>
          </w:p>
        </w:tc>
        <w:tc>
          <w:tcPr>
            <w:tcW w:w="992" w:type="dxa"/>
            <w:noWrap/>
            <w:hideMark/>
          </w:tcPr>
          <w:p w14:paraId="5D03E7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5</w:t>
            </w:r>
          </w:p>
        </w:tc>
      </w:tr>
      <w:tr w:rsidR="00E0019A" w:rsidRPr="00DF685B" w14:paraId="54901DF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9E13BD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0C0C33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PRDCT01010205</w:t>
            </w:r>
          </w:p>
        </w:tc>
        <w:tc>
          <w:tcPr>
            <w:tcW w:w="1379" w:type="dxa"/>
            <w:noWrap/>
            <w:hideMark/>
          </w:tcPr>
          <w:p w14:paraId="5E0E5D0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675E8EE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319DCFF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E404D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AN02030600</w:t>
            </w:r>
          </w:p>
        </w:tc>
        <w:tc>
          <w:tcPr>
            <w:tcW w:w="992" w:type="dxa"/>
            <w:noWrap/>
            <w:hideMark/>
          </w:tcPr>
          <w:p w14:paraId="53FAB8C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6</w:t>
            </w:r>
          </w:p>
        </w:tc>
      </w:tr>
      <w:tr w:rsidR="00E0019A" w:rsidRPr="00DF685B" w14:paraId="194AD54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37DA3485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91D971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PRDCT01010206</w:t>
            </w:r>
          </w:p>
        </w:tc>
        <w:tc>
          <w:tcPr>
            <w:tcW w:w="1379" w:type="dxa"/>
            <w:noWrap/>
            <w:hideMark/>
          </w:tcPr>
          <w:p w14:paraId="0F3A908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874CF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54458CA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0B32455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AN02020400</w:t>
            </w:r>
          </w:p>
        </w:tc>
        <w:tc>
          <w:tcPr>
            <w:tcW w:w="992" w:type="dxa"/>
            <w:noWrap/>
            <w:hideMark/>
          </w:tcPr>
          <w:p w14:paraId="229A6CC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7</w:t>
            </w:r>
          </w:p>
        </w:tc>
      </w:tr>
      <w:tr w:rsidR="00E0019A" w:rsidRPr="00DF685B" w14:paraId="75AB1D7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6E58C6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F47B29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PRDCT01010207</w:t>
            </w:r>
          </w:p>
        </w:tc>
        <w:tc>
          <w:tcPr>
            <w:tcW w:w="1379" w:type="dxa"/>
            <w:noWrap/>
            <w:hideMark/>
          </w:tcPr>
          <w:p w14:paraId="4C9C2C8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7002F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D311D0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60330C4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AN02020200</w:t>
            </w:r>
          </w:p>
        </w:tc>
        <w:tc>
          <w:tcPr>
            <w:tcW w:w="992" w:type="dxa"/>
            <w:noWrap/>
            <w:hideMark/>
          </w:tcPr>
          <w:p w14:paraId="2169DF6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8</w:t>
            </w:r>
          </w:p>
        </w:tc>
      </w:tr>
      <w:tr w:rsidR="00E0019A" w:rsidRPr="00DF685B" w14:paraId="5D5DC0B1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0967C41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6829A69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PRDCT0203</w:t>
            </w:r>
          </w:p>
        </w:tc>
        <w:tc>
          <w:tcPr>
            <w:tcW w:w="1379" w:type="dxa"/>
            <w:noWrap/>
            <w:hideMark/>
          </w:tcPr>
          <w:p w14:paraId="20E92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9D1356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09F9C1E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D90717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eastAsia="pt-PT"/>
              </w:rPr>
              <w:t>in (AN02040100, AN02040200, GB2001, AN02050100, AN02040700)</w:t>
            </w:r>
          </w:p>
        </w:tc>
        <w:tc>
          <w:tcPr>
            <w:tcW w:w="992" w:type="dxa"/>
            <w:noWrap/>
            <w:hideMark/>
          </w:tcPr>
          <w:p w14:paraId="395DC51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9</w:t>
            </w:r>
          </w:p>
        </w:tc>
      </w:tr>
      <w:tr w:rsidR="00E0019A" w:rsidRPr="00DF685B" w14:paraId="3AE06B3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0B623E2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168B904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PRDCT0301</w:t>
            </w:r>
          </w:p>
        </w:tc>
        <w:tc>
          <w:tcPr>
            <w:tcW w:w="1379" w:type="dxa"/>
            <w:noWrap/>
            <w:hideMark/>
          </w:tcPr>
          <w:p w14:paraId="032B0BA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2DDD188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6034EA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7ED6BC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AN02050600</w:t>
            </w:r>
          </w:p>
        </w:tc>
        <w:tc>
          <w:tcPr>
            <w:tcW w:w="992" w:type="dxa"/>
            <w:noWrap/>
            <w:hideMark/>
          </w:tcPr>
          <w:p w14:paraId="0A4CAEF4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10</w:t>
            </w:r>
          </w:p>
        </w:tc>
      </w:tr>
      <w:tr w:rsidR="00E0019A" w:rsidRPr="00DF685B" w14:paraId="5D7BE2BC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4E7D9C4E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43E2443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PRDCT0302</w:t>
            </w:r>
          </w:p>
        </w:tc>
        <w:tc>
          <w:tcPr>
            <w:tcW w:w="1379" w:type="dxa"/>
            <w:noWrap/>
            <w:hideMark/>
          </w:tcPr>
          <w:p w14:paraId="5A5EB5D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0FC1086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7B6BF68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7DCE80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GB0510</w:t>
            </w:r>
          </w:p>
        </w:tc>
        <w:tc>
          <w:tcPr>
            <w:tcW w:w="992" w:type="dxa"/>
            <w:noWrap/>
            <w:hideMark/>
          </w:tcPr>
          <w:p w14:paraId="70BEA99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11</w:t>
            </w:r>
          </w:p>
        </w:tc>
      </w:tr>
      <w:tr w:rsidR="00E0019A" w:rsidRPr="00DF685B" w14:paraId="28FFFF95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4B63603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D430AA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PRDCT010101</w:t>
            </w:r>
          </w:p>
        </w:tc>
        <w:tc>
          <w:tcPr>
            <w:tcW w:w="1379" w:type="dxa"/>
            <w:noWrap/>
            <w:hideMark/>
          </w:tcPr>
          <w:p w14:paraId="5FFB6793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9D51BCC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(AI02,AI03)</w:t>
            </w:r>
          </w:p>
        </w:tc>
        <w:tc>
          <w:tcPr>
            <w:tcW w:w="1205" w:type="dxa"/>
            <w:noWrap/>
            <w:hideMark/>
          </w:tcPr>
          <w:p w14:paraId="7F985A7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12D4778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BF960B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12</w:t>
            </w:r>
          </w:p>
        </w:tc>
      </w:tr>
      <w:tr w:rsidR="00E0019A" w:rsidRPr="00DF685B" w14:paraId="1C89CEEE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7FFCCC78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203D1387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PRDCT0103</w:t>
            </w:r>
          </w:p>
        </w:tc>
        <w:tc>
          <w:tcPr>
            <w:tcW w:w="1379" w:type="dxa"/>
            <w:noWrap/>
            <w:hideMark/>
          </w:tcPr>
          <w:p w14:paraId="6222E64D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7FA90AC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(AI0490)</w:t>
            </w:r>
          </w:p>
        </w:tc>
        <w:tc>
          <w:tcPr>
            <w:tcW w:w="1205" w:type="dxa"/>
            <w:noWrap/>
            <w:hideMark/>
          </w:tcPr>
          <w:p w14:paraId="13107CB2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8C75E1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79932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13</w:t>
            </w:r>
          </w:p>
        </w:tc>
      </w:tr>
      <w:tr w:rsidR="00E0019A" w:rsidRPr="00DF685B" w14:paraId="113DC95D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6DD432BC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0AB51E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PRDCT0201</w:t>
            </w:r>
          </w:p>
        </w:tc>
        <w:tc>
          <w:tcPr>
            <w:tcW w:w="1379" w:type="dxa"/>
            <w:noWrap/>
            <w:hideMark/>
          </w:tcPr>
          <w:p w14:paraId="4772E636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13F7AEFB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in (AI10)</w:t>
            </w:r>
          </w:p>
        </w:tc>
        <w:tc>
          <w:tcPr>
            <w:tcW w:w="1205" w:type="dxa"/>
            <w:noWrap/>
            <w:hideMark/>
          </w:tcPr>
          <w:p w14:paraId="2000884F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4F7A103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18CD262A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14</w:t>
            </w:r>
          </w:p>
        </w:tc>
      </w:tr>
      <w:tr w:rsidR="00E0019A" w:rsidRPr="00DF685B" w14:paraId="42D9FA18" w14:textId="77777777" w:rsidTr="00E0019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hideMark/>
          </w:tcPr>
          <w:p w14:paraId="0A62BFCB" w14:textId="77777777" w:rsidR="00E0019A" w:rsidRPr="0077064B" w:rsidRDefault="00E0019A" w:rsidP="0077064B">
            <w:pPr>
              <w:spacing w:after="0" w:line="240" w:lineRule="auto"/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b w:val="0"/>
                <w:bCs w:val="0"/>
                <w:color w:val="000000"/>
                <w:szCs w:val="18"/>
                <w:lang w:val="pt-PT" w:eastAsia="pt-PT"/>
              </w:rPr>
              <w:t>MNGMNT_PRDCT</w:t>
            </w:r>
          </w:p>
        </w:tc>
        <w:tc>
          <w:tcPr>
            <w:tcW w:w="1806" w:type="dxa"/>
            <w:noWrap/>
            <w:hideMark/>
          </w:tcPr>
          <w:p w14:paraId="09647B68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PRDCT010103</w:t>
            </w:r>
          </w:p>
        </w:tc>
        <w:tc>
          <w:tcPr>
            <w:tcW w:w="1379" w:type="dxa"/>
            <w:noWrap/>
            <w:hideMark/>
          </w:tcPr>
          <w:p w14:paraId="6EDF0225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66" w:type="dxa"/>
            <w:noWrap/>
            <w:hideMark/>
          </w:tcPr>
          <w:p w14:paraId="5FBACC6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1205" w:type="dxa"/>
            <w:noWrap/>
            <w:hideMark/>
          </w:tcPr>
          <w:p w14:paraId="1C40BF79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2672" w:type="dxa"/>
            <w:noWrap/>
            <w:hideMark/>
          </w:tcPr>
          <w:p w14:paraId="7AFE4AF0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NULL</w:t>
            </w:r>
          </w:p>
        </w:tc>
        <w:tc>
          <w:tcPr>
            <w:tcW w:w="992" w:type="dxa"/>
            <w:noWrap/>
            <w:hideMark/>
          </w:tcPr>
          <w:p w14:paraId="088DCC0E" w14:textId="77777777" w:rsidR="00E0019A" w:rsidRPr="0077064B" w:rsidRDefault="00E0019A" w:rsidP="0077064B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</w:pPr>
            <w:r w:rsidRPr="0077064B">
              <w:rPr>
                <w:rFonts w:ascii="Santander Text" w:eastAsia="Times New Roman" w:hAnsi="Santander Text" w:cs="Calibri"/>
                <w:color w:val="000000"/>
                <w:szCs w:val="18"/>
                <w:lang w:val="pt-PT" w:eastAsia="pt-PT"/>
              </w:rPr>
              <w:t>15</w:t>
            </w:r>
          </w:p>
        </w:tc>
      </w:tr>
      <w:tr w:rsidR="00BE3937" w:rsidRPr="00DF685B" w14:paraId="02D453A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2C3486C" w14:textId="020BEAE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8BE1CD8" w14:textId="351D0D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</w:t>
            </w:r>
          </w:p>
        </w:tc>
        <w:tc>
          <w:tcPr>
            <w:tcW w:w="1379" w:type="dxa"/>
            <w:noWrap/>
            <w:vAlign w:val="bottom"/>
          </w:tcPr>
          <w:p w14:paraId="70655A7D" w14:textId="3695661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B4D6D4F" w14:textId="1C7B90D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467724C" w14:textId="4B70A9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F98BE86" w14:textId="3C2936D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BP</w:t>
            </w:r>
          </w:p>
        </w:tc>
        <w:tc>
          <w:tcPr>
            <w:tcW w:w="992" w:type="dxa"/>
            <w:noWrap/>
            <w:vAlign w:val="bottom"/>
          </w:tcPr>
          <w:p w14:paraId="51D2109E" w14:textId="1428F74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</w:t>
            </w:r>
          </w:p>
        </w:tc>
      </w:tr>
      <w:tr w:rsidR="00BE3937" w:rsidRPr="00DF685B" w14:paraId="6C9A93C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041B8E4" w14:textId="5AB82D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45EAE49" w14:textId="02A2076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</w:t>
            </w:r>
          </w:p>
        </w:tc>
        <w:tc>
          <w:tcPr>
            <w:tcW w:w="1379" w:type="dxa"/>
            <w:noWrap/>
            <w:vAlign w:val="bottom"/>
          </w:tcPr>
          <w:p w14:paraId="6F510DD8" w14:textId="1D01BF6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8D1247" w14:textId="6718778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602FC8B" w14:textId="30ADA3B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B9F36AA" w14:textId="106DCBF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BC1015</w:t>
            </w:r>
          </w:p>
        </w:tc>
        <w:tc>
          <w:tcPr>
            <w:tcW w:w="992" w:type="dxa"/>
            <w:noWrap/>
            <w:vAlign w:val="bottom"/>
          </w:tcPr>
          <w:p w14:paraId="0600ED41" w14:textId="5F36969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</w:t>
            </w:r>
          </w:p>
        </w:tc>
      </w:tr>
      <w:tr w:rsidR="00BE3937" w:rsidRPr="00DF685B" w14:paraId="35BA22B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508E166" w14:textId="7DF9964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0BBF5C6" w14:textId="4C3B690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</w:t>
            </w:r>
          </w:p>
        </w:tc>
        <w:tc>
          <w:tcPr>
            <w:tcW w:w="1379" w:type="dxa"/>
            <w:noWrap/>
            <w:vAlign w:val="bottom"/>
          </w:tcPr>
          <w:p w14:paraId="65D08019" w14:textId="1E3A2E4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ACF30C0" w14:textId="390D4A3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98DFE48" w14:textId="4DE592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760E366" w14:textId="7B2D37A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AN01020210</w:t>
            </w:r>
          </w:p>
        </w:tc>
        <w:tc>
          <w:tcPr>
            <w:tcW w:w="992" w:type="dxa"/>
            <w:noWrap/>
            <w:vAlign w:val="bottom"/>
          </w:tcPr>
          <w:p w14:paraId="0B00B8B1" w14:textId="10BCE62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</w:t>
            </w:r>
          </w:p>
        </w:tc>
      </w:tr>
      <w:tr w:rsidR="00BE3937" w:rsidRPr="00DF685B" w14:paraId="6D79F0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494DEC5C" w14:textId="2E2C4C9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D7173F1" w14:textId="39D609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BA4</w:t>
            </w:r>
          </w:p>
        </w:tc>
        <w:tc>
          <w:tcPr>
            <w:tcW w:w="1379" w:type="dxa"/>
            <w:noWrap/>
            <w:vAlign w:val="bottom"/>
          </w:tcPr>
          <w:p w14:paraId="1479BB52" w14:textId="633B7C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D13F94E" w14:textId="7C1BFB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24FE7E0" w14:textId="589898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F3B3D" w14:textId="711C989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BC1014</w:t>
            </w:r>
          </w:p>
        </w:tc>
        <w:tc>
          <w:tcPr>
            <w:tcW w:w="992" w:type="dxa"/>
            <w:noWrap/>
            <w:vAlign w:val="bottom"/>
          </w:tcPr>
          <w:p w14:paraId="22107C36" w14:textId="7116B08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4</w:t>
            </w:r>
          </w:p>
        </w:tc>
      </w:tr>
      <w:tr w:rsidR="00BE3937" w:rsidRPr="00DF685B" w14:paraId="24C0EC1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9024392" w14:textId="653191B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6E71BFF" w14:textId="0E7ECC3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BA5</w:t>
            </w:r>
          </w:p>
        </w:tc>
        <w:tc>
          <w:tcPr>
            <w:tcW w:w="1379" w:type="dxa"/>
            <w:noWrap/>
            <w:vAlign w:val="bottom"/>
          </w:tcPr>
          <w:p w14:paraId="3B29C4F4" w14:textId="316E059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C758AC6" w14:textId="64DA66D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459A85E" w14:textId="29A8749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E9D0135" w14:textId="3E8E86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AN01040220</w:t>
            </w:r>
          </w:p>
        </w:tc>
        <w:tc>
          <w:tcPr>
            <w:tcW w:w="992" w:type="dxa"/>
            <w:noWrap/>
            <w:vAlign w:val="bottom"/>
          </w:tcPr>
          <w:p w14:paraId="384406AD" w14:textId="7CC8B45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5</w:t>
            </w:r>
          </w:p>
        </w:tc>
      </w:tr>
      <w:tr w:rsidR="00BE3937" w:rsidRPr="00DF685B" w14:paraId="399CEF66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E9791FD" w14:textId="787BF4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7C88BBA" w14:textId="3ABAF07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BA6</w:t>
            </w:r>
          </w:p>
        </w:tc>
        <w:tc>
          <w:tcPr>
            <w:tcW w:w="1379" w:type="dxa"/>
            <w:noWrap/>
            <w:vAlign w:val="bottom"/>
          </w:tcPr>
          <w:p w14:paraId="03A518F2" w14:textId="30A7686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FBA9C21" w14:textId="215C541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04A23C" w14:textId="6E11C93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DD0C88F" w14:textId="3B6065C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FC</w:t>
            </w:r>
          </w:p>
        </w:tc>
        <w:tc>
          <w:tcPr>
            <w:tcW w:w="992" w:type="dxa"/>
            <w:noWrap/>
            <w:vAlign w:val="bottom"/>
          </w:tcPr>
          <w:p w14:paraId="4DAB2450" w14:textId="7C2D11E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6</w:t>
            </w:r>
          </w:p>
        </w:tc>
      </w:tr>
      <w:tr w:rsidR="00BE3937" w:rsidRPr="00DF685B" w14:paraId="0027837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92D6F45" w14:textId="098CFD9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2F127140" w14:textId="6814B4D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BA7</w:t>
            </w:r>
          </w:p>
        </w:tc>
        <w:tc>
          <w:tcPr>
            <w:tcW w:w="1379" w:type="dxa"/>
            <w:noWrap/>
            <w:vAlign w:val="bottom"/>
          </w:tcPr>
          <w:p w14:paraId="718F6D27" w14:textId="7D6B7C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5B6742" w14:textId="1F93D16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B950CA5" w14:textId="04D632E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12DC39" w14:textId="286C1F9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AN02050600</w:t>
            </w:r>
          </w:p>
        </w:tc>
        <w:tc>
          <w:tcPr>
            <w:tcW w:w="992" w:type="dxa"/>
            <w:noWrap/>
            <w:vAlign w:val="bottom"/>
          </w:tcPr>
          <w:p w14:paraId="2E975F15" w14:textId="5703A80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7</w:t>
            </w:r>
          </w:p>
        </w:tc>
      </w:tr>
      <w:tr w:rsidR="00BE3937" w:rsidRPr="00DF685B" w14:paraId="35E139A7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33F0A33" w14:textId="4335835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4774336" w14:textId="4251469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BA8</w:t>
            </w:r>
          </w:p>
        </w:tc>
        <w:tc>
          <w:tcPr>
            <w:tcW w:w="1379" w:type="dxa"/>
            <w:noWrap/>
            <w:vAlign w:val="bottom"/>
          </w:tcPr>
          <w:p w14:paraId="6E5A2BAE" w14:textId="430EF8D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44AB3D7" w14:textId="306CF0A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0E1FBE0" w14:textId="5E57FD8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8887FC4" w14:textId="70A5B7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GB0510</w:t>
            </w:r>
          </w:p>
        </w:tc>
        <w:tc>
          <w:tcPr>
            <w:tcW w:w="992" w:type="dxa"/>
            <w:noWrap/>
            <w:vAlign w:val="bottom"/>
          </w:tcPr>
          <w:p w14:paraId="379A4F4E" w14:textId="207E723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8</w:t>
            </w:r>
          </w:p>
        </w:tc>
      </w:tr>
      <w:tr w:rsidR="00BE3937" w:rsidRPr="00DF685B" w14:paraId="677D0DB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B9FBFC" w14:textId="5003E5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F04DBD2" w14:textId="2DF0561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BA9</w:t>
            </w:r>
          </w:p>
        </w:tc>
        <w:tc>
          <w:tcPr>
            <w:tcW w:w="1379" w:type="dxa"/>
            <w:noWrap/>
            <w:vAlign w:val="bottom"/>
          </w:tcPr>
          <w:p w14:paraId="0871E900" w14:textId="782272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5045315" w14:textId="5C8EF49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1F41B4D" w14:textId="734ADE5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CC84E88" w14:textId="1A41598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AN02050800</w:t>
            </w:r>
          </w:p>
        </w:tc>
        <w:tc>
          <w:tcPr>
            <w:tcW w:w="992" w:type="dxa"/>
            <w:noWrap/>
            <w:vAlign w:val="bottom"/>
          </w:tcPr>
          <w:p w14:paraId="5B79B762" w14:textId="581424F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9</w:t>
            </w:r>
          </w:p>
        </w:tc>
      </w:tr>
      <w:tr w:rsidR="00BE3937" w:rsidRPr="00DF685B" w14:paraId="0935B6A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0153214E" w14:textId="7924050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316A7A" w14:textId="17DA4BC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BA10</w:t>
            </w:r>
          </w:p>
        </w:tc>
        <w:tc>
          <w:tcPr>
            <w:tcW w:w="1379" w:type="dxa"/>
            <w:noWrap/>
            <w:vAlign w:val="bottom"/>
          </w:tcPr>
          <w:p w14:paraId="1BCEAC8E" w14:textId="2C98FDE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2BE87B2" w14:textId="0451A27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26895C6" w14:textId="4AD2B2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146AC2A" w14:textId="101F814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AN02030300</w:t>
            </w:r>
          </w:p>
        </w:tc>
        <w:tc>
          <w:tcPr>
            <w:tcW w:w="992" w:type="dxa"/>
            <w:noWrap/>
            <w:vAlign w:val="bottom"/>
          </w:tcPr>
          <w:p w14:paraId="4F479BED" w14:textId="23B0713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10</w:t>
            </w:r>
          </w:p>
        </w:tc>
      </w:tr>
      <w:tr w:rsidR="00BE3937" w:rsidRPr="00DF685B" w14:paraId="4F4BB4CF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64D4E09E" w14:textId="6CA3D8C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5BA05A9" w14:textId="42F429B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BA11</w:t>
            </w:r>
          </w:p>
        </w:tc>
        <w:tc>
          <w:tcPr>
            <w:tcW w:w="1379" w:type="dxa"/>
            <w:noWrap/>
            <w:vAlign w:val="bottom"/>
          </w:tcPr>
          <w:p w14:paraId="5C77F7CA" w14:textId="2BF035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169E098" w14:textId="394362A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5D9E363" w14:textId="692C60E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2F52156" w14:textId="668D8B2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AN02030400</w:t>
            </w:r>
          </w:p>
        </w:tc>
        <w:tc>
          <w:tcPr>
            <w:tcW w:w="992" w:type="dxa"/>
            <w:noWrap/>
            <w:vAlign w:val="bottom"/>
          </w:tcPr>
          <w:p w14:paraId="310CB36A" w14:textId="5F1F40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11</w:t>
            </w:r>
          </w:p>
        </w:tc>
      </w:tr>
      <w:tr w:rsidR="00BE3937" w:rsidRPr="00DF685B" w14:paraId="79B114C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92224AD" w14:textId="3DB0646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DE5D392" w14:textId="4CF40AC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BA12</w:t>
            </w:r>
          </w:p>
        </w:tc>
        <w:tc>
          <w:tcPr>
            <w:tcW w:w="1379" w:type="dxa"/>
            <w:noWrap/>
            <w:vAlign w:val="bottom"/>
          </w:tcPr>
          <w:p w14:paraId="44F24FE5" w14:textId="494EE8A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EEFE573" w14:textId="733F755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4423DC6" w14:textId="6485EA1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C48BC55" w14:textId="0073547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AN02030200</w:t>
            </w:r>
          </w:p>
        </w:tc>
        <w:tc>
          <w:tcPr>
            <w:tcW w:w="992" w:type="dxa"/>
            <w:noWrap/>
            <w:vAlign w:val="bottom"/>
          </w:tcPr>
          <w:p w14:paraId="7D6DD5D4" w14:textId="637B613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12</w:t>
            </w:r>
          </w:p>
        </w:tc>
      </w:tr>
      <w:tr w:rsidR="00BE3937" w:rsidRPr="00DF685B" w14:paraId="2F320C8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2B0B715" w14:textId="3EA0F855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06C6D35" w14:textId="0F4C95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BA13</w:t>
            </w:r>
          </w:p>
        </w:tc>
        <w:tc>
          <w:tcPr>
            <w:tcW w:w="1379" w:type="dxa"/>
            <w:noWrap/>
            <w:vAlign w:val="bottom"/>
          </w:tcPr>
          <w:p w14:paraId="1AA65629" w14:textId="080E63B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A441671" w14:textId="2B148F3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DEC0E" w14:textId="4EC7171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13F5AA6F" w14:textId="46CE56C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AN02010200</w:t>
            </w:r>
          </w:p>
        </w:tc>
        <w:tc>
          <w:tcPr>
            <w:tcW w:w="992" w:type="dxa"/>
            <w:noWrap/>
            <w:vAlign w:val="bottom"/>
          </w:tcPr>
          <w:p w14:paraId="52981387" w14:textId="74E2EBD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13</w:t>
            </w:r>
          </w:p>
        </w:tc>
      </w:tr>
      <w:tr w:rsidR="00BE3937" w:rsidRPr="00DF685B" w14:paraId="0AF38E9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9D18B1" w14:textId="5D99C7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54C92A0C" w14:textId="407DE2F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BA14</w:t>
            </w:r>
          </w:p>
        </w:tc>
        <w:tc>
          <w:tcPr>
            <w:tcW w:w="1379" w:type="dxa"/>
            <w:noWrap/>
            <w:vAlign w:val="bottom"/>
          </w:tcPr>
          <w:p w14:paraId="445EEFFE" w14:textId="38789AA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0929B0C1" w14:textId="05D20E1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F6E888C" w14:textId="6672D01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7931AE" w14:textId="5DA5A60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AN02030600</w:t>
            </w:r>
          </w:p>
        </w:tc>
        <w:tc>
          <w:tcPr>
            <w:tcW w:w="992" w:type="dxa"/>
            <w:noWrap/>
            <w:vAlign w:val="bottom"/>
          </w:tcPr>
          <w:p w14:paraId="3A73E3B6" w14:textId="36DEF95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14</w:t>
            </w:r>
          </w:p>
        </w:tc>
      </w:tr>
      <w:tr w:rsidR="00BE3937" w:rsidRPr="00DF685B" w14:paraId="2560BF7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9354240" w14:textId="3E21CA3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B3B6877" w14:textId="23104B2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BA15</w:t>
            </w:r>
          </w:p>
        </w:tc>
        <w:tc>
          <w:tcPr>
            <w:tcW w:w="1379" w:type="dxa"/>
            <w:noWrap/>
            <w:vAlign w:val="bottom"/>
          </w:tcPr>
          <w:p w14:paraId="3123878E" w14:textId="432115F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B1422D6" w14:textId="6754F1B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E8933D4" w14:textId="40CA91F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095F574" w14:textId="364D797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AN02020100</w:t>
            </w:r>
          </w:p>
        </w:tc>
        <w:tc>
          <w:tcPr>
            <w:tcW w:w="992" w:type="dxa"/>
            <w:noWrap/>
            <w:vAlign w:val="bottom"/>
          </w:tcPr>
          <w:p w14:paraId="53F627C6" w14:textId="55394C1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15</w:t>
            </w:r>
          </w:p>
        </w:tc>
      </w:tr>
      <w:tr w:rsidR="00BE3937" w:rsidRPr="00DF685B" w14:paraId="7B34969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48DA1BA" w14:textId="27C666D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8821969" w14:textId="1229700B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BA16</w:t>
            </w:r>
          </w:p>
        </w:tc>
        <w:tc>
          <w:tcPr>
            <w:tcW w:w="1379" w:type="dxa"/>
            <w:noWrap/>
            <w:vAlign w:val="bottom"/>
          </w:tcPr>
          <w:p w14:paraId="6215BDDD" w14:textId="5ABC0D5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7721B6A0" w14:textId="7B59B1E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368152E" w14:textId="3B0AD43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2B0165B2" w14:textId="297B3D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AN02020300</w:t>
            </w:r>
          </w:p>
        </w:tc>
        <w:tc>
          <w:tcPr>
            <w:tcW w:w="992" w:type="dxa"/>
            <w:noWrap/>
            <w:vAlign w:val="bottom"/>
          </w:tcPr>
          <w:p w14:paraId="6FA72B4A" w14:textId="77F6588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16</w:t>
            </w:r>
          </w:p>
        </w:tc>
      </w:tr>
      <w:tr w:rsidR="00BE3937" w:rsidRPr="00DF685B" w14:paraId="0E92CAF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2F1784" w14:textId="2EB62B1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AA5EEA1" w14:textId="40AF970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BA17</w:t>
            </w:r>
          </w:p>
        </w:tc>
        <w:tc>
          <w:tcPr>
            <w:tcW w:w="1379" w:type="dxa"/>
            <w:noWrap/>
            <w:vAlign w:val="bottom"/>
          </w:tcPr>
          <w:p w14:paraId="5AC081DC" w14:textId="2B429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642B9ED" w14:textId="359C229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8E38D3D" w14:textId="41E72B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AE5CAF" w14:textId="5C8865D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AN02020200</w:t>
            </w:r>
          </w:p>
        </w:tc>
        <w:tc>
          <w:tcPr>
            <w:tcW w:w="992" w:type="dxa"/>
            <w:noWrap/>
            <w:vAlign w:val="bottom"/>
          </w:tcPr>
          <w:p w14:paraId="4826AB9F" w14:textId="77B7A1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17</w:t>
            </w:r>
          </w:p>
        </w:tc>
      </w:tr>
      <w:tr w:rsidR="00BE3937" w:rsidRPr="00DF685B" w14:paraId="1C6D2234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8664647" w14:textId="0935A9FF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6A2D0A8" w14:textId="5AAB4A0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BA18</w:t>
            </w:r>
          </w:p>
        </w:tc>
        <w:tc>
          <w:tcPr>
            <w:tcW w:w="1379" w:type="dxa"/>
            <w:noWrap/>
            <w:vAlign w:val="bottom"/>
          </w:tcPr>
          <w:p w14:paraId="5F2BA614" w14:textId="784450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88F4095" w14:textId="6FCF3E6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AAD5C83" w14:textId="7C9A656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7C2D2E7" w14:textId="4A31658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AN02020400</w:t>
            </w:r>
          </w:p>
        </w:tc>
        <w:tc>
          <w:tcPr>
            <w:tcW w:w="992" w:type="dxa"/>
            <w:noWrap/>
            <w:vAlign w:val="bottom"/>
          </w:tcPr>
          <w:p w14:paraId="58219C11" w14:textId="6411CE87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18</w:t>
            </w:r>
          </w:p>
        </w:tc>
      </w:tr>
      <w:tr w:rsidR="00BE3937" w:rsidRPr="00DF685B" w14:paraId="7F9FD2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AC0107D" w14:textId="5AFE74DA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5457835" w14:textId="1A2CF7F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BA20</w:t>
            </w:r>
          </w:p>
        </w:tc>
        <w:tc>
          <w:tcPr>
            <w:tcW w:w="1379" w:type="dxa"/>
            <w:noWrap/>
            <w:vAlign w:val="bottom"/>
          </w:tcPr>
          <w:p w14:paraId="45215934" w14:textId="4A32BB24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B67F277" w14:textId="1742353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4DCD7926" w14:textId="61FF357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EAD904D" w14:textId="16B438C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AN02030045</w:t>
            </w:r>
          </w:p>
        </w:tc>
        <w:tc>
          <w:tcPr>
            <w:tcW w:w="992" w:type="dxa"/>
            <w:noWrap/>
            <w:vAlign w:val="bottom"/>
          </w:tcPr>
          <w:p w14:paraId="4385D096" w14:textId="1AF31CD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19</w:t>
            </w:r>
          </w:p>
        </w:tc>
      </w:tr>
      <w:tr w:rsidR="00BE3937" w:rsidRPr="00DF685B" w14:paraId="55B7843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5B7D5F0" w14:textId="0FB7998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897176E" w14:textId="7BA6F35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BA21</w:t>
            </w:r>
          </w:p>
        </w:tc>
        <w:tc>
          <w:tcPr>
            <w:tcW w:w="1379" w:type="dxa"/>
            <w:noWrap/>
            <w:vAlign w:val="bottom"/>
          </w:tcPr>
          <w:p w14:paraId="776A961F" w14:textId="4ED2657D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F0E282F" w14:textId="788C434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D2875E7" w14:textId="37FCDC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4400F29" w14:textId="7A9469A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AC05</w:t>
            </w:r>
          </w:p>
        </w:tc>
        <w:tc>
          <w:tcPr>
            <w:tcW w:w="992" w:type="dxa"/>
            <w:noWrap/>
            <w:vAlign w:val="bottom"/>
          </w:tcPr>
          <w:p w14:paraId="689275A1" w14:textId="2AA5D27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20</w:t>
            </w:r>
          </w:p>
        </w:tc>
      </w:tr>
      <w:tr w:rsidR="00BE3937" w:rsidRPr="00DF685B" w14:paraId="5A814620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34FDF984" w14:textId="5F58E9D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0E5A0171" w14:textId="3688961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BA22</w:t>
            </w:r>
          </w:p>
        </w:tc>
        <w:tc>
          <w:tcPr>
            <w:tcW w:w="1379" w:type="dxa"/>
            <w:noWrap/>
            <w:vAlign w:val="bottom"/>
          </w:tcPr>
          <w:p w14:paraId="2DF60047" w14:textId="30F3EA25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756E6C" w14:textId="186A60D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119FBC7" w14:textId="4411D1F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CDCD343" w14:textId="7AB039C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AN04030000</w:t>
            </w:r>
          </w:p>
        </w:tc>
        <w:tc>
          <w:tcPr>
            <w:tcW w:w="992" w:type="dxa"/>
            <w:noWrap/>
            <w:vAlign w:val="bottom"/>
          </w:tcPr>
          <w:p w14:paraId="3EA1A69A" w14:textId="55A68E9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21</w:t>
            </w:r>
          </w:p>
        </w:tc>
      </w:tr>
      <w:tr w:rsidR="00BE3937" w:rsidRPr="00DF685B" w14:paraId="0979B06D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8283DCE" w14:textId="301BBF1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AD7F828" w14:textId="71B83EE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BA25</w:t>
            </w:r>
          </w:p>
        </w:tc>
        <w:tc>
          <w:tcPr>
            <w:tcW w:w="1379" w:type="dxa"/>
            <w:noWrap/>
            <w:vAlign w:val="bottom"/>
          </w:tcPr>
          <w:p w14:paraId="6A57D4B8" w14:textId="4451B87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6888DE8" w14:textId="0E1DE4E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FB8C8CE" w14:textId="2BE42713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FC8AA2" w14:textId="6ABBC89C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AN02040300</w:t>
            </w:r>
          </w:p>
        </w:tc>
        <w:tc>
          <w:tcPr>
            <w:tcW w:w="992" w:type="dxa"/>
            <w:noWrap/>
            <w:vAlign w:val="bottom"/>
          </w:tcPr>
          <w:p w14:paraId="695F562B" w14:textId="410BF82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22</w:t>
            </w:r>
          </w:p>
        </w:tc>
      </w:tr>
      <w:tr w:rsidR="00BE3937" w:rsidRPr="00DF685B" w14:paraId="7B8BED8B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2DB9B48B" w14:textId="3F7D3882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48500FDD" w14:textId="033C4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BA26</w:t>
            </w:r>
          </w:p>
        </w:tc>
        <w:tc>
          <w:tcPr>
            <w:tcW w:w="1379" w:type="dxa"/>
            <w:noWrap/>
            <w:vAlign w:val="bottom"/>
          </w:tcPr>
          <w:p w14:paraId="427D632F" w14:textId="3A9EA72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F52CA01" w14:textId="737E8AC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1C7098" w14:textId="589E294A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0C181DBC" w14:textId="46A2DC9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AN02040400</w:t>
            </w:r>
          </w:p>
        </w:tc>
        <w:tc>
          <w:tcPr>
            <w:tcW w:w="992" w:type="dxa"/>
            <w:noWrap/>
            <w:vAlign w:val="bottom"/>
          </w:tcPr>
          <w:p w14:paraId="143976B6" w14:textId="70F65FF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23</w:t>
            </w:r>
          </w:p>
        </w:tc>
      </w:tr>
      <w:tr w:rsidR="00BE3937" w:rsidRPr="00DF685B" w14:paraId="2C4DD421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1113813" w14:textId="38F756B1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3CA11887" w14:textId="36CCFE1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BA27</w:t>
            </w:r>
          </w:p>
        </w:tc>
        <w:tc>
          <w:tcPr>
            <w:tcW w:w="1379" w:type="dxa"/>
            <w:noWrap/>
            <w:vAlign w:val="bottom"/>
          </w:tcPr>
          <w:p w14:paraId="0B36D4FA" w14:textId="713BC2F1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1953DCE" w14:textId="1CB27F8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6570F082" w14:textId="06D4229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38C7A1EA" w14:textId="133E95BA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AN02040600</w:t>
            </w:r>
          </w:p>
        </w:tc>
        <w:tc>
          <w:tcPr>
            <w:tcW w:w="992" w:type="dxa"/>
            <w:noWrap/>
            <w:vAlign w:val="bottom"/>
          </w:tcPr>
          <w:p w14:paraId="5D9B5D0E" w14:textId="6302C8E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24</w:t>
            </w:r>
          </w:p>
        </w:tc>
      </w:tr>
      <w:tr w:rsidR="00BE3937" w:rsidRPr="00DF685B" w14:paraId="6F186E9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157DB839" w14:textId="2EC5C7F9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3111BE1" w14:textId="7CE11E1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BA28</w:t>
            </w:r>
          </w:p>
        </w:tc>
        <w:tc>
          <w:tcPr>
            <w:tcW w:w="1379" w:type="dxa"/>
            <w:noWrap/>
            <w:vAlign w:val="bottom"/>
          </w:tcPr>
          <w:p w14:paraId="126750EC" w14:textId="634BC3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20981A78" w14:textId="6CA73847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063C31EF" w14:textId="6626E0F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E54441D" w14:textId="7C90862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AN02050100</w:t>
            </w:r>
          </w:p>
        </w:tc>
        <w:tc>
          <w:tcPr>
            <w:tcW w:w="992" w:type="dxa"/>
            <w:noWrap/>
            <w:vAlign w:val="bottom"/>
          </w:tcPr>
          <w:p w14:paraId="11C5DF69" w14:textId="4F77184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25</w:t>
            </w:r>
          </w:p>
        </w:tc>
      </w:tr>
      <w:tr w:rsidR="00BE3937" w:rsidRPr="00DF685B" w14:paraId="01C29B8A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268D34" w14:textId="1CADB728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103F808" w14:textId="26EC1A5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BA29</w:t>
            </w:r>
          </w:p>
        </w:tc>
        <w:tc>
          <w:tcPr>
            <w:tcW w:w="1379" w:type="dxa"/>
            <w:noWrap/>
            <w:vAlign w:val="bottom"/>
          </w:tcPr>
          <w:p w14:paraId="604F135C" w14:textId="4ABA4ED2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54A6A310" w14:textId="686EAD5F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17CA7335" w14:textId="78FE029B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4CB27C4A" w14:textId="43B6E021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AN02040700</w:t>
            </w:r>
          </w:p>
        </w:tc>
        <w:tc>
          <w:tcPr>
            <w:tcW w:w="992" w:type="dxa"/>
            <w:noWrap/>
            <w:vAlign w:val="bottom"/>
          </w:tcPr>
          <w:p w14:paraId="7656FA05" w14:textId="59C13A8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26</w:t>
            </w:r>
          </w:p>
        </w:tc>
      </w:tr>
      <w:tr w:rsidR="00BE3937" w:rsidRPr="00DF685B" w14:paraId="11CBD895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5A89CCAD" w14:textId="05781963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737DED40" w14:textId="64EE9C56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BA30</w:t>
            </w:r>
          </w:p>
        </w:tc>
        <w:tc>
          <w:tcPr>
            <w:tcW w:w="1379" w:type="dxa"/>
            <w:noWrap/>
            <w:vAlign w:val="bottom"/>
          </w:tcPr>
          <w:p w14:paraId="41039960" w14:textId="30F08CE6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421FCBB8" w14:textId="175A1E7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58D7357F" w14:textId="77504719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532C394E" w14:textId="5DC471EE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AN02050400</w:t>
            </w:r>
          </w:p>
        </w:tc>
        <w:tc>
          <w:tcPr>
            <w:tcW w:w="992" w:type="dxa"/>
            <w:noWrap/>
            <w:vAlign w:val="bottom"/>
          </w:tcPr>
          <w:p w14:paraId="629F3BF4" w14:textId="5453AE5F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27</w:t>
            </w:r>
          </w:p>
        </w:tc>
      </w:tr>
      <w:tr w:rsidR="00BE3937" w:rsidRPr="00DF685B" w14:paraId="5346BDC3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B184721" w14:textId="5984CFBC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D6DB792" w14:textId="295556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BA31</w:t>
            </w:r>
          </w:p>
        </w:tc>
        <w:tc>
          <w:tcPr>
            <w:tcW w:w="1379" w:type="dxa"/>
            <w:noWrap/>
            <w:vAlign w:val="bottom"/>
          </w:tcPr>
          <w:p w14:paraId="25283C2D" w14:textId="49E2F8E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13993FA0" w14:textId="2373C8C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92A9638" w14:textId="2BEA54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71D1CBEA" w14:textId="57C16CF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AN02030900</w:t>
            </w:r>
          </w:p>
        </w:tc>
        <w:tc>
          <w:tcPr>
            <w:tcW w:w="992" w:type="dxa"/>
            <w:noWrap/>
            <w:vAlign w:val="bottom"/>
          </w:tcPr>
          <w:p w14:paraId="1888CDAA" w14:textId="327F04B2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28</w:t>
            </w:r>
          </w:p>
        </w:tc>
      </w:tr>
      <w:tr w:rsidR="00BE3937" w:rsidRPr="00DF685B" w14:paraId="43996FF2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ADE890" w14:textId="4A9602C7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14BFC990" w14:textId="4DE3F1E3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BA23</w:t>
            </w:r>
          </w:p>
        </w:tc>
        <w:tc>
          <w:tcPr>
            <w:tcW w:w="1379" w:type="dxa"/>
            <w:noWrap/>
            <w:vAlign w:val="bottom"/>
          </w:tcPr>
          <w:p w14:paraId="1CA4467F" w14:textId="3CC36768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65313DEB" w14:textId="2F62E7B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2D213AA9" w14:textId="0060E0CE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ED43A83" w14:textId="1F9CF995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AN02040100</w:t>
            </w:r>
          </w:p>
        </w:tc>
        <w:tc>
          <w:tcPr>
            <w:tcW w:w="992" w:type="dxa"/>
            <w:noWrap/>
            <w:vAlign w:val="bottom"/>
          </w:tcPr>
          <w:p w14:paraId="5ED59A9D" w14:textId="641F8C30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29</w:t>
            </w:r>
          </w:p>
        </w:tc>
      </w:tr>
      <w:tr w:rsidR="00BE3937" w:rsidRPr="00DF685B" w14:paraId="64D755FE" w14:textId="77777777" w:rsidTr="00B95C4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9" w:type="dxa"/>
            <w:noWrap/>
            <w:vAlign w:val="bottom"/>
          </w:tcPr>
          <w:p w14:paraId="7202BD9E" w14:textId="20DF4BA0" w:rsidR="00BE3937" w:rsidRPr="00DF685B" w:rsidRDefault="00BE3937" w:rsidP="00BE3937">
            <w:pPr>
              <w:spacing w:after="0" w:line="240" w:lineRule="auto"/>
              <w:rPr>
                <w:rFonts w:ascii="Santander Text" w:eastAsia="Times New Roman" w:hAnsi="Santander Text" w:cstheme="majorHAnsi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DF685B">
              <w:rPr>
                <w:rFonts w:ascii="Santander Text" w:hAnsi="Santander Text" w:cstheme="majorHAnsi"/>
                <w:b w:val="0"/>
                <w:bCs w:val="0"/>
                <w:color w:val="000000"/>
                <w:szCs w:val="18"/>
              </w:rPr>
              <w:t>BSNSS_AREA</w:t>
            </w:r>
          </w:p>
        </w:tc>
        <w:tc>
          <w:tcPr>
            <w:tcW w:w="1806" w:type="dxa"/>
            <w:noWrap/>
            <w:vAlign w:val="bottom"/>
          </w:tcPr>
          <w:p w14:paraId="6E315C38" w14:textId="29520B78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BA24</w:t>
            </w:r>
          </w:p>
        </w:tc>
        <w:tc>
          <w:tcPr>
            <w:tcW w:w="1379" w:type="dxa"/>
            <w:noWrap/>
            <w:vAlign w:val="bottom"/>
          </w:tcPr>
          <w:p w14:paraId="76ABBA11" w14:textId="4B8EC20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66" w:type="dxa"/>
            <w:noWrap/>
            <w:vAlign w:val="bottom"/>
          </w:tcPr>
          <w:p w14:paraId="350E0368" w14:textId="3EB557D0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1205" w:type="dxa"/>
            <w:noWrap/>
            <w:vAlign w:val="bottom"/>
          </w:tcPr>
          <w:p w14:paraId="75A56F8A" w14:textId="4DF689EC" w:rsidR="00BE3937" w:rsidRPr="00DF685B" w:rsidRDefault="00BE3937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NULL</w:t>
            </w:r>
          </w:p>
        </w:tc>
        <w:tc>
          <w:tcPr>
            <w:tcW w:w="2672" w:type="dxa"/>
            <w:noWrap/>
            <w:vAlign w:val="bottom"/>
          </w:tcPr>
          <w:p w14:paraId="66B4FB44" w14:textId="061607E4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AN02040200</w:t>
            </w:r>
          </w:p>
        </w:tc>
        <w:tc>
          <w:tcPr>
            <w:tcW w:w="992" w:type="dxa"/>
            <w:noWrap/>
            <w:vAlign w:val="bottom"/>
          </w:tcPr>
          <w:p w14:paraId="48183C8A" w14:textId="1639718D" w:rsidR="00BE3937" w:rsidRPr="00DF685B" w:rsidRDefault="00DD0E3D" w:rsidP="00BE3937">
            <w:pPr>
              <w:spacing w:after="0" w:line="24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theme="majorHAnsi"/>
                <w:color w:val="000000"/>
                <w:szCs w:val="18"/>
                <w:lang w:val="pt-PT" w:eastAsia="pt-PT"/>
              </w:rPr>
            </w:pPr>
            <w:r w:rsidRPr="00DD0E3D">
              <w:rPr>
                <w:rFonts w:ascii="Santander Text" w:hAnsi="Santander Text" w:cs="Calibri"/>
                <w:color w:val="000000"/>
                <w:szCs w:val="18"/>
              </w:rPr>
              <w:t>30</w:t>
            </w:r>
          </w:p>
        </w:tc>
      </w:tr>
    </w:tbl>
    <w:p w14:paraId="1191FB71" w14:textId="77777777" w:rsidR="0077064B" w:rsidRDefault="0077064B" w:rsidP="0077064B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</w:p>
    <w:p w14:paraId="05AC4FB8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Tratando-se de uma tabela de parametrização, esta deverá ser atualizada tirando partido das funcionalidades do </w:t>
      </w:r>
      <w:r w:rsidRPr="00F307DD">
        <w:rPr>
          <w:rFonts w:ascii="Santander Text" w:hAnsi="Santander Text"/>
          <w:i/>
          <w:iCs/>
          <w:szCs w:val="18"/>
          <w:lang w:val="pt-PT"/>
        </w:rPr>
        <w:t>Front</w:t>
      </w:r>
      <w:r w:rsidRPr="00F307DD">
        <w:rPr>
          <w:rFonts w:ascii="Santander Text" w:hAnsi="Santander Text"/>
          <w:szCs w:val="18"/>
          <w:lang w:val="pt-PT"/>
        </w:rPr>
        <w:t xml:space="preserve"> do </w:t>
      </w:r>
      <w:r w:rsidRPr="00F307DD">
        <w:rPr>
          <w:rFonts w:ascii="Santander Text" w:hAnsi="Santander Text"/>
          <w:i/>
          <w:iCs/>
          <w:szCs w:val="18"/>
          <w:lang w:val="pt-PT"/>
        </w:rPr>
        <w:t>Data Lake</w:t>
      </w:r>
      <w:r w:rsidRPr="00F307DD">
        <w:rPr>
          <w:rFonts w:ascii="Santander Text" w:hAnsi="Santander Text"/>
          <w:szCs w:val="18"/>
          <w:lang w:val="pt-PT"/>
        </w:rPr>
        <w:t>. Poderá optar-se pela atualização da tabela a partir de duas formas distintas, escolhendo em cada momento uma das seguintes:</w:t>
      </w:r>
    </w:p>
    <w:p w14:paraId="3E7AF4E6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Importação de um ficheiro massivo com todas as parametrizações. Esta opção irá substituir integralmente todas as parametrizações anteriormente em vigor;</w:t>
      </w:r>
    </w:p>
    <w:p w14:paraId="0E11F818" w14:textId="77777777" w:rsidR="008A4B93" w:rsidRPr="00F307DD" w:rsidRDefault="008A4B93" w:rsidP="008A4B93">
      <w:pPr>
        <w:pStyle w:val="ListParagraph"/>
        <w:numPr>
          <w:ilvl w:val="0"/>
          <w:numId w:val="14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Alteração pontual de um código, seja a sua adição, remoção ou modificação.</w:t>
      </w:r>
    </w:p>
    <w:p w14:paraId="626770B5" w14:textId="77777777" w:rsidR="008A4B93" w:rsidRPr="00F307DD" w:rsidRDefault="008A4B93" w:rsidP="008A4B93">
      <w:p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>Devem ser assegurados os seguintes controlos durante o carregamento desta tabela:</w:t>
      </w:r>
    </w:p>
    <w:p w14:paraId="355BAE3D" w14:textId="20896EFD" w:rsidR="008A4B93" w:rsidRPr="00B72093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B72093">
        <w:rPr>
          <w:rFonts w:ascii="Santander Text" w:hAnsi="Santander Text"/>
          <w:szCs w:val="18"/>
          <w:lang w:val="pt-PT"/>
        </w:rPr>
        <w:t xml:space="preserve">Todos os registos a carregar devem obrigatoriamente ter as variáveis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B72093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B72093">
        <w:rPr>
          <w:rFonts w:ascii="Santander Text" w:hAnsi="Santander Text"/>
          <w:szCs w:val="18"/>
          <w:lang w:val="pt-PT"/>
        </w:rPr>
        <w:t xml:space="preserve"> preenchidos</w:t>
      </w:r>
      <w:r w:rsidR="00B72093" w:rsidRPr="00B72093">
        <w:rPr>
          <w:rFonts w:ascii="Santander Text" w:hAnsi="Santander Text"/>
          <w:szCs w:val="18"/>
          <w:lang w:val="pt-PT"/>
        </w:rPr>
        <w:t>.</w:t>
      </w:r>
    </w:p>
    <w:p w14:paraId="193835E0" w14:textId="17D43E4E" w:rsidR="008A4B93" w:rsidRPr="00F307DD" w:rsidRDefault="008A4B93" w:rsidP="008A4B93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um mesmo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apenas deverá haver um registo associado a uma única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; </w:t>
      </w:r>
    </w:p>
    <w:p w14:paraId="5407542D" w14:textId="65ECF04B" w:rsidR="00914102" w:rsidRPr="009E6107" w:rsidRDefault="008A4B93" w:rsidP="00914102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szCs w:val="18"/>
          <w:lang w:val="pt-PT"/>
        </w:rPr>
      </w:pPr>
      <w:r w:rsidRPr="00F307DD">
        <w:rPr>
          <w:rFonts w:ascii="Santander Text" w:hAnsi="Santander Text"/>
          <w:szCs w:val="18"/>
          <w:lang w:val="pt-PT"/>
        </w:rPr>
        <w:t xml:space="preserve">Para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campo</w:t>
      </w:r>
      <w:r w:rsidR="00FE5C5D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= </w:t>
      </w:r>
      <w:r w:rsidRPr="00834A81">
        <w:rPr>
          <w:rFonts w:ascii="Santander Text" w:hAnsi="Santander Text"/>
          <w:szCs w:val="18"/>
          <w:lang w:val="pt-PT"/>
        </w:rPr>
        <w:t>‘</w:t>
      </w:r>
      <w:r w:rsidRPr="000F2BE1">
        <w:rPr>
          <w:rFonts w:ascii="Santander Text" w:hAnsi="Santander Text"/>
          <w:i/>
          <w:iCs/>
          <w:szCs w:val="18"/>
          <w:lang w:val="pt-PT"/>
        </w:rPr>
        <w:t>MNGMNT_PRDCT’</w:t>
      </w:r>
      <w:r w:rsidRPr="00834A81">
        <w:rPr>
          <w:rFonts w:ascii="Santander Text" w:hAnsi="Santander Text"/>
          <w:szCs w:val="18"/>
          <w:lang w:val="pt-PT"/>
        </w:rPr>
        <w:t>,</w:t>
      </w:r>
      <w:r w:rsidRPr="00F307DD">
        <w:rPr>
          <w:rFonts w:ascii="Santander Text" w:hAnsi="Santander Text"/>
          <w:szCs w:val="18"/>
          <w:lang w:val="pt-PT"/>
        </w:rPr>
        <w:t xml:space="preserve"> dois ou mais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valor_campo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distintos não devem ter iguais valores de </w:t>
      </w:r>
      <w:r w:rsidR="006C3E6A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ordem</w:t>
      </w:r>
      <w:r w:rsidR="006C3E6A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>;</w:t>
      </w:r>
    </w:p>
    <w:p w14:paraId="6770C78F" w14:textId="08E4E04A" w:rsidR="009E6107" w:rsidRDefault="009E6107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3" w:name="_Toc195276946"/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Tabela de </w:t>
      </w:r>
      <w:r w:rsidR="008A27A4">
        <w:rPr>
          <w:rFonts w:ascii="Santander Text" w:hAnsi="Santander Text"/>
          <w:color w:val="auto"/>
          <w:sz w:val="20"/>
          <w:szCs w:val="20"/>
          <w:lang w:val="pt-PT"/>
        </w:rPr>
        <w:t xml:space="preserve">parametrização </w:t>
      </w:r>
      <w:r w:rsidR="00FE1B9A" w:rsidRPr="00FE1B9A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lt803_codigos_lt</w:t>
      </w:r>
      <w:bookmarkEnd w:id="53"/>
    </w:p>
    <w:p w14:paraId="46822C39" w14:textId="1551B5BC" w:rsidR="00D551C6" w:rsidRDefault="00403F87" w:rsidP="006C3E6A">
      <w:pPr>
        <w:spacing w:line="276" w:lineRule="auto"/>
        <w:jc w:val="both"/>
        <w:rPr>
          <w:rFonts w:ascii="Santander Text" w:hAnsi="Santander Text"/>
          <w:i/>
          <w:iCs/>
          <w:lang w:val="pt-PT"/>
        </w:rPr>
      </w:pPr>
      <w:r>
        <w:rPr>
          <w:rFonts w:ascii="Santander Text" w:hAnsi="Santander Text"/>
          <w:lang w:val="pt-PT"/>
        </w:rPr>
        <w:t>Esta tabela de parametrização permite aos utilizadores de negócio</w:t>
      </w:r>
      <w:r w:rsidR="007F4DC5">
        <w:rPr>
          <w:rFonts w:ascii="Santander Text" w:hAnsi="Santander Text"/>
          <w:lang w:val="pt-PT"/>
        </w:rPr>
        <w:t xml:space="preserve"> </w:t>
      </w:r>
      <w:r w:rsidR="00467ADF">
        <w:rPr>
          <w:rFonts w:ascii="Santander Text" w:hAnsi="Santander Text"/>
          <w:lang w:val="pt-PT"/>
        </w:rPr>
        <w:t xml:space="preserve">mapear cada </w:t>
      </w:r>
      <w:r w:rsidR="00D43D61">
        <w:rPr>
          <w:rFonts w:ascii="Santander Text" w:hAnsi="Santander Text"/>
          <w:lang w:val="pt-PT"/>
        </w:rPr>
        <w:t xml:space="preserve">para cada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467ADF" w:rsidRPr="00F66C6C">
        <w:rPr>
          <w:rFonts w:ascii="Santander Text" w:hAnsi="Santander Text"/>
          <w:i/>
          <w:iCs/>
          <w:lang w:val="pt-PT"/>
        </w:rPr>
        <w:t>valor_origem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467ADF">
        <w:rPr>
          <w:rFonts w:ascii="Santander Text" w:hAnsi="Santander Text"/>
          <w:lang w:val="pt-PT"/>
        </w:rPr>
        <w:t xml:space="preserve"> </w:t>
      </w:r>
      <w:r w:rsidR="00D43D61">
        <w:rPr>
          <w:rFonts w:ascii="Santander Text" w:hAnsi="Santander Text"/>
          <w:lang w:val="pt-PT"/>
        </w:rPr>
        <w:t xml:space="preserve">qual o </w:t>
      </w:r>
      <w:r w:rsidR="00F66C6C" w:rsidRPr="00F66C6C">
        <w:rPr>
          <w:rFonts w:ascii="Santander Text" w:hAnsi="Santander Text"/>
          <w:i/>
          <w:iCs/>
          <w:lang w:val="pt-PT"/>
        </w:rPr>
        <w:t>‘</w:t>
      </w:r>
      <w:r w:rsidR="00D43D61" w:rsidRPr="00F66C6C">
        <w:rPr>
          <w:rFonts w:ascii="Santander Text" w:hAnsi="Santander Text"/>
          <w:i/>
          <w:iCs/>
          <w:lang w:val="pt-PT"/>
        </w:rPr>
        <w:t>valor_lt</w:t>
      </w:r>
      <w:r w:rsidR="00F66C6C" w:rsidRPr="00F66C6C">
        <w:rPr>
          <w:rFonts w:ascii="Santander Text" w:hAnsi="Santander Text"/>
          <w:i/>
          <w:iCs/>
          <w:lang w:val="pt-PT"/>
        </w:rPr>
        <w:t>’</w:t>
      </w:r>
      <w:r w:rsidR="00D43D61">
        <w:rPr>
          <w:rFonts w:ascii="Santander Text" w:hAnsi="Santander Text"/>
          <w:lang w:val="pt-PT"/>
        </w:rPr>
        <w:t xml:space="preserve"> correspondente e por sua vez aprovisionar o campo </w:t>
      </w:r>
      <w:r w:rsidR="00C10F70">
        <w:rPr>
          <w:rFonts w:ascii="Santander Text" w:hAnsi="Santander Text"/>
          <w:lang w:val="pt-PT"/>
        </w:rPr>
        <w:t xml:space="preserve">que se encontra </w:t>
      </w:r>
      <w:r w:rsidR="003C0F18">
        <w:rPr>
          <w:rFonts w:ascii="Santander Text" w:hAnsi="Santander Text"/>
          <w:lang w:val="pt-PT"/>
        </w:rPr>
        <w:t xml:space="preserve">como </w:t>
      </w:r>
      <w:r w:rsidR="003C0F18" w:rsidRPr="003C0F18">
        <w:rPr>
          <w:rFonts w:ascii="Santander Text" w:hAnsi="Santander Text"/>
          <w:i/>
          <w:iCs/>
          <w:lang w:val="pt-PT"/>
        </w:rPr>
        <w:t>‘campo_lt’.</w:t>
      </w:r>
    </w:p>
    <w:tbl>
      <w:tblPr>
        <w:tblStyle w:val="GridTable1Light"/>
        <w:tblW w:w="5000" w:type="pct"/>
        <w:tblLayout w:type="fixed"/>
        <w:tblLook w:val="04A0" w:firstRow="1" w:lastRow="0" w:firstColumn="1" w:lastColumn="0" w:noHBand="0" w:noVBand="1"/>
      </w:tblPr>
      <w:tblGrid>
        <w:gridCol w:w="1602"/>
        <w:gridCol w:w="2504"/>
        <w:gridCol w:w="1275"/>
        <w:gridCol w:w="3636"/>
      </w:tblGrid>
      <w:tr w:rsidR="00B8067B" w:rsidRPr="00C1570A" w14:paraId="3929434A" w14:textId="77777777" w:rsidTr="00B806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hideMark/>
          </w:tcPr>
          <w:p w14:paraId="561032F0" w14:textId="77777777" w:rsidR="002E7362" w:rsidRPr="00C1570A" w:rsidRDefault="002E7362" w:rsidP="002E7362">
            <w:pPr>
              <w:spacing w:after="0" w:line="240" w:lineRule="auto"/>
              <w:jc w:val="center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campo_lt</w:t>
            </w:r>
          </w:p>
        </w:tc>
        <w:tc>
          <w:tcPr>
            <w:tcW w:w="1388" w:type="pct"/>
            <w:hideMark/>
          </w:tcPr>
          <w:p w14:paraId="467F0A03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valor_origem</w:t>
            </w:r>
          </w:p>
        </w:tc>
        <w:tc>
          <w:tcPr>
            <w:tcW w:w="707" w:type="pct"/>
            <w:hideMark/>
          </w:tcPr>
          <w:p w14:paraId="12AFF35A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valor_lt</w:t>
            </w:r>
          </w:p>
        </w:tc>
        <w:tc>
          <w:tcPr>
            <w:tcW w:w="2016" w:type="pct"/>
            <w:hideMark/>
          </w:tcPr>
          <w:p w14:paraId="03178A82" w14:textId="77777777" w:rsidR="002E7362" w:rsidRPr="00C1570A" w:rsidRDefault="002E7362" w:rsidP="002E7362">
            <w:pPr>
              <w:spacing w:after="0" w:line="24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szCs w:val="18"/>
                <w:lang w:val="pt-PT" w:eastAsia="pt-PT"/>
              </w:rPr>
              <w:t>descritivo_lt</w:t>
            </w:r>
          </w:p>
        </w:tc>
      </w:tr>
      <w:tr w:rsidR="00B8067B" w:rsidRPr="00C1570A" w14:paraId="7181AB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F07523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E9DA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A.1.1.</w:t>
            </w:r>
          </w:p>
        </w:tc>
        <w:tc>
          <w:tcPr>
            <w:tcW w:w="707" w:type="pct"/>
            <w:vAlign w:val="center"/>
            <w:hideMark/>
          </w:tcPr>
          <w:p w14:paraId="647AD3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210101</w:t>
            </w:r>
          </w:p>
        </w:tc>
        <w:tc>
          <w:tcPr>
            <w:tcW w:w="2016" w:type="pct"/>
            <w:vAlign w:val="center"/>
            <w:hideMark/>
          </w:tcPr>
          <w:p w14:paraId="5704E2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solar photovoltaic technology</w:t>
            </w:r>
          </w:p>
        </w:tc>
      </w:tr>
      <w:tr w:rsidR="00B8067B" w:rsidRPr="00C1570A" w14:paraId="3D38E5E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9E64A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588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A.1.2.</w:t>
            </w:r>
          </w:p>
        </w:tc>
        <w:tc>
          <w:tcPr>
            <w:tcW w:w="707" w:type="pct"/>
            <w:vAlign w:val="center"/>
            <w:hideMark/>
          </w:tcPr>
          <w:p w14:paraId="710C29E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210102</w:t>
            </w:r>
          </w:p>
        </w:tc>
        <w:tc>
          <w:tcPr>
            <w:tcW w:w="2016" w:type="pct"/>
            <w:vAlign w:val="center"/>
            <w:hideMark/>
          </w:tcPr>
          <w:p w14:paraId="7AAF96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using concentrated solar power (CSP) technology</w:t>
            </w:r>
          </w:p>
        </w:tc>
      </w:tr>
      <w:tr w:rsidR="00B8067B" w:rsidRPr="00C1570A" w14:paraId="4E1699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D8A80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B22D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A.1.17.</w:t>
            </w:r>
          </w:p>
        </w:tc>
        <w:tc>
          <w:tcPr>
            <w:tcW w:w="707" w:type="pct"/>
            <w:vAlign w:val="center"/>
            <w:hideMark/>
          </w:tcPr>
          <w:p w14:paraId="728624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210107</w:t>
            </w:r>
          </w:p>
        </w:tc>
        <w:tc>
          <w:tcPr>
            <w:tcW w:w="2016" w:type="pct"/>
            <w:vAlign w:val="center"/>
            <w:hideMark/>
          </w:tcPr>
          <w:p w14:paraId="1F2AF5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solar energy</w:t>
            </w:r>
          </w:p>
        </w:tc>
      </w:tr>
      <w:tr w:rsidR="00B8067B" w:rsidRPr="00C1570A" w14:paraId="3ED6F1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40555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65B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A.1.21.</w:t>
            </w:r>
          </w:p>
        </w:tc>
        <w:tc>
          <w:tcPr>
            <w:tcW w:w="707" w:type="pct"/>
            <w:vAlign w:val="center"/>
            <w:hideMark/>
          </w:tcPr>
          <w:p w14:paraId="681A49A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210109</w:t>
            </w:r>
          </w:p>
        </w:tc>
        <w:tc>
          <w:tcPr>
            <w:tcW w:w="2016" w:type="pct"/>
            <w:vAlign w:val="center"/>
            <w:hideMark/>
          </w:tcPr>
          <w:p w14:paraId="5388B6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solar thermal heating</w:t>
            </w:r>
          </w:p>
        </w:tc>
      </w:tr>
      <w:tr w:rsidR="00B8067B" w:rsidRPr="00C1570A" w14:paraId="2706396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039B6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E62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A.1.3.</w:t>
            </w:r>
          </w:p>
        </w:tc>
        <w:tc>
          <w:tcPr>
            <w:tcW w:w="707" w:type="pct"/>
            <w:vAlign w:val="center"/>
            <w:hideMark/>
          </w:tcPr>
          <w:p w14:paraId="65D66F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210103</w:t>
            </w:r>
          </w:p>
        </w:tc>
        <w:tc>
          <w:tcPr>
            <w:tcW w:w="2016" w:type="pct"/>
            <w:vAlign w:val="center"/>
            <w:hideMark/>
          </w:tcPr>
          <w:p w14:paraId="6E8CB4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wind power</w:t>
            </w:r>
          </w:p>
        </w:tc>
      </w:tr>
      <w:tr w:rsidR="00B8067B" w:rsidRPr="00C1570A" w14:paraId="4C9A30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D3D7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A37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A.1.4.</w:t>
            </w:r>
          </w:p>
        </w:tc>
        <w:tc>
          <w:tcPr>
            <w:tcW w:w="707" w:type="pct"/>
            <w:vAlign w:val="center"/>
            <w:hideMark/>
          </w:tcPr>
          <w:p w14:paraId="290F52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210104</w:t>
            </w:r>
          </w:p>
        </w:tc>
        <w:tc>
          <w:tcPr>
            <w:tcW w:w="2016" w:type="pct"/>
            <w:vAlign w:val="center"/>
            <w:hideMark/>
          </w:tcPr>
          <w:p w14:paraId="4BD886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ocean energy technologies</w:t>
            </w:r>
          </w:p>
        </w:tc>
      </w:tr>
      <w:tr w:rsidR="00B8067B" w:rsidRPr="00C1570A" w14:paraId="452AA68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40B1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6F19D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A.1.5.</w:t>
            </w:r>
          </w:p>
        </w:tc>
        <w:tc>
          <w:tcPr>
            <w:tcW w:w="707" w:type="pct"/>
            <w:vAlign w:val="center"/>
            <w:hideMark/>
          </w:tcPr>
          <w:p w14:paraId="4E3AC3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210105</w:t>
            </w:r>
          </w:p>
        </w:tc>
        <w:tc>
          <w:tcPr>
            <w:tcW w:w="2016" w:type="pct"/>
            <w:vAlign w:val="center"/>
            <w:hideMark/>
          </w:tcPr>
          <w:p w14:paraId="3F589A7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hydropower</w:t>
            </w:r>
          </w:p>
        </w:tc>
      </w:tr>
      <w:tr w:rsidR="00B8067B" w:rsidRPr="00C1570A" w14:paraId="65815E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43D7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5B980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A.1.6.</w:t>
            </w:r>
          </w:p>
        </w:tc>
        <w:tc>
          <w:tcPr>
            <w:tcW w:w="707" w:type="pct"/>
            <w:vAlign w:val="center"/>
            <w:hideMark/>
          </w:tcPr>
          <w:p w14:paraId="08714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210106</w:t>
            </w:r>
          </w:p>
        </w:tc>
        <w:tc>
          <w:tcPr>
            <w:tcW w:w="2016" w:type="pct"/>
            <w:vAlign w:val="center"/>
            <w:hideMark/>
          </w:tcPr>
          <w:p w14:paraId="7E0D76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geothermal energy</w:t>
            </w:r>
          </w:p>
        </w:tc>
      </w:tr>
      <w:tr w:rsidR="00B8067B" w:rsidRPr="00C1570A" w14:paraId="66F8B5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202E5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9F21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A.1.18.</w:t>
            </w:r>
          </w:p>
        </w:tc>
        <w:tc>
          <w:tcPr>
            <w:tcW w:w="707" w:type="pct"/>
            <w:vAlign w:val="center"/>
            <w:hideMark/>
          </w:tcPr>
          <w:p w14:paraId="73C731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210108</w:t>
            </w:r>
          </w:p>
        </w:tc>
        <w:tc>
          <w:tcPr>
            <w:tcW w:w="2016" w:type="pct"/>
            <w:vAlign w:val="center"/>
            <w:hideMark/>
          </w:tcPr>
          <w:p w14:paraId="3BD149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geothermal energy</w:t>
            </w:r>
          </w:p>
        </w:tc>
      </w:tr>
      <w:tr w:rsidR="00B8067B" w:rsidRPr="00C1570A" w14:paraId="1EDBC2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AB0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22BE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A.1.22.</w:t>
            </w:r>
          </w:p>
        </w:tc>
        <w:tc>
          <w:tcPr>
            <w:tcW w:w="707" w:type="pct"/>
            <w:vAlign w:val="center"/>
            <w:hideMark/>
          </w:tcPr>
          <w:p w14:paraId="57EA3B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210110</w:t>
            </w:r>
          </w:p>
        </w:tc>
        <w:tc>
          <w:tcPr>
            <w:tcW w:w="2016" w:type="pct"/>
            <w:vAlign w:val="center"/>
            <w:hideMark/>
          </w:tcPr>
          <w:p w14:paraId="4FF5AC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geothermal energy</w:t>
            </w:r>
          </w:p>
        </w:tc>
      </w:tr>
      <w:tr w:rsidR="00B8067B" w:rsidRPr="00C1570A" w14:paraId="790B37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05A4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4F4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A.1.8.</w:t>
            </w:r>
          </w:p>
        </w:tc>
        <w:tc>
          <w:tcPr>
            <w:tcW w:w="707" w:type="pct"/>
            <w:vAlign w:val="center"/>
            <w:hideMark/>
          </w:tcPr>
          <w:p w14:paraId="732AD8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210202</w:t>
            </w:r>
          </w:p>
        </w:tc>
        <w:tc>
          <w:tcPr>
            <w:tcW w:w="2016" w:type="pct"/>
            <w:vAlign w:val="center"/>
            <w:hideMark/>
          </w:tcPr>
          <w:p w14:paraId="4DB6CE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Electricity generation from bioenergy</w:t>
            </w:r>
          </w:p>
        </w:tc>
      </w:tr>
      <w:tr w:rsidR="00B8067B" w:rsidRPr="00C1570A" w14:paraId="5427A9F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6AF82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8BE7B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A.1.20.</w:t>
            </w:r>
          </w:p>
        </w:tc>
        <w:tc>
          <w:tcPr>
            <w:tcW w:w="707" w:type="pct"/>
            <w:vAlign w:val="center"/>
            <w:hideMark/>
          </w:tcPr>
          <w:p w14:paraId="2E9F87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210205</w:t>
            </w:r>
          </w:p>
        </w:tc>
        <w:tc>
          <w:tcPr>
            <w:tcW w:w="2016" w:type="pct"/>
            <w:vAlign w:val="center"/>
            <w:hideMark/>
          </w:tcPr>
          <w:p w14:paraId="391ACC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bioenergy</w:t>
            </w:r>
          </w:p>
        </w:tc>
      </w:tr>
      <w:tr w:rsidR="00B8067B" w:rsidRPr="00C1570A" w14:paraId="26525AC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AFBB1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A996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A.1.24.</w:t>
            </w:r>
          </w:p>
        </w:tc>
        <w:tc>
          <w:tcPr>
            <w:tcW w:w="707" w:type="pct"/>
            <w:vAlign w:val="center"/>
            <w:hideMark/>
          </w:tcPr>
          <w:p w14:paraId="4500C13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210207</w:t>
            </w:r>
          </w:p>
        </w:tc>
        <w:tc>
          <w:tcPr>
            <w:tcW w:w="2016" w:type="pct"/>
            <w:vAlign w:val="center"/>
            <w:hideMark/>
          </w:tcPr>
          <w:p w14:paraId="490029D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bioenergy</w:t>
            </w:r>
          </w:p>
        </w:tc>
      </w:tr>
      <w:tr w:rsidR="00B8067B" w:rsidRPr="00C1570A" w14:paraId="07276A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70475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6D11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A.1.7.</w:t>
            </w:r>
          </w:p>
        </w:tc>
        <w:tc>
          <w:tcPr>
            <w:tcW w:w="707" w:type="pct"/>
            <w:vAlign w:val="center"/>
            <w:hideMark/>
          </w:tcPr>
          <w:p w14:paraId="293B6C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210201</w:t>
            </w:r>
          </w:p>
        </w:tc>
        <w:tc>
          <w:tcPr>
            <w:tcW w:w="2016" w:type="pct"/>
            <w:vAlign w:val="center"/>
            <w:hideMark/>
          </w:tcPr>
          <w:p w14:paraId="67BADF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renewable non-fossil gaseous and liquid fuels</w:t>
            </w:r>
          </w:p>
        </w:tc>
      </w:tr>
      <w:tr w:rsidR="00B8067B" w:rsidRPr="00C1570A" w14:paraId="7684664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2A93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6DDA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A.1.19.</w:t>
            </w:r>
          </w:p>
        </w:tc>
        <w:tc>
          <w:tcPr>
            <w:tcW w:w="707" w:type="pct"/>
            <w:vAlign w:val="center"/>
            <w:hideMark/>
          </w:tcPr>
          <w:p w14:paraId="1B70E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210204</w:t>
            </w:r>
          </w:p>
        </w:tc>
        <w:tc>
          <w:tcPr>
            <w:tcW w:w="2016" w:type="pct"/>
            <w:vAlign w:val="center"/>
            <w:hideMark/>
          </w:tcPr>
          <w:p w14:paraId="564D82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Cogeneration of heat/cool and power from renewable non-fossil gaseous and liquid fuels</w:t>
            </w:r>
          </w:p>
        </w:tc>
      </w:tr>
      <w:tr w:rsidR="00B8067B" w:rsidRPr="00C1570A" w14:paraId="566993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5474E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169EB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A.1.23.</w:t>
            </w:r>
          </w:p>
        </w:tc>
        <w:tc>
          <w:tcPr>
            <w:tcW w:w="707" w:type="pct"/>
            <w:vAlign w:val="center"/>
            <w:hideMark/>
          </w:tcPr>
          <w:p w14:paraId="25D374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210206</w:t>
            </w:r>
          </w:p>
        </w:tc>
        <w:tc>
          <w:tcPr>
            <w:tcW w:w="2016" w:type="pct"/>
            <w:vAlign w:val="center"/>
            <w:hideMark/>
          </w:tcPr>
          <w:p w14:paraId="3C1D98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renewable non-fossil gaseous and liquid fuels</w:t>
            </w:r>
          </w:p>
        </w:tc>
      </w:tr>
      <w:tr w:rsidR="00B8067B" w:rsidRPr="00C1570A" w14:paraId="749DAEB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3F015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B22DC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A.1.13.</w:t>
            </w:r>
          </w:p>
        </w:tc>
        <w:tc>
          <w:tcPr>
            <w:tcW w:w="707" w:type="pct"/>
            <w:vAlign w:val="center"/>
            <w:hideMark/>
          </w:tcPr>
          <w:p w14:paraId="7368F3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210203</w:t>
            </w:r>
          </w:p>
        </w:tc>
        <w:tc>
          <w:tcPr>
            <w:tcW w:w="2016" w:type="pct"/>
            <w:vAlign w:val="center"/>
            <w:hideMark/>
          </w:tcPr>
          <w:p w14:paraId="1C6548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biogas and biofuels for use in transport and of bioliquids</w:t>
            </w:r>
          </w:p>
        </w:tc>
      </w:tr>
      <w:tr w:rsidR="00B8067B" w:rsidRPr="00C1570A" w14:paraId="4CA4F4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44FD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BAE8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A.1.25.</w:t>
            </w:r>
          </w:p>
        </w:tc>
        <w:tc>
          <w:tcPr>
            <w:tcW w:w="707" w:type="pct"/>
            <w:vAlign w:val="center"/>
            <w:hideMark/>
          </w:tcPr>
          <w:p w14:paraId="0A8124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210208</w:t>
            </w:r>
          </w:p>
        </w:tc>
        <w:tc>
          <w:tcPr>
            <w:tcW w:w="2016" w:type="pct"/>
            <w:vAlign w:val="center"/>
            <w:hideMark/>
          </w:tcPr>
          <w:p w14:paraId="17665A5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Production of heat/cool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using waste heat</w:t>
            </w:r>
          </w:p>
        </w:tc>
      </w:tr>
      <w:tr w:rsidR="00B8067B" w:rsidRPr="00C1570A" w14:paraId="16058F3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51437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959C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A.1.29.</w:t>
            </w:r>
          </w:p>
        </w:tc>
        <w:tc>
          <w:tcPr>
            <w:tcW w:w="707" w:type="pct"/>
            <w:vAlign w:val="center"/>
            <w:hideMark/>
          </w:tcPr>
          <w:p w14:paraId="559609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210304</w:t>
            </w:r>
          </w:p>
        </w:tc>
        <w:tc>
          <w:tcPr>
            <w:tcW w:w="2016" w:type="pct"/>
            <w:vAlign w:val="center"/>
            <w:hideMark/>
          </w:tcPr>
          <w:p w14:paraId="77E7E3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fossil gaseous fuels</w:t>
            </w:r>
          </w:p>
        </w:tc>
      </w:tr>
      <w:tr w:rsidR="00B8067B" w:rsidRPr="00C1570A" w14:paraId="4AC596A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E5465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6C60F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A.1.30.</w:t>
            </w:r>
          </w:p>
        </w:tc>
        <w:tc>
          <w:tcPr>
            <w:tcW w:w="707" w:type="pct"/>
            <w:vAlign w:val="center"/>
            <w:hideMark/>
          </w:tcPr>
          <w:p w14:paraId="674C95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210305</w:t>
            </w:r>
          </w:p>
        </w:tc>
        <w:tc>
          <w:tcPr>
            <w:tcW w:w="2016" w:type="pct"/>
            <w:vAlign w:val="center"/>
            <w:hideMark/>
          </w:tcPr>
          <w:p w14:paraId="000E97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heat/cool from fossil gaseous fuels in an efficient district heating and cooling system</w:t>
            </w:r>
          </w:p>
        </w:tc>
      </w:tr>
      <w:tr w:rsidR="00B8067B" w:rsidRPr="00C1570A" w14:paraId="1F3FC95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306E3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00FF4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A.1.31.</w:t>
            </w:r>
          </w:p>
        </w:tc>
        <w:tc>
          <w:tcPr>
            <w:tcW w:w="707" w:type="pct"/>
            <w:vAlign w:val="center"/>
            <w:hideMark/>
          </w:tcPr>
          <w:p w14:paraId="2B4E5C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210306</w:t>
            </w:r>
          </w:p>
        </w:tc>
        <w:tc>
          <w:tcPr>
            <w:tcW w:w="2016" w:type="pct"/>
            <w:vAlign w:val="center"/>
            <w:hideMark/>
          </w:tcPr>
          <w:p w14:paraId="782E31F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High-efficiency co-generation of heat/cool and power from fossil gaseous fuels</w:t>
            </w:r>
          </w:p>
        </w:tc>
      </w:tr>
      <w:tr w:rsidR="00B8067B" w:rsidRPr="00C1570A" w14:paraId="33C8033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D1CDFB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7BF04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A.1.26.</w:t>
            </w:r>
          </w:p>
        </w:tc>
        <w:tc>
          <w:tcPr>
            <w:tcW w:w="707" w:type="pct"/>
            <w:vAlign w:val="center"/>
            <w:hideMark/>
          </w:tcPr>
          <w:p w14:paraId="461537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210301</w:t>
            </w:r>
          </w:p>
        </w:tc>
        <w:tc>
          <w:tcPr>
            <w:tcW w:w="2016" w:type="pct"/>
            <w:vAlign w:val="center"/>
            <w:hideMark/>
          </w:tcPr>
          <w:p w14:paraId="370772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Pre-commercial stages of advanced technologies to produce energy from nuclear processes with minimal waste from the fuel cycle</w:t>
            </w:r>
          </w:p>
        </w:tc>
      </w:tr>
      <w:tr w:rsidR="00B8067B" w:rsidRPr="00C1570A" w14:paraId="0E9FAF0B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B30F6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06207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A.1.27.</w:t>
            </w:r>
          </w:p>
        </w:tc>
        <w:tc>
          <w:tcPr>
            <w:tcW w:w="707" w:type="pct"/>
            <w:vAlign w:val="center"/>
            <w:hideMark/>
          </w:tcPr>
          <w:p w14:paraId="0BD308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210302</w:t>
            </w:r>
          </w:p>
        </w:tc>
        <w:tc>
          <w:tcPr>
            <w:tcW w:w="2016" w:type="pct"/>
            <w:vAlign w:val="center"/>
            <w:hideMark/>
          </w:tcPr>
          <w:p w14:paraId="3A05E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Construction and safe operation of new nuclear power plants, for the generation of electricity and/or heat, including for hydrogen production, using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best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-available technologies</w:t>
            </w:r>
          </w:p>
        </w:tc>
      </w:tr>
      <w:tr w:rsidR="00B8067B" w:rsidRPr="00C1570A" w14:paraId="2EAC4E4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0AFB7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D95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A.1.28.</w:t>
            </w:r>
          </w:p>
        </w:tc>
        <w:tc>
          <w:tcPr>
            <w:tcW w:w="707" w:type="pct"/>
            <w:vAlign w:val="center"/>
            <w:hideMark/>
          </w:tcPr>
          <w:p w14:paraId="38474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210303</w:t>
            </w:r>
          </w:p>
        </w:tc>
        <w:tc>
          <w:tcPr>
            <w:tcW w:w="2016" w:type="pct"/>
            <w:vAlign w:val="center"/>
            <w:hideMark/>
          </w:tcPr>
          <w:p w14:paraId="217C0A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Electricity generation from nuclear energy in existing installations</w:t>
            </w:r>
          </w:p>
        </w:tc>
      </w:tr>
      <w:tr w:rsidR="00B8067B" w:rsidRPr="00C1570A" w14:paraId="4B8679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4402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198E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A.1.9.</w:t>
            </w:r>
          </w:p>
        </w:tc>
        <w:tc>
          <w:tcPr>
            <w:tcW w:w="707" w:type="pct"/>
            <w:vAlign w:val="center"/>
            <w:hideMark/>
          </w:tcPr>
          <w:p w14:paraId="068E02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210419</w:t>
            </w:r>
          </w:p>
        </w:tc>
        <w:tc>
          <w:tcPr>
            <w:tcW w:w="2016" w:type="pct"/>
            <w:vAlign w:val="center"/>
            <w:hideMark/>
          </w:tcPr>
          <w:p w14:paraId="11141C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of electricity</w:t>
            </w:r>
          </w:p>
        </w:tc>
      </w:tr>
      <w:tr w:rsidR="00B8067B" w:rsidRPr="00C1570A" w14:paraId="210EB9D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FCC9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B87E8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A.1.14.</w:t>
            </w:r>
          </w:p>
        </w:tc>
        <w:tc>
          <w:tcPr>
            <w:tcW w:w="707" w:type="pct"/>
            <w:vAlign w:val="center"/>
            <w:hideMark/>
          </w:tcPr>
          <w:p w14:paraId="4CDA3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210420</w:t>
            </w:r>
          </w:p>
        </w:tc>
        <w:tc>
          <w:tcPr>
            <w:tcW w:w="2016" w:type="pct"/>
            <w:vAlign w:val="center"/>
            <w:hideMark/>
          </w:tcPr>
          <w:p w14:paraId="6B43BF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Transmission and distribution networks for renewable and low-carbon gases</w:t>
            </w:r>
          </w:p>
        </w:tc>
      </w:tr>
      <w:tr w:rsidR="00B8067B" w:rsidRPr="00C1570A" w14:paraId="63913B7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CFCA1C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2D666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A.1.15.</w:t>
            </w:r>
          </w:p>
        </w:tc>
        <w:tc>
          <w:tcPr>
            <w:tcW w:w="707" w:type="pct"/>
            <w:vAlign w:val="center"/>
            <w:hideMark/>
          </w:tcPr>
          <w:p w14:paraId="46343E5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210421</w:t>
            </w:r>
          </w:p>
        </w:tc>
        <w:tc>
          <w:tcPr>
            <w:tcW w:w="2016" w:type="pct"/>
            <w:vAlign w:val="center"/>
            <w:hideMark/>
          </w:tcPr>
          <w:p w14:paraId="5D496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District heating/cooling distribution</w:t>
            </w:r>
          </w:p>
        </w:tc>
      </w:tr>
      <w:tr w:rsidR="00B8067B" w:rsidRPr="00C1570A" w14:paraId="77EEB9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A41D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41251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A.1.16.</w:t>
            </w:r>
          </w:p>
        </w:tc>
        <w:tc>
          <w:tcPr>
            <w:tcW w:w="707" w:type="pct"/>
            <w:vAlign w:val="center"/>
            <w:hideMark/>
          </w:tcPr>
          <w:p w14:paraId="1DBD5C1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210501</w:t>
            </w:r>
          </w:p>
        </w:tc>
        <w:tc>
          <w:tcPr>
            <w:tcW w:w="2016" w:type="pct"/>
            <w:vAlign w:val="center"/>
            <w:hideMark/>
          </w:tcPr>
          <w:p w14:paraId="0481859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 and operation of electric heat pumps</w:t>
            </w:r>
          </w:p>
        </w:tc>
      </w:tr>
      <w:tr w:rsidR="00B8067B" w:rsidRPr="00C1570A" w14:paraId="7FD67D4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3D7D8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05E6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A.1.10.</w:t>
            </w:r>
          </w:p>
        </w:tc>
        <w:tc>
          <w:tcPr>
            <w:tcW w:w="707" w:type="pct"/>
            <w:vAlign w:val="center"/>
            <w:hideMark/>
          </w:tcPr>
          <w:p w14:paraId="43792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210601</w:t>
            </w:r>
          </w:p>
        </w:tc>
        <w:tc>
          <w:tcPr>
            <w:tcW w:w="2016" w:type="pct"/>
            <w:vAlign w:val="center"/>
            <w:hideMark/>
          </w:tcPr>
          <w:p w14:paraId="195228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electricity</w:t>
            </w:r>
          </w:p>
        </w:tc>
      </w:tr>
      <w:tr w:rsidR="00B8067B" w:rsidRPr="00C1570A" w14:paraId="635687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917D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89E2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A.1.11.</w:t>
            </w:r>
          </w:p>
        </w:tc>
        <w:tc>
          <w:tcPr>
            <w:tcW w:w="707" w:type="pct"/>
            <w:vAlign w:val="center"/>
            <w:hideMark/>
          </w:tcPr>
          <w:p w14:paraId="7EB52B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210602</w:t>
            </w:r>
          </w:p>
        </w:tc>
        <w:tc>
          <w:tcPr>
            <w:tcW w:w="2016" w:type="pct"/>
            <w:vAlign w:val="center"/>
            <w:hideMark/>
          </w:tcPr>
          <w:p w14:paraId="075BAF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thermal energy</w:t>
            </w:r>
          </w:p>
        </w:tc>
      </w:tr>
      <w:tr w:rsidR="00B8067B" w:rsidRPr="00C1570A" w14:paraId="5276E9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21E3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9E24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A.1.12.</w:t>
            </w:r>
          </w:p>
        </w:tc>
        <w:tc>
          <w:tcPr>
            <w:tcW w:w="707" w:type="pct"/>
            <w:vAlign w:val="center"/>
            <w:hideMark/>
          </w:tcPr>
          <w:p w14:paraId="5EEA70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210603</w:t>
            </w:r>
          </w:p>
        </w:tc>
        <w:tc>
          <w:tcPr>
            <w:tcW w:w="2016" w:type="pct"/>
            <w:vAlign w:val="center"/>
            <w:hideMark/>
          </w:tcPr>
          <w:p w14:paraId="62E050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Storage of hydrogen</w:t>
            </w:r>
          </w:p>
        </w:tc>
      </w:tr>
      <w:tr w:rsidR="00B8067B" w:rsidRPr="00C1570A" w14:paraId="4BD1C5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6E21F8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E1042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A.1.32.</w:t>
            </w:r>
          </w:p>
        </w:tc>
        <w:tc>
          <w:tcPr>
            <w:tcW w:w="707" w:type="pct"/>
            <w:vAlign w:val="center"/>
            <w:hideMark/>
          </w:tcPr>
          <w:p w14:paraId="2268C1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210701</w:t>
            </w:r>
          </w:p>
        </w:tc>
        <w:tc>
          <w:tcPr>
            <w:tcW w:w="2016" w:type="pct"/>
            <w:vAlign w:val="center"/>
            <w:hideMark/>
          </w:tcPr>
          <w:p w14:paraId="27D259F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Renewable Energy Procurement</w:t>
            </w:r>
          </w:p>
        </w:tc>
      </w:tr>
      <w:tr w:rsidR="00FB277C" w:rsidRPr="00C1570A" w14:paraId="761E6A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86198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8E23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A.2.1.</w:t>
            </w:r>
          </w:p>
        </w:tc>
        <w:tc>
          <w:tcPr>
            <w:tcW w:w="707" w:type="pct"/>
            <w:vAlign w:val="center"/>
            <w:hideMark/>
          </w:tcPr>
          <w:p w14:paraId="3FE6E06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220101</w:t>
            </w:r>
          </w:p>
        </w:tc>
        <w:tc>
          <w:tcPr>
            <w:tcW w:w="2016" w:type="pct"/>
            <w:vAlign w:val="center"/>
            <w:hideMark/>
          </w:tcPr>
          <w:p w14:paraId="173C0F2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Passenger interurban rail transport</w:t>
            </w:r>
          </w:p>
        </w:tc>
      </w:tr>
      <w:tr w:rsidR="00FB277C" w:rsidRPr="00C1570A" w14:paraId="52FF51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7F2B70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632D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A.2.2.</w:t>
            </w:r>
          </w:p>
        </w:tc>
        <w:tc>
          <w:tcPr>
            <w:tcW w:w="707" w:type="pct"/>
            <w:vAlign w:val="center"/>
            <w:hideMark/>
          </w:tcPr>
          <w:p w14:paraId="48DE11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220102</w:t>
            </w:r>
          </w:p>
        </w:tc>
        <w:tc>
          <w:tcPr>
            <w:tcW w:w="2016" w:type="pct"/>
            <w:vAlign w:val="center"/>
            <w:hideMark/>
          </w:tcPr>
          <w:p w14:paraId="0A49F9C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Freight rail transport</w:t>
            </w:r>
          </w:p>
        </w:tc>
      </w:tr>
      <w:tr w:rsidR="00FB277C" w:rsidRPr="00C1570A" w14:paraId="7B6DD5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F7EC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3CF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A.2.3.</w:t>
            </w:r>
          </w:p>
        </w:tc>
        <w:tc>
          <w:tcPr>
            <w:tcW w:w="707" w:type="pct"/>
            <w:vAlign w:val="center"/>
            <w:hideMark/>
          </w:tcPr>
          <w:p w14:paraId="56D8309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220103</w:t>
            </w:r>
          </w:p>
        </w:tc>
        <w:tc>
          <w:tcPr>
            <w:tcW w:w="2016" w:type="pct"/>
            <w:vAlign w:val="center"/>
            <w:hideMark/>
          </w:tcPr>
          <w:p w14:paraId="3ECDE24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Urban and suburban transport, road passenger transport</w:t>
            </w:r>
          </w:p>
        </w:tc>
      </w:tr>
      <w:tr w:rsidR="00FB277C" w:rsidRPr="00C1570A" w14:paraId="1A1CED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F92E3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29FF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A.2.4.</w:t>
            </w:r>
          </w:p>
        </w:tc>
        <w:tc>
          <w:tcPr>
            <w:tcW w:w="707" w:type="pct"/>
            <w:vAlign w:val="center"/>
            <w:hideMark/>
          </w:tcPr>
          <w:p w14:paraId="432C03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220104</w:t>
            </w:r>
          </w:p>
        </w:tc>
        <w:tc>
          <w:tcPr>
            <w:tcW w:w="2016" w:type="pct"/>
            <w:vAlign w:val="center"/>
            <w:hideMark/>
          </w:tcPr>
          <w:p w14:paraId="0A7DE0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Operation of personal mobility devices, cycle logistics</w:t>
            </w:r>
          </w:p>
        </w:tc>
      </w:tr>
      <w:tr w:rsidR="00FB277C" w:rsidRPr="00C1570A" w14:paraId="7EB337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D4C9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43EE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A.2.5.</w:t>
            </w:r>
          </w:p>
        </w:tc>
        <w:tc>
          <w:tcPr>
            <w:tcW w:w="707" w:type="pct"/>
            <w:vAlign w:val="center"/>
            <w:hideMark/>
          </w:tcPr>
          <w:p w14:paraId="01244F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220105</w:t>
            </w:r>
          </w:p>
        </w:tc>
        <w:tc>
          <w:tcPr>
            <w:tcW w:w="2016" w:type="pct"/>
            <w:vAlign w:val="center"/>
            <w:hideMark/>
          </w:tcPr>
          <w:p w14:paraId="690BA4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by motorbikes, passenger cars and light commercial vehicles</w:t>
            </w:r>
          </w:p>
        </w:tc>
      </w:tr>
      <w:tr w:rsidR="00FB277C" w:rsidRPr="00C1570A" w14:paraId="7F423C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1266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DA9F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A.2.6.</w:t>
            </w:r>
          </w:p>
        </w:tc>
        <w:tc>
          <w:tcPr>
            <w:tcW w:w="707" w:type="pct"/>
            <w:vAlign w:val="center"/>
            <w:hideMark/>
          </w:tcPr>
          <w:p w14:paraId="6D2C5F0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220106</w:t>
            </w:r>
          </w:p>
        </w:tc>
        <w:tc>
          <w:tcPr>
            <w:tcW w:w="2016" w:type="pct"/>
            <w:vAlign w:val="center"/>
            <w:hideMark/>
          </w:tcPr>
          <w:p w14:paraId="5A476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Freight transport services by road</w:t>
            </w:r>
          </w:p>
        </w:tc>
      </w:tr>
      <w:tr w:rsidR="00FB277C" w:rsidRPr="00C1570A" w14:paraId="07A972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1208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DE405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A.2.7.</w:t>
            </w:r>
          </w:p>
        </w:tc>
        <w:tc>
          <w:tcPr>
            <w:tcW w:w="707" w:type="pct"/>
            <w:vAlign w:val="center"/>
            <w:hideMark/>
          </w:tcPr>
          <w:p w14:paraId="0256476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220201</w:t>
            </w:r>
          </w:p>
        </w:tc>
        <w:tc>
          <w:tcPr>
            <w:tcW w:w="2016" w:type="pct"/>
            <w:vAlign w:val="center"/>
            <w:hideMark/>
          </w:tcPr>
          <w:p w14:paraId="42FD3A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passenger water transport</w:t>
            </w:r>
          </w:p>
        </w:tc>
      </w:tr>
      <w:tr w:rsidR="00FB277C" w:rsidRPr="00C1570A" w14:paraId="2C40E6F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A90C41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EBF5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A.2.8.</w:t>
            </w:r>
          </w:p>
        </w:tc>
        <w:tc>
          <w:tcPr>
            <w:tcW w:w="707" w:type="pct"/>
            <w:vAlign w:val="center"/>
            <w:hideMark/>
          </w:tcPr>
          <w:p w14:paraId="3E08908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220202</w:t>
            </w:r>
          </w:p>
        </w:tc>
        <w:tc>
          <w:tcPr>
            <w:tcW w:w="2016" w:type="pct"/>
            <w:vAlign w:val="center"/>
            <w:hideMark/>
          </w:tcPr>
          <w:p w14:paraId="699C4C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Inland freight water transport</w:t>
            </w:r>
          </w:p>
        </w:tc>
      </w:tr>
      <w:tr w:rsidR="00FB277C" w:rsidRPr="00C1570A" w14:paraId="28C221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844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A44E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A.2.9.</w:t>
            </w:r>
          </w:p>
        </w:tc>
        <w:tc>
          <w:tcPr>
            <w:tcW w:w="707" w:type="pct"/>
            <w:vAlign w:val="center"/>
            <w:hideMark/>
          </w:tcPr>
          <w:p w14:paraId="2F638E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220203</w:t>
            </w:r>
          </w:p>
        </w:tc>
        <w:tc>
          <w:tcPr>
            <w:tcW w:w="2016" w:type="pct"/>
            <w:vAlign w:val="center"/>
            <w:hideMark/>
          </w:tcPr>
          <w:p w14:paraId="1963E7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inland water passenger and freight transport</w:t>
            </w:r>
          </w:p>
        </w:tc>
      </w:tr>
      <w:tr w:rsidR="00FB277C" w:rsidRPr="00C1570A" w14:paraId="062114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A7E03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4A9A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A.2.10.</w:t>
            </w:r>
          </w:p>
        </w:tc>
        <w:tc>
          <w:tcPr>
            <w:tcW w:w="707" w:type="pct"/>
            <w:vAlign w:val="center"/>
            <w:hideMark/>
          </w:tcPr>
          <w:p w14:paraId="3C058E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220204</w:t>
            </w:r>
          </w:p>
        </w:tc>
        <w:tc>
          <w:tcPr>
            <w:tcW w:w="2016" w:type="pct"/>
            <w:vAlign w:val="center"/>
            <w:hideMark/>
          </w:tcPr>
          <w:p w14:paraId="3C2F85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freight water transport, vessels for port operations and auxiliary activities</w:t>
            </w:r>
          </w:p>
        </w:tc>
      </w:tr>
      <w:tr w:rsidR="00FB277C" w:rsidRPr="00C1570A" w14:paraId="5ADEAE2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29E67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87BDD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A.2.11.</w:t>
            </w:r>
          </w:p>
        </w:tc>
        <w:tc>
          <w:tcPr>
            <w:tcW w:w="707" w:type="pct"/>
            <w:vAlign w:val="center"/>
            <w:hideMark/>
          </w:tcPr>
          <w:p w14:paraId="72DE98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220205</w:t>
            </w:r>
          </w:p>
        </w:tc>
        <w:tc>
          <w:tcPr>
            <w:tcW w:w="2016" w:type="pct"/>
            <w:vAlign w:val="center"/>
            <w:hideMark/>
          </w:tcPr>
          <w:p w14:paraId="609F50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Sea and coastal passenger water transport</w:t>
            </w:r>
          </w:p>
        </w:tc>
      </w:tr>
      <w:tr w:rsidR="00FB277C" w:rsidRPr="00C1570A" w14:paraId="17D8FFD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CB44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0D60B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A.2.12.</w:t>
            </w:r>
          </w:p>
        </w:tc>
        <w:tc>
          <w:tcPr>
            <w:tcW w:w="707" w:type="pct"/>
            <w:vAlign w:val="center"/>
            <w:hideMark/>
          </w:tcPr>
          <w:p w14:paraId="0C4439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220206</w:t>
            </w:r>
          </w:p>
        </w:tc>
        <w:tc>
          <w:tcPr>
            <w:tcW w:w="2016" w:type="pct"/>
            <w:vAlign w:val="center"/>
            <w:hideMark/>
          </w:tcPr>
          <w:p w14:paraId="3050690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Retrofitting of sea and coastal freight and passenger water transport</w:t>
            </w:r>
          </w:p>
        </w:tc>
      </w:tr>
      <w:tr w:rsidR="00FB277C" w:rsidRPr="00C1570A" w14:paraId="2345FF9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ADAA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55BF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A.2.13.</w:t>
            </w:r>
          </w:p>
        </w:tc>
        <w:tc>
          <w:tcPr>
            <w:tcW w:w="707" w:type="pct"/>
            <w:vAlign w:val="center"/>
            <w:hideMark/>
          </w:tcPr>
          <w:p w14:paraId="1E9740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220401</w:t>
            </w:r>
          </w:p>
        </w:tc>
        <w:tc>
          <w:tcPr>
            <w:tcW w:w="2016" w:type="pct"/>
            <w:vAlign w:val="center"/>
            <w:hideMark/>
          </w:tcPr>
          <w:p w14:paraId="2B958CC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for personal mobility, cycle logistics</w:t>
            </w:r>
          </w:p>
        </w:tc>
      </w:tr>
      <w:tr w:rsidR="00FB277C" w:rsidRPr="00C1570A" w14:paraId="32F284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F6BF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EEE4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A.2.14.</w:t>
            </w:r>
          </w:p>
        </w:tc>
        <w:tc>
          <w:tcPr>
            <w:tcW w:w="707" w:type="pct"/>
            <w:vAlign w:val="center"/>
            <w:hideMark/>
          </w:tcPr>
          <w:p w14:paraId="73CBA2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220405</w:t>
            </w:r>
          </w:p>
        </w:tc>
        <w:tc>
          <w:tcPr>
            <w:tcW w:w="2016" w:type="pct"/>
            <w:vAlign w:val="center"/>
            <w:hideMark/>
          </w:tcPr>
          <w:p w14:paraId="66324E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Infrastructure for rail transport</w:t>
            </w:r>
          </w:p>
        </w:tc>
      </w:tr>
      <w:tr w:rsidR="00FB277C" w:rsidRPr="00C1570A" w14:paraId="2915B0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CDC0DC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0A26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A.2.15.</w:t>
            </w:r>
          </w:p>
        </w:tc>
        <w:tc>
          <w:tcPr>
            <w:tcW w:w="707" w:type="pct"/>
            <w:vAlign w:val="center"/>
            <w:hideMark/>
          </w:tcPr>
          <w:p w14:paraId="3D77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220402</w:t>
            </w:r>
          </w:p>
        </w:tc>
        <w:tc>
          <w:tcPr>
            <w:tcW w:w="2016" w:type="pct"/>
            <w:vAlign w:val="center"/>
            <w:hideMark/>
          </w:tcPr>
          <w:p w14:paraId="2E6D10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low-carbon road transport and public transport</w:t>
            </w:r>
          </w:p>
        </w:tc>
      </w:tr>
      <w:tr w:rsidR="00FB277C" w:rsidRPr="00C1570A" w14:paraId="420FC8C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02CC03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D65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A.2.16.</w:t>
            </w:r>
          </w:p>
        </w:tc>
        <w:tc>
          <w:tcPr>
            <w:tcW w:w="707" w:type="pct"/>
            <w:vAlign w:val="center"/>
            <w:hideMark/>
          </w:tcPr>
          <w:p w14:paraId="2DDD976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220403</w:t>
            </w:r>
          </w:p>
        </w:tc>
        <w:tc>
          <w:tcPr>
            <w:tcW w:w="2016" w:type="pct"/>
            <w:vAlign w:val="center"/>
            <w:hideMark/>
          </w:tcPr>
          <w:p w14:paraId="29050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Infrastructure enabling low carbon water transport</w:t>
            </w:r>
          </w:p>
        </w:tc>
      </w:tr>
      <w:tr w:rsidR="00FB277C" w:rsidRPr="00C1570A" w14:paraId="3821A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9739C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90C1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A.2.17.</w:t>
            </w:r>
          </w:p>
        </w:tc>
        <w:tc>
          <w:tcPr>
            <w:tcW w:w="707" w:type="pct"/>
            <w:vAlign w:val="center"/>
            <w:hideMark/>
          </w:tcPr>
          <w:p w14:paraId="026180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220404</w:t>
            </w:r>
          </w:p>
        </w:tc>
        <w:tc>
          <w:tcPr>
            <w:tcW w:w="2016" w:type="pct"/>
            <w:vAlign w:val="center"/>
            <w:hideMark/>
          </w:tcPr>
          <w:p w14:paraId="718C8D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Low carbon airport infrastructure</w:t>
            </w:r>
          </w:p>
        </w:tc>
      </w:tr>
      <w:tr w:rsidR="00FB277C" w:rsidRPr="00C1570A" w14:paraId="19845D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D1043E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40AC8A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A.2.18.</w:t>
            </w:r>
          </w:p>
        </w:tc>
        <w:tc>
          <w:tcPr>
            <w:tcW w:w="707" w:type="pct"/>
            <w:vAlign w:val="center"/>
            <w:hideMark/>
          </w:tcPr>
          <w:p w14:paraId="5CC02A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220301</w:t>
            </w:r>
          </w:p>
        </w:tc>
        <w:tc>
          <w:tcPr>
            <w:tcW w:w="2016" w:type="pct"/>
            <w:vAlign w:val="center"/>
            <w:hideMark/>
          </w:tcPr>
          <w:p w14:paraId="533E56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Leasing of aircraft</w:t>
            </w:r>
          </w:p>
        </w:tc>
      </w:tr>
      <w:tr w:rsidR="00FB277C" w:rsidRPr="00C1570A" w14:paraId="01853E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5FAE2F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E272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A.2.19.</w:t>
            </w:r>
          </w:p>
        </w:tc>
        <w:tc>
          <w:tcPr>
            <w:tcW w:w="707" w:type="pct"/>
            <w:vAlign w:val="center"/>
            <w:hideMark/>
          </w:tcPr>
          <w:p w14:paraId="7E5079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220302</w:t>
            </w:r>
          </w:p>
        </w:tc>
        <w:tc>
          <w:tcPr>
            <w:tcW w:w="2016" w:type="pct"/>
            <w:vAlign w:val="center"/>
            <w:hideMark/>
          </w:tcPr>
          <w:p w14:paraId="70517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Passenger and freight air transport</w:t>
            </w:r>
          </w:p>
        </w:tc>
      </w:tr>
      <w:tr w:rsidR="00FB277C" w:rsidRPr="00C1570A" w14:paraId="0212C1D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B5773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FABF4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A.2.20.</w:t>
            </w:r>
          </w:p>
        </w:tc>
        <w:tc>
          <w:tcPr>
            <w:tcW w:w="707" w:type="pct"/>
            <w:vAlign w:val="center"/>
            <w:hideMark/>
          </w:tcPr>
          <w:p w14:paraId="22C7A8C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220303</w:t>
            </w:r>
          </w:p>
        </w:tc>
        <w:tc>
          <w:tcPr>
            <w:tcW w:w="2016" w:type="pct"/>
            <w:vAlign w:val="center"/>
            <w:hideMark/>
          </w:tcPr>
          <w:p w14:paraId="60A3AC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Air transport ground handling operations</w:t>
            </w:r>
          </w:p>
        </w:tc>
      </w:tr>
      <w:tr w:rsidR="00FB277C" w:rsidRPr="00C1570A" w14:paraId="1B8E7B6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4A2A18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1C9F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A.2.21.</w:t>
            </w:r>
          </w:p>
        </w:tc>
        <w:tc>
          <w:tcPr>
            <w:tcW w:w="707" w:type="pct"/>
            <w:vAlign w:val="center"/>
            <w:hideMark/>
          </w:tcPr>
          <w:p w14:paraId="7B24A2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220501</w:t>
            </w:r>
          </w:p>
        </w:tc>
        <w:tc>
          <w:tcPr>
            <w:tcW w:w="2016" w:type="pct"/>
            <w:vAlign w:val="center"/>
            <w:hideMark/>
          </w:tcPr>
          <w:p w14:paraId="476F8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Hydrogen powered-vehicles</w:t>
            </w:r>
          </w:p>
        </w:tc>
      </w:tr>
      <w:tr w:rsidR="00FB277C" w:rsidRPr="00C1570A" w14:paraId="44361B3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2124D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8F20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A.3.1.</w:t>
            </w:r>
          </w:p>
        </w:tc>
        <w:tc>
          <w:tcPr>
            <w:tcW w:w="707" w:type="pct"/>
            <w:vAlign w:val="center"/>
            <w:hideMark/>
          </w:tcPr>
          <w:p w14:paraId="7BE64F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2301</w:t>
            </w:r>
          </w:p>
        </w:tc>
        <w:tc>
          <w:tcPr>
            <w:tcW w:w="2016" w:type="pct"/>
            <w:vAlign w:val="center"/>
            <w:hideMark/>
          </w:tcPr>
          <w:p w14:paraId="4D8A0D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Construction of new buildings</w:t>
            </w:r>
          </w:p>
        </w:tc>
      </w:tr>
      <w:tr w:rsidR="00FB277C" w:rsidRPr="00C1570A" w14:paraId="34373E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BEA3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E8BEC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A.3.2.</w:t>
            </w:r>
          </w:p>
        </w:tc>
        <w:tc>
          <w:tcPr>
            <w:tcW w:w="707" w:type="pct"/>
            <w:vAlign w:val="center"/>
            <w:hideMark/>
          </w:tcPr>
          <w:p w14:paraId="48FC22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2302  </w:t>
            </w:r>
          </w:p>
        </w:tc>
        <w:tc>
          <w:tcPr>
            <w:tcW w:w="2016" w:type="pct"/>
            <w:vAlign w:val="center"/>
            <w:hideMark/>
          </w:tcPr>
          <w:p w14:paraId="0BBB870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Renovation of existing buildings</w:t>
            </w:r>
          </w:p>
        </w:tc>
      </w:tr>
      <w:tr w:rsidR="00FB277C" w:rsidRPr="00C1570A" w14:paraId="3C5110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6C62B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13E7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A.3.3.</w:t>
            </w:r>
          </w:p>
        </w:tc>
        <w:tc>
          <w:tcPr>
            <w:tcW w:w="707" w:type="pct"/>
            <w:vAlign w:val="center"/>
            <w:hideMark/>
          </w:tcPr>
          <w:p w14:paraId="61A84E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230301</w:t>
            </w:r>
          </w:p>
        </w:tc>
        <w:tc>
          <w:tcPr>
            <w:tcW w:w="2016" w:type="pct"/>
            <w:vAlign w:val="center"/>
            <w:hideMark/>
          </w:tcPr>
          <w:p w14:paraId="10E856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energy efficiency equipment</w:t>
            </w:r>
          </w:p>
        </w:tc>
      </w:tr>
      <w:tr w:rsidR="00FB277C" w:rsidRPr="00C1570A" w14:paraId="0C8ADA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D010A7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FA32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A.3.4.</w:t>
            </w:r>
          </w:p>
        </w:tc>
        <w:tc>
          <w:tcPr>
            <w:tcW w:w="707" w:type="pct"/>
            <w:vAlign w:val="center"/>
            <w:hideMark/>
          </w:tcPr>
          <w:p w14:paraId="487D5F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230302</w:t>
            </w:r>
          </w:p>
        </w:tc>
        <w:tc>
          <w:tcPr>
            <w:tcW w:w="2016" w:type="pct"/>
            <w:vAlign w:val="center"/>
            <w:hideMark/>
          </w:tcPr>
          <w:p w14:paraId="0CBB67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charging stations for electric vehicles in buildings (and parking spaces attached to buildings)</w:t>
            </w:r>
          </w:p>
        </w:tc>
      </w:tr>
      <w:tr w:rsidR="00FB277C" w:rsidRPr="00C1570A" w14:paraId="3CB66D59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DEDA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1757C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A.3.5.</w:t>
            </w:r>
          </w:p>
        </w:tc>
        <w:tc>
          <w:tcPr>
            <w:tcW w:w="707" w:type="pct"/>
            <w:vAlign w:val="center"/>
            <w:hideMark/>
          </w:tcPr>
          <w:p w14:paraId="6334F3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230303</w:t>
            </w:r>
          </w:p>
        </w:tc>
        <w:tc>
          <w:tcPr>
            <w:tcW w:w="2016" w:type="pct"/>
            <w:vAlign w:val="center"/>
            <w:hideMark/>
          </w:tcPr>
          <w:p w14:paraId="017691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instruments and devices for measuring, regulation and controlling energy performance of buildings</w:t>
            </w:r>
          </w:p>
        </w:tc>
      </w:tr>
      <w:tr w:rsidR="00FB277C" w:rsidRPr="00C1570A" w14:paraId="50E4AC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DCC3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E154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A.3.6.</w:t>
            </w:r>
          </w:p>
        </w:tc>
        <w:tc>
          <w:tcPr>
            <w:tcW w:w="707" w:type="pct"/>
            <w:vAlign w:val="center"/>
            <w:hideMark/>
          </w:tcPr>
          <w:p w14:paraId="767FBE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230304</w:t>
            </w:r>
          </w:p>
        </w:tc>
        <w:tc>
          <w:tcPr>
            <w:tcW w:w="2016" w:type="pct"/>
            <w:vAlign w:val="center"/>
            <w:hideMark/>
          </w:tcPr>
          <w:p w14:paraId="1DAEAB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Installation, maintenance and repair of renewable energy technologies</w:t>
            </w:r>
          </w:p>
        </w:tc>
      </w:tr>
      <w:tr w:rsidR="00FB277C" w:rsidRPr="00C1570A" w14:paraId="0A7BB5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AB1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DF90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A.3.7.</w:t>
            </w:r>
          </w:p>
        </w:tc>
        <w:tc>
          <w:tcPr>
            <w:tcW w:w="707" w:type="pct"/>
            <w:vAlign w:val="center"/>
            <w:hideMark/>
          </w:tcPr>
          <w:p w14:paraId="65286B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2304</w:t>
            </w:r>
          </w:p>
        </w:tc>
        <w:tc>
          <w:tcPr>
            <w:tcW w:w="2016" w:type="pct"/>
            <w:vAlign w:val="center"/>
            <w:hideMark/>
          </w:tcPr>
          <w:p w14:paraId="5AC31EA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Acquisition and ownership</w:t>
            </w:r>
          </w:p>
        </w:tc>
      </w:tr>
      <w:tr w:rsidR="00FB277C" w:rsidRPr="00C1570A" w14:paraId="6B029C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EBD86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0D913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A.3.8.</w:t>
            </w:r>
          </w:p>
        </w:tc>
        <w:tc>
          <w:tcPr>
            <w:tcW w:w="707" w:type="pct"/>
            <w:vAlign w:val="center"/>
            <w:hideMark/>
          </w:tcPr>
          <w:p w14:paraId="02DC3DE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2305  </w:t>
            </w:r>
          </w:p>
        </w:tc>
        <w:tc>
          <w:tcPr>
            <w:tcW w:w="2016" w:type="pct"/>
            <w:vAlign w:val="center"/>
            <w:hideMark/>
          </w:tcPr>
          <w:p w14:paraId="563FDC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Demolition and wrecking of buildings and other structures</w:t>
            </w:r>
          </w:p>
        </w:tc>
      </w:tr>
      <w:tr w:rsidR="00FB277C" w:rsidRPr="00C1570A" w14:paraId="7B2C1D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41FE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D609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A.3.9.</w:t>
            </w:r>
          </w:p>
        </w:tc>
        <w:tc>
          <w:tcPr>
            <w:tcW w:w="707" w:type="pct"/>
            <w:vAlign w:val="center"/>
            <w:hideMark/>
          </w:tcPr>
          <w:p w14:paraId="42469EB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230601</w:t>
            </w:r>
          </w:p>
        </w:tc>
        <w:tc>
          <w:tcPr>
            <w:tcW w:w="2016" w:type="pct"/>
            <w:vAlign w:val="center"/>
            <w:hideMark/>
          </w:tcPr>
          <w:p w14:paraId="2A438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Maintenance of roads and motorways</w:t>
            </w:r>
          </w:p>
        </w:tc>
      </w:tr>
      <w:tr w:rsidR="00FB277C" w:rsidRPr="00C1570A" w14:paraId="00C1B9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62DA1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551C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A.3.10.</w:t>
            </w:r>
          </w:p>
        </w:tc>
        <w:tc>
          <w:tcPr>
            <w:tcW w:w="707" w:type="pct"/>
            <w:vAlign w:val="center"/>
            <w:hideMark/>
          </w:tcPr>
          <w:p w14:paraId="51273E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230602</w:t>
            </w:r>
          </w:p>
        </w:tc>
        <w:tc>
          <w:tcPr>
            <w:tcW w:w="2016" w:type="pct"/>
            <w:vAlign w:val="center"/>
            <w:hideMark/>
          </w:tcPr>
          <w:p w14:paraId="69A883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Use of concrete in civil engineering</w:t>
            </w:r>
          </w:p>
        </w:tc>
      </w:tr>
      <w:tr w:rsidR="00FB277C" w:rsidRPr="00C1570A" w14:paraId="676730D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E6E0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E4548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A.6.1.</w:t>
            </w:r>
          </w:p>
        </w:tc>
        <w:tc>
          <w:tcPr>
            <w:tcW w:w="707" w:type="pct"/>
            <w:vAlign w:val="center"/>
            <w:hideMark/>
          </w:tcPr>
          <w:p w14:paraId="12EAEB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260101</w:t>
            </w:r>
          </w:p>
        </w:tc>
        <w:tc>
          <w:tcPr>
            <w:tcW w:w="2016" w:type="pct"/>
            <w:vAlign w:val="center"/>
            <w:hideMark/>
          </w:tcPr>
          <w:p w14:paraId="5953300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Water collection, treatment and supply systems</w:t>
            </w:r>
          </w:p>
        </w:tc>
      </w:tr>
      <w:tr w:rsidR="00FB277C" w:rsidRPr="00C1570A" w14:paraId="515BB5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C9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FF1D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A.6.2.</w:t>
            </w:r>
          </w:p>
        </w:tc>
        <w:tc>
          <w:tcPr>
            <w:tcW w:w="707" w:type="pct"/>
            <w:vAlign w:val="center"/>
            <w:hideMark/>
          </w:tcPr>
          <w:p w14:paraId="202E17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260104</w:t>
            </w:r>
          </w:p>
        </w:tc>
        <w:tc>
          <w:tcPr>
            <w:tcW w:w="2016" w:type="pct"/>
            <w:vAlign w:val="center"/>
            <w:hideMark/>
          </w:tcPr>
          <w:p w14:paraId="23500E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Water Management</w:t>
            </w:r>
          </w:p>
        </w:tc>
      </w:tr>
      <w:tr w:rsidR="00FB277C" w:rsidRPr="00C1570A" w14:paraId="50117B9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63CEBC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2E96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A.6.13.</w:t>
            </w:r>
          </w:p>
        </w:tc>
        <w:tc>
          <w:tcPr>
            <w:tcW w:w="707" w:type="pct"/>
            <w:vAlign w:val="center"/>
            <w:hideMark/>
          </w:tcPr>
          <w:p w14:paraId="5844F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260103</w:t>
            </w:r>
          </w:p>
        </w:tc>
        <w:tc>
          <w:tcPr>
            <w:tcW w:w="2016" w:type="pct"/>
            <w:vAlign w:val="center"/>
            <w:hideMark/>
          </w:tcPr>
          <w:p w14:paraId="691119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Water Supply</w:t>
            </w:r>
          </w:p>
        </w:tc>
      </w:tr>
      <w:tr w:rsidR="00FB277C" w:rsidRPr="00C1570A" w14:paraId="6CB87D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BF805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AA4DD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A.6.12.</w:t>
            </w:r>
          </w:p>
        </w:tc>
        <w:tc>
          <w:tcPr>
            <w:tcW w:w="707" w:type="pct"/>
            <w:vAlign w:val="center"/>
            <w:hideMark/>
          </w:tcPr>
          <w:p w14:paraId="6A78DD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260102</w:t>
            </w:r>
          </w:p>
        </w:tc>
        <w:tc>
          <w:tcPr>
            <w:tcW w:w="2016" w:type="pct"/>
            <w:vAlign w:val="center"/>
            <w:hideMark/>
          </w:tcPr>
          <w:p w14:paraId="39CC467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Desalination</w:t>
            </w:r>
          </w:p>
        </w:tc>
      </w:tr>
      <w:tr w:rsidR="00FB277C" w:rsidRPr="00C1570A" w14:paraId="44C6A0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CB66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C8C6D5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A.6.15.</w:t>
            </w:r>
          </w:p>
        </w:tc>
        <w:tc>
          <w:tcPr>
            <w:tcW w:w="707" w:type="pct"/>
            <w:vAlign w:val="center"/>
            <w:hideMark/>
          </w:tcPr>
          <w:p w14:paraId="324B21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260203</w:t>
            </w:r>
          </w:p>
        </w:tc>
        <w:tc>
          <w:tcPr>
            <w:tcW w:w="2016" w:type="pct"/>
            <w:vAlign w:val="center"/>
            <w:hideMark/>
          </w:tcPr>
          <w:p w14:paraId="07618F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urban drainage systems (SUDS)</w:t>
            </w:r>
          </w:p>
        </w:tc>
      </w:tr>
      <w:tr w:rsidR="00FB277C" w:rsidRPr="00C1570A" w14:paraId="09A55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301AE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29AD03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A.6.3.</w:t>
            </w:r>
          </w:p>
        </w:tc>
        <w:tc>
          <w:tcPr>
            <w:tcW w:w="707" w:type="pct"/>
            <w:vAlign w:val="center"/>
            <w:hideMark/>
          </w:tcPr>
          <w:p w14:paraId="483302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260201</w:t>
            </w:r>
          </w:p>
        </w:tc>
        <w:tc>
          <w:tcPr>
            <w:tcW w:w="2016" w:type="pct"/>
            <w:vAlign w:val="center"/>
            <w:hideMark/>
          </w:tcPr>
          <w:p w14:paraId="680457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 collection and treatment</w:t>
            </w:r>
          </w:p>
        </w:tc>
      </w:tr>
      <w:tr w:rsidR="00FB277C" w:rsidRPr="00C1570A" w14:paraId="7D57392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6D989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73CFD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A.6.14.</w:t>
            </w:r>
          </w:p>
        </w:tc>
        <w:tc>
          <w:tcPr>
            <w:tcW w:w="707" w:type="pct"/>
            <w:vAlign w:val="center"/>
            <w:hideMark/>
          </w:tcPr>
          <w:p w14:paraId="2FF958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260202</w:t>
            </w:r>
          </w:p>
        </w:tc>
        <w:tc>
          <w:tcPr>
            <w:tcW w:w="2016" w:type="pct"/>
            <w:vAlign w:val="center"/>
            <w:hideMark/>
          </w:tcPr>
          <w:p w14:paraId="0BCAC7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Urban Waste Water Treatment</w:t>
            </w:r>
          </w:p>
        </w:tc>
      </w:tr>
      <w:tr w:rsidR="00FB277C" w:rsidRPr="00C1570A" w14:paraId="66FF06C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3781F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813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A.6.16.</w:t>
            </w:r>
          </w:p>
        </w:tc>
        <w:tc>
          <w:tcPr>
            <w:tcW w:w="707" w:type="pct"/>
            <w:vAlign w:val="center"/>
            <w:hideMark/>
          </w:tcPr>
          <w:p w14:paraId="79D72B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260204</w:t>
            </w:r>
          </w:p>
        </w:tc>
        <w:tc>
          <w:tcPr>
            <w:tcW w:w="2016" w:type="pct"/>
            <w:vAlign w:val="center"/>
            <w:hideMark/>
          </w:tcPr>
          <w:p w14:paraId="4EA9E6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Phosphorus recovery from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waste water</w:t>
            </w:r>
            <w:proofErr w:type="gramEnd"/>
          </w:p>
        </w:tc>
      </w:tr>
      <w:tr w:rsidR="00FB277C" w:rsidRPr="00C1570A" w14:paraId="6AD325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B4637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3590EF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A.6.17.</w:t>
            </w:r>
          </w:p>
        </w:tc>
        <w:tc>
          <w:tcPr>
            <w:tcW w:w="707" w:type="pct"/>
            <w:vAlign w:val="center"/>
            <w:hideMark/>
          </w:tcPr>
          <w:p w14:paraId="0AA01D2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260205</w:t>
            </w:r>
          </w:p>
        </w:tc>
        <w:tc>
          <w:tcPr>
            <w:tcW w:w="2016" w:type="pct"/>
            <w:vAlign w:val="center"/>
            <w:hideMark/>
          </w:tcPr>
          <w:p w14:paraId="3B8B51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Production of alternative water resources for purposes other than human consumption</w:t>
            </w:r>
          </w:p>
        </w:tc>
      </w:tr>
      <w:tr w:rsidR="00FB277C" w:rsidRPr="00C1570A" w14:paraId="7E872AA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5EEDF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1DCD0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A.6.5.</w:t>
            </w:r>
          </w:p>
        </w:tc>
        <w:tc>
          <w:tcPr>
            <w:tcW w:w="707" w:type="pct"/>
            <w:vAlign w:val="center"/>
            <w:hideMark/>
          </w:tcPr>
          <w:p w14:paraId="3F4198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260301</w:t>
            </w:r>
          </w:p>
        </w:tc>
        <w:tc>
          <w:tcPr>
            <w:tcW w:w="2016" w:type="pct"/>
            <w:vAlign w:val="center"/>
            <w:hideMark/>
          </w:tcPr>
          <w:p w14:paraId="5275714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sewage sludge</w:t>
            </w:r>
          </w:p>
        </w:tc>
      </w:tr>
      <w:tr w:rsidR="00FB277C" w:rsidRPr="00C1570A" w14:paraId="2259CA0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27C003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2022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A.6.6.</w:t>
            </w:r>
          </w:p>
        </w:tc>
        <w:tc>
          <w:tcPr>
            <w:tcW w:w="707" w:type="pct"/>
            <w:vAlign w:val="center"/>
            <w:hideMark/>
          </w:tcPr>
          <w:p w14:paraId="0DCD0C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260302</w:t>
            </w:r>
          </w:p>
        </w:tc>
        <w:tc>
          <w:tcPr>
            <w:tcW w:w="2016" w:type="pct"/>
            <w:vAlign w:val="center"/>
            <w:hideMark/>
          </w:tcPr>
          <w:p w14:paraId="0E746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Anaerobic digestion of bio-waste</w:t>
            </w:r>
          </w:p>
        </w:tc>
      </w:tr>
      <w:tr w:rsidR="00FB277C" w:rsidRPr="00C1570A" w14:paraId="796F7DA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9A8839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CC83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A.6.7.</w:t>
            </w:r>
          </w:p>
        </w:tc>
        <w:tc>
          <w:tcPr>
            <w:tcW w:w="707" w:type="pct"/>
            <w:vAlign w:val="center"/>
            <w:hideMark/>
          </w:tcPr>
          <w:p w14:paraId="40CE817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260303</w:t>
            </w:r>
          </w:p>
        </w:tc>
        <w:tc>
          <w:tcPr>
            <w:tcW w:w="2016" w:type="pct"/>
            <w:vAlign w:val="center"/>
            <w:hideMark/>
          </w:tcPr>
          <w:p w14:paraId="4D48B5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Composting of bio-waste</w:t>
            </w:r>
          </w:p>
        </w:tc>
      </w:tr>
      <w:tr w:rsidR="00FB277C" w:rsidRPr="00C1570A" w14:paraId="58AD29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35340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519FD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A.6.20.</w:t>
            </w:r>
          </w:p>
        </w:tc>
        <w:tc>
          <w:tcPr>
            <w:tcW w:w="707" w:type="pct"/>
            <w:vAlign w:val="center"/>
            <w:hideMark/>
          </w:tcPr>
          <w:p w14:paraId="7112CB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260305</w:t>
            </w:r>
          </w:p>
        </w:tc>
        <w:tc>
          <w:tcPr>
            <w:tcW w:w="2016" w:type="pct"/>
            <w:vAlign w:val="center"/>
            <w:hideMark/>
          </w:tcPr>
          <w:p w14:paraId="79193F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Recovery of bio-waste by anaerobic digestion or composting</w:t>
            </w:r>
          </w:p>
        </w:tc>
      </w:tr>
      <w:tr w:rsidR="00FB277C" w:rsidRPr="00C1570A" w14:paraId="1527714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0D3AD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96C60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A.6.9.</w:t>
            </w:r>
          </w:p>
        </w:tc>
        <w:tc>
          <w:tcPr>
            <w:tcW w:w="707" w:type="pct"/>
            <w:vAlign w:val="center"/>
            <w:hideMark/>
          </w:tcPr>
          <w:p w14:paraId="67390EA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260304</w:t>
            </w:r>
          </w:p>
        </w:tc>
        <w:tc>
          <w:tcPr>
            <w:tcW w:w="2016" w:type="pct"/>
            <w:vAlign w:val="center"/>
            <w:hideMark/>
          </w:tcPr>
          <w:p w14:paraId="12F326E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Landfill gas capture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utilisation</w:t>
            </w:r>
            <w:proofErr w:type="spellEnd"/>
          </w:p>
        </w:tc>
      </w:tr>
      <w:tr w:rsidR="00FB277C" w:rsidRPr="00C1570A" w14:paraId="25DDCE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30E3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A47A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A.6.23.</w:t>
            </w:r>
          </w:p>
        </w:tc>
        <w:tc>
          <w:tcPr>
            <w:tcW w:w="707" w:type="pct"/>
            <w:vAlign w:val="center"/>
            <w:hideMark/>
          </w:tcPr>
          <w:p w14:paraId="43F3A9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260407</w:t>
            </w:r>
          </w:p>
        </w:tc>
        <w:tc>
          <w:tcPr>
            <w:tcW w:w="2016" w:type="pct"/>
            <w:vAlign w:val="center"/>
            <w:hideMark/>
          </w:tcPr>
          <w:p w14:paraId="75B46D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hazardous waste</w:t>
            </w:r>
          </w:p>
        </w:tc>
      </w:tr>
      <w:tr w:rsidR="00FB277C" w:rsidRPr="00C1570A" w14:paraId="25FD96A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58C2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22DA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A.6.19.</w:t>
            </w:r>
          </w:p>
        </w:tc>
        <w:tc>
          <w:tcPr>
            <w:tcW w:w="707" w:type="pct"/>
            <w:vAlign w:val="center"/>
            <w:hideMark/>
          </w:tcPr>
          <w:p w14:paraId="6D176C9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260404</w:t>
            </w:r>
          </w:p>
        </w:tc>
        <w:tc>
          <w:tcPr>
            <w:tcW w:w="2016" w:type="pct"/>
            <w:vAlign w:val="center"/>
            <w:hideMark/>
          </w:tcPr>
          <w:p w14:paraId="36AD009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Treatment of hazardous waste</w:t>
            </w:r>
          </w:p>
        </w:tc>
      </w:tr>
      <w:tr w:rsidR="00FB277C" w:rsidRPr="00C1570A" w14:paraId="6322CB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8A26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AE7FA3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A.6.4.</w:t>
            </w:r>
          </w:p>
        </w:tc>
        <w:tc>
          <w:tcPr>
            <w:tcW w:w="707" w:type="pct"/>
            <w:vAlign w:val="center"/>
            <w:hideMark/>
          </w:tcPr>
          <w:p w14:paraId="207811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260401</w:t>
            </w:r>
          </w:p>
        </w:tc>
        <w:tc>
          <w:tcPr>
            <w:tcW w:w="2016" w:type="pct"/>
            <w:vAlign w:val="center"/>
            <w:hideMark/>
          </w:tcPr>
          <w:p w14:paraId="394690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waste in source segregated fractions</w:t>
            </w:r>
          </w:p>
        </w:tc>
      </w:tr>
      <w:tr w:rsidR="00FB277C" w:rsidRPr="00C1570A" w14:paraId="0B8B28F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DA6D0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953E9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A.6.8.</w:t>
            </w:r>
          </w:p>
        </w:tc>
        <w:tc>
          <w:tcPr>
            <w:tcW w:w="707" w:type="pct"/>
            <w:vAlign w:val="center"/>
            <w:hideMark/>
          </w:tcPr>
          <w:p w14:paraId="3E8E342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260402</w:t>
            </w:r>
          </w:p>
        </w:tc>
        <w:tc>
          <w:tcPr>
            <w:tcW w:w="2016" w:type="pct"/>
            <w:vAlign w:val="center"/>
            <w:hideMark/>
          </w:tcPr>
          <w:p w14:paraId="70731F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Material recovery from non-hazardous waste</w:t>
            </w:r>
          </w:p>
        </w:tc>
      </w:tr>
      <w:tr w:rsidR="00FB277C" w:rsidRPr="00C1570A" w14:paraId="5A59AE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4B06F6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FAF18D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A.6.21.</w:t>
            </w:r>
          </w:p>
        </w:tc>
        <w:tc>
          <w:tcPr>
            <w:tcW w:w="707" w:type="pct"/>
            <w:vAlign w:val="center"/>
            <w:hideMark/>
          </w:tcPr>
          <w:p w14:paraId="6B59AAB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69F796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Sorting and material recovery of non-hazardous waste</w:t>
            </w:r>
          </w:p>
        </w:tc>
      </w:tr>
      <w:tr w:rsidR="00FB277C" w:rsidRPr="00C1570A" w14:paraId="7A0963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75DD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A3A0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A.6.18.</w:t>
            </w:r>
          </w:p>
        </w:tc>
        <w:tc>
          <w:tcPr>
            <w:tcW w:w="707" w:type="pct"/>
            <w:vAlign w:val="center"/>
            <w:hideMark/>
          </w:tcPr>
          <w:p w14:paraId="1C5151C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260403</w:t>
            </w:r>
          </w:p>
        </w:tc>
        <w:tc>
          <w:tcPr>
            <w:tcW w:w="2016" w:type="pct"/>
            <w:vAlign w:val="center"/>
            <w:hideMark/>
          </w:tcPr>
          <w:p w14:paraId="76BADE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Collection and transport of non-hazardous and hazardous waste</w:t>
            </w:r>
          </w:p>
        </w:tc>
      </w:tr>
      <w:tr w:rsidR="00FB277C" w:rsidRPr="00C1570A" w14:paraId="68D5A3A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36679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32FEB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A.6.22.</w:t>
            </w:r>
          </w:p>
        </w:tc>
        <w:tc>
          <w:tcPr>
            <w:tcW w:w="707" w:type="pct"/>
            <w:vAlign w:val="center"/>
            <w:hideMark/>
          </w:tcPr>
          <w:p w14:paraId="00735E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260405</w:t>
            </w:r>
          </w:p>
        </w:tc>
        <w:tc>
          <w:tcPr>
            <w:tcW w:w="2016" w:type="pct"/>
            <w:vAlign w:val="center"/>
            <w:hideMark/>
          </w:tcPr>
          <w:p w14:paraId="65076C6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Depollution and dismantling of end-of-life products</w:t>
            </w:r>
          </w:p>
        </w:tc>
      </w:tr>
      <w:tr w:rsidR="00FB277C" w:rsidRPr="00C1570A" w14:paraId="3609934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6F3F78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6B3F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A.6.26</w:t>
            </w:r>
          </w:p>
        </w:tc>
        <w:tc>
          <w:tcPr>
            <w:tcW w:w="707" w:type="pct"/>
            <w:vAlign w:val="center"/>
            <w:hideMark/>
          </w:tcPr>
          <w:p w14:paraId="05615C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260406</w:t>
            </w:r>
          </w:p>
        </w:tc>
        <w:tc>
          <w:tcPr>
            <w:tcW w:w="2016" w:type="pct"/>
            <w:vAlign w:val="center"/>
            <w:hideMark/>
          </w:tcPr>
          <w:p w14:paraId="032B7A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Use of recycled materials</w:t>
            </w:r>
          </w:p>
        </w:tc>
      </w:tr>
      <w:tr w:rsidR="00FB277C" w:rsidRPr="00C1570A" w14:paraId="1C3F1E6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86397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B088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A.6.24.</w:t>
            </w:r>
          </w:p>
        </w:tc>
        <w:tc>
          <w:tcPr>
            <w:tcW w:w="707" w:type="pct"/>
            <w:vAlign w:val="center"/>
            <w:hideMark/>
          </w:tcPr>
          <w:p w14:paraId="02844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260501</w:t>
            </w:r>
          </w:p>
        </w:tc>
        <w:tc>
          <w:tcPr>
            <w:tcW w:w="2016" w:type="pct"/>
            <w:vAlign w:val="center"/>
            <w:hideMark/>
          </w:tcPr>
          <w:p w14:paraId="2712EDF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legally non-conforming landfills and abandoned or illegal waste dumps</w:t>
            </w:r>
          </w:p>
        </w:tc>
      </w:tr>
      <w:tr w:rsidR="00FB277C" w:rsidRPr="00C1570A" w14:paraId="3154B75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7E3C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1F011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A.6.25.</w:t>
            </w:r>
          </w:p>
        </w:tc>
        <w:tc>
          <w:tcPr>
            <w:tcW w:w="707" w:type="pct"/>
            <w:vAlign w:val="center"/>
            <w:hideMark/>
          </w:tcPr>
          <w:p w14:paraId="01D23FE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260502</w:t>
            </w:r>
          </w:p>
        </w:tc>
        <w:tc>
          <w:tcPr>
            <w:tcW w:w="2016" w:type="pct"/>
            <w:vAlign w:val="center"/>
            <w:hideMark/>
          </w:tcPr>
          <w:p w14:paraId="79EA6C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Remediation of contaminated sites and areas</w:t>
            </w:r>
          </w:p>
        </w:tc>
      </w:tr>
      <w:tr w:rsidR="00FB277C" w:rsidRPr="00C1570A" w14:paraId="230B479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0B92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8F679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A.6.10.</w:t>
            </w:r>
          </w:p>
        </w:tc>
        <w:tc>
          <w:tcPr>
            <w:tcW w:w="707" w:type="pct"/>
            <w:vAlign w:val="center"/>
            <w:hideMark/>
          </w:tcPr>
          <w:p w14:paraId="32AC15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260601</w:t>
            </w:r>
          </w:p>
        </w:tc>
        <w:tc>
          <w:tcPr>
            <w:tcW w:w="2016" w:type="pct"/>
            <w:vAlign w:val="center"/>
            <w:hideMark/>
          </w:tcPr>
          <w:p w14:paraId="0EB724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Transport of CO2</w:t>
            </w:r>
          </w:p>
        </w:tc>
      </w:tr>
      <w:tr w:rsidR="00FB277C" w:rsidRPr="00C1570A" w14:paraId="422FCBA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2C6C0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DC85B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A.6.11.</w:t>
            </w:r>
          </w:p>
        </w:tc>
        <w:tc>
          <w:tcPr>
            <w:tcW w:w="707" w:type="pct"/>
            <w:vAlign w:val="center"/>
            <w:hideMark/>
          </w:tcPr>
          <w:p w14:paraId="2A79FA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260602</w:t>
            </w:r>
          </w:p>
        </w:tc>
        <w:tc>
          <w:tcPr>
            <w:tcW w:w="2016" w:type="pct"/>
            <w:vAlign w:val="center"/>
            <w:hideMark/>
          </w:tcPr>
          <w:p w14:paraId="2499FA9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Underground permanent geological storage of CO2</w:t>
            </w:r>
          </w:p>
        </w:tc>
      </w:tr>
      <w:tr w:rsidR="00FB277C" w:rsidRPr="00C1570A" w14:paraId="472369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EA37F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55E1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A.7.1.</w:t>
            </w:r>
          </w:p>
        </w:tc>
        <w:tc>
          <w:tcPr>
            <w:tcW w:w="707" w:type="pct"/>
            <w:vAlign w:val="center"/>
            <w:hideMark/>
          </w:tcPr>
          <w:p w14:paraId="76B582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270101</w:t>
            </w:r>
          </w:p>
        </w:tc>
        <w:tc>
          <w:tcPr>
            <w:tcW w:w="2016" w:type="pct"/>
            <w:vAlign w:val="center"/>
            <w:hideMark/>
          </w:tcPr>
          <w:p w14:paraId="2C5EAD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Afforestation</w:t>
            </w:r>
          </w:p>
        </w:tc>
      </w:tr>
      <w:tr w:rsidR="00FB277C" w:rsidRPr="00C1570A" w14:paraId="5DB3F1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8E8B2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7D13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A.7.3.</w:t>
            </w:r>
          </w:p>
        </w:tc>
        <w:tc>
          <w:tcPr>
            <w:tcW w:w="707" w:type="pct"/>
            <w:vAlign w:val="center"/>
            <w:hideMark/>
          </w:tcPr>
          <w:p w14:paraId="68671E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270102</w:t>
            </w:r>
          </w:p>
        </w:tc>
        <w:tc>
          <w:tcPr>
            <w:tcW w:w="2016" w:type="pct"/>
            <w:vAlign w:val="center"/>
            <w:hideMark/>
          </w:tcPr>
          <w:p w14:paraId="56FA5C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Forest management</w:t>
            </w:r>
          </w:p>
        </w:tc>
      </w:tr>
      <w:tr w:rsidR="00FB277C" w:rsidRPr="00C1570A" w14:paraId="129545C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3756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50558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A.7.2.</w:t>
            </w:r>
          </w:p>
        </w:tc>
        <w:tc>
          <w:tcPr>
            <w:tcW w:w="707" w:type="pct"/>
            <w:vAlign w:val="center"/>
            <w:hideMark/>
          </w:tcPr>
          <w:p w14:paraId="692234E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270201</w:t>
            </w:r>
          </w:p>
        </w:tc>
        <w:tc>
          <w:tcPr>
            <w:tcW w:w="2016" w:type="pct"/>
            <w:vAlign w:val="center"/>
            <w:hideMark/>
          </w:tcPr>
          <w:p w14:paraId="605406C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Rehabilitation and restoration of forests, including reforestation and natural forest regeneration after an extreme event</w:t>
            </w:r>
          </w:p>
        </w:tc>
      </w:tr>
      <w:tr w:rsidR="00FB277C" w:rsidRPr="00C1570A" w14:paraId="2C7C6F0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A3C2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C5D507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A.7.4.</w:t>
            </w:r>
          </w:p>
        </w:tc>
        <w:tc>
          <w:tcPr>
            <w:tcW w:w="707" w:type="pct"/>
            <w:vAlign w:val="center"/>
            <w:hideMark/>
          </w:tcPr>
          <w:p w14:paraId="62E441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270202</w:t>
            </w:r>
          </w:p>
        </w:tc>
        <w:tc>
          <w:tcPr>
            <w:tcW w:w="2016" w:type="pct"/>
            <w:vAlign w:val="center"/>
            <w:hideMark/>
          </w:tcPr>
          <w:p w14:paraId="69B6FFB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Conservation forestry</w:t>
            </w:r>
          </w:p>
        </w:tc>
      </w:tr>
      <w:tr w:rsidR="00FB277C" w:rsidRPr="00C1570A" w14:paraId="2429A6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CBC938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9743AB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A.7.5.</w:t>
            </w:r>
          </w:p>
        </w:tc>
        <w:tc>
          <w:tcPr>
            <w:tcW w:w="707" w:type="pct"/>
            <w:vAlign w:val="center"/>
            <w:hideMark/>
          </w:tcPr>
          <w:p w14:paraId="6AFC8F4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270203</w:t>
            </w:r>
          </w:p>
        </w:tc>
        <w:tc>
          <w:tcPr>
            <w:tcW w:w="2016" w:type="pct"/>
            <w:vAlign w:val="center"/>
            <w:hideMark/>
          </w:tcPr>
          <w:p w14:paraId="7611CE7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Restoration of wetlands</w:t>
            </w:r>
          </w:p>
        </w:tc>
      </w:tr>
      <w:tr w:rsidR="00FB277C" w:rsidRPr="00C1570A" w14:paraId="184457A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C55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8A866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A.7.6.</w:t>
            </w:r>
          </w:p>
        </w:tc>
        <w:tc>
          <w:tcPr>
            <w:tcW w:w="707" w:type="pct"/>
            <w:vAlign w:val="center"/>
            <w:hideMark/>
          </w:tcPr>
          <w:p w14:paraId="7A5275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270204</w:t>
            </w:r>
          </w:p>
        </w:tc>
        <w:tc>
          <w:tcPr>
            <w:tcW w:w="2016" w:type="pct"/>
            <w:vAlign w:val="center"/>
            <w:hideMark/>
          </w:tcPr>
          <w:p w14:paraId="4866512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Conservation, including restoration, of habitats, ecosystems and species</w:t>
            </w:r>
          </w:p>
        </w:tc>
      </w:tr>
      <w:tr w:rsidR="00FB277C" w:rsidRPr="00C1570A" w14:paraId="3E8BCE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0E37FA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A414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A.7.7.</w:t>
            </w:r>
          </w:p>
        </w:tc>
        <w:tc>
          <w:tcPr>
            <w:tcW w:w="707" w:type="pct"/>
            <w:vAlign w:val="center"/>
            <w:hideMark/>
          </w:tcPr>
          <w:p w14:paraId="6BBE3F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270301</w:t>
            </w:r>
          </w:p>
        </w:tc>
        <w:tc>
          <w:tcPr>
            <w:tcW w:w="2016" w:type="pct"/>
            <w:vAlign w:val="center"/>
            <w:hideMark/>
          </w:tcPr>
          <w:p w14:paraId="7CA770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growing of crops</w:t>
            </w:r>
          </w:p>
        </w:tc>
      </w:tr>
      <w:tr w:rsidR="00FB277C" w:rsidRPr="00C1570A" w14:paraId="6E18D4F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46F9C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6DCB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A.7.8.</w:t>
            </w:r>
          </w:p>
        </w:tc>
        <w:tc>
          <w:tcPr>
            <w:tcW w:w="707" w:type="pct"/>
            <w:vAlign w:val="center"/>
            <w:hideMark/>
          </w:tcPr>
          <w:p w14:paraId="05DF2BF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270302</w:t>
            </w:r>
          </w:p>
        </w:tc>
        <w:tc>
          <w:tcPr>
            <w:tcW w:w="2016" w:type="pct"/>
            <w:vAlign w:val="center"/>
            <w:hideMark/>
          </w:tcPr>
          <w:p w14:paraId="5DA716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Soil Remediation</w:t>
            </w:r>
          </w:p>
        </w:tc>
      </w:tr>
      <w:tr w:rsidR="00FB277C" w:rsidRPr="00C1570A" w14:paraId="29B84FEA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AE2AD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9AD8B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A.7.9.</w:t>
            </w:r>
          </w:p>
        </w:tc>
        <w:tc>
          <w:tcPr>
            <w:tcW w:w="707" w:type="pct"/>
            <w:vAlign w:val="center"/>
            <w:hideMark/>
          </w:tcPr>
          <w:p w14:paraId="51BF97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270303</w:t>
            </w:r>
          </w:p>
        </w:tc>
        <w:tc>
          <w:tcPr>
            <w:tcW w:w="2016" w:type="pct"/>
            <w:vAlign w:val="center"/>
            <w:hideMark/>
          </w:tcPr>
          <w:p w14:paraId="3E1794E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Low-carbon agricultural technologies to improve efficiency (e.g. techniques used in precision farming, hydroponics farming, aeroponics farming)</w:t>
            </w:r>
          </w:p>
        </w:tc>
      </w:tr>
      <w:tr w:rsidR="00FB277C" w:rsidRPr="00C1570A" w14:paraId="3C1E0D7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DE905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54F6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A.7.10.</w:t>
            </w:r>
          </w:p>
        </w:tc>
        <w:tc>
          <w:tcPr>
            <w:tcW w:w="707" w:type="pct"/>
            <w:vAlign w:val="center"/>
            <w:hideMark/>
          </w:tcPr>
          <w:p w14:paraId="658C3CE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270304</w:t>
            </w:r>
          </w:p>
        </w:tc>
        <w:tc>
          <w:tcPr>
            <w:tcW w:w="2016" w:type="pct"/>
            <w:vAlign w:val="center"/>
            <w:hideMark/>
          </w:tcPr>
          <w:p w14:paraId="500A745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 electric machinery, excluding tech for livestock production</w:t>
            </w:r>
          </w:p>
        </w:tc>
      </w:tr>
      <w:tr w:rsidR="00FB277C" w:rsidRPr="00C1570A" w14:paraId="34117A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F667B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F6A6A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A.7.11.</w:t>
            </w:r>
          </w:p>
        </w:tc>
        <w:tc>
          <w:tcPr>
            <w:tcW w:w="707" w:type="pct"/>
            <w:vAlign w:val="center"/>
            <w:hideMark/>
          </w:tcPr>
          <w:p w14:paraId="7B6381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270305</w:t>
            </w:r>
          </w:p>
        </w:tc>
        <w:tc>
          <w:tcPr>
            <w:tcW w:w="2016" w:type="pct"/>
            <w:vAlign w:val="center"/>
            <w:hideMark/>
          </w:tcPr>
          <w:p w14:paraId="335A8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Regenerative Farming</w:t>
            </w:r>
          </w:p>
        </w:tc>
      </w:tr>
      <w:tr w:rsidR="00FB277C" w:rsidRPr="00C1570A" w14:paraId="7827A1F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D874E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ADF6B7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A.7.12.</w:t>
            </w:r>
          </w:p>
        </w:tc>
        <w:tc>
          <w:tcPr>
            <w:tcW w:w="707" w:type="pct"/>
            <w:vAlign w:val="center"/>
            <w:hideMark/>
          </w:tcPr>
          <w:p w14:paraId="182BC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270306</w:t>
            </w:r>
          </w:p>
        </w:tc>
        <w:tc>
          <w:tcPr>
            <w:tcW w:w="2016" w:type="pct"/>
            <w:vAlign w:val="center"/>
            <w:hideMark/>
          </w:tcPr>
          <w:p w14:paraId="61EA64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Agricultural Structures</w:t>
            </w:r>
          </w:p>
        </w:tc>
      </w:tr>
      <w:tr w:rsidR="00FB277C" w:rsidRPr="00C1570A" w14:paraId="61270E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37E665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329D6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A.7.13.</w:t>
            </w:r>
          </w:p>
        </w:tc>
        <w:tc>
          <w:tcPr>
            <w:tcW w:w="707" w:type="pct"/>
            <w:vAlign w:val="center"/>
            <w:hideMark/>
          </w:tcPr>
          <w:p w14:paraId="3719A89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270307</w:t>
            </w:r>
          </w:p>
        </w:tc>
        <w:tc>
          <w:tcPr>
            <w:tcW w:w="2016" w:type="pct"/>
            <w:vAlign w:val="center"/>
            <w:hideMark/>
          </w:tcPr>
          <w:p w14:paraId="6E662F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Integrated Crop-Livestock-Forestry Systems (ICLFS)</w:t>
            </w:r>
          </w:p>
        </w:tc>
      </w:tr>
      <w:tr w:rsidR="00FB277C" w:rsidRPr="00C1570A" w14:paraId="081A5D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272F14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EA02B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A.7.14.</w:t>
            </w:r>
          </w:p>
        </w:tc>
        <w:tc>
          <w:tcPr>
            <w:tcW w:w="707" w:type="pct"/>
            <w:vAlign w:val="center"/>
            <w:hideMark/>
          </w:tcPr>
          <w:p w14:paraId="61A568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270308</w:t>
            </w:r>
          </w:p>
        </w:tc>
        <w:tc>
          <w:tcPr>
            <w:tcW w:w="2016" w:type="pct"/>
            <w:vAlign w:val="center"/>
            <w:hideMark/>
          </w:tcPr>
          <w:p w14:paraId="21A669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Feed Production</w:t>
            </w:r>
          </w:p>
        </w:tc>
      </w:tr>
      <w:tr w:rsidR="00FB277C" w:rsidRPr="00C1570A" w14:paraId="66718F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6815ED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208D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A.7.18.</w:t>
            </w:r>
          </w:p>
        </w:tc>
        <w:tc>
          <w:tcPr>
            <w:tcW w:w="707" w:type="pct"/>
            <w:vAlign w:val="center"/>
            <w:hideMark/>
          </w:tcPr>
          <w:p w14:paraId="67F01C6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270309</w:t>
            </w:r>
          </w:p>
        </w:tc>
        <w:tc>
          <w:tcPr>
            <w:tcW w:w="2016" w:type="pct"/>
            <w:vAlign w:val="center"/>
            <w:hideMark/>
          </w:tcPr>
          <w:p w14:paraId="017E54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Agricultural Production</w:t>
            </w:r>
          </w:p>
        </w:tc>
      </w:tr>
      <w:tr w:rsidR="00FB277C" w:rsidRPr="00C1570A" w14:paraId="0599069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DA1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0F7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A.7.19.</w:t>
            </w:r>
          </w:p>
        </w:tc>
        <w:tc>
          <w:tcPr>
            <w:tcW w:w="707" w:type="pct"/>
            <w:vAlign w:val="center"/>
            <w:hideMark/>
          </w:tcPr>
          <w:p w14:paraId="49A462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270310</w:t>
            </w:r>
          </w:p>
        </w:tc>
        <w:tc>
          <w:tcPr>
            <w:tcW w:w="2016" w:type="pct"/>
            <w:vAlign w:val="center"/>
            <w:hideMark/>
          </w:tcPr>
          <w:p w14:paraId="425302A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Organic Farming</w:t>
            </w:r>
          </w:p>
        </w:tc>
      </w:tr>
      <w:tr w:rsidR="00FB277C" w:rsidRPr="00C1570A" w14:paraId="1BDB8E1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9EFE3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8A5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A.7.20.</w:t>
            </w:r>
          </w:p>
        </w:tc>
        <w:tc>
          <w:tcPr>
            <w:tcW w:w="707" w:type="pct"/>
            <w:vAlign w:val="center"/>
            <w:hideMark/>
          </w:tcPr>
          <w:p w14:paraId="75965F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270311</w:t>
            </w:r>
          </w:p>
        </w:tc>
        <w:tc>
          <w:tcPr>
            <w:tcW w:w="2016" w:type="pct"/>
            <w:vAlign w:val="center"/>
            <w:hideMark/>
          </w:tcPr>
          <w:p w14:paraId="24E90E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Sustainable Land Purchase and Transformation</w:t>
            </w:r>
          </w:p>
        </w:tc>
      </w:tr>
      <w:tr w:rsidR="00FB277C" w:rsidRPr="00C1570A" w14:paraId="23F8C0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E7EDE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C9EFB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A.7.15.</w:t>
            </w:r>
          </w:p>
        </w:tc>
        <w:tc>
          <w:tcPr>
            <w:tcW w:w="707" w:type="pct"/>
            <w:vAlign w:val="center"/>
            <w:hideMark/>
          </w:tcPr>
          <w:p w14:paraId="2A2CFB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2704</w:t>
            </w:r>
          </w:p>
        </w:tc>
        <w:tc>
          <w:tcPr>
            <w:tcW w:w="2016" w:type="pct"/>
            <w:vAlign w:val="center"/>
            <w:hideMark/>
          </w:tcPr>
          <w:p w14:paraId="1AB81B3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Livestock Management</w:t>
            </w:r>
          </w:p>
        </w:tc>
      </w:tr>
      <w:tr w:rsidR="00FB277C" w:rsidRPr="00C1570A" w14:paraId="35B4D60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904B9C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847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A.7.16.</w:t>
            </w:r>
          </w:p>
        </w:tc>
        <w:tc>
          <w:tcPr>
            <w:tcW w:w="707" w:type="pct"/>
            <w:vAlign w:val="center"/>
            <w:hideMark/>
          </w:tcPr>
          <w:p w14:paraId="06B856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2705</w:t>
            </w:r>
          </w:p>
        </w:tc>
        <w:tc>
          <w:tcPr>
            <w:tcW w:w="2016" w:type="pct"/>
            <w:vAlign w:val="center"/>
            <w:hideMark/>
          </w:tcPr>
          <w:p w14:paraId="68DB0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Aquaculture and Fishing</w:t>
            </w:r>
          </w:p>
        </w:tc>
      </w:tr>
      <w:tr w:rsidR="00FB277C" w:rsidRPr="00C1570A" w14:paraId="08B1BEB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84242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96B18C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A.7.17.</w:t>
            </w:r>
          </w:p>
        </w:tc>
        <w:tc>
          <w:tcPr>
            <w:tcW w:w="707" w:type="pct"/>
            <w:vAlign w:val="center"/>
            <w:hideMark/>
          </w:tcPr>
          <w:p w14:paraId="4CA237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2706</w:t>
            </w:r>
          </w:p>
        </w:tc>
        <w:tc>
          <w:tcPr>
            <w:tcW w:w="2016" w:type="pct"/>
            <w:vAlign w:val="center"/>
            <w:hideMark/>
          </w:tcPr>
          <w:p w14:paraId="06370B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Sequestration Activities</w:t>
            </w:r>
          </w:p>
        </w:tc>
      </w:tr>
      <w:tr w:rsidR="00FB277C" w:rsidRPr="00C1570A" w14:paraId="02AA4C0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5EF076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FC548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A.8.29.</w:t>
            </w:r>
          </w:p>
        </w:tc>
        <w:tc>
          <w:tcPr>
            <w:tcW w:w="707" w:type="pct"/>
            <w:vAlign w:val="center"/>
            <w:hideMark/>
          </w:tcPr>
          <w:p w14:paraId="3443DC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280101</w:t>
            </w:r>
          </w:p>
        </w:tc>
        <w:tc>
          <w:tcPr>
            <w:tcW w:w="2016" w:type="pct"/>
            <w:vAlign w:val="center"/>
            <w:hideMark/>
          </w:tcPr>
          <w:p w14:paraId="2A6513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Repair, refurbishment and remanufacturing</w:t>
            </w:r>
          </w:p>
        </w:tc>
      </w:tr>
      <w:tr w:rsidR="00FB277C" w:rsidRPr="00C1570A" w14:paraId="7926CB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336E4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21B5D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A.8.30.</w:t>
            </w:r>
          </w:p>
        </w:tc>
        <w:tc>
          <w:tcPr>
            <w:tcW w:w="707" w:type="pct"/>
            <w:vAlign w:val="center"/>
            <w:hideMark/>
          </w:tcPr>
          <w:p w14:paraId="6EEF821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280102</w:t>
            </w:r>
          </w:p>
        </w:tc>
        <w:tc>
          <w:tcPr>
            <w:tcW w:w="2016" w:type="pct"/>
            <w:vAlign w:val="center"/>
            <w:hideMark/>
          </w:tcPr>
          <w:p w14:paraId="755FD97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Sale of spare parts</w:t>
            </w:r>
          </w:p>
        </w:tc>
      </w:tr>
      <w:tr w:rsidR="00FB277C" w:rsidRPr="00C1570A" w14:paraId="5AA6EDD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503D6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1515D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A.8.31.</w:t>
            </w:r>
          </w:p>
        </w:tc>
        <w:tc>
          <w:tcPr>
            <w:tcW w:w="707" w:type="pct"/>
            <w:vAlign w:val="center"/>
            <w:hideMark/>
          </w:tcPr>
          <w:p w14:paraId="296CCA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280103</w:t>
            </w:r>
          </w:p>
        </w:tc>
        <w:tc>
          <w:tcPr>
            <w:tcW w:w="2016" w:type="pct"/>
            <w:vAlign w:val="center"/>
            <w:hideMark/>
          </w:tcPr>
          <w:p w14:paraId="4D9B52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Preparation for re-use of end-of-life products and product components</w:t>
            </w:r>
          </w:p>
        </w:tc>
      </w:tr>
      <w:tr w:rsidR="00FB277C" w:rsidRPr="00C1570A" w14:paraId="00423C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FFF72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B857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A.8.32.</w:t>
            </w:r>
          </w:p>
        </w:tc>
        <w:tc>
          <w:tcPr>
            <w:tcW w:w="707" w:type="pct"/>
            <w:vAlign w:val="center"/>
            <w:hideMark/>
          </w:tcPr>
          <w:p w14:paraId="68F516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280104</w:t>
            </w:r>
          </w:p>
        </w:tc>
        <w:tc>
          <w:tcPr>
            <w:tcW w:w="2016" w:type="pct"/>
            <w:vAlign w:val="center"/>
            <w:hideMark/>
          </w:tcPr>
          <w:p w14:paraId="1D7DDA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Sale of second-hand goods</w:t>
            </w:r>
          </w:p>
        </w:tc>
      </w:tr>
      <w:tr w:rsidR="00FB277C" w:rsidRPr="00C1570A" w14:paraId="05CA82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229F1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33E3E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A.8.33.</w:t>
            </w:r>
          </w:p>
        </w:tc>
        <w:tc>
          <w:tcPr>
            <w:tcW w:w="707" w:type="pct"/>
            <w:vAlign w:val="center"/>
            <w:hideMark/>
          </w:tcPr>
          <w:p w14:paraId="75FB1F1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280105</w:t>
            </w:r>
          </w:p>
        </w:tc>
        <w:tc>
          <w:tcPr>
            <w:tcW w:w="2016" w:type="pct"/>
            <w:vAlign w:val="center"/>
            <w:hideMark/>
          </w:tcPr>
          <w:p w14:paraId="3DE498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Product-as-a-service and other circular use- and result-oriented service models</w:t>
            </w:r>
          </w:p>
        </w:tc>
      </w:tr>
      <w:tr w:rsidR="00FB277C" w:rsidRPr="00C1570A" w14:paraId="58103C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F1C5C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A3D48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A.8.34.</w:t>
            </w:r>
          </w:p>
        </w:tc>
        <w:tc>
          <w:tcPr>
            <w:tcW w:w="707" w:type="pct"/>
            <w:vAlign w:val="center"/>
            <w:hideMark/>
          </w:tcPr>
          <w:p w14:paraId="6C19BF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280106</w:t>
            </w:r>
          </w:p>
        </w:tc>
        <w:tc>
          <w:tcPr>
            <w:tcW w:w="2016" w:type="pct"/>
            <w:vAlign w:val="center"/>
            <w:hideMark/>
          </w:tcPr>
          <w:p w14:paraId="32C559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Marketplace for the trade of second-hand goods for reuse</w:t>
            </w:r>
          </w:p>
        </w:tc>
      </w:tr>
      <w:tr w:rsidR="00FB277C" w:rsidRPr="00C1570A" w14:paraId="5CB2BEB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1F0542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D92EF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A.8.35.</w:t>
            </w:r>
          </w:p>
        </w:tc>
        <w:tc>
          <w:tcPr>
            <w:tcW w:w="707" w:type="pct"/>
            <w:vAlign w:val="center"/>
            <w:hideMark/>
          </w:tcPr>
          <w:p w14:paraId="55EB88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280107</w:t>
            </w:r>
          </w:p>
        </w:tc>
        <w:tc>
          <w:tcPr>
            <w:tcW w:w="2016" w:type="pct"/>
            <w:vAlign w:val="center"/>
            <w:hideMark/>
          </w:tcPr>
          <w:p w14:paraId="47E2A3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of electric and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electronical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equipment</w:t>
            </w:r>
          </w:p>
        </w:tc>
      </w:tr>
      <w:tr w:rsidR="00FB277C" w:rsidRPr="00C1570A" w14:paraId="3EC43A4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04C85F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2BC5A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A.8.2.</w:t>
            </w:r>
          </w:p>
        </w:tc>
        <w:tc>
          <w:tcPr>
            <w:tcW w:w="707" w:type="pct"/>
            <w:vAlign w:val="center"/>
            <w:hideMark/>
          </w:tcPr>
          <w:p w14:paraId="2ED97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280202</w:t>
            </w:r>
          </w:p>
        </w:tc>
        <w:tc>
          <w:tcPr>
            <w:tcW w:w="2016" w:type="pct"/>
            <w:vAlign w:val="center"/>
            <w:hideMark/>
          </w:tcPr>
          <w:p w14:paraId="68B339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equipment for the production and use of hydrogen</w:t>
            </w:r>
          </w:p>
        </w:tc>
      </w:tr>
      <w:tr w:rsidR="00FB277C" w:rsidRPr="00C1570A" w14:paraId="3746C6C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FBDB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182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A.8.3.</w:t>
            </w:r>
          </w:p>
        </w:tc>
        <w:tc>
          <w:tcPr>
            <w:tcW w:w="707" w:type="pct"/>
            <w:vAlign w:val="center"/>
            <w:hideMark/>
          </w:tcPr>
          <w:p w14:paraId="55FC4E3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280203</w:t>
            </w:r>
          </w:p>
        </w:tc>
        <w:tc>
          <w:tcPr>
            <w:tcW w:w="2016" w:type="pct"/>
            <w:vAlign w:val="center"/>
            <w:hideMark/>
          </w:tcPr>
          <w:p w14:paraId="4B5281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hydrogen</w:t>
            </w:r>
          </w:p>
        </w:tc>
      </w:tr>
      <w:tr w:rsidR="00FB277C" w:rsidRPr="00C1570A" w14:paraId="568F1A7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144D22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3FFB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A.8.1.</w:t>
            </w:r>
          </w:p>
        </w:tc>
        <w:tc>
          <w:tcPr>
            <w:tcW w:w="707" w:type="pct"/>
            <w:vAlign w:val="center"/>
            <w:hideMark/>
          </w:tcPr>
          <w:p w14:paraId="099811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280201</w:t>
            </w:r>
          </w:p>
        </w:tc>
        <w:tc>
          <w:tcPr>
            <w:tcW w:w="2016" w:type="pct"/>
            <w:vAlign w:val="center"/>
            <w:hideMark/>
          </w:tcPr>
          <w:p w14:paraId="29EF25E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renewable energy technologies</w:t>
            </w:r>
          </w:p>
        </w:tc>
      </w:tr>
      <w:tr w:rsidR="00FB277C" w:rsidRPr="00C1570A" w14:paraId="09513A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AF71C80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50D29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A.8.4.</w:t>
            </w:r>
          </w:p>
        </w:tc>
        <w:tc>
          <w:tcPr>
            <w:tcW w:w="707" w:type="pct"/>
            <w:vAlign w:val="center"/>
            <w:hideMark/>
          </w:tcPr>
          <w:p w14:paraId="64EE92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280301</w:t>
            </w:r>
          </w:p>
        </w:tc>
        <w:tc>
          <w:tcPr>
            <w:tcW w:w="2016" w:type="pct"/>
            <w:vAlign w:val="center"/>
            <w:hideMark/>
          </w:tcPr>
          <w:p w14:paraId="2F7DD4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low carbon technologies for transport</w:t>
            </w:r>
          </w:p>
        </w:tc>
      </w:tr>
      <w:tr w:rsidR="00FB277C" w:rsidRPr="00C1570A" w14:paraId="345551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4CD9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3C199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A.8.18.</w:t>
            </w:r>
          </w:p>
        </w:tc>
        <w:tc>
          <w:tcPr>
            <w:tcW w:w="707" w:type="pct"/>
            <w:vAlign w:val="center"/>
            <w:hideMark/>
          </w:tcPr>
          <w:p w14:paraId="4BAE3D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280302</w:t>
            </w:r>
          </w:p>
        </w:tc>
        <w:tc>
          <w:tcPr>
            <w:tcW w:w="2016" w:type="pct"/>
            <w:vAlign w:val="center"/>
            <w:hideMark/>
          </w:tcPr>
          <w:p w14:paraId="767CFF2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automotive and mobility components</w:t>
            </w:r>
          </w:p>
        </w:tc>
      </w:tr>
      <w:tr w:rsidR="00FB277C" w:rsidRPr="00C1570A" w14:paraId="75D4002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81E25E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A040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A.8.19.</w:t>
            </w:r>
          </w:p>
        </w:tc>
        <w:tc>
          <w:tcPr>
            <w:tcW w:w="707" w:type="pct"/>
            <w:vAlign w:val="center"/>
            <w:hideMark/>
          </w:tcPr>
          <w:p w14:paraId="69D8EE7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280303</w:t>
            </w:r>
          </w:p>
        </w:tc>
        <w:tc>
          <w:tcPr>
            <w:tcW w:w="2016" w:type="pct"/>
            <w:vAlign w:val="center"/>
            <w:hideMark/>
          </w:tcPr>
          <w:p w14:paraId="4241EA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rail rolling stock constituents</w:t>
            </w:r>
          </w:p>
        </w:tc>
      </w:tr>
      <w:tr w:rsidR="00FB277C" w:rsidRPr="00C1570A" w14:paraId="08003EB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117B3A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5552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A.8.21.</w:t>
            </w:r>
          </w:p>
        </w:tc>
        <w:tc>
          <w:tcPr>
            <w:tcW w:w="707" w:type="pct"/>
            <w:vAlign w:val="center"/>
            <w:hideMark/>
          </w:tcPr>
          <w:p w14:paraId="0F7E08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280304</w:t>
            </w:r>
          </w:p>
        </w:tc>
        <w:tc>
          <w:tcPr>
            <w:tcW w:w="2016" w:type="pct"/>
            <w:vAlign w:val="center"/>
            <w:hideMark/>
          </w:tcPr>
          <w:p w14:paraId="710C8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Manufacturing of aircraft</w:t>
            </w:r>
          </w:p>
        </w:tc>
      </w:tr>
      <w:tr w:rsidR="00FB277C" w:rsidRPr="00C1570A" w14:paraId="0FE4123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72B2D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743E36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A.8.5.</w:t>
            </w:r>
          </w:p>
        </w:tc>
        <w:tc>
          <w:tcPr>
            <w:tcW w:w="707" w:type="pct"/>
            <w:vAlign w:val="center"/>
            <w:hideMark/>
          </w:tcPr>
          <w:p w14:paraId="7278E0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2804  </w:t>
            </w:r>
          </w:p>
        </w:tc>
        <w:tc>
          <w:tcPr>
            <w:tcW w:w="2016" w:type="pct"/>
            <w:vAlign w:val="center"/>
            <w:hideMark/>
          </w:tcPr>
          <w:p w14:paraId="2246C4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batteries</w:t>
            </w:r>
          </w:p>
        </w:tc>
      </w:tr>
      <w:tr w:rsidR="00FB277C" w:rsidRPr="00C1570A" w14:paraId="1297371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B9A78B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1667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A.8.6.</w:t>
            </w:r>
          </w:p>
        </w:tc>
        <w:tc>
          <w:tcPr>
            <w:tcW w:w="707" w:type="pct"/>
            <w:vAlign w:val="center"/>
            <w:hideMark/>
          </w:tcPr>
          <w:p w14:paraId="669694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280501</w:t>
            </w:r>
          </w:p>
        </w:tc>
        <w:tc>
          <w:tcPr>
            <w:tcW w:w="2016" w:type="pct"/>
            <w:vAlign w:val="center"/>
            <w:hideMark/>
          </w:tcPr>
          <w:p w14:paraId="39C340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energy efficiency equipment for buildings</w:t>
            </w:r>
          </w:p>
        </w:tc>
      </w:tr>
      <w:tr w:rsidR="00FB277C" w:rsidRPr="00C1570A" w14:paraId="61690F3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28B86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3651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A.8.7.</w:t>
            </w:r>
          </w:p>
        </w:tc>
        <w:tc>
          <w:tcPr>
            <w:tcW w:w="707" w:type="pct"/>
            <w:vAlign w:val="center"/>
            <w:hideMark/>
          </w:tcPr>
          <w:p w14:paraId="3DDAF9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280502</w:t>
            </w:r>
          </w:p>
        </w:tc>
        <w:tc>
          <w:tcPr>
            <w:tcW w:w="2016" w:type="pct"/>
            <w:vAlign w:val="center"/>
            <w:hideMark/>
          </w:tcPr>
          <w:p w14:paraId="14A38D1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other low carbon technologies</w:t>
            </w:r>
          </w:p>
        </w:tc>
      </w:tr>
      <w:tr w:rsidR="00FB277C" w:rsidRPr="00C1570A" w14:paraId="76B965F4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79729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C2EF5B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A.8.20.</w:t>
            </w:r>
          </w:p>
        </w:tc>
        <w:tc>
          <w:tcPr>
            <w:tcW w:w="707" w:type="pct"/>
            <w:vAlign w:val="center"/>
            <w:hideMark/>
          </w:tcPr>
          <w:p w14:paraId="4095FB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280503</w:t>
            </w:r>
          </w:p>
        </w:tc>
        <w:tc>
          <w:tcPr>
            <w:tcW w:w="2016" w:type="pct"/>
            <w:vAlign w:val="center"/>
            <w:hideMark/>
          </w:tcPr>
          <w:p w14:paraId="54CDD0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installation, and servicing of high, medium and low voltage electrical equipment for electrical transmission and distribution that result in or enable a substantial contribution to climate change mitigation</w:t>
            </w:r>
          </w:p>
        </w:tc>
      </w:tr>
      <w:tr w:rsidR="00FB277C" w:rsidRPr="00C1570A" w14:paraId="6D631FDC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18946A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67C4F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A.8.22.</w:t>
            </w:r>
          </w:p>
        </w:tc>
        <w:tc>
          <w:tcPr>
            <w:tcW w:w="707" w:type="pct"/>
            <w:vAlign w:val="center"/>
            <w:hideMark/>
          </w:tcPr>
          <w:p w14:paraId="09FB105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280505</w:t>
            </w:r>
          </w:p>
        </w:tc>
        <w:tc>
          <w:tcPr>
            <w:tcW w:w="2016" w:type="pct"/>
            <w:vAlign w:val="center"/>
            <w:hideMark/>
          </w:tcPr>
          <w:p w14:paraId="7FAEBBA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Manufacture, installation and associated services for leakage control technologies enabling leakage reduction and prevention in water supply systems</w:t>
            </w:r>
          </w:p>
        </w:tc>
      </w:tr>
      <w:tr w:rsidR="00FB277C" w:rsidRPr="00C1570A" w14:paraId="0E25CF5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ECA1B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88433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A.8.27.</w:t>
            </w:r>
          </w:p>
        </w:tc>
        <w:tc>
          <w:tcPr>
            <w:tcW w:w="707" w:type="pct"/>
            <w:vAlign w:val="center"/>
            <w:hideMark/>
          </w:tcPr>
          <w:p w14:paraId="588717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280504</w:t>
            </w:r>
          </w:p>
        </w:tc>
        <w:tc>
          <w:tcPr>
            <w:tcW w:w="2016" w:type="pct"/>
            <w:vAlign w:val="center"/>
            <w:hideMark/>
          </w:tcPr>
          <w:p w14:paraId="5192F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Manufacture and installation of equipment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efficient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in terms of energy consumption</w:t>
            </w:r>
          </w:p>
        </w:tc>
      </w:tr>
      <w:tr w:rsidR="00FB277C" w:rsidRPr="00C1570A" w14:paraId="26D3EFD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B8F0C7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9DD70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A.8.8.</w:t>
            </w:r>
          </w:p>
        </w:tc>
        <w:tc>
          <w:tcPr>
            <w:tcW w:w="707" w:type="pct"/>
            <w:vAlign w:val="center"/>
            <w:hideMark/>
          </w:tcPr>
          <w:p w14:paraId="5F25EE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280601</w:t>
            </w:r>
          </w:p>
        </w:tc>
        <w:tc>
          <w:tcPr>
            <w:tcW w:w="2016" w:type="pct"/>
            <w:vAlign w:val="center"/>
            <w:hideMark/>
          </w:tcPr>
          <w:p w14:paraId="4D3C8C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cement</w:t>
            </w:r>
          </w:p>
        </w:tc>
      </w:tr>
      <w:tr w:rsidR="00FB277C" w:rsidRPr="00C1570A" w14:paraId="5D357AB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BA4A6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69B350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A.8.9.</w:t>
            </w:r>
          </w:p>
        </w:tc>
        <w:tc>
          <w:tcPr>
            <w:tcW w:w="707" w:type="pct"/>
            <w:vAlign w:val="center"/>
            <w:hideMark/>
          </w:tcPr>
          <w:p w14:paraId="6B4F3DB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280602</w:t>
            </w:r>
          </w:p>
        </w:tc>
        <w:tc>
          <w:tcPr>
            <w:tcW w:w="2016" w:type="pct"/>
            <w:vAlign w:val="center"/>
            <w:hideMark/>
          </w:tcPr>
          <w:p w14:paraId="5A006B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aluminium</w:t>
            </w:r>
          </w:p>
        </w:tc>
      </w:tr>
      <w:tr w:rsidR="00FB277C" w:rsidRPr="00C1570A" w14:paraId="356152A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7B151A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96AD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A.8.10.</w:t>
            </w:r>
          </w:p>
        </w:tc>
        <w:tc>
          <w:tcPr>
            <w:tcW w:w="707" w:type="pct"/>
            <w:vAlign w:val="center"/>
            <w:hideMark/>
          </w:tcPr>
          <w:p w14:paraId="6787A05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280603</w:t>
            </w:r>
          </w:p>
        </w:tc>
        <w:tc>
          <w:tcPr>
            <w:tcW w:w="2016" w:type="pct"/>
            <w:vAlign w:val="center"/>
            <w:hideMark/>
          </w:tcPr>
          <w:p w14:paraId="591FD5F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iron and steel</w:t>
            </w:r>
          </w:p>
        </w:tc>
      </w:tr>
      <w:tr w:rsidR="00FB277C" w:rsidRPr="00C1570A" w14:paraId="1333045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1ADBC2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117B6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A.8.11.</w:t>
            </w:r>
          </w:p>
        </w:tc>
        <w:tc>
          <w:tcPr>
            <w:tcW w:w="707" w:type="pct"/>
            <w:vAlign w:val="center"/>
            <w:hideMark/>
          </w:tcPr>
          <w:p w14:paraId="75C4FF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280604</w:t>
            </w:r>
          </w:p>
        </w:tc>
        <w:tc>
          <w:tcPr>
            <w:tcW w:w="2016" w:type="pct"/>
            <w:vAlign w:val="center"/>
            <w:hideMark/>
          </w:tcPr>
          <w:p w14:paraId="219604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carbon black</w:t>
            </w:r>
          </w:p>
        </w:tc>
      </w:tr>
      <w:tr w:rsidR="00FB277C" w:rsidRPr="00C1570A" w14:paraId="0E3D9E1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3A1DD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B9705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A.8.12.</w:t>
            </w:r>
          </w:p>
        </w:tc>
        <w:tc>
          <w:tcPr>
            <w:tcW w:w="707" w:type="pct"/>
            <w:vAlign w:val="center"/>
            <w:hideMark/>
          </w:tcPr>
          <w:p w14:paraId="6BBC497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280701</w:t>
            </w:r>
          </w:p>
        </w:tc>
        <w:tc>
          <w:tcPr>
            <w:tcW w:w="2016" w:type="pct"/>
            <w:vAlign w:val="center"/>
            <w:hideMark/>
          </w:tcPr>
          <w:p w14:paraId="315B14E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soda ash</w:t>
            </w:r>
          </w:p>
        </w:tc>
      </w:tr>
      <w:tr w:rsidR="00FB277C" w:rsidRPr="00C1570A" w14:paraId="32582A8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CE6865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BD65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A.8.13.</w:t>
            </w:r>
          </w:p>
        </w:tc>
        <w:tc>
          <w:tcPr>
            <w:tcW w:w="707" w:type="pct"/>
            <w:vAlign w:val="center"/>
            <w:hideMark/>
          </w:tcPr>
          <w:p w14:paraId="16EB6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280703</w:t>
            </w:r>
          </w:p>
        </w:tc>
        <w:tc>
          <w:tcPr>
            <w:tcW w:w="2016" w:type="pct"/>
            <w:vAlign w:val="center"/>
            <w:hideMark/>
          </w:tcPr>
          <w:p w14:paraId="5FBB5F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organic basic materials</w:t>
            </w:r>
          </w:p>
        </w:tc>
      </w:tr>
      <w:tr w:rsidR="00FB277C" w:rsidRPr="00C1570A" w14:paraId="0C49B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B65113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F52CC2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A.8.14.</w:t>
            </w:r>
          </w:p>
        </w:tc>
        <w:tc>
          <w:tcPr>
            <w:tcW w:w="707" w:type="pct"/>
            <w:vAlign w:val="center"/>
            <w:hideMark/>
          </w:tcPr>
          <w:p w14:paraId="566E54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280705</w:t>
            </w:r>
          </w:p>
        </w:tc>
        <w:tc>
          <w:tcPr>
            <w:tcW w:w="2016" w:type="pct"/>
            <w:vAlign w:val="center"/>
            <w:hideMark/>
          </w:tcPr>
          <w:p w14:paraId="61AB8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nitric acid</w:t>
            </w:r>
          </w:p>
        </w:tc>
      </w:tr>
      <w:tr w:rsidR="00FB277C" w:rsidRPr="00C1570A" w14:paraId="5B5CD07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3B112A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B250C0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A.8.15.</w:t>
            </w:r>
          </w:p>
        </w:tc>
        <w:tc>
          <w:tcPr>
            <w:tcW w:w="707" w:type="pct"/>
            <w:vAlign w:val="center"/>
            <w:hideMark/>
          </w:tcPr>
          <w:p w14:paraId="174B11F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280702</w:t>
            </w:r>
          </w:p>
        </w:tc>
        <w:tc>
          <w:tcPr>
            <w:tcW w:w="2016" w:type="pct"/>
            <w:vAlign w:val="center"/>
            <w:hideMark/>
          </w:tcPr>
          <w:p w14:paraId="35FD8ED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chlorine</w:t>
            </w:r>
          </w:p>
        </w:tc>
      </w:tr>
      <w:tr w:rsidR="00FB277C" w:rsidRPr="00C1570A" w14:paraId="760A811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2B5B48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FDB76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A.8.16.</w:t>
            </w:r>
          </w:p>
        </w:tc>
        <w:tc>
          <w:tcPr>
            <w:tcW w:w="707" w:type="pct"/>
            <w:vAlign w:val="center"/>
            <w:hideMark/>
          </w:tcPr>
          <w:p w14:paraId="01578C2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280704</w:t>
            </w:r>
          </w:p>
        </w:tc>
        <w:tc>
          <w:tcPr>
            <w:tcW w:w="2016" w:type="pct"/>
            <w:vAlign w:val="center"/>
            <w:hideMark/>
          </w:tcPr>
          <w:p w14:paraId="16A9400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anhydrous ammonia</w:t>
            </w:r>
          </w:p>
        </w:tc>
      </w:tr>
      <w:tr w:rsidR="00FB277C" w:rsidRPr="00C1570A" w14:paraId="4BAF90E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085E2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8112FA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A.8.26.</w:t>
            </w:r>
          </w:p>
        </w:tc>
        <w:tc>
          <w:tcPr>
            <w:tcW w:w="707" w:type="pct"/>
            <w:vAlign w:val="center"/>
            <w:hideMark/>
          </w:tcPr>
          <w:p w14:paraId="065EBF1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280706</w:t>
            </w:r>
          </w:p>
        </w:tc>
        <w:tc>
          <w:tcPr>
            <w:tcW w:w="2016" w:type="pct"/>
            <w:vAlign w:val="center"/>
            <w:hideMark/>
          </w:tcPr>
          <w:p w14:paraId="7BD5948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clean Naphtha</w:t>
            </w:r>
          </w:p>
        </w:tc>
      </w:tr>
      <w:tr w:rsidR="00FB277C" w:rsidRPr="00C1570A" w14:paraId="236A3BE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955C4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A54EF2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A.8.17.</w:t>
            </w:r>
          </w:p>
        </w:tc>
        <w:tc>
          <w:tcPr>
            <w:tcW w:w="707" w:type="pct"/>
            <w:vAlign w:val="center"/>
            <w:hideMark/>
          </w:tcPr>
          <w:p w14:paraId="0766C8F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280801</w:t>
            </w:r>
          </w:p>
        </w:tc>
        <w:tc>
          <w:tcPr>
            <w:tcW w:w="2016" w:type="pct"/>
            <w:vAlign w:val="center"/>
            <w:hideMark/>
          </w:tcPr>
          <w:p w14:paraId="0D37740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plastics in primary form</w:t>
            </w:r>
          </w:p>
        </w:tc>
      </w:tr>
      <w:tr w:rsidR="00FB277C" w:rsidRPr="00C1570A" w14:paraId="46C83F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D8807B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69C13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A.8.23.</w:t>
            </w:r>
          </w:p>
        </w:tc>
        <w:tc>
          <w:tcPr>
            <w:tcW w:w="707" w:type="pct"/>
            <w:vAlign w:val="center"/>
            <w:hideMark/>
          </w:tcPr>
          <w:p w14:paraId="4C9790B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280802</w:t>
            </w:r>
          </w:p>
        </w:tc>
        <w:tc>
          <w:tcPr>
            <w:tcW w:w="2016" w:type="pct"/>
            <w:vAlign w:val="center"/>
            <w:hideMark/>
          </w:tcPr>
          <w:p w14:paraId="6D96A1C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plastic packaging goods</w:t>
            </w:r>
          </w:p>
        </w:tc>
      </w:tr>
      <w:tr w:rsidR="00FB277C" w:rsidRPr="00C1570A" w14:paraId="3F0D0C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B3C024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30651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A.8.24.</w:t>
            </w:r>
          </w:p>
        </w:tc>
        <w:tc>
          <w:tcPr>
            <w:tcW w:w="707" w:type="pct"/>
            <w:vAlign w:val="center"/>
            <w:hideMark/>
          </w:tcPr>
          <w:p w14:paraId="13A3E50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280901</w:t>
            </w:r>
          </w:p>
        </w:tc>
        <w:tc>
          <w:tcPr>
            <w:tcW w:w="2016" w:type="pct"/>
            <w:vAlign w:val="center"/>
            <w:hideMark/>
          </w:tcPr>
          <w:p w14:paraId="1195E8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Manufacture of active pharmaceutical ingredients (API) or active substances</w:t>
            </w:r>
          </w:p>
        </w:tc>
      </w:tr>
      <w:tr w:rsidR="00FB277C" w:rsidRPr="00C1570A" w14:paraId="7B2BBA7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B290E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76F123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A.8.25.</w:t>
            </w:r>
          </w:p>
        </w:tc>
        <w:tc>
          <w:tcPr>
            <w:tcW w:w="707" w:type="pct"/>
            <w:vAlign w:val="center"/>
            <w:hideMark/>
          </w:tcPr>
          <w:p w14:paraId="0B19B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280902</w:t>
            </w:r>
          </w:p>
        </w:tc>
        <w:tc>
          <w:tcPr>
            <w:tcW w:w="2016" w:type="pct"/>
            <w:vAlign w:val="center"/>
            <w:hideMark/>
          </w:tcPr>
          <w:p w14:paraId="743D9FE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Manufacture of medicinal products</w:t>
            </w:r>
          </w:p>
        </w:tc>
      </w:tr>
      <w:tr w:rsidR="00FB277C" w:rsidRPr="00C1570A" w14:paraId="705E8A5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9DD3A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CCCA4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A.8.28.</w:t>
            </w:r>
          </w:p>
        </w:tc>
        <w:tc>
          <w:tcPr>
            <w:tcW w:w="707" w:type="pct"/>
            <w:vAlign w:val="center"/>
            <w:hideMark/>
          </w:tcPr>
          <w:p w14:paraId="31C8E00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281001</w:t>
            </w:r>
          </w:p>
        </w:tc>
        <w:tc>
          <w:tcPr>
            <w:tcW w:w="2016" w:type="pct"/>
            <w:vAlign w:val="center"/>
            <w:hideMark/>
          </w:tcPr>
          <w:p w14:paraId="0246C7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Research, development and innovation for direct air capture of CO2</w:t>
            </w:r>
          </w:p>
        </w:tc>
      </w:tr>
      <w:tr w:rsidR="00FB277C" w:rsidRPr="00C1570A" w14:paraId="665D9A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5EE770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8598B0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A.9.1.</w:t>
            </w:r>
          </w:p>
        </w:tc>
        <w:tc>
          <w:tcPr>
            <w:tcW w:w="707" w:type="pct"/>
            <w:vAlign w:val="center"/>
            <w:hideMark/>
          </w:tcPr>
          <w:p w14:paraId="7E3787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2901  </w:t>
            </w:r>
          </w:p>
        </w:tc>
        <w:tc>
          <w:tcPr>
            <w:tcW w:w="2016" w:type="pct"/>
            <w:vAlign w:val="center"/>
            <w:hideMark/>
          </w:tcPr>
          <w:p w14:paraId="3369368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Hotels,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holiday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, camping grounds and similar accommodation</w:t>
            </w:r>
          </w:p>
        </w:tc>
      </w:tr>
      <w:tr w:rsidR="00FB277C" w:rsidRPr="00C1570A" w14:paraId="260ECE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FF5843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8DD2E2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A.10.1.</w:t>
            </w:r>
          </w:p>
        </w:tc>
        <w:tc>
          <w:tcPr>
            <w:tcW w:w="707" w:type="pct"/>
            <w:vAlign w:val="center"/>
            <w:hideMark/>
          </w:tcPr>
          <w:p w14:paraId="5841878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3001  </w:t>
            </w:r>
          </w:p>
        </w:tc>
        <w:tc>
          <w:tcPr>
            <w:tcW w:w="2016" w:type="pct"/>
            <w:vAlign w:val="center"/>
            <w:hideMark/>
          </w:tcPr>
          <w:p w14:paraId="64F856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 processing, hosting and related activities</w:t>
            </w:r>
          </w:p>
        </w:tc>
      </w:tr>
      <w:tr w:rsidR="00FB277C" w:rsidRPr="00C1570A" w14:paraId="544425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124ED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BE09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A.10.2.</w:t>
            </w:r>
          </w:p>
        </w:tc>
        <w:tc>
          <w:tcPr>
            <w:tcW w:w="707" w:type="pct"/>
            <w:vAlign w:val="center"/>
            <w:hideMark/>
          </w:tcPr>
          <w:p w14:paraId="357286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300201</w:t>
            </w:r>
          </w:p>
        </w:tc>
        <w:tc>
          <w:tcPr>
            <w:tcW w:w="2016" w:type="pct"/>
            <w:vAlign w:val="center"/>
            <w:hideMark/>
          </w:tcPr>
          <w:p w14:paraId="05ACE1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Data-driven solutions for GHG emissions reductions</w:t>
            </w:r>
          </w:p>
        </w:tc>
      </w:tr>
      <w:tr w:rsidR="00FB277C" w:rsidRPr="00C1570A" w14:paraId="3013FB0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56023F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45009C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A.10.3.</w:t>
            </w:r>
          </w:p>
        </w:tc>
        <w:tc>
          <w:tcPr>
            <w:tcW w:w="707" w:type="pct"/>
            <w:vAlign w:val="center"/>
            <w:hideMark/>
          </w:tcPr>
          <w:p w14:paraId="6D94E6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300202</w:t>
            </w:r>
          </w:p>
        </w:tc>
        <w:tc>
          <w:tcPr>
            <w:tcW w:w="2016" w:type="pct"/>
            <w:vAlign w:val="center"/>
            <w:hideMark/>
          </w:tcPr>
          <w:p w14:paraId="0450F0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Software enabling physical climate risk management and adaptation</w:t>
            </w:r>
          </w:p>
        </w:tc>
      </w:tr>
      <w:tr w:rsidR="00FB277C" w:rsidRPr="00C1570A" w14:paraId="5F2D35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991286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0C71B5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A.10.4.</w:t>
            </w:r>
          </w:p>
        </w:tc>
        <w:tc>
          <w:tcPr>
            <w:tcW w:w="707" w:type="pct"/>
            <w:vAlign w:val="center"/>
            <w:hideMark/>
          </w:tcPr>
          <w:p w14:paraId="11705CA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300203</w:t>
            </w:r>
          </w:p>
        </w:tc>
        <w:tc>
          <w:tcPr>
            <w:tcW w:w="2016" w:type="pct"/>
            <w:vAlign w:val="center"/>
            <w:hideMark/>
          </w:tcPr>
          <w:p w14:paraId="1E9F452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 for leakage reduction</w:t>
            </w:r>
          </w:p>
        </w:tc>
      </w:tr>
      <w:tr w:rsidR="00FB277C" w:rsidRPr="00C1570A" w14:paraId="512391C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6D0FA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6FE964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A.10.5.</w:t>
            </w:r>
          </w:p>
        </w:tc>
        <w:tc>
          <w:tcPr>
            <w:tcW w:w="707" w:type="pct"/>
            <w:vAlign w:val="center"/>
            <w:hideMark/>
          </w:tcPr>
          <w:p w14:paraId="2FD7A0A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300204</w:t>
            </w:r>
          </w:p>
        </w:tc>
        <w:tc>
          <w:tcPr>
            <w:tcW w:w="2016" w:type="pct"/>
            <w:vAlign w:val="center"/>
            <w:hideMark/>
          </w:tcPr>
          <w:p w14:paraId="7E3BA4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Provision of IT/OT data-driven solutions</w:t>
            </w:r>
          </w:p>
        </w:tc>
      </w:tr>
      <w:tr w:rsidR="00FB277C" w:rsidRPr="00C1570A" w14:paraId="42999E6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C9D5FA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C6C79D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A.10.6.</w:t>
            </w:r>
          </w:p>
        </w:tc>
        <w:tc>
          <w:tcPr>
            <w:tcW w:w="707" w:type="pct"/>
            <w:vAlign w:val="center"/>
            <w:hideMark/>
          </w:tcPr>
          <w:p w14:paraId="088C037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3003  </w:t>
            </w:r>
          </w:p>
        </w:tc>
        <w:tc>
          <w:tcPr>
            <w:tcW w:w="2016" w:type="pct"/>
            <w:vAlign w:val="center"/>
            <w:hideMark/>
          </w:tcPr>
          <w:p w14:paraId="7E6D4FC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Close to market research, development and innovation</w:t>
            </w:r>
          </w:p>
        </w:tc>
      </w:tr>
      <w:tr w:rsidR="00FB277C" w:rsidRPr="00C1570A" w14:paraId="5277A37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5F39B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23659A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A.4.1.</w:t>
            </w:r>
          </w:p>
        </w:tc>
        <w:tc>
          <w:tcPr>
            <w:tcW w:w="707" w:type="pct"/>
            <w:vAlign w:val="center"/>
            <w:hideMark/>
          </w:tcPr>
          <w:p w14:paraId="0A1A47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2401</w:t>
            </w:r>
          </w:p>
        </w:tc>
        <w:tc>
          <w:tcPr>
            <w:tcW w:w="2016" w:type="pct"/>
            <w:vAlign w:val="center"/>
            <w:hideMark/>
          </w:tcPr>
          <w:p w14:paraId="2D3B2E9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Professional services related to energy performance of buildings</w:t>
            </w:r>
          </w:p>
        </w:tc>
      </w:tr>
      <w:tr w:rsidR="00FB277C" w:rsidRPr="00C1570A" w14:paraId="4C6B267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2C7A835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08CE32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A.5.1.</w:t>
            </w:r>
          </w:p>
        </w:tc>
        <w:tc>
          <w:tcPr>
            <w:tcW w:w="707" w:type="pct"/>
            <w:vAlign w:val="center"/>
            <w:hideMark/>
          </w:tcPr>
          <w:p w14:paraId="47F235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2501  </w:t>
            </w:r>
          </w:p>
        </w:tc>
        <w:tc>
          <w:tcPr>
            <w:tcW w:w="2016" w:type="pct"/>
            <w:vAlign w:val="center"/>
            <w:hideMark/>
          </w:tcPr>
          <w:p w14:paraId="3203875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Nature-based solutions for flood and drought risk prevention and protection</w:t>
            </w:r>
          </w:p>
        </w:tc>
      </w:tr>
      <w:tr w:rsidR="00FB277C" w:rsidRPr="00C1570A" w14:paraId="11BABF2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AF564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8CF03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A.5.2.</w:t>
            </w:r>
          </w:p>
        </w:tc>
        <w:tc>
          <w:tcPr>
            <w:tcW w:w="707" w:type="pct"/>
            <w:vAlign w:val="center"/>
            <w:hideMark/>
          </w:tcPr>
          <w:p w14:paraId="23E7C6A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2502</w:t>
            </w:r>
          </w:p>
        </w:tc>
        <w:tc>
          <w:tcPr>
            <w:tcW w:w="2016" w:type="pct"/>
            <w:vAlign w:val="center"/>
            <w:hideMark/>
          </w:tcPr>
          <w:p w14:paraId="0DBC73F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Emergency services</w:t>
            </w:r>
          </w:p>
        </w:tc>
      </w:tr>
      <w:tr w:rsidR="00FB277C" w:rsidRPr="00C1570A" w14:paraId="02AC18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442FF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3E5F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A.5.3.</w:t>
            </w:r>
          </w:p>
        </w:tc>
        <w:tc>
          <w:tcPr>
            <w:tcW w:w="707" w:type="pct"/>
            <w:vAlign w:val="center"/>
            <w:hideMark/>
          </w:tcPr>
          <w:p w14:paraId="48D6EF1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2503</w:t>
            </w:r>
          </w:p>
        </w:tc>
        <w:tc>
          <w:tcPr>
            <w:tcW w:w="2016" w:type="pct"/>
            <w:vAlign w:val="center"/>
            <w:hideMark/>
          </w:tcPr>
          <w:p w14:paraId="789EE4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Flood risk prevention and protection infrastructure</w:t>
            </w:r>
          </w:p>
        </w:tc>
      </w:tr>
      <w:tr w:rsidR="00FB277C" w:rsidRPr="00C1570A" w14:paraId="24260E6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F2F410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2DED84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A.11.1.</w:t>
            </w:r>
          </w:p>
        </w:tc>
        <w:tc>
          <w:tcPr>
            <w:tcW w:w="707" w:type="pct"/>
            <w:vAlign w:val="center"/>
            <w:hideMark/>
          </w:tcPr>
          <w:p w14:paraId="6A1BFCB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3101</w:t>
            </w:r>
          </w:p>
        </w:tc>
        <w:tc>
          <w:tcPr>
            <w:tcW w:w="2016" w:type="pct"/>
            <w:vAlign w:val="center"/>
            <w:hideMark/>
          </w:tcPr>
          <w:p w14:paraId="4EBC2D6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Carbon Market</w:t>
            </w:r>
          </w:p>
        </w:tc>
      </w:tr>
      <w:tr w:rsidR="00FB277C" w:rsidRPr="00C1570A" w14:paraId="4302FD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3042EC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284926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A.11.2.</w:t>
            </w:r>
          </w:p>
        </w:tc>
        <w:tc>
          <w:tcPr>
            <w:tcW w:w="707" w:type="pct"/>
            <w:vAlign w:val="center"/>
            <w:hideMark/>
          </w:tcPr>
          <w:p w14:paraId="22F1D6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3102</w:t>
            </w:r>
          </w:p>
        </w:tc>
        <w:tc>
          <w:tcPr>
            <w:tcW w:w="2016" w:type="pct"/>
            <w:vAlign w:val="center"/>
            <w:hideMark/>
          </w:tcPr>
          <w:p w14:paraId="32CB798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Non-life insurance</w:t>
            </w:r>
          </w:p>
        </w:tc>
      </w:tr>
      <w:tr w:rsidR="00FB277C" w:rsidRPr="00C1570A" w14:paraId="42F944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CB8FF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05E21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A.11.3.</w:t>
            </w:r>
          </w:p>
        </w:tc>
        <w:tc>
          <w:tcPr>
            <w:tcW w:w="707" w:type="pct"/>
            <w:vAlign w:val="center"/>
            <w:hideMark/>
          </w:tcPr>
          <w:p w14:paraId="663970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3103  </w:t>
            </w:r>
          </w:p>
        </w:tc>
        <w:tc>
          <w:tcPr>
            <w:tcW w:w="2016" w:type="pct"/>
            <w:vAlign w:val="center"/>
            <w:hideMark/>
          </w:tcPr>
          <w:p w14:paraId="44A9D91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Re-insurance</w:t>
            </w:r>
          </w:p>
        </w:tc>
      </w:tr>
      <w:tr w:rsidR="00FB277C" w:rsidRPr="00C1570A" w14:paraId="70E1B8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FC6E9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005F2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A.11.4.</w:t>
            </w:r>
          </w:p>
        </w:tc>
        <w:tc>
          <w:tcPr>
            <w:tcW w:w="707" w:type="pct"/>
            <w:vAlign w:val="center"/>
            <w:hideMark/>
          </w:tcPr>
          <w:p w14:paraId="524E4C6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3104  </w:t>
            </w:r>
          </w:p>
        </w:tc>
        <w:tc>
          <w:tcPr>
            <w:tcW w:w="2016" w:type="pct"/>
            <w:vAlign w:val="center"/>
            <w:hideMark/>
          </w:tcPr>
          <w:p w14:paraId="20D6F0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Climate adaptation</w:t>
            </w:r>
          </w:p>
        </w:tc>
      </w:tr>
      <w:tr w:rsidR="00FB277C" w:rsidRPr="00C1570A" w14:paraId="40BA73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E7C5F4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45F0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  <w:tc>
          <w:tcPr>
            <w:tcW w:w="707" w:type="pct"/>
            <w:vAlign w:val="center"/>
            <w:hideMark/>
          </w:tcPr>
          <w:p w14:paraId="6D0E424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3201</w:t>
            </w:r>
          </w:p>
        </w:tc>
        <w:tc>
          <w:tcPr>
            <w:tcW w:w="2016" w:type="pct"/>
            <w:vAlign w:val="center"/>
            <w:hideMark/>
          </w:tcPr>
          <w:p w14:paraId="5710F60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Green - Default</w:t>
            </w:r>
          </w:p>
        </w:tc>
      </w:tr>
      <w:tr w:rsidR="00FB277C" w:rsidRPr="00C1570A" w14:paraId="23110EC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BE75E1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6118CD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  <w:tc>
          <w:tcPr>
            <w:tcW w:w="707" w:type="pct"/>
            <w:vAlign w:val="center"/>
            <w:hideMark/>
          </w:tcPr>
          <w:p w14:paraId="6A560BC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3501  </w:t>
            </w:r>
          </w:p>
        </w:tc>
        <w:tc>
          <w:tcPr>
            <w:tcW w:w="2016" w:type="pct"/>
            <w:vAlign w:val="center"/>
            <w:hideMark/>
          </w:tcPr>
          <w:p w14:paraId="020F613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Educational services</w:t>
            </w:r>
          </w:p>
        </w:tc>
      </w:tr>
      <w:tr w:rsidR="00FB277C" w:rsidRPr="00C1570A" w14:paraId="0E73842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07026E2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99086F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  <w:tc>
          <w:tcPr>
            <w:tcW w:w="707" w:type="pct"/>
            <w:vAlign w:val="center"/>
            <w:hideMark/>
          </w:tcPr>
          <w:p w14:paraId="48977E6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3502  </w:t>
            </w:r>
          </w:p>
        </w:tc>
        <w:tc>
          <w:tcPr>
            <w:tcW w:w="2016" w:type="pct"/>
            <w:vAlign w:val="center"/>
            <w:hideMark/>
          </w:tcPr>
          <w:p w14:paraId="76D96E9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Sports and cultural education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centres</w:t>
            </w:r>
            <w:proofErr w:type="spellEnd"/>
          </w:p>
        </w:tc>
      </w:tr>
      <w:tr w:rsidR="00FB277C" w:rsidRPr="00C1570A" w14:paraId="46C9651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0A166C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AF059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  <w:tc>
          <w:tcPr>
            <w:tcW w:w="707" w:type="pct"/>
            <w:vAlign w:val="center"/>
            <w:hideMark/>
          </w:tcPr>
          <w:p w14:paraId="01A842B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3503  </w:t>
            </w:r>
          </w:p>
        </w:tc>
        <w:tc>
          <w:tcPr>
            <w:tcW w:w="2016" w:type="pct"/>
            <w:vAlign w:val="center"/>
            <w:hideMark/>
          </w:tcPr>
          <w:p w14:paraId="2F14A9F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Other educational activities</w:t>
            </w:r>
          </w:p>
        </w:tc>
      </w:tr>
      <w:tr w:rsidR="00FB277C" w:rsidRPr="00C1570A" w14:paraId="1F0B954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738DC9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B7387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  <w:tc>
          <w:tcPr>
            <w:tcW w:w="707" w:type="pct"/>
            <w:vAlign w:val="center"/>
            <w:hideMark/>
          </w:tcPr>
          <w:p w14:paraId="3A19F41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3504  </w:t>
            </w:r>
          </w:p>
        </w:tc>
        <w:tc>
          <w:tcPr>
            <w:tcW w:w="2016" w:type="pct"/>
            <w:vAlign w:val="center"/>
            <w:hideMark/>
          </w:tcPr>
          <w:p w14:paraId="10B587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Student loans</w:t>
            </w:r>
          </w:p>
        </w:tc>
      </w:tr>
      <w:tr w:rsidR="00FB277C" w:rsidRPr="00C1570A" w14:paraId="3801048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6AB98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B5C701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  <w:tc>
          <w:tcPr>
            <w:tcW w:w="707" w:type="pct"/>
            <w:vAlign w:val="center"/>
            <w:hideMark/>
          </w:tcPr>
          <w:p w14:paraId="744532D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3505  </w:t>
            </w:r>
          </w:p>
        </w:tc>
        <w:tc>
          <w:tcPr>
            <w:tcW w:w="2016" w:type="pct"/>
            <w:vAlign w:val="center"/>
            <w:hideMark/>
          </w:tcPr>
          <w:p w14:paraId="1DBB5D8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Loans to finance reskilling and upskilling</w:t>
            </w:r>
          </w:p>
        </w:tc>
      </w:tr>
      <w:tr w:rsidR="00FB277C" w:rsidRPr="00C1570A" w14:paraId="5075FB6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A167C4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BAA076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  <w:tc>
          <w:tcPr>
            <w:tcW w:w="707" w:type="pct"/>
            <w:vAlign w:val="center"/>
            <w:hideMark/>
          </w:tcPr>
          <w:p w14:paraId="74EAFE4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3602</w:t>
            </w:r>
          </w:p>
        </w:tc>
        <w:tc>
          <w:tcPr>
            <w:tcW w:w="2016" w:type="pct"/>
            <w:vAlign w:val="center"/>
            <w:hideMark/>
          </w:tcPr>
          <w:p w14:paraId="762A511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Building of healthcare facilities</w:t>
            </w:r>
          </w:p>
        </w:tc>
      </w:tr>
      <w:tr w:rsidR="00FB277C" w:rsidRPr="00C1570A" w14:paraId="681500F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93B929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D7366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  <w:tc>
          <w:tcPr>
            <w:tcW w:w="707" w:type="pct"/>
            <w:vAlign w:val="center"/>
            <w:hideMark/>
          </w:tcPr>
          <w:p w14:paraId="2F2A46B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3603</w:t>
            </w:r>
          </w:p>
        </w:tc>
        <w:tc>
          <w:tcPr>
            <w:tcW w:w="2016" w:type="pct"/>
            <w:vAlign w:val="center"/>
            <w:hideMark/>
          </w:tcPr>
          <w:p w14:paraId="03E7A0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Health services</w:t>
            </w:r>
          </w:p>
        </w:tc>
      </w:tr>
      <w:tr w:rsidR="00FB277C" w:rsidRPr="00C1570A" w14:paraId="5091DC4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28994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FF4ACB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  <w:tc>
          <w:tcPr>
            <w:tcW w:w="707" w:type="pct"/>
            <w:vAlign w:val="center"/>
            <w:hideMark/>
          </w:tcPr>
          <w:p w14:paraId="38919F1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3601  </w:t>
            </w:r>
          </w:p>
        </w:tc>
        <w:tc>
          <w:tcPr>
            <w:tcW w:w="2016" w:type="pct"/>
            <w:vAlign w:val="center"/>
            <w:hideMark/>
          </w:tcPr>
          <w:p w14:paraId="45906C2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Research and </w:t>
            </w:r>
            <w:proofErr w:type="spell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develpment</w:t>
            </w:r>
            <w:proofErr w:type="spell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(R&amp;D), pharmaceutical and medical manufacturing</w:t>
            </w:r>
          </w:p>
        </w:tc>
      </w:tr>
      <w:tr w:rsidR="00FB277C" w:rsidRPr="00C1570A" w14:paraId="5FEED407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6BB530D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B6DDE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  <w:tc>
          <w:tcPr>
            <w:tcW w:w="707" w:type="pct"/>
            <w:vAlign w:val="center"/>
            <w:hideMark/>
          </w:tcPr>
          <w:p w14:paraId="20F8319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3701  </w:t>
            </w:r>
          </w:p>
        </w:tc>
        <w:tc>
          <w:tcPr>
            <w:tcW w:w="2016" w:type="pct"/>
            <w:vAlign w:val="center"/>
            <w:hideMark/>
          </w:tcPr>
          <w:p w14:paraId="6C9309E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Roads and related infrastructure for improving transport links to underdeveloped rural areas, or where road connectivity does not exist or is clearly inadequate.</w:t>
            </w:r>
          </w:p>
        </w:tc>
      </w:tr>
      <w:tr w:rsidR="00FB277C" w:rsidRPr="00C1570A" w14:paraId="68B14091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84901E8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3DB1AA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  <w:tc>
          <w:tcPr>
            <w:tcW w:w="707" w:type="pct"/>
            <w:vAlign w:val="center"/>
            <w:hideMark/>
          </w:tcPr>
          <w:p w14:paraId="179ACF7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3702  </w:t>
            </w:r>
          </w:p>
        </w:tc>
        <w:tc>
          <w:tcPr>
            <w:tcW w:w="2016" w:type="pct"/>
            <w:vAlign w:val="center"/>
            <w:hideMark/>
          </w:tcPr>
          <w:p w14:paraId="2916BF2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Public transportation infrastructure, including over- and underground railways to bring socio-economic development in target population areas.</w:t>
            </w:r>
          </w:p>
        </w:tc>
      </w:tr>
      <w:tr w:rsidR="00FB277C" w:rsidRPr="00C1570A" w14:paraId="7C7B0D9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306FA5A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DBF3C5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  <w:tc>
          <w:tcPr>
            <w:tcW w:w="707" w:type="pct"/>
            <w:vAlign w:val="center"/>
            <w:hideMark/>
          </w:tcPr>
          <w:p w14:paraId="5C79BF5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3703  </w:t>
            </w:r>
          </w:p>
        </w:tc>
        <w:tc>
          <w:tcPr>
            <w:tcW w:w="2016" w:type="pct"/>
            <w:vAlign w:val="center"/>
            <w:hideMark/>
          </w:tcPr>
          <w:p w14:paraId="45AF98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Transport infrastructure to help people with disabilities move around more easily x</w:t>
            </w:r>
          </w:p>
        </w:tc>
      </w:tr>
      <w:tr w:rsidR="00FB277C" w:rsidRPr="00C1570A" w14:paraId="555592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C459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93EC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  <w:tc>
          <w:tcPr>
            <w:tcW w:w="707" w:type="pct"/>
            <w:vAlign w:val="center"/>
            <w:hideMark/>
          </w:tcPr>
          <w:p w14:paraId="2C0A708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3801  </w:t>
            </w:r>
          </w:p>
        </w:tc>
        <w:tc>
          <w:tcPr>
            <w:tcW w:w="2016" w:type="pct"/>
            <w:vAlign w:val="center"/>
            <w:hideMark/>
          </w:tcPr>
          <w:p w14:paraId="278C884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Clean energy projects. Distribution lines and related buildings</w:t>
            </w:r>
          </w:p>
        </w:tc>
      </w:tr>
      <w:tr w:rsidR="00FB277C" w:rsidRPr="00C1570A" w14:paraId="5D40752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EE1BF2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56FB4D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  <w:tc>
          <w:tcPr>
            <w:tcW w:w="707" w:type="pct"/>
            <w:vAlign w:val="center"/>
            <w:hideMark/>
          </w:tcPr>
          <w:p w14:paraId="69790B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3901  </w:t>
            </w:r>
          </w:p>
        </w:tc>
        <w:tc>
          <w:tcPr>
            <w:tcW w:w="2016" w:type="pct"/>
            <w:vAlign w:val="center"/>
            <w:hideMark/>
          </w:tcPr>
          <w:p w14:paraId="63BCCE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Water collection, treatment and distribution infrastructure in target population areas. </w:t>
            </w:r>
          </w:p>
        </w:tc>
      </w:tr>
      <w:tr w:rsidR="00FB277C" w:rsidRPr="00C1570A" w14:paraId="5C595973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CDAB96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E07574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  <w:tc>
          <w:tcPr>
            <w:tcW w:w="707" w:type="pct"/>
            <w:vAlign w:val="center"/>
            <w:hideMark/>
          </w:tcPr>
          <w:p w14:paraId="3AACBE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3902  </w:t>
            </w:r>
          </w:p>
        </w:tc>
        <w:tc>
          <w:tcPr>
            <w:tcW w:w="2016" w:type="pct"/>
            <w:vAlign w:val="center"/>
            <w:hideMark/>
          </w:tcPr>
          <w:p w14:paraId="1024518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Sewage, wastewater (not derived from fossil fuel sources) treatment and collection infrastructure and of supporting integral buildings and structures in target population areas. </w:t>
            </w:r>
          </w:p>
        </w:tc>
      </w:tr>
      <w:tr w:rsidR="00FB277C" w:rsidRPr="00C1570A" w14:paraId="0614E8F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AC978B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E2868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  <w:tc>
          <w:tcPr>
            <w:tcW w:w="707" w:type="pct"/>
            <w:vAlign w:val="center"/>
            <w:hideMark/>
          </w:tcPr>
          <w:p w14:paraId="7F47AC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3903  </w:t>
            </w:r>
          </w:p>
        </w:tc>
        <w:tc>
          <w:tcPr>
            <w:tcW w:w="2016" w:type="pct"/>
            <w:vAlign w:val="center"/>
            <w:hideMark/>
          </w:tcPr>
          <w:p w14:paraId="7BB266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Hazardous and non-hazardous waste collection, sorting, disposal, treatment and recycling in target population areas. </w:t>
            </w:r>
          </w:p>
        </w:tc>
      </w:tr>
      <w:tr w:rsidR="00FB277C" w:rsidRPr="00C1570A" w14:paraId="0292E80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B3B33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943511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  <w:tc>
          <w:tcPr>
            <w:tcW w:w="707" w:type="pct"/>
            <w:vAlign w:val="center"/>
            <w:hideMark/>
          </w:tcPr>
          <w:p w14:paraId="068B3C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4001  </w:t>
            </w:r>
          </w:p>
        </w:tc>
        <w:tc>
          <w:tcPr>
            <w:tcW w:w="2016" w:type="pct"/>
            <w:vAlign w:val="center"/>
            <w:hideMark/>
          </w:tcPr>
          <w:p w14:paraId="269022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Affordable housing</w:t>
            </w:r>
          </w:p>
        </w:tc>
      </w:tr>
      <w:tr w:rsidR="00FB277C" w:rsidRPr="00C1570A" w14:paraId="12F4666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8DB8C0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9972F8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  <w:tc>
          <w:tcPr>
            <w:tcW w:w="707" w:type="pct"/>
            <w:vAlign w:val="center"/>
            <w:hideMark/>
          </w:tcPr>
          <w:p w14:paraId="38070FC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4002  </w:t>
            </w:r>
          </w:p>
        </w:tc>
        <w:tc>
          <w:tcPr>
            <w:tcW w:w="2016" w:type="pct"/>
            <w:vAlign w:val="center"/>
            <w:hideMark/>
          </w:tcPr>
          <w:p w14:paraId="01F4447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Associated infraestructure</w:t>
            </w:r>
          </w:p>
        </w:tc>
      </w:tr>
      <w:tr w:rsidR="00FB277C" w:rsidRPr="00C1570A" w14:paraId="50B69E2F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5091B9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9754E9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  <w:tc>
          <w:tcPr>
            <w:tcW w:w="707" w:type="pct"/>
            <w:vAlign w:val="center"/>
            <w:hideMark/>
          </w:tcPr>
          <w:p w14:paraId="7455010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4101</w:t>
            </w:r>
          </w:p>
        </w:tc>
        <w:tc>
          <w:tcPr>
            <w:tcW w:w="2016" w:type="pct"/>
            <w:vAlign w:val="center"/>
            <w:hideMark/>
          </w:tcPr>
          <w:p w14:paraId="7C151A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Investment to increase access to a wide range of micro insurance and transactional banking products and services to the target population.</w:t>
            </w:r>
          </w:p>
        </w:tc>
      </w:tr>
      <w:tr w:rsidR="00FB277C" w:rsidRPr="00C1570A" w14:paraId="59D4E38E" w14:textId="77777777" w:rsidTr="00B8067B">
        <w:trPr>
          <w:trHeight w:val="7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08DF51C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A5238C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  <w:tc>
          <w:tcPr>
            <w:tcW w:w="707" w:type="pct"/>
            <w:vAlign w:val="center"/>
            <w:hideMark/>
          </w:tcPr>
          <w:p w14:paraId="3F592E8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4102</w:t>
            </w:r>
          </w:p>
        </w:tc>
        <w:tc>
          <w:tcPr>
            <w:tcW w:w="2016" w:type="pct"/>
            <w:vAlign w:val="center"/>
            <w:hideMark/>
          </w:tcPr>
          <w:p w14:paraId="5B5B54E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Financing with preferential financial or payment terms to entities and individuals that have been impacted by natural, armed,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health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and/or human-made disasters, as well as severe socioeconomic situations.</w:t>
            </w:r>
          </w:p>
        </w:tc>
      </w:tr>
      <w:tr w:rsidR="00FB277C" w:rsidRPr="00C1570A" w14:paraId="774114D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72A9CE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18D2D78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  <w:tc>
          <w:tcPr>
            <w:tcW w:w="707" w:type="pct"/>
            <w:vAlign w:val="center"/>
            <w:hideMark/>
          </w:tcPr>
          <w:p w14:paraId="6BA284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4201  </w:t>
            </w:r>
          </w:p>
        </w:tc>
        <w:tc>
          <w:tcPr>
            <w:tcW w:w="2016" w:type="pct"/>
            <w:vAlign w:val="center"/>
            <w:hideMark/>
          </w:tcPr>
          <w:p w14:paraId="54D129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Telecommunications infrastructure I </w:t>
            </w:r>
            <w:proofErr w:type="gramStart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n target</w:t>
            </w:r>
            <w:proofErr w:type="gramEnd"/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 xml:space="preserve"> population areas.</w:t>
            </w:r>
          </w:p>
        </w:tc>
      </w:tr>
      <w:tr w:rsidR="00FB277C" w:rsidRPr="00C1570A" w14:paraId="19F706D5" w14:textId="77777777" w:rsidTr="00B8067B">
        <w:trPr>
          <w:trHeight w:val="5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6C8CC4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052844F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  <w:tc>
          <w:tcPr>
            <w:tcW w:w="707" w:type="pct"/>
            <w:vAlign w:val="center"/>
            <w:hideMark/>
          </w:tcPr>
          <w:p w14:paraId="68AA987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4301  </w:t>
            </w:r>
          </w:p>
        </w:tc>
        <w:tc>
          <w:tcPr>
            <w:tcW w:w="2016" w:type="pct"/>
            <w:vAlign w:val="center"/>
            <w:hideMark/>
          </w:tcPr>
          <w:p w14:paraId="73A848A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Lending to non-profit organizations and charities that meet Banco Santander´s guidelines and advance the green and social themes</w:t>
            </w:r>
          </w:p>
        </w:tc>
      </w:tr>
      <w:tr w:rsidR="00FB277C" w:rsidRPr="00C1570A" w14:paraId="42DA821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34CDD1A7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56F0B6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  <w:tc>
          <w:tcPr>
            <w:tcW w:w="707" w:type="pct"/>
            <w:vAlign w:val="center"/>
            <w:hideMark/>
          </w:tcPr>
          <w:p w14:paraId="6BA78CD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4401</w:t>
            </w:r>
          </w:p>
        </w:tc>
        <w:tc>
          <w:tcPr>
            <w:tcW w:w="2016" w:type="pct"/>
            <w:vAlign w:val="center"/>
            <w:hideMark/>
          </w:tcPr>
          <w:p w14:paraId="15D260D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Social Default</w:t>
            </w:r>
          </w:p>
        </w:tc>
      </w:tr>
      <w:tr w:rsidR="00FB277C" w:rsidRPr="00C1570A" w14:paraId="53D982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3BE29C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155038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  <w:tc>
          <w:tcPr>
            <w:tcW w:w="707" w:type="pct"/>
            <w:vAlign w:val="center"/>
            <w:hideMark/>
          </w:tcPr>
          <w:p w14:paraId="7574CB7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4501</w:t>
            </w:r>
          </w:p>
        </w:tc>
        <w:tc>
          <w:tcPr>
            <w:tcW w:w="2016" w:type="pct"/>
            <w:vAlign w:val="center"/>
            <w:hideMark/>
          </w:tcPr>
          <w:p w14:paraId="1CADD53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Special employment centres</w:t>
            </w:r>
          </w:p>
        </w:tc>
      </w:tr>
      <w:tr w:rsidR="00FB277C" w:rsidRPr="00C1570A" w14:paraId="34AF6FD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A6151E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290BE32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  <w:tc>
          <w:tcPr>
            <w:tcW w:w="707" w:type="pct"/>
            <w:vAlign w:val="center"/>
            <w:hideMark/>
          </w:tcPr>
          <w:p w14:paraId="65DD80D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5101</w:t>
            </w:r>
          </w:p>
        </w:tc>
        <w:tc>
          <w:tcPr>
            <w:tcW w:w="2016" w:type="pct"/>
            <w:vAlign w:val="center"/>
            <w:hideMark/>
          </w:tcPr>
          <w:p w14:paraId="7DA4C1E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ESG Rating Linked</w:t>
            </w:r>
          </w:p>
        </w:tc>
      </w:tr>
      <w:tr w:rsidR="00FB277C" w:rsidRPr="00C1570A" w14:paraId="1355FA79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961880E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DAD66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  <w:tc>
          <w:tcPr>
            <w:tcW w:w="707" w:type="pct"/>
            <w:vAlign w:val="center"/>
            <w:hideMark/>
          </w:tcPr>
          <w:p w14:paraId="404F133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510201</w:t>
            </w:r>
          </w:p>
        </w:tc>
        <w:tc>
          <w:tcPr>
            <w:tcW w:w="2016" w:type="pct"/>
            <w:vAlign w:val="center"/>
            <w:hideMark/>
          </w:tcPr>
          <w:p w14:paraId="34A0AE9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</w:t>
            </w:r>
          </w:p>
        </w:tc>
      </w:tr>
      <w:tr w:rsidR="00FB277C" w:rsidRPr="00C1570A" w14:paraId="6DE0A55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476A8DB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38BC8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  <w:tc>
          <w:tcPr>
            <w:tcW w:w="707" w:type="pct"/>
            <w:vAlign w:val="center"/>
            <w:hideMark/>
          </w:tcPr>
          <w:p w14:paraId="16A5D1F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510202</w:t>
            </w:r>
          </w:p>
        </w:tc>
        <w:tc>
          <w:tcPr>
            <w:tcW w:w="2016" w:type="pct"/>
            <w:vAlign w:val="center"/>
            <w:hideMark/>
          </w:tcPr>
          <w:p w14:paraId="72742C9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Green &amp; Social</w:t>
            </w:r>
          </w:p>
        </w:tc>
      </w:tr>
      <w:tr w:rsidR="00FB277C" w:rsidRPr="00C1570A" w14:paraId="6560E99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E337223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76AE94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  <w:tc>
          <w:tcPr>
            <w:tcW w:w="707" w:type="pct"/>
            <w:vAlign w:val="center"/>
            <w:hideMark/>
          </w:tcPr>
          <w:p w14:paraId="2290B3B4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510203</w:t>
            </w:r>
          </w:p>
        </w:tc>
        <w:tc>
          <w:tcPr>
            <w:tcW w:w="2016" w:type="pct"/>
            <w:vAlign w:val="center"/>
            <w:hideMark/>
          </w:tcPr>
          <w:p w14:paraId="244AD1D7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KPI Linked - Social</w:t>
            </w:r>
          </w:p>
        </w:tc>
      </w:tr>
      <w:tr w:rsidR="00FB277C" w:rsidRPr="00C1570A" w14:paraId="140536B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51EE2071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5F800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  <w:tc>
          <w:tcPr>
            <w:tcW w:w="707" w:type="pct"/>
            <w:vAlign w:val="center"/>
            <w:hideMark/>
          </w:tcPr>
          <w:p w14:paraId="65BFFC8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510301</w:t>
            </w:r>
          </w:p>
        </w:tc>
        <w:tc>
          <w:tcPr>
            <w:tcW w:w="2016" w:type="pct"/>
            <w:vAlign w:val="center"/>
            <w:hideMark/>
          </w:tcPr>
          <w:p w14:paraId="11480C1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</w:t>
            </w:r>
          </w:p>
        </w:tc>
      </w:tr>
      <w:tr w:rsidR="00FB277C" w:rsidRPr="00C1570A" w14:paraId="3CF17B5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710A1D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441E422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  <w:tc>
          <w:tcPr>
            <w:tcW w:w="707" w:type="pct"/>
            <w:vAlign w:val="center"/>
            <w:hideMark/>
          </w:tcPr>
          <w:p w14:paraId="57DD763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510302</w:t>
            </w:r>
          </w:p>
        </w:tc>
        <w:tc>
          <w:tcPr>
            <w:tcW w:w="2016" w:type="pct"/>
            <w:vAlign w:val="center"/>
            <w:hideMark/>
          </w:tcPr>
          <w:p w14:paraId="660DDD59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Green &amp; Social</w:t>
            </w:r>
          </w:p>
        </w:tc>
      </w:tr>
      <w:tr w:rsidR="00FB277C" w:rsidRPr="00C1570A" w14:paraId="5963070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1715BAE9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37B02B40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  <w:tc>
          <w:tcPr>
            <w:tcW w:w="707" w:type="pct"/>
            <w:vAlign w:val="center"/>
            <w:hideMark/>
          </w:tcPr>
          <w:p w14:paraId="7C780F56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510303</w:t>
            </w:r>
          </w:p>
        </w:tc>
        <w:tc>
          <w:tcPr>
            <w:tcW w:w="2016" w:type="pct"/>
            <w:vAlign w:val="center"/>
            <w:hideMark/>
          </w:tcPr>
          <w:p w14:paraId="24F1555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KPI &amp; ESG Rating Linked - Social</w:t>
            </w:r>
          </w:p>
        </w:tc>
      </w:tr>
      <w:tr w:rsidR="00FB277C" w:rsidRPr="00C1570A" w14:paraId="68A3E28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47116206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0EA48C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  <w:tc>
          <w:tcPr>
            <w:tcW w:w="707" w:type="pct"/>
            <w:vAlign w:val="center"/>
            <w:hideMark/>
          </w:tcPr>
          <w:p w14:paraId="36F7213C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5104</w:t>
            </w:r>
          </w:p>
        </w:tc>
        <w:tc>
          <w:tcPr>
            <w:tcW w:w="2016" w:type="pct"/>
            <w:vAlign w:val="center"/>
            <w:hideMark/>
          </w:tcPr>
          <w:p w14:paraId="41C2C8F3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Sustainability Linked Finance - Default</w:t>
            </w:r>
          </w:p>
        </w:tc>
      </w:tr>
      <w:tr w:rsidR="00FB277C" w:rsidRPr="00C1570A" w14:paraId="740C8AA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72361D1F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2108246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  <w:tc>
          <w:tcPr>
            <w:tcW w:w="707" w:type="pct"/>
            <w:vAlign w:val="center"/>
            <w:hideMark/>
          </w:tcPr>
          <w:p w14:paraId="506A2E4E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5201</w:t>
            </w:r>
          </w:p>
        </w:tc>
        <w:tc>
          <w:tcPr>
            <w:tcW w:w="2016" w:type="pct"/>
            <w:vAlign w:val="center"/>
            <w:hideMark/>
          </w:tcPr>
          <w:p w14:paraId="147F55D5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Pure Green counterparty - Default</w:t>
            </w:r>
          </w:p>
        </w:tc>
      </w:tr>
      <w:tr w:rsidR="00FB277C" w:rsidRPr="00C1570A" w14:paraId="3CCB69A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202FB3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610A2F3A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  <w:tc>
          <w:tcPr>
            <w:tcW w:w="707" w:type="pct"/>
            <w:vAlign w:val="center"/>
            <w:hideMark/>
          </w:tcPr>
          <w:p w14:paraId="5EC2AFD1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5301</w:t>
            </w:r>
          </w:p>
        </w:tc>
        <w:tc>
          <w:tcPr>
            <w:tcW w:w="2016" w:type="pct"/>
            <w:vAlign w:val="center"/>
            <w:hideMark/>
          </w:tcPr>
          <w:p w14:paraId="6DDFC668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Sustainable (UoP) default</w:t>
            </w:r>
          </w:p>
        </w:tc>
      </w:tr>
      <w:tr w:rsidR="00FB277C" w:rsidRPr="00C1570A" w14:paraId="07C479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  <w:hideMark/>
          </w:tcPr>
          <w:p w14:paraId="62A2399C" w14:textId="77777777" w:rsidR="002E7362" w:rsidRPr="00C1570A" w:rsidRDefault="002E7362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SSTNBL_CTGRY</w:t>
            </w:r>
          </w:p>
        </w:tc>
        <w:tc>
          <w:tcPr>
            <w:tcW w:w="1388" w:type="pct"/>
            <w:vAlign w:val="center"/>
            <w:hideMark/>
          </w:tcPr>
          <w:p w14:paraId="04890A1D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  <w:tc>
          <w:tcPr>
            <w:tcW w:w="707" w:type="pct"/>
            <w:vAlign w:val="center"/>
            <w:hideMark/>
          </w:tcPr>
          <w:p w14:paraId="1855B85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5401</w:t>
            </w:r>
          </w:p>
        </w:tc>
        <w:tc>
          <w:tcPr>
            <w:tcW w:w="2016" w:type="pct"/>
            <w:vAlign w:val="center"/>
            <w:hideMark/>
          </w:tcPr>
          <w:p w14:paraId="2B8E28EB" w14:textId="77777777" w:rsidR="002E7362" w:rsidRPr="00C1570A" w:rsidRDefault="002E7362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General - Taxonomy Default</w:t>
            </w:r>
          </w:p>
        </w:tc>
      </w:tr>
      <w:tr w:rsidR="00215B22" w:rsidRPr="00C1570A" w14:paraId="616886F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F1BBA46" w14:textId="0FAA1668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55C5D377" w14:textId="29D096C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 Specific Eligible</w:t>
            </w:r>
          </w:p>
        </w:tc>
        <w:tc>
          <w:tcPr>
            <w:tcW w:w="707" w:type="pct"/>
            <w:vAlign w:val="center"/>
          </w:tcPr>
          <w:p w14:paraId="214E5360" w14:textId="060C5B11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SSTNBL1</w:t>
            </w:r>
          </w:p>
        </w:tc>
        <w:tc>
          <w:tcPr>
            <w:tcW w:w="2016" w:type="pct"/>
            <w:vAlign w:val="center"/>
          </w:tcPr>
          <w:p w14:paraId="54E146DE" w14:textId="31F9920C" w:rsidR="00215B22" w:rsidRPr="00C1570A" w:rsidRDefault="005451D7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</w:t>
            </w:r>
          </w:p>
        </w:tc>
      </w:tr>
      <w:tr w:rsidR="00215B22" w:rsidRPr="00C1570A" w14:paraId="02CD46D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22AF1F3" w14:textId="4850AA8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490C174" w14:textId="1BDF0316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Eligible</w:t>
            </w:r>
          </w:p>
        </w:tc>
        <w:tc>
          <w:tcPr>
            <w:tcW w:w="707" w:type="pct"/>
            <w:vAlign w:val="center"/>
          </w:tcPr>
          <w:p w14:paraId="205A789A" w14:textId="0647AA45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49D17048" w14:textId="295A640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val="pt-PT" w:eastAsia="pt-PT"/>
              </w:rPr>
              <w:t>Santander Specific &amp; Taxonomy Specific</w:t>
            </w:r>
          </w:p>
        </w:tc>
      </w:tr>
      <w:tr w:rsidR="00215B22" w:rsidRPr="00C1570A" w14:paraId="13A0DED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D99D8DA" w14:textId="73582D20" w:rsidR="00215B22" w:rsidRPr="00C1570A" w:rsidRDefault="00C1570A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</w:pPr>
            <w:r w:rsidRPr="00C1570A">
              <w:rPr>
                <w:rFonts w:ascii="Santander Text" w:eastAsia="Times New Roman" w:hAnsi="Santander Text" w:cs="Arial"/>
                <w:b w:val="0"/>
                <w:bCs w:val="0"/>
                <w:color w:val="000000"/>
                <w:szCs w:val="18"/>
                <w:lang w:val="pt-PT" w:eastAsia="pt-PT"/>
              </w:rPr>
              <w:t>SSTNBL_INDCTR</w:t>
            </w:r>
          </w:p>
        </w:tc>
        <w:tc>
          <w:tcPr>
            <w:tcW w:w="1388" w:type="pct"/>
            <w:vAlign w:val="center"/>
          </w:tcPr>
          <w:p w14:paraId="6220E91A" w14:textId="22A2C3AA" w:rsidR="00215B22" w:rsidRPr="00C1570A" w:rsidRDefault="00E1775C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EU Taxonomy &amp; San Specific Eligible</w:t>
            </w:r>
          </w:p>
        </w:tc>
        <w:tc>
          <w:tcPr>
            <w:tcW w:w="707" w:type="pct"/>
            <w:vAlign w:val="center"/>
          </w:tcPr>
          <w:p w14:paraId="239B7658" w14:textId="49A5B4E3" w:rsidR="00215B22" w:rsidRPr="00C1570A" w:rsidRDefault="00D23DF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SSTNBL3</w:t>
            </w:r>
          </w:p>
        </w:tc>
        <w:tc>
          <w:tcPr>
            <w:tcW w:w="2016" w:type="pct"/>
            <w:vAlign w:val="center"/>
          </w:tcPr>
          <w:p w14:paraId="1E17D707" w14:textId="2CC99C8D" w:rsidR="00215B22" w:rsidRPr="00C1570A" w:rsidRDefault="00C1570A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C1570A"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  <w:t>Santander Specific &amp; Taxonomy Specific</w:t>
            </w:r>
          </w:p>
        </w:tc>
      </w:tr>
      <w:tr w:rsidR="00383D54" w:rsidRPr="00C1570A" w14:paraId="05741AD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CC8A880" w14:textId="76BACF1C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F500C0" w14:textId="77A85C3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141</w:t>
            </w:r>
          </w:p>
        </w:tc>
        <w:tc>
          <w:tcPr>
            <w:tcW w:w="707" w:type="pct"/>
            <w:vAlign w:val="center"/>
          </w:tcPr>
          <w:p w14:paraId="6A2AC62D" w14:textId="10E7356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6019314" w14:textId="10F86E89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25E460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7E13DA7" w14:textId="25B54780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706EDDD" w14:textId="3684C92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203</w:t>
            </w:r>
          </w:p>
        </w:tc>
        <w:tc>
          <w:tcPr>
            <w:tcW w:w="707" w:type="pct"/>
            <w:vAlign w:val="center"/>
          </w:tcPr>
          <w:p w14:paraId="2FDFE19F" w14:textId="1F2593DE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3ADF5C4A" w14:textId="7FA6760C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D2F6A4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7C833C9" w14:textId="300BB8B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776DE1" w14:textId="4CBA6F8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241</w:t>
            </w:r>
          </w:p>
        </w:tc>
        <w:tc>
          <w:tcPr>
            <w:tcW w:w="707" w:type="pct"/>
            <w:vAlign w:val="center"/>
          </w:tcPr>
          <w:p w14:paraId="7EBF0BA1" w14:textId="2755F54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22E16DA" w14:textId="27AF46B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0B84E1B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3B9B9B9" w14:textId="0A397F0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716A3C8" w14:textId="5ACA01A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251</w:t>
            </w:r>
          </w:p>
        </w:tc>
        <w:tc>
          <w:tcPr>
            <w:tcW w:w="707" w:type="pct"/>
            <w:vAlign w:val="center"/>
          </w:tcPr>
          <w:p w14:paraId="1A9604A1" w14:textId="12AD8D8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083C4738" w14:textId="271A45B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52CA1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CB23DD2" w14:textId="35F030C7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FA8C70" w14:textId="5A8C12D7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140</w:t>
            </w:r>
          </w:p>
        </w:tc>
        <w:tc>
          <w:tcPr>
            <w:tcW w:w="707" w:type="pct"/>
            <w:vAlign w:val="center"/>
          </w:tcPr>
          <w:p w14:paraId="72EA74C8" w14:textId="4ABBA60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278F2387" w14:textId="1BDE7321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39F0AD9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B54C9B1" w14:textId="3FF37F1F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ECA5C60" w14:textId="7B60A2B2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149</w:t>
            </w:r>
          </w:p>
        </w:tc>
        <w:tc>
          <w:tcPr>
            <w:tcW w:w="707" w:type="pct"/>
            <w:vAlign w:val="center"/>
          </w:tcPr>
          <w:p w14:paraId="744696E1" w14:textId="454E901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VEH01</w:t>
            </w:r>
          </w:p>
        </w:tc>
        <w:tc>
          <w:tcPr>
            <w:tcW w:w="2016" w:type="pct"/>
            <w:vAlign w:val="center"/>
          </w:tcPr>
          <w:p w14:paraId="531724EE" w14:textId="71FA548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M1 - Vehicles used for the carriage of passengers and comprising not more than eight seats in addition to the driver's seat</w:t>
            </w:r>
          </w:p>
        </w:tc>
      </w:tr>
      <w:tr w:rsidR="00383D54" w:rsidRPr="00C1570A" w14:paraId="77B8729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062CF75" w14:textId="2B8AF779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BDB76F" w14:textId="0D44AAD0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143</w:t>
            </w:r>
          </w:p>
        </w:tc>
        <w:tc>
          <w:tcPr>
            <w:tcW w:w="707" w:type="pct"/>
            <w:vAlign w:val="center"/>
          </w:tcPr>
          <w:p w14:paraId="0E3307CD" w14:textId="1E59967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56BEFB38" w14:textId="6DEE808A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5996790F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B6914" w14:textId="71C60D24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15AEBFA" w14:textId="55F30434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227</w:t>
            </w:r>
          </w:p>
        </w:tc>
        <w:tc>
          <w:tcPr>
            <w:tcW w:w="707" w:type="pct"/>
            <w:vAlign w:val="center"/>
          </w:tcPr>
          <w:p w14:paraId="681B82C6" w14:textId="66F52EE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VEH03</w:t>
            </w:r>
          </w:p>
        </w:tc>
        <w:tc>
          <w:tcPr>
            <w:tcW w:w="2016" w:type="pct"/>
            <w:vAlign w:val="center"/>
          </w:tcPr>
          <w:p w14:paraId="0274E589" w14:textId="67156953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M3 - Vehicles used for the carriage of passengers, comprising more than eight seats in addition to the driver's seat, and having a maximum mass exceeding 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BC1AC1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4092AC" w14:textId="3B767656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947B20B" w14:textId="4AA68B45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142</w:t>
            </w:r>
          </w:p>
        </w:tc>
        <w:tc>
          <w:tcPr>
            <w:tcW w:w="707" w:type="pct"/>
            <w:vAlign w:val="center"/>
          </w:tcPr>
          <w:p w14:paraId="1E861682" w14:textId="7239C196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191A29C8" w14:textId="2CC48A6F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383D54" w:rsidRPr="00C1570A" w14:paraId="19BFFB0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607B89F" w14:textId="0AFF9061" w:rsidR="00383D54" w:rsidRPr="00BB1B69" w:rsidRDefault="00BB1B69" w:rsidP="00E7266B">
            <w:pPr>
              <w:spacing w:after="0" w:line="240" w:lineRule="auto"/>
              <w:jc w:val="both"/>
              <w:rPr>
                <w:rFonts w:ascii="Santander Text" w:eastAsia="Times New Roman" w:hAnsi="Santander Text" w:cs="Arial"/>
                <w:b w:val="0"/>
                <w:color w:val="000000"/>
                <w:szCs w:val="18"/>
                <w:lang w:val="pt-PT" w:eastAsia="pt-PT"/>
              </w:rPr>
            </w:pPr>
            <w:r w:rsidRPr="00BB1B69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1427B09" w14:textId="09529ABB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252</w:t>
            </w:r>
          </w:p>
        </w:tc>
        <w:tc>
          <w:tcPr>
            <w:tcW w:w="707" w:type="pct"/>
            <w:vAlign w:val="center"/>
          </w:tcPr>
          <w:p w14:paraId="2E76E8DA" w14:textId="4106A1F8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22CFD235" w14:textId="36807D1D" w:rsidR="00383D54" w:rsidRPr="00C1570A" w:rsidRDefault="00BB1B69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eastAsia="Times New Roman" w:hAnsi="Santander Text" w:cs="Arial"/>
                <w:color w:val="000000"/>
                <w:szCs w:val="18"/>
                <w:lang w:eastAsia="pt-PT"/>
              </w:rPr>
            </w:pPr>
            <w:r w:rsidRPr="00BB1B69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BB1B6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4672C1A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03E60B7" w14:textId="05B6A60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410FCA8" w14:textId="4B0D2A5F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253</w:t>
            </w:r>
          </w:p>
        </w:tc>
        <w:tc>
          <w:tcPr>
            <w:tcW w:w="707" w:type="pct"/>
            <w:vAlign w:val="center"/>
          </w:tcPr>
          <w:p w14:paraId="4AB9B15E" w14:textId="531F5C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50D6406F" w14:textId="7533FED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6FBABA3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782B10" w14:textId="66C55B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C18CBEC" w14:textId="3C48713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254</w:t>
            </w:r>
          </w:p>
        </w:tc>
        <w:tc>
          <w:tcPr>
            <w:tcW w:w="707" w:type="pct"/>
            <w:vAlign w:val="center"/>
          </w:tcPr>
          <w:p w14:paraId="7E53DEAB" w14:textId="422B517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2924054" w14:textId="12E06AC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763555E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E0023B8" w14:textId="466DA232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6673B49" w14:textId="76F437B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712</w:t>
            </w:r>
          </w:p>
        </w:tc>
        <w:tc>
          <w:tcPr>
            <w:tcW w:w="707" w:type="pct"/>
            <w:vAlign w:val="center"/>
          </w:tcPr>
          <w:p w14:paraId="015A3983" w14:textId="12099836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D5D0FD5" w14:textId="1520FC8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AFD881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E0EDDB8" w14:textId="2D838CC6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5CACD8" w14:textId="2ABC4C5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713</w:t>
            </w:r>
          </w:p>
        </w:tc>
        <w:tc>
          <w:tcPr>
            <w:tcW w:w="707" w:type="pct"/>
            <w:vAlign w:val="center"/>
          </w:tcPr>
          <w:p w14:paraId="1D5F9B82" w14:textId="14C9793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VEH04</w:t>
            </w:r>
          </w:p>
        </w:tc>
        <w:tc>
          <w:tcPr>
            <w:tcW w:w="2016" w:type="pct"/>
            <w:vAlign w:val="center"/>
          </w:tcPr>
          <w:p w14:paraId="77DD972D" w14:textId="103C74D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N1 - Vehicles used for the carriage of goods and having a maximum mass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549C973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EB7214" w14:textId="7A5A727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88438D6" w14:textId="7AE5C7F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144</w:t>
            </w:r>
          </w:p>
        </w:tc>
        <w:tc>
          <w:tcPr>
            <w:tcW w:w="707" w:type="pct"/>
            <w:vAlign w:val="center"/>
          </w:tcPr>
          <w:p w14:paraId="03856634" w14:textId="5C36653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2FAE8121" w14:textId="2DD5D842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07B99B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B1AC69F" w14:textId="7FD61751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42A305" w14:textId="5349793B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145</w:t>
            </w:r>
          </w:p>
        </w:tc>
        <w:tc>
          <w:tcPr>
            <w:tcW w:w="707" w:type="pct"/>
            <w:vAlign w:val="center"/>
          </w:tcPr>
          <w:p w14:paraId="7074C7D0" w14:textId="44BCC18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VEH05</w:t>
            </w:r>
          </w:p>
        </w:tc>
        <w:tc>
          <w:tcPr>
            <w:tcW w:w="2016" w:type="pct"/>
            <w:vAlign w:val="center"/>
          </w:tcPr>
          <w:p w14:paraId="4B225DF7" w14:textId="1859EE0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N2 - Vehicles used for the carriage of goods and having a maximum mass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 but not exceeding 12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D46339" w:rsidRPr="00C1570A" w14:paraId="0E61F95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8D2B075" w14:textId="4D0D580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5C84D2D" w14:textId="13F734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180</w:t>
            </w:r>
          </w:p>
        </w:tc>
        <w:tc>
          <w:tcPr>
            <w:tcW w:w="707" w:type="pct"/>
            <w:vAlign w:val="center"/>
          </w:tcPr>
          <w:p w14:paraId="70457490" w14:textId="0DB0722A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VEH07</w:t>
            </w:r>
          </w:p>
        </w:tc>
        <w:tc>
          <w:tcPr>
            <w:tcW w:w="2016" w:type="pct"/>
            <w:vAlign w:val="center"/>
          </w:tcPr>
          <w:p w14:paraId="3395A183" w14:textId="45186DC1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L1 - A two-wheeled vehicle with an engine cylinder capacity not exceeding 50 cm3 and whatever the means of propulsion a maximum design speed not exceeding 50 km/h</w:t>
            </w:r>
          </w:p>
        </w:tc>
      </w:tr>
      <w:tr w:rsidR="00D46339" w:rsidRPr="00C1570A" w14:paraId="25BF9BA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E7EC83" w14:textId="55375D4E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9695900" w14:textId="48034B2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181</w:t>
            </w:r>
          </w:p>
        </w:tc>
        <w:tc>
          <w:tcPr>
            <w:tcW w:w="707" w:type="pct"/>
            <w:vAlign w:val="center"/>
          </w:tcPr>
          <w:p w14:paraId="79880EB1" w14:textId="416724D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VEH08</w:t>
            </w:r>
          </w:p>
        </w:tc>
        <w:tc>
          <w:tcPr>
            <w:tcW w:w="2016" w:type="pct"/>
            <w:vAlign w:val="center"/>
          </w:tcPr>
          <w:p w14:paraId="73A89741" w14:textId="2CFDD1E8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L2 - A three-wheeled vehicle of any wheel arrangement with an engine cylinder capacity not exceeding 50 cm3 and whatever the means of propulsion a maximum design speed not exceeding 50 km/h</w:t>
            </w:r>
          </w:p>
        </w:tc>
      </w:tr>
      <w:tr w:rsidR="00D46339" w:rsidRPr="00C1570A" w14:paraId="10E77A96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35B479" w14:textId="206A7DC9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595FCC" w14:textId="30684CF4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146</w:t>
            </w:r>
          </w:p>
        </w:tc>
        <w:tc>
          <w:tcPr>
            <w:tcW w:w="707" w:type="pct"/>
            <w:vAlign w:val="center"/>
          </w:tcPr>
          <w:p w14:paraId="58BCE6C8" w14:textId="2C5D0AAD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VEH09</w:t>
            </w:r>
          </w:p>
        </w:tc>
        <w:tc>
          <w:tcPr>
            <w:tcW w:w="2016" w:type="pct"/>
            <w:vAlign w:val="center"/>
          </w:tcPr>
          <w:p w14:paraId="61EE600B" w14:textId="086F671E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L3 - A two-wheeled vehicle with an engine cylinder capacity in the case of a thermic engine exceeding 50 cm3 or whatever the means of propulsion a maximum design speed exceeding 50 km/h</w:t>
            </w:r>
          </w:p>
        </w:tc>
      </w:tr>
      <w:tr w:rsidR="00D46339" w:rsidRPr="00C1570A" w14:paraId="0A47E40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31EC016" w14:textId="34D39C54" w:rsidR="00D46339" w:rsidRPr="00BB1B69" w:rsidRDefault="001A021F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DBBECF4" w14:textId="3520FF5C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161</w:t>
            </w:r>
          </w:p>
        </w:tc>
        <w:tc>
          <w:tcPr>
            <w:tcW w:w="707" w:type="pct"/>
            <w:vAlign w:val="center"/>
          </w:tcPr>
          <w:p w14:paraId="7D7E01C3" w14:textId="4DF132C7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66168DB9" w14:textId="3935EBA3" w:rsidR="00D46339" w:rsidRPr="00BB1B69" w:rsidRDefault="001A021F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1A021F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1A021F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12C492B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435B62E" w14:textId="7ED9338D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B9AD6C8" w14:textId="6D9B9A09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162</w:t>
            </w:r>
          </w:p>
        </w:tc>
        <w:tc>
          <w:tcPr>
            <w:tcW w:w="707" w:type="pct"/>
            <w:vAlign w:val="center"/>
          </w:tcPr>
          <w:p w14:paraId="6E2E88DA" w14:textId="0571482E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0A44F701" w14:textId="65EAB86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389C05B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09A3E8" w14:textId="78B0D0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9E1D259" w14:textId="323DDDE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167</w:t>
            </w:r>
          </w:p>
        </w:tc>
        <w:tc>
          <w:tcPr>
            <w:tcW w:w="707" w:type="pct"/>
            <w:vAlign w:val="center"/>
          </w:tcPr>
          <w:p w14:paraId="574F7CB8" w14:textId="0A77E78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VEH15</w:t>
            </w:r>
          </w:p>
        </w:tc>
        <w:tc>
          <w:tcPr>
            <w:tcW w:w="2016" w:type="pct"/>
            <w:vAlign w:val="center"/>
          </w:tcPr>
          <w:p w14:paraId="1F707743" w14:textId="34F9E76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O2 - Trailers with a maximum mass exceeding 0.75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354746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B522D59" w14:textId="722E5D0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AA2874D" w14:textId="77B50D1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148</w:t>
            </w:r>
          </w:p>
        </w:tc>
        <w:tc>
          <w:tcPr>
            <w:tcW w:w="707" w:type="pct"/>
            <w:vAlign w:val="center"/>
          </w:tcPr>
          <w:p w14:paraId="382D51E4" w14:textId="77C358DB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DAB6528" w14:textId="1C34CA5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7A94326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E4A771B" w14:textId="30440E8E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9C80A52" w14:textId="3DEF1CF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171</w:t>
            </w:r>
          </w:p>
        </w:tc>
        <w:tc>
          <w:tcPr>
            <w:tcW w:w="707" w:type="pct"/>
            <w:vAlign w:val="center"/>
          </w:tcPr>
          <w:p w14:paraId="1A40B885" w14:textId="19376FED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VEH16</w:t>
            </w:r>
          </w:p>
        </w:tc>
        <w:tc>
          <w:tcPr>
            <w:tcW w:w="2016" w:type="pct"/>
            <w:vAlign w:val="center"/>
          </w:tcPr>
          <w:p w14:paraId="3FF379CB" w14:textId="7ECD870C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O3 - Trailers with a maximum mass exceeding 3.5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but not exceeding 10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tonnes</w:t>
            </w:r>
            <w:proofErr w:type="spellEnd"/>
          </w:p>
        </w:tc>
      </w:tr>
      <w:tr w:rsidR="001E2C13" w:rsidRPr="00C1570A" w14:paraId="5C6B4C9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43DBE67" w14:textId="2DC2E127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FBE3F38" w14:textId="2844708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</w:t>
            </w:r>
          </w:p>
        </w:tc>
        <w:tc>
          <w:tcPr>
            <w:tcW w:w="707" w:type="pct"/>
            <w:vAlign w:val="center"/>
          </w:tcPr>
          <w:p w14:paraId="708C4452" w14:textId="649CEECF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025FD17" w14:textId="7382754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230284C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D2588F" w14:textId="6ED93AB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9C2604" w14:textId="1EAD90B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152</w:t>
            </w:r>
          </w:p>
        </w:tc>
        <w:tc>
          <w:tcPr>
            <w:tcW w:w="707" w:type="pct"/>
            <w:vAlign w:val="center"/>
          </w:tcPr>
          <w:p w14:paraId="446B268B" w14:textId="03956C1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5DB27A16" w14:textId="165F6267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52FE44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37277DC" w14:textId="644ED2EC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96D18D2" w14:textId="3EFE88D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211</w:t>
            </w:r>
          </w:p>
        </w:tc>
        <w:tc>
          <w:tcPr>
            <w:tcW w:w="707" w:type="pct"/>
            <w:vAlign w:val="center"/>
          </w:tcPr>
          <w:p w14:paraId="195E31B1" w14:textId="45D48988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DA52160" w14:textId="05ACEFB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049FA010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01D47C8" w14:textId="5673FF23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577183" w14:textId="3B0FD781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212</w:t>
            </w:r>
          </w:p>
        </w:tc>
        <w:tc>
          <w:tcPr>
            <w:tcW w:w="707" w:type="pct"/>
            <w:vAlign w:val="center"/>
          </w:tcPr>
          <w:p w14:paraId="0BAA8EBA" w14:textId="69CB3804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29322AC5" w14:textId="3430EE9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6BE97DE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B868804" w14:textId="543DB101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31CA6C4" w14:textId="5DBC5C43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213</w:t>
            </w:r>
          </w:p>
        </w:tc>
        <w:tc>
          <w:tcPr>
            <w:tcW w:w="707" w:type="pct"/>
            <w:vAlign w:val="center"/>
          </w:tcPr>
          <w:p w14:paraId="3D369893" w14:textId="1E2C5B9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72882467" w14:textId="26C1B2BA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1E2C13" w:rsidRPr="00C1570A" w14:paraId="7ECF368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09A52AA" w14:textId="6FF2565F" w:rsidR="001E2C13" w:rsidRPr="002D48F9" w:rsidRDefault="00497544" w:rsidP="00E7266B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623D10" w14:textId="3EE85B52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214</w:t>
            </w:r>
          </w:p>
        </w:tc>
        <w:tc>
          <w:tcPr>
            <w:tcW w:w="707" w:type="pct"/>
            <w:vAlign w:val="center"/>
          </w:tcPr>
          <w:p w14:paraId="32CD9203" w14:textId="73042656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13675908" w14:textId="013FB160" w:rsidR="001E2C13" w:rsidRPr="001A021F" w:rsidRDefault="00497544" w:rsidP="00E7266B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2D48F9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2D48F9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3898AE88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2A4697FD" w14:textId="07EA693F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419C33" w14:textId="46D4501B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216</w:t>
            </w:r>
          </w:p>
        </w:tc>
        <w:tc>
          <w:tcPr>
            <w:tcW w:w="707" w:type="pct"/>
            <w:vAlign w:val="center"/>
          </w:tcPr>
          <w:p w14:paraId="7D1241D1" w14:textId="5A11FAD1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073E157" w14:textId="7ED00A0D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7CDE3C6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38A0B5A" w14:textId="0E1E84A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1E25469" w14:textId="43D455F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225</w:t>
            </w:r>
          </w:p>
        </w:tc>
        <w:tc>
          <w:tcPr>
            <w:tcW w:w="707" w:type="pct"/>
            <w:vAlign w:val="center"/>
          </w:tcPr>
          <w:p w14:paraId="72CD1C61" w14:textId="43F3716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1C6A615" w14:textId="6D53240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FA5679" w:rsidRPr="00C1570A" w14:paraId="652AFE0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31158F5" w14:textId="29995085" w:rsidR="00FA5679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B8E706A" w14:textId="79B2D874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</w:t>
            </w:r>
          </w:p>
        </w:tc>
        <w:tc>
          <w:tcPr>
            <w:tcW w:w="707" w:type="pct"/>
            <w:vAlign w:val="center"/>
          </w:tcPr>
          <w:p w14:paraId="327B824E" w14:textId="5D26C7AF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VEH18</w:t>
            </w:r>
          </w:p>
        </w:tc>
        <w:tc>
          <w:tcPr>
            <w:tcW w:w="2016" w:type="pct"/>
            <w:vAlign w:val="center"/>
          </w:tcPr>
          <w:p w14:paraId="4742B51D" w14:textId="33C773FE" w:rsidR="00FA5679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T - </w:t>
            </w:r>
            <w:proofErr w:type="spell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Motorised</w:t>
            </w:r>
            <w:proofErr w:type="spell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, wheeled or tracked agricultural or forestry </w:t>
            </w:r>
            <w:proofErr w:type="gramStart"/>
            <w:r w:rsidRPr="00BC3A1F">
              <w:rPr>
                <w:rFonts w:ascii="Santander Text" w:hAnsi="Santander Text" w:cs="Arial"/>
                <w:color w:val="000000"/>
                <w:szCs w:val="18"/>
              </w:rPr>
              <w:t>vehicle</w:t>
            </w:r>
            <w:proofErr w:type="gramEnd"/>
            <w:r w:rsidRPr="00BC3A1F">
              <w:rPr>
                <w:rFonts w:ascii="Santander Text" w:hAnsi="Santander Text" w:cs="Arial"/>
                <w:color w:val="000000"/>
                <w:szCs w:val="18"/>
              </w:rPr>
              <w:t xml:space="preserve"> having at least two axles and a maximum design speed of not less than 6 km/h</w:t>
            </w:r>
          </w:p>
        </w:tc>
      </w:tr>
      <w:tr w:rsidR="000E7447" w:rsidRPr="00C1570A" w14:paraId="05A3C82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62FCFAD" w14:textId="05B9B4F0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3F0D52" w14:textId="405F109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147</w:t>
            </w:r>
          </w:p>
        </w:tc>
        <w:tc>
          <w:tcPr>
            <w:tcW w:w="707" w:type="pct"/>
            <w:vAlign w:val="center"/>
          </w:tcPr>
          <w:p w14:paraId="24EEC4BA" w14:textId="1A0D1E1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76FDE76A" w14:textId="0447538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7AFA5C5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E38CE5E" w14:textId="3F5B7A31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451E1A2" w14:textId="336B8D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255</w:t>
            </w:r>
          </w:p>
        </w:tc>
        <w:tc>
          <w:tcPr>
            <w:tcW w:w="707" w:type="pct"/>
            <w:vAlign w:val="center"/>
          </w:tcPr>
          <w:p w14:paraId="3449FCDD" w14:textId="40102BF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5766B2D" w14:textId="47731AD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FCD1B8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615329E1" w14:textId="25DA675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4E7A820A" w14:textId="46BBC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256</w:t>
            </w:r>
          </w:p>
        </w:tc>
        <w:tc>
          <w:tcPr>
            <w:tcW w:w="707" w:type="pct"/>
            <w:vAlign w:val="center"/>
          </w:tcPr>
          <w:p w14:paraId="4CDBA9A6" w14:textId="2C5E320C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208345A" w14:textId="34B2B6B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C200BC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09CF70" w14:textId="4718B22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467C86A" w14:textId="1978091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257</w:t>
            </w:r>
          </w:p>
        </w:tc>
        <w:tc>
          <w:tcPr>
            <w:tcW w:w="707" w:type="pct"/>
            <w:vAlign w:val="center"/>
          </w:tcPr>
          <w:p w14:paraId="2C806459" w14:textId="2D019FA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54967C01" w14:textId="3256C3E1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5830BC5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2158EA5" w14:textId="45A54C08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00E2FA1" w14:textId="716298B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242</w:t>
            </w:r>
          </w:p>
        </w:tc>
        <w:tc>
          <w:tcPr>
            <w:tcW w:w="707" w:type="pct"/>
            <w:vAlign w:val="center"/>
          </w:tcPr>
          <w:p w14:paraId="5B45E53D" w14:textId="6E8954B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23784661" w14:textId="2584893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425A17FA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8AB45B4" w14:textId="6891B403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2D9DAEBB" w14:textId="38B3C28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243</w:t>
            </w:r>
          </w:p>
        </w:tc>
        <w:tc>
          <w:tcPr>
            <w:tcW w:w="707" w:type="pct"/>
            <w:vAlign w:val="center"/>
          </w:tcPr>
          <w:p w14:paraId="15451972" w14:textId="633AEDBD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6EDF844" w14:textId="66BF620B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31DB182C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F9CD58E" w14:textId="57213FE6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5EB96DE5" w14:textId="319D36B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244</w:t>
            </w:r>
          </w:p>
        </w:tc>
        <w:tc>
          <w:tcPr>
            <w:tcW w:w="707" w:type="pct"/>
            <w:vAlign w:val="center"/>
          </w:tcPr>
          <w:p w14:paraId="0AB9C4B5" w14:textId="7748F45A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VEH19</w:t>
            </w:r>
          </w:p>
        </w:tc>
        <w:tc>
          <w:tcPr>
            <w:tcW w:w="2016" w:type="pct"/>
            <w:vAlign w:val="center"/>
          </w:tcPr>
          <w:p w14:paraId="13BC176B" w14:textId="44D313C9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G - Off-road vehicles</w:t>
            </w:r>
          </w:p>
        </w:tc>
      </w:tr>
      <w:tr w:rsidR="000E7447" w:rsidRPr="00C1570A" w14:paraId="2217C833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01D88EF1" w14:textId="70AADFDB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6BF0763C" w14:textId="665ACC97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33</w:t>
            </w:r>
          </w:p>
        </w:tc>
        <w:tc>
          <w:tcPr>
            <w:tcW w:w="707" w:type="pct"/>
            <w:vAlign w:val="center"/>
          </w:tcPr>
          <w:p w14:paraId="02F4CEF8" w14:textId="4467BCC2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04B4AB2E" w14:textId="5AC13AA3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0E7447" w:rsidRPr="00C1570A" w14:paraId="3B4A802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16C20AC" w14:textId="41F36917" w:rsidR="000E7447" w:rsidRPr="00AF6460" w:rsidRDefault="00BC3A1F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AF6460">
              <w:rPr>
                <w:rFonts w:ascii="Santander Text" w:hAnsi="Santander Text" w:cs="Arial"/>
                <w:b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C2E3E73" w14:textId="3213641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210</w:t>
            </w:r>
          </w:p>
        </w:tc>
        <w:tc>
          <w:tcPr>
            <w:tcW w:w="707" w:type="pct"/>
            <w:vAlign w:val="center"/>
          </w:tcPr>
          <w:p w14:paraId="551EA50E" w14:textId="2CF35378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13AEFDC7" w14:textId="0DD5F445" w:rsidR="000E7447" w:rsidRPr="002D48F9" w:rsidRDefault="00BC3A1F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C3A1F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AF6460" w:rsidRPr="00C1570A" w14:paraId="08055D34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9D1090C" w14:textId="74564E31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354BFD2" w14:textId="2E02B56C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222</w:t>
            </w:r>
          </w:p>
        </w:tc>
        <w:tc>
          <w:tcPr>
            <w:tcW w:w="707" w:type="pct"/>
            <w:vAlign w:val="center"/>
          </w:tcPr>
          <w:p w14:paraId="654F8014" w14:textId="38F6C162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5F1603A" w14:textId="6D659B9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ADD8525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41DEC5EE" w14:textId="6E0E4179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A5C062B" w14:textId="33F2AE87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223</w:t>
            </w:r>
          </w:p>
        </w:tc>
        <w:tc>
          <w:tcPr>
            <w:tcW w:w="707" w:type="pct"/>
            <w:vAlign w:val="center"/>
          </w:tcPr>
          <w:p w14:paraId="576556C4" w14:textId="001E365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65BE916A" w14:textId="2217F53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5363E04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123991" w14:textId="0C26DC4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1374577" w14:textId="49DD78D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224</w:t>
            </w:r>
          </w:p>
        </w:tc>
        <w:tc>
          <w:tcPr>
            <w:tcW w:w="707" w:type="pct"/>
            <w:vAlign w:val="center"/>
          </w:tcPr>
          <w:p w14:paraId="7070E59B" w14:textId="5071C34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VEH20</w:t>
            </w:r>
          </w:p>
        </w:tc>
        <w:tc>
          <w:tcPr>
            <w:tcW w:w="2016" w:type="pct"/>
            <w:vAlign w:val="center"/>
          </w:tcPr>
          <w:p w14:paraId="3625636B" w14:textId="375D0EE0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S - Interchangeable towed equipment</w:t>
            </w:r>
          </w:p>
        </w:tc>
      </w:tr>
      <w:tr w:rsidR="008422A3" w:rsidRPr="00C1570A" w14:paraId="1B70980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71025ACA" w14:textId="081074EE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61F604" w14:textId="7A6281D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150</w:t>
            </w:r>
          </w:p>
        </w:tc>
        <w:tc>
          <w:tcPr>
            <w:tcW w:w="707" w:type="pct"/>
            <w:vAlign w:val="center"/>
          </w:tcPr>
          <w:p w14:paraId="0327AA09" w14:textId="301CC5FD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23B2BFB0" w14:textId="5AE4587F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D48867E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91390C" w14:textId="0523D4F6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F464D7D" w14:textId="4AAD862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151</w:t>
            </w:r>
          </w:p>
        </w:tc>
        <w:tc>
          <w:tcPr>
            <w:tcW w:w="707" w:type="pct"/>
            <w:vAlign w:val="center"/>
          </w:tcPr>
          <w:p w14:paraId="67177CDD" w14:textId="7E008D7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B1E1CEE" w14:textId="7640CFE5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18E4B337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AC7AFCD" w14:textId="2F747C2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9B01280" w14:textId="22CBB6A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215</w:t>
            </w:r>
          </w:p>
        </w:tc>
        <w:tc>
          <w:tcPr>
            <w:tcW w:w="707" w:type="pct"/>
            <w:vAlign w:val="center"/>
          </w:tcPr>
          <w:p w14:paraId="72C2C031" w14:textId="7C2B711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34541635" w14:textId="299DAD29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4DCCE0DB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9FB8B6D" w14:textId="2108CDD8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0220AAC5" w14:textId="69CDAA0A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220</w:t>
            </w:r>
          </w:p>
        </w:tc>
        <w:tc>
          <w:tcPr>
            <w:tcW w:w="707" w:type="pct"/>
            <w:vAlign w:val="center"/>
          </w:tcPr>
          <w:p w14:paraId="3A43F6B2" w14:textId="120121EB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5C5BEE2B" w14:textId="507EF782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54E6D161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3564CEB1" w14:textId="31EA067A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775A1B3D" w14:textId="7A073E6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221</w:t>
            </w:r>
          </w:p>
        </w:tc>
        <w:tc>
          <w:tcPr>
            <w:tcW w:w="707" w:type="pct"/>
            <w:vAlign w:val="center"/>
          </w:tcPr>
          <w:p w14:paraId="56D3E32D" w14:textId="02F1C538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9BF2478" w14:textId="1027BA0E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8422A3" w:rsidRPr="00C1570A" w14:paraId="076FD0DD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1E83868C" w14:textId="5F197437" w:rsidR="008422A3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36CD76C9" w14:textId="6E8C5D9C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226</w:t>
            </w:r>
          </w:p>
        </w:tc>
        <w:tc>
          <w:tcPr>
            <w:tcW w:w="707" w:type="pct"/>
            <w:vAlign w:val="center"/>
          </w:tcPr>
          <w:p w14:paraId="0352D344" w14:textId="19F01EA3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1B7F8DCE" w14:textId="2BD41B86" w:rsidR="008422A3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  <w:tr w:rsidR="00AF6460" w:rsidRPr="00C1570A" w14:paraId="55E1B572" w14:textId="77777777" w:rsidTr="00B8067B">
        <w:trPr>
          <w:trHeight w:val="2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8" w:type="pct"/>
            <w:vAlign w:val="center"/>
          </w:tcPr>
          <w:p w14:paraId="572736D5" w14:textId="0330A206" w:rsidR="00AF6460" w:rsidRPr="00B20D03" w:rsidRDefault="00B20D03" w:rsidP="00BC3A1F">
            <w:pPr>
              <w:spacing w:after="0" w:line="240" w:lineRule="auto"/>
              <w:jc w:val="both"/>
              <w:rPr>
                <w:rFonts w:ascii="Santander Text" w:hAnsi="Santander Text" w:cs="Arial"/>
                <w:b w:val="0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TYP_VHCL</w:t>
            </w:r>
          </w:p>
        </w:tc>
        <w:tc>
          <w:tcPr>
            <w:tcW w:w="1388" w:type="pct"/>
            <w:vAlign w:val="center"/>
          </w:tcPr>
          <w:p w14:paraId="166F6CBD" w14:textId="7BC47873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704</w:t>
            </w:r>
          </w:p>
        </w:tc>
        <w:tc>
          <w:tcPr>
            <w:tcW w:w="707" w:type="pct"/>
            <w:vAlign w:val="center"/>
          </w:tcPr>
          <w:p w14:paraId="4BAB3C97" w14:textId="3B4DBD6E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VEH21</w:t>
            </w:r>
          </w:p>
        </w:tc>
        <w:tc>
          <w:tcPr>
            <w:tcW w:w="2016" w:type="pct"/>
            <w:vAlign w:val="center"/>
          </w:tcPr>
          <w:p w14:paraId="034053F6" w14:textId="3068F3DD" w:rsidR="00AF6460" w:rsidRPr="00AF6460" w:rsidRDefault="00B20D03" w:rsidP="00BC3A1F">
            <w:pPr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B20D03">
              <w:rPr>
                <w:rFonts w:ascii="Santander Text" w:hAnsi="Santander Text" w:cs="Arial"/>
                <w:color w:val="000000"/>
                <w:szCs w:val="18"/>
              </w:rPr>
              <w:t>R - Agricultural trailer</w:t>
            </w:r>
          </w:p>
        </w:tc>
      </w:tr>
    </w:tbl>
    <w:p w14:paraId="59D50DEB" w14:textId="77777777" w:rsidR="00D72575" w:rsidRPr="005F0FE2" w:rsidRDefault="00D72575" w:rsidP="00FE1B9A"/>
    <w:p w14:paraId="18A35921" w14:textId="74C2923B" w:rsidR="004E476E" w:rsidRDefault="001253F6" w:rsidP="004E476E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4" w:name="_Toc195276947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2A19EE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562DE8" w:rsidRPr="00562DE8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lt804_conf_dflt</w:t>
      </w:r>
      <w:bookmarkEnd w:id="54"/>
    </w:p>
    <w:p w14:paraId="262549F4" w14:textId="3C244529" w:rsidR="00833B85" w:rsidRDefault="00562DE8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562DE8">
        <w:rPr>
          <w:rFonts w:ascii="Santander Text" w:hAnsi="Santander Text"/>
          <w:lang w:val="pt-PT"/>
        </w:rPr>
        <w:t xml:space="preserve">Esta tabela </w:t>
      </w:r>
      <w:r>
        <w:rPr>
          <w:rFonts w:ascii="Santander Text" w:hAnsi="Santander Text"/>
          <w:lang w:val="pt-PT"/>
        </w:rPr>
        <w:t>de parametrização permite aos utilizadores de negócio</w:t>
      </w:r>
      <w:r w:rsidR="00FF43F6">
        <w:rPr>
          <w:rFonts w:ascii="Santander Text" w:hAnsi="Santander Text"/>
          <w:lang w:val="pt-PT"/>
        </w:rPr>
        <w:t xml:space="preserve"> </w:t>
      </w:r>
      <w:r w:rsidR="006A26FA">
        <w:rPr>
          <w:rFonts w:ascii="Santander Text" w:hAnsi="Santander Text"/>
          <w:lang w:val="pt-PT"/>
        </w:rPr>
        <w:t xml:space="preserve">parametrizar os valores de </w:t>
      </w:r>
      <w:r w:rsidR="006A26FA" w:rsidRPr="005D32EF">
        <w:rPr>
          <w:rFonts w:ascii="Santander Text" w:hAnsi="Santander Text"/>
          <w:i/>
          <w:iCs/>
          <w:lang w:val="pt-PT"/>
        </w:rPr>
        <w:t>missing value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62603D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missing_val</w:t>
      </w:r>
      <w:r w:rsidR="0062603D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6A26FA">
        <w:rPr>
          <w:rFonts w:ascii="Santander Text" w:hAnsi="Santander Text"/>
          <w:lang w:val="pt-PT"/>
        </w:rPr>
        <w:t xml:space="preserve">e de </w:t>
      </w:r>
      <w:r w:rsidR="006A26FA" w:rsidRPr="005D32EF">
        <w:rPr>
          <w:rFonts w:ascii="Santander Text" w:hAnsi="Santander Text"/>
          <w:i/>
          <w:iCs/>
          <w:lang w:val="pt-PT"/>
        </w:rPr>
        <w:t>not applicable</w:t>
      </w:r>
      <w:r w:rsidR="006A26FA">
        <w:rPr>
          <w:rFonts w:ascii="Santander Text" w:hAnsi="Santander Text"/>
          <w:lang w:val="pt-PT"/>
        </w:rPr>
        <w:t xml:space="preserve"> </w:t>
      </w:r>
      <w:r w:rsidR="007D7285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7D7285" w:rsidRPr="005D32EF">
        <w:rPr>
          <w:rFonts w:ascii="Santander Text" w:hAnsi="Santander Text"/>
          <w:i/>
          <w:iCs/>
          <w:lang w:val="pt-PT"/>
        </w:rPr>
        <w:t>not_applic_val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 xml:space="preserve">) </w:t>
      </w:r>
      <w:r w:rsidR="00833B85">
        <w:rPr>
          <w:rFonts w:ascii="Santander Text" w:hAnsi="Santander Text"/>
          <w:lang w:val="pt-PT"/>
        </w:rPr>
        <w:t>para uma dada tabela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>,</w:t>
      </w:r>
      <w:r w:rsidR="00833B85">
        <w:rPr>
          <w:rFonts w:ascii="Santander Text" w:hAnsi="Santander Text"/>
          <w:lang w:val="pt-PT"/>
        </w:rPr>
        <w:t xml:space="preserve"> campo (campo</w:t>
      </w:r>
      <w:r w:rsidR="00833B85" w:rsidRPr="00833B85">
        <w:rPr>
          <w:rFonts w:ascii="Santander Text" w:hAnsi="Santander Text"/>
          <w:i/>
          <w:iCs/>
          <w:lang w:val="pt-PT"/>
        </w:rPr>
        <w:t xml:space="preserve"> </w:t>
      </w:r>
      <w:r w:rsidR="003C2944">
        <w:rPr>
          <w:rFonts w:ascii="Santander Text" w:hAnsi="Santander Text"/>
          <w:i/>
          <w:iCs/>
          <w:lang w:val="pt-PT"/>
        </w:rPr>
        <w:t>‘</w:t>
      </w:r>
      <w:r w:rsidR="00833B85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833B85" w:rsidRPr="00F307DD">
        <w:rPr>
          <w:rFonts w:ascii="Santander Text" w:hAnsi="Santander Text"/>
          <w:lang w:val="pt-PT"/>
        </w:rPr>
        <w:t>)</w:t>
      </w:r>
      <w:r w:rsidR="007D7285">
        <w:rPr>
          <w:rFonts w:ascii="Santander Text" w:hAnsi="Santander Text"/>
          <w:lang w:val="pt-PT"/>
        </w:rPr>
        <w:t xml:space="preserve"> e âmbito (campo </w:t>
      </w:r>
      <w:r w:rsidR="003C2944">
        <w:rPr>
          <w:rFonts w:ascii="Santander Text" w:hAnsi="Santander Text"/>
          <w:lang w:val="pt-PT"/>
        </w:rPr>
        <w:t>‘</w:t>
      </w:r>
      <w:r w:rsidR="007D7285" w:rsidRPr="007D7285">
        <w:rPr>
          <w:rFonts w:ascii="Santander Text" w:hAnsi="Santander Text"/>
          <w:i/>
          <w:iCs/>
          <w:lang w:val="pt-PT"/>
        </w:rPr>
        <w:t>ambito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7D7285">
        <w:rPr>
          <w:rFonts w:ascii="Santander Text" w:hAnsi="Santander Text"/>
          <w:lang w:val="pt-PT"/>
        </w:rPr>
        <w:t>)</w:t>
      </w:r>
      <w:r w:rsidR="005D32EF">
        <w:rPr>
          <w:rFonts w:ascii="Santander Text" w:hAnsi="Santander Text"/>
          <w:lang w:val="pt-PT"/>
        </w:rPr>
        <w:t>.</w:t>
      </w:r>
    </w:p>
    <w:p w14:paraId="5EDFAAD0" w14:textId="65867991" w:rsidR="00E3373F" w:rsidRDefault="0017368F" w:rsidP="005E77C7">
      <w:pPr>
        <w:spacing w:line="276" w:lineRule="auto"/>
        <w:ind w:right="805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Assim para as variáveis pertencentes ao âmbito </w:t>
      </w:r>
      <w:r w:rsidR="003C2944">
        <w:rPr>
          <w:rFonts w:ascii="Santander Text" w:hAnsi="Santander Text"/>
          <w:lang w:val="pt-PT"/>
        </w:rPr>
        <w:t>‘</w:t>
      </w:r>
      <w:r>
        <w:rPr>
          <w:rFonts w:ascii="Santander Text" w:hAnsi="Santander Text"/>
          <w:lang w:val="pt-PT"/>
        </w:rPr>
        <w:t>GD</w:t>
      </w:r>
      <w:r w:rsidR="003C2944">
        <w:rPr>
          <w:rFonts w:ascii="Santander Text" w:hAnsi="Santander Text"/>
          <w:lang w:val="pt-PT"/>
        </w:rPr>
        <w:t>’</w:t>
      </w:r>
      <w:r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3</w:t>
      </w:r>
      <w:r w:rsidR="00B73AD1">
        <w:rPr>
          <w:rFonts w:ascii="Santander Text" w:hAnsi="Santander Text"/>
          <w:lang w:val="pt-PT"/>
        </w:rPr>
        <w:t xml:space="preserve"> </w:t>
      </w:r>
      <w:r w:rsidR="00B419FF">
        <w:rPr>
          <w:rFonts w:ascii="Santander Text" w:hAnsi="Santander Text"/>
          <w:lang w:val="pt-PT"/>
        </w:rPr>
        <w:t xml:space="preserve">deve seguir a seguinte estrutura: </w:t>
      </w:r>
    </w:p>
    <w:p w14:paraId="4104BDEC" w14:textId="48408485" w:rsidR="005773E0" w:rsidRDefault="00B73AD1" w:rsidP="00B73AD1">
      <w:pPr>
        <w:ind w:right="805"/>
        <w:jc w:val="center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 xml:space="preserve">Tabela </w:t>
      </w:r>
      <w:r w:rsidR="00643AC0">
        <w:rPr>
          <w:rFonts w:ascii="Santander Text" w:hAnsi="Santander Text"/>
          <w:lang w:val="pt-PT"/>
        </w:rPr>
        <w:t>3</w:t>
      </w:r>
      <w:r>
        <w:rPr>
          <w:rFonts w:ascii="Santander Text" w:hAnsi="Santander Text"/>
          <w:lang w:val="pt-PT"/>
        </w:rPr>
        <w:t xml:space="preserve"> - Parametrização</w:t>
      </w:r>
      <w:r w:rsidRPr="00E3373F">
        <w:rPr>
          <w:lang w:val="pt-PT"/>
        </w:rPr>
        <w:t xml:space="preserve"> </w:t>
      </w:r>
      <w:r w:rsidRPr="00B73AD1">
        <w:rPr>
          <w:rFonts w:ascii="Santander Text" w:hAnsi="Santander Text"/>
          <w:lang w:val="pt-PT"/>
        </w:rPr>
        <w:t>lt804_conf_dflt</w:t>
      </w:r>
    </w:p>
    <w:tbl>
      <w:tblPr>
        <w:tblStyle w:val="GridTable1Light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2553"/>
        <w:gridCol w:w="3260"/>
        <w:gridCol w:w="2268"/>
        <w:gridCol w:w="2126"/>
        <w:gridCol w:w="992"/>
      </w:tblGrid>
      <w:tr w:rsidR="00566F47" w:rsidRPr="006E0182" w14:paraId="7EFB2156" w14:textId="77777777" w:rsidTr="00190B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C50C899" w14:textId="764066E0" w:rsidR="00AF29C4" w:rsidRPr="006F1A38" w:rsidRDefault="00AF29C4" w:rsidP="00C94B24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tabela_lt</w:t>
            </w:r>
            <w:proofErr w:type="spellEnd"/>
          </w:p>
        </w:tc>
        <w:tc>
          <w:tcPr>
            <w:tcW w:w="3260" w:type="dxa"/>
            <w:vAlign w:val="center"/>
          </w:tcPr>
          <w:p w14:paraId="622C45AF" w14:textId="1FB7958A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campo_lt</w:t>
            </w:r>
            <w:proofErr w:type="spellEnd"/>
          </w:p>
        </w:tc>
        <w:tc>
          <w:tcPr>
            <w:tcW w:w="2268" w:type="dxa"/>
            <w:vAlign w:val="center"/>
          </w:tcPr>
          <w:p w14:paraId="577A3BF1" w14:textId="60F093D7" w:rsidR="00AF29C4" w:rsidRPr="006F1A38" w:rsidRDefault="00AF29C4" w:rsidP="00C94B2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missing_val</w:t>
            </w:r>
            <w:proofErr w:type="spellEnd"/>
          </w:p>
        </w:tc>
        <w:tc>
          <w:tcPr>
            <w:tcW w:w="2126" w:type="dxa"/>
            <w:vAlign w:val="center"/>
          </w:tcPr>
          <w:p w14:paraId="075A5F93" w14:textId="08648E9A" w:rsidR="00AF29C4" w:rsidRPr="006F1A38" w:rsidRDefault="00AF29C4" w:rsidP="0057128E">
            <w:pPr>
              <w:ind w:right="-108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not_applic_val</w:t>
            </w:r>
            <w:proofErr w:type="spellEnd"/>
          </w:p>
        </w:tc>
        <w:tc>
          <w:tcPr>
            <w:tcW w:w="992" w:type="dxa"/>
            <w:vAlign w:val="center"/>
          </w:tcPr>
          <w:p w14:paraId="311147C5" w14:textId="14BF6837" w:rsidR="00AF29C4" w:rsidRPr="006F1A38" w:rsidRDefault="00AF29C4" w:rsidP="00190B55">
            <w:pPr>
              <w:ind w:right="17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6F1A38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566F47" w:rsidRPr="006E0182" w14:paraId="174FCC5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33AD91B" w14:textId="2036CDBF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793D7" w14:textId="717FD56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2268" w:type="dxa"/>
            <w:vAlign w:val="center"/>
          </w:tcPr>
          <w:p w14:paraId="4EDF46F8" w14:textId="5029BE8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6B27AD6" w14:textId="6C7F4E9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81F6418" w14:textId="6AF6888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C18C8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B5E83A9" w14:textId="0EE0EAE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3EDDFBC" w14:textId="659F7DF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2268" w:type="dxa"/>
            <w:vAlign w:val="center"/>
          </w:tcPr>
          <w:p w14:paraId="77ACF427" w14:textId="32B18BA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11F7999" w14:textId="60488F90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F88BF1E" w14:textId="5AB8831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9EEA4A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DC71DE3" w14:textId="738A0C4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AD250D4" w14:textId="1204FFF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2268" w:type="dxa"/>
            <w:vAlign w:val="center"/>
          </w:tcPr>
          <w:p w14:paraId="617393CE" w14:textId="64DC855D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9FA27EB" w14:textId="7AF52A6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CDA334A" w14:textId="2A69C28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588A8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330785C" w14:textId="3657DB81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5863065" w14:textId="638CBB6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2268" w:type="dxa"/>
            <w:vAlign w:val="center"/>
          </w:tcPr>
          <w:p w14:paraId="67FB7DC3" w14:textId="28FD5813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36149156" w14:textId="1A289098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E184E82" w14:textId="213FD9D5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BAA883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6C42099" w14:textId="29948637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236B65" w14:textId="41EDAA8C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2268" w:type="dxa"/>
            <w:vAlign w:val="center"/>
          </w:tcPr>
          <w:p w14:paraId="72DBC50D" w14:textId="55B48A0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42368DF" w14:textId="0A20588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D7B3B9C" w14:textId="15F21EE6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B13E4F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624BB2" w14:textId="049812D5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FFEB53E" w14:textId="59172E79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2268" w:type="dxa"/>
            <w:vAlign w:val="center"/>
          </w:tcPr>
          <w:p w14:paraId="797BF398" w14:textId="695EC18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33D19E3" w14:textId="7333559F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16E31E" w14:textId="13689F17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B16306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08637B0" w14:textId="2FABDF3E" w:rsidR="00BA5ED6" w:rsidRPr="006E0182" w:rsidRDefault="00BA5ED6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81319E1" w14:textId="6FA0159A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2268" w:type="dxa"/>
            <w:vAlign w:val="center"/>
          </w:tcPr>
          <w:p w14:paraId="7FD49664" w14:textId="6B69AB1B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99A6960" w14:textId="4FD615E1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3C942D8" w14:textId="6312484E" w:rsidR="00BA5ED6" w:rsidRPr="006E0182" w:rsidRDefault="00BA5ED6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F8BD6F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9A8364F" w14:textId="3639AE7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5384F10" w14:textId="5DE77109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2268" w:type="dxa"/>
            <w:vAlign w:val="center"/>
          </w:tcPr>
          <w:p w14:paraId="6C3DF4E6" w14:textId="12E843A2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E8FE76" w14:textId="73775DC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876C5B7" w14:textId="4554FFB8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C1079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ED93D4" w14:textId="68E315AD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64D1584" w14:textId="6AC373E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2268" w:type="dxa"/>
            <w:vAlign w:val="center"/>
          </w:tcPr>
          <w:p w14:paraId="463F3934" w14:textId="6742278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8247FA" w14:textId="6FF3523D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B0FEB41" w14:textId="64A6D31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1F4D38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5133F9" w14:textId="6EFCE69B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38FBA" w14:textId="7727AC8F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2268" w:type="dxa"/>
            <w:vAlign w:val="center"/>
          </w:tcPr>
          <w:p w14:paraId="02EDBC39" w14:textId="4813EBA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55A8E87" w14:textId="3F44295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E1AB740" w14:textId="34F2562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6648ADE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65701FA" w14:textId="4FE0F44F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F3C898" w14:textId="04094D2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2268" w:type="dxa"/>
            <w:vAlign w:val="center"/>
          </w:tcPr>
          <w:p w14:paraId="3D635F9D" w14:textId="73E0709B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2857CF32" w14:textId="044CDC0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4BB47DBE" w14:textId="13A2AE60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561D28C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9A8E26D" w14:textId="63084F92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F032878" w14:textId="50E184C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2268" w:type="dxa"/>
            <w:vAlign w:val="center"/>
          </w:tcPr>
          <w:p w14:paraId="27345844" w14:textId="76B0BAD5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E2AE5EC" w14:textId="74FC8213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6EC35191" w14:textId="1617071E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B42076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08F5D5B" w14:textId="0C78D940" w:rsidR="005914F9" w:rsidRPr="006E0182" w:rsidRDefault="005914F9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6FD545C" w14:textId="13332D71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2268" w:type="dxa"/>
            <w:vAlign w:val="center"/>
          </w:tcPr>
          <w:p w14:paraId="7F9A2143" w14:textId="2D62FC94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56FB115B" w14:textId="498079E7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78D5C05F" w14:textId="60D17F56" w:rsidR="005914F9" w:rsidRPr="006E0182" w:rsidRDefault="005914F9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B931C6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7B0AF4D" w14:textId="17F65C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41E44D" w14:textId="61481BE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2268" w:type="dxa"/>
            <w:vAlign w:val="center"/>
          </w:tcPr>
          <w:p w14:paraId="2AE05B2E" w14:textId="26625E1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C16BB44" w14:textId="26C103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F1B0B74" w14:textId="55B7FEA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2396E61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C1386C4" w14:textId="0EB267CE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42605FD" w14:textId="6D44F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2268" w:type="dxa"/>
            <w:vAlign w:val="center"/>
          </w:tcPr>
          <w:p w14:paraId="01C08D43" w14:textId="08C56E1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F7E85B" w14:textId="191DF1A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B99BA90" w14:textId="2CCD5AF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FA60BC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310C33" w14:textId="5D272C1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1ADAB76" w14:textId="42D2517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2268" w:type="dxa"/>
            <w:vAlign w:val="center"/>
          </w:tcPr>
          <w:p w14:paraId="0E97AAC8" w14:textId="198BC1B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B7F8296" w14:textId="21930C2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5C19CB8" w14:textId="214708D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E0942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CBC7B29" w14:textId="3D2C036A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5CDC410" w14:textId="5C8BE06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2268" w:type="dxa"/>
            <w:vAlign w:val="center"/>
          </w:tcPr>
          <w:p w14:paraId="01E7706F" w14:textId="7D2BF87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6D104E7" w14:textId="1AE92BBB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BB5DCB3" w14:textId="7E3F67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142356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379D33A" w14:textId="6179EB6F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3A93476" w14:textId="1D49DE2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2268" w:type="dxa"/>
            <w:vAlign w:val="center"/>
          </w:tcPr>
          <w:p w14:paraId="0D4E5063" w14:textId="35DCA6C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06E9E50" w14:textId="6CF62E7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EBC2D50" w14:textId="3B61DB8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A0E78A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2833578" w14:textId="49E5B344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A70ECA" w14:textId="0C1B064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2268" w:type="dxa"/>
            <w:vAlign w:val="center"/>
          </w:tcPr>
          <w:p w14:paraId="29EF3F30" w14:textId="03CDA69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A57EC2D" w14:textId="037BE66A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A0C6F15" w14:textId="43432CE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31DB4FC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4FA7A4" w14:textId="031E5CD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0DF3830" w14:textId="3EDC12B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2268" w:type="dxa"/>
            <w:vAlign w:val="center"/>
          </w:tcPr>
          <w:p w14:paraId="1E7B5BC9" w14:textId="1BC717A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D7CF965" w14:textId="3FE347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3E788D8E" w14:textId="0D34E778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E73687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D0DCA5C" w14:textId="41A09AAB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5192660" w14:textId="495A752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2268" w:type="dxa"/>
            <w:vAlign w:val="center"/>
          </w:tcPr>
          <w:p w14:paraId="60E233D9" w14:textId="2E4E1E2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EBF927" w14:textId="05E6CF9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7C22788" w14:textId="02B61059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0C39311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4D8B6D4" w14:textId="1D9DE6E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8EABA29" w14:textId="4DB0B53E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2268" w:type="dxa"/>
            <w:vAlign w:val="center"/>
          </w:tcPr>
          <w:p w14:paraId="7FF473E2" w14:textId="0F25DD4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600E9FC2" w14:textId="3AA6806D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C13BCA8" w14:textId="20999FB4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4205EF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754B908" w14:textId="40908885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84B4544" w14:textId="03D21EC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2268" w:type="dxa"/>
            <w:vAlign w:val="center"/>
          </w:tcPr>
          <w:p w14:paraId="2AAD27FB" w14:textId="2EF35E3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FE39FB3" w14:textId="4971EDA5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275DC" w14:textId="32B6BD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73A4CBF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6055081" w14:textId="278A89C0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54EE4ED0" w14:textId="08D347BF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2268" w:type="dxa"/>
            <w:vAlign w:val="center"/>
          </w:tcPr>
          <w:p w14:paraId="55525542" w14:textId="2C741852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29D9AB2" w14:textId="7CD5C286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34470B7" w14:textId="2F948C7C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566F47" w:rsidRPr="006E0182" w14:paraId="41DA625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A4EB90B" w14:textId="70DE49FC" w:rsidR="00194931" w:rsidRPr="006E0182" w:rsidRDefault="00194931" w:rsidP="00190B55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91DE756" w14:textId="1AC939B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2268" w:type="dxa"/>
            <w:vAlign w:val="center"/>
          </w:tcPr>
          <w:p w14:paraId="4B40B053" w14:textId="34B6F991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0BB93114" w14:textId="6A910757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A9C8655" w14:textId="58D38260" w:rsidR="00194931" w:rsidRPr="006E0182" w:rsidRDefault="0019493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2A2430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D37BE8" w14:textId="4ADD8F8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1456087" w14:textId="30D911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2268" w:type="dxa"/>
            <w:vAlign w:val="center"/>
          </w:tcPr>
          <w:p w14:paraId="1D94EE97" w14:textId="127B909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591DEA2" w14:textId="296619F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816ED80" w14:textId="4CFDF16A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AA1F40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1D7C1E6" w14:textId="452358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D364DE1" w14:textId="780932B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2268" w:type="dxa"/>
            <w:vAlign w:val="center"/>
          </w:tcPr>
          <w:p w14:paraId="4756627E" w14:textId="13ECD08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0D46A0" w14:textId="7F09CB7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105B5393" w14:textId="35D0C74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92BABD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9386061" w14:textId="2579468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2D63BBB" w14:textId="3894A10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1FBE749D" w14:textId="38F29BE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88C724A" w14:textId="4E52D6C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F09771E" w14:textId="5B05D061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2D365B4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ECEFA58" w14:textId="0917F567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566E04E" w14:textId="772E33E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SUBPORTFOLIO_ID</w:t>
            </w:r>
          </w:p>
        </w:tc>
        <w:tc>
          <w:tcPr>
            <w:tcW w:w="2268" w:type="dxa"/>
            <w:vAlign w:val="center"/>
          </w:tcPr>
          <w:p w14:paraId="76B7DE1C" w14:textId="428AFE3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6D0C6D8" w14:textId="6946514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2690AE3" w14:textId="49A8E2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588C4F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D797908" w14:textId="6F04C89E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824FA1A" w14:textId="259149F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4D9B9B40" w14:textId="51D03AA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659FBDFD" w14:textId="3C6757B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4887A6" w14:textId="639DA82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8CE454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6BD88E" w14:textId="3249C1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C5F6A99" w14:textId="5286CA13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63893899" w14:textId="18032C5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24D32F1" w14:textId="4CC905F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6A8122F" w14:textId="56F6679D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2E44E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B671960" w14:textId="45F1C32F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D45578E" w14:textId="66D9B10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DFLT_STTS_INSTRMNT</w:t>
            </w:r>
          </w:p>
        </w:tc>
        <w:tc>
          <w:tcPr>
            <w:tcW w:w="2268" w:type="dxa"/>
            <w:vAlign w:val="center"/>
          </w:tcPr>
          <w:p w14:paraId="683CE110" w14:textId="486A046F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2931409" w14:textId="2638DF75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F743BFD" w14:textId="6EE149C4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089338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91DEA7" w14:textId="53D7E23B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B177E1E" w14:textId="1C0EDF5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IMPRMNT_STTS</w:t>
            </w:r>
          </w:p>
        </w:tc>
        <w:tc>
          <w:tcPr>
            <w:tcW w:w="2268" w:type="dxa"/>
            <w:vAlign w:val="center"/>
          </w:tcPr>
          <w:p w14:paraId="1F4E0963" w14:textId="019B6B7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FCACF31" w14:textId="4275AF88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727B556D" w14:textId="37DBDA5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E7D26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C1E457" w14:textId="0852EF34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B619234" w14:textId="70AF63F2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PRFRMNG_STTS</w:t>
            </w:r>
          </w:p>
        </w:tc>
        <w:tc>
          <w:tcPr>
            <w:tcW w:w="2268" w:type="dxa"/>
            <w:vAlign w:val="center"/>
          </w:tcPr>
          <w:p w14:paraId="7932C25C" w14:textId="139A34C0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572BB9" w14:textId="1DE66AB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A352C0D" w14:textId="2B98B477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91C4E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1ED38E0" w14:textId="1C5005BC" w:rsidR="00AB6721" w:rsidRPr="006E0182" w:rsidRDefault="00AB6721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4AB9AE8" w14:textId="44F8C23B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TYP_INSTRMNT</w:t>
            </w:r>
          </w:p>
        </w:tc>
        <w:tc>
          <w:tcPr>
            <w:tcW w:w="2268" w:type="dxa"/>
            <w:vAlign w:val="center"/>
          </w:tcPr>
          <w:p w14:paraId="46626C3B" w14:textId="16402F79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8DEFBE0" w14:textId="3769E6DC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2D7192DF" w14:textId="74CA5EB6" w:rsidR="00AB6721" w:rsidRPr="006E0182" w:rsidRDefault="00AB6721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A08127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5CAE824" w14:textId="6EDA677D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4387726" w14:textId="4BC1158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GRSS_CRRYNG_AMNT_INSTRMNT</w:t>
            </w:r>
          </w:p>
        </w:tc>
        <w:tc>
          <w:tcPr>
            <w:tcW w:w="2268" w:type="dxa"/>
            <w:vAlign w:val="center"/>
          </w:tcPr>
          <w:p w14:paraId="553FA24D" w14:textId="4963C44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05425857" w14:textId="136D57F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D43B874" w14:textId="64D3A053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26CB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8617F3" w14:textId="25BA7FF3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E5178AE" w14:textId="7ECB410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ACCMLTD_CHNGS_FV_CR_INSTRMNT</w:t>
            </w:r>
          </w:p>
        </w:tc>
        <w:tc>
          <w:tcPr>
            <w:tcW w:w="2268" w:type="dxa"/>
            <w:vAlign w:val="center"/>
          </w:tcPr>
          <w:p w14:paraId="568F75EA" w14:textId="568B7D4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58AB6F84" w14:textId="4051891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3E20F2B" w14:textId="130647E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2BA26D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15570" w14:textId="73020485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2074F86" w14:textId="2F744FB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ACCNTNG_CLSSFCTN</w:t>
            </w:r>
          </w:p>
        </w:tc>
        <w:tc>
          <w:tcPr>
            <w:tcW w:w="2268" w:type="dxa"/>
            <w:vAlign w:val="center"/>
          </w:tcPr>
          <w:p w14:paraId="4D82BD77" w14:textId="1C22DA7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BAB6CC0" w14:textId="002345BF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6A77D884" w14:textId="64376D4D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A74D1E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C61A30" w14:textId="3D6916A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7E7884B" w14:textId="03974B0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CCF</w:t>
            </w:r>
          </w:p>
        </w:tc>
        <w:tc>
          <w:tcPr>
            <w:tcW w:w="2268" w:type="dxa"/>
            <w:vAlign w:val="center"/>
          </w:tcPr>
          <w:p w14:paraId="58646B74" w14:textId="5E2537A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F7B228D" w14:textId="54D42CA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51E933CB" w14:textId="6AC0C9BE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017FF9D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5DC55F6" w14:textId="01087324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0DA712A" w14:textId="3C35DBE2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EAD</w:t>
            </w:r>
          </w:p>
        </w:tc>
        <w:tc>
          <w:tcPr>
            <w:tcW w:w="2268" w:type="dxa"/>
            <w:vAlign w:val="center"/>
          </w:tcPr>
          <w:p w14:paraId="07345E4F" w14:textId="79414298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F12AE86" w14:textId="57A4B03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ABE42DE" w14:textId="6407FBB9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6543E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F1D4DD2" w14:textId="2150E3B1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23F3540" w14:textId="373BBDF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OFF_BLNC_SHT_AMNT_INSTRMNT</w:t>
            </w:r>
          </w:p>
        </w:tc>
        <w:tc>
          <w:tcPr>
            <w:tcW w:w="2268" w:type="dxa"/>
            <w:vAlign w:val="center"/>
          </w:tcPr>
          <w:p w14:paraId="0DEAA86D" w14:textId="09F37D3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E4C1EB5" w14:textId="5D1710E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49430009" w14:textId="58EF4B2C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74B932B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A112982" w14:textId="6F23C31A" w:rsidR="001F3790" w:rsidRPr="006E0182" w:rsidRDefault="001F379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1F72155A" w14:textId="4A00C0C5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PRVSNS_OFF_BLNC_SHT</w:t>
            </w:r>
          </w:p>
        </w:tc>
        <w:tc>
          <w:tcPr>
            <w:tcW w:w="2268" w:type="dxa"/>
            <w:vAlign w:val="center"/>
          </w:tcPr>
          <w:p w14:paraId="76A9EF37" w14:textId="19F01704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704B02CB" w14:textId="2AAFB8F0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08B722A8" w14:textId="3256A9C7" w:rsidR="001F3790" w:rsidRPr="006E0182" w:rsidRDefault="001F379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D52DE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B034F72" w14:textId="25D2A3A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90B95BD" w14:textId="1CDC09E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RWA</w:t>
            </w:r>
          </w:p>
        </w:tc>
        <w:tc>
          <w:tcPr>
            <w:tcW w:w="2268" w:type="dxa"/>
            <w:vAlign w:val="center"/>
          </w:tcPr>
          <w:p w14:paraId="7C7C5EE1" w14:textId="4075393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A50DB2B" w14:textId="6C20B956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AF4DD29" w14:textId="3E730796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52F900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033532" w14:textId="5DF6DC55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6E1CA2AB" w14:textId="626F96B9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ACCMLTD_IMPRMNT_INSTRMNT</w:t>
            </w:r>
          </w:p>
        </w:tc>
        <w:tc>
          <w:tcPr>
            <w:tcW w:w="2268" w:type="dxa"/>
            <w:vAlign w:val="center"/>
          </w:tcPr>
          <w:p w14:paraId="5B995C5A" w14:textId="6DF61BFC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578C7A2" w14:textId="159C782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58F4AA6" w14:textId="2EBA2F5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7B5DAC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1AC5FE5" w14:textId="37B6AE70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3CE7A258" w14:textId="764EE15D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COD_SOC_INTRGRP</w:t>
            </w:r>
          </w:p>
        </w:tc>
        <w:tc>
          <w:tcPr>
            <w:tcW w:w="2268" w:type="dxa"/>
            <w:vAlign w:val="center"/>
          </w:tcPr>
          <w:p w14:paraId="1D4BCEC1" w14:textId="4B28B57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0479237" w14:textId="73C608F7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00000</w:t>
            </w:r>
          </w:p>
        </w:tc>
        <w:tc>
          <w:tcPr>
            <w:tcW w:w="992" w:type="dxa"/>
            <w:vAlign w:val="center"/>
          </w:tcPr>
          <w:p w14:paraId="54C10220" w14:textId="0F52E62B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96E30D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E835631" w14:textId="7A54AB9A" w:rsidR="00321E2E" w:rsidRPr="006E0182" w:rsidRDefault="00321E2E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F8E9EFF" w14:textId="1D4824B0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LCL_INSTMRNT_ID</w:t>
            </w:r>
          </w:p>
        </w:tc>
        <w:tc>
          <w:tcPr>
            <w:tcW w:w="2268" w:type="dxa"/>
            <w:vAlign w:val="center"/>
          </w:tcPr>
          <w:p w14:paraId="6D766697" w14:textId="73B44395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24A9368" w14:textId="6591AE8D" w:rsidR="00321E2E" w:rsidRPr="00944880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i/>
                <w:iCs/>
                <w:color w:val="000000"/>
                <w:szCs w:val="18"/>
              </w:rPr>
            </w:pPr>
            <w:r w:rsidRPr="00944880">
              <w:rPr>
                <w:rFonts w:ascii="Santander Text" w:hAnsi="Santander Text" w:cs="Arial"/>
                <w:i/>
                <w:iCs/>
                <w:color w:val="000000"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205F3FE" w14:textId="20E24824" w:rsidR="00321E2E" w:rsidRPr="006E0182" w:rsidRDefault="00321E2E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A9F623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F2F0C87" w14:textId="414DB5B1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B008530" w14:textId="5D402B1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TYP_OFF_BLNC_PRDCT</w:t>
            </w:r>
          </w:p>
        </w:tc>
        <w:tc>
          <w:tcPr>
            <w:tcW w:w="2268" w:type="dxa"/>
            <w:vAlign w:val="center"/>
          </w:tcPr>
          <w:p w14:paraId="4E025CBA" w14:textId="01C2828E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4BAC20B0" w14:textId="1E17299A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256EE6F7" w14:textId="79A3AC45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BC34B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61F72D0" w14:textId="1714D42C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7F8446B6" w14:textId="151C4E4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2268" w:type="dxa"/>
            <w:vAlign w:val="center"/>
          </w:tcPr>
          <w:p w14:paraId="1099BA51" w14:textId="79F3359B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748D7530" w14:textId="025C704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1D5A261" w14:textId="2F4BF5B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0498B2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AE128" w14:textId="101F1202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20CCB597" w14:textId="13027F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2268" w:type="dxa"/>
            <w:vAlign w:val="center"/>
          </w:tcPr>
          <w:p w14:paraId="685F37A5" w14:textId="61E770CC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7E6B452" w14:textId="06DF211F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A07F89" w14:textId="3906620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8D0C77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3DBBF81" w14:textId="44EB701F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004EA111" w14:textId="17393D57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2268" w:type="dxa"/>
            <w:vAlign w:val="center"/>
          </w:tcPr>
          <w:p w14:paraId="6385BD8C" w14:textId="09F2F18D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CC5A2CB" w14:textId="4829518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502FC11" w14:textId="7428FDA1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27D1A52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81279F8" w14:textId="63971108" w:rsidR="00DC1FED" w:rsidRPr="006E0182" w:rsidRDefault="00DC1FED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3260" w:type="dxa"/>
            <w:vAlign w:val="center"/>
          </w:tcPr>
          <w:p w14:paraId="47DDDC29" w14:textId="3575506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2268" w:type="dxa"/>
            <w:vAlign w:val="center"/>
          </w:tcPr>
          <w:p w14:paraId="2553EC29" w14:textId="70993F00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F979D84" w14:textId="4212D1D2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6828269" w14:textId="670831A4" w:rsidR="00DC1FED" w:rsidRPr="006E0182" w:rsidRDefault="00DC1FED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B1AA0E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9565FC3" w14:textId="75D4E9EE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1A4C6FC" w14:textId="041F4A0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97270DD" w14:textId="3F68682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660946C" w14:textId="236F958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22AB2CF" w14:textId="0AC91AB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942292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4FED09" w14:textId="6012A5D0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13451E1B" w14:textId="466FF36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5DA0AF40" w14:textId="4FD9A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87001FD" w14:textId="6B7F831E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C093BA5" w14:textId="15D5F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C386C3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FEF38AA" w14:textId="4D1E4307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475DD3AF" w14:textId="1CFE421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758EB936" w14:textId="613AC220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7F64483F" w14:textId="263627E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5348E00" w14:textId="06A6BB4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B6EF671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444DAFFE" w14:textId="456BD9F4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36585E0" w14:textId="559537D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TYP_PRTCTN</w:t>
            </w:r>
          </w:p>
        </w:tc>
        <w:tc>
          <w:tcPr>
            <w:tcW w:w="2268" w:type="dxa"/>
            <w:vAlign w:val="center"/>
          </w:tcPr>
          <w:p w14:paraId="18CDE414" w14:textId="588BF08C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2DB396ED" w14:textId="0B9802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DB1DCC2" w14:textId="61A89C52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FDA4C1E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98892AB" w14:textId="1C81CF7B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276F5EF3" w14:textId="3B01656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PRTCTN_VL</w:t>
            </w:r>
          </w:p>
        </w:tc>
        <w:tc>
          <w:tcPr>
            <w:tcW w:w="2268" w:type="dxa"/>
            <w:vAlign w:val="center"/>
          </w:tcPr>
          <w:p w14:paraId="769A45EC" w14:textId="3F9C9B81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1779710A" w14:textId="7606715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11111111111</w:t>
            </w:r>
          </w:p>
        </w:tc>
        <w:tc>
          <w:tcPr>
            <w:tcW w:w="992" w:type="dxa"/>
            <w:vAlign w:val="center"/>
          </w:tcPr>
          <w:p w14:paraId="28F23B51" w14:textId="7036E966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CE6A980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4374205" w14:textId="05A4E352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06ECA81A" w14:textId="21B17E9B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szCs w:val="18"/>
              </w:rPr>
              <w:t>FLG_ELCTRC_VHCL</w:t>
            </w:r>
          </w:p>
        </w:tc>
        <w:tc>
          <w:tcPr>
            <w:tcW w:w="2268" w:type="dxa"/>
            <w:vAlign w:val="center"/>
          </w:tcPr>
          <w:p w14:paraId="3FF99888" w14:textId="3152D487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55D5DE4" w14:textId="51B01F2D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49E7CE6B" w14:textId="6CA8DCE8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194F6253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193AE70" w14:textId="252FAF23" w:rsidR="00956B28" w:rsidRPr="006E0182" w:rsidRDefault="00956B28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3260" w:type="dxa"/>
            <w:vAlign w:val="center"/>
          </w:tcPr>
          <w:p w14:paraId="7997DEAB" w14:textId="315E991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2268" w:type="dxa"/>
            <w:vAlign w:val="center"/>
          </w:tcPr>
          <w:p w14:paraId="52463A1C" w14:textId="1525181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B3024E7" w14:textId="4B195443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N/A</w:t>
            </w:r>
          </w:p>
        </w:tc>
        <w:tc>
          <w:tcPr>
            <w:tcW w:w="992" w:type="dxa"/>
            <w:vAlign w:val="center"/>
          </w:tcPr>
          <w:p w14:paraId="31049EDD" w14:textId="25C2737F" w:rsidR="00956B28" w:rsidRPr="006E0182" w:rsidRDefault="00956B28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922F5B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16D55D41" w14:textId="35B45363" w:rsidR="00117C2B" w:rsidRPr="00117C2B" w:rsidRDefault="00165C70" w:rsidP="00190B55">
            <w:pPr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267548B" w14:textId="203DC0B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21230861" w14:textId="7C16E00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8052756" w14:textId="149D828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2EDA0" w14:textId="79A6279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C1A4176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38D2C28" w14:textId="61EFDB26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79E3B905" w14:textId="6BEE9244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03DE164" w14:textId="3A6E203B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0FC7472" w14:textId="2DD7561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00C1F52" w14:textId="390DB3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44A64555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38D003C2" w14:textId="49B72702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1F2D002C" w14:textId="0AA68EF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1C6C5188" w14:textId="32C6AA7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02809511" w14:textId="0A8654D3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19E36BAB" w14:textId="5E70E1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5E29C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1B312B" w14:textId="12604847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023A17A4" w14:textId="41976482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PRTCTN_ID</w:t>
            </w:r>
          </w:p>
        </w:tc>
        <w:tc>
          <w:tcPr>
            <w:tcW w:w="2268" w:type="dxa"/>
            <w:vAlign w:val="center"/>
          </w:tcPr>
          <w:p w14:paraId="09A999F7" w14:textId="67F7B24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4A8452BA" w14:textId="247F52F1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1668AAB" w14:textId="439DB8C6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E4D663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2409F911" w14:textId="12C18963" w:rsidR="00165C70" w:rsidRPr="006E0182" w:rsidRDefault="00165C70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3260" w:type="dxa"/>
            <w:vAlign w:val="center"/>
          </w:tcPr>
          <w:p w14:paraId="2DA4BED8" w14:textId="1872A6F7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2268" w:type="dxa"/>
            <w:vAlign w:val="center"/>
          </w:tcPr>
          <w:p w14:paraId="243A2AC1" w14:textId="017C1B3D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6686F020" w14:textId="112DADE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61B6D670" w14:textId="20756058" w:rsidR="00165C70" w:rsidRPr="006E0182" w:rsidRDefault="00165C70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58B00ECF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729634E" w14:textId="389125B7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9D366A6" w14:textId="3360AF1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2268" w:type="dxa"/>
            <w:vAlign w:val="center"/>
          </w:tcPr>
          <w:p w14:paraId="1E15DACE" w14:textId="1F2964B0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99999999999</w:t>
            </w:r>
          </w:p>
        </w:tc>
        <w:tc>
          <w:tcPr>
            <w:tcW w:w="2126" w:type="dxa"/>
            <w:vAlign w:val="center"/>
          </w:tcPr>
          <w:p w14:paraId="4777C4E9" w14:textId="120886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58CA01B3" w14:textId="6C1469E5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DF53788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5870B99B" w14:textId="662F6C0D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778D4253" w14:textId="4451244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2268" w:type="dxa"/>
            <w:vAlign w:val="center"/>
          </w:tcPr>
          <w:p w14:paraId="01367440" w14:textId="77E9DE2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211665BD" w14:textId="61FBA17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49B6C2" w14:textId="0D6ED18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6775CA42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43AEDA6" w14:textId="6F6862A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63BBB5C5" w14:textId="129DBF9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2268" w:type="dxa"/>
            <w:vAlign w:val="center"/>
          </w:tcPr>
          <w:p w14:paraId="333936CF" w14:textId="48CBE7B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34F880C9" w14:textId="5185F601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3C7173D7" w14:textId="1B3B74FC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3FD5D559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0A0C3E0F" w14:textId="53039B3F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12B58045" w14:textId="4C67A677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2268" w:type="dxa"/>
            <w:vAlign w:val="center"/>
          </w:tcPr>
          <w:p w14:paraId="5806A118" w14:textId="3F69F042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115F013E" w14:textId="5E32E35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04BF741B" w14:textId="6147CEB4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DAF82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75382D1C" w14:textId="1AD1AA48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07278FE0" w14:textId="787E4C4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2268" w:type="dxa"/>
            <w:vAlign w:val="center"/>
          </w:tcPr>
          <w:p w14:paraId="13C72BDE" w14:textId="2041C5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2126" w:type="dxa"/>
            <w:vAlign w:val="center"/>
          </w:tcPr>
          <w:p w14:paraId="5AEA8C8F" w14:textId="164904A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31F2A87" w14:textId="0A44DBE8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6F1A38" w:rsidRPr="006E0182" w14:paraId="07BC896B" w14:textId="77777777" w:rsidTr="00190B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3" w:type="dxa"/>
            <w:vAlign w:val="center"/>
          </w:tcPr>
          <w:p w14:paraId="649F8F81" w14:textId="0EB50736" w:rsidR="006F2733" w:rsidRPr="002A7A43" w:rsidRDefault="006F2733" w:rsidP="00190B55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2A7A43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3260" w:type="dxa"/>
            <w:vAlign w:val="center"/>
          </w:tcPr>
          <w:p w14:paraId="585140B9" w14:textId="51E2515F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2268" w:type="dxa"/>
            <w:vAlign w:val="center"/>
          </w:tcPr>
          <w:p w14:paraId="402CD286" w14:textId="72589089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MISS</w:t>
            </w:r>
          </w:p>
        </w:tc>
        <w:tc>
          <w:tcPr>
            <w:tcW w:w="2126" w:type="dxa"/>
            <w:vAlign w:val="center"/>
          </w:tcPr>
          <w:p w14:paraId="129525F1" w14:textId="4AADCE9B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i/>
                <w:iCs/>
                <w:szCs w:val="18"/>
              </w:rPr>
              <w:t>Default value not allowed</w:t>
            </w:r>
          </w:p>
        </w:tc>
        <w:tc>
          <w:tcPr>
            <w:tcW w:w="992" w:type="dxa"/>
            <w:vAlign w:val="center"/>
          </w:tcPr>
          <w:p w14:paraId="7EDD380F" w14:textId="08DBED73" w:rsidR="006F2733" w:rsidRPr="006E0182" w:rsidRDefault="006F2733" w:rsidP="00190B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6E0182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19D37E36" w14:textId="77777777" w:rsidR="004510F3" w:rsidRDefault="004510F3" w:rsidP="00562DE8">
      <w:pPr>
        <w:rPr>
          <w:rFonts w:ascii="Santander Text" w:hAnsi="Santander Text"/>
          <w:lang w:val="pt-PT"/>
        </w:rPr>
      </w:pPr>
    </w:p>
    <w:p w14:paraId="010BE1E1" w14:textId="3D6B9C24" w:rsidR="00CA28E6" w:rsidRPr="00F307DD" w:rsidRDefault="00F91614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5" w:name="_Toc195276948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 w:rsidR="00C60088"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="00482B23"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lt805_conf_exp</w:t>
      </w:r>
      <w:bookmarkEnd w:id="55"/>
    </w:p>
    <w:p w14:paraId="608AE902" w14:textId="1BDF72A5" w:rsidR="00482B23" w:rsidRPr="00F307DD" w:rsidRDefault="00316EA2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Esta tabela</w:t>
      </w:r>
      <w:r w:rsidR="00461BDC" w:rsidRPr="00F307DD">
        <w:rPr>
          <w:rFonts w:ascii="Santander Text" w:hAnsi="Santander Text"/>
          <w:lang w:val="pt-PT"/>
        </w:rPr>
        <w:t xml:space="preserve"> de parametrização</w:t>
      </w:r>
      <w:r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>permite aos utilizador</w:t>
      </w:r>
      <w:r w:rsidR="00D648EB">
        <w:rPr>
          <w:rFonts w:ascii="Santander Text" w:hAnsi="Santander Text"/>
          <w:lang w:val="pt-PT"/>
        </w:rPr>
        <w:t>e</w:t>
      </w:r>
      <w:r w:rsidR="00425176" w:rsidRPr="00F307DD">
        <w:rPr>
          <w:rFonts w:ascii="Santander Text" w:hAnsi="Santander Text"/>
          <w:lang w:val="pt-PT"/>
        </w:rPr>
        <w:t>s de negócio definir</w:t>
      </w:r>
      <w:r w:rsidR="005D7D46" w:rsidRPr="00F307DD">
        <w:rPr>
          <w:rFonts w:ascii="Santander Text" w:hAnsi="Santander Text"/>
          <w:lang w:val="pt-PT"/>
        </w:rPr>
        <w:t xml:space="preserve"> </w:t>
      </w:r>
      <w:r w:rsidR="0046159C" w:rsidRPr="00F307DD">
        <w:rPr>
          <w:rFonts w:ascii="Santander Text" w:hAnsi="Santander Text"/>
          <w:lang w:val="pt-PT"/>
        </w:rPr>
        <w:t>as variáveis pertencentes a um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F84D91">
        <w:rPr>
          <w:rFonts w:ascii="Santander Text" w:hAnsi="Santander Text"/>
          <w:lang w:val="pt-PT"/>
        </w:rPr>
        <w:t>determinado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D648EB">
        <w:rPr>
          <w:rFonts w:ascii="Santander Text" w:hAnsi="Santander Text"/>
          <w:lang w:val="pt-PT"/>
        </w:rPr>
        <w:t>â</w:t>
      </w:r>
      <w:r w:rsidR="00957B4B" w:rsidRPr="00F307DD">
        <w:rPr>
          <w:rFonts w:ascii="Santander Text" w:hAnsi="Santander Text"/>
          <w:lang w:val="pt-PT"/>
        </w:rPr>
        <w:t xml:space="preserve">mbito </w:t>
      </w:r>
      <w:r w:rsidR="004D2439">
        <w:rPr>
          <w:rFonts w:ascii="Santander Text" w:hAnsi="Santander Text"/>
          <w:lang w:val="pt-PT"/>
        </w:rPr>
        <w:t xml:space="preserve">assim como as </w:t>
      </w:r>
      <w:r w:rsidR="005D7D46" w:rsidRPr="00F307DD">
        <w:rPr>
          <w:rFonts w:ascii="Santander Text" w:hAnsi="Santander Text"/>
          <w:lang w:val="pt-PT"/>
        </w:rPr>
        <w:t xml:space="preserve">variáveis </w:t>
      </w:r>
      <w:r w:rsidR="004D2439">
        <w:rPr>
          <w:rFonts w:ascii="Santander Text" w:hAnsi="Santander Text"/>
          <w:lang w:val="pt-PT"/>
        </w:rPr>
        <w:t xml:space="preserve">que </w:t>
      </w:r>
      <w:r w:rsidR="00EF70E6">
        <w:rPr>
          <w:rFonts w:ascii="Santander Text" w:hAnsi="Santander Text"/>
          <w:lang w:val="pt-PT"/>
        </w:rPr>
        <w:t>devem</w:t>
      </w:r>
      <w:r w:rsidR="00387D3C" w:rsidRPr="00F307DD">
        <w:rPr>
          <w:rFonts w:ascii="Santander Text" w:hAnsi="Santander Text"/>
          <w:lang w:val="pt-PT"/>
        </w:rPr>
        <w:t xml:space="preserve"> ser exporta</w:t>
      </w:r>
      <w:r w:rsidR="004D2439">
        <w:rPr>
          <w:rFonts w:ascii="Santander Text" w:hAnsi="Santander Text"/>
          <w:lang w:val="pt-PT"/>
        </w:rPr>
        <w:t>das</w:t>
      </w:r>
      <w:r w:rsidR="00957B4B" w:rsidRPr="00F307DD">
        <w:rPr>
          <w:rFonts w:ascii="Santander Text" w:hAnsi="Santander Text"/>
          <w:lang w:val="pt-PT"/>
        </w:rPr>
        <w:t>. Assim</w:t>
      </w:r>
      <w:r w:rsidR="00EF70E6">
        <w:rPr>
          <w:rFonts w:ascii="Santander Text" w:hAnsi="Santander Text"/>
          <w:lang w:val="pt-PT"/>
        </w:rPr>
        <w:t>,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425176" w:rsidRPr="00F307DD">
        <w:rPr>
          <w:rFonts w:ascii="Santander Text" w:hAnsi="Santander Text"/>
          <w:lang w:val="pt-PT"/>
        </w:rPr>
        <w:t xml:space="preserve">para cada variável </w:t>
      </w:r>
      <w:r w:rsidR="005976A6" w:rsidRPr="00F307DD">
        <w:rPr>
          <w:rFonts w:ascii="Santander Text" w:hAnsi="Santander Text"/>
          <w:lang w:val="pt-PT"/>
        </w:rPr>
        <w:t xml:space="preserve">reportada no contexto </w:t>
      </w:r>
      <w:r w:rsidR="00430D12" w:rsidRPr="00F307DD">
        <w:rPr>
          <w:rFonts w:ascii="Santander Text" w:hAnsi="Santander Text"/>
          <w:i/>
          <w:iCs/>
          <w:lang w:val="pt-PT"/>
        </w:rPr>
        <w:t xml:space="preserve">Loan Tape </w:t>
      </w:r>
      <w:r w:rsidR="002758CC" w:rsidRPr="00F307DD">
        <w:rPr>
          <w:rFonts w:ascii="Santander Text" w:hAnsi="Santander Text"/>
          <w:lang w:val="pt-PT"/>
        </w:rPr>
        <w:t xml:space="preserve">(campo </w:t>
      </w:r>
      <w:r w:rsidR="003C2944">
        <w:rPr>
          <w:rFonts w:ascii="Santander Text" w:hAnsi="Santander Text"/>
          <w:lang w:val="pt-PT"/>
        </w:rPr>
        <w:t>‘</w:t>
      </w:r>
      <w:r w:rsidR="002758CC" w:rsidRPr="00F307DD">
        <w:rPr>
          <w:rFonts w:ascii="Santander Text" w:hAnsi="Santander Text"/>
          <w:i/>
          <w:iCs/>
          <w:lang w:val="pt-PT"/>
        </w:rPr>
        <w:t>campo_lt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F307DD">
        <w:rPr>
          <w:rFonts w:ascii="Santander Text" w:hAnsi="Santander Text"/>
          <w:lang w:val="pt-PT"/>
        </w:rPr>
        <w:t>)</w:t>
      </w:r>
      <w:r w:rsidR="000856EC" w:rsidRPr="00F307DD">
        <w:rPr>
          <w:rFonts w:ascii="Santander Text" w:hAnsi="Santander Text"/>
          <w:lang w:val="pt-PT"/>
        </w:rPr>
        <w:t xml:space="preserve"> e </w:t>
      </w:r>
      <w:r w:rsidR="000856EC" w:rsidRPr="00727F10">
        <w:rPr>
          <w:rFonts w:ascii="Santander Text" w:hAnsi="Santander Text"/>
          <w:lang w:val="pt-PT"/>
        </w:rPr>
        <w:t xml:space="preserve">de acordo </w:t>
      </w:r>
      <w:r w:rsidR="002758CC" w:rsidRPr="00727F10">
        <w:rPr>
          <w:rFonts w:ascii="Santander Text" w:hAnsi="Santander Text"/>
          <w:lang w:val="pt-PT"/>
        </w:rPr>
        <w:t xml:space="preserve">com a tabela correspondente (campo </w:t>
      </w:r>
      <w:r w:rsidR="003C2944">
        <w:rPr>
          <w:rFonts w:ascii="Santander Text" w:hAnsi="Santander Text"/>
          <w:lang w:val="pt-PT"/>
        </w:rPr>
        <w:t>‘</w:t>
      </w:r>
      <w:r w:rsidR="002758CC" w:rsidRPr="00727F10">
        <w:rPr>
          <w:rFonts w:ascii="Santander Text" w:hAnsi="Santander Text"/>
          <w:i/>
          <w:iCs/>
          <w:lang w:val="pt-PT"/>
        </w:rPr>
        <w:t>tabela_lt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2758CC" w:rsidRPr="00727F10">
        <w:rPr>
          <w:rFonts w:ascii="Santander Text" w:hAnsi="Santander Text"/>
          <w:lang w:val="pt-PT"/>
        </w:rPr>
        <w:t xml:space="preserve">), </w:t>
      </w:r>
      <w:r w:rsidR="009C0ED1" w:rsidRPr="00727F10">
        <w:rPr>
          <w:rFonts w:ascii="Santander Text" w:hAnsi="Santander Text"/>
          <w:lang w:val="pt-PT"/>
        </w:rPr>
        <w:t xml:space="preserve">é indicado na tabela </w:t>
      </w:r>
      <w:r w:rsidR="000856EC" w:rsidRPr="00727F10">
        <w:rPr>
          <w:rFonts w:ascii="Santander Text" w:hAnsi="Santander Text"/>
          <w:lang w:val="pt-PT"/>
        </w:rPr>
        <w:t xml:space="preserve">o </w:t>
      </w:r>
      <w:r w:rsidR="002758CC" w:rsidRPr="00727F10">
        <w:rPr>
          <w:rFonts w:ascii="Santander Text" w:hAnsi="Santander Text"/>
          <w:lang w:val="pt-PT"/>
        </w:rPr>
        <w:t>segmento</w:t>
      </w:r>
      <w:r w:rsidR="009127BC" w:rsidRPr="00727F10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segmento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9127BC" w:rsidRPr="00727F10">
        <w:rPr>
          <w:rFonts w:ascii="Santander Text" w:hAnsi="Santander Text"/>
          <w:lang w:val="pt-PT"/>
        </w:rPr>
        <w:t>)</w:t>
      </w:r>
      <w:r w:rsidR="002758CC" w:rsidRPr="00727F10">
        <w:rPr>
          <w:rFonts w:ascii="Santander Text" w:hAnsi="Santander Text"/>
          <w:lang w:val="pt-PT"/>
        </w:rPr>
        <w:t xml:space="preserve"> </w:t>
      </w:r>
      <w:r w:rsidR="009127BC" w:rsidRPr="00727F10">
        <w:rPr>
          <w:rFonts w:ascii="Santander Text" w:hAnsi="Santander Text"/>
          <w:lang w:val="pt-PT"/>
        </w:rPr>
        <w:t xml:space="preserve">e </w:t>
      </w:r>
      <w:r w:rsidR="009C0ED1" w:rsidRPr="00727F10">
        <w:rPr>
          <w:rFonts w:ascii="Santander Text" w:hAnsi="Santander Text"/>
          <w:lang w:val="pt-PT"/>
        </w:rPr>
        <w:t>â</w:t>
      </w:r>
      <w:r w:rsidR="009127BC" w:rsidRPr="00727F10">
        <w:rPr>
          <w:rFonts w:ascii="Santander Text" w:hAnsi="Santander Text"/>
          <w:lang w:val="pt-PT"/>
        </w:rPr>
        <w:t xml:space="preserve">mbito (campo </w:t>
      </w:r>
      <w:r w:rsidR="003C2944">
        <w:rPr>
          <w:rFonts w:ascii="Santander Text" w:hAnsi="Santander Text"/>
          <w:lang w:val="pt-PT"/>
        </w:rPr>
        <w:t>‘</w:t>
      </w:r>
      <w:r w:rsidR="009127BC" w:rsidRPr="00727F10">
        <w:rPr>
          <w:rFonts w:ascii="Santander Text" w:hAnsi="Santander Text"/>
          <w:i/>
          <w:iCs/>
          <w:lang w:val="pt-PT"/>
        </w:rPr>
        <w:t>ambito</w:t>
      </w:r>
      <w:r w:rsidR="009127BC" w:rsidRPr="00727F10">
        <w:rPr>
          <w:rFonts w:ascii="Santander Text" w:hAnsi="Santander Text"/>
          <w:lang w:val="pt-PT"/>
        </w:rPr>
        <w:t>)</w:t>
      </w:r>
      <w:r w:rsidR="003C2944">
        <w:rPr>
          <w:rFonts w:ascii="Santander Text" w:hAnsi="Santander Text"/>
          <w:lang w:val="pt-PT"/>
        </w:rPr>
        <w:t>’</w:t>
      </w:r>
      <w:r w:rsidR="00684D81" w:rsidRPr="00727F10">
        <w:rPr>
          <w:rFonts w:ascii="Santander Text" w:hAnsi="Santander Text"/>
          <w:lang w:val="pt-PT"/>
        </w:rPr>
        <w:t xml:space="preserve"> </w:t>
      </w:r>
      <w:r w:rsidR="000856EC" w:rsidRPr="00727F10">
        <w:rPr>
          <w:rFonts w:ascii="Santander Text" w:hAnsi="Santander Text"/>
          <w:lang w:val="pt-PT"/>
        </w:rPr>
        <w:t>para</w:t>
      </w:r>
      <w:r w:rsidR="000856EC" w:rsidRPr="00F307DD">
        <w:rPr>
          <w:rFonts w:ascii="Santander Text" w:hAnsi="Santander Text"/>
          <w:lang w:val="pt-PT"/>
        </w:rPr>
        <w:t xml:space="preserve"> os quais as variáveis são</w:t>
      </w:r>
      <w:r w:rsidR="00957B4B" w:rsidRPr="00F307DD">
        <w:rPr>
          <w:rFonts w:ascii="Santander Text" w:hAnsi="Santander Text"/>
          <w:lang w:val="pt-PT"/>
        </w:rPr>
        <w:t xml:space="preserve"> </w:t>
      </w:r>
      <w:r w:rsidR="000856EC" w:rsidRPr="00F307DD">
        <w:rPr>
          <w:rFonts w:ascii="Santander Text" w:hAnsi="Santander Text"/>
          <w:lang w:val="pt-PT"/>
        </w:rPr>
        <w:t>apli</w:t>
      </w:r>
      <w:r w:rsidR="00C661EF">
        <w:rPr>
          <w:rFonts w:ascii="Santander Text" w:hAnsi="Santander Text"/>
          <w:lang w:val="pt-PT"/>
        </w:rPr>
        <w:t>cáveis</w:t>
      </w:r>
      <w:r w:rsidR="00684D81" w:rsidRPr="00F307DD">
        <w:rPr>
          <w:rFonts w:ascii="Santander Text" w:hAnsi="Santander Text"/>
          <w:lang w:val="pt-PT"/>
        </w:rPr>
        <w:t xml:space="preserve"> (campo </w:t>
      </w:r>
      <w:r w:rsidR="003C2944">
        <w:rPr>
          <w:rFonts w:ascii="Santander Text" w:hAnsi="Santander Text"/>
          <w:lang w:val="pt-PT"/>
        </w:rPr>
        <w:t>‘</w:t>
      </w:r>
      <w:r w:rsidR="00684D81" w:rsidRPr="00F307DD">
        <w:rPr>
          <w:rFonts w:ascii="Santander Text" w:hAnsi="Santander Text"/>
          <w:i/>
          <w:iCs/>
          <w:lang w:val="pt-PT"/>
        </w:rPr>
        <w:t>aplicavel</w:t>
      </w:r>
      <w:r w:rsidR="003C2944">
        <w:rPr>
          <w:rFonts w:ascii="Santander Text" w:hAnsi="Santander Text"/>
          <w:i/>
          <w:iCs/>
          <w:lang w:val="pt-PT"/>
        </w:rPr>
        <w:t>’</w:t>
      </w:r>
      <w:r w:rsidR="00684D81" w:rsidRPr="00F307DD">
        <w:rPr>
          <w:rFonts w:ascii="Santander Text" w:hAnsi="Santander Text"/>
          <w:lang w:val="pt-PT"/>
        </w:rPr>
        <w:t>)</w:t>
      </w:r>
      <w:r w:rsidR="009127BC" w:rsidRPr="00F307DD">
        <w:rPr>
          <w:rFonts w:ascii="Santander Text" w:hAnsi="Santander Text"/>
          <w:lang w:val="pt-PT"/>
        </w:rPr>
        <w:t xml:space="preserve">. </w:t>
      </w:r>
    </w:p>
    <w:p w14:paraId="6E69A2A4" w14:textId="0DB78C8F" w:rsidR="00E23306" w:rsidRPr="00F307DD" w:rsidRDefault="00684D8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>Dada a</w:t>
      </w:r>
      <w:r w:rsidR="007C29D5" w:rsidRPr="00F307DD">
        <w:rPr>
          <w:rFonts w:ascii="Santander Text" w:hAnsi="Santander Text"/>
          <w:lang w:val="pt-PT"/>
        </w:rPr>
        <w:t xml:space="preserve"> atual</w:t>
      </w:r>
      <w:r w:rsidR="00411DC4" w:rsidRPr="00F307DD">
        <w:rPr>
          <w:rFonts w:ascii="Santander Text" w:hAnsi="Santander Text"/>
          <w:lang w:val="pt-PT"/>
        </w:rPr>
        <w:t xml:space="preserve"> estrutura da</w:t>
      </w:r>
      <w:r w:rsidRPr="00F307DD">
        <w:rPr>
          <w:rFonts w:ascii="Santander Text" w:hAnsi="Santander Text"/>
          <w:lang w:val="pt-PT"/>
        </w:rPr>
        <w:t xml:space="preserve"> tabela deve ser atualizado o campo </w:t>
      </w:r>
      <w:r w:rsidRPr="00F307DD">
        <w:rPr>
          <w:rFonts w:ascii="Santander Text" w:hAnsi="Santander Text"/>
          <w:i/>
          <w:iCs/>
          <w:lang w:val="pt-PT"/>
        </w:rPr>
        <w:t>ambito</w:t>
      </w:r>
      <w:r w:rsidRPr="00F307DD">
        <w:rPr>
          <w:rFonts w:ascii="Santander Text" w:hAnsi="Santander Text"/>
          <w:lang w:val="pt-PT"/>
        </w:rPr>
        <w:t xml:space="preserve"> de </w:t>
      </w:r>
      <w:r w:rsidR="00650DCF" w:rsidRPr="00F307DD">
        <w:rPr>
          <w:rFonts w:ascii="Santander Text" w:hAnsi="Santander Text"/>
          <w:lang w:val="pt-PT"/>
        </w:rPr>
        <w:t>‘CDG’ para ‘GD’</w:t>
      </w:r>
      <w:r w:rsidR="00411DC4" w:rsidRPr="00F307DD">
        <w:rPr>
          <w:rFonts w:ascii="Santander Text" w:hAnsi="Santander Text"/>
          <w:lang w:val="pt-PT"/>
        </w:rPr>
        <w:t xml:space="preserve">. </w:t>
      </w:r>
    </w:p>
    <w:p w14:paraId="0371F7D7" w14:textId="4728D6C0" w:rsidR="004A2F68" w:rsidRDefault="00411DC4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A tabela </w:t>
      </w:r>
      <w:r w:rsidR="00643AC0">
        <w:rPr>
          <w:rFonts w:ascii="Santander Text" w:hAnsi="Santander Text"/>
          <w:lang w:val="pt-PT"/>
        </w:rPr>
        <w:t>4</w:t>
      </w:r>
      <w:r w:rsidRPr="00F307DD">
        <w:rPr>
          <w:rFonts w:ascii="Santander Text" w:hAnsi="Santander Text"/>
          <w:lang w:val="pt-PT"/>
        </w:rPr>
        <w:t xml:space="preserve"> inclui </w:t>
      </w:r>
      <w:r w:rsidR="00A4186A">
        <w:rPr>
          <w:rFonts w:ascii="Santander Text" w:hAnsi="Santander Text"/>
          <w:lang w:val="pt-PT"/>
        </w:rPr>
        <w:t>todas as</w:t>
      </w:r>
      <w:r w:rsidR="007B6CC1" w:rsidRPr="00F307DD">
        <w:rPr>
          <w:rFonts w:ascii="Santander Text" w:hAnsi="Santander Text"/>
          <w:lang w:val="pt-PT"/>
        </w:rPr>
        <w:t xml:space="preserve"> variáveis</w:t>
      </w:r>
      <w:r w:rsidRPr="00F307DD">
        <w:rPr>
          <w:rFonts w:ascii="Santander Text" w:hAnsi="Santander Text"/>
          <w:lang w:val="pt-PT"/>
        </w:rPr>
        <w:t xml:space="preserve"> </w:t>
      </w:r>
      <w:r w:rsidR="00AF154D" w:rsidRPr="00F307DD">
        <w:rPr>
          <w:rFonts w:ascii="Santander Text" w:hAnsi="Santander Text"/>
          <w:lang w:val="pt-PT"/>
        </w:rPr>
        <w:t>a</w:t>
      </w:r>
      <w:r w:rsidR="00B43E0C" w:rsidRPr="00F307DD">
        <w:rPr>
          <w:rFonts w:ascii="Santander Text" w:hAnsi="Santander Text"/>
          <w:lang w:val="pt-PT"/>
        </w:rPr>
        <w:t xml:space="preserve"> serem </w:t>
      </w:r>
      <w:r w:rsidR="00AF154D" w:rsidRPr="00F307DD">
        <w:rPr>
          <w:rFonts w:ascii="Santander Text" w:hAnsi="Santander Text"/>
          <w:lang w:val="pt-PT"/>
        </w:rPr>
        <w:t>adicionad</w:t>
      </w:r>
      <w:r w:rsidR="007B6CC1" w:rsidRPr="00F307DD">
        <w:rPr>
          <w:rFonts w:ascii="Santander Text" w:hAnsi="Santander Text"/>
          <w:lang w:val="pt-PT"/>
        </w:rPr>
        <w:t>a</w:t>
      </w:r>
      <w:r w:rsidR="00AF154D" w:rsidRPr="00F307DD">
        <w:rPr>
          <w:rFonts w:ascii="Santander Text" w:hAnsi="Santander Text"/>
          <w:lang w:val="pt-PT"/>
        </w:rPr>
        <w:t>s</w:t>
      </w:r>
      <w:r w:rsidR="00A4186A">
        <w:rPr>
          <w:rFonts w:ascii="Santander Text" w:hAnsi="Santander Text"/>
          <w:lang w:val="pt-PT"/>
        </w:rPr>
        <w:t>/consideradas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B43E0C" w:rsidRPr="00F307DD">
        <w:rPr>
          <w:rFonts w:ascii="Santander Text" w:hAnsi="Santander Text"/>
          <w:lang w:val="pt-PT"/>
        </w:rPr>
        <w:t>em</w:t>
      </w:r>
      <w:r w:rsidR="00044FFF" w:rsidRPr="00F307DD">
        <w:rPr>
          <w:rFonts w:ascii="Santander Text" w:hAnsi="Santander Text"/>
          <w:lang w:val="pt-PT"/>
        </w:rPr>
        <w:t xml:space="preserve"> </w:t>
      </w:r>
      <w:r w:rsidR="00F52BAE">
        <w:rPr>
          <w:rFonts w:ascii="Santander Text" w:hAnsi="Santander Text"/>
          <w:lang w:val="pt-PT"/>
        </w:rPr>
        <w:t>â</w:t>
      </w:r>
      <w:r w:rsidR="00044FFF" w:rsidRPr="00F307DD">
        <w:rPr>
          <w:rFonts w:ascii="Santander Text" w:hAnsi="Santander Text"/>
          <w:lang w:val="pt-PT"/>
        </w:rPr>
        <w:t xml:space="preserve">mbito do </w:t>
      </w:r>
      <w:r w:rsidR="00FA08D7" w:rsidRPr="00FA08D7">
        <w:rPr>
          <w:rFonts w:ascii="Santander Text" w:hAnsi="Santander Text"/>
          <w:i/>
          <w:iCs/>
          <w:lang w:val="pt-PT"/>
        </w:rPr>
        <w:t xml:space="preserve">Loan Tape / </w:t>
      </w:r>
      <w:r w:rsidR="00044FFF" w:rsidRPr="00FA08D7">
        <w:rPr>
          <w:rFonts w:ascii="Santander Text" w:hAnsi="Santander Text"/>
          <w:i/>
          <w:iCs/>
          <w:lang w:val="pt-PT"/>
        </w:rPr>
        <w:t>Green Dashboard</w:t>
      </w:r>
      <w:r w:rsidR="002B6384" w:rsidRPr="00FA08D7">
        <w:rPr>
          <w:rFonts w:ascii="Santander Text" w:hAnsi="Santander Text"/>
          <w:i/>
          <w:iCs/>
          <w:lang w:val="pt-PT"/>
        </w:rPr>
        <w:t>.</w:t>
      </w:r>
      <w:r w:rsidR="002B6384" w:rsidRPr="00F307DD">
        <w:rPr>
          <w:rFonts w:ascii="Santander Text" w:hAnsi="Santander Text"/>
          <w:lang w:val="pt-PT"/>
        </w:rPr>
        <w:t xml:space="preserve"> </w:t>
      </w:r>
    </w:p>
    <w:p w14:paraId="738DFC79" w14:textId="6B616814" w:rsidR="004A2F68" w:rsidRPr="00F307DD" w:rsidRDefault="00B73AD1" w:rsidP="005E77C7">
      <w:pPr>
        <w:spacing w:line="276" w:lineRule="auto"/>
        <w:jc w:val="both"/>
        <w:rPr>
          <w:rFonts w:ascii="Santander Text" w:hAnsi="Santander Text"/>
          <w:lang w:val="pt-PT"/>
        </w:rPr>
      </w:pPr>
      <w:r>
        <w:rPr>
          <w:rFonts w:ascii="Santander Text" w:hAnsi="Santander Text"/>
          <w:lang w:val="pt-PT"/>
        </w:rPr>
        <w:t>A ter em consideração</w:t>
      </w:r>
      <w:r w:rsidR="004A2F68" w:rsidRPr="00F307DD">
        <w:rPr>
          <w:rFonts w:ascii="Santander Text" w:hAnsi="Santander Text"/>
          <w:lang w:val="pt-PT"/>
        </w:rPr>
        <w:t xml:space="preserve">: </w:t>
      </w:r>
    </w:p>
    <w:p w14:paraId="5A5F743A" w14:textId="40165501" w:rsidR="00217D94" w:rsidRPr="004A2F68" w:rsidRDefault="004A2F68" w:rsidP="003E71CE">
      <w:pPr>
        <w:pStyle w:val="ListParagraph"/>
        <w:numPr>
          <w:ilvl w:val="0"/>
          <w:numId w:val="15"/>
        </w:numPr>
        <w:spacing w:line="276" w:lineRule="auto"/>
        <w:jc w:val="both"/>
        <w:rPr>
          <w:rFonts w:ascii="Santander Text" w:hAnsi="Santander Text"/>
          <w:lang w:val="pt-PT"/>
        </w:rPr>
      </w:pPr>
      <w:r w:rsidRPr="00F307DD">
        <w:rPr>
          <w:rFonts w:ascii="Santander Text" w:hAnsi="Santander Text"/>
          <w:lang w:val="pt-PT"/>
        </w:rPr>
        <w:t xml:space="preserve">Para a </w:t>
      </w:r>
      <w:r w:rsidR="00FE5C5D" w:rsidRPr="00F307DD">
        <w:rPr>
          <w:rFonts w:ascii="Santander Text" w:hAnsi="Santander Text"/>
          <w:lang w:val="pt-PT"/>
        </w:rPr>
        <w:t>variavel ‘</w:t>
      </w:r>
      <w:r w:rsidR="00FE5C5D" w:rsidRPr="00A6333F">
        <w:rPr>
          <w:rFonts w:ascii="Santander Text" w:hAnsi="Santander Text"/>
          <w:i/>
          <w:iCs/>
          <w:szCs w:val="18"/>
          <w:lang w:val="pt-PT"/>
        </w:rPr>
        <w:t>accmltd_imprmnt_instrmnt</w:t>
      </w:r>
      <w:r w:rsidR="00FE5C5D" w:rsidRPr="00F307DD">
        <w:rPr>
          <w:rFonts w:ascii="Santander Text" w:hAnsi="Santander Text"/>
          <w:szCs w:val="18"/>
          <w:lang w:val="pt-PT"/>
        </w:rPr>
        <w:t xml:space="preserve">’ apesar da mesma </w:t>
      </w:r>
      <w:r w:rsidRPr="00F307DD">
        <w:rPr>
          <w:rFonts w:ascii="Santander Text" w:hAnsi="Santander Text"/>
          <w:szCs w:val="18"/>
          <w:lang w:val="pt-PT"/>
        </w:rPr>
        <w:t xml:space="preserve">ser comum com o âmbito PM, o campo </w:t>
      </w:r>
      <w:r w:rsidR="00284B31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284B31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encontra-se incorretamente preenchido e portanto, apenas para este conceito, deve ser considerado o </w:t>
      </w:r>
      <w:r w:rsidR="006C13BF">
        <w:rPr>
          <w:rFonts w:ascii="Santander Text" w:hAnsi="Santander Text"/>
          <w:szCs w:val="18"/>
          <w:lang w:val="pt-PT"/>
        </w:rPr>
        <w:t>‘</w:t>
      </w:r>
      <w:r w:rsidRPr="00F307DD">
        <w:rPr>
          <w:rFonts w:ascii="Santander Text" w:hAnsi="Santander Text"/>
          <w:i/>
          <w:iCs/>
          <w:szCs w:val="18"/>
          <w:lang w:val="pt-PT"/>
        </w:rPr>
        <w:t>intrnl_sgmnt</w:t>
      </w:r>
      <w:r w:rsidR="006C13BF">
        <w:rPr>
          <w:rFonts w:ascii="Santander Text" w:hAnsi="Santander Text"/>
          <w:i/>
          <w:iCs/>
          <w:szCs w:val="18"/>
          <w:lang w:val="pt-PT"/>
        </w:rPr>
        <w:t>’</w:t>
      </w:r>
      <w:r w:rsidRPr="00F307DD">
        <w:rPr>
          <w:rFonts w:ascii="Santander Text" w:hAnsi="Santander Text"/>
          <w:szCs w:val="18"/>
          <w:lang w:val="pt-PT"/>
        </w:rPr>
        <w:t xml:space="preserve"> que se encontra </w:t>
      </w:r>
      <w:r w:rsidR="00BC43FA" w:rsidRPr="006C13BF">
        <w:rPr>
          <w:rFonts w:ascii="Santander Text" w:hAnsi="Santander Text"/>
          <w:szCs w:val="18"/>
          <w:lang w:val="pt-PT"/>
        </w:rPr>
        <w:t>infra</w:t>
      </w:r>
      <w:r w:rsidRPr="00F307DD">
        <w:rPr>
          <w:rFonts w:ascii="Santander Text" w:hAnsi="Santander Text"/>
          <w:szCs w:val="18"/>
          <w:lang w:val="pt-PT"/>
        </w:rPr>
        <w:t xml:space="preserve"> descrito, </w:t>
      </w:r>
      <w:r w:rsidR="00944880">
        <w:rPr>
          <w:rFonts w:ascii="Santander Text" w:hAnsi="Santander Text"/>
          <w:szCs w:val="18"/>
          <w:lang w:val="pt-PT"/>
        </w:rPr>
        <w:t xml:space="preserve">ao </w:t>
      </w:r>
      <w:r w:rsidRPr="00F307DD">
        <w:rPr>
          <w:rFonts w:ascii="Santander Text" w:hAnsi="Santander Text"/>
          <w:szCs w:val="18"/>
          <w:lang w:val="pt-PT"/>
        </w:rPr>
        <w:t xml:space="preserve">invés </w:t>
      </w:r>
      <w:r w:rsidR="00944880">
        <w:rPr>
          <w:rFonts w:ascii="Santander Text" w:hAnsi="Santander Text"/>
          <w:szCs w:val="18"/>
          <w:lang w:val="pt-PT"/>
        </w:rPr>
        <w:t>do</w:t>
      </w:r>
      <w:r w:rsidRPr="00F307DD">
        <w:rPr>
          <w:rFonts w:ascii="Santander Text" w:hAnsi="Santander Text"/>
          <w:szCs w:val="18"/>
          <w:lang w:val="pt-PT"/>
        </w:rPr>
        <w:t xml:space="preserve"> que se encontra implementado para ambito = ‘PM’.</w:t>
      </w:r>
    </w:p>
    <w:p w14:paraId="77075F82" w14:textId="1D312D4A" w:rsidR="00044FFF" w:rsidRPr="00F307DD" w:rsidRDefault="00044FFF" w:rsidP="00044FFF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 w:rsidR="00643AC0">
        <w:rPr>
          <w:rFonts w:ascii="Santander Text" w:hAnsi="Santander Text"/>
          <w:color w:val="auto"/>
          <w:sz w:val="18"/>
          <w:lang w:val="pt-PT"/>
        </w:rPr>
        <w:t>4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 w:rsidRPr="00F307DD">
        <w:rPr>
          <w:rFonts w:ascii="Santander Text" w:hAnsi="Santander Text"/>
          <w:i/>
          <w:iCs w:val="0"/>
          <w:color w:val="auto"/>
          <w:sz w:val="18"/>
          <w:lang w:val="pt-PT"/>
        </w:rPr>
        <w:t>lt805_conf_exp</w:t>
      </w:r>
    </w:p>
    <w:tbl>
      <w:tblPr>
        <w:tblStyle w:val="GridTable1Light"/>
        <w:tblW w:w="1091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69"/>
        <w:gridCol w:w="2552"/>
        <w:gridCol w:w="1134"/>
        <w:gridCol w:w="1417"/>
        <w:gridCol w:w="1276"/>
        <w:gridCol w:w="1276"/>
        <w:gridCol w:w="992"/>
      </w:tblGrid>
      <w:tr w:rsidR="00F47D8C" w:rsidRPr="00F307DD" w14:paraId="315486F9" w14:textId="77777777" w:rsidTr="001B057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E248C3" w14:textId="1D31A888" w:rsidR="00F47D8C" w:rsidRPr="00F307DD" w:rsidRDefault="00F47D8C" w:rsidP="00E83B03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tabela_lt</w:t>
            </w:r>
          </w:p>
        </w:tc>
        <w:tc>
          <w:tcPr>
            <w:tcW w:w="2552" w:type="dxa"/>
          </w:tcPr>
          <w:p w14:paraId="050E5A14" w14:textId="3405393B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campo_lt</w:t>
            </w:r>
          </w:p>
        </w:tc>
        <w:tc>
          <w:tcPr>
            <w:tcW w:w="1134" w:type="dxa"/>
          </w:tcPr>
          <w:p w14:paraId="12A260D9" w14:textId="7FFDA48A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segmento</w:t>
            </w:r>
          </w:p>
        </w:tc>
        <w:tc>
          <w:tcPr>
            <w:tcW w:w="1417" w:type="dxa"/>
          </w:tcPr>
          <w:p w14:paraId="7A6A256B" w14:textId="414EB725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reporta_valor</w:t>
            </w:r>
          </w:p>
        </w:tc>
        <w:tc>
          <w:tcPr>
            <w:tcW w:w="1276" w:type="dxa"/>
          </w:tcPr>
          <w:p w14:paraId="552A69BD" w14:textId="17AD6470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intrnl_sgmnt</w:t>
            </w:r>
            <w:proofErr w:type="spellEnd"/>
          </w:p>
        </w:tc>
        <w:tc>
          <w:tcPr>
            <w:tcW w:w="1276" w:type="dxa"/>
          </w:tcPr>
          <w:p w14:paraId="572758D7" w14:textId="41262736" w:rsidR="00F47D8C" w:rsidRPr="00F307DD" w:rsidRDefault="00F47D8C" w:rsidP="00E83B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F307DD">
              <w:rPr>
                <w:rFonts w:ascii="Santander Text" w:hAnsi="Santander Text"/>
                <w:szCs w:val="18"/>
              </w:rPr>
              <w:t>aplicavel</w:t>
            </w:r>
            <w:proofErr w:type="spellEnd"/>
          </w:p>
        </w:tc>
        <w:tc>
          <w:tcPr>
            <w:tcW w:w="992" w:type="dxa"/>
          </w:tcPr>
          <w:p w14:paraId="505393A8" w14:textId="6EDD6082" w:rsidR="00F47D8C" w:rsidRPr="00F307DD" w:rsidRDefault="00F47D8C" w:rsidP="00F47D8C">
            <w:pPr>
              <w:ind w:right="-111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ambito</w:t>
            </w:r>
          </w:p>
        </w:tc>
      </w:tr>
      <w:tr w:rsidR="00F47D8C" w:rsidRPr="00F307DD" w14:paraId="190CD5B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2CACA5D" w14:textId="7A9E2405" w:rsidR="00F47D8C" w:rsidRPr="00F307DD" w:rsidRDefault="00AF3CF0" w:rsidP="00482B23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8C20557" w14:textId="256B226E" w:rsidR="00F47D8C" w:rsidRPr="00FD4A96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color w:val="A0D5A3" w:themeColor="accent4" w:themeTint="99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</w:t>
            </w:r>
          </w:p>
        </w:tc>
        <w:tc>
          <w:tcPr>
            <w:tcW w:w="1134" w:type="dxa"/>
          </w:tcPr>
          <w:p w14:paraId="16538CE3" w14:textId="2A8BD582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E508F5F" w14:textId="7B25AEA6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398FE1D" w14:textId="59EE7705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F5966C3" w14:textId="79E91D0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5EFBC05" w14:textId="2CAC777C" w:rsidR="00F47D8C" w:rsidRPr="00F307DD" w:rsidRDefault="00F47D8C" w:rsidP="00482B2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B09063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D9D731E" w14:textId="567B0B78" w:rsidR="00F47D8C" w:rsidRPr="00F307DD" w:rsidRDefault="00AF3CF0" w:rsidP="00C53DD7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C564D26" w14:textId="74FC579F" w:rsidR="00F47D8C" w:rsidRPr="00FD4A96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SUBPORTFOLIO_ID</w:t>
            </w:r>
          </w:p>
        </w:tc>
        <w:tc>
          <w:tcPr>
            <w:tcW w:w="1134" w:type="dxa"/>
          </w:tcPr>
          <w:p w14:paraId="35DA5909" w14:textId="3107953E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4968AE2" w14:textId="0AF532A2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E5AC70E" w14:textId="7BA432C9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B9364D0" w14:textId="653D433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C191F4" w14:textId="0C94DE7A" w:rsidR="00F47D8C" w:rsidRPr="00F307DD" w:rsidRDefault="00F47D8C" w:rsidP="00C53DD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EE8496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F45039" w14:textId="36F2387B" w:rsidR="00F47D8C" w:rsidRPr="00F307DD" w:rsidRDefault="00AF3CF0" w:rsidP="001337D1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FB670F4" w14:textId="577E1ADB" w:rsidR="00F47D8C" w:rsidRPr="00FD4A96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DT_RFRNC</w:t>
            </w:r>
          </w:p>
        </w:tc>
        <w:tc>
          <w:tcPr>
            <w:tcW w:w="1134" w:type="dxa"/>
          </w:tcPr>
          <w:p w14:paraId="6517F6BD" w14:textId="1A5AFE21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361900B" w14:textId="2FD40AC9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0DFD89A" w14:textId="74AE8FD7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6856749" w14:textId="67D12E9A" w:rsidR="00F47D8C" w:rsidRPr="00F307DD" w:rsidRDefault="00F47D8C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C2E2280" w14:textId="27A6B9A8" w:rsidR="00F47D8C" w:rsidRPr="00F307DD" w:rsidRDefault="00203D37" w:rsidP="001337D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9DDD1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A45066B" w14:textId="71671F88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25141967" w14:textId="30AA3833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INSTRMNT_ID</w:t>
            </w:r>
          </w:p>
        </w:tc>
        <w:tc>
          <w:tcPr>
            <w:tcW w:w="1134" w:type="dxa"/>
          </w:tcPr>
          <w:p w14:paraId="0F1F58CA" w14:textId="12F73F41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09E0517" w14:textId="324259DC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93616AE" w14:textId="367E1E1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B10C415" w14:textId="1F546784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4519C17" w14:textId="422D3461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79BB1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F72C024" w14:textId="541695E9" w:rsidR="00F47D8C" w:rsidRPr="00F307DD" w:rsidRDefault="00AF3CF0" w:rsidP="00EC4FDA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041EEF6" w14:textId="40942A2F" w:rsidR="00F47D8C" w:rsidRPr="00FD4A96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DFLT_STTS_INSTRMNT</w:t>
            </w:r>
          </w:p>
        </w:tc>
        <w:tc>
          <w:tcPr>
            <w:tcW w:w="1134" w:type="dxa"/>
          </w:tcPr>
          <w:p w14:paraId="4C790A97" w14:textId="7DCB6EAD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A9817AC" w14:textId="0061DDE2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7D11301" w14:textId="4589E478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D2C7F5" w14:textId="560EA05E" w:rsidR="00F47D8C" w:rsidRPr="00F307DD" w:rsidRDefault="00F47D8C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D36FC4C" w14:textId="5B3F389D" w:rsidR="00F47D8C" w:rsidRPr="00F307DD" w:rsidRDefault="00203D37" w:rsidP="00EC4FD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97CE1C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D2E850" w14:textId="0C738D37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E270CEC" w14:textId="358006E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IMPRMNT_STTS</w:t>
            </w:r>
          </w:p>
        </w:tc>
        <w:tc>
          <w:tcPr>
            <w:tcW w:w="1134" w:type="dxa"/>
          </w:tcPr>
          <w:p w14:paraId="5B2774A0" w14:textId="7482427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3B2157D" w14:textId="6A031D1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1EF1D73" w14:textId="25EF6E1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D4991BB" w14:textId="0220D1C5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54F97BD" w14:textId="236BD4E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69BA8A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198EE63B" w14:textId="73EC2F64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A231E88" w14:textId="254CFD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PRFRMNG_STTS</w:t>
            </w:r>
          </w:p>
        </w:tc>
        <w:tc>
          <w:tcPr>
            <w:tcW w:w="1134" w:type="dxa"/>
          </w:tcPr>
          <w:p w14:paraId="50570A9E" w14:textId="2597D5E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63F269E" w14:textId="4CF5AC2D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FB93F5C" w14:textId="07DB091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C07C98" w14:textId="78F8DA3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99F12A8" w14:textId="7AD34A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7DFEB9F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CCE4242" w14:textId="4DF2A482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FD0AB14" w14:textId="19575A2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TYP_INSTRMNT</w:t>
            </w:r>
          </w:p>
        </w:tc>
        <w:tc>
          <w:tcPr>
            <w:tcW w:w="1134" w:type="dxa"/>
          </w:tcPr>
          <w:p w14:paraId="233FF496" w14:textId="1FA7FFE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96DB8F" w14:textId="0B1099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171D837" w14:textId="16EC3497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7807299" w14:textId="7EAA554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5C3166" w14:textId="16E4C7DC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CB5447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AC526ED" w14:textId="5F04905B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38731DDA" w14:textId="17D948BB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GRSS_CRRYNG_AMNT_INSTRMNT</w:t>
            </w:r>
          </w:p>
        </w:tc>
        <w:tc>
          <w:tcPr>
            <w:tcW w:w="1134" w:type="dxa"/>
          </w:tcPr>
          <w:p w14:paraId="334D002C" w14:textId="3BBA9D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2C0C78DE" w14:textId="013B57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585B12A" w14:textId="5C99DB6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EA9444" w14:textId="158357A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3B1583" w14:textId="61D403E2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C630AE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54B5745" w14:textId="45C28EFD" w:rsidR="00F47D8C" w:rsidRPr="00F307DD" w:rsidRDefault="00AF3CF0" w:rsidP="00B773B6">
            <w:pPr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665FD87E" w14:textId="7781FC8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1134" w:type="dxa"/>
          </w:tcPr>
          <w:p w14:paraId="06013F4E" w14:textId="19A6396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8E64B87" w14:textId="18F3CEA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EC8316" w14:textId="711D6632" w:rsidR="00F47D8C" w:rsidRPr="00F307DD" w:rsidRDefault="00A8082A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6DC55F" w14:textId="58A0DBB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CAD38A6" w14:textId="1DA5E17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80E8E2B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834F07D" w14:textId="50C7201C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71FAA5C7" w14:textId="5B2BB3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ACCNTNG_CLSSFCTN</w:t>
            </w:r>
          </w:p>
        </w:tc>
        <w:tc>
          <w:tcPr>
            <w:tcW w:w="1134" w:type="dxa"/>
          </w:tcPr>
          <w:p w14:paraId="37B6B03D" w14:textId="69A2449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93F231" w14:textId="112E7AF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4BF406E" w14:textId="3F3070A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1794E6" w14:textId="405FB554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03978D26" w14:textId="7FC6C547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10840D3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5F970C3" w14:textId="1DFAC525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4D6796C5" w14:textId="48B7EED2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CCF</w:t>
            </w:r>
          </w:p>
        </w:tc>
        <w:tc>
          <w:tcPr>
            <w:tcW w:w="1134" w:type="dxa"/>
          </w:tcPr>
          <w:p w14:paraId="1A0FEAAC" w14:textId="7DAC6D9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FAA798F" w14:textId="5AF5BA8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A06622D" w14:textId="2002E57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F142AB" w14:textId="2A2A57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4984460" w14:textId="078B201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04E3205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3A96F7C" w14:textId="39AFE014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626B43F" w14:textId="579EC32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EAD</w:t>
            </w:r>
          </w:p>
        </w:tc>
        <w:tc>
          <w:tcPr>
            <w:tcW w:w="1134" w:type="dxa"/>
          </w:tcPr>
          <w:p w14:paraId="25DDCAAD" w14:textId="0F315A3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8B51701" w14:textId="735DE53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6405821" w14:textId="742F50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D81D0DD" w14:textId="563184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152CB4E" w14:textId="7F5AF063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1EEAD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3FC1ADE" w14:textId="606DA2EF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99F93EF" w14:textId="36C574DF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1134" w:type="dxa"/>
          </w:tcPr>
          <w:p w14:paraId="59FB1722" w14:textId="14DC88E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0B34EFE" w14:textId="6B7D462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EA1F5E" w14:textId="3FFA565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5C242B9" w14:textId="01CFE6C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793B8E" w14:textId="5EC50498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5B9A9250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A7D4875" w14:textId="538C245E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435180E7" w14:textId="7E2C456E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PRVSNS_OFF_BLNC_SHT</w:t>
            </w:r>
          </w:p>
        </w:tc>
        <w:tc>
          <w:tcPr>
            <w:tcW w:w="1134" w:type="dxa"/>
          </w:tcPr>
          <w:p w14:paraId="28CAF3F0" w14:textId="5ABBB98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CFD05BF" w14:textId="6EC9AEE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1D235C5" w14:textId="4A47067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865A80C" w14:textId="21CEFE1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AB27760" w14:textId="474E1429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7F996C0E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688FDCE" w14:textId="4B8F460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507D8726" w14:textId="08606139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RWA</w:t>
            </w:r>
          </w:p>
        </w:tc>
        <w:tc>
          <w:tcPr>
            <w:tcW w:w="1134" w:type="dxa"/>
          </w:tcPr>
          <w:p w14:paraId="7AB6A94C" w14:textId="1C2B9B96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C89C969" w14:textId="4FFC78EC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00A446" w14:textId="23B7CEC0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CAAF72E" w14:textId="5D836D7F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6EFFBBD" w14:textId="196833AD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43BE2BB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8A3343D" w14:textId="55E6FC41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0817EE5E" w14:textId="4CBE74F5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ACCMLTD_IMPRMNT_INSTRMNT</w:t>
            </w:r>
          </w:p>
        </w:tc>
        <w:tc>
          <w:tcPr>
            <w:tcW w:w="1134" w:type="dxa"/>
          </w:tcPr>
          <w:p w14:paraId="19203656" w14:textId="3069251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03D13ED6" w14:textId="4CBFEBE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D64570F" w14:textId="79CA820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D6CA095" w14:textId="68EBBA82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1C27F3BC" w14:textId="4D9331F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34EE7A11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953E4DA" w14:textId="08E82987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27F54D7" w14:textId="72C78567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COD_SOC_INTRGRP</w:t>
            </w:r>
          </w:p>
        </w:tc>
        <w:tc>
          <w:tcPr>
            <w:tcW w:w="1134" w:type="dxa"/>
          </w:tcPr>
          <w:p w14:paraId="39E6872F" w14:textId="1F5A9C59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BDCF010" w14:textId="722CC2D8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5F2756C" w14:textId="3A3BC15E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18F8163" w14:textId="21761861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BD0179" w14:textId="22F09A76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617DC13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8E2AF3C" w14:textId="58179662" w:rsidR="00F47D8C" w:rsidRPr="00F307DD" w:rsidRDefault="00AF3CF0" w:rsidP="00B773B6">
            <w:pPr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B695D73" w14:textId="3B319AE3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LCL_INSTMRNT_ID</w:t>
            </w:r>
            <w:r w:rsidRPr="00FD4A96">
              <w:rPr>
                <w:rFonts w:ascii="Santander Text" w:hAnsi="Santander Text"/>
                <w:szCs w:val="18"/>
                <w:lang w:val="pt-PT"/>
              </w:rPr>
              <w:tab/>
            </w:r>
          </w:p>
        </w:tc>
        <w:tc>
          <w:tcPr>
            <w:tcW w:w="1134" w:type="dxa"/>
          </w:tcPr>
          <w:p w14:paraId="3432D7A6" w14:textId="024F727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1D87D11A" w14:textId="3CE75D1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E6D8518" w14:textId="12EBA3CA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A97E1D4" w14:textId="74F731BB" w:rsidR="00F47D8C" w:rsidRPr="00F307DD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C30A6DA" w14:textId="03627085" w:rsidR="00F47D8C" w:rsidRPr="00F307DD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47D8C" w:rsidRPr="00F307DD" w14:paraId="2FFA3CB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EED08D0" w14:textId="468A61E2" w:rsidR="00F47D8C" w:rsidRPr="00CA1229" w:rsidRDefault="00AF3CF0" w:rsidP="00B773B6">
            <w:pPr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  <w:t>LT002_INSTRUMENT</w:t>
            </w:r>
          </w:p>
        </w:tc>
        <w:tc>
          <w:tcPr>
            <w:tcW w:w="2552" w:type="dxa"/>
            <w:shd w:val="clear" w:color="auto" w:fill="auto"/>
          </w:tcPr>
          <w:p w14:paraId="1677F546" w14:textId="4FE7C06C" w:rsidR="00F47D8C" w:rsidRPr="00FD4A96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D4A96">
              <w:rPr>
                <w:rFonts w:ascii="Santander Text" w:hAnsi="Santander Text"/>
                <w:szCs w:val="18"/>
                <w:lang w:val="pt-PT"/>
              </w:rPr>
              <w:t>TYP_OFF_BLNC_PRDCT</w:t>
            </w:r>
          </w:p>
        </w:tc>
        <w:tc>
          <w:tcPr>
            <w:tcW w:w="1134" w:type="dxa"/>
          </w:tcPr>
          <w:p w14:paraId="13092C83" w14:textId="08B3969E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FD6C43" w14:textId="6CA5D90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2F3BE7" w14:textId="3183D323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919E687" w14:textId="2947A747" w:rsidR="00F47D8C" w:rsidRPr="00CA1229" w:rsidRDefault="00F47D8C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3472B799" w14:textId="72835503" w:rsidR="00F47D8C" w:rsidRPr="00CA1229" w:rsidRDefault="00203D37" w:rsidP="00B773B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CA1229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04BC6" w:rsidRPr="00F307DD" w14:paraId="6F43EFE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83A9BCE" w14:textId="0B184BE2" w:rsidR="00704BC6" w:rsidRPr="00F307DD" w:rsidRDefault="00704BC6" w:rsidP="00704BC6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B781D53" w14:textId="3E23E0B0" w:rsidR="00704BC6" w:rsidRPr="00FD4A96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</w:t>
            </w:r>
          </w:p>
        </w:tc>
        <w:tc>
          <w:tcPr>
            <w:tcW w:w="1134" w:type="dxa"/>
            <w:vAlign w:val="center"/>
          </w:tcPr>
          <w:p w14:paraId="4A0A0425" w14:textId="016F93A3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D4DD72E" w14:textId="307F839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44F473" w14:textId="26E74A17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62B99E" w14:textId="12120F5D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477B412" w14:textId="3AFB96F2" w:rsidR="00704BC6" w:rsidRPr="00F307DD" w:rsidRDefault="00704BC6" w:rsidP="00704B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78AFB5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BECFEC8" w14:textId="246C023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DF717AC" w14:textId="5E9E0764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GRSS_INTRST_INCM</w:t>
            </w:r>
          </w:p>
        </w:tc>
        <w:tc>
          <w:tcPr>
            <w:tcW w:w="1134" w:type="dxa"/>
            <w:vAlign w:val="center"/>
          </w:tcPr>
          <w:p w14:paraId="7B53F33A" w14:textId="6F8E7A7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EA6FECA" w14:textId="47FE14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7897C00" w14:textId="796865A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066E611" w14:textId="35119DF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694DA65" w14:textId="3696F0D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15D6E4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75464B" w14:textId="7FE64AAC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51697BF" w14:textId="40CB93EF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GRSS_CMMSSN_INCM</w:t>
            </w:r>
          </w:p>
        </w:tc>
        <w:tc>
          <w:tcPr>
            <w:tcW w:w="1134" w:type="dxa"/>
            <w:vAlign w:val="center"/>
          </w:tcPr>
          <w:p w14:paraId="6EC82E76" w14:textId="5CF6FD95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AB47ED" w14:textId="0A6B1B18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F307AC" w14:textId="49FB12A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77A0A48" w14:textId="40076D9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E939DC" w14:textId="57A37C6B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0745AE2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16A563A" w14:textId="7803A998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77ABCC6" w14:textId="3F8E1C76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</w:t>
            </w:r>
          </w:p>
        </w:tc>
        <w:tc>
          <w:tcPr>
            <w:tcW w:w="1134" w:type="dxa"/>
            <w:vAlign w:val="center"/>
          </w:tcPr>
          <w:p w14:paraId="7AA8B944" w14:textId="49E6B89A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D84E87" w14:textId="3344CEB4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496F61" w14:textId="71BA924D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2AA04" w14:textId="1D8B75A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3A8123C2" w14:textId="35E8F3CE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E741D9" w:rsidRPr="00F307DD" w14:paraId="1234920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721C744" w14:textId="0A2E68A9" w:rsidR="00E741D9" w:rsidRPr="00F307DD" w:rsidRDefault="00E741D9" w:rsidP="00E741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E6456E" w14:textId="3171C3B5" w:rsidR="00E741D9" w:rsidRPr="00FD4A96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NT_LN_LSS_PRVSN</w:t>
            </w:r>
          </w:p>
        </w:tc>
        <w:tc>
          <w:tcPr>
            <w:tcW w:w="1134" w:type="dxa"/>
            <w:vAlign w:val="center"/>
          </w:tcPr>
          <w:p w14:paraId="7E0282F8" w14:textId="746DC5F3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676785" w14:textId="324FFB42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B23DF" w14:textId="4166CFBE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9BF196" w14:textId="203C91C7" w:rsidR="00E741D9" w:rsidRPr="00F307DD" w:rsidRDefault="00E741D9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88FDD97" w14:textId="44DE04FF" w:rsidR="00E741D9" w:rsidRPr="00F307DD" w:rsidRDefault="00F307DD" w:rsidP="00E741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B651B3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BEC45F7" w14:textId="020C6E31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244C343" w14:textId="31EC013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MNGMNT_PRDCT</w:t>
            </w:r>
          </w:p>
        </w:tc>
        <w:tc>
          <w:tcPr>
            <w:tcW w:w="1134" w:type="dxa"/>
            <w:vAlign w:val="center"/>
          </w:tcPr>
          <w:p w14:paraId="3303B376" w14:textId="45F6F299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00892B4" w14:textId="2DC5A5B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F0DF40" w14:textId="1273E21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B18E9D" w14:textId="02B50FB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8B8FA3E" w14:textId="14727857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0ECD555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37F4FAA" w14:textId="7729331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1FE91D" w14:textId="02995E50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GRSS_CMMSSN_EXPNS</w:t>
            </w:r>
          </w:p>
        </w:tc>
        <w:tc>
          <w:tcPr>
            <w:tcW w:w="1134" w:type="dxa"/>
            <w:vAlign w:val="center"/>
          </w:tcPr>
          <w:p w14:paraId="013ED026" w14:textId="50C3D796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1C3EC10" w14:textId="04327C0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4440CBD" w14:textId="1FCBC2B3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A97552" w14:textId="66F9176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D068947" w14:textId="067F62F2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2FC8B0E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CB08AC" w14:textId="7D04BEF5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0187CF0" w14:textId="3A1EC1B4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GNS_FNNCL_TRNSCTN_EXCHNG_DFFRNCS</w:t>
            </w:r>
          </w:p>
        </w:tc>
        <w:tc>
          <w:tcPr>
            <w:tcW w:w="1134" w:type="dxa"/>
            <w:vAlign w:val="center"/>
          </w:tcPr>
          <w:p w14:paraId="367DBD7C" w14:textId="48F9E43E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DAFDAA" w14:textId="35B5EDCC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C421E67" w14:textId="1F708BB2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951F5F" w14:textId="3BABE4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6E16411" w14:textId="6003A060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7513D9" w:rsidRPr="00F307DD" w14:paraId="13D769F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BDA5067" w14:textId="4C6290D3" w:rsidR="007513D9" w:rsidRPr="00F307DD" w:rsidRDefault="007513D9" w:rsidP="007513D9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14B7BE0" w14:textId="7C5ADE98" w:rsidR="007513D9" w:rsidRPr="00FD4A96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AVRG_BLNC_OFF_BLNC</w:t>
            </w:r>
          </w:p>
        </w:tc>
        <w:tc>
          <w:tcPr>
            <w:tcW w:w="1134" w:type="dxa"/>
            <w:vAlign w:val="center"/>
          </w:tcPr>
          <w:p w14:paraId="37DC0EFA" w14:textId="451A554B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037550E" w14:textId="1E4703A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C6B175" w14:textId="2562E1C0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92B843" w14:textId="5D7B474F" w:rsidR="007513D9" w:rsidRPr="00F307DD" w:rsidRDefault="007513D9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B3A540" w14:textId="062C6123" w:rsidR="007513D9" w:rsidRPr="00F307DD" w:rsidRDefault="00F307DD" w:rsidP="007513D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511F2D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5C7D79" w14:textId="164A1A9B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E468084" w14:textId="33EB6DDF" w:rsidR="00A77922" w:rsidRPr="00FD4A96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D4A96">
              <w:rPr>
                <w:rFonts w:ascii="Santander Text" w:hAnsi="Santander Text" w:cs="Arial"/>
                <w:color w:val="000000"/>
                <w:szCs w:val="18"/>
              </w:rPr>
              <w:t>INTRNL_TRNSFR_RT_OFF_BLNC</w:t>
            </w:r>
          </w:p>
        </w:tc>
        <w:tc>
          <w:tcPr>
            <w:tcW w:w="1134" w:type="dxa"/>
            <w:vAlign w:val="center"/>
          </w:tcPr>
          <w:p w14:paraId="21BD47EF" w14:textId="69E2DB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57D5897" w14:textId="3F06EA2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4BC7E9B" w14:textId="075108A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E51F3ED" w14:textId="4AC58A2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90788FE" w14:textId="6F974285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3D83BCF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B1443F0" w14:textId="17526080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7F1692" w14:textId="4E4CCFE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</w:t>
            </w:r>
          </w:p>
        </w:tc>
        <w:tc>
          <w:tcPr>
            <w:tcW w:w="1134" w:type="dxa"/>
            <w:vAlign w:val="center"/>
          </w:tcPr>
          <w:p w14:paraId="0D91A45A" w14:textId="73D10D6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75AC4D9" w14:textId="35FD5BD4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3E7C7E" w14:textId="53B89B46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83AC86F" w14:textId="6C299C4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2284248" w14:textId="18DFDB1C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B444EB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A5779FC" w14:textId="135E27F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8EF97A2" w14:textId="1E2F06A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</w:t>
            </w:r>
          </w:p>
        </w:tc>
        <w:tc>
          <w:tcPr>
            <w:tcW w:w="1134" w:type="dxa"/>
            <w:vAlign w:val="center"/>
          </w:tcPr>
          <w:p w14:paraId="5A98E895" w14:textId="0D1F97D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1F87F4" w14:textId="101155D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AF5DBA" w14:textId="04171C8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5AB8A5B" w14:textId="05AE57D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70E77A1B" w14:textId="5EE57F23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22EA6576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8FB94E" w14:textId="0C6B8834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EC4ED2F" w14:textId="1454EA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FLG_INTRBSNSS</w:t>
            </w:r>
          </w:p>
        </w:tc>
        <w:tc>
          <w:tcPr>
            <w:tcW w:w="1134" w:type="dxa"/>
            <w:vAlign w:val="center"/>
          </w:tcPr>
          <w:p w14:paraId="33CBE3B0" w14:textId="18C2EE1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FEAB8F2" w14:textId="0933A41F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C5E5DE" w14:textId="1D2BF79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5105A33" w14:textId="3AC6AD9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F614D97" w14:textId="254B43DF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145472B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BDB6D65" w14:textId="50E0F0EA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C009588" w14:textId="6087274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INTRBSNSS_ADJ_COD</w:t>
            </w:r>
          </w:p>
        </w:tc>
        <w:tc>
          <w:tcPr>
            <w:tcW w:w="1134" w:type="dxa"/>
            <w:vAlign w:val="center"/>
          </w:tcPr>
          <w:p w14:paraId="7D755413" w14:textId="3BFAF30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9275CA8" w14:textId="254A801B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1A6756" w14:textId="36214B8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FAFA9A" w14:textId="365A301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06CADCD" w14:textId="537799E7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7D536DE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565E4CD" w14:textId="3CF48E5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7107700D" w14:textId="0D069115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COD_SOC_DSTNTN</w:t>
            </w:r>
          </w:p>
        </w:tc>
        <w:tc>
          <w:tcPr>
            <w:tcW w:w="1134" w:type="dxa"/>
            <w:vAlign w:val="center"/>
          </w:tcPr>
          <w:p w14:paraId="45628BEC" w14:textId="4FF8797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9EB778" w14:textId="0A57C15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F17586" w14:textId="63A0DF8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1366421" w14:textId="2DACFFD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EAC26A6" w14:textId="2E580F3B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650E35B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CCA2A09" w14:textId="60E07A61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2BB54F7" w14:textId="1EC3C4D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BSNSS_AREA_DSTNTN</w:t>
            </w:r>
          </w:p>
        </w:tc>
        <w:tc>
          <w:tcPr>
            <w:tcW w:w="1134" w:type="dxa"/>
            <w:vAlign w:val="center"/>
          </w:tcPr>
          <w:p w14:paraId="27B75C54" w14:textId="576236C7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05DB8C4" w14:textId="6DDC5A9D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85FE28" w14:textId="398D2F93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D744542" w14:textId="7866DBA9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091D111" w14:textId="034D1BE2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77922" w:rsidRPr="00F307DD" w14:paraId="0EB155B1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2703645" w14:textId="1D05EA9E" w:rsidR="00A77922" w:rsidRPr="00F307DD" w:rsidRDefault="00A77922" w:rsidP="00A77922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5DEF891" w14:textId="07066B92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RWA_OFF_BLNC</w:t>
            </w:r>
          </w:p>
        </w:tc>
        <w:tc>
          <w:tcPr>
            <w:tcW w:w="1134" w:type="dxa"/>
            <w:vAlign w:val="center"/>
          </w:tcPr>
          <w:p w14:paraId="65F2A41F" w14:textId="1C596E0C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88F241C" w14:textId="2DDF8A11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66920C3" w14:textId="73C0817E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A1AA378" w14:textId="3B34BE60" w:rsidR="00A77922" w:rsidRPr="00F307DD" w:rsidRDefault="00A77922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AFE0923" w14:textId="40337196" w:rsidR="00A77922" w:rsidRPr="00F307DD" w:rsidRDefault="00F307DD" w:rsidP="00A779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F38008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9BFD034" w14:textId="77B5C1D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EA32FDC" w14:textId="12D9B26B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</w:t>
            </w:r>
          </w:p>
        </w:tc>
        <w:tc>
          <w:tcPr>
            <w:tcW w:w="1134" w:type="dxa"/>
            <w:vAlign w:val="center"/>
          </w:tcPr>
          <w:p w14:paraId="156FE404" w14:textId="449E629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08B1FCF" w14:textId="0B397C7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4FFE12" w14:textId="3768EF3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BD2E962" w14:textId="4FAE193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55028BF" w14:textId="10996216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0376317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19F5546" w14:textId="65099BE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8972610" w14:textId="3CAF0014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NT_LN_LSS_PRVSN_OFF_BLNC</w:t>
            </w:r>
          </w:p>
        </w:tc>
        <w:tc>
          <w:tcPr>
            <w:tcW w:w="1134" w:type="dxa"/>
            <w:vAlign w:val="center"/>
          </w:tcPr>
          <w:p w14:paraId="699C002A" w14:textId="20A2CF3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0BF289F" w14:textId="20F4438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0861BAD" w14:textId="55D0588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E0935E" w14:textId="34E0365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982369F" w14:textId="6754A142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680D5FB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76A7F437" w14:textId="18925E09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50C9E8" w14:textId="422E475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GRSS_INTRST_INCM_CCRR</w:t>
            </w:r>
          </w:p>
        </w:tc>
        <w:tc>
          <w:tcPr>
            <w:tcW w:w="1134" w:type="dxa"/>
            <w:vAlign w:val="center"/>
          </w:tcPr>
          <w:p w14:paraId="4A5EA0B9" w14:textId="0474177F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2B48B213" w14:textId="74B627C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E446B7" w14:textId="0B20991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799CB8" w14:textId="7C9DF02D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27E0832" w14:textId="34BB54D1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31F6C51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48F53BA9" w14:textId="5213F2F8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2FEA262" w14:textId="625D016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GRSS_INTRST_EXPNS_CCRR</w:t>
            </w:r>
          </w:p>
        </w:tc>
        <w:tc>
          <w:tcPr>
            <w:tcW w:w="1134" w:type="dxa"/>
            <w:vAlign w:val="center"/>
          </w:tcPr>
          <w:p w14:paraId="7DA830DC" w14:textId="250C19E0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8676F05" w14:textId="5C495C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1AF066" w14:textId="055F0DF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B85743C" w14:textId="2AA873C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9C9134F" w14:textId="11B1A8B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DB4D189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FD33F5F" w14:textId="14341925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632E1D3" w14:textId="2DB5575E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GRSS_CMMSSN_INCM_CCRR</w:t>
            </w:r>
          </w:p>
        </w:tc>
        <w:tc>
          <w:tcPr>
            <w:tcW w:w="1134" w:type="dxa"/>
            <w:vAlign w:val="center"/>
          </w:tcPr>
          <w:p w14:paraId="590E2BF9" w14:textId="20E56A1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FB9E4DF" w14:textId="1C23F65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98E0AB0" w14:textId="2AAEE085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93CED50" w14:textId="11E8118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168D4B5" w14:textId="67A29008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47916A1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A8B2A74" w14:textId="0EF53F4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7E868B4" w14:textId="7188B14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GRSS_CMMSSN_EXPNS_CCRR</w:t>
            </w:r>
          </w:p>
        </w:tc>
        <w:tc>
          <w:tcPr>
            <w:tcW w:w="1134" w:type="dxa"/>
            <w:vAlign w:val="center"/>
          </w:tcPr>
          <w:p w14:paraId="7A057C95" w14:textId="2406A726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F894D00" w14:textId="2E471E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15BCFFF" w14:textId="79595407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A4718B2" w14:textId="72F99949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48B1AD6" w14:textId="627C600A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27A398E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FD95C00" w14:textId="6C7A7263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0AB6D41" w14:textId="30833D5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GNS_FNNCL_TRNSCTN_EXCHNG_CCRR</w:t>
            </w:r>
          </w:p>
        </w:tc>
        <w:tc>
          <w:tcPr>
            <w:tcW w:w="1134" w:type="dxa"/>
            <w:vAlign w:val="center"/>
          </w:tcPr>
          <w:p w14:paraId="4B8B16D4" w14:textId="35D4484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1F7900B" w14:textId="2BE5D5AA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15DD0D0" w14:textId="2B4296A1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2074BD" w14:textId="349956F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32B1A7B" w14:textId="587D575E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F16E87" w:rsidRPr="00F307DD" w14:paraId="19791C1D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6B6E4B6" w14:textId="79AAD9BC" w:rsidR="00F16E87" w:rsidRPr="00F307DD" w:rsidRDefault="00F16E87" w:rsidP="00F16E87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170CC2C" w14:textId="2A6FF97C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BSNSS_AREA_CCRR</w:t>
            </w:r>
          </w:p>
        </w:tc>
        <w:tc>
          <w:tcPr>
            <w:tcW w:w="1134" w:type="dxa"/>
            <w:vAlign w:val="center"/>
          </w:tcPr>
          <w:p w14:paraId="5F557459" w14:textId="24C2CB03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C5D554B" w14:textId="5FF2F812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39E172E" w14:textId="0723BD6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2EC2024" w14:textId="012603B8" w:rsidR="00F16E87" w:rsidRPr="00F307DD" w:rsidRDefault="00F16E87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799FC83" w14:textId="5B8D9507" w:rsidR="00F16E87" w:rsidRPr="00F307DD" w:rsidRDefault="00F307DD" w:rsidP="00F16E8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B174747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AE8E6B9" w14:textId="45286CE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33E8235F" w14:textId="3AE661C9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GRSS_CMMSSN_INCM_OFF_BLNC_CCRR</w:t>
            </w:r>
          </w:p>
        </w:tc>
        <w:tc>
          <w:tcPr>
            <w:tcW w:w="1134" w:type="dxa"/>
            <w:vAlign w:val="center"/>
          </w:tcPr>
          <w:p w14:paraId="6BA1B705" w14:textId="334238A2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5F72DE8" w14:textId="0E8365D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6A8F71E" w14:textId="61E5909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B1D31EE" w14:textId="3EE7C06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2A117737" w14:textId="619B0C40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460498C4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39FAFA" w14:textId="5BCCEBF5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C5E21C4" w14:textId="5F850D3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GRSS_CMMSSN_EXPNS_OFF_BLNC_CCRR</w:t>
            </w:r>
          </w:p>
        </w:tc>
        <w:tc>
          <w:tcPr>
            <w:tcW w:w="1134" w:type="dxa"/>
            <w:vAlign w:val="center"/>
          </w:tcPr>
          <w:p w14:paraId="1242009F" w14:textId="0E58D07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91E91E2" w14:textId="00417A9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CF2E77" w14:textId="6B097A4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B36813E" w14:textId="65A5CEB0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050904AA" w14:textId="1431E3DF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2425D98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8512C88" w14:textId="24F721C3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D26355F" w14:textId="37D6F7ED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NW_BSNSS</w:t>
            </w:r>
          </w:p>
        </w:tc>
        <w:tc>
          <w:tcPr>
            <w:tcW w:w="1134" w:type="dxa"/>
            <w:vAlign w:val="center"/>
          </w:tcPr>
          <w:p w14:paraId="4DDA60CB" w14:textId="4CF220E1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DC01912" w14:textId="7FE4332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D8EB2C3" w14:textId="708B29B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66CB9E8" w14:textId="25CC6D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5424D5AB" w14:textId="58FF95B6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74FE9E9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B35A77" w14:textId="2E9F47B2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9A23FE1" w14:textId="2F8E490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BSNSS_AREA</w:t>
            </w:r>
          </w:p>
        </w:tc>
        <w:tc>
          <w:tcPr>
            <w:tcW w:w="1134" w:type="dxa"/>
            <w:vAlign w:val="center"/>
          </w:tcPr>
          <w:p w14:paraId="50795A80" w14:textId="0094C227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A91D071" w14:textId="65E90A8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F66721" w14:textId="38453436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5DF1BED" w14:textId="51F0BAC8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6B3F431D" w14:textId="601F4D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D406C" w:rsidRPr="00F307DD" w14:paraId="13C84A70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3A56022" w14:textId="1B3A6938" w:rsidR="00BD406C" w:rsidRPr="00F307DD" w:rsidRDefault="00BD406C" w:rsidP="00BD406C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A65E73F" w14:textId="2AE345AA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CNCLLD_INSTRMNT_STTS</w:t>
            </w:r>
          </w:p>
        </w:tc>
        <w:tc>
          <w:tcPr>
            <w:tcW w:w="1134" w:type="dxa"/>
            <w:vAlign w:val="center"/>
          </w:tcPr>
          <w:p w14:paraId="12652F23" w14:textId="6BF446B3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ECDFD9F" w14:textId="154926DC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4F87A789" w14:textId="326473B4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2330664" w14:textId="52B7998E" w:rsidR="00BD406C" w:rsidRPr="00F307DD" w:rsidRDefault="00BD406C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  <w:vAlign w:val="center"/>
          </w:tcPr>
          <w:p w14:paraId="1A88F915" w14:textId="2BF472B1" w:rsidR="00BD406C" w:rsidRPr="00F307DD" w:rsidRDefault="00F307DD" w:rsidP="00BD40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6A36D6" w:rsidRPr="00F307DD" w14:paraId="728C9657" w14:textId="77777777" w:rsidTr="00CA122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shd w:val="clear" w:color="auto" w:fill="auto"/>
            <w:vAlign w:val="center"/>
          </w:tcPr>
          <w:p w14:paraId="6B2AE5A6" w14:textId="0E657EC7" w:rsidR="006A36D6" w:rsidRPr="00F307DD" w:rsidRDefault="006A36D6" w:rsidP="006A36D6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LT002_INSTRUMENT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7B90C69" w14:textId="66BD555C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IDCMB</w:t>
            </w:r>
          </w:p>
        </w:tc>
        <w:tc>
          <w:tcPr>
            <w:tcW w:w="1134" w:type="dxa"/>
            <w:vAlign w:val="center"/>
          </w:tcPr>
          <w:p w14:paraId="411E02C5" w14:textId="088085B0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75D0540" w14:textId="45956D8E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69F3F3F" w14:textId="1098B868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264A02F2" w14:textId="4DE71CC3" w:rsidR="006A36D6" w:rsidRPr="00F307DD" w:rsidRDefault="006A36D6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05FB417" w14:textId="5BE0BFA6" w:rsidR="006A36D6" w:rsidRPr="00F307DD" w:rsidRDefault="00F307DD" w:rsidP="006A36D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6D0E9A45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60B36C51" w14:textId="197E3C0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4F5596" w14:textId="1AD28D7A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FLG_ELCTRC_VHCL</w:t>
            </w:r>
          </w:p>
        </w:tc>
        <w:tc>
          <w:tcPr>
            <w:tcW w:w="1134" w:type="dxa"/>
            <w:vAlign w:val="center"/>
          </w:tcPr>
          <w:p w14:paraId="2493467E" w14:textId="1A8A3121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0411EF" w14:textId="428B6E1E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30E693" w14:textId="7A0C586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0A6CB1" w14:textId="46A849A6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1F8B397" w14:textId="58252ADB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B14753" w:rsidRPr="00F307DD" w14:paraId="721441AF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13D31979" w14:textId="411E443D" w:rsidR="00B14753" w:rsidRPr="00F307DD" w:rsidRDefault="00B14753" w:rsidP="00B14753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2484FC1E" w14:textId="412CB752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TYP_VHCL</w:t>
            </w:r>
          </w:p>
        </w:tc>
        <w:tc>
          <w:tcPr>
            <w:tcW w:w="1134" w:type="dxa"/>
            <w:vAlign w:val="center"/>
          </w:tcPr>
          <w:p w14:paraId="1CC8D77A" w14:textId="6B81927D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FFF2F39" w14:textId="64DDAD1C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BC3779F" w14:textId="2746F400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4D0E766" w14:textId="680B5BE5" w:rsidR="00B14753" w:rsidRPr="00F307DD" w:rsidRDefault="00B14753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0D4A2FB1" w14:textId="24E9EE73" w:rsidR="00B14753" w:rsidRPr="00F307DD" w:rsidRDefault="00F307DD" w:rsidP="00B1475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477DDD8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6E6D68E" w14:textId="4BEF443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70C1E92A" w14:textId="720F381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5A1AD975" w14:textId="3252EB1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315383E" w14:textId="321136B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01B7B16" w14:textId="596E1B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94DEFA7" w14:textId="702EA5C9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DEFD2D3" w14:textId="0B2F4D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B930503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F5B96D4" w14:textId="06F9C650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67B61104" w14:textId="61D7D8A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4EB7A3AA" w14:textId="48DA543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760E8918" w14:textId="7ADD5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26AE63D8" w14:textId="18A5CC9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B390E58" w14:textId="2BA6248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26E7F447" w14:textId="2C777D6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3BB71AE7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128BE91" w14:textId="75F6EAE8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7323AC58" w14:textId="24D3263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3A97ACD9" w14:textId="5F32E2F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7CEC47D" w14:textId="3E395DE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254F071" w14:textId="39D3D6F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98CA4A" w14:textId="0EEA5AC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39524F1" w14:textId="7F13D58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5ABAAE9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AD60AA9" w14:textId="1C9EBC5F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5063A546" w14:textId="6EDE14B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PRTCTN_VL</w:t>
            </w:r>
          </w:p>
        </w:tc>
        <w:tc>
          <w:tcPr>
            <w:tcW w:w="1134" w:type="dxa"/>
          </w:tcPr>
          <w:p w14:paraId="19C84AE5" w14:textId="688E69C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3EDEC37" w14:textId="3A7D5FA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98BB639" w14:textId="76CB210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0FDA840C" w14:textId="69BF969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4D0883F2" w14:textId="36F288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215E3C4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E5637AD" w14:textId="10AD462E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LT004_PROTECTION</w:t>
            </w:r>
          </w:p>
        </w:tc>
        <w:tc>
          <w:tcPr>
            <w:tcW w:w="2552" w:type="dxa"/>
            <w:shd w:val="clear" w:color="auto" w:fill="auto"/>
          </w:tcPr>
          <w:p w14:paraId="2CA2C955" w14:textId="20045E93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TYP_PRTCTN</w:t>
            </w:r>
          </w:p>
        </w:tc>
        <w:tc>
          <w:tcPr>
            <w:tcW w:w="1134" w:type="dxa"/>
          </w:tcPr>
          <w:p w14:paraId="7C12816A" w14:textId="1947E48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CFBC0E8" w14:textId="7616A67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12478CC" w14:textId="5DFE35DB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F3AEEF8" w14:textId="7C650160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2EE7729" w14:textId="117D09C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ACED57A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93B2F15" w14:textId="07531699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E8A0416" w14:textId="3544839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1134" w:type="dxa"/>
          </w:tcPr>
          <w:p w14:paraId="7FCB7B8E" w14:textId="1E2BF9CF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3C50064D" w14:textId="181B3FB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650E7A6F" w14:textId="6868D85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77BD295" w14:textId="1940D25C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644A8B4C" w14:textId="66D2C8D8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71D6DDEC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2540BC6" w14:textId="243885D5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D548BBD" w14:textId="2865E8D5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1134" w:type="dxa"/>
          </w:tcPr>
          <w:p w14:paraId="1F819F37" w14:textId="4DD364F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4AC5B462" w14:textId="41D51C4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DA5DE4F" w14:textId="27AB247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7F4E33D8" w14:textId="6BA1C98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7627D9AE" w14:textId="38BE49DE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F3CF0" w:rsidRPr="00F307DD" w14:paraId="16F15C29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8153EC2" w14:textId="2773000A" w:rsidR="00AF3CF0" w:rsidRPr="00F307DD" w:rsidRDefault="00AF3CF0" w:rsidP="00AF3CF0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22155FE3" w14:textId="487BC147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1134" w:type="dxa"/>
          </w:tcPr>
          <w:p w14:paraId="290C3EEA" w14:textId="5E16E8A6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55D65A5E" w14:textId="2FE8096A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1B55AD4E" w14:textId="73BDEA9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40E6450E" w14:textId="57DCAC51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CF3FB02" w14:textId="47CB9224" w:rsidR="00AF3CF0" w:rsidRPr="00F307DD" w:rsidRDefault="00AF3CF0" w:rsidP="00AF3CF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7E4B072" w14:textId="77777777" w:rsidTr="00FD4A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5558D83A" w14:textId="01D55A4D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/>
                <w:b w:val="0"/>
                <w:bCs w:val="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</w:tcPr>
          <w:p w14:paraId="4C6C0A67" w14:textId="5234F7F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/>
                <w:szCs w:val="18"/>
              </w:rPr>
              <w:t>PRTCTN_ID</w:t>
            </w:r>
          </w:p>
        </w:tc>
        <w:tc>
          <w:tcPr>
            <w:tcW w:w="1134" w:type="dxa"/>
          </w:tcPr>
          <w:p w14:paraId="67D7E962" w14:textId="1281559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ESTR</w:t>
            </w:r>
          </w:p>
        </w:tc>
        <w:tc>
          <w:tcPr>
            <w:tcW w:w="1417" w:type="dxa"/>
          </w:tcPr>
          <w:p w14:paraId="612137E1" w14:textId="06BE365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5269A66D" w14:textId="4A3753F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NULL</w:t>
            </w:r>
          </w:p>
        </w:tc>
        <w:tc>
          <w:tcPr>
            <w:tcW w:w="1276" w:type="dxa"/>
          </w:tcPr>
          <w:p w14:paraId="3A228ED2" w14:textId="479CF2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true</w:t>
            </w:r>
          </w:p>
        </w:tc>
        <w:tc>
          <w:tcPr>
            <w:tcW w:w="992" w:type="dxa"/>
          </w:tcPr>
          <w:p w14:paraId="5ACDE55B" w14:textId="0D422F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0618067A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9E44CAB" w14:textId="025D6A05" w:rsidR="00A4186A" w:rsidRPr="00F307DD" w:rsidRDefault="00A4186A" w:rsidP="00A4186A">
            <w:pPr>
              <w:rPr>
                <w:rFonts w:ascii="Santander Text" w:hAnsi="Santander Text"/>
                <w:b w:val="0"/>
                <w:bCs w:val="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LT006_INSTR_PROT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65E12AB" w14:textId="54B8FFAB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TYP_RLTN</w:t>
            </w:r>
          </w:p>
        </w:tc>
        <w:tc>
          <w:tcPr>
            <w:tcW w:w="1134" w:type="dxa"/>
            <w:vAlign w:val="center"/>
          </w:tcPr>
          <w:p w14:paraId="61FED5BA" w14:textId="58352E0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085A35D6" w14:textId="0B32E49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7D0107D" w14:textId="3A780A8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5415324C" w14:textId="2A380A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C3771DD" w14:textId="4F497ED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6A2A3ACE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55AF7433" w14:textId="0507A0CC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7099973" w14:textId="10B06C2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PRCNTG_ACTVTY</w:t>
            </w:r>
          </w:p>
        </w:tc>
        <w:tc>
          <w:tcPr>
            <w:tcW w:w="1134" w:type="dxa"/>
            <w:vAlign w:val="center"/>
          </w:tcPr>
          <w:p w14:paraId="5650B136" w14:textId="5B32F1C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70AB35B0" w14:textId="4C72740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3378F4E" w14:textId="5DD9F95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81929B" w14:textId="0E40A0A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46E2141B" w14:textId="423E22C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D892C2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5141868" w14:textId="605F28A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5EF925AC" w14:textId="3DA6E17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COD_SOC</w:t>
            </w:r>
          </w:p>
        </w:tc>
        <w:tc>
          <w:tcPr>
            <w:tcW w:w="1134" w:type="dxa"/>
            <w:vAlign w:val="center"/>
          </w:tcPr>
          <w:p w14:paraId="172713CD" w14:textId="46253DF2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512F4A8E" w14:textId="1DC635F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E4C1470" w14:textId="581148C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7B8C0E9" w14:textId="2A20EFE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35CD9BA3" w14:textId="2504814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62E6FE8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062D124C" w14:textId="4CA037F3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0A23A728" w14:textId="398F469C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DT_RFRNC</w:t>
            </w:r>
          </w:p>
        </w:tc>
        <w:tc>
          <w:tcPr>
            <w:tcW w:w="1134" w:type="dxa"/>
            <w:vAlign w:val="center"/>
          </w:tcPr>
          <w:p w14:paraId="14D07031" w14:textId="4894A6A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1B6CC64B" w14:textId="09C99E8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6FFF174" w14:textId="16D23B77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13DED08D" w14:textId="1A40091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5F369CB" w14:textId="2DEAAB0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2B4F211C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206E45BD" w14:textId="25A98E6D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417621ED" w14:textId="74C9A19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INSTRMNT_ID</w:t>
            </w:r>
          </w:p>
        </w:tc>
        <w:tc>
          <w:tcPr>
            <w:tcW w:w="1134" w:type="dxa"/>
            <w:vAlign w:val="center"/>
          </w:tcPr>
          <w:p w14:paraId="6C0058C3" w14:textId="764A292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645A1E9C" w14:textId="161A8A14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55248E" w14:textId="132FD5F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0D684C48" w14:textId="2D2F4CA1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754320D2" w14:textId="23624C3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409A9A83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C60BFE6" w14:textId="0A9B7A4F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66AEA721" w14:textId="09AFD68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SSTNBL_CTGRY</w:t>
            </w:r>
          </w:p>
        </w:tc>
        <w:tc>
          <w:tcPr>
            <w:tcW w:w="1134" w:type="dxa"/>
            <w:vAlign w:val="center"/>
          </w:tcPr>
          <w:p w14:paraId="554E8F41" w14:textId="39C6E5B8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41DA8A87" w14:textId="1E679F69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80135AE" w14:textId="085B314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61754FD7" w14:textId="2D7E11C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6C84E037" w14:textId="703331F5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  <w:tr w:rsidR="00A4186A" w:rsidRPr="00F307DD" w14:paraId="77CB875B" w14:textId="77777777" w:rsidTr="003807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  <w:vAlign w:val="center"/>
          </w:tcPr>
          <w:p w14:paraId="364F1B57" w14:textId="587C3CAE" w:rsidR="00A4186A" w:rsidRPr="00F307DD" w:rsidRDefault="00A4186A" w:rsidP="00A4186A">
            <w:pPr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LT007_INSTR_ACTIVITY</w:t>
            </w:r>
          </w:p>
        </w:tc>
        <w:tc>
          <w:tcPr>
            <w:tcW w:w="2552" w:type="dxa"/>
            <w:shd w:val="clear" w:color="auto" w:fill="auto"/>
            <w:vAlign w:val="center"/>
          </w:tcPr>
          <w:p w14:paraId="13D8A3E9" w14:textId="3130CD0F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SSTNBL_INDCTR</w:t>
            </w:r>
          </w:p>
        </w:tc>
        <w:tc>
          <w:tcPr>
            <w:tcW w:w="1134" w:type="dxa"/>
            <w:vAlign w:val="center"/>
          </w:tcPr>
          <w:p w14:paraId="7914EA2C" w14:textId="383776DE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ESTR</w:t>
            </w:r>
          </w:p>
        </w:tc>
        <w:tc>
          <w:tcPr>
            <w:tcW w:w="1417" w:type="dxa"/>
            <w:vAlign w:val="center"/>
          </w:tcPr>
          <w:p w14:paraId="32689398" w14:textId="42D7E1E3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70F30090" w14:textId="6F01A6FD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NULL</w:t>
            </w:r>
          </w:p>
        </w:tc>
        <w:tc>
          <w:tcPr>
            <w:tcW w:w="1276" w:type="dxa"/>
            <w:vAlign w:val="center"/>
          </w:tcPr>
          <w:p w14:paraId="3569860E" w14:textId="2D703CD6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 w:cs="Arial"/>
                <w:color w:val="000000"/>
                <w:szCs w:val="18"/>
              </w:rPr>
            </w:pPr>
            <w:r w:rsidRPr="00F307DD">
              <w:rPr>
                <w:rFonts w:ascii="Santander Text" w:hAnsi="Santander Text" w:cs="Arial"/>
                <w:color w:val="000000"/>
                <w:szCs w:val="18"/>
              </w:rPr>
              <w:t>true</w:t>
            </w:r>
          </w:p>
        </w:tc>
        <w:tc>
          <w:tcPr>
            <w:tcW w:w="992" w:type="dxa"/>
          </w:tcPr>
          <w:p w14:paraId="2C4896BC" w14:textId="2F5D0F10" w:rsidR="00A4186A" w:rsidRPr="00F307DD" w:rsidRDefault="00A4186A" w:rsidP="00A418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F307DD">
              <w:rPr>
                <w:rFonts w:ascii="Santander Text" w:hAnsi="Santander Text"/>
                <w:szCs w:val="18"/>
                <w:lang w:val="pt-PT"/>
              </w:rPr>
              <w:t>GD</w:t>
            </w:r>
          </w:p>
        </w:tc>
      </w:tr>
    </w:tbl>
    <w:p w14:paraId="332EBE1E" w14:textId="77777777" w:rsidR="005B3838" w:rsidRPr="00F307DD" w:rsidRDefault="005B3838" w:rsidP="00482B23">
      <w:pPr>
        <w:rPr>
          <w:rFonts w:ascii="Santander Text" w:hAnsi="Santander Text"/>
          <w:lang w:val="pt-PT"/>
        </w:rPr>
      </w:pPr>
    </w:p>
    <w:p w14:paraId="64C511CB" w14:textId="7047D967" w:rsidR="007161D3" w:rsidRDefault="005116B2" w:rsidP="007161D3">
      <w:pPr>
        <w:pStyle w:val="MyHeading2"/>
        <w:spacing w:after="240" w:line="276" w:lineRule="auto"/>
        <w:jc w:val="both"/>
        <w:rPr>
          <w:rFonts w:ascii="Santander Text" w:hAnsi="Santander Text"/>
          <w:i/>
          <w:iCs/>
          <w:color w:val="auto"/>
          <w:sz w:val="20"/>
          <w:szCs w:val="20"/>
          <w:lang w:val="pt-PT"/>
        </w:rPr>
      </w:pPr>
      <w:bookmarkStart w:id="56" w:name="_Toc195276949"/>
      <w:r w:rsidRPr="00F307DD">
        <w:rPr>
          <w:rFonts w:ascii="Santander Text" w:hAnsi="Santander Text"/>
          <w:color w:val="auto"/>
          <w:sz w:val="20"/>
          <w:szCs w:val="20"/>
          <w:lang w:val="pt-PT"/>
        </w:rPr>
        <w:t>Tabela de parametrização</w:t>
      </w:r>
      <w:r>
        <w:rPr>
          <w:rFonts w:ascii="Santander Text" w:hAnsi="Santander Text"/>
          <w:color w:val="auto"/>
          <w:sz w:val="20"/>
          <w:szCs w:val="20"/>
          <w:lang w:val="pt-PT"/>
        </w:rPr>
        <w:t xml:space="preserve"> 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28</w:t>
      </w:r>
      <w:r w:rsidRPr="00F307DD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_</w:t>
      </w:r>
      <w:r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univ_protection</w:t>
      </w:r>
      <w:bookmarkEnd w:id="56"/>
    </w:p>
    <w:p w14:paraId="0212D2F5" w14:textId="55877FF3" w:rsidR="005852AD" w:rsidRPr="00432AF8" w:rsidRDefault="005852AD" w:rsidP="00F02EA4">
      <w:pPr>
        <w:jc w:val="both"/>
        <w:rPr>
          <w:rFonts w:ascii="Santander Text" w:eastAsiaTheme="majorEastAsia" w:hAnsi="Santander Text" w:cstheme="majorBidi"/>
          <w:i/>
          <w:iCs/>
          <w:szCs w:val="18"/>
          <w:lang w:val="pt-PT"/>
        </w:rPr>
      </w:pPr>
      <w:r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="007D3CD4" w:rsidRPr="007D3CD4">
        <w:rPr>
          <w:rFonts w:ascii="Santander Text" w:eastAsiaTheme="majorEastAsia" w:hAnsi="Santander Text" w:cstheme="majorBidi"/>
          <w:i/>
          <w:iCs/>
          <w:szCs w:val="18"/>
          <w:lang w:val="pt-PT"/>
        </w:rPr>
        <w:t>lt828_univ_protection</w:t>
      </w:r>
      <w:r w:rsidR="007D3CD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A55AC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permite ao utilizador de negócio 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a partir do filtro ao campo </w:t>
      </w:r>
      <w:r w:rsidR="00470375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FA38EC" w:rsidRP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ambito</w:t>
      </w:r>
      <w:r w:rsidR="00470375">
        <w:rPr>
          <w:rFonts w:ascii="Santander Text" w:eastAsiaTheme="majorEastAsia" w:hAnsi="Santander Text" w:cstheme="majorBidi"/>
          <w:i/>
          <w:iCs/>
          <w:szCs w:val="18"/>
          <w:lang w:val="pt-PT"/>
        </w:rPr>
        <w:t>’</w:t>
      </w:r>
      <w:r w:rsidR="00FA38EC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= ‘GD’</w:t>
      </w:r>
      <w:r w:rsidR="00A4262B" w:rsidRPr="008D5C08">
        <w:rPr>
          <w:rFonts w:ascii="Santander Text" w:eastAsiaTheme="majorEastAsia" w:hAnsi="Santander Text" w:cstheme="majorBidi"/>
          <w:szCs w:val="18"/>
          <w:lang w:val="pt-PT"/>
        </w:rPr>
        <w:t xml:space="preserve"> obter o </w:t>
      </w:r>
      <w:r w:rsidR="008D5C08" w:rsidRPr="008D5C08">
        <w:rPr>
          <w:rFonts w:ascii="Santander Text" w:eastAsiaTheme="majorEastAsia" w:hAnsi="Santander Text" w:cstheme="majorBidi"/>
          <w:szCs w:val="18"/>
          <w:lang w:val="pt-PT"/>
        </w:rPr>
        <w:t>universo de proteções</w:t>
      </w:r>
      <w:r w:rsidR="00432AF8">
        <w:rPr>
          <w:rFonts w:ascii="Santander Text" w:eastAsiaTheme="majorEastAsia" w:hAnsi="Santander Text" w:cstheme="majorBidi"/>
          <w:szCs w:val="18"/>
          <w:lang w:val="pt-PT"/>
        </w:rPr>
        <w:t xml:space="preserve"> para o </w:t>
      </w:r>
      <w:r w:rsidR="00432AF8" w:rsidRPr="00432AF8">
        <w:rPr>
          <w:rFonts w:ascii="Santander Text" w:eastAsiaTheme="majorEastAsia" w:hAnsi="Santander Text" w:cstheme="majorBidi"/>
          <w:i/>
          <w:iCs/>
          <w:szCs w:val="18"/>
          <w:lang w:val="pt-PT"/>
        </w:rPr>
        <w:t>Loan Tape / Green Dashboard.</w:t>
      </w:r>
    </w:p>
    <w:p w14:paraId="5D74E098" w14:textId="17E8541B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5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lt828_univ_protection</w:t>
      </w:r>
    </w:p>
    <w:tbl>
      <w:tblPr>
        <w:tblStyle w:val="GridTable1Light"/>
        <w:tblW w:w="9027" w:type="dxa"/>
        <w:tblInd w:w="-5" w:type="dxa"/>
        <w:tblLook w:val="04A0" w:firstRow="1" w:lastRow="0" w:firstColumn="1" w:lastColumn="0" w:noHBand="0" w:noVBand="1"/>
      </w:tblPr>
      <w:tblGrid>
        <w:gridCol w:w="974"/>
        <w:gridCol w:w="932"/>
        <w:gridCol w:w="1232"/>
        <w:gridCol w:w="920"/>
        <w:gridCol w:w="929"/>
        <w:gridCol w:w="926"/>
        <w:gridCol w:w="937"/>
        <w:gridCol w:w="1246"/>
        <w:gridCol w:w="931"/>
      </w:tblGrid>
      <w:tr w:rsidR="0006486E" w14:paraId="71B2FE2B" w14:textId="77777777" w:rsidTr="00B0266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4BBDF2A" w14:textId="64BBA773" w:rsidR="0006486E" w:rsidRPr="0006486E" w:rsidRDefault="0006486E" w:rsidP="0006486E">
            <w:pPr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tipologia</w:t>
            </w:r>
            <w:proofErr w:type="spellEnd"/>
          </w:p>
        </w:tc>
        <w:tc>
          <w:tcPr>
            <w:tcW w:w="932" w:type="dxa"/>
            <w:vAlign w:val="center"/>
          </w:tcPr>
          <w:p w14:paraId="066CF85F" w14:textId="0E13DAEB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origem</w:t>
            </w:r>
            <w:proofErr w:type="spellEnd"/>
          </w:p>
        </w:tc>
        <w:tc>
          <w:tcPr>
            <w:tcW w:w="1232" w:type="dxa"/>
            <w:vAlign w:val="center"/>
          </w:tcPr>
          <w:p w14:paraId="1D810B23" w14:textId="2AC231AE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cod_fin_bem</w:t>
            </w:r>
            <w:proofErr w:type="spellEnd"/>
          </w:p>
        </w:tc>
        <w:tc>
          <w:tcPr>
            <w:tcW w:w="920" w:type="dxa"/>
            <w:vAlign w:val="center"/>
          </w:tcPr>
          <w:p w14:paraId="7A950126" w14:textId="76F89E8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flg_fin</w:t>
            </w:r>
            <w:proofErr w:type="spellEnd"/>
          </w:p>
        </w:tc>
        <w:tc>
          <w:tcPr>
            <w:tcW w:w="929" w:type="dxa"/>
            <w:vAlign w:val="center"/>
          </w:tcPr>
          <w:p w14:paraId="4159FAED" w14:textId="3AE765DC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flg_adj</w:t>
            </w:r>
            <w:proofErr w:type="spellEnd"/>
          </w:p>
        </w:tc>
        <w:tc>
          <w:tcPr>
            <w:tcW w:w="926" w:type="dxa"/>
            <w:vAlign w:val="center"/>
          </w:tcPr>
          <w:p w14:paraId="33FC3422" w14:textId="5A3B6C4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flg_col</w:t>
            </w:r>
            <w:proofErr w:type="spellEnd"/>
          </w:p>
        </w:tc>
        <w:tc>
          <w:tcPr>
            <w:tcW w:w="937" w:type="dxa"/>
            <w:vAlign w:val="center"/>
          </w:tcPr>
          <w:p w14:paraId="6D68D49D" w14:textId="34B5EB4F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flg_pro</w:t>
            </w:r>
            <w:proofErr w:type="spellEnd"/>
          </w:p>
        </w:tc>
        <w:tc>
          <w:tcPr>
            <w:tcW w:w="1246" w:type="dxa"/>
            <w:vAlign w:val="center"/>
          </w:tcPr>
          <w:p w14:paraId="69B18A30" w14:textId="421117C8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cgarant_bem</w:t>
            </w:r>
            <w:proofErr w:type="spellEnd"/>
          </w:p>
        </w:tc>
        <w:tc>
          <w:tcPr>
            <w:tcW w:w="931" w:type="dxa"/>
            <w:vAlign w:val="center"/>
          </w:tcPr>
          <w:p w14:paraId="5B0F36B7" w14:textId="24CA2495" w:rsidR="0006486E" w:rsidRPr="0006486E" w:rsidRDefault="0006486E" w:rsidP="0006486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06486E">
              <w:rPr>
                <w:rFonts w:ascii="Santander Text" w:hAnsi="Santander Text" w:cs="Arial"/>
                <w:color w:val="000000"/>
                <w:szCs w:val="18"/>
              </w:rPr>
              <w:t>ambito</w:t>
            </w:r>
            <w:proofErr w:type="spellEnd"/>
          </w:p>
        </w:tc>
      </w:tr>
      <w:tr w:rsidR="0006486E" w14:paraId="2252B63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ACDA2D7" w14:textId="79EA2232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3DED0F9C" w14:textId="262ECF9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A7CB71A" w14:textId="6CDF0F1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D893BB6" w14:textId="44532F3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29" w:type="dxa"/>
            <w:vAlign w:val="center"/>
          </w:tcPr>
          <w:p w14:paraId="04C471BD" w14:textId="11F88D16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7F4C111C" w14:textId="07493387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24395AE1" w14:textId="5E953A7E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7603F62" w14:textId="1DF1DD9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526C5DAE" w14:textId="62CE162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27C94F63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5A24A222" w14:textId="173500DC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IMO</w:t>
            </w:r>
          </w:p>
        </w:tc>
        <w:tc>
          <w:tcPr>
            <w:tcW w:w="932" w:type="dxa"/>
            <w:vAlign w:val="center"/>
          </w:tcPr>
          <w:p w14:paraId="4A6CE9DD" w14:textId="676EA2D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BIMV</w:t>
            </w:r>
          </w:p>
        </w:tc>
        <w:tc>
          <w:tcPr>
            <w:tcW w:w="1232" w:type="dxa"/>
            <w:vAlign w:val="center"/>
          </w:tcPr>
          <w:p w14:paraId="4F549242" w14:textId="1A6A887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7A7BD90C" w14:textId="1E4A6DC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7C4290D9" w14:textId="28632E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20BBDFD4" w14:textId="54C45EE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1</w:t>
            </w:r>
          </w:p>
        </w:tc>
        <w:tc>
          <w:tcPr>
            <w:tcW w:w="937" w:type="dxa"/>
            <w:vAlign w:val="center"/>
          </w:tcPr>
          <w:p w14:paraId="62867964" w14:textId="0C79BF1B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BEBE611" w14:textId="35A51399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03E5F3DE" w14:textId="18EDB58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0BF5B24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70F7443B" w14:textId="725A4A9E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MOB</w:t>
            </w:r>
          </w:p>
        </w:tc>
        <w:tc>
          <w:tcPr>
            <w:tcW w:w="932" w:type="dxa"/>
            <w:vAlign w:val="center"/>
          </w:tcPr>
          <w:p w14:paraId="59017F46" w14:textId="0CED874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297C7361" w14:textId="0F6BC6F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266306A3" w14:textId="7FF4688F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4002701C" w14:textId="5E5C2A50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3893B44B" w14:textId="10D01C5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15787E16" w14:textId="1B13FBF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4A89C77E" w14:textId="68B5DD2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22B6FAC7" w14:textId="23F18094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7F6CEEE9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28184C6C" w14:textId="02DE60B9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PES</w:t>
            </w:r>
          </w:p>
        </w:tc>
        <w:tc>
          <w:tcPr>
            <w:tcW w:w="932" w:type="dxa"/>
            <w:vAlign w:val="center"/>
          </w:tcPr>
          <w:p w14:paraId="473884A1" w14:textId="28313A1A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5E44F392" w14:textId="038EC75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16411523" w14:textId="1ADC61A5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59D4A52C" w14:textId="139AAC38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4DD1716F" w14:textId="2FCD9971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76F9911A" w14:textId="26B5D478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5F409438" w14:textId="28A4D56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4B831943" w14:textId="569B0FFB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  <w:tr w:rsidR="0006486E" w14:paraId="6DDCFAAC" w14:textId="77777777" w:rsidTr="00B0266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74" w:type="dxa"/>
            <w:vAlign w:val="center"/>
          </w:tcPr>
          <w:p w14:paraId="11165D1B" w14:textId="15C0E1EF" w:rsidR="0006486E" w:rsidRPr="0006486E" w:rsidRDefault="0006486E" w:rsidP="0006486E">
            <w:pPr>
              <w:rPr>
                <w:rFonts w:ascii="Santander Text" w:hAnsi="Santander Text"/>
                <w:b w:val="0"/>
                <w:bCs w:val="0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b w:val="0"/>
                <w:bCs w:val="0"/>
                <w:color w:val="000000"/>
                <w:szCs w:val="18"/>
              </w:rPr>
              <w:t>FIN</w:t>
            </w:r>
          </w:p>
        </w:tc>
        <w:tc>
          <w:tcPr>
            <w:tcW w:w="932" w:type="dxa"/>
            <w:vAlign w:val="center"/>
          </w:tcPr>
          <w:p w14:paraId="21FE7D0C" w14:textId="23A847D2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MUG</w:t>
            </w:r>
          </w:p>
        </w:tc>
        <w:tc>
          <w:tcPr>
            <w:tcW w:w="1232" w:type="dxa"/>
            <w:vAlign w:val="center"/>
          </w:tcPr>
          <w:p w14:paraId="3B0FFD97" w14:textId="09D80D6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20" w:type="dxa"/>
            <w:vAlign w:val="center"/>
          </w:tcPr>
          <w:p w14:paraId="6F806797" w14:textId="7D844742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9" w:type="dxa"/>
            <w:vAlign w:val="center"/>
          </w:tcPr>
          <w:p w14:paraId="2C12EE9D" w14:textId="56AEAC8E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26" w:type="dxa"/>
            <w:vAlign w:val="center"/>
          </w:tcPr>
          <w:p w14:paraId="6D58C018" w14:textId="061EADEA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937" w:type="dxa"/>
            <w:vAlign w:val="center"/>
          </w:tcPr>
          <w:p w14:paraId="00CE485E" w14:textId="7A2BB226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1246" w:type="dxa"/>
            <w:vAlign w:val="center"/>
          </w:tcPr>
          <w:p w14:paraId="04BAE424" w14:textId="795E4633" w:rsidR="0006486E" w:rsidRPr="0006486E" w:rsidRDefault="0006486E" w:rsidP="0006486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 </w:t>
            </w:r>
          </w:p>
        </w:tc>
        <w:tc>
          <w:tcPr>
            <w:tcW w:w="931" w:type="dxa"/>
            <w:vAlign w:val="center"/>
          </w:tcPr>
          <w:p w14:paraId="10CEF014" w14:textId="30B81009" w:rsidR="0006486E" w:rsidRPr="0006486E" w:rsidRDefault="0006486E" w:rsidP="003254D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06486E">
              <w:rPr>
                <w:rFonts w:ascii="Santander Text" w:hAnsi="Santander Text" w:cs="Arial"/>
                <w:color w:val="000000"/>
                <w:szCs w:val="18"/>
              </w:rPr>
              <w:t>GD</w:t>
            </w:r>
          </w:p>
        </w:tc>
      </w:tr>
    </w:tbl>
    <w:p w14:paraId="4FC56245" w14:textId="77777777" w:rsidR="00F6178F" w:rsidRPr="00CF3B70" w:rsidRDefault="00F6178F" w:rsidP="00CF3B70">
      <w:pPr>
        <w:pStyle w:val="CodeSnippet"/>
        <w:jc w:val="both"/>
        <w:rPr>
          <w:i w:val="0"/>
          <w:iCs w:val="0"/>
          <w:lang w:val="pt-PT"/>
        </w:rPr>
      </w:pPr>
    </w:p>
    <w:p w14:paraId="731AC496" w14:textId="5CC6BB6E" w:rsidR="007161D3" w:rsidRDefault="00B02661" w:rsidP="00F02EA4">
      <w:pPr>
        <w:pStyle w:val="MyHeading2"/>
        <w:spacing w:after="240" w:line="276" w:lineRule="auto"/>
        <w:jc w:val="both"/>
        <w:rPr>
          <w:rFonts w:ascii="Santander Text" w:hAnsi="Santander Text"/>
          <w:i/>
          <w:color w:val="auto"/>
          <w:sz w:val="20"/>
          <w:szCs w:val="20"/>
          <w:lang w:val="pt-PT"/>
        </w:rPr>
      </w:pPr>
      <w:bookmarkStart w:id="57" w:name="_Toc195276950"/>
      <w:r w:rsidRPr="004B51CE">
        <w:rPr>
          <w:rFonts w:ascii="Santander Text" w:hAnsi="Santander Text"/>
          <w:color w:val="auto"/>
          <w:sz w:val="20"/>
          <w:szCs w:val="20"/>
          <w:lang w:val="pt-PT"/>
        </w:rPr>
        <w:t xml:space="preserve">Tabela de parametrização </w:t>
      </w:r>
      <w:r w:rsidRP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lt8</w:t>
      </w:r>
      <w:r w:rsidR="004B51CE">
        <w:rPr>
          <w:rFonts w:ascii="Santander Text" w:hAnsi="Santander Text"/>
          <w:i/>
          <w:iCs/>
          <w:color w:val="auto"/>
          <w:sz w:val="20"/>
          <w:szCs w:val="20"/>
          <w:lang w:val="pt-PT"/>
        </w:rPr>
        <w:t>32_conf_subuniv</w:t>
      </w:r>
      <w:bookmarkEnd w:id="57"/>
    </w:p>
    <w:p w14:paraId="7D4BF999" w14:textId="3618F905" w:rsidR="00BD3783" w:rsidRPr="00F02EA4" w:rsidRDefault="00FB7B72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 tabela </w:t>
      </w:r>
      <w:r w:rsidRPr="00F02EA4">
        <w:rPr>
          <w:rFonts w:ascii="Santander Text" w:hAnsi="Santander Text"/>
          <w:i/>
          <w:iCs/>
          <w:szCs w:val="18"/>
          <w:lang w:val="pt-PT"/>
        </w:rPr>
        <w:t>lt832_conf_subuniv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é uma nova tabela de </w:t>
      </w:r>
      <w:r w:rsidR="00F454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parametrização </w:t>
      </w: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>permite ao utilizador</w:t>
      </w:r>
      <w:r w:rsidR="00AD0F9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de </w:t>
      </w:r>
      <w:r w:rsidR="0030761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negócio </w:t>
      </w:r>
      <w:r w:rsidR="00095A6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observar os campos que são </w:t>
      </w:r>
      <w:r w:rsidR="007D67ED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aplicáveis para universos mais restritos, dos quais: universo de contratos cancelados, universo de ajustes e universo de </w:t>
      </w:r>
      <w:r w:rsidR="0034404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contratos que desagregam por </w:t>
      </w:r>
      <w:r w:rsidR="001046B4" w:rsidRPr="001248DA">
        <w:rPr>
          <w:rFonts w:ascii="Santander Text" w:eastAsiaTheme="majorEastAsia" w:hAnsi="Santander Text" w:cstheme="majorBidi"/>
          <w:i/>
          <w:iCs/>
          <w:szCs w:val="18"/>
          <w:lang w:val="pt-PT"/>
        </w:rPr>
        <w:t>business area</w:t>
      </w:r>
      <w:r w:rsidR="001046B4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. 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Para uma dada tabela do </w:t>
      </w:r>
      <w:r w:rsidR="007E2D95" w:rsidRPr="00F02EA4">
        <w:rPr>
          <w:rFonts w:ascii="Santander Text" w:eastAsiaTheme="majorEastAsia" w:hAnsi="Santander Text" w:cstheme="majorBidi"/>
          <w:i/>
          <w:szCs w:val="18"/>
          <w:lang w:val="pt-PT"/>
        </w:rPr>
        <w:t>Loan Tape</w:t>
      </w:r>
      <w:r w:rsidR="007E2D95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(campo </w:t>
      </w:r>
      <w:r w:rsidR="00236C9F">
        <w:rPr>
          <w:rFonts w:ascii="Santander Text" w:eastAsiaTheme="majorEastAsia" w:hAnsi="Santander Text" w:cstheme="majorBidi"/>
          <w:szCs w:val="18"/>
          <w:lang w:val="pt-PT"/>
        </w:rPr>
        <w:t>‘</w:t>
      </w:r>
      <w:r w:rsidR="0045457F" w:rsidRPr="00F02EA4">
        <w:rPr>
          <w:rFonts w:ascii="Santander Text" w:eastAsiaTheme="majorEastAsia" w:hAnsi="Santander Text" w:cstheme="majorBidi"/>
          <w:i/>
          <w:szCs w:val="18"/>
          <w:lang w:val="pt-PT"/>
        </w:rPr>
        <w:t>tabela_lt</w:t>
      </w:r>
      <w:r w:rsidR="00236C9F">
        <w:rPr>
          <w:rFonts w:ascii="Santander Text" w:eastAsiaTheme="majorEastAsia" w:hAnsi="Santander Text" w:cstheme="majorBidi"/>
          <w:i/>
          <w:szCs w:val="18"/>
          <w:lang w:val="pt-PT"/>
        </w:rPr>
        <w:t>’</w:t>
      </w:r>
      <w:r w:rsidR="0045457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)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encontram-se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presentes na tabela de parametrização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todos </w:t>
      </w:r>
      <w:r w:rsidR="00A40FFF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que </w:t>
      </w:r>
      <w:r w:rsidR="009F4E38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forem aplicáveis a pelo menos um 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 xml:space="preserve">dos 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universo</w:t>
      </w:r>
      <w:r w:rsidR="00C87B10">
        <w:rPr>
          <w:rFonts w:ascii="Santander Text" w:eastAsiaTheme="majorEastAsia" w:hAnsi="Santander Text" w:cstheme="majorBidi"/>
          <w:szCs w:val="18"/>
          <w:lang w:val="pt-PT"/>
        </w:rPr>
        <w:t>s</w:t>
      </w:r>
      <w:r w:rsidR="0069060C" w:rsidRPr="00F02EA4">
        <w:rPr>
          <w:rFonts w:ascii="Santander Text" w:eastAsiaTheme="majorEastAsia" w:hAnsi="Santander Text" w:cstheme="majorBidi"/>
          <w:szCs w:val="18"/>
          <w:lang w:val="pt-PT"/>
        </w:rPr>
        <w:t>.</w:t>
      </w:r>
    </w:p>
    <w:p w14:paraId="54605135" w14:textId="73138169" w:rsidR="00A214A1" w:rsidRDefault="00A214A1" w:rsidP="00F02EA4">
      <w:pPr>
        <w:spacing w:line="276" w:lineRule="auto"/>
        <w:jc w:val="both"/>
        <w:rPr>
          <w:rFonts w:ascii="Santander Text" w:eastAsiaTheme="majorEastAsia" w:hAnsi="Santander Text" w:cstheme="majorBidi"/>
          <w:szCs w:val="18"/>
          <w:lang w:val="pt-PT"/>
        </w:rPr>
      </w:pPr>
      <w:r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Os campos </w:t>
      </w:r>
      <w:r w:rsidR="00F977FB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que são aplicáveis ao universo de ajustes </w:t>
      </w:r>
      <w:r w:rsidR="005B7683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serão adicionados 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>pel</w:t>
      </w:r>
      <w:r w:rsidR="007C0C62" w:rsidRPr="00F02EA4">
        <w:rPr>
          <w:rFonts w:ascii="Santander Text" w:eastAsiaTheme="majorEastAsia" w:hAnsi="Santander Text" w:cstheme="majorBidi"/>
          <w:szCs w:val="18"/>
          <w:lang w:val="pt-PT"/>
        </w:rPr>
        <w:t>a equipa de Estrutural.</w:t>
      </w:r>
      <w:r w:rsidR="00CC380C" w:rsidRPr="00F02EA4">
        <w:rPr>
          <w:rFonts w:ascii="Santander Text" w:eastAsiaTheme="majorEastAsia" w:hAnsi="Santander Text" w:cstheme="majorBidi"/>
          <w:szCs w:val="18"/>
          <w:lang w:val="pt-PT"/>
        </w:rPr>
        <w:t xml:space="preserve"> </w:t>
      </w:r>
    </w:p>
    <w:p w14:paraId="7954428F" w14:textId="00802091" w:rsidR="00143170" w:rsidRPr="00143170" w:rsidRDefault="00143170" w:rsidP="00143170">
      <w:pPr>
        <w:pStyle w:val="Caption"/>
        <w:spacing w:after="240" w:line="276" w:lineRule="auto"/>
        <w:jc w:val="center"/>
        <w:rPr>
          <w:rFonts w:ascii="Santander Text" w:hAnsi="Santander Text"/>
          <w:i/>
          <w:iCs w:val="0"/>
          <w:color w:val="auto"/>
          <w:sz w:val="18"/>
          <w:lang w:val="pt-PT"/>
        </w:rPr>
      </w:pPr>
      <w:r w:rsidRPr="00F307DD">
        <w:rPr>
          <w:rFonts w:ascii="Santander Text" w:hAnsi="Santander Text"/>
          <w:color w:val="auto"/>
          <w:sz w:val="18"/>
          <w:lang w:val="pt-PT"/>
        </w:rPr>
        <w:t xml:space="preserve">Tabela </w:t>
      </w:r>
      <w:r>
        <w:rPr>
          <w:rFonts w:ascii="Santander Text" w:hAnsi="Santander Text"/>
          <w:color w:val="auto"/>
          <w:sz w:val="18"/>
          <w:lang w:val="pt-PT"/>
        </w:rPr>
        <w:t>6</w:t>
      </w:r>
      <w:r w:rsidRPr="00F307DD">
        <w:rPr>
          <w:rFonts w:ascii="Santander Text" w:hAnsi="Santander Text"/>
          <w:color w:val="auto"/>
          <w:sz w:val="18"/>
          <w:lang w:val="pt-PT"/>
        </w:rPr>
        <w:t xml:space="preserve"> - Parametrização </w:t>
      </w:r>
      <w:r>
        <w:rPr>
          <w:rFonts w:ascii="Santander Text" w:hAnsi="Santander Text"/>
          <w:i/>
          <w:iCs w:val="0"/>
          <w:color w:val="auto"/>
          <w:sz w:val="18"/>
          <w:lang w:val="pt-PT"/>
        </w:rPr>
        <w:t>lt832_conf_subuniv</w:t>
      </w:r>
    </w:p>
    <w:tbl>
      <w:tblPr>
        <w:tblStyle w:val="GridTable1Light"/>
        <w:tblW w:w="11161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677"/>
        <w:gridCol w:w="3569"/>
        <w:gridCol w:w="2126"/>
        <w:gridCol w:w="1697"/>
        <w:gridCol w:w="2092"/>
      </w:tblGrid>
      <w:tr w:rsidR="00661D1F" w14:paraId="3C8BC967" w14:textId="77777777" w:rsidTr="006A56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7CABD79" w14:textId="5ED16352" w:rsidR="00661D1F" w:rsidRPr="00BD3783" w:rsidRDefault="00661D1F" w:rsidP="006A564C">
            <w:pPr>
              <w:jc w:val="center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tabela_lt</w:t>
            </w:r>
            <w:proofErr w:type="spellEnd"/>
          </w:p>
        </w:tc>
        <w:tc>
          <w:tcPr>
            <w:tcW w:w="3569" w:type="dxa"/>
          </w:tcPr>
          <w:p w14:paraId="27D3A446" w14:textId="21DC3AB3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campo_lt</w:t>
            </w:r>
            <w:proofErr w:type="spellEnd"/>
          </w:p>
        </w:tc>
        <w:tc>
          <w:tcPr>
            <w:tcW w:w="2126" w:type="dxa"/>
          </w:tcPr>
          <w:p w14:paraId="7D51D8AF" w14:textId="18C4ACD0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aplicavel_cancelados</w:t>
            </w:r>
            <w:proofErr w:type="spellEnd"/>
          </w:p>
        </w:tc>
        <w:tc>
          <w:tcPr>
            <w:tcW w:w="1697" w:type="dxa"/>
          </w:tcPr>
          <w:p w14:paraId="47F2A7D0" w14:textId="4C265B7D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aplicavel_ajustes</w:t>
            </w:r>
            <w:proofErr w:type="spellEnd"/>
          </w:p>
        </w:tc>
        <w:tc>
          <w:tcPr>
            <w:tcW w:w="2092" w:type="dxa"/>
          </w:tcPr>
          <w:p w14:paraId="431CA251" w14:textId="76909F87" w:rsidR="00661D1F" w:rsidRPr="00BD3783" w:rsidRDefault="00661D1F" w:rsidP="006A564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proofErr w:type="spellStart"/>
            <w:r w:rsidRPr="00BD3783">
              <w:rPr>
                <w:rFonts w:ascii="Santander Text" w:hAnsi="Santander Text"/>
                <w:szCs w:val="18"/>
              </w:rPr>
              <w:t>aplicavel_bsnss_area</w:t>
            </w:r>
            <w:proofErr w:type="spellEnd"/>
          </w:p>
        </w:tc>
      </w:tr>
      <w:tr w:rsidR="00661D1F" w14:paraId="48BD312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9BA554D" w14:textId="2544E51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C673F7E" w14:textId="5F14B41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ACCMLTD_CHNGS_FV_CR_INSTRMNT</w:t>
            </w:r>
          </w:p>
        </w:tc>
        <w:tc>
          <w:tcPr>
            <w:tcW w:w="2126" w:type="dxa"/>
            <w:vAlign w:val="center"/>
          </w:tcPr>
          <w:p w14:paraId="7FFB9A6A" w14:textId="384D93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25FC5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39D56A" w14:textId="1331909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6C65EB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128EDD" w14:textId="6F84DD5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BFF7FE3" w14:textId="572CA02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ACCMLTD_IMPRMNT_INSTRMNT</w:t>
            </w:r>
          </w:p>
        </w:tc>
        <w:tc>
          <w:tcPr>
            <w:tcW w:w="2126" w:type="dxa"/>
            <w:vAlign w:val="center"/>
          </w:tcPr>
          <w:p w14:paraId="43DA0BDE" w14:textId="66081B7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062CC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F07BB3" w14:textId="6013236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5B1E33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C6069" w14:textId="59434CC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87B4C06" w14:textId="05E5B7B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ACCNTNG_CLSSFCTN</w:t>
            </w:r>
          </w:p>
        </w:tc>
        <w:tc>
          <w:tcPr>
            <w:tcW w:w="2126" w:type="dxa"/>
            <w:vAlign w:val="center"/>
          </w:tcPr>
          <w:p w14:paraId="0D205EA6" w14:textId="58C531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DBAFF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FA7045" w14:textId="200730C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F402D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46711F2" w14:textId="4EE6B22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1283DA3" w14:textId="034E8CE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</w:t>
            </w:r>
          </w:p>
        </w:tc>
        <w:tc>
          <w:tcPr>
            <w:tcW w:w="2126" w:type="dxa"/>
            <w:vAlign w:val="center"/>
          </w:tcPr>
          <w:p w14:paraId="2FD1966B" w14:textId="777FDC2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84589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E4885C1" w14:textId="7F2E59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A014EF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217956" w14:textId="302E77C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B388160" w14:textId="01B5C30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AVRG_BLNC_OFF_BLNC</w:t>
            </w:r>
          </w:p>
        </w:tc>
        <w:tc>
          <w:tcPr>
            <w:tcW w:w="2126" w:type="dxa"/>
            <w:vAlign w:val="center"/>
          </w:tcPr>
          <w:p w14:paraId="41C8355D" w14:textId="350753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8B4036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CF47A36" w14:textId="7515C1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17FD90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F405D56" w14:textId="5EA4648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34977D9" w14:textId="63B1A7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</w:t>
            </w:r>
          </w:p>
        </w:tc>
        <w:tc>
          <w:tcPr>
            <w:tcW w:w="2126" w:type="dxa"/>
            <w:vAlign w:val="center"/>
          </w:tcPr>
          <w:p w14:paraId="34877DE0" w14:textId="3185C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CF4BD2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08D27C" w14:textId="74C5084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3988C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0B5D6A7" w14:textId="45DAA2B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AF8C133" w14:textId="6FA23A0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BSNSS_AREA_CCRR</w:t>
            </w:r>
          </w:p>
        </w:tc>
        <w:tc>
          <w:tcPr>
            <w:tcW w:w="2126" w:type="dxa"/>
            <w:vAlign w:val="center"/>
          </w:tcPr>
          <w:p w14:paraId="74189705" w14:textId="3D99D53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E667E5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D08F205" w14:textId="5194BC4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F9AB11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400CFC" w14:textId="5208A75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93EF437" w14:textId="3108BED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BSNSS_AREA_DSTNTN</w:t>
            </w:r>
          </w:p>
        </w:tc>
        <w:tc>
          <w:tcPr>
            <w:tcW w:w="2126" w:type="dxa"/>
            <w:vAlign w:val="center"/>
          </w:tcPr>
          <w:p w14:paraId="2F2BC590" w14:textId="378E698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D46E82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44D48A" w14:textId="6D73C3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21900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C87811D" w14:textId="0D2976D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5710841" w14:textId="0ABFF04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CNCLLD_INSTRMNT_STTS</w:t>
            </w:r>
          </w:p>
        </w:tc>
        <w:tc>
          <w:tcPr>
            <w:tcW w:w="2126" w:type="dxa"/>
            <w:vAlign w:val="center"/>
          </w:tcPr>
          <w:p w14:paraId="3C5693D5" w14:textId="007221D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07233A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833C537" w14:textId="358948F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E8CB1A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39EDCC5" w14:textId="6EC0077C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08839F3" w14:textId="57EC25B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4523E496" w14:textId="196FDF7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D05290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A02F564" w14:textId="73DD512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E0F15A3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6873F15" w14:textId="0C7EBBA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D8C017D" w14:textId="74F1CC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</w:t>
            </w:r>
          </w:p>
        </w:tc>
        <w:tc>
          <w:tcPr>
            <w:tcW w:w="2126" w:type="dxa"/>
            <w:vAlign w:val="center"/>
          </w:tcPr>
          <w:p w14:paraId="3F21F1CD" w14:textId="7B50C4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4613B3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F6E85C7" w14:textId="648763A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9673CF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3BDC8BD" w14:textId="3907325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2CAA8D0" w14:textId="64224B2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COD_SOC_DSTNTN</w:t>
            </w:r>
          </w:p>
        </w:tc>
        <w:tc>
          <w:tcPr>
            <w:tcW w:w="2126" w:type="dxa"/>
            <w:vAlign w:val="center"/>
          </w:tcPr>
          <w:p w14:paraId="63BB2F91" w14:textId="12AA0F6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F1CBF3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CDF9BC2" w14:textId="211EB6E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7FA066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89AA141" w14:textId="325B31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290611" w14:textId="6F75B2F6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COD_SOC_INTRGRP</w:t>
            </w:r>
          </w:p>
        </w:tc>
        <w:tc>
          <w:tcPr>
            <w:tcW w:w="2126" w:type="dxa"/>
            <w:vAlign w:val="center"/>
          </w:tcPr>
          <w:p w14:paraId="73DA90A4" w14:textId="115F6F2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2EBD4F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C551B02" w14:textId="1537A7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F48D8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DD55040" w14:textId="1332D00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B747A33" w14:textId="1F63393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DFLT_STTS_INSTRMNT</w:t>
            </w:r>
          </w:p>
        </w:tc>
        <w:tc>
          <w:tcPr>
            <w:tcW w:w="2126" w:type="dxa"/>
            <w:vAlign w:val="center"/>
          </w:tcPr>
          <w:p w14:paraId="0E80ACEE" w14:textId="3C97C8C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76D4F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ED5E665" w14:textId="25FF530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62BF59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6E64FE8" w14:textId="4F21760E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C944549" w14:textId="51BAE59B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7F32B85D" w14:textId="0A07421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7D7C67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BE6893F" w14:textId="537EB9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B3FBB8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F78F160" w14:textId="3FA9F03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DD0DC12" w14:textId="75706D07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DT_RFRNC</w:t>
            </w:r>
          </w:p>
        </w:tc>
        <w:tc>
          <w:tcPr>
            <w:tcW w:w="2126" w:type="dxa"/>
            <w:vAlign w:val="center"/>
          </w:tcPr>
          <w:p w14:paraId="30978378" w14:textId="75138E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F9B5FC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6B5E5DA" w14:textId="0A522A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08AEA6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7091F80" w14:textId="0D28A27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40A50F5" w14:textId="6AEC955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FLG_INTRBSNSS</w:t>
            </w:r>
          </w:p>
        </w:tc>
        <w:tc>
          <w:tcPr>
            <w:tcW w:w="2126" w:type="dxa"/>
            <w:vAlign w:val="center"/>
          </w:tcPr>
          <w:p w14:paraId="7AD0B093" w14:textId="11298DE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312F4F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94D2B81" w14:textId="0235E7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23DF5F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C4F32AF" w14:textId="6908B5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5581F11" w14:textId="0E1D2AF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GNS_FNNCL_TRNSCTN_EXCHNG_CCRR</w:t>
            </w:r>
          </w:p>
        </w:tc>
        <w:tc>
          <w:tcPr>
            <w:tcW w:w="2126" w:type="dxa"/>
            <w:vAlign w:val="center"/>
          </w:tcPr>
          <w:p w14:paraId="30ACB18F" w14:textId="10054B3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C24816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845C8D" w14:textId="3623A4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E909F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B6DAEE6" w14:textId="105FE25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9DB92EF" w14:textId="497C0AD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GNS_FNNCL_TRNSCTN_EXCHNG_DFFRNCS</w:t>
            </w:r>
          </w:p>
        </w:tc>
        <w:tc>
          <w:tcPr>
            <w:tcW w:w="2126" w:type="dxa"/>
            <w:vAlign w:val="center"/>
          </w:tcPr>
          <w:p w14:paraId="07A0AB73" w14:textId="36B79F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9DE1F5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96507CD" w14:textId="3D61BA5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350E3D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E30B91A" w14:textId="693587C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E39E8E6" w14:textId="45A6824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</w:t>
            </w:r>
          </w:p>
        </w:tc>
        <w:tc>
          <w:tcPr>
            <w:tcW w:w="2126" w:type="dxa"/>
            <w:vAlign w:val="center"/>
          </w:tcPr>
          <w:p w14:paraId="2EA879DA" w14:textId="1FE1E0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0575FD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3036A36" w14:textId="3762D3A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C0CF4D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E4EFECE" w14:textId="655E805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79232E7" w14:textId="756D645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GRSS_CMMSSN_EXPNS_CCRR</w:t>
            </w:r>
          </w:p>
        </w:tc>
        <w:tc>
          <w:tcPr>
            <w:tcW w:w="2126" w:type="dxa"/>
            <w:vAlign w:val="center"/>
          </w:tcPr>
          <w:p w14:paraId="7EB78A60" w14:textId="00AE36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244897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5BBA74" w14:textId="366B5DC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FB42BC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1AC4E4" w14:textId="4FF85A47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60002F3" w14:textId="05AC3EB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</w:t>
            </w:r>
          </w:p>
        </w:tc>
        <w:tc>
          <w:tcPr>
            <w:tcW w:w="2126" w:type="dxa"/>
            <w:vAlign w:val="center"/>
          </w:tcPr>
          <w:p w14:paraId="497DC685" w14:textId="3BEDF18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935B68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CA84D8F" w14:textId="3257B11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892FF77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E017B44" w14:textId="6931B2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9E2BC3D" w14:textId="329A79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GRSS_CMMSSN_EXPNS_OFF_BLNC_CCRR</w:t>
            </w:r>
          </w:p>
        </w:tc>
        <w:tc>
          <w:tcPr>
            <w:tcW w:w="2126" w:type="dxa"/>
            <w:vAlign w:val="center"/>
          </w:tcPr>
          <w:p w14:paraId="6A5C5683" w14:textId="6B258E2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36FBE1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0DBBA9E" w14:textId="1ACC2E1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B80DA1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A5F3752" w14:textId="2611D9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1DA1C62" w14:textId="15CD966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</w:t>
            </w:r>
          </w:p>
        </w:tc>
        <w:tc>
          <w:tcPr>
            <w:tcW w:w="2126" w:type="dxa"/>
            <w:vAlign w:val="center"/>
          </w:tcPr>
          <w:p w14:paraId="477F9C0A" w14:textId="0B1026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5920D9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1F36A9" w14:textId="05931CE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54D137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93AB4DD" w14:textId="77C9634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C395155" w14:textId="03F2509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GRSS_CMMSSN_INCM_CCRR</w:t>
            </w:r>
          </w:p>
        </w:tc>
        <w:tc>
          <w:tcPr>
            <w:tcW w:w="2126" w:type="dxa"/>
            <w:vAlign w:val="center"/>
          </w:tcPr>
          <w:p w14:paraId="3DF21BEC" w14:textId="020A9A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C25F1E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6BDAAC5" w14:textId="6BE4846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742E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F0BC83" w14:textId="38B8350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67C9FDF" w14:textId="0DD6C3E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</w:t>
            </w:r>
          </w:p>
        </w:tc>
        <w:tc>
          <w:tcPr>
            <w:tcW w:w="2126" w:type="dxa"/>
            <w:vAlign w:val="center"/>
          </w:tcPr>
          <w:p w14:paraId="460DDCEB" w14:textId="0325580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E0F1F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CAFA5AF" w14:textId="4AAE840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ADA583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92F5F50" w14:textId="240B83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9687062" w14:textId="68B6C0A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GRSS_CMMSSN_INCM_OFF_BLNC_CCRR</w:t>
            </w:r>
          </w:p>
        </w:tc>
        <w:tc>
          <w:tcPr>
            <w:tcW w:w="2126" w:type="dxa"/>
            <w:vAlign w:val="center"/>
          </w:tcPr>
          <w:p w14:paraId="26AC1DDE" w14:textId="460AC7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402A55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48CDBD5" w14:textId="268BB02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28F2A4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5761329" w14:textId="57F0CAD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DC9F10C" w14:textId="4BA16BD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GRSS_CRRYNG_AMNT_INSTRMNT</w:t>
            </w:r>
          </w:p>
        </w:tc>
        <w:tc>
          <w:tcPr>
            <w:tcW w:w="2126" w:type="dxa"/>
            <w:vAlign w:val="center"/>
          </w:tcPr>
          <w:p w14:paraId="57313B97" w14:textId="0AB244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C7EEB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1DBAAD" w14:textId="73F92F4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0A94014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956D9A9" w14:textId="39983493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3E914BF" w14:textId="1F25CDA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</w:t>
            </w:r>
          </w:p>
        </w:tc>
        <w:tc>
          <w:tcPr>
            <w:tcW w:w="2126" w:type="dxa"/>
            <w:vAlign w:val="center"/>
          </w:tcPr>
          <w:p w14:paraId="3FCDA087" w14:textId="084E9EB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943D4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7FF854A" w14:textId="4B2B844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F181FC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80BEAB9" w14:textId="5F7F9C8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C38A289" w14:textId="3DA481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GRSS_INTRST_EXPNS_CCRR</w:t>
            </w:r>
          </w:p>
        </w:tc>
        <w:tc>
          <w:tcPr>
            <w:tcW w:w="2126" w:type="dxa"/>
            <w:vAlign w:val="center"/>
          </w:tcPr>
          <w:p w14:paraId="73C027C0" w14:textId="6B0E5CE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DC1E39E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245E969" w14:textId="210FBC9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9CBA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6B88362A" w14:textId="73C324F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392D96C" w14:textId="206D89A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</w:t>
            </w:r>
          </w:p>
        </w:tc>
        <w:tc>
          <w:tcPr>
            <w:tcW w:w="2126" w:type="dxa"/>
            <w:vAlign w:val="center"/>
          </w:tcPr>
          <w:p w14:paraId="13AC014B" w14:textId="2546531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8BA53C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F2D5968" w14:textId="15EE4C2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5204AC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529A8A4" w14:textId="71EC7A3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7A3756B1" w14:textId="1819681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GRSS_INTRST_INCM_CCRR</w:t>
            </w:r>
          </w:p>
        </w:tc>
        <w:tc>
          <w:tcPr>
            <w:tcW w:w="2126" w:type="dxa"/>
            <w:vAlign w:val="center"/>
          </w:tcPr>
          <w:p w14:paraId="3805D091" w14:textId="21BB51F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21F25B6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FF6AB8F" w14:textId="2A43294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0E22783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2E1156C" w14:textId="6D93280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FFFB05E" w14:textId="4173D7A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IDCMB</w:t>
            </w:r>
          </w:p>
        </w:tc>
        <w:tc>
          <w:tcPr>
            <w:tcW w:w="2126" w:type="dxa"/>
            <w:vAlign w:val="center"/>
          </w:tcPr>
          <w:p w14:paraId="1F1DE1B7" w14:textId="1425219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868DB9B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BDB701" w14:textId="6F85BA3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114A2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B6A50BC" w14:textId="78452066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8A82114" w14:textId="0EF8DC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IMPRMNT_STTS</w:t>
            </w:r>
          </w:p>
        </w:tc>
        <w:tc>
          <w:tcPr>
            <w:tcW w:w="2126" w:type="dxa"/>
            <w:vAlign w:val="center"/>
          </w:tcPr>
          <w:p w14:paraId="0509BB82" w14:textId="7C253139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16B296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1FBFE3" w14:textId="39DE52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BA85B1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A564FBF" w14:textId="211340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C3E3837" w14:textId="7A9E399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39FF6A0D" w14:textId="2313BCC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69446E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71892D" w14:textId="473D17C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A61D9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4BB4FBB" w14:textId="0DC6C53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30EE92A0" w14:textId="1D890CE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INSTRMNT_ID</w:t>
            </w:r>
          </w:p>
        </w:tc>
        <w:tc>
          <w:tcPr>
            <w:tcW w:w="2126" w:type="dxa"/>
            <w:vAlign w:val="center"/>
          </w:tcPr>
          <w:p w14:paraId="4B7BC7DC" w14:textId="2DC1A52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66AF248D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81A290F" w14:textId="78EAC1A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4FB9DE8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AB87F" w14:textId="6115269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D14BD45" w14:textId="03769520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INTRBSNSS_ADJ_COD</w:t>
            </w:r>
          </w:p>
        </w:tc>
        <w:tc>
          <w:tcPr>
            <w:tcW w:w="2126" w:type="dxa"/>
            <w:vAlign w:val="center"/>
          </w:tcPr>
          <w:p w14:paraId="7FADF7CC" w14:textId="7743A26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008575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B0BF67A" w14:textId="78BAF31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60FED991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E5A33A" w14:textId="370D45F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BB3A8A9" w14:textId="1342425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</w:t>
            </w:r>
          </w:p>
        </w:tc>
        <w:tc>
          <w:tcPr>
            <w:tcW w:w="2126" w:type="dxa"/>
            <w:vAlign w:val="center"/>
          </w:tcPr>
          <w:p w14:paraId="565A24E6" w14:textId="6FF7D81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B466CA9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7C378D2" w14:textId="122B194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712DD35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BED823E" w14:textId="1A75373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51AA53F2" w14:textId="1DD4404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INTRNL_TRNSFR_RT_OFF_BLNC</w:t>
            </w:r>
          </w:p>
        </w:tc>
        <w:tc>
          <w:tcPr>
            <w:tcW w:w="2126" w:type="dxa"/>
            <w:vAlign w:val="center"/>
          </w:tcPr>
          <w:p w14:paraId="0E635970" w14:textId="72B3A5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6ACE1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0712F3B" w14:textId="70DF716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310A95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611491C" w14:textId="470DD4C8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02E79EE" w14:textId="78A8D332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LCL_INSTMRNT_ID</w:t>
            </w:r>
          </w:p>
        </w:tc>
        <w:tc>
          <w:tcPr>
            <w:tcW w:w="2126" w:type="dxa"/>
            <w:vAlign w:val="center"/>
          </w:tcPr>
          <w:p w14:paraId="72089997" w14:textId="7FBB1D7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EF938E8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A08EA48" w14:textId="4867868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6373352C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13E537D" w14:textId="46A19AF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F15C22C" w14:textId="40C334C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MNGMNT_PRDCT</w:t>
            </w:r>
          </w:p>
        </w:tc>
        <w:tc>
          <w:tcPr>
            <w:tcW w:w="2126" w:type="dxa"/>
            <w:vAlign w:val="center"/>
          </w:tcPr>
          <w:p w14:paraId="50C6CAB4" w14:textId="1BCD56F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55B487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9F8A8DE" w14:textId="2F8F22CB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82B78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55CBC1BC" w14:textId="21369B6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4D42098" w14:textId="46F4166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</w:t>
            </w:r>
          </w:p>
        </w:tc>
        <w:tc>
          <w:tcPr>
            <w:tcW w:w="2126" w:type="dxa"/>
            <w:vAlign w:val="center"/>
          </w:tcPr>
          <w:p w14:paraId="58F30BC8" w14:textId="1D0C6DC6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7F17EA1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37B9C64" w14:textId="00DBFE2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58227B2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6C90D54" w14:textId="12B2D580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A113532" w14:textId="71B5381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NT_LN_LSS_PRVSN_OFF_BLNC</w:t>
            </w:r>
          </w:p>
        </w:tc>
        <w:tc>
          <w:tcPr>
            <w:tcW w:w="2126" w:type="dxa"/>
            <w:vAlign w:val="center"/>
          </w:tcPr>
          <w:p w14:paraId="7132854B" w14:textId="503680B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3A308F0C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3ECA27D" w14:textId="55F5F74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1083C3D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DDBC782" w14:textId="581C3B1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381AA7B" w14:textId="4E144C41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NW_BSNSS</w:t>
            </w:r>
          </w:p>
        </w:tc>
        <w:tc>
          <w:tcPr>
            <w:tcW w:w="2126" w:type="dxa"/>
            <w:vAlign w:val="center"/>
          </w:tcPr>
          <w:p w14:paraId="10760BE0" w14:textId="7BBE4475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BB24607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135301E" w14:textId="4D553D7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01B768AB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29FDF4BD" w14:textId="5A237C3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0EA2CF61" w14:textId="1E60DAC4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</w:rPr>
            </w:pPr>
            <w:r w:rsidRPr="006A564C">
              <w:rPr>
                <w:rFonts w:ascii="Santander Text" w:hAnsi="Santander Text"/>
                <w:szCs w:val="18"/>
              </w:rPr>
              <w:t>OFF_BLNC_SHT_AMNT_INSTRMNT</w:t>
            </w:r>
          </w:p>
        </w:tc>
        <w:tc>
          <w:tcPr>
            <w:tcW w:w="2126" w:type="dxa"/>
            <w:vAlign w:val="center"/>
          </w:tcPr>
          <w:p w14:paraId="16FA721D" w14:textId="04B55F0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0F88D0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A469B0E" w14:textId="3D0C6B5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F69009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74370FE8" w14:textId="207F890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7F6A226D" w14:textId="57B7CA5F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PRCNTG_ACTVTY</w:t>
            </w:r>
          </w:p>
        </w:tc>
        <w:tc>
          <w:tcPr>
            <w:tcW w:w="2126" w:type="dxa"/>
            <w:vAlign w:val="center"/>
          </w:tcPr>
          <w:p w14:paraId="25B7BD24" w14:textId="40DB84A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4DFC6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67C36E3D" w14:textId="407C5128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3CF0F632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A485FF3" w14:textId="7C42539A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15959E82" w14:textId="178E469D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PRFRMNG_STTS</w:t>
            </w:r>
          </w:p>
        </w:tc>
        <w:tc>
          <w:tcPr>
            <w:tcW w:w="2126" w:type="dxa"/>
            <w:vAlign w:val="center"/>
          </w:tcPr>
          <w:p w14:paraId="27EEA1AB" w14:textId="4837BEB1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BCD8B1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4FD1C149" w14:textId="1D9B54FC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4E9DFB3F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321AC7E" w14:textId="6B18025D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DE30676" w14:textId="131F9A2E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PRVSNS_OFF_BLNC_SHT</w:t>
            </w:r>
          </w:p>
        </w:tc>
        <w:tc>
          <w:tcPr>
            <w:tcW w:w="2126" w:type="dxa"/>
            <w:vAlign w:val="center"/>
          </w:tcPr>
          <w:p w14:paraId="497BA88C" w14:textId="3E6A9BDF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7FDDEE0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515BECF3" w14:textId="1AEA869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0B060E0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1DBC78FB" w14:textId="323A1AC2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279E789" w14:textId="7A215E63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</w:t>
            </w:r>
          </w:p>
        </w:tc>
        <w:tc>
          <w:tcPr>
            <w:tcW w:w="2126" w:type="dxa"/>
            <w:vAlign w:val="center"/>
          </w:tcPr>
          <w:p w14:paraId="79B44F01" w14:textId="6D2EFAF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547CA35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7E251C01" w14:textId="3E5ED170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4D6182F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9815DCC" w14:textId="56958B54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32F82EA8" w14:textId="420F06F5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RWA_OFF_BLNC</w:t>
            </w:r>
          </w:p>
        </w:tc>
        <w:tc>
          <w:tcPr>
            <w:tcW w:w="2126" w:type="dxa"/>
            <w:vAlign w:val="center"/>
          </w:tcPr>
          <w:p w14:paraId="7622AACF" w14:textId="558ABEFE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2AFFC7D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1A2CB64" w14:textId="46CDF5E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723223E9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30E9E3B8" w14:textId="665EB03F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17D1E735" w14:textId="599C563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SSTNBL_CTGRY</w:t>
            </w:r>
          </w:p>
        </w:tc>
        <w:tc>
          <w:tcPr>
            <w:tcW w:w="2126" w:type="dxa"/>
            <w:vAlign w:val="center"/>
          </w:tcPr>
          <w:p w14:paraId="6A9F9C2A" w14:textId="5DA4B3C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836F52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3F671F8C" w14:textId="1291C8CA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5ECEF945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988A9F" w14:textId="7DD0ABA5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INSTR_ACTIVITY</w:t>
            </w:r>
          </w:p>
        </w:tc>
        <w:tc>
          <w:tcPr>
            <w:tcW w:w="3569" w:type="dxa"/>
          </w:tcPr>
          <w:p w14:paraId="5F0ABBAB" w14:textId="4955D6F8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SSTNBL_INDCTR</w:t>
            </w:r>
          </w:p>
        </w:tc>
        <w:tc>
          <w:tcPr>
            <w:tcW w:w="2126" w:type="dxa"/>
            <w:vAlign w:val="center"/>
          </w:tcPr>
          <w:p w14:paraId="39CE7B05" w14:textId="7D24D60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415237DF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0A3643AD" w14:textId="09331CD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5C6D70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53DB976" w14:textId="08E61F61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6C00C532" w14:textId="7F4E7359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SUBPORTFOLIO_ID</w:t>
            </w:r>
          </w:p>
        </w:tc>
        <w:tc>
          <w:tcPr>
            <w:tcW w:w="2126" w:type="dxa"/>
            <w:vAlign w:val="center"/>
          </w:tcPr>
          <w:p w14:paraId="749A0D7E" w14:textId="7FAC167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55047E34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86A6C3B" w14:textId="07E7AEAD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  <w:tr w:rsidR="00661D1F" w14:paraId="2F542636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0833AE84" w14:textId="5E24E0A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41BAAD4F" w14:textId="47CBADFA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TYP_INSTRMNT</w:t>
            </w:r>
          </w:p>
        </w:tc>
        <w:tc>
          <w:tcPr>
            <w:tcW w:w="2126" w:type="dxa"/>
            <w:vAlign w:val="center"/>
          </w:tcPr>
          <w:p w14:paraId="319781BF" w14:textId="6BDE2FF3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1C595242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29B56799" w14:textId="45E27F34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N</w:t>
            </w:r>
          </w:p>
        </w:tc>
      </w:tr>
      <w:tr w:rsidR="00661D1F" w14:paraId="17E95B9E" w14:textId="77777777" w:rsidTr="006A56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77" w:type="dxa"/>
          </w:tcPr>
          <w:p w14:paraId="4A4A9FFC" w14:textId="1D36C689" w:rsidR="00661D1F" w:rsidRPr="006A564C" w:rsidRDefault="00661D1F" w:rsidP="00661D1F">
            <w:pPr>
              <w:rPr>
                <w:rFonts w:ascii="Santander Text" w:hAnsi="Santander Text"/>
                <w:b w:val="0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b w:val="0"/>
                <w:szCs w:val="18"/>
              </w:rPr>
              <w:t>INSTRUMENT</w:t>
            </w:r>
          </w:p>
        </w:tc>
        <w:tc>
          <w:tcPr>
            <w:tcW w:w="3569" w:type="dxa"/>
          </w:tcPr>
          <w:p w14:paraId="2BE8737F" w14:textId="596B24AC" w:rsidR="00661D1F" w:rsidRPr="006A564C" w:rsidRDefault="00661D1F" w:rsidP="00661D1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TYP_OFF_BLNC_PRDCT</w:t>
            </w:r>
          </w:p>
        </w:tc>
        <w:tc>
          <w:tcPr>
            <w:tcW w:w="2126" w:type="dxa"/>
            <w:vAlign w:val="center"/>
          </w:tcPr>
          <w:p w14:paraId="0FA386A9" w14:textId="7E6ACF7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  <w:tc>
          <w:tcPr>
            <w:tcW w:w="1697" w:type="dxa"/>
            <w:vAlign w:val="center"/>
          </w:tcPr>
          <w:p w14:paraId="0F71CBBA" w14:textId="77777777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</w:p>
        </w:tc>
        <w:tc>
          <w:tcPr>
            <w:tcW w:w="2092" w:type="dxa"/>
            <w:vAlign w:val="center"/>
          </w:tcPr>
          <w:p w14:paraId="1BA1593E" w14:textId="62A53702" w:rsidR="00661D1F" w:rsidRPr="006A564C" w:rsidRDefault="00661D1F" w:rsidP="00661D1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antander Text" w:hAnsi="Santander Text"/>
                <w:szCs w:val="18"/>
                <w:lang w:val="pt-PT"/>
              </w:rPr>
            </w:pPr>
            <w:r w:rsidRPr="006A564C">
              <w:rPr>
                <w:rFonts w:ascii="Santander Text" w:hAnsi="Santander Text"/>
                <w:szCs w:val="18"/>
              </w:rPr>
              <w:t>Y</w:t>
            </w:r>
          </w:p>
        </w:tc>
      </w:tr>
    </w:tbl>
    <w:p w14:paraId="18476903" w14:textId="32C2D88B" w:rsidR="007161D3" w:rsidRPr="007161D3" w:rsidRDefault="007161D3" w:rsidP="007161D3">
      <w:pPr>
        <w:rPr>
          <w:lang w:val="pt-PT"/>
        </w:rPr>
      </w:pPr>
    </w:p>
    <w:sectPr w:rsidR="007161D3" w:rsidRPr="007161D3" w:rsidSect="00A462A8">
      <w:footerReference w:type="default" r:id="rId11"/>
      <w:type w:val="continuous"/>
      <w:pgSz w:w="11907" w:h="16839" w:code="9"/>
      <w:pgMar w:top="1440" w:right="1440" w:bottom="1440" w:left="1440" w:header="283" w:footer="283" w:gutter="0"/>
      <w:pgNumType w:start="0"/>
      <w:cols w:space="284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DD85D" w14:textId="77777777" w:rsidR="006E361D" w:rsidRDefault="006E361D" w:rsidP="00C702C7">
      <w:pPr>
        <w:spacing w:after="0" w:line="240" w:lineRule="auto"/>
      </w:pPr>
      <w:r>
        <w:separator/>
      </w:r>
    </w:p>
  </w:endnote>
  <w:endnote w:type="continuationSeparator" w:id="0">
    <w:p w14:paraId="3EB0B367" w14:textId="77777777" w:rsidR="006E361D" w:rsidRDefault="006E361D" w:rsidP="00C702C7">
      <w:pPr>
        <w:spacing w:after="0" w:line="240" w:lineRule="auto"/>
      </w:pPr>
      <w:r>
        <w:continuationSeparator/>
      </w:r>
    </w:p>
  </w:endnote>
  <w:endnote w:type="continuationNotice" w:id="1">
    <w:p w14:paraId="5FEBD319" w14:textId="77777777" w:rsidR="006E361D" w:rsidRDefault="006E361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charset w:val="00"/>
    <w:family w:val="swiss"/>
    <w:pitch w:val="variable"/>
    <w:sig w:usb0="A000006F" w:usb1="00000023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ngLiU">
    <w:altName w:val="細明體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Sans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514412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6F77C7E" w14:textId="493CC520" w:rsidR="00081B5D" w:rsidRDefault="00081B5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5500AA">
          <w:rPr>
            <w:noProof/>
          </w:rPr>
          <w:t>20</w:t>
        </w:r>
        <w:r>
          <w:rPr>
            <w:noProof/>
          </w:rPr>
          <w:fldChar w:fldCharType="end"/>
        </w:r>
      </w:p>
    </w:sdtContent>
  </w:sdt>
  <w:p w14:paraId="07A93092" w14:textId="77777777" w:rsidR="00081B5D" w:rsidRDefault="00081B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3713CB" w14:textId="77777777" w:rsidR="006E361D" w:rsidRDefault="006E361D" w:rsidP="00C702C7">
      <w:pPr>
        <w:spacing w:after="0" w:line="240" w:lineRule="auto"/>
      </w:pPr>
      <w:r>
        <w:separator/>
      </w:r>
    </w:p>
  </w:footnote>
  <w:footnote w:type="continuationSeparator" w:id="0">
    <w:p w14:paraId="22D44E60" w14:textId="77777777" w:rsidR="006E361D" w:rsidRDefault="006E361D" w:rsidP="00C702C7">
      <w:pPr>
        <w:spacing w:after="0" w:line="240" w:lineRule="auto"/>
      </w:pPr>
      <w:r>
        <w:continuationSeparator/>
      </w:r>
    </w:p>
  </w:footnote>
  <w:footnote w:type="continuationNotice" w:id="1">
    <w:p w14:paraId="425140CC" w14:textId="77777777" w:rsidR="006E361D" w:rsidRDefault="006E361D">
      <w:pPr>
        <w:spacing w:after="0" w:line="240" w:lineRule="auto"/>
      </w:pPr>
    </w:p>
  </w:footnote>
  <w:footnote w:id="2">
    <w:p w14:paraId="491B9589" w14:textId="25C2616A" w:rsidR="00081B5D" w:rsidRPr="009F1296" w:rsidRDefault="00081B5D">
      <w:pPr>
        <w:pStyle w:val="FootnoteText"/>
        <w:rPr>
          <w:rFonts w:ascii="Santander Text" w:hAnsi="Santander Text"/>
          <w:szCs w:val="16"/>
          <w:lang w:val="pt-PT"/>
        </w:rPr>
      </w:pPr>
      <w:r w:rsidRPr="009F1296">
        <w:rPr>
          <w:rStyle w:val="FootnoteReference"/>
          <w:rFonts w:ascii="Santander Text" w:hAnsi="Santander Text"/>
          <w:szCs w:val="16"/>
        </w:rPr>
        <w:footnoteRef/>
      </w:r>
      <w:r w:rsidRPr="00EB3E9F">
        <w:rPr>
          <w:rFonts w:ascii="Santander Text" w:hAnsi="Santander Text"/>
          <w:szCs w:val="16"/>
          <w:lang w:val="pt-PT"/>
        </w:rPr>
        <w:t xml:space="preserve"> </w:t>
      </w:r>
      <w:r w:rsidR="00D7364F" w:rsidRPr="00EB3E9F">
        <w:rPr>
          <w:rFonts w:ascii="Santander Text" w:hAnsi="Santander Text"/>
          <w:szCs w:val="16"/>
          <w:lang w:val="pt-PT"/>
        </w:rPr>
        <w:t xml:space="preserve">No decorrer </w:t>
      </w:r>
      <w:r w:rsidR="009E0493">
        <w:rPr>
          <w:rFonts w:ascii="Santander Text" w:hAnsi="Santander Text"/>
          <w:szCs w:val="16"/>
          <w:lang w:val="pt-PT"/>
        </w:rPr>
        <w:t>d</w:t>
      </w:r>
      <w:r w:rsidR="00D7364F" w:rsidRPr="00EB3E9F">
        <w:rPr>
          <w:rFonts w:ascii="Santander Text" w:hAnsi="Santander Text"/>
          <w:szCs w:val="16"/>
          <w:lang w:val="pt-PT"/>
        </w:rPr>
        <w:t xml:space="preserve">o projeto </w:t>
      </w:r>
      <w:r w:rsidR="00EB3E9F" w:rsidRPr="00EB3E9F">
        <w:rPr>
          <w:rFonts w:ascii="Santander Text" w:hAnsi="Santander Text"/>
          <w:szCs w:val="16"/>
          <w:lang w:val="pt-PT"/>
        </w:rPr>
        <w:t>os campos que integram a tabela de param</w:t>
      </w:r>
      <w:r w:rsidR="00EB3E9F">
        <w:rPr>
          <w:rFonts w:ascii="Santander Text" w:hAnsi="Santander Text"/>
          <w:szCs w:val="16"/>
          <w:lang w:val="pt-PT"/>
        </w:rPr>
        <w:t xml:space="preserve">etrização poderão sofrer alterações, ou </w:t>
      </w:r>
      <w:r w:rsidR="002615E6">
        <w:rPr>
          <w:rFonts w:ascii="Santander Text" w:hAnsi="Santander Text"/>
          <w:szCs w:val="16"/>
          <w:lang w:val="pt-PT"/>
        </w:rPr>
        <w:t xml:space="preserve">poderão </w:t>
      </w:r>
      <w:r w:rsidR="00EB3E9F">
        <w:rPr>
          <w:rFonts w:ascii="Santander Text" w:hAnsi="Santander Text"/>
          <w:szCs w:val="16"/>
          <w:lang w:val="pt-PT"/>
        </w:rPr>
        <w:t xml:space="preserve">ser incluidos novos campos dependendo das necessidades </w:t>
      </w:r>
      <w:r w:rsidR="00E23B5F">
        <w:rPr>
          <w:rFonts w:ascii="Santander Text" w:hAnsi="Santander Text"/>
          <w:szCs w:val="16"/>
          <w:lang w:val="pt-PT"/>
        </w:rPr>
        <w:t xml:space="preserve">do reporte do </w:t>
      </w:r>
      <w:r w:rsidR="002615E6">
        <w:rPr>
          <w:rFonts w:ascii="Santander Text" w:hAnsi="Santander Text"/>
          <w:i/>
          <w:iCs/>
          <w:szCs w:val="16"/>
          <w:lang w:val="pt-PT"/>
        </w:rPr>
        <w:t xml:space="preserve">Loan Tape / </w:t>
      </w:r>
      <w:r w:rsidR="00E23B5F" w:rsidRPr="00E23B5F">
        <w:rPr>
          <w:rFonts w:ascii="Santander Text" w:hAnsi="Santander Text"/>
          <w:i/>
          <w:iCs/>
          <w:szCs w:val="16"/>
          <w:lang w:val="pt-PT"/>
        </w:rPr>
        <w:t>Green Dashboard</w:t>
      </w:r>
      <w:r w:rsidR="00E23B5F">
        <w:rPr>
          <w:rFonts w:ascii="Santander Text" w:hAnsi="Santander Text"/>
          <w:szCs w:val="16"/>
          <w:lang w:val="pt-PT"/>
        </w:rPr>
        <w:t xml:space="preserve">. </w:t>
      </w:r>
      <w:r w:rsidR="00D7364F" w:rsidRPr="00EB3E9F">
        <w:rPr>
          <w:rFonts w:ascii="Santander Text" w:hAnsi="Santander Text"/>
          <w:szCs w:val="16"/>
          <w:lang w:val="pt-PT"/>
        </w:rPr>
        <w:t xml:space="preserve">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1DA8222E"/>
    <w:lvl w:ilvl="0">
      <w:start w:val="1"/>
      <w:numFmt w:val="lowerLetter"/>
      <w:pStyle w:val="ListNumber2"/>
      <w:lvlText w:val="%1."/>
      <w:lvlJc w:val="left"/>
      <w:pPr>
        <w:ind w:left="644" w:hanging="360"/>
      </w:pPr>
    </w:lvl>
  </w:abstractNum>
  <w:abstractNum w:abstractNumId="1" w15:restartNumberingAfterBreak="0">
    <w:nsid w:val="FFFFFF83"/>
    <w:multiLevelType w:val="singleLevel"/>
    <w:tmpl w:val="8EAA911C"/>
    <w:lvl w:ilvl="0">
      <w:start w:val="1"/>
      <w:numFmt w:val="bullet"/>
      <w:pStyle w:val="ListBullet2"/>
      <w:lvlText w:val="‒"/>
      <w:lvlJc w:val="left"/>
      <w:pPr>
        <w:ind w:left="587" w:hanging="360"/>
      </w:pPr>
      <w:rPr>
        <w:rFonts w:ascii="Calibri" w:hAnsi="Calibri" w:hint="default"/>
      </w:rPr>
    </w:lvl>
  </w:abstractNum>
  <w:abstractNum w:abstractNumId="2" w15:restartNumberingAfterBreak="0">
    <w:nsid w:val="FFFFFF88"/>
    <w:multiLevelType w:val="singleLevel"/>
    <w:tmpl w:val="F716B3D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A4026B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13459AB"/>
    <w:multiLevelType w:val="hybridMultilevel"/>
    <w:tmpl w:val="6574A6A2"/>
    <w:lvl w:ilvl="0" w:tplc="D0CA4B2A">
      <w:start w:val="1"/>
      <w:numFmt w:val="decimal"/>
      <w:pStyle w:val="Tablenumbered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430457F"/>
    <w:multiLevelType w:val="hybridMultilevel"/>
    <w:tmpl w:val="C95094B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5C800C5"/>
    <w:multiLevelType w:val="hybridMultilevel"/>
    <w:tmpl w:val="73829BC0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0C455DA1"/>
    <w:multiLevelType w:val="hybridMultilevel"/>
    <w:tmpl w:val="5BDCA288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77650A"/>
    <w:multiLevelType w:val="hybridMultilevel"/>
    <w:tmpl w:val="D53CFCD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330DCE"/>
    <w:multiLevelType w:val="multilevel"/>
    <w:tmpl w:val="F670DF06"/>
    <w:lvl w:ilvl="0">
      <w:start w:val="1"/>
      <w:numFmt w:val="decimal"/>
      <w:pStyle w:val="Sectiontitle"/>
      <w:suff w:val="space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MyHeading1"/>
      <w:suff w:val="space"/>
      <w:lvlText w:val="%1.%2."/>
      <w:lvlJc w:val="left"/>
      <w:pPr>
        <w:ind w:left="0" w:firstLine="0"/>
      </w:pPr>
      <w:rPr>
        <w:rFonts w:hint="default"/>
        <w:color w:val="auto"/>
      </w:rPr>
    </w:lvl>
    <w:lvl w:ilvl="2">
      <w:start w:val="1"/>
      <w:numFmt w:val="decimal"/>
      <w:pStyle w:val="MyHeading2"/>
      <w:suff w:val="space"/>
      <w:lvlText w:val="%1.%2.%3."/>
      <w:lvlJc w:val="left"/>
      <w:pPr>
        <w:ind w:left="0" w:firstLine="0"/>
      </w:pPr>
      <w:rPr>
        <w:rFonts w:hint="default"/>
        <w:i w:val="0"/>
        <w:iCs w:val="0"/>
        <w:color w:val="auto"/>
        <w:sz w:val="20"/>
        <w:szCs w:val="20"/>
        <w:lang w:val="pt-PT"/>
      </w:rPr>
    </w:lvl>
    <w:lvl w:ilvl="3">
      <w:start w:val="1"/>
      <w:numFmt w:val="decimal"/>
      <w:pStyle w:val="MyHeading3"/>
      <w:suff w:val="space"/>
      <w:lvlText w:val="%1.%2.%3.%4."/>
      <w:lvlJc w:val="left"/>
      <w:pPr>
        <w:ind w:left="7797" w:firstLine="0"/>
      </w:pPr>
      <w:rPr>
        <w:rFonts w:ascii="Santander Text" w:hAnsi="Santander Text" w:hint="default"/>
        <w:i w:val="0"/>
        <w:iCs w:val="0"/>
      </w:rPr>
    </w:lvl>
    <w:lvl w:ilvl="4">
      <w:start w:val="1"/>
      <w:numFmt w:val="decimal"/>
      <w:pStyle w:val="MyHeading4"/>
      <w:suff w:val="space"/>
      <w:lvlText w:val="%1.%2.%3.%4.%5."/>
      <w:lvlJc w:val="left"/>
      <w:pPr>
        <w:ind w:left="0" w:firstLine="0"/>
      </w:pPr>
      <w:rPr>
        <w:rFonts w:hint="default"/>
        <w:color w:val="auto"/>
      </w:rPr>
    </w:lvl>
    <w:lvl w:ilvl="5">
      <w:start w:val="1"/>
      <w:numFmt w:val="lowerLetter"/>
      <w:pStyle w:val="Heading6"/>
      <w:lvlText w:val="%6)"/>
      <w:lvlJc w:val="left"/>
      <w:pPr>
        <w:ind w:left="1152" w:hanging="432"/>
      </w:pPr>
      <w:rPr>
        <w:rFonts w:hint="default"/>
      </w:rPr>
    </w:lvl>
    <w:lvl w:ilvl="6">
      <w:start w:val="1"/>
      <w:numFmt w:val="lowerRoman"/>
      <w:pStyle w:val="Heading7"/>
      <w:lvlText w:val="%7)"/>
      <w:lvlJc w:val="right"/>
      <w:pPr>
        <w:ind w:left="1296" w:hanging="288"/>
      </w:pPr>
      <w:rPr>
        <w:rFonts w:hint="default"/>
      </w:rPr>
    </w:lvl>
    <w:lvl w:ilvl="7">
      <w:start w:val="1"/>
      <w:numFmt w:val="lowerLetter"/>
      <w:pStyle w:val="Heading8"/>
      <w:lvlText w:val="%8."/>
      <w:lvlJc w:val="left"/>
      <w:pPr>
        <w:ind w:left="1440" w:hanging="432"/>
      </w:pPr>
      <w:rPr>
        <w:rFonts w:hint="default"/>
      </w:rPr>
    </w:lvl>
    <w:lvl w:ilvl="8">
      <w:start w:val="1"/>
      <w:numFmt w:val="lowerRoman"/>
      <w:pStyle w:val="Heading9"/>
      <w:lvlText w:val="%9."/>
      <w:lvlJc w:val="right"/>
      <w:pPr>
        <w:ind w:left="1584" w:hanging="144"/>
      </w:pPr>
      <w:rPr>
        <w:rFonts w:hint="default"/>
      </w:rPr>
    </w:lvl>
  </w:abstractNum>
  <w:abstractNum w:abstractNumId="10" w15:restartNumberingAfterBreak="0">
    <w:nsid w:val="1A915959"/>
    <w:multiLevelType w:val="hybridMultilevel"/>
    <w:tmpl w:val="06842EA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FE263A"/>
    <w:multiLevelType w:val="hybridMultilevel"/>
    <w:tmpl w:val="6632F972"/>
    <w:lvl w:ilvl="0" w:tplc="9BCA1C6A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A72853"/>
    <w:multiLevelType w:val="hybridMultilevel"/>
    <w:tmpl w:val="7E6C64D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45F08BB"/>
    <w:multiLevelType w:val="hybridMultilevel"/>
    <w:tmpl w:val="226CEE2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AD15BFF"/>
    <w:multiLevelType w:val="hybridMultilevel"/>
    <w:tmpl w:val="3A845D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CFE3FED"/>
    <w:multiLevelType w:val="hybridMultilevel"/>
    <w:tmpl w:val="723CC9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4C672B"/>
    <w:multiLevelType w:val="multilevel"/>
    <w:tmpl w:val="758CE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347D1B"/>
    <w:multiLevelType w:val="hybridMultilevel"/>
    <w:tmpl w:val="7C008B94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043615"/>
    <w:multiLevelType w:val="hybridMultilevel"/>
    <w:tmpl w:val="D9CC0ACA"/>
    <w:lvl w:ilvl="0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F">
      <w:start w:val="1"/>
      <w:numFmt w:val="decimal"/>
      <w:lvlText w:val="%3."/>
      <w:lvlJc w:val="left"/>
      <w:pPr>
        <w:ind w:left="2880" w:hanging="360"/>
      </w:p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4FE2DDD"/>
    <w:multiLevelType w:val="hybridMultilevel"/>
    <w:tmpl w:val="CA628A0A"/>
    <w:lvl w:ilvl="0" w:tplc="0BAC49B2">
      <w:start w:val="1"/>
      <w:numFmt w:val="bullet"/>
      <w:pStyle w:val="Table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5A3DA4"/>
    <w:multiLevelType w:val="hybridMultilevel"/>
    <w:tmpl w:val="AEA8127A"/>
    <w:lvl w:ilvl="0" w:tplc="3572B7EA">
      <w:start w:val="1"/>
      <w:numFmt w:val="decimal"/>
      <w:lvlText w:val="%1."/>
      <w:lvlJc w:val="left"/>
      <w:pPr>
        <w:ind w:left="720" w:hanging="360"/>
      </w:pPr>
      <w:rPr>
        <w:rFonts w:ascii="Santander Text" w:eastAsiaTheme="minorHAnsi" w:hAnsi="Santander Text" w:cstheme="minorBidi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FD5E58"/>
    <w:multiLevelType w:val="hybridMultilevel"/>
    <w:tmpl w:val="9D567B08"/>
    <w:lvl w:ilvl="0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2" w:tplc="FFFFFFFF">
      <w:start w:val="1"/>
      <w:numFmt w:val="decimal"/>
      <w:lvlText w:val="%3."/>
      <w:lvlJc w:val="left"/>
      <w:pPr>
        <w:ind w:left="3240" w:hanging="360"/>
      </w:p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3E3F36A5"/>
    <w:multiLevelType w:val="multilevel"/>
    <w:tmpl w:val="2CDC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0203F70"/>
    <w:multiLevelType w:val="hybridMultilevel"/>
    <w:tmpl w:val="0960141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3C7B2C"/>
    <w:multiLevelType w:val="hybridMultilevel"/>
    <w:tmpl w:val="23282E3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507C3A"/>
    <w:multiLevelType w:val="hybridMultilevel"/>
    <w:tmpl w:val="B67C6162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2" w:tplc="0816000F">
      <w:start w:val="1"/>
      <w:numFmt w:val="decimal"/>
      <w:lvlText w:val="%3."/>
      <w:lvlJc w:val="lef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68B07BA"/>
    <w:multiLevelType w:val="hybridMultilevel"/>
    <w:tmpl w:val="1326D97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046DB9"/>
    <w:multiLevelType w:val="hybridMultilevel"/>
    <w:tmpl w:val="42BCB59C"/>
    <w:lvl w:ilvl="0" w:tplc="08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DB2F92"/>
    <w:multiLevelType w:val="hybridMultilevel"/>
    <w:tmpl w:val="84AAD2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FD3FAC"/>
    <w:multiLevelType w:val="hybridMultilevel"/>
    <w:tmpl w:val="D174FE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A362C2"/>
    <w:multiLevelType w:val="hybridMultilevel"/>
    <w:tmpl w:val="ED1872A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7DE3919"/>
    <w:multiLevelType w:val="hybridMultilevel"/>
    <w:tmpl w:val="DD46454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B1751DF"/>
    <w:multiLevelType w:val="hybridMultilevel"/>
    <w:tmpl w:val="B75A7B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13">
      <w:start w:val="1"/>
      <w:numFmt w:val="upperRoman"/>
      <w:lvlText w:val="%3."/>
      <w:lvlJc w:val="right"/>
      <w:pPr>
        <w:ind w:left="2160" w:hanging="360"/>
      </w:p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D7D5AF6"/>
    <w:multiLevelType w:val="hybridMultilevel"/>
    <w:tmpl w:val="CC24391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DFF5837"/>
    <w:multiLevelType w:val="hybridMultilevel"/>
    <w:tmpl w:val="03A4E9B8"/>
    <w:lvl w:ilvl="0" w:tplc="0816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E2C795D"/>
    <w:multiLevelType w:val="hybridMultilevel"/>
    <w:tmpl w:val="6CB8573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52C1F8E"/>
    <w:multiLevelType w:val="hybridMultilevel"/>
    <w:tmpl w:val="7C9838E4"/>
    <w:lvl w:ilvl="0" w:tplc="2B48F38A">
      <w:start w:val="2"/>
      <w:numFmt w:val="bullet"/>
      <w:lvlText w:val=""/>
      <w:lvlJc w:val="left"/>
      <w:pPr>
        <w:ind w:left="2484" w:hanging="360"/>
      </w:pPr>
      <w:rPr>
        <w:rFonts w:ascii="Symbol" w:eastAsiaTheme="minorHAnsi" w:hAnsi="Symbol" w:cstheme="minorBidi" w:hint="default"/>
      </w:rPr>
    </w:lvl>
    <w:lvl w:ilvl="1" w:tplc="08160003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37" w15:restartNumberingAfterBreak="0">
    <w:nsid w:val="6B432847"/>
    <w:multiLevelType w:val="hybridMultilevel"/>
    <w:tmpl w:val="C65E867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ED7025E"/>
    <w:multiLevelType w:val="hybridMultilevel"/>
    <w:tmpl w:val="1518981E"/>
    <w:lvl w:ilvl="0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2020BF7"/>
    <w:multiLevelType w:val="multilevel"/>
    <w:tmpl w:val="6C60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FC05E2"/>
    <w:multiLevelType w:val="hybridMultilevel"/>
    <w:tmpl w:val="C07CFC96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8397BDA"/>
    <w:multiLevelType w:val="hybridMultilevel"/>
    <w:tmpl w:val="6B7270C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93B0F12"/>
    <w:multiLevelType w:val="hybridMultilevel"/>
    <w:tmpl w:val="C88C309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D5736E2"/>
    <w:multiLevelType w:val="hybridMultilevel"/>
    <w:tmpl w:val="B6F8E55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531248">
    <w:abstractNumId w:val="3"/>
  </w:num>
  <w:num w:numId="2" w16cid:durableId="197398598">
    <w:abstractNumId w:val="1"/>
  </w:num>
  <w:num w:numId="3" w16cid:durableId="1369795028">
    <w:abstractNumId w:val="2"/>
  </w:num>
  <w:num w:numId="4" w16cid:durableId="1857956970">
    <w:abstractNumId w:val="0"/>
  </w:num>
  <w:num w:numId="5" w16cid:durableId="1635209292">
    <w:abstractNumId w:val="19"/>
  </w:num>
  <w:num w:numId="6" w16cid:durableId="624502846">
    <w:abstractNumId w:val="4"/>
  </w:num>
  <w:num w:numId="7" w16cid:durableId="718168633">
    <w:abstractNumId w:val="9"/>
  </w:num>
  <w:num w:numId="8" w16cid:durableId="895165854">
    <w:abstractNumId w:val="43"/>
  </w:num>
  <w:num w:numId="9" w16cid:durableId="1904023801">
    <w:abstractNumId w:val="23"/>
  </w:num>
  <w:num w:numId="10" w16cid:durableId="1656492147">
    <w:abstractNumId w:val="10"/>
  </w:num>
  <w:num w:numId="11" w16cid:durableId="21442073">
    <w:abstractNumId w:val="24"/>
  </w:num>
  <w:num w:numId="12" w16cid:durableId="129397524">
    <w:abstractNumId w:val="14"/>
  </w:num>
  <w:num w:numId="13" w16cid:durableId="1026560510">
    <w:abstractNumId w:val="31"/>
  </w:num>
  <w:num w:numId="14" w16cid:durableId="544870131">
    <w:abstractNumId w:val="15"/>
  </w:num>
  <w:num w:numId="15" w16cid:durableId="282809897">
    <w:abstractNumId w:val="35"/>
  </w:num>
  <w:num w:numId="16" w16cid:durableId="1054282133">
    <w:abstractNumId w:val="37"/>
  </w:num>
  <w:num w:numId="17" w16cid:durableId="237832042">
    <w:abstractNumId w:val="28"/>
  </w:num>
  <w:num w:numId="18" w16cid:durableId="2047876241">
    <w:abstractNumId w:val="12"/>
  </w:num>
  <w:num w:numId="19" w16cid:durableId="951016232">
    <w:abstractNumId w:val="33"/>
  </w:num>
  <w:num w:numId="20" w16cid:durableId="1656030463">
    <w:abstractNumId w:val="30"/>
  </w:num>
  <w:num w:numId="21" w16cid:durableId="816847508">
    <w:abstractNumId w:val="34"/>
  </w:num>
  <w:num w:numId="22" w16cid:durableId="1437403125">
    <w:abstractNumId w:val="6"/>
  </w:num>
  <w:num w:numId="23" w16cid:durableId="2138065294">
    <w:abstractNumId w:val="18"/>
  </w:num>
  <w:num w:numId="24" w16cid:durableId="1230995267">
    <w:abstractNumId w:val="38"/>
  </w:num>
  <w:num w:numId="25" w16cid:durableId="387073180">
    <w:abstractNumId w:val="21"/>
  </w:num>
  <w:num w:numId="26" w16cid:durableId="1751192648">
    <w:abstractNumId w:val="27"/>
  </w:num>
  <w:num w:numId="27" w16cid:durableId="29111278">
    <w:abstractNumId w:val="25"/>
  </w:num>
  <w:num w:numId="28" w16cid:durableId="539248685">
    <w:abstractNumId w:val="13"/>
  </w:num>
  <w:num w:numId="29" w16cid:durableId="1244291271">
    <w:abstractNumId w:val="8"/>
  </w:num>
  <w:num w:numId="30" w16cid:durableId="1966351086">
    <w:abstractNumId w:val="29"/>
  </w:num>
  <w:num w:numId="31" w16cid:durableId="624578857">
    <w:abstractNumId w:val="42"/>
  </w:num>
  <w:num w:numId="32" w16cid:durableId="34039281">
    <w:abstractNumId w:val="36"/>
  </w:num>
  <w:num w:numId="33" w16cid:durableId="952176388">
    <w:abstractNumId w:val="11"/>
  </w:num>
  <w:num w:numId="34" w16cid:durableId="209196446">
    <w:abstractNumId w:val="40"/>
  </w:num>
  <w:num w:numId="35" w16cid:durableId="815562200">
    <w:abstractNumId w:val="26"/>
  </w:num>
  <w:num w:numId="36" w16cid:durableId="335617886">
    <w:abstractNumId w:val="5"/>
  </w:num>
  <w:num w:numId="37" w16cid:durableId="444692041">
    <w:abstractNumId w:val="16"/>
  </w:num>
  <w:num w:numId="38" w16cid:durableId="1174683758">
    <w:abstractNumId w:val="39"/>
  </w:num>
  <w:num w:numId="39" w16cid:durableId="577792768">
    <w:abstractNumId w:val="22"/>
  </w:num>
  <w:num w:numId="40" w16cid:durableId="965506108">
    <w:abstractNumId w:val="7"/>
  </w:num>
  <w:num w:numId="41" w16cid:durableId="1044914649">
    <w:abstractNumId w:val="17"/>
  </w:num>
  <w:num w:numId="42" w16cid:durableId="1999262151">
    <w:abstractNumId w:val="41"/>
  </w:num>
  <w:num w:numId="43" w16cid:durableId="207300999">
    <w:abstractNumId w:val="32"/>
  </w:num>
  <w:num w:numId="44" w16cid:durableId="1536195272">
    <w:abstractNumId w:val="20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proofState w:spelling="clean" w:grammar="clean"/>
  <w:attachedTemplate r:id="rId1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zcysDQwNrUwMzG1MDdS0lEKTi0uzszPAykwNKkFAJMJlx4tAAAA"/>
  </w:docVars>
  <w:rsids>
    <w:rsidRoot w:val="00B34EB0"/>
    <w:rsid w:val="00000498"/>
    <w:rsid w:val="000005FE"/>
    <w:rsid w:val="0000066D"/>
    <w:rsid w:val="00000CCF"/>
    <w:rsid w:val="0000172E"/>
    <w:rsid w:val="00001FDA"/>
    <w:rsid w:val="000020C5"/>
    <w:rsid w:val="000020D6"/>
    <w:rsid w:val="0000242F"/>
    <w:rsid w:val="0000277F"/>
    <w:rsid w:val="00002A39"/>
    <w:rsid w:val="00002B88"/>
    <w:rsid w:val="00002C42"/>
    <w:rsid w:val="00002E4E"/>
    <w:rsid w:val="0000355C"/>
    <w:rsid w:val="00003691"/>
    <w:rsid w:val="0000382E"/>
    <w:rsid w:val="00003A1A"/>
    <w:rsid w:val="00003D5C"/>
    <w:rsid w:val="00004153"/>
    <w:rsid w:val="000045DA"/>
    <w:rsid w:val="0000471B"/>
    <w:rsid w:val="0000473E"/>
    <w:rsid w:val="00004C6A"/>
    <w:rsid w:val="00004F02"/>
    <w:rsid w:val="000050B8"/>
    <w:rsid w:val="00005886"/>
    <w:rsid w:val="000058F6"/>
    <w:rsid w:val="00005B9B"/>
    <w:rsid w:val="00005C81"/>
    <w:rsid w:val="00005EE7"/>
    <w:rsid w:val="00006B65"/>
    <w:rsid w:val="00006C65"/>
    <w:rsid w:val="00006CD2"/>
    <w:rsid w:val="00007199"/>
    <w:rsid w:val="0000735E"/>
    <w:rsid w:val="000075D7"/>
    <w:rsid w:val="00007889"/>
    <w:rsid w:val="000110AD"/>
    <w:rsid w:val="000113BE"/>
    <w:rsid w:val="000116B8"/>
    <w:rsid w:val="0001215E"/>
    <w:rsid w:val="0001254A"/>
    <w:rsid w:val="00012830"/>
    <w:rsid w:val="00012951"/>
    <w:rsid w:val="00012E2D"/>
    <w:rsid w:val="00012E89"/>
    <w:rsid w:val="000130F9"/>
    <w:rsid w:val="000131A3"/>
    <w:rsid w:val="000131BC"/>
    <w:rsid w:val="0001354B"/>
    <w:rsid w:val="000137BB"/>
    <w:rsid w:val="000137DE"/>
    <w:rsid w:val="0001388B"/>
    <w:rsid w:val="00013C4D"/>
    <w:rsid w:val="00013D5B"/>
    <w:rsid w:val="00013D68"/>
    <w:rsid w:val="00013DDE"/>
    <w:rsid w:val="00013F89"/>
    <w:rsid w:val="00014366"/>
    <w:rsid w:val="000143B5"/>
    <w:rsid w:val="000149C8"/>
    <w:rsid w:val="00014B89"/>
    <w:rsid w:val="00014FFB"/>
    <w:rsid w:val="00015125"/>
    <w:rsid w:val="00015208"/>
    <w:rsid w:val="0001521D"/>
    <w:rsid w:val="000152D8"/>
    <w:rsid w:val="000157C5"/>
    <w:rsid w:val="0001622F"/>
    <w:rsid w:val="000166C2"/>
    <w:rsid w:val="000167A9"/>
    <w:rsid w:val="00016953"/>
    <w:rsid w:val="0001725C"/>
    <w:rsid w:val="00017390"/>
    <w:rsid w:val="000173B3"/>
    <w:rsid w:val="0001749A"/>
    <w:rsid w:val="000174D7"/>
    <w:rsid w:val="000179E0"/>
    <w:rsid w:val="00017A1D"/>
    <w:rsid w:val="00017DD6"/>
    <w:rsid w:val="00020AD9"/>
    <w:rsid w:val="00020D44"/>
    <w:rsid w:val="00020E6F"/>
    <w:rsid w:val="00020EDA"/>
    <w:rsid w:val="00020F92"/>
    <w:rsid w:val="0002129C"/>
    <w:rsid w:val="000217B7"/>
    <w:rsid w:val="00021A39"/>
    <w:rsid w:val="00021BA9"/>
    <w:rsid w:val="00022796"/>
    <w:rsid w:val="00022808"/>
    <w:rsid w:val="000228BC"/>
    <w:rsid w:val="00022E35"/>
    <w:rsid w:val="000233DD"/>
    <w:rsid w:val="0002347B"/>
    <w:rsid w:val="00024583"/>
    <w:rsid w:val="00024BFF"/>
    <w:rsid w:val="00024C1C"/>
    <w:rsid w:val="00024DBD"/>
    <w:rsid w:val="0002514D"/>
    <w:rsid w:val="00025230"/>
    <w:rsid w:val="000252FA"/>
    <w:rsid w:val="00025456"/>
    <w:rsid w:val="00025457"/>
    <w:rsid w:val="00025919"/>
    <w:rsid w:val="00025E7D"/>
    <w:rsid w:val="0002634A"/>
    <w:rsid w:val="00026463"/>
    <w:rsid w:val="0002651C"/>
    <w:rsid w:val="000266A0"/>
    <w:rsid w:val="00026771"/>
    <w:rsid w:val="00026898"/>
    <w:rsid w:val="00026A87"/>
    <w:rsid w:val="00026DA5"/>
    <w:rsid w:val="00026EDA"/>
    <w:rsid w:val="000271EC"/>
    <w:rsid w:val="0002745B"/>
    <w:rsid w:val="00027476"/>
    <w:rsid w:val="0002769E"/>
    <w:rsid w:val="00030087"/>
    <w:rsid w:val="0003036C"/>
    <w:rsid w:val="00030388"/>
    <w:rsid w:val="000309A1"/>
    <w:rsid w:val="00030BE7"/>
    <w:rsid w:val="00030C4D"/>
    <w:rsid w:val="00030DBD"/>
    <w:rsid w:val="000315F2"/>
    <w:rsid w:val="00031881"/>
    <w:rsid w:val="00031B28"/>
    <w:rsid w:val="00031D69"/>
    <w:rsid w:val="00031F9C"/>
    <w:rsid w:val="00032101"/>
    <w:rsid w:val="000323A3"/>
    <w:rsid w:val="00032436"/>
    <w:rsid w:val="00032446"/>
    <w:rsid w:val="000325A3"/>
    <w:rsid w:val="00032BFB"/>
    <w:rsid w:val="00032C10"/>
    <w:rsid w:val="0003368C"/>
    <w:rsid w:val="000336BC"/>
    <w:rsid w:val="00033FD9"/>
    <w:rsid w:val="00034017"/>
    <w:rsid w:val="00034070"/>
    <w:rsid w:val="0003476E"/>
    <w:rsid w:val="0003492A"/>
    <w:rsid w:val="00034954"/>
    <w:rsid w:val="00034B02"/>
    <w:rsid w:val="00034FAF"/>
    <w:rsid w:val="00034FEE"/>
    <w:rsid w:val="00035286"/>
    <w:rsid w:val="00035406"/>
    <w:rsid w:val="00035C77"/>
    <w:rsid w:val="00035DBA"/>
    <w:rsid w:val="00036179"/>
    <w:rsid w:val="0003717A"/>
    <w:rsid w:val="00037350"/>
    <w:rsid w:val="0003754B"/>
    <w:rsid w:val="00037989"/>
    <w:rsid w:val="00037AE3"/>
    <w:rsid w:val="00037BB8"/>
    <w:rsid w:val="00037C17"/>
    <w:rsid w:val="0004009D"/>
    <w:rsid w:val="000403BF"/>
    <w:rsid w:val="00040573"/>
    <w:rsid w:val="00040CD9"/>
    <w:rsid w:val="000412E3"/>
    <w:rsid w:val="00041347"/>
    <w:rsid w:val="0004144C"/>
    <w:rsid w:val="000414C5"/>
    <w:rsid w:val="00041774"/>
    <w:rsid w:val="000417E1"/>
    <w:rsid w:val="00041DB4"/>
    <w:rsid w:val="00042145"/>
    <w:rsid w:val="00042228"/>
    <w:rsid w:val="000423CF"/>
    <w:rsid w:val="0004242E"/>
    <w:rsid w:val="00042599"/>
    <w:rsid w:val="000425A4"/>
    <w:rsid w:val="000429AC"/>
    <w:rsid w:val="00042A81"/>
    <w:rsid w:val="00042B0C"/>
    <w:rsid w:val="00042B6A"/>
    <w:rsid w:val="00042B99"/>
    <w:rsid w:val="000436BB"/>
    <w:rsid w:val="00043943"/>
    <w:rsid w:val="00043D7F"/>
    <w:rsid w:val="00044345"/>
    <w:rsid w:val="0004494C"/>
    <w:rsid w:val="00044DB1"/>
    <w:rsid w:val="00044DF3"/>
    <w:rsid w:val="00044E71"/>
    <w:rsid w:val="00044FFF"/>
    <w:rsid w:val="000453A2"/>
    <w:rsid w:val="00045BF5"/>
    <w:rsid w:val="000465E8"/>
    <w:rsid w:val="00046826"/>
    <w:rsid w:val="00046DE9"/>
    <w:rsid w:val="00046E54"/>
    <w:rsid w:val="00047654"/>
    <w:rsid w:val="0004769F"/>
    <w:rsid w:val="00047CC7"/>
    <w:rsid w:val="000500FE"/>
    <w:rsid w:val="00050E2F"/>
    <w:rsid w:val="000511D4"/>
    <w:rsid w:val="00051402"/>
    <w:rsid w:val="000516C4"/>
    <w:rsid w:val="000517C0"/>
    <w:rsid w:val="00051AE3"/>
    <w:rsid w:val="00051B5D"/>
    <w:rsid w:val="00051FBD"/>
    <w:rsid w:val="0005210B"/>
    <w:rsid w:val="000521AB"/>
    <w:rsid w:val="0005248B"/>
    <w:rsid w:val="00052A0F"/>
    <w:rsid w:val="00052A87"/>
    <w:rsid w:val="00052B44"/>
    <w:rsid w:val="00052BED"/>
    <w:rsid w:val="00052E82"/>
    <w:rsid w:val="00052F23"/>
    <w:rsid w:val="00053266"/>
    <w:rsid w:val="00053CC7"/>
    <w:rsid w:val="00054079"/>
    <w:rsid w:val="000543A2"/>
    <w:rsid w:val="000544F1"/>
    <w:rsid w:val="000546D0"/>
    <w:rsid w:val="000546EE"/>
    <w:rsid w:val="00054C9A"/>
    <w:rsid w:val="00054D26"/>
    <w:rsid w:val="00054DFF"/>
    <w:rsid w:val="000555E9"/>
    <w:rsid w:val="00055C24"/>
    <w:rsid w:val="00055DF1"/>
    <w:rsid w:val="0005611A"/>
    <w:rsid w:val="00056276"/>
    <w:rsid w:val="0005645F"/>
    <w:rsid w:val="000567DC"/>
    <w:rsid w:val="000568D4"/>
    <w:rsid w:val="000569D4"/>
    <w:rsid w:val="00056B6D"/>
    <w:rsid w:val="00056C77"/>
    <w:rsid w:val="00056F60"/>
    <w:rsid w:val="0005705E"/>
    <w:rsid w:val="00057807"/>
    <w:rsid w:val="000578E1"/>
    <w:rsid w:val="00057D8E"/>
    <w:rsid w:val="00060276"/>
    <w:rsid w:val="0006046C"/>
    <w:rsid w:val="00060524"/>
    <w:rsid w:val="000611CD"/>
    <w:rsid w:val="00061324"/>
    <w:rsid w:val="00061444"/>
    <w:rsid w:val="000616B9"/>
    <w:rsid w:val="0006173A"/>
    <w:rsid w:val="000617A1"/>
    <w:rsid w:val="00061C47"/>
    <w:rsid w:val="000621AF"/>
    <w:rsid w:val="00062280"/>
    <w:rsid w:val="00062686"/>
    <w:rsid w:val="0006288A"/>
    <w:rsid w:val="0006317C"/>
    <w:rsid w:val="0006327A"/>
    <w:rsid w:val="000637A6"/>
    <w:rsid w:val="00063E1A"/>
    <w:rsid w:val="00064723"/>
    <w:rsid w:val="0006486E"/>
    <w:rsid w:val="000648E5"/>
    <w:rsid w:val="000649C7"/>
    <w:rsid w:val="00064DD4"/>
    <w:rsid w:val="000652BC"/>
    <w:rsid w:val="00065F31"/>
    <w:rsid w:val="00066285"/>
    <w:rsid w:val="00066633"/>
    <w:rsid w:val="000669BB"/>
    <w:rsid w:val="00066A45"/>
    <w:rsid w:val="00066ADA"/>
    <w:rsid w:val="00066B53"/>
    <w:rsid w:val="00066BBA"/>
    <w:rsid w:val="00066C2A"/>
    <w:rsid w:val="00066D0B"/>
    <w:rsid w:val="00067637"/>
    <w:rsid w:val="000678A3"/>
    <w:rsid w:val="00067B51"/>
    <w:rsid w:val="0007000B"/>
    <w:rsid w:val="000707A1"/>
    <w:rsid w:val="00070FA0"/>
    <w:rsid w:val="0007102A"/>
    <w:rsid w:val="00071509"/>
    <w:rsid w:val="000715F0"/>
    <w:rsid w:val="00071633"/>
    <w:rsid w:val="00071C76"/>
    <w:rsid w:val="000720BF"/>
    <w:rsid w:val="000720DC"/>
    <w:rsid w:val="000723E4"/>
    <w:rsid w:val="00072DFD"/>
    <w:rsid w:val="00072F05"/>
    <w:rsid w:val="00073337"/>
    <w:rsid w:val="00073557"/>
    <w:rsid w:val="00073708"/>
    <w:rsid w:val="00073CA6"/>
    <w:rsid w:val="00073D3C"/>
    <w:rsid w:val="000743EB"/>
    <w:rsid w:val="00074516"/>
    <w:rsid w:val="00074884"/>
    <w:rsid w:val="00074F0F"/>
    <w:rsid w:val="00075070"/>
    <w:rsid w:val="00075778"/>
    <w:rsid w:val="00075871"/>
    <w:rsid w:val="00075A87"/>
    <w:rsid w:val="00075C42"/>
    <w:rsid w:val="00075C79"/>
    <w:rsid w:val="00075D4A"/>
    <w:rsid w:val="00075F48"/>
    <w:rsid w:val="000769F7"/>
    <w:rsid w:val="00076E9E"/>
    <w:rsid w:val="000773C4"/>
    <w:rsid w:val="00077679"/>
    <w:rsid w:val="000776F2"/>
    <w:rsid w:val="00077791"/>
    <w:rsid w:val="00077CA1"/>
    <w:rsid w:val="0008027C"/>
    <w:rsid w:val="00080EE9"/>
    <w:rsid w:val="00080F1C"/>
    <w:rsid w:val="0008125F"/>
    <w:rsid w:val="0008179F"/>
    <w:rsid w:val="000819AD"/>
    <w:rsid w:val="00081B5D"/>
    <w:rsid w:val="00081C40"/>
    <w:rsid w:val="00082175"/>
    <w:rsid w:val="00082323"/>
    <w:rsid w:val="000828D0"/>
    <w:rsid w:val="00082BA8"/>
    <w:rsid w:val="00082C63"/>
    <w:rsid w:val="00082F2D"/>
    <w:rsid w:val="00083793"/>
    <w:rsid w:val="00083DD5"/>
    <w:rsid w:val="00083F75"/>
    <w:rsid w:val="000846C8"/>
    <w:rsid w:val="00084778"/>
    <w:rsid w:val="00084D6C"/>
    <w:rsid w:val="000850C0"/>
    <w:rsid w:val="000856EC"/>
    <w:rsid w:val="000859A7"/>
    <w:rsid w:val="00085BB0"/>
    <w:rsid w:val="00085D3C"/>
    <w:rsid w:val="00085DDD"/>
    <w:rsid w:val="000860D2"/>
    <w:rsid w:val="000863FD"/>
    <w:rsid w:val="00086EF5"/>
    <w:rsid w:val="00086F1B"/>
    <w:rsid w:val="000873BF"/>
    <w:rsid w:val="00087616"/>
    <w:rsid w:val="00087B05"/>
    <w:rsid w:val="00090138"/>
    <w:rsid w:val="00090B71"/>
    <w:rsid w:val="00090D1B"/>
    <w:rsid w:val="00090EA8"/>
    <w:rsid w:val="00091A0A"/>
    <w:rsid w:val="00092341"/>
    <w:rsid w:val="00092532"/>
    <w:rsid w:val="000928FD"/>
    <w:rsid w:val="0009290A"/>
    <w:rsid w:val="0009292B"/>
    <w:rsid w:val="00092951"/>
    <w:rsid w:val="00092A65"/>
    <w:rsid w:val="00092BE9"/>
    <w:rsid w:val="00093DA9"/>
    <w:rsid w:val="00093DAC"/>
    <w:rsid w:val="000943C3"/>
    <w:rsid w:val="00094606"/>
    <w:rsid w:val="00094752"/>
    <w:rsid w:val="0009490B"/>
    <w:rsid w:val="00094AF8"/>
    <w:rsid w:val="00094BB8"/>
    <w:rsid w:val="00094BE8"/>
    <w:rsid w:val="000951C2"/>
    <w:rsid w:val="00095584"/>
    <w:rsid w:val="00095A65"/>
    <w:rsid w:val="00095D92"/>
    <w:rsid w:val="00096133"/>
    <w:rsid w:val="0009633F"/>
    <w:rsid w:val="000967FE"/>
    <w:rsid w:val="00096AE7"/>
    <w:rsid w:val="00096BD7"/>
    <w:rsid w:val="00096C5A"/>
    <w:rsid w:val="00096CDA"/>
    <w:rsid w:val="00096E30"/>
    <w:rsid w:val="00096E3C"/>
    <w:rsid w:val="00097432"/>
    <w:rsid w:val="000974CA"/>
    <w:rsid w:val="00097531"/>
    <w:rsid w:val="0009773D"/>
    <w:rsid w:val="000979DC"/>
    <w:rsid w:val="00097AD2"/>
    <w:rsid w:val="000A009E"/>
    <w:rsid w:val="000A0612"/>
    <w:rsid w:val="000A0676"/>
    <w:rsid w:val="000A07C6"/>
    <w:rsid w:val="000A0891"/>
    <w:rsid w:val="000A0D44"/>
    <w:rsid w:val="000A1265"/>
    <w:rsid w:val="000A1A5A"/>
    <w:rsid w:val="000A2035"/>
    <w:rsid w:val="000A21B7"/>
    <w:rsid w:val="000A264A"/>
    <w:rsid w:val="000A32ED"/>
    <w:rsid w:val="000A34E2"/>
    <w:rsid w:val="000A3914"/>
    <w:rsid w:val="000A4274"/>
    <w:rsid w:val="000A493B"/>
    <w:rsid w:val="000A5700"/>
    <w:rsid w:val="000A5B56"/>
    <w:rsid w:val="000A5D54"/>
    <w:rsid w:val="000A6A19"/>
    <w:rsid w:val="000A6B13"/>
    <w:rsid w:val="000A712B"/>
    <w:rsid w:val="000A78D8"/>
    <w:rsid w:val="000A7A94"/>
    <w:rsid w:val="000A7C67"/>
    <w:rsid w:val="000A7F05"/>
    <w:rsid w:val="000A7FFD"/>
    <w:rsid w:val="000B00A9"/>
    <w:rsid w:val="000B1128"/>
    <w:rsid w:val="000B128D"/>
    <w:rsid w:val="000B12E4"/>
    <w:rsid w:val="000B13ED"/>
    <w:rsid w:val="000B1853"/>
    <w:rsid w:val="000B1982"/>
    <w:rsid w:val="000B1D5D"/>
    <w:rsid w:val="000B1F20"/>
    <w:rsid w:val="000B23B8"/>
    <w:rsid w:val="000B276F"/>
    <w:rsid w:val="000B297C"/>
    <w:rsid w:val="000B2A8E"/>
    <w:rsid w:val="000B2AA2"/>
    <w:rsid w:val="000B2AE1"/>
    <w:rsid w:val="000B317E"/>
    <w:rsid w:val="000B31C1"/>
    <w:rsid w:val="000B36A2"/>
    <w:rsid w:val="000B3FA2"/>
    <w:rsid w:val="000B4071"/>
    <w:rsid w:val="000B4696"/>
    <w:rsid w:val="000B4D41"/>
    <w:rsid w:val="000B52EF"/>
    <w:rsid w:val="000B54E2"/>
    <w:rsid w:val="000B54E9"/>
    <w:rsid w:val="000B5738"/>
    <w:rsid w:val="000B59C0"/>
    <w:rsid w:val="000B5A4A"/>
    <w:rsid w:val="000B5B3C"/>
    <w:rsid w:val="000B645C"/>
    <w:rsid w:val="000B6A90"/>
    <w:rsid w:val="000B6C05"/>
    <w:rsid w:val="000B702C"/>
    <w:rsid w:val="000B71D4"/>
    <w:rsid w:val="000B7574"/>
    <w:rsid w:val="000B7592"/>
    <w:rsid w:val="000B76BE"/>
    <w:rsid w:val="000B783B"/>
    <w:rsid w:val="000B78A9"/>
    <w:rsid w:val="000B7B3F"/>
    <w:rsid w:val="000B7B9B"/>
    <w:rsid w:val="000B7C5F"/>
    <w:rsid w:val="000C02C5"/>
    <w:rsid w:val="000C033F"/>
    <w:rsid w:val="000C039A"/>
    <w:rsid w:val="000C0651"/>
    <w:rsid w:val="000C0CE1"/>
    <w:rsid w:val="000C0CF4"/>
    <w:rsid w:val="000C0D18"/>
    <w:rsid w:val="000C20BD"/>
    <w:rsid w:val="000C2B24"/>
    <w:rsid w:val="000C2E89"/>
    <w:rsid w:val="000C3382"/>
    <w:rsid w:val="000C347D"/>
    <w:rsid w:val="000C373E"/>
    <w:rsid w:val="000C3B3B"/>
    <w:rsid w:val="000C3E43"/>
    <w:rsid w:val="000C4CF4"/>
    <w:rsid w:val="000C4D3A"/>
    <w:rsid w:val="000C4D8A"/>
    <w:rsid w:val="000C4D8E"/>
    <w:rsid w:val="000C53D6"/>
    <w:rsid w:val="000C5EA5"/>
    <w:rsid w:val="000C613F"/>
    <w:rsid w:val="000C6165"/>
    <w:rsid w:val="000C63C0"/>
    <w:rsid w:val="000C6454"/>
    <w:rsid w:val="000C6831"/>
    <w:rsid w:val="000C6844"/>
    <w:rsid w:val="000C68D1"/>
    <w:rsid w:val="000C6F92"/>
    <w:rsid w:val="000C72F1"/>
    <w:rsid w:val="000D0314"/>
    <w:rsid w:val="000D08EE"/>
    <w:rsid w:val="000D0F21"/>
    <w:rsid w:val="000D0FB0"/>
    <w:rsid w:val="000D10F2"/>
    <w:rsid w:val="000D146C"/>
    <w:rsid w:val="000D16CB"/>
    <w:rsid w:val="000D1991"/>
    <w:rsid w:val="000D1BD3"/>
    <w:rsid w:val="000D1FDA"/>
    <w:rsid w:val="000D2036"/>
    <w:rsid w:val="000D21EB"/>
    <w:rsid w:val="000D27B2"/>
    <w:rsid w:val="000D2D7A"/>
    <w:rsid w:val="000D2DE0"/>
    <w:rsid w:val="000D2F85"/>
    <w:rsid w:val="000D351F"/>
    <w:rsid w:val="000D3664"/>
    <w:rsid w:val="000D3777"/>
    <w:rsid w:val="000D3A03"/>
    <w:rsid w:val="000D3E6E"/>
    <w:rsid w:val="000D412D"/>
    <w:rsid w:val="000D45F8"/>
    <w:rsid w:val="000D4BF6"/>
    <w:rsid w:val="000D51E7"/>
    <w:rsid w:val="000D544D"/>
    <w:rsid w:val="000D5504"/>
    <w:rsid w:val="000D55DE"/>
    <w:rsid w:val="000D562F"/>
    <w:rsid w:val="000D5720"/>
    <w:rsid w:val="000D5949"/>
    <w:rsid w:val="000D5C10"/>
    <w:rsid w:val="000D5EAD"/>
    <w:rsid w:val="000D637D"/>
    <w:rsid w:val="000D6B8D"/>
    <w:rsid w:val="000D6C72"/>
    <w:rsid w:val="000D6C82"/>
    <w:rsid w:val="000D71BF"/>
    <w:rsid w:val="000D7539"/>
    <w:rsid w:val="000D7680"/>
    <w:rsid w:val="000D7C57"/>
    <w:rsid w:val="000D7F22"/>
    <w:rsid w:val="000E0288"/>
    <w:rsid w:val="000E0BE5"/>
    <w:rsid w:val="000E0D13"/>
    <w:rsid w:val="000E0D6B"/>
    <w:rsid w:val="000E0E69"/>
    <w:rsid w:val="000E112B"/>
    <w:rsid w:val="000E1484"/>
    <w:rsid w:val="000E18BA"/>
    <w:rsid w:val="000E1B64"/>
    <w:rsid w:val="000E1ECD"/>
    <w:rsid w:val="000E22C4"/>
    <w:rsid w:val="000E26E1"/>
    <w:rsid w:val="000E2779"/>
    <w:rsid w:val="000E27AF"/>
    <w:rsid w:val="000E2C94"/>
    <w:rsid w:val="000E315A"/>
    <w:rsid w:val="000E3253"/>
    <w:rsid w:val="000E341E"/>
    <w:rsid w:val="000E34E1"/>
    <w:rsid w:val="000E3D8B"/>
    <w:rsid w:val="000E416C"/>
    <w:rsid w:val="000E431C"/>
    <w:rsid w:val="000E478C"/>
    <w:rsid w:val="000E483C"/>
    <w:rsid w:val="000E489F"/>
    <w:rsid w:val="000E4AA4"/>
    <w:rsid w:val="000E4C42"/>
    <w:rsid w:val="000E5053"/>
    <w:rsid w:val="000E53F4"/>
    <w:rsid w:val="000E5725"/>
    <w:rsid w:val="000E5A07"/>
    <w:rsid w:val="000E5A17"/>
    <w:rsid w:val="000E5ABD"/>
    <w:rsid w:val="000E5D25"/>
    <w:rsid w:val="000E61F2"/>
    <w:rsid w:val="000E634D"/>
    <w:rsid w:val="000E65A6"/>
    <w:rsid w:val="000E685E"/>
    <w:rsid w:val="000E6990"/>
    <w:rsid w:val="000E6D0E"/>
    <w:rsid w:val="000E6DDC"/>
    <w:rsid w:val="000E6FC1"/>
    <w:rsid w:val="000E71A3"/>
    <w:rsid w:val="000E720F"/>
    <w:rsid w:val="000E73EB"/>
    <w:rsid w:val="000E741E"/>
    <w:rsid w:val="000E7447"/>
    <w:rsid w:val="000E7865"/>
    <w:rsid w:val="000E7FD9"/>
    <w:rsid w:val="000F0073"/>
    <w:rsid w:val="000F0220"/>
    <w:rsid w:val="000F044D"/>
    <w:rsid w:val="000F072B"/>
    <w:rsid w:val="000F0754"/>
    <w:rsid w:val="000F0902"/>
    <w:rsid w:val="000F096A"/>
    <w:rsid w:val="000F0DE3"/>
    <w:rsid w:val="000F11EA"/>
    <w:rsid w:val="000F14C6"/>
    <w:rsid w:val="000F1D05"/>
    <w:rsid w:val="000F1EBD"/>
    <w:rsid w:val="000F1F2A"/>
    <w:rsid w:val="000F2398"/>
    <w:rsid w:val="000F251A"/>
    <w:rsid w:val="000F2563"/>
    <w:rsid w:val="000F276F"/>
    <w:rsid w:val="000F27BB"/>
    <w:rsid w:val="000F2AA8"/>
    <w:rsid w:val="000F2BA6"/>
    <w:rsid w:val="000F2BE1"/>
    <w:rsid w:val="000F2C05"/>
    <w:rsid w:val="000F2D10"/>
    <w:rsid w:val="000F2D3B"/>
    <w:rsid w:val="000F2D5A"/>
    <w:rsid w:val="000F35D5"/>
    <w:rsid w:val="000F38B4"/>
    <w:rsid w:val="000F3C35"/>
    <w:rsid w:val="000F42FE"/>
    <w:rsid w:val="000F4321"/>
    <w:rsid w:val="000F458C"/>
    <w:rsid w:val="000F5523"/>
    <w:rsid w:val="000F56ED"/>
    <w:rsid w:val="000F573D"/>
    <w:rsid w:val="000F590B"/>
    <w:rsid w:val="000F5C22"/>
    <w:rsid w:val="000F662A"/>
    <w:rsid w:val="000F670F"/>
    <w:rsid w:val="000F6907"/>
    <w:rsid w:val="000F7268"/>
    <w:rsid w:val="000F735E"/>
    <w:rsid w:val="000F77FB"/>
    <w:rsid w:val="000F7C0D"/>
    <w:rsid w:val="000F7CDE"/>
    <w:rsid w:val="001005B7"/>
    <w:rsid w:val="001008CE"/>
    <w:rsid w:val="00100A2B"/>
    <w:rsid w:val="0010113D"/>
    <w:rsid w:val="001016AC"/>
    <w:rsid w:val="00101747"/>
    <w:rsid w:val="00101CEE"/>
    <w:rsid w:val="001020AE"/>
    <w:rsid w:val="001022A4"/>
    <w:rsid w:val="00102E11"/>
    <w:rsid w:val="00103629"/>
    <w:rsid w:val="00103F30"/>
    <w:rsid w:val="00104424"/>
    <w:rsid w:val="001044E5"/>
    <w:rsid w:val="0010462B"/>
    <w:rsid w:val="001046AB"/>
    <w:rsid w:val="001046B4"/>
    <w:rsid w:val="00105342"/>
    <w:rsid w:val="00105577"/>
    <w:rsid w:val="001056E1"/>
    <w:rsid w:val="00105769"/>
    <w:rsid w:val="00105ECA"/>
    <w:rsid w:val="00105F0C"/>
    <w:rsid w:val="0010690B"/>
    <w:rsid w:val="00106955"/>
    <w:rsid w:val="001072BF"/>
    <w:rsid w:val="0010758A"/>
    <w:rsid w:val="001078E9"/>
    <w:rsid w:val="001079E5"/>
    <w:rsid w:val="00107B31"/>
    <w:rsid w:val="00107F51"/>
    <w:rsid w:val="00107FCB"/>
    <w:rsid w:val="00111011"/>
    <w:rsid w:val="001111EE"/>
    <w:rsid w:val="00111C0F"/>
    <w:rsid w:val="00112529"/>
    <w:rsid w:val="0011298B"/>
    <w:rsid w:val="00112AE9"/>
    <w:rsid w:val="00112E74"/>
    <w:rsid w:val="001130AF"/>
    <w:rsid w:val="00113141"/>
    <w:rsid w:val="00113171"/>
    <w:rsid w:val="00113388"/>
    <w:rsid w:val="001138E5"/>
    <w:rsid w:val="00113E89"/>
    <w:rsid w:val="0011449A"/>
    <w:rsid w:val="0011469D"/>
    <w:rsid w:val="00114BF7"/>
    <w:rsid w:val="00114ED6"/>
    <w:rsid w:val="00115629"/>
    <w:rsid w:val="0011574C"/>
    <w:rsid w:val="001159AF"/>
    <w:rsid w:val="00115C1F"/>
    <w:rsid w:val="00115D32"/>
    <w:rsid w:val="00115E66"/>
    <w:rsid w:val="001160D3"/>
    <w:rsid w:val="0011634C"/>
    <w:rsid w:val="00116C57"/>
    <w:rsid w:val="00116EF5"/>
    <w:rsid w:val="00117427"/>
    <w:rsid w:val="001178C6"/>
    <w:rsid w:val="00117C2B"/>
    <w:rsid w:val="001200D8"/>
    <w:rsid w:val="001203CC"/>
    <w:rsid w:val="00120628"/>
    <w:rsid w:val="00120880"/>
    <w:rsid w:val="00120C49"/>
    <w:rsid w:val="00120F53"/>
    <w:rsid w:val="0012151E"/>
    <w:rsid w:val="00121526"/>
    <w:rsid w:val="00121ADF"/>
    <w:rsid w:val="00121BF9"/>
    <w:rsid w:val="00121BFC"/>
    <w:rsid w:val="0012204E"/>
    <w:rsid w:val="00122682"/>
    <w:rsid w:val="00122914"/>
    <w:rsid w:val="0012293B"/>
    <w:rsid w:val="00122EA2"/>
    <w:rsid w:val="00122F5E"/>
    <w:rsid w:val="00123312"/>
    <w:rsid w:val="0012339A"/>
    <w:rsid w:val="001234F8"/>
    <w:rsid w:val="001236AE"/>
    <w:rsid w:val="00123A5A"/>
    <w:rsid w:val="00123AD3"/>
    <w:rsid w:val="001248DA"/>
    <w:rsid w:val="00124DA4"/>
    <w:rsid w:val="0012509E"/>
    <w:rsid w:val="00125105"/>
    <w:rsid w:val="00125114"/>
    <w:rsid w:val="00125165"/>
    <w:rsid w:val="001253F6"/>
    <w:rsid w:val="001259B4"/>
    <w:rsid w:val="00125C30"/>
    <w:rsid w:val="00125E14"/>
    <w:rsid w:val="00126155"/>
    <w:rsid w:val="001264B9"/>
    <w:rsid w:val="0012657F"/>
    <w:rsid w:val="001265CF"/>
    <w:rsid w:val="00126B67"/>
    <w:rsid w:val="00126C08"/>
    <w:rsid w:val="00126D5C"/>
    <w:rsid w:val="00127211"/>
    <w:rsid w:val="001272F8"/>
    <w:rsid w:val="0012778D"/>
    <w:rsid w:val="00127AFA"/>
    <w:rsid w:val="00127CC3"/>
    <w:rsid w:val="00130191"/>
    <w:rsid w:val="00130B00"/>
    <w:rsid w:val="00131244"/>
    <w:rsid w:val="00131390"/>
    <w:rsid w:val="00131A2C"/>
    <w:rsid w:val="001321E1"/>
    <w:rsid w:val="001327BD"/>
    <w:rsid w:val="00132C26"/>
    <w:rsid w:val="00132F56"/>
    <w:rsid w:val="001330AC"/>
    <w:rsid w:val="001333F9"/>
    <w:rsid w:val="001337D1"/>
    <w:rsid w:val="00133E6A"/>
    <w:rsid w:val="0013467B"/>
    <w:rsid w:val="00134A0B"/>
    <w:rsid w:val="00135687"/>
    <w:rsid w:val="00135844"/>
    <w:rsid w:val="00135BD4"/>
    <w:rsid w:val="00135F03"/>
    <w:rsid w:val="00135FFD"/>
    <w:rsid w:val="00136294"/>
    <w:rsid w:val="00136298"/>
    <w:rsid w:val="001362CB"/>
    <w:rsid w:val="001365E3"/>
    <w:rsid w:val="001366C8"/>
    <w:rsid w:val="00136B74"/>
    <w:rsid w:val="00136D9F"/>
    <w:rsid w:val="0013763A"/>
    <w:rsid w:val="00137641"/>
    <w:rsid w:val="00137ADD"/>
    <w:rsid w:val="00137B09"/>
    <w:rsid w:val="00137D73"/>
    <w:rsid w:val="0014066B"/>
    <w:rsid w:val="001417AA"/>
    <w:rsid w:val="001418A1"/>
    <w:rsid w:val="00141B94"/>
    <w:rsid w:val="00141EFF"/>
    <w:rsid w:val="00142144"/>
    <w:rsid w:val="001422C9"/>
    <w:rsid w:val="001426E5"/>
    <w:rsid w:val="001427F2"/>
    <w:rsid w:val="00142B82"/>
    <w:rsid w:val="00142C8F"/>
    <w:rsid w:val="00143170"/>
    <w:rsid w:val="001433B8"/>
    <w:rsid w:val="00143806"/>
    <w:rsid w:val="00143900"/>
    <w:rsid w:val="001446ED"/>
    <w:rsid w:val="001448F6"/>
    <w:rsid w:val="00144C92"/>
    <w:rsid w:val="00145279"/>
    <w:rsid w:val="0014545D"/>
    <w:rsid w:val="0014571D"/>
    <w:rsid w:val="001457BC"/>
    <w:rsid w:val="0014587D"/>
    <w:rsid w:val="00145986"/>
    <w:rsid w:val="00145C46"/>
    <w:rsid w:val="001460A0"/>
    <w:rsid w:val="001462EF"/>
    <w:rsid w:val="00146526"/>
    <w:rsid w:val="0014669B"/>
    <w:rsid w:val="0014670B"/>
    <w:rsid w:val="00146D7A"/>
    <w:rsid w:val="00146E91"/>
    <w:rsid w:val="00147020"/>
    <w:rsid w:val="0014713B"/>
    <w:rsid w:val="00147559"/>
    <w:rsid w:val="00147EFB"/>
    <w:rsid w:val="0015051F"/>
    <w:rsid w:val="001505BA"/>
    <w:rsid w:val="00150AA9"/>
    <w:rsid w:val="00150E02"/>
    <w:rsid w:val="00150E14"/>
    <w:rsid w:val="0015101A"/>
    <w:rsid w:val="0015146A"/>
    <w:rsid w:val="00151749"/>
    <w:rsid w:val="00151A17"/>
    <w:rsid w:val="00151E1D"/>
    <w:rsid w:val="00151F19"/>
    <w:rsid w:val="00152574"/>
    <w:rsid w:val="00152613"/>
    <w:rsid w:val="001527D8"/>
    <w:rsid w:val="00152B82"/>
    <w:rsid w:val="00153734"/>
    <w:rsid w:val="00153756"/>
    <w:rsid w:val="00153B87"/>
    <w:rsid w:val="00154737"/>
    <w:rsid w:val="00154F5C"/>
    <w:rsid w:val="001555A2"/>
    <w:rsid w:val="001557BD"/>
    <w:rsid w:val="00155AB8"/>
    <w:rsid w:val="00155E78"/>
    <w:rsid w:val="00156008"/>
    <w:rsid w:val="00156396"/>
    <w:rsid w:val="001564A2"/>
    <w:rsid w:val="00156918"/>
    <w:rsid w:val="00156BB5"/>
    <w:rsid w:val="00156C26"/>
    <w:rsid w:val="00157486"/>
    <w:rsid w:val="001575A9"/>
    <w:rsid w:val="001575B0"/>
    <w:rsid w:val="0015767E"/>
    <w:rsid w:val="00157BD7"/>
    <w:rsid w:val="00160006"/>
    <w:rsid w:val="00160077"/>
    <w:rsid w:val="00160BDC"/>
    <w:rsid w:val="00160ED6"/>
    <w:rsid w:val="00161C00"/>
    <w:rsid w:val="00162389"/>
    <w:rsid w:val="001625E7"/>
    <w:rsid w:val="00162DFD"/>
    <w:rsid w:val="00162EC1"/>
    <w:rsid w:val="00162EEA"/>
    <w:rsid w:val="00163251"/>
    <w:rsid w:val="00163352"/>
    <w:rsid w:val="00163881"/>
    <w:rsid w:val="00163AA9"/>
    <w:rsid w:val="001642F9"/>
    <w:rsid w:val="00164748"/>
    <w:rsid w:val="001647AA"/>
    <w:rsid w:val="00164C28"/>
    <w:rsid w:val="0016512F"/>
    <w:rsid w:val="00165753"/>
    <w:rsid w:val="001658AC"/>
    <w:rsid w:val="001659DE"/>
    <w:rsid w:val="001659E4"/>
    <w:rsid w:val="00165C60"/>
    <w:rsid w:val="00165C70"/>
    <w:rsid w:val="00165E64"/>
    <w:rsid w:val="00165FB2"/>
    <w:rsid w:val="00166496"/>
    <w:rsid w:val="0016662B"/>
    <w:rsid w:val="00166704"/>
    <w:rsid w:val="0016725A"/>
    <w:rsid w:val="001676B1"/>
    <w:rsid w:val="00167B46"/>
    <w:rsid w:val="00170200"/>
    <w:rsid w:val="00170473"/>
    <w:rsid w:val="00170503"/>
    <w:rsid w:val="001708B9"/>
    <w:rsid w:val="001711B3"/>
    <w:rsid w:val="00171AAD"/>
    <w:rsid w:val="001720C1"/>
    <w:rsid w:val="001721E8"/>
    <w:rsid w:val="0017260D"/>
    <w:rsid w:val="0017280D"/>
    <w:rsid w:val="00172D77"/>
    <w:rsid w:val="0017368F"/>
    <w:rsid w:val="001737A2"/>
    <w:rsid w:val="00173B7A"/>
    <w:rsid w:val="00173B84"/>
    <w:rsid w:val="001742C3"/>
    <w:rsid w:val="0017458C"/>
    <w:rsid w:val="001745A4"/>
    <w:rsid w:val="00174653"/>
    <w:rsid w:val="00174A85"/>
    <w:rsid w:val="001757CE"/>
    <w:rsid w:val="00175C9D"/>
    <w:rsid w:val="0017612F"/>
    <w:rsid w:val="00176631"/>
    <w:rsid w:val="001768AF"/>
    <w:rsid w:val="00176C15"/>
    <w:rsid w:val="00176D65"/>
    <w:rsid w:val="00176DA2"/>
    <w:rsid w:val="00176EDF"/>
    <w:rsid w:val="0017726C"/>
    <w:rsid w:val="0017753E"/>
    <w:rsid w:val="001777FC"/>
    <w:rsid w:val="00177903"/>
    <w:rsid w:val="00177985"/>
    <w:rsid w:val="00177A10"/>
    <w:rsid w:val="00177F10"/>
    <w:rsid w:val="00180273"/>
    <w:rsid w:val="00180397"/>
    <w:rsid w:val="00180508"/>
    <w:rsid w:val="0018094A"/>
    <w:rsid w:val="00180BDA"/>
    <w:rsid w:val="00180F67"/>
    <w:rsid w:val="0018108F"/>
    <w:rsid w:val="00181DF7"/>
    <w:rsid w:val="00181ECC"/>
    <w:rsid w:val="00182481"/>
    <w:rsid w:val="001835A9"/>
    <w:rsid w:val="00184306"/>
    <w:rsid w:val="001843A7"/>
    <w:rsid w:val="00184490"/>
    <w:rsid w:val="00184668"/>
    <w:rsid w:val="00184C20"/>
    <w:rsid w:val="00184C24"/>
    <w:rsid w:val="001853F0"/>
    <w:rsid w:val="001855B9"/>
    <w:rsid w:val="001856E5"/>
    <w:rsid w:val="00185713"/>
    <w:rsid w:val="00185B01"/>
    <w:rsid w:val="00185CC1"/>
    <w:rsid w:val="00185E36"/>
    <w:rsid w:val="00185E85"/>
    <w:rsid w:val="001864E5"/>
    <w:rsid w:val="001868BF"/>
    <w:rsid w:val="00186D82"/>
    <w:rsid w:val="00186ED1"/>
    <w:rsid w:val="00186FC8"/>
    <w:rsid w:val="00187088"/>
    <w:rsid w:val="00187613"/>
    <w:rsid w:val="0018764F"/>
    <w:rsid w:val="00187B88"/>
    <w:rsid w:val="00187BBC"/>
    <w:rsid w:val="00187C8C"/>
    <w:rsid w:val="00190832"/>
    <w:rsid w:val="00190B55"/>
    <w:rsid w:val="00190FD6"/>
    <w:rsid w:val="00191090"/>
    <w:rsid w:val="0019239F"/>
    <w:rsid w:val="001924E4"/>
    <w:rsid w:val="0019281C"/>
    <w:rsid w:val="001929D1"/>
    <w:rsid w:val="00192DFE"/>
    <w:rsid w:val="001933A2"/>
    <w:rsid w:val="00193B42"/>
    <w:rsid w:val="00193DB4"/>
    <w:rsid w:val="00193ED8"/>
    <w:rsid w:val="00194104"/>
    <w:rsid w:val="00194239"/>
    <w:rsid w:val="001943CD"/>
    <w:rsid w:val="00194931"/>
    <w:rsid w:val="00195046"/>
    <w:rsid w:val="001952A4"/>
    <w:rsid w:val="00195AE9"/>
    <w:rsid w:val="00195DD1"/>
    <w:rsid w:val="0019657A"/>
    <w:rsid w:val="0019659A"/>
    <w:rsid w:val="001967A1"/>
    <w:rsid w:val="00196904"/>
    <w:rsid w:val="00196C9E"/>
    <w:rsid w:val="00196FFD"/>
    <w:rsid w:val="001975EF"/>
    <w:rsid w:val="0019765A"/>
    <w:rsid w:val="001979AE"/>
    <w:rsid w:val="00197A96"/>
    <w:rsid w:val="001A0002"/>
    <w:rsid w:val="001A012C"/>
    <w:rsid w:val="001A021F"/>
    <w:rsid w:val="001A0BFA"/>
    <w:rsid w:val="001A0D1C"/>
    <w:rsid w:val="001A1442"/>
    <w:rsid w:val="001A1812"/>
    <w:rsid w:val="001A1CEC"/>
    <w:rsid w:val="001A1E8E"/>
    <w:rsid w:val="001A21A1"/>
    <w:rsid w:val="001A2456"/>
    <w:rsid w:val="001A2943"/>
    <w:rsid w:val="001A2A0E"/>
    <w:rsid w:val="001A2AD1"/>
    <w:rsid w:val="001A2F65"/>
    <w:rsid w:val="001A3359"/>
    <w:rsid w:val="001A3A20"/>
    <w:rsid w:val="001A3B37"/>
    <w:rsid w:val="001A41EE"/>
    <w:rsid w:val="001A436C"/>
    <w:rsid w:val="001A45CF"/>
    <w:rsid w:val="001A4E34"/>
    <w:rsid w:val="001A4EA4"/>
    <w:rsid w:val="001A51B6"/>
    <w:rsid w:val="001A529D"/>
    <w:rsid w:val="001A59AE"/>
    <w:rsid w:val="001A59FB"/>
    <w:rsid w:val="001A5E53"/>
    <w:rsid w:val="001A5E6A"/>
    <w:rsid w:val="001A62CA"/>
    <w:rsid w:val="001A632C"/>
    <w:rsid w:val="001A6B09"/>
    <w:rsid w:val="001A6B18"/>
    <w:rsid w:val="001A6BC0"/>
    <w:rsid w:val="001A6C35"/>
    <w:rsid w:val="001A782C"/>
    <w:rsid w:val="001A7956"/>
    <w:rsid w:val="001B057D"/>
    <w:rsid w:val="001B05E3"/>
    <w:rsid w:val="001B0D3F"/>
    <w:rsid w:val="001B0F94"/>
    <w:rsid w:val="001B170C"/>
    <w:rsid w:val="001B1A24"/>
    <w:rsid w:val="001B1DAB"/>
    <w:rsid w:val="001B2149"/>
    <w:rsid w:val="001B2B8B"/>
    <w:rsid w:val="001B2CC6"/>
    <w:rsid w:val="001B3E51"/>
    <w:rsid w:val="001B3ECC"/>
    <w:rsid w:val="001B47AA"/>
    <w:rsid w:val="001B4BF6"/>
    <w:rsid w:val="001B4C70"/>
    <w:rsid w:val="001B4D6B"/>
    <w:rsid w:val="001B54E2"/>
    <w:rsid w:val="001B554E"/>
    <w:rsid w:val="001B5C19"/>
    <w:rsid w:val="001B5D12"/>
    <w:rsid w:val="001B5FA8"/>
    <w:rsid w:val="001B626E"/>
    <w:rsid w:val="001B6422"/>
    <w:rsid w:val="001B6B19"/>
    <w:rsid w:val="001B6C31"/>
    <w:rsid w:val="001B6C3E"/>
    <w:rsid w:val="001B6E8B"/>
    <w:rsid w:val="001B7031"/>
    <w:rsid w:val="001B7172"/>
    <w:rsid w:val="001B757D"/>
    <w:rsid w:val="001B7855"/>
    <w:rsid w:val="001B7A41"/>
    <w:rsid w:val="001B7AE8"/>
    <w:rsid w:val="001C0205"/>
    <w:rsid w:val="001C069A"/>
    <w:rsid w:val="001C0A0C"/>
    <w:rsid w:val="001C0E0D"/>
    <w:rsid w:val="001C12B5"/>
    <w:rsid w:val="001C1550"/>
    <w:rsid w:val="001C1799"/>
    <w:rsid w:val="001C19C2"/>
    <w:rsid w:val="001C1C19"/>
    <w:rsid w:val="001C24BF"/>
    <w:rsid w:val="001C2D08"/>
    <w:rsid w:val="001C2F47"/>
    <w:rsid w:val="001C39FF"/>
    <w:rsid w:val="001C3A7A"/>
    <w:rsid w:val="001C3FFF"/>
    <w:rsid w:val="001C4099"/>
    <w:rsid w:val="001C460F"/>
    <w:rsid w:val="001C4940"/>
    <w:rsid w:val="001C4CC9"/>
    <w:rsid w:val="001C52F6"/>
    <w:rsid w:val="001C531E"/>
    <w:rsid w:val="001C5593"/>
    <w:rsid w:val="001C5B07"/>
    <w:rsid w:val="001C5D46"/>
    <w:rsid w:val="001C5EFE"/>
    <w:rsid w:val="001C63DF"/>
    <w:rsid w:val="001C650F"/>
    <w:rsid w:val="001C65FE"/>
    <w:rsid w:val="001C6AA9"/>
    <w:rsid w:val="001C6EC2"/>
    <w:rsid w:val="001C730A"/>
    <w:rsid w:val="001C73F9"/>
    <w:rsid w:val="001C741E"/>
    <w:rsid w:val="001C7B3D"/>
    <w:rsid w:val="001D001E"/>
    <w:rsid w:val="001D008B"/>
    <w:rsid w:val="001D00B5"/>
    <w:rsid w:val="001D03A7"/>
    <w:rsid w:val="001D0A48"/>
    <w:rsid w:val="001D0FD8"/>
    <w:rsid w:val="001D12E4"/>
    <w:rsid w:val="001D1719"/>
    <w:rsid w:val="001D1CDD"/>
    <w:rsid w:val="001D1F52"/>
    <w:rsid w:val="001D22D7"/>
    <w:rsid w:val="001D2FF0"/>
    <w:rsid w:val="001D3BEF"/>
    <w:rsid w:val="001D3F71"/>
    <w:rsid w:val="001D4048"/>
    <w:rsid w:val="001D45FB"/>
    <w:rsid w:val="001D469D"/>
    <w:rsid w:val="001D4A33"/>
    <w:rsid w:val="001D50BD"/>
    <w:rsid w:val="001D5CEA"/>
    <w:rsid w:val="001D6049"/>
    <w:rsid w:val="001D6269"/>
    <w:rsid w:val="001D6790"/>
    <w:rsid w:val="001D6B24"/>
    <w:rsid w:val="001D6BDE"/>
    <w:rsid w:val="001D6D0E"/>
    <w:rsid w:val="001D6E29"/>
    <w:rsid w:val="001D6EA3"/>
    <w:rsid w:val="001D6ECA"/>
    <w:rsid w:val="001D6F58"/>
    <w:rsid w:val="001D774F"/>
    <w:rsid w:val="001E00D1"/>
    <w:rsid w:val="001E016B"/>
    <w:rsid w:val="001E053B"/>
    <w:rsid w:val="001E0893"/>
    <w:rsid w:val="001E100D"/>
    <w:rsid w:val="001E10DE"/>
    <w:rsid w:val="001E117C"/>
    <w:rsid w:val="001E1188"/>
    <w:rsid w:val="001E137D"/>
    <w:rsid w:val="001E152B"/>
    <w:rsid w:val="001E1885"/>
    <w:rsid w:val="001E1D75"/>
    <w:rsid w:val="001E1EB6"/>
    <w:rsid w:val="001E1F8E"/>
    <w:rsid w:val="001E22D1"/>
    <w:rsid w:val="001E2ACA"/>
    <w:rsid w:val="001E2C13"/>
    <w:rsid w:val="001E3051"/>
    <w:rsid w:val="001E3AFE"/>
    <w:rsid w:val="001E3B7D"/>
    <w:rsid w:val="001E3E4B"/>
    <w:rsid w:val="001E40EA"/>
    <w:rsid w:val="001E41F6"/>
    <w:rsid w:val="001E4537"/>
    <w:rsid w:val="001E4C91"/>
    <w:rsid w:val="001E4DCA"/>
    <w:rsid w:val="001E4EC3"/>
    <w:rsid w:val="001E4EE5"/>
    <w:rsid w:val="001E53DA"/>
    <w:rsid w:val="001E5E39"/>
    <w:rsid w:val="001E5F9A"/>
    <w:rsid w:val="001E6237"/>
    <w:rsid w:val="001E679B"/>
    <w:rsid w:val="001E685A"/>
    <w:rsid w:val="001E68F1"/>
    <w:rsid w:val="001E69B1"/>
    <w:rsid w:val="001E69CE"/>
    <w:rsid w:val="001E6CEA"/>
    <w:rsid w:val="001E6FA7"/>
    <w:rsid w:val="001E79B2"/>
    <w:rsid w:val="001E7D3E"/>
    <w:rsid w:val="001F0004"/>
    <w:rsid w:val="001F0B10"/>
    <w:rsid w:val="001F0D2E"/>
    <w:rsid w:val="001F1148"/>
    <w:rsid w:val="001F155A"/>
    <w:rsid w:val="001F1637"/>
    <w:rsid w:val="001F1A57"/>
    <w:rsid w:val="001F1D9A"/>
    <w:rsid w:val="001F1DB9"/>
    <w:rsid w:val="001F1DF1"/>
    <w:rsid w:val="001F2C4C"/>
    <w:rsid w:val="001F3790"/>
    <w:rsid w:val="001F3857"/>
    <w:rsid w:val="001F38BE"/>
    <w:rsid w:val="001F3B97"/>
    <w:rsid w:val="001F4002"/>
    <w:rsid w:val="001F4344"/>
    <w:rsid w:val="001F4B5A"/>
    <w:rsid w:val="001F4CC3"/>
    <w:rsid w:val="001F5CEC"/>
    <w:rsid w:val="001F5E64"/>
    <w:rsid w:val="001F5FA8"/>
    <w:rsid w:val="001F61B8"/>
    <w:rsid w:val="001F65D1"/>
    <w:rsid w:val="001F6839"/>
    <w:rsid w:val="001F7035"/>
    <w:rsid w:val="001F737E"/>
    <w:rsid w:val="001F78CF"/>
    <w:rsid w:val="001F7A84"/>
    <w:rsid w:val="001F7B42"/>
    <w:rsid w:val="001F7BC2"/>
    <w:rsid w:val="001F7FCF"/>
    <w:rsid w:val="0020016F"/>
    <w:rsid w:val="0020020A"/>
    <w:rsid w:val="00200324"/>
    <w:rsid w:val="002003E8"/>
    <w:rsid w:val="00200522"/>
    <w:rsid w:val="002005D5"/>
    <w:rsid w:val="002009A8"/>
    <w:rsid w:val="00200A23"/>
    <w:rsid w:val="00201530"/>
    <w:rsid w:val="00201694"/>
    <w:rsid w:val="00201EFC"/>
    <w:rsid w:val="00201FF5"/>
    <w:rsid w:val="00202C9B"/>
    <w:rsid w:val="00203053"/>
    <w:rsid w:val="00203858"/>
    <w:rsid w:val="00203877"/>
    <w:rsid w:val="002039C9"/>
    <w:rsid w:val="00203B59"/>
    <w:rsid w:val="00203D24"/>
    <w:rsid w:val="00203D37"/>
    <w:rsid w:val="00203D3F"/>
    <w:rsid w:val="00203FF7"/>
    <w:rsid w:val="00204275"/>
    <w:rsid w:val="0020434E"/>
    <w:rsid w:val="00204881"/>
    <w:rsid w:val="00204B9F"/>
    <w:rsid w:val="00204CBA"/>
    <w:rsid w:val="00205156"/>
    <w:rsid w:val="0020523F"/>
    <w:rsid w:val="00205BD8"/>
    <w:rsid w:val="00205C9D"/>
    <w:rsid w:val="00205CAF"/>
    <w:rsid w:val="00205EA0"/>
    <w:rsid w:val="0020631A"/>
    <w:rsid w:val="002066DB"/>
    <w:rsid w:val="00206867"/>
    <w:rsid w:val="00206976"/>
    <w:rsid w:val="00206AEA"/>
    <w:rsid w:val="00206F8B"/>
    <w:rsid w:val="002071D3"/>
    <w:rsid w:val="002074F5"/>
    <w:rsid w:val="00207835"/>
    <w:rsid w:val="0020783D"/>
    <w:rsid w:val="00207BFB"/>
    <w:rsid w:val="00207E0B"/>
    <w:rsid w:val="00207F84"/>
    <w:rsid w:val="0021055D"/>
    <w:rsid w:val="002105DA"/>
    <w:rsid w:val="002106C7"/>
    <w:rsid w:val="002107D6"/>
    <w:rsid w:val="00210B8A"/>
    <w:rsid w:val="00210D3E"/>
    <w:rsid w:val="00210D4C"/>
    <w:rsid w:val="00210EA1"/>
    <w:rsid w:val="00210F35"/>
    <w:rsid w:val="00211003"/>
    <w:rsid w:val="002119D0"/>
    <w:rsid w:val="00211AB1"/>
    <w:rsid w:val="00211BC6"/>
    <w:rsid w:val="00212045"/>
    <w:rsid w:val="002120A6"/>
    <w:rsid w:val="0021264E"/>
    <w:rsid w:val="002126F2"/>
    <w:rsid w:val="00212852"/>
    <w:rsid w:val="00213B22"/>
    <w:rsid w:val="00213C46"/>
    <w:rsid w:val="00213C5E"/>
    <w:rsid w:val="00213CBD"/>
    <w:rsid w:val="002140C3"/>
    <w:rsid w:val="002144D9"/>
    <w:rsid w:val="00214583"/>
    <w:rsid w:val="00214E95"/>
    <w:rsid w:val="0021506F"/>
    <w:rsid w:val="002151DA"/>
    <w:rsid w:val="00215B22"/>
    <w:rsid w:val="00215EB4"/>
    <w:rsid w:val="00215F9F"/>
    <w:rsid w:val="00215FE5"/>
    <w:rsid w:val="002160D3"/>
    <w:rsid w:val="00216387"/>
    <w:rsid w:val="00216A76"/>
    <w:rsid w:val="00216AF2"/>
    <w:rsid w:val="00216CF6"/>
    <w:rsid w:val="00216EDA"/>
    <w:rsid w:val="002173A4"/>
    <w:rsid w:val="002178FB"/>
    <w:rsid w:val="00217C65"/>
    <w:rsid w:val="00217D94"/>
    <w:rsid w:val="0022040C"/>
    <w:rsid w:val="0022059B"/>
    <w:rsid w:val="002208FF"/>
    <w:rsid w:val="00220CCF"/>
    <w:rsid w:val="00220CF5"/>
    <w:rsid w:val="002217CE"/>
    <w:rsid w:val="0022183A"/>
    <w:rsid w:val="00222103"/>
    <w:rsid w:val="00222337"/>
    <w:rsid w:val="002226F6"/>
    <w:rsid w:val="00222B58"/>
    <w:rsid w:val="00222BF9"/>
    <w:rsid w:val="00222E13"/>
    <w:rsid w:val="00223752"/>
    <w:rsid w:val="00223994"/>
    <w:rsid w:val="00223F7B"/>
    <w:rsid w:val="0022409D"/>
    <w:rsid w:val="002241D0"/>
    <w:rsid w:val="00224609"/>
    <w:rsid w:val="002246BC"/>
    <w:rsid w:val="00224860"/>
    <w:rsid w:val="002248C0"/>
    <w:rsid w:val="00224EB2"/>
    <w:rsid w:val="0022547C"/>
    <w:rsid w:val="002254FB"/>
    <w:rsid w:val="00225D12"/>
    <w:rsid w:val="00225EA2"/>
    <w:rsid w:val="00226893"/>
    <w:rsid w:val="00226E80"/>
    <w:rsid w:val="00226FFF"/>
    <w:rsid w:val="00227016"/>
    <w:rsid w:val="00227086"/>
    <w:rsid w:val="00227C2A"/>
    <w:rsid w:val="00227F1F"/>
    <w:rsid w:val="002301CA"/>
    <w:rsid w:val="0023039B"/>
    <w:rsid w:val="002303F9"/>
    <w:rsid w:val="0023079C"/>
    <w:rsid w:val="0023088C"/>
    <w:rsid w:val="00230C66"/>
    <w:rsid w:val="002310C2"/>
    <w:rsid w:val="0023130B"/>
    <w:rsid w:val="002315E0"/>
    <w:rsid w:val="00231B44"/>
    <w:rsid w:val="00232806"/>
    <w:rsid w:val="00233011"/>
    <w:rsid w:val="002330DF"/>
    <w:rsid w:val="00233F33"/>
    <w:rsid w:val="00234039"/>
    <w:rsid w:val="002340B6"/>
    <w:rsid w:val="00234BA2"/>
    <w:rsid w:val="00234F51"/>
    <w:rsid w:val="002350B6"/>
    <w:rsid w:val="0023543C"/>
    <w:rsid w:val="00235582"/>
    <w:rsid w:val="0023612E"/>
    <w:rsid w:val="0023639B"/>
    <w:rsid w:val="0023647B"/>
    <w:rsid w:val="00236C9F"/>
    <w:rsid w:val="002370AB"/>
    <w:rsid w:val="00237132"/>
    <w:rsid w:val="00237226"/>
    <w:rsid w:val="0023757F"/>
    <w:rsid w:val="0023758A"/>
    <w:rsid w:val="002375A8"/>
    <w:rsid w:val="002375BB"/>
    <w:rsid w:val="00237872"/>
    <w:rsid w:val="00237BFB"/>
    <w:rsid w:val="00237C38"/>
    <w:rsid w:val="00237DC4"/>
    <w:rsid w:val="002400D0"/>
    <w:rsid w:val="002404BF"/>
    <w:rsid w:val="00240BC3"/>
    <w:rsid w:val="00240EAC"/>
    <w:rsid w:val="00240F8D"/>
    <w:rsid w:val="00241008"/>
    <w:rsid w:val="002410D4"/>
    <w:rsid w:val="00241113"/>
    <w:rsid w:val="00241923"/>
    <w:rsid w:val="00241CC7"/>
    <w:rsid w:val="00241F6F"/>
    <w:rsid w:val="00241F90"/>
    <w:rsid w:val="00242020"/>
    <w:rsid w:val="0024235D"/>
    <w:rsid w:val="002425C5"/>
    <w:rsid w:val="002426E9"/>
    <w:rsid w:val="00242C73"/>
    <w:rsid w:val="00243179"/>
    <w:rsid w:val="00243533"/>
    <w:rsid w:val="00243A68"/>
    <w:rsid w:val="00244010"/>
    <w:rsid w:val="00244123"/>
    <w:rsid w:val="00244244"/>
    <w:rsid w:val="00244A6C"/>
    <w:rsid w:val="00244E8B"/>
    <w:rsid w:val="002451AF"/>
    <w:rsid w:val="00245435"/>
    <w:rsid w:val="002457CD"/>
    <w:rsid w:val="00245C86"/>
    <w:rsid w:val="00246261"/>
    <w:rsid w:val="00246730"/>
    <w:rsid w:val="00246EEF"/>
    <w:rsid w:val="00246F66"/>
    <w:rsid w:val="00247430"/>
    <w:rsid w:val="00247537"/>
    <w:rsid w:val="002478BF"/>
    <w:rsid w:val="002479DF"/>
    <w:rsid w:val="00250075"/>
    <w:rsid w:val="002506FD"/>
    <w:rsid w:val="002508AC"/>
    <w:rsid w:val="00250A7D"/>
    <w:rsid w:val="00251167"/>
    <w:rsid w:val="00251314"/>
    <w:rsid w:val="002513C1"/>
    <w:rsid w:val="002513CA"/>
    <w:rsid w:val="002516AD"/>
    <w:rsid w:val="0025181D"/>
    <w:rsid w:val="002519A9"/>
    <w:rsid w:val="00251ECD"/>
    <w:rsid w:val="00251F7A"/>
    <w:rsid w:val="002520E7"/>
    <w:rsid w:val="002521A7"/>
    <w:rsid w:val="002526B7"/>
    <w:rsid w:val="002526CA"/>
    <w:rsid w:val="00252A4F"/>
    <w:rsid w:val="00252AFB"/>
    <w:rsid w:val="00253092"/>
    <w:rsid w:val="002530C9"/>
    <w:rsid w:val="002533BC"/>
    <w:rsid w:val="002534CE"/>
    <w:rsid w:val="00253D2A"/>
    <w:rsid w:val="00254251"/>
    <w:rsid w:val="002544DB"/>
    <w:rsid w:val="00254866"/>
    <w:rsid w:val="00254E30"/>
    <w:rsid w:val="00254E9A"/>
    <w:rsid w:val="002550D0"/>
    <w:rsid w:val="0025578B"/>
    <w:rsid w:val="00255967"/>
    <w:rsid w:val="00255AB1"/>
    <w:rsid w:val="00255CCA"/>
    <w:rsid w:val="00255D53"/>
    <w:rsid w:val="00255E69"/>
    <w:rsid w:val="002564F9"/>
    <w:rsid w:val="0025678A"/>
    <w:rsid w:val="00256C21"/>
    <w:rsid w:val="002570A5"/>
    <w:rsid w:val="00257143"/>
    <w:rsid w:val="00257267"/>
    <w:rsid w:val="00257804"/>
    <w:rsid w:val="00257B50"/>
    <w:rsid w:val="00257E30"/>
    <w:rsid w:val="00257E5D"/>
    <w:rsid w:val="00257F8B"/>
    <w:rsid w:val="00260050"/>
    <w:rsid w:val="00260E74"/>
    <w:rsid w:val="00260F8F"/>
    <w:rsid w:val="00261038"/>
    <w:rsid w:val="0026119C"/>
    <w:rsid w:val="00261206"/>
    <w:rsid w:val="0026140D"/>
    <w:rsid w:val="00261515"/>
    <w:rsid w:val="002615E6"/>
    <w:rsid w:val="002619E4"/>
    <w:rsid w:val="00261B27"/>
    <w:rsid w:val="00261B43"/>
    <w:rsid w:val="00261F77"/>
    <w:rsid w:val="0026278B"/>
    <w:rsid w:val="002628BC"/>
    <w:rsid w:val="00262CE1"/>
    <w:rsid w:val="00262D1F"/>
    <w:rsid w:val="002632F5"/>
    <w:rsid w:val="0026342C"/>
    <w:rsid w:val="00263999"/>
    <w:rsid w:val="00263C43"/>
    <w:rsid w:val="00264174"/>
    <w:rsid w:val="00264242"/>
    <w:rsid w:val="0026426C"/>
    <w:rsid w:val="002647B8"/>
    <w:rsid w:val="00264AED"/>
    <w:rsid w:val="00264C0C"/>
    <w:rsid w:val="00265702"/>
    <w:rsid w:val="00265971"/>
    <w:rsid w:val="00265FCE"/>
    <w:rsid w:val="00266131"/>
    <w:rsid w:val="00266221"/>
    <w:rsid w:val="00266682"/>
    <w:rsid w:val="00266952"/>
    <w:rsid w:val="002673B1"/>
    <w:rsid w:val="0026755D"/>
    <w:rsid w:val="0026772C"/>
    <w:rsid w:val="00267770"/>
    <w:rsid w:val="00267CEB"/>
    <w:rsid w:val="00267EDB"/>
    <w:rsid w:val="00267FA7"/>
    <w:rsid w:val="00267FB9"/>
    <w:rsid w:val="002700F2"/>
    <w:rsid w:val="002701BD"/>
    <w:rsid w:val="00270379"/>
    <w:rsid w:val="0027080C"/>
    <w:rsid w:val="00270C2F"/>
    <w:rsid w:val="00270D10"/>
    <w:rsid w:val="00270F96"/>
    <w:rsid w:val="00271D6B"/>
    <w:rsid w:val="002720D7"/>
    <w:rsid w:val="00272328"/>
    <w:rsid w:val="00272380"/>
    <w:rsid w:val="00272686"/>
    <w:rsid w:val="00272715"/>
    <w:rsid w:val="00272E3C"/>
    <w:rsid w:val="0027321B"/>
    <w:rsid w:val="002735DE"/>
    <w:rsid w:val="00273767"/>
    <w:rsid w:val="00273DB6"/>
    <w:rsid w:val="00273FDC"/>
    <w:rsid w:val="002741D1"/>
    <w:rsid w:val="0027486F"/>
    <w:rsid w:val="002749F1"/>
    <w:rsid w:val="00274FBD"/>
    <w:rsid w:val="002751DF"/>
    <w:rsid w:val="00275478"/>
    <w:rsid w:val="002758CC"/>
    <w:rsid w:val="00275929"/>
    <w:rsid w:val="00275CC5"/>
    <w:rsid w:val="00275F2D"/>
    <w:rsid w:val="00275F31"/>
    <w:rsid w:val="00276A96"/>
    <w:rsid w:val="00276B29"/>
    <w:rsid w:val="00276BD3"/>
    <w:rsid w:val="00276BD4"/>
    <w:rsid w:val="00276D7D"/>
    <w:rsid w:val="00276F94"/>
    <w:rsid w:val="00277077"/>
    <w:rsid w:val="00277365"/>
    <w:rsid w:val="0027795B"/>
    <w:rsid w:val="00277CA9"/>
    <w:rsid w:val="00277D23"/>
    <w:rsid w:val="00277D4E"/>
    <w:rsid w:val="00280AC0"/>
    <w:rsid w:val="00280E89"/>
    <w:rsid w:val="002812BB"/>
    <w:rsid w:val="002812C0"/>
    <w:rsid w:val="002815FD"/>
    <w:rsid w:val="00281B57"/>
    <w:rsid w:val="00281D90"/>
    <w:rsid w:val="00281EEA"/>
    <w:rsid w:val="002820A0"/>
    <w:rsid w:val="002821E4"/>
    <w:rsid w:val="002828F9"/>
    <w:rsid w:val="002832E9"/>
    <w:rsid w:val="00283538"/>
    <w:rsid w:val="00283832"/>
    <w:rsid w:val="00283A9D"/>
    <w:rsid w:val="00283FEF"/>
    <w:rsid w:val="002849CC"/>
    <w:rsid w:val="00284A46"/>
    <w:rsid w:val="00284AA8"/>
    <w:rsid w:val="00284B31"/>
    <w:rsid w:val="00285BEB"/>
    <w:rsid w:val="0028644A"/>
    <w:rsid w:val="00286EF8"/>
    <w:rsid w:val="00286F4F"/>
    <w:rsid w:val="002874FA"/>
    <w:rsid w:val="0028793D"/>
    <w:rsid w:val="00287963"/>
    <w:rsid w:val="002879CE"/>
    <w:rsid w:val="00287A2D"/>
    <w:rsid w:val="00287B74"/>
    <w:rsid w:val="00291B2A"/>
    <w:rsid w:val="00291E3F"/>
    <w:rsid w:val="00291F53"/>
    <w:rsid w:val="002927C2"/>
    <w:rsid w:val="00292FB1"/>
    <w:rsid w:val="0029309A"/>
    <w:rsid w:val="002930B2"/>
    <w:rsid w:val="002933C9"/>
    <w:rsid w:val="00293A3D"/>
    <w:rsid w:val="00293A72"/>
    <w:rsid w:val="00293C24"/>
    <w:rsid w:val="00293E5A"/>
    <w:rsid w:val="00293FF9"/>
    <w:rsid w:val="00294252"/>
    <w:rsid w:val="00294BBA"/>
    <w:rsid w:val="00294C7D"/>
    <w:rsid w:val="00294F97"/>
    <w:rsid w:val="00294FD5"/>
    <w:rsid w:val="00295B52"/>
    <w:rsid w:val="002961F2"/>
    <w:rsid w:val="002961FB"/>
    <w:rsid w:val="002964E6"/>
    <w:rsid w:val="00296609"/>
    <w:rsid w:val="002971B1"/>
    <w:rsid w:val="00297214"/>
    <w:rsid w:val="002973D6"/>
    <w:rsid w:val="0029781B"/>
    <w:rsid w:val="002979CE"/>
    <w:rsid w:val="00297CF9"/>
    <w:rsid w:val="002A0033"/>
    <w:rsid w:val="002A0188"/>
    <w:rsid w:val="002A097F"/>
    <w:rsid w:val="002A0F99"/>
    <w:rsid w:val="002A12D6"/>
    <w:rsid w:val="002A173F"/>
    <w:rsid w:val="002A19EE"/>
    <w:rsid w:val="002A1E59"/>
    <w:rsid w:val="002A1EC8"/>
    <w:rsid w:val="002A21AA"/>
    <w:rsid w:val="002A256E"/>
    <w:rsid w:val="002A2695"/>
    <w:rsid w:val="002A2B55"/>
    <w:rsid w:val="002A33AA"/>
    <w:rsid w:val="002A3B3D"/>
    <w:rsid w:val="002A3D18"/>
    <w:rsid w:val="002A41E8"/>
    <w:rsid w:val="002A46A2"/>
    <w:rsid w:val="002A47BD"/>
    <w:rsid w:val="002A481A"/>
    <w:rsid w:val="002A48B6"/>
    <w:rsid w:val="002A4CF2"/>
    <w:rsid w:val="002A4DCC"/>
    <w:rsid w:val="002A4F41"/>
    <w:rsid w:val="002A530A"/>
    <w:rsid w:val="002A530F"/>
    <w:rsid w:val="002A5C31"/>
    <w:rsid w:val="002A5EC1"/>
    <w:rsid w:val="002A5FCB"/>
    <w:rsid w:val="002A61FD"/>
    <w:rsid w:val="002A6505"/>
    <w:rsid w:val="002A6BC6"/>
    <w:rsid w:val="002A6C2F"/>
    <w:rsid w:val="002A6DA9"/>
    <w:rsid w:val="002A6E66"/>
    <w:rsid w:val="002A7A43"/>
    <w:rsid w:val="002A7D34"/>
    <w:rsid w:val="002A7D95"/>
    <w:rsid w:val="002A7FF4"/>
    <w:rsid w:val="002B020D"/>
    <w:rsid w:val="002B02BB"/>
    <w:rsid w:val="002B0506"/>
    <w:rsid w:val="002B0567"/>
    <w:rsid w:val="002B0621"/>
    <w:rsid w:val="002B09CC"/>
    <w:rsid w:val="002B0B11"/>
    <w:rsid w:val="002B0F7B"/>
    <w:rsid w:val="002B1059"/>
    <w:rsid w:val="002B1076"/>
    <w:rsid w:val="002B16B7"/>
    <w:rsid w:val="002B17B7"/>
    <w:rsid w:val="002B1BC5"/>
    <w:rsid w:val="002B1C78"/>
    <w:rsid w:val="002B1E70"/>
    <w:rsid w:val="002B2158"/>
    <w:rsid w:val="002B2376"/>
    <w:rsid w:val="002B2379"/>
    <w:rsid w:val="002B2CB9"/>
    <w:rsid w:val="002B2FCF"/>
    <w:rsid w:val="002B306D"/>
    <w:rsid w:val="002B34B3"/>
    <w:rsid w:val="002B3837"/>
    <w:rsid w:val="002B3B46"/>
    <w:rsid w:val="002B401B"/>
    <w:rsid w:val="002B4054"/>
    <w:rsid w:val="002B42E6"/>
    <w:rsid w:val="002B48D3"/>
    <w:rsid w:val="002B4938"/>
    <w:rsid w:val="002B4AE5"/>
    <w:rsid w:val="002B4D02"/>
    <w:rsid w:val="002B4D85"/>
    <w:rsid w:val="002B4D86"/>
    <w:rsid w:val="002B589C"/>
    <w:rsid w:val="002B61B5"/>
    <w:rsid w:val="002B62C6"/>
    <w:rsid w:val="002B6384"/>
    <w:rsid w:val="002B66F6"/>
    <w:rsid w:val="002B69B8"/>
    <w:rsid w:val="002B6BA6"/>
    <w:rsid w:val="002B6BC0"/>
    <w:rsid w:val="002B6D14"/>
    <w:rsid w:val="002B6D2E"/>
    <w:rsid w:val="002B6FB6"/>
    <w:rsid w:val="002B7530"/>
    <w:rsid w:val="002C0465"/>
    <w:rsid w:val="002C0794"/>
    <w:rsid w:val="002C0C34"/>
    <w:rsid w:val="002C0D42"/>
    <w:rsid w:val="002C0EEF"/>
    <w:rsid w:val="002C1505"/>
    <w:rsid w:val="002C15FB"/>
    <w:rsid w:val="002C1AAA"/>
    <w:rsid w:val="002C1B35"/>
    <w:rsid w:val="002C1EA7"/>
    <w:rsid w:val="002C2130"/>
    <w:rsid w:val="002C231D"/>
    <w:rsid w:val="002C237D"/>
    <w:rsid w:val="002C2912"/>
    <w:rsid w:val="002C2FAA"/>
    <w:rsid w:val="002C3077"/>
    <w:rsid w:val="002C30DA"/>
    <w:rsid w:val="002C30EB"/>
    <w:rsid w:val="002C3244"/>
    <w:rsid w:val="002C3847"/>
    <w:rsid w:val="002C3B2E"/>
    <w:rsid w:val="002C41F9"/>
    <w:rsid w:val="002C4375"/>
    <w:rsid w:val="002C46C7"/>
    <w:rsid w:val="002C4751"/>
    <w:rsid w:val="002C4B56"/>
    <w:rsid w:val="002C4E6C"/>
    <w:rsid w:val="002C4E7A"/>
    <w:rsid w:val="002C4F63"/>
    <w:rsid w:val="002C514E"/>
    <w:rsid w:val="002C5B47"/>
    <w:rsid w:val="002C5D49"/>
    <w:rsid w:val="002C5EFB"/>
    <w:rsid w:val="002C5FEA"/>
    <w:rsid w:val="002C62DF"/>
    <w:rsid w:val="002C690A"/>
    <w:rsid w:val="002C6F27"/>
    <w:rsid w:val="002C6F50"/>
    <w:rsid w:val="002C721E"/>
    <w:rsid w:val="002C74A7"/>
    <w:rsid w:val="002C7714"/>
    <w:rsid w:val="002C7966"/>
    <w:rsid w:val="002C7D1D"/>
    <w:rsid w:val="002C7DA9"/>
    <w:rsid w:val="002D05E6"/>
    <w:rsid w:val="002D063C"/>
    <w:rsid w:val="002D088F"/>
    <w:rsid w:val="002D0CEC"/>
    <w:rsid w:val="002D0FC3"/>
    <w:rsid w:val="002D1055"/>
    <w:rsid w:val="002D181B"/>
    <w:rsid w:val="002D1FF6"/>
    <w:rsid w:val="002D2387"/>
    <w:rsid w:val="002D25D3"/>
    <w:rsid w:val="002D2659"/>
    <w:rsid w:val="002D2D91"/>
    <w:rsid w:val="002D2DC6"/>
    <w:rsid w:val="002D324D"/>
    <w:rsid w:val="002D3D31"/>
    <w:rsid w:val="002D3E5F"/>
    <w:rsid w:val="002D41F7"/>
    <w:rsid w:val="002D46A2"/>
    <w:rsid w:val="002D48D7"/>
    <w:rsid w:val="002D48F9"/>
    <w:rsid w:val="002D4936"/>
    <w:rsid w:val="002D53C0"/>
    <w:rsid w:val="002D5CEE"/>
    <w:rsid w:val="002D5DB6"/>
    <w:rsid w:val="002D6B5D"/>
    <w:rsid w:val="002D6B5F"/>
    <w:rsid w:val="002D6F68"/>
    <w:rsid w:val="002D7C34"/>
    <w:rsid w:val="002D7D24"/>
    <w:rsid w:val="002E01BC"/>
    <w:rsid w:val="002E06F5"/>
    <w:rsid w:val="002E096D"/>
    <w:rsid w:val="002E0974"/>
    <w:rsid w:val="002E10DE"/>
    <w:rsid w:val="002E1345"/>
    <w:rsid w:val="002E1C00"/>
    <w:rsid w:val="002E1FD4"/>
    <w:rsid w:val="002E2136"/>
    <w:rsid w:val="002E2168"/>
    <w:rsid w:val="002E24C2"/>
    <w:rsid w:val="002E27EC"/>
    <w:rsid w:val="002E2B50"/>
    <w:rsid w:val="002E31AC"/>
    <w:rsid w:val="002E342B"/>
    <w:rsid w:val="002E3A4D"/>
    <w:rsid w:val="002E3AAB"/>
    <w:rsid w:val="002E4110"/>
    <w:rsid w:val="002E4237"/>
    <w:rsid w:val="002E438E"/>
    <w:rsid w:val="002E4634"/>
    <w:rsid w:val="002E48AB"/>
    <w:rsid w:val="002E505F"/>
    <w:rsid w:val="002E58EB"/>
    <w:rsid w:val="002E5CD6"/>
    <w:rsid w:val="002E5F05"/>
    <w:rsid w:val="002E6663"/>
    <w:rsid w:val="002E69BB"/>
    <w:rsid w:val="002E6B32"/>
    <w:rsid w:val="002E7099"/>
    <w:rsid w:val="002E710F"/>
    <w:rsid w:val="002E7160"/>
    <w:rsid w:val="002E7280"/>
    <w:rsid w:val="002E7362"/>
    <w:rsid w:val="002E75FF"/>
    <w:rsid w:val="002E764C"/>
    <w:rsid w:val="002E7B7C"/>
    <w:rsid w:val="002F01EE"/>
    <w:rsid w:val="002F05EC"/>
    <w:rsid w:val="002F0E89"/>
    <w:rsid w:val="002F1E5F"/>
    <w:rsid w:val="002F236B"/>
    <w:rsid w:val="002F2460"/>
    <w:rsid w:val="002F2673"/>
    <w:rsid w:val="002F2771"/>
    <w:rsid w:val="002F34F8"/>
    <w:rsid w:val="002F39FD"/>
    <w:rsid w:val="002F4F5A"/>
    <w:rsid w:val="002F54F1"/>
    <w:rsid w:val="002F567C"/>
    <w:rsid w:val="002F5A94"/>
    <w:rsid w:val="002F5B20"/>
    <w:rsid w:val="002F5BAB"/>
    <w:rsid w:val="002F5BD7"/>
    <w:rsid w:val="002F5C31"/>
    <w:rsid w:val="002F617F"/>
    <w:rsid w:val="002F6530"/>
    <w:rsid w:val="002F6A9B"/>
    <w:rsid w:val="002F710F"/>
    <w:rsid w:val="002F76B6"/>
    <w:rsid w:val="002F7851"/>
    <w:rsid w:val="002F7EFD"/>
    <w:rsid w:val="003000E8"/>
    <w:rsid w:val="00300203"/>
    <w:rsid w:val="00300442"/>
    <w:rsid w:val="0030052B"/>
    <w:rsid w:val="003007B8"/>
    <w:rsid w:val="00300E89"/>
    <w:rsid w:val="003011CD"/>
    <w:rsid w:val="00301210"/>
    <w:rsid w:val="003026D4"/>
    <w:rsid w:val="0030295A"/>
    <w:rsid w:val="00302FEF"/>
    <w:rsid w:val="0030322F"/>
    <w:rsid w:val="0030408F"/>
    <w:rsid w:val="00304B7C"/>
    <w:rsid w:val="00305256"/>
    <w:rsid w:val="00305301"/>
    <w:rsid w:val="003055A1"/>
    <w:rsid w:val="003055D4"/>
    <w:rsid w:val="003059A4"/>
    <w:rsid w:val="00305DC7"/>
    <w:rsid w:val="0030688E"/>
    <w:rsid w:val="0030726C"/>
    <w:rsid w:val="00307294"/>
    <w:rsid w:val="0030756A"/>
    <w:rsid w:val="00307614"/>
    <w:rsid w:val="00307E90"/>
    <w:rsid w:val="0031066E"/>
    <w:rsid w:val="00310784"/>
    <w:rsid w:val="00310995"/>
    <w:rsid w:val="00310A10"/>
    <w:rsid w:val="00310FA0"/>
    <w:rsid w:val="00311570"/>
    <w:rsid w:val="003121C1"/>
    <w:rsid w:val="00312268"/>
    <w:rsid w:val="00313041"/>
    <w:rsid w:val="003133BB"/>
    <w:rsid w:val="00313A14"/>
    <w:rsid w:val="00313D30"/>
    <w:rsid w:val="00313DF5"/>
    <w:rsid w:val="00314C08"/>
    <w:rsid w:val="003152A6"/>
    <w:rsid w:val="0031535D"/>
    <w:rsid w:val="00315390"/>
    <w:rsid w:val="00315578"/>
    <w:rsid w:val="003155BB"/>
    <w:rsid w:val="00315BCF"/>
    <w:rsid w:val="003160E7"/>
    <w:rsid w:val="003162D1"/>
    <w:rsid w:val="003162DE"/>
    <w:rsid w:val="00316837"/>
    <w:rsid w:val="00316AD6"/>
    <w:rsid w:val="00316BE2"/>
    <w:rsid w:val="00316EA2"/>
    <w:rsid w:val="00317084"/>
    <w:rsid w:val="0031712B"/>
    <w:rsid w:val="0031735C"/>
    <w:rsid w:val="0031767C"/>
    <w:rsid w:val="00317B2A"/>
    <w:rsid w:val="00320408"/>
    <w:rsid w:val="0032054A"/>
    <w:rsid w:val="00321183"/>
    <w:rsid w:val="00321E2E"/>
    <w:rsid w:val="00322225"/>
    <w:rsid w:val="0032227F"/>
    <w:rsid w:val="003223F8"/>
    <w:rsid w:val="00322564"/>
    <w:rsid w:val="00322756"/>
    <w:rsid w:val="0032276C"/>
    <w:rsid w:val="003227A5"/>
    <w:rsid w:val="00322AF2"/>
    <w:rsid w:val="00322B51"/>
    <w:rsid w:val="00322D95"/>
    <w:rsid w:val="00322DDB"/>
    <w:rsid w:val="00323620"/>
    <w:rsid w:val="0032373B"/>
    <w:rsid w:val="0032373D"/>
    <w:rsid w:val="00323B2D"/>
    <w:rsid w:val="00323F4C"/>
    <w:rsid w:val="00323F86"/>
    <w:rsid w:val="003245D2"/>
    <w:rsid w:val="003249CA"/>
    <w:rsid w:val="003253E1"/>
    <w:rsid w:val="003254D7"/>
    <w:rsid w:val="00325CC0"/>
    <w:rsid w:val="00325DFF"/>
    <w:rsid w:val="0032613B"/>
    <w:rsid w:val="00326577"/>
    <w:rsid w:val="003265F4"/>
    <w:rsid w:val="00326B1F"/>
    <w:rsid w:val="00326C92"/>
    <w:rsid w:val="003274E3"/>
    <w:rsid w:val="00327736"/>
    <w:rsid w:val="00327890"/>
    <w:rsid w:val="00327911"/>
    <w:rsid w:val="00327CE5"/>
    <w:rsid w:val="00327DCC"/>
    <w:rsid w:val="0033025D"/>
    <w:rsid w:val="00330ED5"/>
    <w:rsid w:val="00331247"/>
    <w:rsid w:val="003314C7"/>
    <w:rsid w:val="0033152B"/>
    <w:rsid w:val="0033166D"/>
    <w:rsid w:val="00331C79"/>
    <w:rsid w:val="00331D1F"/>
    <w:rsid w:val="003320FC"/>
    <w:rsid w:val="00332169"/>
    <w:rsid w:val="003323D6"/>
    <w:rsid w:val="00332445"/>
    <w:rsid w:val="00332455"/>
    <w:rsid w:val="003324ED"/>
    <w:rsid w:val="003324FE"/>
    <w:rsid w:val="003326AB"/>
    <w:rsid w:val="00332795"/>
    <w:rsid w:val="0033293D"/>
    <w:rsid w:val="00332BA2"/>
    <w:rsid w:val="00332D97"/>
    <w:rsid w:val="00333508"/>
    <w:rsid w:val="003335AA"/>
    <w:rsid w:val="0033391A"/>
    <w:rsid w:val="00333F7F"/>
    <w:rsid w:val="003341E6"/>
    <w:rsid w:val="00334616"/>
    <w:rsid w:val="00334635"/>
    <w:rsid w:val="00334747"/>
    <w:rsid w:val="00334B83"/>
    <w:rsid w:val="00334E5E"/>
    <w:rsid w:val="00335169"/>
    <w:rsid w:val="00335524"/>
    <w:rsid w:val="0033563F"/>
    <w:rsid w:val="003359C1"/>
    <w:rsid w:val="00335D4E"/>
    <w:rsid w:val="00335EDA"/>
    <w:rsid w:val="0033604D"/>
    <w:rsid w:val="003362CD"/>
    <w:rsid w:val="00336BCC"/>
    <w:rsid w:val="00337128"/>
    <w:rsid w:val="003371F6"/>
    <w:rsid w:val="003372FB"/>
    <w:rsid w:val="003373DC"/>
    <w:rsid w:val="0033750E"/>
    <w:rsid w:val="00337592"/>
    <w:rsid w:val="00337680"/>
    <w:rsid w:val="00337747"/>
    <w:rsid w:val="00337E5C"/>
    <w:rsid w:val="00337E65"/>
    <w:rsid w:val="00337F54"/>
    <w:rsid w:val="00340345"/>
    <w:rsid w:val="003406C9"/>
    <w:rsid w:val="0034098A"/>
    <w:rsid w:val="00340BC4"/>
    <w:rsid w:val="00340F30"/>
    <w:rsid w:val="00340FB4"/>
    <w:rsid w:val="003411D0"/>
    <w:rsid w:val="00341850"/>
    <w:rsid w:val="0034198A"/>
    <w:rsid w:val="00341A19"/>
    <w:rsid w:val="00341B4C"/>
    <w:rsid w:val="0034218B"/>
    <w:rsid w:val="00342254"/>
    <w:rsid w:val="0034236F"/>
    <w:rsid w:val="003426C4"/>
    <w:rsid w:val="00342B82"/>
    <w:rsid w:val="00342D1B"/>
    <w:rsid w:val="00343BC7"/>
    <w:rsid w:val="00343BCA"/>
    <w:rsid w:val="0034404B"/>
    <w:rsid w:val="00344765"/>
    <w:rsid w:val="003448A6"/>
    <w:rsid w:val="00344DED"/>
    <w:rsid w:val="00344F94"/>
    <w:rsid w:val="003450E3"/>
    <w:rsid w:val="00345142"/>
    <w:rsid w:val="003452AF"/>
    <w:rsid w:val="003453AD"/>
    <w:rsid w:val="003453EB"/>
    <w:rsid w:val="00345418"/>
    <w:rsid w:val="00345AE4"/>
    <w:rsid w:val="00345F84"/>
    <w:rsid w:val="0034668C"/>
    <w:rsid w:val="0034686B"/>
    <w:rsid w:val="00346CDC"/>
    <w:rsid w:val="00346D42"/>
    <w:rsid w:val="00346E4F"/>
    <w:rsid w:val="003470AE"/>
    <w:rsid w:val="0034716D"/>
    <w:rsid w:val="00347493"/>
    <w:rsid w:val="003479D1"/>
    <w:rsid w:val="00347F0A"/>
    <w:rsid w:val="0035018C"/>
    <w:rsid w:val="0035046F"/>
    <w:rsid w:val="00350896"/>
    <w:rsid w:val="0035098C"/>
    <w:rsid w:val="00350C5E"/>
    <w:rsid w:val="0035184D"/>
    <w:rsid w:val="00351A65"/>
    <w:rsid w:val="00351BA2"/>
    <w:rsid w:val="00351E32"/>
    <w:rsid w:val="00352270"/>
    <w:rsid w:val="003522D0"/>
    <w:rsid w:val="003525BD"/>
    <w:rsid w:val="003526DF"/>
    <w:rsid w:val="00352819"/>
    <w:rsid w:val="00352BB2"/>
    <w:rsid w:val="003535AA"/>
    <w:rsid w:val="003537F3"/>
    <w:rsid w:val="003538FB"/>
    <w:rsid w:val="00353B43"/>
    <w:rsid w:val="003541FC"/>
    <w:rsid w:val="003547AF"/>
    <w:rsid w:val="003550CC"/>
    <w:rsid w:val="00355B29"/>
    <w:rsid w:val="00355B7C"/>
    <w:rsid w:val="00355BB2"/>
    <w:rsid w:val="00355C24"/>
    <w:rsid w:val="00356383"/>
    <w:rsid w:val="00356632"/>
    <w:rsid w:val="00356B8C"/>
    <w:rsid w:val="00356D37"/>
    <w:rsid w:val="00356EFA"/>
    <w:rsid w:val="00357813"/>
    <w:rsid w:val="00357B1F"/>
    <w:rsid w:val="00357C23"/>
    <w:rsid w:val="00357E4F"/>
    <w:rsid w:val="00360A9A"/>
    <w:rsid w:val="00361B38"/>
    <w:rsid w:val="00361C84"/>
    <w:rsid w:val="00361E45"/>
    <w:rsid w:val="00361E77"/>
    <w:rsid w:val="0036211F"/>
    <w:rsid w:val="0036272F"/>
    <w:rsid w:val="003627FE"/>
    <w:rsid w:val="00362D21"/>
    <w:rsid w:val="0036306D"/>
    <w:rsid w:val="003637FC"/>
    <w:rsid w:val="0036394A"/>
    <w:rsid w:val="00364069"/>
    <w:rsid w:val="003640BA"/>
    <w:rsid w:val="00364872"/>
    <w:rsid w:val="00364C68"/>
    <w:rsid w:val="003650FF"/>
    <w:rsid w:val="00365549"/>
    <w:rsid w:val="00365A0E"/>
    <w:rsid w:val="00365B89"/>
    <w:rsid w:val="00366045"/>
    <w:rsid w:val="0036608B"/>
    <w:rsid w:val="0036688F"/>
    <w:rsid w:val="003668EA"/>
    <w:rsid w:val="003668F2"/>
    <w:rsid w:val="003670F1"/>
    <w:rsid w:val="00367213"/>
    <w:rsid w:val="003672AA"/>
    <w:rsid w:val="003674C8"/>
    <w:rsid w:val="003678E1"/>
    <w:rsid w:val="0037041E"/>
    <w:rsid w:val="00370EB7"/>
    <w:rsid w:val="00371912"/>
    <w:rsid w:val="00371DC9"/>
    <w:rsid w:val="003720CE"/>
    <w:rsid w:val="00372516"/>
    <w:rsid w:val="00372589"/>
    <w:rsid w:val="0037260D"/>
    <w:rsid w:val="0037285F"/>
    <w:rsid w:val="00372B4A"/>
    <w:rsid w:val="003731CF"/>
    <w:rsid w:val="0037384B"/>
    <w:rsid w:val="00373CEB"/>
    <w:rsid w:val="003741D2"/>
    <w:rsid w:val="00374326"/>
    <w:rsid w:val="003743AD"/>
    <w:rsid w:val="00374682"/>
    <w:rsid w:val="0037472D"/>
    <w:rsid w:val="003748A7"/>
    <w:rsid w:val="00374A32"/>
    <w:rsid w:val="0037500B"/>
    <w:rsid w:val="0037593C"/>
    <w:rsid w:val="00375A91"/>
    <w:rsid w:val="00375C81"/>
    <w:rsid w:val="00375CC4"/>
    <w:rsid w:val="00375E54"/>
    <w:rsid w:val="00375EB8"/>
    <w:rsid w:val="00375FD0"/>
    <w:rsid w:val="00376091"/>
    <w:rsid w:val="00376286"/>
    <w:rsid w:val="003770BD"/>
    <w:rsid w:val="00377402"/>
    <w:rsid w:val="00377A86"/>
    <w:rsid w:val="00377AE4"/>
    <w:rsid w:val="00377B09"/>
    <w:rsid w:val="00377E52"/>
    <w:rsid w:val="003802AB"/>
    <w:rsid w:val="003803B6"/>
    <w:rsid w:val="0038054E"/>
    <w:rsid w:val="003806A3"/>
    <w:rsid w:val="00380783"/>
    <w:rsid w:val="00380839"/>
    <w:rsid w:val="00380BF4"/>
    <w:rsid w:val="00380F66"/>
    <w:rsid w:val="00380F6F"/>
    <w:rsid w:val="00380FE3"/>
    <w:rsid w:val="003817EC"/>
    <w:rsid w:val="003825B1"/>
    <w:rsid w:val="00382C8D"/>
    <w:rsid w:val="00382ECE"/>
    <w:rsid w:val="003830CF"/>
    <w:rsid w:val="003833E8"/>
    <w:rsid w:val="00383555"/>
    <w:rsid w:val="00383766"/>
    <w:rsid w:val="00383856"/>
    <w:rsid w:val="003838CE"/>
    <w:rsid w:val="00383B5B"/>
    <w:rsid w:val="00383D54"/>
    <w:rsid w:val="00383E7F"/>
    <w:rsid w:val="00384112"/>
    <w:rsid w:val="003842E7"/>
    <w:rsid w:val="003842EA"/>
    <w:rsid w:val="00384E9B"/>
    <w:rsid w:val="003850A1"/>
    <w:rsid w:val="0038587A"/>
    <w:rsid w:val="00385FAB"/>
    <w:rsid w:val="003863C7"/>
    <w:rsid w:val="0038684E"/>
    <w:rsid w:val="00386981"/>
    <w:rsid w:val="00386FEC"/>
    <w:rsid w:val="0038704B"/>
    <w:rsid w:val="00387389"/>
    <w:rsid w:val="003874EA"/>
    <w:rsid w:val="0038755F"/>
    <w:rsid w:val="003878A0"/>
    <w:rsid w:val="00387A7B"/>
    <w:rsid w:val="00387D3C"/>
    <w:rsid w:val="003901B4"/>
    <w:rsid w:val="003903F0"/>
    <w:rsid w:val="00390683"/>
    <w:rsid w:val="003906D8"/>
    <w:rsid w:val="003917BF"/>
    <w:rsid w:val="0039181B"/>
    <w:rsid w:val="00391912"/>
    <w:rsid w:val="003919D9"/>
    <w:rsid w:val="00391C59"/>
    <w:rsid w:val="00391D4C"/>
    <w:rsid w:val="003922B5"/>
    <w:rsid w:val="003923FD"/>
    <w:rsid w:val="00392640"/>
    <w:rsid w:val="00392A99"/>
    <w:rsid w:val="00392AEE"/>
    <w:rsid w:val="0039317A"/>
    <w:rsid w:val="00393492"/>
    <w:rsid w:val="00393554"/>
    <w:rsid w:val="00393607"/>
    <w:rsid w:val="00393682"/>
    <w:rsid w:val="00393839"/>
    <w:rsid w:val="0039430A"/>
    <w:rsid w:val="00394519"/>
    <w:rsid w:val="003945BD"/>
    <w:rsid w:val="0039479A"/>
    <w:rsid w:val="003947D7"/>
    <w:rsid w:val="0039494B"/>
    <w:rsid w:val="0039497B"/>
    <w:rsid w:val="00394E20"/>
    <w:rsid w:val="00395175"/>
    <w:rsid w:val="0039615D"/>
    <w:rsid w:val="0039643E"/>
    <w:rsid w:val="00396BE7"/>
    <w:rsid w:val="00396CB7"/>
    <w:rsid w:val="00396D96"/>
    <w:rsid w:val="003970E1"/>
    <w:rsid w:val="00397297"/>
    <w:rsid w:val="0039736B"/>
    <w:rsid w:val="00397443"/>
    <w:rsid w:val="0039794C"/>
    <w:rsid w:val="00397C6F"/>
    <w:rsid w:val="003A0038"/>
    <w:rsid w:val="003A0420"/>
    <w:rsid w:val="003A08BD"/>
    <w:rsid w:val="003A1024"/>
    <w:rsid w:val="003A12AE"/>
    <w:rsid w:val="003A1613"/>
    <w:rsid w:val="003A1B32"/>
    <w:rsid w:val="003A1E6D"/>
    <w:rsid w:val="003A2113"/>
    <w:rsid w:val="003A227F"/>
    <w:rsid w:val="003A24DA"/>
    <w:rsid w:val="003A2DA8"/>
    <w:rsid w:val="003A2DFB"/>
    <w:rsid w:val="003A2FE0"/>
    <w:rsid w:val="003A3559"/>
    <w:rsid w:val="003A3583"/>
    <w:rsid w:val="003A3744"/>
    <w:rsid w:val="003A3DE6"/>
    <w:rsid w:val="003A3F2D"/>
    <w:rsid w:val="003A40FD"/>
    <w:rsid w:val="003A4111"/>
    <w:rsid w:val="003A44E9"/>
    <w:rsid w:val="003A466B"/>
    <w:rsid w:val="003A480E"/>
    <w:rsid w:val="003A494E"/>
    <w:rsid w:val="003A49C0"/>
    <w:rsid w:val="003A50E0"/>
    <w:rsid w:val="003A5345"/>
    <w:rsid w:val="003A53A3"/>
    <w:rsid w:val="003A5461"/>
    <w:rsid w:val="003A55C5"/>
    <w:rsid w:val="003A5D61"/>
    <w:rsid w:val="003A5E68"/>
    <w:rsid w:val="003A61AA"/>
    <w:rsid w:val="003A6383"/>
    <w:rsid w:val="003A6432"/>
    <w:rsid w:val="003A68FF"/>
    <w:rsid w:val="003A6A9A"/>
    <w:rsid w:val="003A6DDC"/>
    <w:rsid w:val="003A7110"/>
    <w:rsid w:val="003A7752"/>
    <w:rsid w:val="003A7C9B"/>
    <w:rsid w:val="003A7E24"/>
    <w:rsid w:val="003B0022"/>
    <w:rsid w:val="003B00C7"/>
    <w:rsid w:val="003B0271"/>
    <w:rsid w:val="003B0710"/>
    <w:rsid w:val="003B0BB7"/>
    <w:rsid w:val="003B11BD"/>
    <w:rsid w:val="003B1208"/>
    <w:rsid w:val="003B15F6"/>
    <w:rsid w:val="003B2226"/>
    <w:rsid w:val="003B2238"/>
    <w:rsid w:val="003B2702"/>
    <w:rsid w:val="003B2978"/>
    <w:rsid w:val="003B2D49"/>
    <w:rsid w:val="003B2E84"/>
    <w:rsid w:val="003B3185"/>
    <w:rsid w:val="003B3379"/>
    <w:rsid w:val="003B38DD"/>
    <w:rsid w:val="003B39BE"/>
    <w:rsid w:val="003B3C47"/>
    <w:rsid w:val="003B3F96"/>
    <w:rsid w:val="003B45F5"/>
    <w:rsid w:val="003B5203"/>
    <w:rsid w:val="003B5356"/>
    <w:rsid w:val="003B5816"/>
    <w:rsid w:val="003B5C31"/>
    <w:rsid w:val="003B5C79"/>
    <w:rsid w:val="003B65DD"/>
    <w:rsid w:val="003B7508"/>
    <w:rsid w:val="003B7ACF"/>
    <w:rsid w:val="003B7B88"/>
    <w:rsid w:val="003B7B9E"/>
    <w:rsid w:val="003B7DA3"/>
    <w:rsid w:val="003C0158"/>
    <w:rsid w:val="003C03C4"/>
    <w:rsid w:val="003C0460"/>
    <w:rsid w:val="003C0F18"/>
    <w:rsid w:val="003C10F4"/>
    <w:rsid w:val="003C12AF"/>
    <w:rsid w:val="003C16E8"/>
    <w:rsid w:val="003C1779"/>
    <w:rsid w:val="003C19E9"/>
    <w:rsid w:val="003C1AAD"/>
    <w:rsid w:val="003C1E53"/>
    <w:rsid w:val="003C223F"/>
    <w:rsid w:val="003C270D"/>
    <w:rsid w:val="003C288F"/>
    <w:rsid w:val="003C2944"/>
    <w:rsid w:val="003C2F5A"/>
    <w:rsid w:val="003C31AA"/>
    <w:rsid w:val="003C35D9"/>
    <w:rsid w:val="003C40D4"/>
    <w:rsid w:val="003C489F"/>
    <w:rsid w:val="003C4A22"/>
    <w:rsid w:val="003C4BC3"/>
    <w:rsid w:val="003C4BE4"/>
    <w:rsid w:val="003C4C54"/>
    <w:rsid w:val="003C4C81"/>
    <w:rsid w:val="003C4D62"/>
    <w:rsid w:val="003C4D74"/>
    <w:rsid w:val="003C4DE4"/>
    <w:rsid w:val="003C4E1D"/>
    <w:rsid w:val="003C55C0"/>
    <w:rsid w:val="003C5875"/>
    <w:rsid w:val="003C5BC2"/>
    <w:rsid w:val="003C5E4E"/>
    <w:rsid w:val="003C6074"/>
    <w:rsid w:val="003C617C"/>
    <w:rsid w:val="003C671C"/>
    <w:rsid w:val="003C6945"/>
    <w:rsid w:val="003C6C37"/>
    <w:rsid w:val="003C6E00"/>
    <w:rsid w:val="003C7035"/>
    <w:rsid w:val="003C7132"/>
    <w:rsid w:val="003C71A5"/>
    <w:rsid w:val="003C71CE"/>
    <w:rsid w:val="003C7230"/>
    <w:rsid w:val="003C72FC"/>
    <w:rsid w:val="003C7339"/>
    <w:rsid w:val="003C7A00"/>
    <w:rsid w:val="003C7CA8"/>
    <w:rsid w:val="003C7E35"/>
    <w:rsid w:val="003D060C"/>
    <w:rsid w:val="003D06DA"/>
    <w:rsid w:val="003D06FC"/>
    <w:rsid w:val="003D0FA0"/>
    <w:rsid w:val="003D11BC"/>
    <w:rsid w:val="003D1A80"/>
    <w:rsid w:val="003D1CB5"/>
    <w:rsid w:val="003D1E0E"/>
    <w:rsid w:val="003D216B"/>
    <w:rsid w:val="003D26F3"/>
    <w:rsid w:val="003D2C97"/>
    <w:rsid w:val="003D320E"/>
    <w:rsid w:val="003D336F"/>
    <w:rsid w:val="003D3C2D"/>
    <w:rsid w:val="003D3E5B"/>
    <w:rsid w:val="003D3F5D"/>
    <w:rsid w:val="003D4438"/>
    <w:rsid w:val="003D459F"/>
    <w:rsid w:val="003D4944"/>
    <w:rsid w:val="003D4C13"/>
    <w:rsid w:val="003D4D9F"/>
    <w:rsid w:val="003D5574"/>
    <w:rsid w:val="003D5ABA"/>
    <w:rsid w:val="003D5B66"/>
    <w:rsid w:val="003D681B"/>
    <w:rsid w:val="003D73AA"/>
    <w:rsid w:val="003D751C"/>
    <w:rsid w:val="003D7BB8"/>
    <w:rsid w:val="003D7BBB"/>
    <w:rsid w:val="003D7D0D"/>
    <w:rsid w:val="003E050A"/>
    <w:rsid w:val="003E0D14"/>
    <w:rsid w:val="003E138D"/>
    <w:rsid w:val="003E16DC"/>
    <w:rsid w:val="003E1820"/>
    <w:rsid w:val="003E1EF0"/>
    <w:rsid w:val="003E230E"/>
    <w:rsid w:val="003E25E5"/>
    <w:rsid w:val="003E276B"/>
    <w:rsid w:val="003E2796"/>
    <w:rsid w:val="003E28AF"/>
    <w:rsid w:val="003E34E8"/>
    <w:rsid w:val="003E3BEF"/>
    <w:rsid w:val="003E3C84"/>
    <w:rsid w:val="003E3F9C"/>
    <w:rsid w:val="003E4669"/>
    <w:rsid w:val="003E4676"/>
    <w:rsid w:val="003E49BA"/>
    <w:rsid w:val="003E4B52"/>
    <w:rsid w:val="003E4FA1"/>
    <w:rsid w:val="003E5077"/>
    <w:rsid w:val="003E5110"/>
    <w:rsid w:val="003E51A4"/>
    <w:rsid w:val="003E52A8"/>
    <w:rsid w:val="003E63C2"/>
    <w:rsid w:val="003E64E0"/>
    <w:rsid w:val="003E6571"/>
    <w:rsid w:val="003E6DCD"/>
    <w:rsid w:val="003E71CE"/>
    <w:rsid w:val="003E7276"/>
    <w:rsid w:val="003E76AC"/>
    <w:rsid w:val="003E7837"/>
    <w:rsid w:val="003F0753"/>
    <w:rsid w:val="003F08F8"/>
    <w:rsid w:val="003F08FE"/>
    <w:rsid w:val="003F0A4F"/>
    <w:rsid w:val="003F0BED"/>
    <w:rsid w:val="003F0FD6"/>
    <w:rsid w:val="003F1220"/>
    <w:rsid w:val="003F16E4"/>
    <w:rsid w:val="003F19FE"/>
    <w:rsid w:val="003F1BC4"/>
    <w:rsid w:val="003F20F4"/>
    <w:rsid w:val="003F2224"/>
    <w:rsid w:val="003F22B6"/>
    <w:rsid w:val="003F26F4"/>
    <w:rsid w:val="003F29BD"/>
    <w:rsid w:val="003F33F3"/>
    <w:rsid w:val="003F44A3"/>
    <w:rsid w:val="003F478F"/>
    <w:rsid w:val="003F4D05"/>
    <w:rsid w:val="003F528F"/>
    <w:rsid w:val="003F5463"/>
    <w:rsid w:val="003F5473"/>
    <w:rsid w:val="003F5889"/>
    <w:rsid w:val="003F5B06"/>
    <w:rsid w:val="003F5F0E"/>
    <w:rsid w:val="003F61D4"/>
    <w:rsid w:val="003F6589"/>
    <w:rsid w:val="003F6F6C"/>
    <w:rsid w:val="003F7A19"/>
    <w:rsid w:val="003F7AA0"/>
    <w:rsid w:val="003F7D11"/>
    <w:rsid w:val="003F7D3E"/>
    <w:rsid w:val="0040007F"/>
    <w:rsid w:val="00400935"/>
    <w:rsid w:val="00400977"/>
    <w:rsid w:val="0040115C"/>
    <w:rsid w:val="00401292"/>
    <w:rsid w:val="0040142A"/>
    <w:rsid w:val="00401549"/>
    <w:rsid w:val="00401833"/>
    <w:rsid w:val="00401AC2"/>
    <w:rsid w:val="00401C98"/>
    <w:rsid w:val="00401FA4"/>
    <w:rsid w:val="00402340"/>
    <w:rsid w:val="00402A6C"/>
    <w:rsid w:val="00402E20"/>
    <w:rsid w:val="00403179"/>
    <w:rsid w:val="004033F0"/>
    <w:rsid w:val="004037ED"/>
    <w:rsid w:val="00403F87"/>
    <w:rsid w:val="00404297"/>
    <w:rsid w:val="00404731"/>
    <w:rsid w:val="004049F4"/>
    <w:rsid w:val="00404EC4"/>
    <w:rsid w:val="004050BA"/>
    <w:rsid w:val="004052BC"/>
    <w:rsid w:val="00405542"/>
    <w:rsid w:val="00405B09"/>
    <w:rsid w:val="00405C9D"/>
    <w:rsid w:val="00406273"/>
    <w:rsid w:val="004063E8"/>
    <w:rsid w:val="004065E0"/>
    <w:rsid w:val="004066C3"/>
    <w:rsid w:val="0040756D"/>
    <w:rsid w:val="00407811"/>
    <w:rsid w:val="00407CB6"/>
    <w:rsid w:val="0041041F"/>
    <w:rsid w:val="00410990"/>
    <w:rsid w:val="00410D44"/>
    <w:rsid w:val="00411264"/>
    <w:rsid w:val="00411C06"/>
    <w:rsid w:val="00411C1B"/>
    <w:rsid w:val="00411DC4"/>
    <w:rsid w:val="00411E55"/>
    <w:rsid w:val="00411F19"/>
    <w:rsid w:val="0041299F"/>
    <w:rsid w:val="00412EA0"/>
    <w:rsid w:val="00412F19"/>
    <w:rsid w:val="0041383C"/>
    <w:rsid w:val="00413F73"/>
    <w:rsid w:val="0041431D"/>
    <w:rsid w:val="0041449F"/>
    <w:rsid w:val="0041453D"/>
    <w:rsid w:val="004145F0"/>
    <w:rsid w:val="004146EE"/>
    <w:rsid w:val="004151A9"/>
    <w:rsid w:val="004153F0"/>
    <w:rsid w:val="0041620F"/>
    <w:rsid w:val="00416CE7"/>
    <w:rsid w:val="004170AD"/>
    <w:rsid w:val="00417BFE"/>
    <w:rsid w:val="004209DB"/>
    <w:rsid w:val="00420C60"/>
    <w:rsid w:val="00420DA1"/>
    <w:rsid w:val="00421028"/>
    <w:rsid w:val="004210F3"/>
    <w:rsid w:val="00421265"/>
    <w:rsid w:val="00421E30"/>
    <w:rsid w:val="0042223C"/>
    <w:rsid w:val="00422504"/>
    <w:rsid w:val="00422846"/>
    <w:rsid w:val="004228AF"/>
    <w:rsid w:val="00422DFE"/>
    <w:rsid w:val="00422E6E"/>
    <w:rsid w:val="00423286"/>
    <w:rsid w:val="00423524"/>
    <w:rsid w:val="0042383C"/>
    <w:rsid w:val="00424231"/>
    <w:rsid w:val="00424E47"/>
    <w:rsid w:val="00425176"/>
    <w:rsid w:val="00425D77"/>
    <w:rsid w:val="00425EF3"/>
    <w:rsid w:val="004263E6"/>
    <w:rsid w:val="004265B6"/>
    <w:rsid w:val="004265E1"/>
    <w:rsid w:val="00426895"/>
    <w:rsid w:val="004269B4"/>
    <w:rsid w:val="0042751C"/>
    <w:rsid w:val="0042778F"/>
    <w:rsid w:val="00430014"/>
    <w:rsid w:val="00430563"/>
    <w:rsid w:val="00430D12"/>
    <w:rsid w:val="00430FA7"/>
    <w:rsid w:val="004312BE"/>
    <w:rsid w:val="00431398"/>
    <w:rsid w:val="004314E1"/>
    <w:rsid w:val="00431D10"/>
    <w:rsid w:val="00432002"/>
    <w:rsid w:val="0043201B"/>
    <w:rsid w:val="00432096"/>
    <w:rsid w:val="00432188"/>
    <w:rsid w:val="0043243D"/>
    <w:rsid w:val="0043249A"/>
    <w:rsid w:val="0043249C"/>
    <w:rsid w:val="00432AF8"/>
    <w:rsid w:val="00432C90"/>
    <w:rsid w:val="00433D06"/>
    <w:rsid w:val="004352F5"/>
    <w:rsid w:val="00435569"/>
    <w:rsid w:val="0043585C"/>
    <w:rsid w:val="0043587C"/>
    <w:rsid w:val="00435A8A"/>
    <w:rsid w:val="00435AD6"/>
    <w:rsid w:val="00435B0B"/>
    <w:rsid w:val="00435D57"/>
    <w:rsid w:val="0043636A"/>
    <w:rsid w:val="004366D7"/>
    <w:rsid w:val="00436BEC"/>
    <w:rsid w:val="004370D5"/>
    <w:rsid w:val="00437801"/>
    <w:rsid w:val="00437E39"/>
    <w:rsid w:val="004400DF"/>
    <w:rsid w:val="00440DAD"/>
    <w:rsid w:val="00440F63"/>
    <w:rsid w:val="00441104"/>
    <w:rsid w:val="0044117C"/>
    <w:rsid w:val="00441333"/>
    <w:rsid w:val="00441850"/>
    <w:rsid w:val="004419F4"/>
    <w:rsid w:val="00441E93"/>
    <w:rsid w:val="004422B8"/>
    <w:rsid w:val="00442676"/>
    <w:rsid w:val="00442E63"/>
    <w:rsid w:val="004432AF"/>
    <w:rsid w:val="004434D0"/>
    <w:rsid w:val="00443552"/>
    <w:rsid w:val="00443708"/>
    <w:rsid w:val="00443828"/>
    <w:rsid w:val="00443A5A"/>
    <w:rsid w:val="00443ACA"/>
    <w:rsid w:val="00443FB7"/>
    <w:rsid w:val="00444122"/>
    <w:rsid w:val="00444504"/>
    <w:rsid w:val="00444D66"/>
    <w:rsid w:val="0044558B"/>
    <w:rsid w:val="00445688"/>
    <w:rsid w:val="004459F8"/>
    <w:rsid w:val="00445C7A"/>
    <w:rsid w:val="004460E6"/>
    <w:rsid w:val="004461DA"/>
    <w:rsid w:val="0044628D"/>
    <w:rsid w:val="0044676E"/>
    <w:rsid w:val="00446B81"/>
    <w:rsid w:val="004470FE"/>
    <w:rsid w:val="00447115"/>
    <w:rsid w:val="004472DB"/>
    <w:rsid w:val="0044735B"/>
    <w:rsid w:val="00447711"/>
    <w:rsid w:val="004478D3"/>
    <w:rsid w:val="00447F3A"/>
    <w:rsid w:val="004509E2"/>
    <w:rsid w:val="004509E3"/>
    <w:rsid w:val="00450E2E"/>
    <w:rsid w:val="00450EC9"/>
    <w:rsid w:val="00450FA1"/>
    <w:rsid w:val="004510F3"/>
    <w:rsid w:val="00451984"/>
    <w:rsid w:val="00451AD9"/>
    <w:rsid w:val="00451BA4"/>
    <w:rsid w:val="004528F8"/>
    <w:rsid w:val="00452DF7"/>
    <w:rsid w:val="004532A0"/>
    <w:rsid w:val="00453376"/>
    <w:rsid w:val="004534F3"/>
    <w:rsid w:val="00453865"/>
    <w:rsid w:val="00453CA2"/>
    <w:rsid w:val="00453DB4"/>
    <w:rsid w:val="00453DCC"/>
    <w:rsid w:val="00453EA2"/>
    <w:rsid w:val="00454229"/>
    <w:rsid w:val="0045457F"/>
    <w:rsid w:val="004546EE"/>
    <w:rsid w:val="00454F87"/>
    <w:rsid w:val="004555A9"/>
    <w:rsid w:val="004556E4"/>
    <w:rsid w:val="004565B1"/>
    <w:rsid w:val="0045660F"/>
    <w:rsid w:val="00456B18"/>
    <w:rsid w:val="00456ED7"/>
    <w:rsid w:val="00457011"/>
    <w:rsid w:val="00457258"/>
    <w:rsid w:val="00457605"/>
    <w:rsid w:val="00457ABD"/>
    <w:rsid w:val="00457BCB"/>
    <w:rsid w:val="004600E6"/>
    <w:rsid w:val="0046046F"/>
    <w:rsid w:val="004606EF"/>
    <w:rsid w:val="0046159C"/>
    <w:rsid w:val="00461BDC"/>
    <w:rsid w:val="00462042"/>
    <w:rsid w:val="00462914"/>
    <w:rsid w:val="00462B38"/>
    <w:rsid w:val="00462C0C"/>
    <w:rsid w:val="00462DC3"/>
    <w:rsid w:val="0046344B"/>
    <w:rsid w:val="0046369A"/>
    <w:rsid w:val="00463B61"/>
    <w:rsid w:val="00463EA9"/>
    <w:rsid w:val="00463F84"/>
    <w:rsid w:val="0046467D"/>
    <w:rsid w:val="00464A6E"/>
    <w:rsid w:val="00464E1A"/>
    <w:rsid w:val="00464F9A"/>
    <w:rsid w:val="00464FF8"/>
    <w:rsid w:val="00465E9D"/>
    <w:rsid w:val="004660F0"/>
    <w:rsid w:val="0046618E"/>
    <w:rsid w:val="004662E4"/>
    <w:rsid w:val="00467299"/>
    <w:rsid w:val="00467962"/>
    <w:rsid w:val="00467ADF"/>
    <w:rsid w:val="00467B97"/>
    <w:rsid w:val="00467D2D"/>
    <w:rsid w:val="00467D39"/>
    <w:rsid w:val="004700E4"/>
    <w:rsid w:val="00470359"/>
    <w:rsid w:val="00470375"/>
    <w:rsid w:val="004706FB"/>
    <w:rsid w:val="004707F8"/>
    <w:rsid w:val="00470BC2"/>
    <w:rsid w:val="00470D41"/>
    <w:rsid w:val="00470DC7"/>
    <w:rsid w:val="00470F51"/>
    <w:rsid w:val="0047111E"/>
    <w:rsid w:val="00471268"/>
    <w:rsid w:val="004713A0"/>
    <w:rsid w:val="004714F7"/>
    <w:rsid w:val="0047162C"/>
    <w:rsid w:val="00471917"/>
    <w:rsid w:val="00471B57"/>
    <w:rsid w:val="004722D4"/>
    <w:rsid w:val="004723D3"/>
    <w:rsid w:val="00472507"/>
    <w:rsid w:val="00472C01"/>
    <w:rsid w:val="0047323B"/>
    <w:rsid w:val="004732C1"/>
    <w:rsid w:val="0047343C"/>
    <w:rsid w:val="00473614"/>
    <w:rsid w:val="00473D9E"/>
    <w:rsid w:val="00473DBA"/>
    <w:rsid w:val="00474028"/>
    <w:rsid w:val="0047411E"/>
    <w:rsid w:val="00474703"/>
    <w:rsid w:val="00474C57"/>
    <w:rsid w:val="00474F0A"/>
    <w:rsid w:val="004750ED"/>
    <w:rsid w:val="00475A56"/>
    <w:rsid w:val="00475DE6"/>
    <w:rsid w:val="0047612E"/>
    <w:rsid w:val="00477021"/>
    <w:rsid w:val="004771A7"/>
    <w:rsid w:val="00477221"/>
    <w:rsid w:val="00477303"/>
    <w:rsid w:val="004776F7"/>
    <w:rsid w:val="004778B5"/>
    <w:rsid w:val="00477A49"/>
    <w:rsid w:val="0048059F"/>
    <w:rsid w:val="0048068A"/>
    <w:rsid w:val="00480797"/>
    <w:rsid w:val="00480DD7"/>
    <w:rsid w:val="00481FA8"/>
    <w:rsid w:val="004821C3"/>
    <w:rsid w:val="004822D3"/>
    <w:rsid w:val="0048242F"/>
    <w:rsid w:val="00482827"/>
    <w:rsid w:val="00482B23"/>
    <w:rsid w:val="00483819"/>
    <w:rsid w:val="00483985"/>
    <w:rsid w:val="0048428A"/>
    <w:rsid w:val="0048490B"/>
    <w:rsid w:val="00484D0E"/>
    <w:rsid w:val="00484E70"/>
    <w:rsid w:val="004852E1"/>
    <w:rsid w:val="00485791"/>
    <w:rsid w:val="00485840"/>
    <w:rsid w:val="0048596B"/>
    <w:rsid w:val="00485A86"/>
    <w:rsid w:val="00486015"/>
    <w:rsid w:val="00486025"/>
    <w:rsid w:val="004860A3"/>
    <w:rsid w:val="00486315"/>
    <w:rsid w:val="00486736"/>
    <w:rsid w:val="00486952"/>
    <w:rsid w:val="00486C93"/>
    <w:rsid w:val="00486E01"/>
    <w:rsid w:val="00486E49"/>
    <w:rsid w:val="00486F47"/>
    <w:rsid w:val="004870E3"/>
    <w:rsid w:val="00487113"/>
    <w:rsid w:val="00487183"/>
    <w:rsid w:val="00487287"/>
    <w:rsid w:val="00487BEF"/>
    <w:rsid w:val="00487ED9"/>
    <w:rsid w:val="00487EF5"/>
    <w:rsid w:val="00490062"/>
    <w:rsid w:val="004900B8"/>
    <w:rsid w:val="004903B7"/>
    <w:rsid w:val="00490413"/>
    <w:rsid w:val="004904BD"/>
    <w:rsid w:val="0049096F"/>
    <w:rsid w:val="00490A5D"/>
    <w:rsid w:val="00490FBA"/>
    <w:rsid w:val="004914BC"/>
    <w:rsid w:val="00491F7E"/>
    <w:rsid w:val="0049254E"/>
    <w:rsid w:val="0049261E"/>
    <w:rsid w:val="0049314B"/>
    <w:rsid w:val="0049377D"/>
    <w:rsid w:val="00493DCC"/>
    <w:rsid w:val="00493EB1"/>
    <w:rsid w:val="004940C3"/>
    <w:rsid w:val="004942AA"/>
    <w:rsid w:val="0049463B"/>
    <w:rsid w:val="00494D8A"/>
    <w:rsid w:val="00494DE9"/>
    <w:rsid w:val="00494FDA"/>
    <w:rsid w:val="004956C3"/>
    <w:rsid w:val="004958F0"/>
    <w:rsid w:val="004961EA"/>
    <w:rsid w:val="00496337"/>
    <w:rsid w:val="004965A3"/>
    <w:rsid w:val="00496A89"/>
    <w:rsid w:val="00497145"/>
    <w:rsid w:val="00497241"/>
    <w:rsid w:val="00497544"/>
    <w:rsid w:val="004975AD"/>
    <w:rsid w:val="004976EB"/>
    <w:rsid w:val="00497B4D"/>
    <w:rsid w:val="00497D40"/>
    <w:rsid w:val="00497F42"/>
    <w:rsid w:val="004A0534"/>
    <w:rsid w:val="004A079C"/>
    <w:rsid w:val="004A0822"/>
    <w:rsid w:val="004A0DCC"/>
    <w:rsid w:val="004A0E78"/>
    <w:rsid w:val="004A0F22"/>
    <w:rsid w:val="004A169F"/>
    <w:rsid w:val="004A1916"/>
    <w:rsid w:val="004A2272"/>
    <w:rsid w:val="004A2538"/>
    <w:rsid w:val="004A29FB"/>
    <w:rsid w:val="004A2F68"/>
    <w:rsid w:val="004A319F"/>
    <w:rsid w:val="004A3905"/>
    <w:rsid w:val="004A3C49"/>
    <w:rsid w:val="004A4398"/>
    <w:rsid w:val="004A46A7"/>
    <w:rsid w:val="004A48A8"/>
    <w:rsid w:val="004A4CEA"/>
    <w:rsid w:val="004A4EAC"/>
    <w:rsid w:val="004A4F4F"/>
    <w:rsid w:val="004A502E"/>
    <w:rsid w:val="004A56D0"/>
    <w:rsid w:val="004A57ED"/>
    <w:rsid w:val="004A623B"/>
    <w:rsid w:val="004A62D1"/>
    <w:rsid w:val="004A63D2"/>
    <w:rsid w:val="004A66BD"/>
    <w:rsid w:val="004A67D5"/>
    <w:rsid w:val="004A680A"/>
    <w:rsid w:val="004A68F9"/>
    <w:rsid w:val="004A6C6D"/>
    <w:rsid w:val="004A759C"/>
    <w:rsid w:val="004A79DC"/>
    <w:rsid w:val="004B0B03"/>
    <w:rsid w:val="004B0C34"/>
    <w:rsid w:val="004B0CF9"/>
    <w:rsid w:val="004B1B43"/>
    <w:rsid w:val="004B2CC2"/>
    <w:rsid w:val="004B301B"/>
    <w:rsid w:val="004B3598"/>
    <w:rsid w:val="004B35ED"/>
    <w:rsid w:val="004B394F"/>
    <w:rsid w:val="004B3E5D"/>
    <w:rsid w:val="004B402C"/>
    <w:rsid w:val="004B4189"/>
    <w:rsid w:val="004B4638"/>
    <w:rsid w:val="004B47AC"/>
    <w:rsid w:val="004B48A0"/>
    <w:rsid w:val="004B4D93"/>
    <w:rsid w:val="004B50DF"/>
    <w:rsid w:val="004B51CE"/>
    <w:rsid w:val="004B566C"/>
    <w:rsid w:val="004B5AEA"/>
    <w:rsid w:val="004B5D08"/>
    <w:rsid w:val="004B62E7"/>
    <w:rsid w:val="004B63B1"/>
    <w:rsid w:val="004B6605"/>
    <w:rsid w:val="004B7118"/>
    <w:rsid w:val="004B75AC"/>
    <w:rsid w:val="004B7C36"/>
    <w:rsid w:val="004C0019"/>
    <w:rsid w:val="004C04F7"/>
    <w:rsid w:val="004C1093"/>
    <w:rsid w:val="004C15AA"/>
    <w:rsid w:val="004C1CC7"/>
    <w:rsid w:val="004C1E01"/>
    <w:rsid w:val="004C1E0E"/>
    <w:rsid w:val="004C2282"/>
    <w:rsid w:val="004C22DE"/>
    <w:rsid w:val="004C25B5"/>
    <w:rsid w:val="004C2616"/>
    <w:rsid w:val="004C2F64"/>
    <w:rsid w:val="004C35B4"/>
    <w:rsid w:val="004C413C"/>
    <w:rsid w:val="004C4257"/>
    <w:rsid w:val="004C46D2"/>
    <w:rsid w:val="004C49A3"/>
    <w:rsid w:val="004C4F4F"/>
    <w:rsid w:val="004C522C"/>
    <w:rsid w:val="004C5642"/>
    <w:rsid w:val="004C588E"/>
    <w:rsid w:val="004C5BB2"/>
    <w:rsid w:val="004C5CFE"/>
    <w:rsid w:val="004C5F08"/>
    <w:rsid w:val="004C636D"/>
    <w:rsid w:val="004C64CE"/>
    <w:rsid w:val="004C6518"/>
    <w:rsid w:val="004C688B"/>
    <w:rsid w:val="004C6E52"/>
    <w:rsid w:val="004C6E9F"/>
    <w:rsid w:val="004C7128"/>
    <w:rsid w:val="004C7182"/>
    <w:rsid w:val="004C73A1"/>
    <w:rsid w:val="004C75DC"/>
    <w:rsid w:val="004C7B06"/>
    <w:rsid w:val="004C7C42"/>
    <w:rsid w:val="004C7C6B"/>
    <w:rsid w:val="004D01D0"/>
    <w:rsid w:val="004D04D7"/>
    <w:rsid w:val="004D07E6"/>
    <w:rsid w:val="004D0B3F"/>
    <w:rsid w:val="004D0C57"/>
    <w:rsid w:val="004D159E"/>
    <w:rsid w:val="004D191B"/>
    <w:rsid w:val="004D1AB2"/>
    <w:rsid w:val="004D1E8E"/>
    <w:rsid w:val="004D1F57"/>
    <w:rsid w:val="004D2005"/>
    <w:rsid w:val="004D2211"/>
    <w:rsid w:val="004D2439"/>
    <w:rsid w:val="004D2923"/>
    <w:rsid w:val="004D31AC"/>
    <w:rsid w:val="004D35EA"/>
    <w:rsid w:val="004D3C0A"/>
    <w:rsid w:val="004D49FC"/>
    <w:rsid w:val="004D4A35"/>
    <w:rsid w:val="004D4B3B"/>
    <w:rsid w:val="004D4CF9"/>
    <w:rsid w:val="004D4D30"/>
    <w:rsid w:val="004D4E5A"/>
    <w:rsid w:val="004D5145"/>
    <w:rsid w:val="004D5241"/>
    <w:rsid w:val="004D55E1"/>
    <w:rsid w:val="004D5794"/>
    <w:rsid w:val="004D5F24"/>
    <w:rsid w:val="004D61F6"/>
    <w:rsid w:val="004D640C"/>
    <w:rsid w:val="004D69D6"/>
    <w:rsid w:val="004D7271"/>
    <w:rsid w:val="004D7312"/>
    <w:rsid w:val="004D73F3"/>
    <w:rsid w:val="004D74D5"/>
    <w:rsid w:val="004D7550"/>
    <w:rsid w:val="004D766A"/>
    <w:rsid w:val="004E036A"/>
    <w:rsid w:val="004E0547"/>
    <w:rsid w:val="004E0B7F"/>
    <w:rsid w:val="004E0EF2"/>
    <w:rsid w:val="004E11FB"/>
    <w:rsid w:val="004E1425"/>
    <w:rsid w:val="004E19E8"/>
    <w:rsid w:val="004E1A71"/>
    <w:rsid w:val="004E1BE2"/>
    <w:rsid w:val="004E2366"/>
    <w:rsid w:val="004E254E"/>
    <w:rsid w:val="004E2814"/>
    <w:rsid w:val="004E2A51"/>
    <w:rsid w:val="004E2C4A"/>
    <w:rsid w:val="004E2E23"/>
    <w:rsid w:val="004E379E"/>
    <w:rsid w:val="004E38D1"/>
    <w:rsid w:val="004E3A4F"/>
    <w:rsid w:val="004E4350"/>
    <w:rsid w:val="004E46F5"/>
    <w:rsid w:val="004E476E"/>
    <w:rsid w:val="004E5420"/>
    <w:rsid w:val="004E58AB"/>
    <w:rsid w:val="004E5A0F"/>
    <w:rsid w:val="004E5A85"/>
    <w:rsid w:val="004E5F3F"/>
    <w:rsid w:val="004E6AF3"/>
    <w:rsid w:val="004E6C3E"/>
    <w:rsid w:val="004E7031"/>
    <w:rsid w:val="004E71CD"/>
    <w:rsid w:val="004E7349"/>
    <w:rsid w:val="004E7C5B"/>
    <w:rsid w:val="004F027B"/>
    <w:rsid w:val="004F04BF"/>
    <w:rsid w:val="004F130B"/>
    <w:rsid w:val="004F17E0"/>
    <w:rsid w:val="004F19E0"/>
    <w:rsid w:val="004F1D2E"/>
    <w:rsid w:val="004F1F2D"/>
    <w:rsid w:val="004F238F"/>
    <w:rsid w:val="004F24FF"/>
    <w:rsid w:val="004F2528"/>
    <w:rsid w:val="004F2674"/>
    <w:rsid w:val="004F27F6"/>
    <w:rsid w:val="004F2922"/>
    <w:rsid w:val="004F2A00"/>
    <w:rsid w:val="004F2AE4"/>
    <w:rsid w:val="004F2B14"/>
    <w:rsid w:val="004F2CE9"/>
    <w:rsid w:val="004F34EF"/>
    <w:rsid w:val="004F353B"/>
    <w:rsid w:val="004F35E8"/>
    <w:rsid w:val="004F37A4"/>
    <w:rsid w:val="004F39CF"/>
    <w:rsid w:val="004F3DF7"/>
    <w:rsid w:val="004F43BA"/>
    <w:rsid w:val="004F44B5"/>
    <w:rsid w:val="004F47B4"/>
    <w:rsid w:val="004F4A4B"/>
    <w:rsid w:val="004F5DC0"/>
    <w:rsid w:val="004F656A"/>
    <w:rsid w:val="004F664E"/>
    <w:rsid w:val="004F6D23"/>
    <w:rsid w:val="004F702A"/>
    <w:rsid w:val="004F7043"/>
    <w:rsid w:val="004F7563"/>
    <w:rsid w:val="004F78D3"/>
    <w:rsid w:val="004F78FC"/>
    <w:rsid w:val="004F7C16"/>
    <w:rsid w:val="004F7CC7"/>
    <w:rsid w:val="004F7EFB"/>
    <w:rsid w:val="0050030F"/>
    <w:rsid w:val="005003E6"/>
    <w:rsid w:val="00500A76"/>
    <w:rsid w:val="00500C40"/>
    <w:rsid w:val="00500FCD"/>
    <w:rsid w:val="00501287"/>
    <w:rsid w:val="005012EB"/>
    <w:rsid w:val="00501818"/>
    <w:rsid w:val="005019FC"/>
    <w:rsid w:val="00501CC5"/>
    <w:rsid w:val="00501EFF"/>
    <w:rsid w:val="00501F60"/>
    <w:rsid w:val="005021D7"/>
    <w:rsid w:val="005027AF"/>
    <w:rsid w:val="00502903"/>
    <w:rsid w:val="00502944"/>
    <w:rsid w:val="00502D15"/>
    <w:rsid w:val="00502F12"/>
    <w:rsid w:val="0050315B"/>
    <w:rsid w:val="00503743"/>
    <w:rsid w:val="0050377F"/>
    <w:rsid w:val="005039C2"/>
    <w:rsid w:val="00503B28"/>
    <w:rsid w:val="00503D47"/>
    <w:rsid w:val="00504146"/>
    <w:rsid w:val="00504360"/>
    <w:rsid w:val="00504552"/>
    <w:rsid w:val="005047BF"/>
    <w:rsid w:val="005047EE"/>
    <w:rsid w:val="005049D3"/>
    <w:rsid w:val="00504F12"/>
    <w:rsid w:val="00504FD6"/>
    <w:rsid w:val="0050561F"/>
    <w:rsid w:val="0050605C"/>
    <w:rsid w:val="00506490"/>
    <w:rsid w:val="005065D2"/>
    <w:rsid w:val="00506F46"/>
    <w:rsid w:val="00507401"/>
    <w:rsid w:val="0050784B"/>
    <w:rsid w:val="00507CD4"/>
    <w:rsid w:val="00510F6C"/>
    <w:rsid w:val="0051100E"/>
    <w:rsid w:val="0051108D"/>
    <w:rsid w:val="00511330"/>
    <w:rsid w:val="005115D6"/>
    <w:rsid w:val="005116B2"/>
    <w:rsid w:val="00511743"/>
    <w:rsid w:val="00511C82"/>
    <w:rsid w:val="00512128"/>
    <w:rsid w:val="005123D4"/>
    <w:rsid w:val="0051260E"/>
    <w:rsid w:val="00512753"/>
    <w:rsid w:val="0051289D"/>
    <w:rsid w:val="00512D1E"/>
    <w:rsid w:val="00512FA1"/>
    <w:rsid w:val="005130F5"/>
    <w:rsid w:val="00513A3F"/>
    <w:rsid w:val="00513A92"/>
    <w:rsid w:val="00514433"/>
    <w:rsid w:val="00514542"/>
    <w:rsid w:val="00514652"/>
    <w:rsid w:val="00514698"/>
    <w:rsid w:val="005148B7"/>
    <w:rsid w:val="005148E6"/>
    <w:rsid w:val="00514BA0"/>
    <w:rsid w:val="00514FAE"/>
    <w:rsid w:val="005152D6"/>
    <w:rsid w:val="0051583D"/>
    <w:rsid w:val="00515EC0"/>
    <w:rsid w:val="00515FEC"/>
    <w:rsid w:val="00516566"/>
    <w:rsid w:val="00516623"/>
    <w:rsid w:val="00516B62"/>
    <w:rsid w:val="00516D2C"/>
    <w:rsid w:val="00516E8B"/>
    <w:rsid w:val="005176D3"/>
    <w:rsid w:val="005178F1"/>
    <w:rsid w:val="005206E0"/>
    <w:rsid w:val="005208F5"/>
    <w:rsid w:val="00520C34"/>
    <w:rsid w:val="00521122"/>
    <w:rsid w:val="0052164D"/>
    <w:rsid w:val="0052189A"/>
    <w:rsid w:val="005219A8"/>
    <w:rsid w:val="00521A78"/>
    <w:rsid w:val="00521B61"/>
    <w:rsid w:val="00521BB6"/>
    <w:rsid w:val="005223ED"/>
    <w:rsid w:val="00522470"/>
    <w:rsid w:val="005228DD"/>
    <w:rsid w:val="005229FB"/>
    <w:rsid w:val="005230AB"/>
    <w:rsid w:val="00523192"/>
    <w:rsid w:val="00523BEF"/>
    <w:rsid w:val="00523E4B"/>
    <w:rsid w:val="00524AA3"/>
    <w:rsid w:val="0052507E"/>
    <w:rsid w:val="005250A4"/>
    <w:rsid w:val="00525138"/>
    <w:rsid w:val="00525389"/>
    <w:rsid w:val="005259F5"/>
    <w:rsid w:val="00525C6C"/>
    <w:rsid w:val="00525DBE"/>
    <w:rsid w:val="00526424"/>
    <w:rsid w:val="00526635"/>
    <w:rsid w:val="00526863"/>
    <w:rsid w:val="00526AC6"/>
    <w:rsid w:val="00526DEA"/>
    <w:rsid w:val="00526F6E"/>
    <w:rsid w:val="005270F9"/>
    <w:rsid w:val="005271A5"/>
    <w:rsid w:val="005272BD"/>
    <w:rsid w:val="00527B2A"/>
    <w:rsid w:val="00527D0F"/>
    <w:rsid w:val="00527D88"/>
    <w:rsid w:val="00527F72"/>
    <w:rsid w:val="0053001B"/>
    <w:rsid w:val="00530080"/>
    <w:rsid w:val="00530388"/>
    <w:rsid w:val="0053044C"/>
    <w:rsid w:val="0053053F"/>
    <w:rsid w:val="005307D9"/>
    <w:rsid w:val="005308C1"/>
    <w:rsid w:val="00530952"/>
    <w:rsid w:val="00530CB3"/>
    <w:rsid w:val="005312F2"/>
    <w:rsid w:val="005316B3"/>
    <w:rsid w:val="00531764"/>
    <w:rsid w:val="005319E3"/>
    <w:rsid w:val="005321A7"/>
    <w:rsid w:val="0053226A"/>
    <w:rsid w:val="00532390"/>
    <w:rsid w:val="0053261A"/>
    <w:rsid w:val="00532DF4"/>
    <w:rsid w:val="00532F08"/>
    <w:rsid w:val="00533245"/>
    <w:rsid w:val="005332D4"/>
    <w:rsid w:val="0053372F"/>
    <w:rsid w:val="00533AFA"/>
    <w:rsid w:val="0053405D"/>
    <w:rsid w:val="005347B6"/>
    <w:rsid w:val="00535157"/>
    <w:rsid w:val="005354FB"/>
    <w:rsid w:val="005357C8"/>
    <w:rsid w:val="00535D3E"/>
    <w:rsid w:val="00535EFB"/>
    <w:rsid w:val="00535F76"/>
    <w:rsid w:val="00535FBA"/>
    <w:rsid w:val="00536253"/>
    <w:rsid w:val="0053638B"/>
    <w:rsid w:val="00536852"/>
    <w:rsid w:val="0053695C"/>
    <w:rsid w:val="00536F72"/>
    <w:rsid w:val="005370A0"/>
    <w:rsid w:val="00537E6A"/>
    <w:rsid w:val="00537F74"/>
    <w:rsid w:val="0054021F"/>
    <w:rsid w:val="005403E0"/>
    <w:rsid w:val="0054046B"/>
    <w:rsid w:val="00540648"/>
    <w:rsid w:val="005406B2"/>
    <w:rsid w:val="00541143"/>
    <w:rsid w:val="00541618"/>
    <w:rsid w:val="00541642"/>
    <w:rsid w:val="005418F8"/>
    <w:rsid w:val="00541A48"/>
    <w:rsid w:val="00541BE9"/>
    <w:rsid w:val="00541FCE"/>
    <w:rsid w:val="00542454"/>
    <w:rsid w:val="00542505"/>
    <w:rsid w:val="005425C1"/>
    <w:rsid w:val="00542928"/>
    <w:rsid w:val="005429F3"/>
    <w:rsid w:val="00542A29"/>
    <w:rsid w:val="00543671"/>
    <w:rsid w:val="00543BA8"/>
    <w:rsid w:val="00544D24"/>
    <w:rsid w:val="005451D7"/>
    <w:rsid w:val="005455A2"/>
    <w:rsid w:val="00545B06"/>
    <w:rsid w:val="00545B60"/>
    <w:rsid w:val="00545C85"/>
    <w:rsid w:val="005462EF"/>
    <w:rsid w:val="00546A6D"/>
    <w:rsid w:val="00546C03"/>
    <w:rsid w:val="00546F9F"/>
    <w:rsid w:val="00547177"/>
    <w:rsid w:val="0054728A"/>
    <w:rsid w:val="00547420"/>
    <w:rsid w:val="005476E2"/>
    <w:rsid w:val="00547989"/>
    <w:rsid w:val="005500AA"/>
    <w:rsid w:val="00550269"/>
    <w:rsid w:val="00550599"/>
    <w:rsid w:val="005506A0"/>
    <w:rsid w:val="0055126A"/>
    <w:rsid w:val="005514ED"/>
    <w:rsid w:val="00551517"/>
    <w:rsid w:val="00551518"/>
    <w:rsid w:val="00551A99"/>
    <w:rsid w:val="00551AF5"/>
    <w:rsid w:val="00552769"/>
    <w:rsid w:val="00553113"/>
    <w:rsid w:val="00553954"/>
    <w:rsid w:val="00553AAC"/>
    <w:rsid w:val="00553BE1"/>
    <w:rsid w:val="00553E2F"/>
    <w:rsid w:val="005548E3"/>
    <w:rsid w:val="00554ADA"/>
    <w:rsid w:val="005550D6"/>
    <w:rsid w:val="005555B3"/>
    <w:rsid w:val="0055580B"/>
    <w:rsid w:val="00555C2B"/>
    <w:rsid w:val="005560CA"/>
    <w:rsid w:val="005564DE"/>
    <w:rsid w:val="00556DCB"/>
    <w:rsid w:val="00557185"/>
    <w:rsid w:val="0055738D"/>
    <w:rsid w:val="005573E1"/>
    <w:rsid w:val="00557566"/>
    <w:rsid w:val="005577EF"/>
    <w:rsid w:val="005579AD"/>
    <w:rsid w:val="00557A3F"/>
    <w:rsid w:val="00557E18"/>
    <w:rsid w:val="00557F92"/>
    <w:rsid w:val="005602AE"/>
    <w:rsid w:val="00560FFC"/>
    <w:rsid w:val="005616D9"/>
    <w:rsid w:val="00561E63"/>
    <w:rsid w:val="00561FBA"/>
    <w:rsid w:val="005625F2"/>
    <w:rsid w:val="0056268B"/>
    <w:rsid w:val="005627DD"/>
    <w:rsid w:val="00562A07"/>
    <w:rsid w:val="00562DA3"/>
    <w:rsid w:val="00562DE8"/>
    <w:rsid w:val="0056338C"/>
    <w:rsid w:val="0056352D"/>
    <w:rsid w:val="0056361F"/>
    <w:rsid w:val="00563C6F"/>
    <w:rsid w:val="00563F6B"/>
    <w:rsid w:val="00564046"/>
    <w:rsid w:val="005641E0"/>
    <w:rsid w:val="00564508"/>
    <w:rsid w:val="00564599"/>
    <w:rsid w:val="0056460E"/>
    <w:rsid w:val="005649D9"/>
    <w:rsid w:val="00564F21"/>
    <w:rsid w:val="00565011"/>
    <w:rsid w:val="005651FC"/>
    <w:rsid w:val="005661DE"/>
    <w:rsid w:val="00566344"/>
    <w:rsid w:val="00566713"/>
    <w:rsid w:val="005669A9"/>
    <w:rsid w:val="00566BE6"/>
    <w:rsid w:val="00566F47"/>
    <w:rsid w:val="00567A94"/>
    <w:rsid w:val="00567CAA"/>
    <w:rsid w:val="00567E39"/>
    <w:rsid w:val="00567FB5"/>
    <w:rsid w:val="005700A4"/>
    <w:rsid w:val="005701A4"/>
    <w:rsid w:val="0057040D"/>
    <w:rsid w:val="005705E7"/>
    <w:rsid w:val="005707CE"/>
    <w:rsid w:val="0057128E"/>
    <w:rsid w:val="00571952"/>
    <w:rsid w:val="00571C1D"/>
    <w:rsid w:val="00572016"/>
    <w:rsid w:val="0057211F"/>
    <w:rsid w:val="005722C3"/>
    <w:rsid w:val="00572709"/>
    <w:rsid w:val="00572760"/>
    <w:rsid w:val="0057280F"/>
    <w:rsid w:val="005728A1"/>
    <w:rsid w:val="00572911"/>
    <w:rsid w:val="00572D39"/>
    <w:rsid w:val="00572F56"/>
    <w:rsid w:val="00573556"/>
    <w:rsid w:val="00573A9E"/>
    <w:rsid w:val="00573D0F"/>
    <w:rsid w:val="00573D2F"/>
    <w:rsid w:val="0057414D"/>
    <w:rsid w:val="005743D3"/>
    <w:rsid w:val="00574AB6"/>
    <w:rsid w:val="00574BB2"/>
    <w:rsid w:val="00575391"/>
    <w:rsid w:val="00575B9D"/>
    <w:rsid w:val="00575CED"/>
    <w:rsid w:val="00575D7A"/>
    <w:rsid w:val="00576099"/>
    <w:rsid w:val="00576820"/>
    <w:rsid w:val="00576CBF"/>
    <w:rsid w:val="005770D6"/>
    <w:rsid w:val="00577104"/>
    <w:rsid w:val="005772DF"/>
    <w:rsid w:val="00577326"/>
    <w:rsid w:val="005773E0"/>
    <w:rsid w:val="00577C82"/>
    <w:rsid w:val="00577C99"/>
    <w:rsid w:val="00577E17"/>
    <w:rsid w:val="00580413"/>
    <w:rsid w:val="00580705"/>
    <w:rsid w:val="005807AB"/>
    <w:rsid w:val="005807DA"/>
    <w:rsid w:val="00580F92"/>
    <w:rsid w:val="005813FC"/>
    <w:rsid w:val="005816A8"/>
    <w:rsid w:val="0058197E"/>
    <w:rsid w:val="00581AF9"/>
    <w:rsid w:val="00581F3F"/>
    <w:rsid w:val="00581FF9"/>
    <w:rsid w:val="00582097"/>
    <w:rsid w:val="005821D4"/>
    <w:rsid w:val="00582458"/>
    <w:rsid w:val="00583294"/>
    <w:rsid w:val="00583374"/>
    <w:rsid w:val="0058390D"/>
    <w:rsid w:val="00583D2B"/>
    <w:rsid w:val="00583E91"/>
    <w:rsid w:val="00583FEE"/>
    <w:rsid w:val="005843DE"/>
    <w:rsid w:val="00584BC2"/>
    <w:rsid w:val="00584CA1"/>
    <w:rsid w:val="005852AD"/>
    <w:rsid w:val="0058583D"/>
    <w:rsid w:val="0058626E"/>
    <w:rsid w:val="00586643"/>
    <w:rsid w:val="00586803"/>
    <w:rsid w:val="00586AAA"/>
    <w:rsid w:val="0058724B"/>
    <w:rsid w:val="0058742A"/>
    <w:rsid w:val="00587B40"/>
    <w:rsid w:val="00587B81"/>
    <w:rsid w:val="00587EA0"/>
    <w:rsid w:val="00587FA5"/>
    <w:rsid w:val="005902CD"/>
    <w:rsid w:val="0059036E"/>
    <w:rsid w:val="005904C2"/>
    <w:rsid w:val="00590543"/>
    <w:rsid w:val="005905A7"/>
    <w:rsid w:val="00590A33"/>
    <w:rsid w:val="0059102C"/>
    <w:rsid w:val="005910EA"/>
    <w:rsid w:val="005914F9"/>
    <w:rsid w:val="00591A90"/>
    <w:rsid w:val="00591C2F"/>
    <w:rsid w:val="005925A0"/>
    <w:rsid w:val="00592809"/>
    <w:rsid w:val="00593387"/>
    <w:rsid w:val="00593BF7"/>
    <w:rsid w:val="00593ECF"/>
    <w:rsid w:val="00593F7D"/>
    <w:rsid w:val="005942A7"/>
    <w:rsid w:val="00594BC6"/>
    <w:rsid w:val="00594D72"/>
    <w:rsid w:val="00595571"/>
    <w:rsid w:val="00595DA3"/>
    <w:rsid w:val="00596001"/>
    <w:rsid w:val="00596033"/>
    <w:rsid w:val="005965E3"/>
    <w:rsid w:val="005967D7"/>
    <w:rsid w:val="0059682A"/>
    <w:rsid w:val="0059682F"/>
    <w:rsid w:val="005969FB"/>
    <w:rsid w:val="00596B3E"/>
    <w:rsid w:val="00596C62"/>
    <w:rsid w:val="005970FA"/>
    <w:rsid w:val="00597297"/>
    <w:rsid w:val="005973FA"/>
    <w:rsid w:val="0059744D"/>
    <w:rsid w:val="005974EE"/>
    <w:rsid w:val="005976A6"/>
    <w:rsid w:val="0059774D"/>
    <w:rsid w:val="0059778E"/>
    <w:rsid w:val="005A021F"/>
    <w:rsid w:val="005A023E"/>
    <w:rsid w:val="005A0CA7"/>
    <w:rsid w:val="005A0E12"/>
    <w:rsid w:val="005A1045"/>
    <w:rsid w:val="005A1094"/>
    <w:rsid w:val="005A1102"/>
    <w:rsid w:val="005A11DA"/>
    <w:rsid w:val="005A12D6"/>
    <w:rsid w:val="005A16BB"/>
    <w:rsid w:val="005A1902"/>
    <w:rsid w:val="005A1A32"/>
    <w:rsid w:val="005A207E"/>
    <w:rsid w:val="005A227E"/>
    <w:rsid w:val="005A23B3"/>
    <w:rsid w:val="005A2865"/>
    <w:rsid w:val="005A2ABE"/>
    <w:rsid w:val="005A2FC7"/>
    <w:rsid w:val="005A3750"/>
    <w:rsid w:val="005A39EB"/>
    <w:rsid w:val="005A3F9E"/>
    <w:rsid w:val="005A4190"/>
    <w:rsid w:val="005A4279"/>
    <w:rsid w:val="005A4592"/>
    <w:rsid w:val="005A4ADE"/>
    <w:rsid w:val="005A519F"/>
    <w:rsid w:val="005A5508"/>
    <w:rsid w:val="005A6076"/>
    <w:rsid w:val="005A6305"/>
    <w:rsid w:val="005A67EA"/>
    <w:rsid w:val="005A733B"/>
    <w:rsid w:val="005A754C"/>
    <w:rsid w:val="005A75F3"/>
    <w:rsid w:val="005A7B29"/>
    <w:rsid w:val="005B02C2"/>
    <w:rsid w:val="005B036D"/>
    <w:rsid w:val="005B0686"/>
    <w:rsid w:val="005B08D0"/>
    <w:rsid w:val="005B0B6C"/>
    <w:rsid w:val="005B1B8A"/>
    <w:rsid w:val="005B1F79"/>
    <w:rsid w:val="005B2756"/>
    <w:rsid w:val="005B2928"/>
    <w:rsid w:val="005B307E"/>
    <w:rsid w:val="005B3755"/>
    <w:rsid w:val="005B3838"/>
    <w:rsid w:val="005B3A4C"/>
    <w:rsid w:val="005B3B12"/>
    <w:rsid w:val="005B3E47"/>
    <w:rsid w:val="005B3F50"/>
    <w:rsid w:val="005B4611"/>
    <w:rsid w:val="005B4F78"/>
    <w:rsid w:val="005B5093"/>
    <w:rsid w:val="005B52FA"/>
    <w:rsid w:val="005B530C"/>
    <w:rsid w:val="005B53D4"/>
    <w:rsid w:val="005B584E"/>
    <w:rsid w:val="005B5B4D"/>
    <w:rsid w:val="005B5B90"/>
    <w:rsid w:val="005B5D33"/>
    <w:rsid w:val="005B6849"/>
    <w:rsid w:val="005B6B53"/>
    <w:rsid w:val="005B6D20"/>
    <w:rsid w:val="005B729B"/>
    <w:rsid w:val="005B7683"/>
    <w:rsid w:val="005B77C4"/>
    <w:rsid w:val="005B7A41"/>
    <w:rsid w:val="005B7D0C"/>
    <w:rsid w:val="005C027D"/>
    <w:rsid w:val="005C0B5A"/>
    <w:rsid w:val="005C0B82"/>
    <w:rsid w:val="005C0CAB"/>
    <w:rsid w:val="005C1030"/>
    <w:rsid w:val="005C1170"/>
    <w:rsid w:val="005C22AD"/>
    <w:rsid w:val="005C26CC"/>
    <w:rsid w:val="005C2705"/>
    <w:rsid w:val="005C2760"/>
    <w:rsid w:val="005C28F3"/>
    <w:rsid w:val="005C2A9C"/>
    <w:rsid w:val="005C33AC"/>
    <w:rsid w:val="005C3406"/>
    <w:rsid w:val="005C34E8"/>
    <w:rsid w:val="005C3800"/>
    <w:rsid w:val="005C38D6"/>
    <w:rsid w:val="005C3C7E"/>
    <w:rsid w:val="005C3E4A"/>
    <w:rsid w:val="005C4008"/>
    <w:rsid w:val="005C41AA"/>
    <w:rsid w:val="005C4451"/>
    <w:rsid w:val="005C5060"/>
    <w:rsid w:val="005C5596"/>
    <w:rsid w:val="005C5A18"/>
    <w:rsid w:val="005C6548"/>
    <w:rsid w:val="005C6C40"/>
    <w:rsid w:val="005C6EFA"/>
    <w:rsid w:val="005C6F0E"/>
    <w:rsid w:val="005C7418"/>
    <w:rsid w:val="005C75AB"/>
    <w:rsid w:val="005C7807"/>
    <w:rsid w:val="005C78A8"/>
    <w:rsid w:val="005C7A22"/>
    <w:rsid w:val="005C7C35"/>
    <w:rsid w:val="005C7E82"/>
    <w:rsid w:val="005D01A5"/>
    <w:rsid w:val="005D057D"/>
    <w:rsid w:val="005D07F0"/>
    <w:rsid w:val="005D0890"/>
    <w:rsid w:val="005D093D"/>
    <w:rsid w:val="005D0E1A"/>
    <w:rsid w:val="005D13AF"/>
    <w:rsid w:val="005D161E"/>
    <w:rsid w:val="005D1690"/>
    <w:rsid w:val="005D1695"/>
    <w:rsid w:val="005D1AE2"/>
    <w:rsid w:val="005D1CA2"/>
    <w:rsid w:val="005D1E8D"/>
    <w:rsid w:val="005D2032"/>
    <w:rsid w:val="005D2905"/>
    <w:rsid w:val="005D2922"/>
    <w:rsid w:val="005D2D99"/>
    <w:rsid w:val="005D30B8"/>
    <w:rsid w:val="005D30F3"/>
    <w:rsid w:val="005D30FE"/>
    <w:rsid w:val="005D32EF"/>
    <w:rsid w:val="005D3690"/>
    <w:rsid w:val="005D37E7"/>
    <w:rsid w:val="005D381C"/>
    <w:rsid w:val="005D3CD2"/>
    <w:rsid w:val="005D3D05"/>
    <w:rsid w:val="005D3EBB"/>
    <w:rsid w:val="005D444F"/>
    <w:rsid w:val="005D4AA4"/>
    <w:rsid w:val="005D4B16"/>
    <w:rsid w:val="005D50FD"/>
    <w:rsid w:val="005D517E"/>
    <w:rsid w:val="005D5512"/>
    <w:rsid w:val="005D5632"/>
    <w:rsid w:val="005D56DB"/>
    <w:rsid w:val="005D59EB"/>
    <w:rsid w:val="005D59F0"/>
    <w:rsid w:val="005D5ECB"/>
    <w:rsid w:val="005D6246"/>
    <w:rsid w:val="005D666F"/>
    <w:rsid w:val="005D6E1D"/>
    <w:rsid w:val="005D710F"/>
    <w:rsid w:val="005D7D46"/>
    <w:rsid w:val="005E04FD"/>
    <w:rsid w:val="005E0684"/>
    <w:rsid w:val="005E09BA"/>
    <w:rsid w:val="005E0CD4"/>
    <w:rsid w:val="005E0D36"/>
    <w:rsid w:val="005E10E7"/>
    <w:rsid w:val="005E1194"/>
    <w:rsid w:val="005E1CDF"/>
    <w:rsid w:val="005E2364"/>
    <w:rsid w:val="005E27F7"/>
    <w:rsid w:val="005E2BDD"/>
    <w:rsid w:val="005E32D3"/>
    <w:rsid w:val="005E3489"/>
    <w:rsid w:val="005E3501"/>
    <w:rsid w:val="005E357D"/>
    <w:rsid w:val="005E3804"/>
    <w:rsid w:val="005E3D14"/>
    <w:rsid w:val="005E4149"/>
    <w:rsid w:val="005E41EF"/>
    <w:rsid w:val="005E47BC"/>
    <w:rsid w:val="005E48DF"/>
    <w:rsid w:val="005E48EA"/>
    <w:rsid w:val="005E4D42"/>
    <w:rsid w:val="005E4E5F"/>
    <w:rsid w:val="005E51D6"/>
    <w:rsid w:val="005E5264"/>
    <w:rsid w:val="005E54F5"/>
    <w:rsid w:val="005E54FB"/>
    <w:rsid w:val="005E58AB"/>
    <w:rsid w:val="005E6389"/>
    <w:rsid w:val="005E6810"/>
    <w:rsid w:val="005E6855"/>
    <w:rsid w:val="005E6CB4"/>
    <w:rsid w:val="005E72B5"/>
    <w:rsid w:val="005E77C7"/>
    <w:rsid w:val="005F0247"/>
    <w:rsid w:val="005F0788"/>
    <w:rsid w:val="005F0825"/>
    <w:rsid w:val="005F0CC5"/>
    <w:rsid w:val="005F0FE2"/>
    <w:rsid w:val="005F13C5"/>
    <w:rsid w:val="005F144D"/>
    <w:rsid w:val="005F1D5B"/>
    <w:rsid w:val="005F1FAA"/>
    <w:rsid w:val="005F240D"/>
    <w:rsid w:val="005F268C"/>
    <w:rsid w:val="005F2891"/>
    <w:rsid w:val="005F2A86"/>
    <w:rsid w:val="005F2CB5"/>
    <w:rsid w:val="005F358F"/>
    <w:rsid w:val="005F382A"/>
    <w:rsid w:val="005F38A6"/>
    <w:rsid w:val="005F38AF"/>
    <w:rsid w:val="005F3BBA"/>
    <w:rsid w:val="005F3D7B"/>
    <w:rsid w:val="005F4266"/>
    <w:rsid w:val="005F42E7"/>
    <w:rsid w:val="005F4C22"/>
    <w:rsid w:val="005F4C7C"/>
    <w:rsid w:val="005F525A"/>
    <w:rsid w:val="005F528A"/>
    <w:rsid w:val="005F54F5"/>
    <w:rsid w:val="005F558A"/>
    <w:rsid w:val="005F55F2"/>
    <w:rsid w:val="005F5B43"/>
    <w:rsid w:val="005F5BED"/>
    <w:rsid w:val="005F5FBF"/>
    <w:rsid w:val="005F61FE"/>
    <w:rsid w:val="005F68FD"/>
    <w:rsid w:val="005F7127"/>
    <w:rsid w:val="005F74C0"/>
    <w:rsid w:val="005F754A"/>
    <w:rsid w:val="005F77C5"/>
    <w:rsid w:val="005F7A0C"/>
    <w:rsid w:val="005F7EB8"/>
    <w:rsid w:val="00600122"/>
    <w:rsid w:val="0060059C"/>
    <w:rsid w:val="00600902"/>
    <w:rsid w:val="00600ED5"/>
    <w:rsid w:val="00601230"/>
    <w:rsid w:val="00601DA8"/>
    <w:rsid w:val="006020A7"/>
    <w:rsid w:val="00602BC1"/>
    <w:rsid w:val="0060327F"/>
    <w:rsid w:val="0060344F"/>
    <w:rsid w:val="00603741"/>
    <w:rsid w:val="0060424D"/>
    <w:rsid w:val="00604300"/>
    <w:rsid w:val="00604BA3"/>
    <w:rsid w:val="00605117"/>
    <w:rsid w:val="0060512E"/>
    <w:rsid w:val="00605199"/>
    <w:rsid w:val="006053CF"/>
    <w:rsid w:val="00605842"/>
    <w:rsid w:val="00605A41"/>
    <w:rsid w:val="00605B2A"/>
    <w:rsid w:val="00605CEC"/>
    <w:rsid w:val="00605F54"/>
    <w:rsid w:val="00606151"/>
    <w:rsid w:val="00606177"/>
    <w:rsid w:val="00606470"/>
    <w:rsid w:val="006068F7"/>
    <w:rsid w:val="006069D1"/>
    <w:rsid w:val="00606E66"/>
    <w:rsid w:val="006074B5"/>
    <w:rsid w:val="00607539"/>
    <w:rsid w:val="00607772"/>
    <w:rsid w:val="0060781D"/>
    <w:rsid w:val="00607970"/>
    <w:rsid w:val="00607A7D"/>
    <w:rsid w:val="00607D0F"/>
    <w:rsid w:val="00607E01"/>
    <w:rsid w:val="00607E3A"/>
    <w:rsid w:val="00607F7F"/>
    <w:rsid w:val="00607FCD"/>
    <w:rsid w:val="00610A8C"/>
    <w:rsid w:val="00610B10"/>
    <w:rsid w:val="00610E3B"/>
    <w:rsid w:val="00611142"/>
    <w:rsid w:val="0061119A"/>
    <w:rsid w:val="0061205E"/>
    <w:rsid w:val="0061224D"/>
    <w:rsid w:val="006129E0"/>
    <w:rsid w:val="00612CBC"/>
    <w:rsid w:val="006135A0"/>
    <w:rsid w:val="0061461B"/>
    <w:rsid w:val="00614BF6"/>
    <w:rsid w:val="00614DC7"/>
    <w:rsid w:val="00615167"/>
    <w:rsid w:val="0061567D"/>
    <w:rsid w:val="0061584E"/>
    <w:rsid w:val="00615919"/>
    <w:rsid w:val="00615AD2"/>
    <w:rsid w:val="00615BAA"/>
    <w:rsid w:val="00616146"/>
    <w:rsid w:val="00616154"/>
    <w:rsid w:val="006164C6"/>
    <w:rsid w:val="00616C3B"/>
    <w:rsid w:val="00617F94"/>
    <w:rsid w:val="006201BF"/>
    <w:rsid w:val="00620B53"/>
    <w:rsid w:val="00620EE2"/>
    <w:rsid w:val="006211B0"/>
    <w:rsid w:val="006212AA"/>
    <w:rsid w:val="00621463"/>
    <w:rsid w:val="00621ADD"/>
    <w:rsid w:val="00621B49"/>
    <w:rsid w:val="00621BA5"/>
    <w:rsid w:val="00622101"/>
    <w:rsid w:val="00622558"/>
    <w:rsid w:val="00622932"/>
    <w:rsid w:val="00622A3F"/>
    <w:rsid w:val="00622CD9"/>
    <w:rsid w:val="00622F4C"/>
    <w:rsid w:val="00623409"/>
    <w:rsid w:val="006235EC"/>
    <w:rsid w:val="00624013"/>
    <w:rsid w:val="00624479"/>
    <w:rsid w:val="006244D8"/>
    <w:rsid w:val="00624825"/>
    <w:rsid w:val="00624C5E"/>
    <w:rsid w:val="00624C88"/>
    <w:rsid w:val="00624C8A"/>
    <w:rsid w:val="006252B8"/>
    <w:rsid w:val="006255CA"/>
    <w:rsid w:val="006255FC"/>
    <w:rsid w:val="0062603D"/>
    <w:rsid w:val="0062605A"/>
    <w:rsid w:val="00626A33"/>
    <w:rsid w:val="00626BF1"/>
    <w:rsid w:val="00626D76"/>
    <w:rsid w:val="00626EA7"/>
    <w:rsid w:val="00626F19"/>
    <w:rsid w:val="00626FD8"/>
    <w:rsid w:val="0062786B"/>
    <w:rsid w:val="006305BD"/>
    <w:rsid w:val="0063089C"/>
    <w:rsid w:val="00630AE7"/>
    <w:rsid w:val="00630C4F"/>
    <w:rsid w:val="00630DE8"/>
    <w:rsid w:val="00630E3A"/>
    <w:rsid w:val="00631011"/>
    <w:rsid w:val="0063145F"/>
    <w:rsid w:val="00631871"/>
    <w:rsid w:val="00631AFA"/>
    <w:rsid w:val="00631F7C"/>
    <w:rsid w:val="006320B3"/>
    <w:rsid w:val="006321EC"/>
    <w:rsid w:val="006323C9"/>
    <w:rsid w:val="00632C31"/>
    <w:rsid w:val="00632D87"/>
    <w:rsid w:val="0063385F"/>
    <w:rsid w:val="00633A3B"/>
    <w:rsid w:val="0063426F"/>
    <w:rsid w:val="006343F0"/>
    <w:rsid w:val="0063466E"/>
    <w:rsid w:val="00634921"/>
    <w:rsid w:val="00634A2C"/>
    <w:rsid w:val="00634B24"/>
    <w:rsid w:val="00634C12"/>
    <w:rsid w:val="00635396"/>
    <w:rsid w:val="006356E8"/>
    <w:rsid w:val="00635E80"/>
    <w:rsid w:val="00635ED8"/>
    <w:rsid w:val="00636057"/>
    <w:rsid w:val="006364EE"/>
    <w:rsid w:val="00636711"/>
    <w:rsid w:val="00636B12"/>
    <w:rsid w:val="00636ED8"/>
    <w:rsid w:val="00636EF2"/>
    <w:rsid w:val="006378DC"/>
    <w:rsid w:val="00637977"/>
    <w:rsid w:val="0064019B"/>
    <w:rsid w:val="006406AD"/>
    <w:rsid w:val="00640C09"/>
    <w:rsid w:val="00640E10"/>
    <w:rsid w:val="00640E5E"/>
    <w:rsid w:val="006416C8"/>
    <w:rsid w:val="00641D34"/>
    <w:rsid w:val="00641D69"/>
    <w:rsid w:val="00642063"/>
    <w:rsid w:val="006420FE"/>
    <w:rsid w:val="00642707"/>
    <w:rsid w:val="006427BD"/>
    <w:rsid w:val="00643065"/>
    <w:rsid w:val="00643184"/>
    <w:rsid w:val="00643895"/>
    <w:rsid w:val="00643AA1"/>
    <w:rsid w:val="00643AC0"/>
    <w:rsid w:val="00643ED1"/>
    <w:rsid w:val="0064401C"/>
    <w:rsid w:val="00644035"/>
    <w:rsid w:val="00644063"/>
    <w:rsid w:val="0064425B"/>
    <w:rsid w:val="006445C3"/>
    <w:rsid w:val="00644BB1"/>
    <w:rsid w:val="00644F6F"/>
    <w:rsid w:val="0064546C"/>
    <w:rsid w:val="00645544"/>
    <w:rsid w:val="006455A8"/>
    <w:rsid w:val="006455B2"/>
    <w:rsid w:val="006464CD"/>
    <w:rsid w:val="00646680"/>
    <w:rsid w:val="00646A72"/>
    <w:rsid w:val="00646E33"/>
    <w:rsid w:val="0064705E"/>
    <w:rsid w:val="006472D8"/>
    <w:rsid w:val="006476BE"/>
    <w:rsid w:val="00647833"/>
    <w:rsid w:val="006502A2"/>
    <w:rsid w:val="006505BB"/>
    <w:rsid w:val="006508CA"/>
    <w:rsid w:val="00650A3E"/>
    <w:rsid w:val="00650D82"/>
    <w:rsid w:val="00650D85"/>
    <w:rsid w:val="00650DCF"/>
    <w:rsid w:val="00651449"/>
    <w:rsid w:val="00651AB5"/>
    <w:rsid w:val="00651B3C"/>
    <w:rsid w:val="00652378"/>
    <w:rsid w:val="006528C9"/>
    <w:rsid w:val="00652EB9"/>
    <w:rsid w:val="0065370B"/>
    <w:rsid w:val="00653957"/>
    <w:rsid w:val="00653D4E"/>
    <w:rsid w:val="00653F4E"/>
    <w:rsid w:val="0065440D"/>
    <w:rsid w:val="00654971"/>
    <w:rsid w:val="006549A4"/>
    <w:rsid w:val="00654B52"/>
    <w:rsid w:val="00654BC6"/>
    <w:rsid w:val="00654ECF"/>
    <w:rsid w:val="006552F5"/>
    <w:rsid w:val="0065545F"/>
    <w:rsid w:val="00655856"/>
    <w:rsid w:val="00655EAF"/>
    <w:rsid w:val="00656A7F"/>
    <w:rsid w:val="00656F71"/>
    <w:rsid w:val="00656F7E"/>
    <w:rsid w:val="00657177"/>
    <w:rsid w:val="006573AA"/>
    <w:rsid w:val="0065760D"/>
    <w:rsid w:val="0065780E"/>
    <w:rsid w:val="0065792B"/>
    <w:rsid w:val="0066007D"/>
    <w:rsid w:val="006600D1"/>
    <w:rsid w:val="00660562"/>
    <w:rsid w:val="0066056E"/>
    <w:rsid w:val="00660A9A"/>
    <w:rsid w:val="00660EE1"/>
    <w:rsid w:val="00660FFB"/>
    <w:rsid w:val="006613C6"/>
    <w:rsid w:val="006614B7"/>
    <w:rsid w:val="00661AE5"/>
    <w:rsid w:val="00661D1F"/>
    <w:rsid w:val="00662026"/>
    <w:rsid w:val="006623B0"/>
    <w:rsid w:val="00662A80"/>
    <w:rsid w:val="00662D51"/>
    <w:rsid w:val="006630B5"/>
    <w:rsid w:val="006631C7"/>
    <w:rsid w:val="00663917"/>
    <w:rsid w:val="006639B8"/>
    <w:rsid w:val="006642EF"/>
    <w:rsid w:val="006644B6"/>
    <w:rsid w:val="00664E5D"/>
    <w:rsid w:val="00664F22"/>
    <w:rsid w:val="00665422"/>
    <w:rsid w:val="006654B2"/>
    <w:rsid w:val="0066568A"/>
    <w:rsid w:val="00665CF2"/>
    <w:rsid w:val="00665E03"/>
    <w:rsid w:val="00665ED7"/>
    <w:rsid w:val="00666BBC"/>
    <w:rsid w:val="00666D42"/>
    <w:rsid w:val="00666DF4"/>
    <w:rsid w:val="0066708C"/>
    <w:rsid w:val="006670B0"/>
    <w:rsid w:val="006672E4"/>
    <w:rsid w:val="006673E8"/>
    <w:rsid w:val="00667866"/>
    <w:rsid w:val="00667B1B"/>
    <w:rsid w:val="00667E35"/>
    <w:rsid w:val="00670148"/>
    <w:rsid w:val="00670600"/>
    <w:rsid w:val="006706AA"/>
    <w:rsid w:val="006710B9"/>
    <w:rsid w:val="006712EE"/>
    <w:rsid w:val="006718E5"/>
    <w:rsid w:val="00671AB1"/>
    <w:rsid w:val="00671B17"/>
    <w:rsid w:val="00671D28"/>
    <w:rsid w:val="00671E15"/>
    <w:rsid w:val="00671E2B"/>
    <w:rsid w:val="00671EC0"/>
    <w:rsid w:val="00671F4C"/>
    <w:rsid w:val="00672EE6"/>
    <w:rsid w:val="00673AA8"/>
    <w:rsid w:val="006743F3"/>
    <w:rsid w:val="00674ABB"/>
    <w:rsid w:val="00674ECB"/>
    <w:rsid w:val="00675596"/>
    <w:rsid w:val="00675C04"/>
    <w:rsid w:val="00675DB6"/>
    <w:rsid w:val="00676131"/>
    <w:rsid w:val="0067672C"/>
    <w:rsid w:val="00676867"/>
    <w:rsid w:val="00676E95"/>
    <w:rsid w:val="00676F48"/>
    <w:rsid w:val="0067707F"/>
    <w:rsid w:val="0067770B"/>
    <w:rsid w:val="006777EC"/>
    <w:rsid w:val="00677E1D"/>
    <w:rsid w:val="00677E33"/>
    <w:rsid w:val="006806BA"/>
    <w:rsid w:val="006807A8"/>
    <w:rsid w:val="006808CC"/>
    <w:rsid w:val="00680A39"/>
    <w:rsid w:val="00680A9C"/>
    <w:rsid w:val="00680B46"/>
    <w:rsid w:val="0068173B"/>
    <w:rsid w:val="00681CFA"/>
    <w:rsid w:val="00682383"/>
    <w:rsid w:val="00682715"/>
    <w:rsid w:val="00682802"/>
    <w:rsid w:val="00682852"/>
    <w:rsid w:val="00682883"/>
    <w:rsid w:val="00682B68"/>
    <w:rsid w:val="006831E2"/>
    <w:rsid w:val="00684ACB"/>
    <w:rsid w:val="00684D81"/>
    <w:rsid w:val="00684F5E"/>
    <w:rsid w:val="00685112"/>
    <w:rsid w:val="00685439"/>
    <w:rsid w:val="006854B0"/>
    <w:rsid w:val="00685839"/>
    <w:rsid w:val="00685BCD"/>
    <w:rsid w:val="00686056"/>
    <w:rsid w:val="006861D2"/>
    <w:rsid w:val="006864BE"/>
    <w:rsid w:val="006868FB"/>
    <w:rsid w:val="00686FE3"/>
    <w:rsid w:val="00686FF4"/>
    <w:rsid w:val="0068744A"/>
    <w:rsid w:val="006875A0"/>
    <w:rsid w:val="00687907"/>
    <w:rsid w:val="006901AA"/>
    <w:rsid w:val="006901B1"/>
    <w:rsid w:val="006904A1"/>
    <w:rsid w:val="0069060C"/>
    <w:rsid w:val="00690915"/>
    <w:rsid w:val="00690AAF"/>
    <w:rsid w:val="00690B77"/>
    <w:rsid w:val="00690CFF"/>
    <w:rsid w:val="006910EE"/>
    <w:rsid w:val="00691773"/>
    <w:rsid w:val="006917D6"/>
    <w:rsid w:val="0069183D"/>
    <w:rsid w:val="00691C32"/>
    <w:rsid w:val="00691F13"/>
    <w:rsid w:val="0069258A"/>
    <w:rsid w:val="0069270E"/>
    <w:rsid w:val="00692ADB"/>
    <w:rsid w:val="00692B44"/>
    <w:rsid w:val="00692D25"/>
    <w:rsid w:val="006931CC"/>
    <w:rsid w:val="006933AA"/>
    <w:rsid w:val="00693444"/>
    <w:rsid w:val="00693909"/>
    <w:rsid w:val="00693F2E"/>
    <w:rsid w:val="00693F5C"/>
    <w:rsid w:val="00694B7D"/>
    <w:rsid w:val="00694C1B"/>
    <w:rsid w:val="00695C6D"/>
    <w:rsid w:val="00695D87"/>
    <w:rsid w:val="00695EBD"/>
    <w:rsid w:val="00695F23"/>
    <w:rsid w:val="006964DA"/>
    <w:rsid w:val="00696936"/>
    <w:rsid w:val="00696A07"/>
    <w:rsid w:val="00696D6E"/>
    <w:rsid w:val="006976C7"/>
    <w:rsid w:val="00697792"/>
    <w:rsid w:val="006A00FF"/>
    <w:rsid w:val="006A0E68"/>
    <w:rsid w:val="006A0E9B"/>
    <w:rsid w:val="006A11F2"/>
    <w:rsid w:val="006A1913"/>
    <w:rsid w:val="006A1E59"/>
    <w:rsid w:val="006A1F7E"/>
    <w:rsid w:val="006A2037"/>
    <w:rsid w:val="006A21B0"/>
    <w:rsid w:val="006A2694"/>
    <w:rsid w:val="006A26FA"/>
    <w:rsid w:val="006A2CF2"/>
    <w:rsid w:val="006A2D9A"/>
    <w:rsid w:val="006A31A4"/>
    <w:rsid w:val="006A354A"/>
    <w:rsid w:val="006A36D6"/>
    <w:rsid w:val="006A399A"/>
    <w:rsid w:val="006A40BB"/>
    <w:rsid w:val="006A4123"/>
    <w:rsid w:val="006A473D"/>
    <w:rsid w:val="006A494C"/>
    <w:rsid w:val="006A4D30"/>
    <w:rsid w:val="006A4FD1"/>
    <w:rsid w:val="006A4FE8"/>
    <w:rsid w:val="006A5069"/>
    <w:rsid w:val="006A564C"/>
    <w:rsid w:val="006A5962"/>
    <w:rsid w:val="006A5DB7"/>
    <w:rsid w:val="006A5DEE"/>
    <w:rsid w:val="006A628B"/>
    <w:rsid w:val="006A6A63"/>
    <w:rsid w:val="006A6CE5"/>
    <w:rsid w:val="006A6F19"/>
    <w:rsid w:val="006A7AA4"/>
    <w:rsid w:val="006A7B8D"/>
    <w:rsid w:val="006A7BC0"/>
    <w:rsid w:val="006A7E5B"/>
    <w:rsid w:val="006B0269"/>
    <w:rsid w:val="006B0513"/>
    <w:rsid w:val="006B05A5"/>
    <w:rsid w:val="006B0658"/>
    <w:rsid w:val="006B131D"/>
    <w:rsid w:val="006B1566"/>
    <w:rsid w:val="006B16E0"/>
    <w:rsid w:val="006B1C03"/>
    <w:rsid w:val="006B1F5A"/>
    <w:rsid w:val="006B24BB"/>
    <w:rsid w:val="006B26E2"/>
    <w:rsid w:val="006B2737"/>
    <w:rsid w:val="006B29CA"/>
    <w:rsid w:val="006B30D1"/>
    <w:rsid w:val="006B31F1"/>
    <w:rsid w:val="006B35C3"/>
    <w:rsid w:val="006B39DF"/>
    <w:rsid w:val="006B471F"/>
    <w:rsid w:val="006B4816"/>
    <w:rsid w:val="006B483D"/>
    <w:rsid w:val="006B4936"/>
    <w:rsid w:val="006B4B1B"/>
    <w:rsid w:val="006B4C15"/>
    <w:rsid w:val="006B4E04"/>
    <w:rsid w:val="006B4F23"/>
    <w:rsid w:val="006B516D"/>
    <w:rsid w:val="006B53F4"/>
    <w:rsid w:val="006B54F9"/>
    <w:rsid w:val="006B5530"/>
    <w:rsid w:val="006B5C57"/>
    <w:rsid w:val="006B5FC4"/>
    <w:rsid w:val="006B619D"/>
    <w:rsid w:val="006B6406"/>
    <w:rsid w:val="006B6416"/>
    <w:rsid w:val="006B6BD4"/>
    <w:rsid w:val="006B6E5D"/>
    <w:rsid w:val="006B6EB2"/>
    <w:rsid w:val="006B7314"/>
    <w:rsid w:val="006B75EA"/>
    <w:rsid w:val="006B76A8"/>
    <w:rsid w:val="006B7B83"/>
    <w:rsid w:val="006C00EA"/>
    <w:rsid w:val="006C01F2"/>
    <w:rsid w:val="006C02B7"/>
    <w:rsid w:val="006C06DF"/>
    <w:rsid w:val="006C0A0C"/>
    <w:rsid w:val="006C0E55"/>
    <w:rsid w:val="006C13BF"/>
    <w:rsid w:val="006C1717"/>
    <w:rsid w:val="006C17B0"/>
    <w:rsid w:val="006C1FC1"/>
    <w:rsid w:val="006C23A8"/>
    <w:rsid w:val="006C252C"/>
    <w:rsid w:val="006C256B"/>
    <w:rsid w:val="006C278A"/>
    <w:rsid w:val="006C2806"/>
    <w:rsid w:val="006C2C41"/>
    <w:rsid w:val="006C3435"/>
    <w:rsid w:val="006C3580"/>
    <w:rsid w:val="006C3E6A"/>
    <w:rsid w:val="006C47F7"/>
    <w:rsid w:val="006C4822"/>
    <w:rsid w:val="006C4C59"/>
    <w:rsid w:val="006C55CD"/>
    <w:rsid w:val="006C5A45"/>
    <w:rsid w:val="006C5A53"/>
    <w:rsid w:val="006C5ACE"/>
    <w:rsid w:val="006C5AD3"/>
    <w:rsid w:val="006C5B92"/>
    <w:rsid w:val="006C5E9B"/>
    <w:rsid w:val="006C617F"/>
    <w:rsid w:val="006C65D4"/>
    <w:rsid w:val="006C6712"/>
    <w:rsid w:val="006C6818"/>
    <w:rsid w:val="006C6B11"/>
    <w:rsid w:val="006C6C4F"/>
    <w:rsid w:val="006C6D34"/>
    <w:rsid w:val="006C7255"/>
    <w:rsid w:val="006C746C"/>
    <w:rsid w:val="006C7AF0"/>
    <w:rsid w:val="006C7EF9"/>
    <w:rsid w:val="006D03AE"/>
    <w:rsid w:val="006D03CE"/>
    <w:rsid w:val="006D0507"/>
    <w:rsid w:val="006D054A"/>
    <w:rsid w:val="006D0559"/>
    <w:rsid w:val="006D05B7"/>
    <w:rsid w:val="006D0614"/>
    <w:rsid w:val="006D0C05"/>
    <w:rsid w:val="006D0D63"/>
    <w:rsid w:val="006D13AE"/>
    <w:rsid w:val="006D15F3"/>
    <w:rsid w:val="006D16B5"/>
    <w:rsid w:val="006D1BE7"/>
    <w:rsid w:val="006D1C76"/>
    <w:rsid w:val="006D1E3F"/>
    <w:rsid w:val="006D2814"/>
    <w:rsid w:val="006D2D98"/>
    <w:rsid w:val="006D2F50"/>
    <w:rsid w:val="006D3088"/>
    <w:rsid w:val="006D383C"/>
    <w:rsid w:val="006D399C"/>
    <w:rsid w:val="006D3B2F"/>
    <w:rsid w:val="006D3BEB"/>
    <w:rsid w:val="006D4396"/>
    <w:rsid w:val="006D4451"/>
    <w:rsid w:val="006D4569"/>
    <w:rsid w:val="006D45F9"/>
    <w:rsid w:val="006D4A72"/>
    <w:rsid w:val="006D4EC5"/>
    <w:rsid w:val="006D4FE3"/>
    <w:rsid w:val="006D5599"/>
    <w:rsid w:val="006D55FF"/>
    <w:rsid w:val="006D5702"/>
    <w:rsid w:val="006D6218"/>
    <w:rsid w:val="006D6294"/>
    <w:rsid w:val="006D6A17"/>
    <w:rsid w:val="006D6D0C"/>
    <w:rsid w:val="006D6FBA"/>
    <w:rsid w:val="006D70AB"/>
    <w:rsid w:val="006D7308"/>
    <w:rsid w:val="006D7A5D"/>
    <w:rsid w:val="006D7BE6"/>
    <w:rsid w:val="006D7BFD"/>
    <w:rsid w:val="006D7EA9"/>
    <w:rsid w:val="006E00CD"/>
    <w:rsid w:val="006E0182"/>
    <w:rsid w:val="006E0610"/>
    <w:rsid w:val="006E08AE"/>
    <w:rsid w:val="006E091E"/>
    <w:rsid w:val="006E0A4A"/>
    <w:rsid w:val="006E0E3C"/>
    <w:rsid w:val="006E1283"/>
    <w:rsid w:val="006E1291"/>
    <w:rsid w:val="006E15C6"/>
    <w:rsid w:val="006E1ECF"/>
    <w:rsid w:val="006E20EF"/>
    <w:rsid w:val="006E2233"/>
    <w:rsid w:val="006E2523"/>
    <w:rsid w:val="006E2723"/>
    <w:rsid w:val="006E2E4E"/>
    <w:rsid w:val="006E3535"/>
    <w:rsid w:val="006E361D"/>
    <w:rsid w:val="006E36D4"/>
    <w:rsid w:val="006E3C4A"/>
    <w:rsid w:val="006E3F69"/>
    <w:rsid w:val="006E3FA2"/>
    <w:rsid w:val="006E4396"/>
    <w:rsid w:val="006E464B"/>
    <w:rsid w:val="006E4856"/>
    <w:rsid w:val="006E4979"/>
    <w:rsid w:val="006E5103"/>
    <w:rsid w:val="006E556D"/>
    <w:rsid w:val="006E5EEA"/>
    <w:rsid w:val="006E6556"/>
    <w:rsid w:val="006E6C99"/>
    <w:rsid w:val="006E73C5"/>
    <w:rsid w:val="006E7525"/>
    <w:rsid w:val="006E7532"/>
    <w:rsid w:val="006E7705"/>
    <w:rsid w:val="006E7A00"/>
    <w:rsid w:val="006E7FE4"/>
    <w:rsid w:val="006F027E"/>
    <w:rsid w:val="006F07E5"/>
    <w:rsid w:val="006F1186"/>
    <w:rsid w:val="006F1A38"/>
    <w:rsid w:val="006F2733"/>
    <w:rsid w:val="006F2DC4"/>
    <w:rsid w:val="006F2F58"/>
    <w:rsid w:val="006F2FD7"/>
    <w:rsid w:val="006F33E4"/>
    <w:rsid w:val="006F3E17"/>
    <w:rsid w:val="006F3EBD"/>
    <w:rsid w:val="006F4830"/>
    <w:rsid w:val="006F4BFB"/>
    <w:rsid w:val="006F4EFA"/>
    <w:rsid w:val="006F517D"/>
    <w:rsid w:val="006F5365"/>
    <w:rsid w:val="006F53E2"/>
    <w:rsid w:val="006F57C7"/>
    <w:rsid w:val="006F5E92"/>
    <w:rsid w:val="006F61BF"/>
    <w:rsid w:val="006F684F"/>
    <w:rsid w:val="006F6A39"/>
    <w:rsid w:val="006F75C2"/>
    <w:rsid w:val="006F7D44"/>
    <w:rsid w:val="006F7D90"/>
    <w:rsid w:val="006F7E4C"/>
    <w:rsid w:val="0070003B"/>
    <w:rsid w:val="007005D3"/>
    <w:rsid w:val="007008C6"/>
    <w:rsid w:val="0070093B"/>
    <w:rsid w:val="00700E9C"/>
    <w:rsid w:val="0070112F"/>
    <w:rsid w:val="007013A3"/>
    <w:rsid w:val="0070154E"/>
    <w:rsid w:val="00701A9B"/>
    <w:rsid w:val="00701B1B"/>
    <w:rsid w:val="00701BA2"/>
    <w:rsid w:val="00701C7E"/>
    <w:rsid w:val="0070209E"/>
    <w:rsid w:val="00702116"/>
    <w:rsid w:val="007021F1"/>
    <w:rsid w:val="00702904"/>
    <w:rsid w:val="00702BCD"/>
    <w:rsid w:val="0070302B"/>
    <w:rsid w:val="0070320D"/>
    <w:rsid w:val="00703ACF"/>
    <w:rsid w:val="00703CF8"/>
    <w:rsid w:val="007040CB"/>
    <w:rsid w:val="00704204"/>
    <w:rsid w:val="0070460B"/>
    <w:rsid w:val="007046EB"/>
    <w:rsid w:val="0070481D"/>
    <w:rsid w:val="00704BC6"/>
    <w:rsid w:val="00705766"/>
    <w:rsid w:val="007058D1"/>
    <w:rsid w:val="0070616F"/>
    <w:rsid w:val="00706540"/>
    <w:rsid w:val="00706A0D"/>
    <w:rsid w:val="00706C65"/>
    <w:rsid w:val="0070781D"/>
    <w:rsid w:val="00707B68"/>
    <w:rsid w:val="00707F67"/>
    <w:rsid w:val="00710368"/>
    <w:rsid w:val="00710650"/>
    <w:rsid w:val="00711769"/>
    <w:rsid w:val="00711A7F"/>
    <w:rsid w:val="00711D4C"/>
    <w:rsid w:val="00712510"/>
    <w:rsid w:val="0071277C"/>
    <w:rsid w:val="0071281F"/>
    <w:rsid w:val="00712A65"/>
    <w:rsid w:val="00712CA9"/>
    <w:rsid w:val="007130E3"/>
    <w:rsid w:val="007132BD"/>
    <w:rsid w:val="00713C76"/>
    <w:rsid w:val="00714D64"/>
    <w:rsid w:val="007150C5"/>
    <w:rsid w:val="0071511A"/>
    <w:rsid w:val="007151E0"/>
    <w:rsid w:val="00715537"/>
    <w:rsid w:val="0071594B"/>
    <w:rsid w:val="00715D05"/>
    <w:rsid w:val="007161D3"/>
    <w:rsid w:val="0071624F"/>
    <w:rsid w:val="00716336"/>
    <w:rsid w:val="00716396"/>
    <w:rsid w:val="007164A5"/>
    <w:rsid w:val="00716906"/>
    <w:rsid w:val="0071690F"/>
    <w:rsid w:val="007172D9"/>
    <w:rsid w:val="0071765B"/>
    <w:rsid w:val="007179D0"/>
    <w:rsid w:val="00717D18"/>
    <w:rsid w:val="00720000"/>
    <w:rsid w:val="00720274"/>
    <w:rsid w:val="007203A4"/>
    <w:rsid w:val="00720888"/>
    <w:rsid w:val="00720AB1"/>
    <w:rsid w:val="00720DEB"/>
    <w:rsid w:val="00721358"/>
    <w:rsid w:val="0072138D"/>
    <w:rsid w:val="0072151D"/>
    <w:rsid w:val="0072192A"/>
    <w:rsid w:val="00722471"/>
    <w:rsid w:val="007227B7"/>
    <w:rsid w:val="007229DB"/>
    <w:rsid w:val="00722DFA"/>
    <w:rsid w:val="007231AA"/>
    <w:rsid w:val="00723344"/>
    <w:rsid w:val="0072357E"/>
    <w:rsid w:val="00723616"/>
    <w:rsid w:val="00723743"/>
    <w:rsid w:val="00723A98"/>
    <w:rsid w:val="00723E55"/>
    <w:rsid w:val="0072403A"/>
    <w:rsid w:val="007242B0"/>
    <w:rsid w:val="007244DE"/>
    <w:rsid w:val="0072495C"/>
    <w:rsid w:val="00724C20"/>
    <w:rsid w:val="00724E6F"/>
    <w:rsid w:val="0072517D"/>
    <w:rsid w:val="007254FD"/>
    <w:rsid w:val="007259C3"/>
    <w:rsid w:val="00725B60"/>
    <w:rsid w:val="00725BBA"/>
    <w:rsid w:val="00725C68"/>
    <w:rsid w:val="00725DB8"/>
    <w:rsid w:val="00725E35"/>
    <w:rsid w:val="0072623F"/>
    <w:rsid w:val="007263FF"/>
    <w:rsid w:val="00726669"/>
    <w:rsid w:val="007267EA"/>
    <w:rsid w:val="007269BE"/>
    <w:rsid w:val="0072746D"/>
    <w:rsid w:val="00727849"/>
    <w:rsid w:val="00727F10"/>
    <w:rsid w:val="00730BD5"/>
    <w:rsid w:val="0073106A"/>
    <w:rsid w:val="007312AA"/>
    <w:rsid w:val="0073150A"/>
    <w:rsid w:val="007319A5"/>
    <w:rsid w:val="00731B49"/>
    <w:rsid w:val="00731BA5"/>
    <w:rsid w:val="007325C7"/>
    <w:rsid w:val="007325FC"/>
    <w:rsid w:val="00732928"/>
    <w:rsid w:val="00732981"/>
    <w:rsid w:val="00732DE8"/>
    <w:rsid w:val="00732F37"/>
    <w:rsid w:val="00732F53"/>
    <w:rsid w:val="007342AA"/>
    <w:rsid w:val="00734438"/>
    <w:rsid w:val="00734AC9"/>
    <w:rsid w:val="00734C1B"/>
    <w:rsid w:val="00734ED9"/>
    <w:rsid w:val="00734F5E"/>
    <w:rsid w:val="007353A6"/>
    <w:rsid w:val="007354FB"/>
    <w:rsid w:val="00735808"/>
    <w:rsid w:val="0073591A"/>
    <w:rsid w:val="00736510"/>
    <w:rsid w:val="0073684E"/>
    <w:rsid w:val="00736A12"/>
    <w:rsid w:val="00736CA2"/>
    <w:rsid w:val="0073782F"/>
    <w:rsid w:val="007378A1"/>
    <w:rsid w:val="00737AAC"/>
    <w:rsid w:val="00737AC2"/>
    <w:rsid w:val="00737E64"/>
    <w:rsid w:val="007403A4"/>
    <w:rsid w:val="00740491"/>
    <w:rsid w:val="00740576"/>
    <w:rsid w:val="007405ED"/>
    <w:rsid w:val="00740A66"/>
    <w:rsid w:val="00741086"/>
    <w:rsid w:val="007411BC"/>
    <w:rsid w:val="00741683"/>
    <w:rsid w:val="00741BF7"/>
    <w:rsid w:val="00741CD7"/>
    <w:rsid w:val="0074252F"/>
    <w:rsid w:val="007427CE"/>
    <w:rsid w:val="0074287C"/>
    <w:rsid w:val="0074292D"/>
    <w:rsid w:val="00743D59"/>
    <w:rsid w:val="00743E42"/>
    <w:rsid w:val="007450F2"/>
    <w:rsid w:val="00745BB4"/>
    <w:rsid w:val="007460A4"/>
    <w:rsid w:val="00746700"/>
    <w:rsid w:val="00746A8D"/>
    <w:rsid w:val="0074784A"/>
    <w:rsid w:val="00747ED8"/>
    <w:rsid w:val="00750823"/>
    <w:rsid w:val="00750D3B"/>
    <w:rsid w:val="00750EC8"/>
    <w:rsid w:val="007513D9"/>
    <w:rsid w:val="00751578"/>
    <w:rsid w:val="007516F0"/>
    <w:rsid w:val="0075187B"/>
    <w:rsid w:val="00751FC2"/>
    <w:rsid w:val="0075217A"/>
    <w:rsid w:val="00752293"/>
    <w:rsid w:val="007525BB"/>
    <w:rsid w:val="00752873"/>
    <w:rsid w:val="00752A20"/>
    <w:rsid w:val="00752EF2"/>
    <w:rsid w:val="00752F91"/>
    <w:rsid w:val="00753235"/>
    <w:rsid w:val="007534CD"/>
    <w:rsid w:val="007535F7"/>
    <w:rsid w:val="00753695"/>
    <w:rsid w:val="00753812"/>
    <w:rsid w:val="00753A99"/>
    <w:rsid w:val="00753B81"/>
    <w:rsid w:val="00753D75"/>
    <w:rsid w:val="00753E9B"/>
    <w:rsid w:val="00753F06"/>
    <w:rsid w:val="007540F4"/>
    <w:rsid w:val="007544C6"/>
    <w:rsid w:val="00754F2B"/>
    <w:rsid w:val="007550AB"/>
    <w:rsid w:val="00755135"/>
    <w:rsid w:val="00755316"/>
    <w:rsid w:val="007553A9"/>
    <w:rsid w:val="00755DB8"/>
    <w:rsid w:val="00755E62"/>
    <w:rsid w:val="00755FF2"/>
    <w:rsid w:val="0075631F"/>
    <w:rsid w:val="00756404"/>
    <w:rsid w:val="0075675C"/>
    <w:rsid w:val="007568F1"/>
    <w:rsid w:val="00756A9B"/>
    <w:rsid w:val="00756B7E"/>
    <w:rsid w:val="0075703D"/>
    <w:rsid w:val="00757516"/>
    <w:rsid w:val="0076039F"/>
    <w:rsid w:val="007604FB"/>
    <w:rsid w:val="00760694"/>
    <w:rsid w:val="0076093A"/>
    <w:rsid w:val="00760D19"/>
    <w:rsid w:val="00760D5D"/>
    <w:rsid w:val="00761586"/>
    <w:rsid w:val="00761667"/>
    <w:rsid w:val="007618FC"/>
    <w:rsid w:val="00761AA6"/>
    <w:rsid w:val="00761B44"/>
    <w:rsid w:val="00761CF6"/>
    <w:rsid w:val="00762083"/>
    <w:rsid w:val="00762775"/>
    <w:rsid w:val="007628C9"/>
    <w:rsid w:val="00762A4B"/>
    <w:rsid w:val="00762B06"/>
    <w:rsid w:val="00763568"/>
    <w:rsid w:val="007636BC"/>
    <w:rsid w:val="0076399D"/>
    <w:rsid w:val="007639E2"/>
    <w:rsid w:val="00763A51"/>
    <w:rsid w:val="00763B1B"/>
    <w:rsid w:val="007642A3"/>
    <w:rsid w:val="007644EB"/>
    <w:rsid w:val="007646E8"/>
    <w:rsid w:val="00764B38"/>
    <w:rsid w:val="00764D0E"/>
    <w:rsid w:val="00765115"/>
    <w:rsid w:val="0076532F"/>
    <w:rsid w:val="007653DA"/>
    <w:rsid w:val="00765612"/>
    <w:rsid w:val="007657A6"/>
    <w:rsid w:val="00765B35"/>
    <w:rsid w:val="00765CAC"/>
    <w:rsid w:val="0076614E"/>
    <w:rsid w:val="00766354"/>
    <w:rsid w:val="00766795"/>
    <w:rsid w:val="0076685C"/>
    <w:rsid w:val="0076726F"/>
    <w:rsid w:val="00767E52"/>
    <w:rsid w:val="0077064B"/>
    <w:rsid w:val="007706EB"/>
    <w:rsid w:val="00770A3C"/>
    <w:rsid w:val="00771468"/>
    <w:rsid w:val="00771B22"/>
    <w:rsid w:val="00771C45"/>
    <w:rsid w:val="00771F56"/>
    <w:rsid w:val="00772C0D"/>
    <w:rsid w:val="00772CC5"/>
    <w:rsid w:val="00772D4A"/>
    <w:rsid w:val="007734B6"/>
    <w:rsid w:val="00773725"/>
    <w:rsid w:val="00773BBD"/>
    <w:rsid w:val="00773C00"/>
    <w:rsid w:val="00774330"/>
    <w:rsid w:val="00774507"/>
    <w:rsid w:val="00774703"/>
    <w:rsid w:val="0077484D"/>
    <w:rsid w:val="007752BD"/>
    <w:rsid w:val="00775916"/>
    <w:rsid w:val="00775BBE"/>
    <w:rsid w:val="007768E9"/>
    <w:rsid w:val="00776F00"/>
    <w:rsid w:val="00776F6A"/>
    <w:rsid w:val="00777219"/>
    <w:rsid w:val="00777304"/>
    <w:rsid w:val="0077785F"/>
    <w:rsid w:val="00777BA4"/>
    <w:rsid w:val="007800E9"/>
    <w:rsid w:val="00780236"/>
    <w:rsid w:val="00780270"/>
    <w:rsid w:val="007803A8"/>
    <w:rsid w:val="0078049B"/>
    <w:rsid w:val="00780D5B"/>
    <w:rsid w:val="00780FA1"/>
    <w:rsid w:val="0078138F"/>
    <w:rsid w:val="00781483"/>
    <w:rsid w:val="00781B0F"/>
    <w:rsid w:val="00781D25"/>
    <w:rsid w:val="007822B8"/>
    <w:rsid w:val="0078287A"/>
    <w:rsid w:val="00782A30"/>
    <w:rsid w:val="00782FF7"/>
    <w:rsid w:val="0078337E"/>
    <w:rsid w:val="007833EF"/>
    <w:rsid w:val="007836B2"/>
    <w:rsid w:val="00783777"/>
    <w:rsid w:val="00783ACF"/>
    <w:rsid w:val="00783DFF"/>
    <w:rsid w:val="00784126"/>
    <w:rsid w:val="007846B7"/>
    <w:rsid w:val="007846F1"/>
    <w:rsid w:val="00784844"/>
    <w:rsid w:val="00784DF1"/>
    <w:rsid w:val="00784EB7"/>
    <w:rsid w:val="00784F24"/>
    <w:rsid w:val="007852FE"/>
    <w:rsid w:val="00785608"/>
    <w:rsid w:val="00785621"/>
    <w:rsid w:val="007856F1"/>
    <w:rsid w:val="00785B3E"/>
    <w:rsid w:val="0078611B"/>
    <w:rsid w:val="00786B07"/>
    <w:rsid w:val="00786C73"/>
    <w:rsid w:val="00786CF5"/>
    <w:rsid w:val="00786F73"/>
    <w:rsid w:val="007875ED"/>
    <w:rsid w:val="00787755"/>
    <w:rsid w:val="00787BAC"/>
    <w:rsid w:val="007901D7"/>
    <w:rsid w:val="007902BB"/>
    <w:rsid w:val="00790357"/>
    <w:rsid w:val="00790756"/>
    <w:rsid w:val="00790C58"/>
    <w:rsid w:val="00790CE8"/>
    <w:rsid w:val="00791477"/>
    <w:rsid w:val="007919EB"/>
    <w:rsid w:val="00791BA8"/>
    <w:rsid w:val="0079287B"/>
    <w:rsid w:val="0079305A"/>
    <w:rsid w:val="0079341B"/>
    <w:rsid w:val="00793BE5"/>
    <w:rsid w:val="007948CD"/>
    <w:rsid w:val="00794D56"/>
    <w:rsid w:val="007952B6"/>
    <w:rsid w:val="007955B4"/>
    <w:rsid w:val="007955E4"/>
    <w:rsid w:val="00796570"/>
    <w:rsid w:val="00796F05"/>
    <w:rsid w:val="007971E6"/>
    <w:rsid w:val="007972AC"/>
    <w:rsid w:val="00797301"/>
    <w:rsid w:val="007977AF"/>
    <w:rsid w:val="00797C99"/>
    <w:rsid w:val="00797D02"/>
    <w:rsid w:val="00797E8A"/>
    <w:rsid w:val="00797FF3"/>
    <w:rsid w:val="007A04E6"/>
    <w:rsid w:val="007A0A16"/>
    <w:rsid w:val="007A0CAC"/>
    <w:rsid w:val="007A1421"/>
    <w:rsid w:val="007A174A"/>
    <w:rsid w:val="007A1C9F"/>
    <w:rsid w:val="007A1D11"/>
    <w:rsid w:val="007A1E7B"/>
    <w:rsid w:val="007A22A9"/>
    <w:rsid w:val="007A2A03"/>
    <w:rsid w:val="007A2A38"/>
    <w:rsid w:val="007A2A8A"/>
    <w:rsid w:val="007A2F07"/>
    <w:rsid w:val="007A30EF"/>
    <w:rsid w:val="007A31BC"/>
    <w:rsid w:val="007A31E7"/>
    <w:rsid w:val="007A38FB"/>
    <w:rsid w:val="007A3ECF"/>
    <w:rsid w:val="007A4214"/>
    <w:rsid w:val="007A448D"/>
    <w:rsid w:val="007A4687"/>
    <w:rsid w:val="007A498E"/>
    <w:rsid w:val="007A4BFA"/>
    <w:rsid w:val="007A4CB0"/>
    <w:rsid w:val="007A59C3"/>
    <w:rsid w:val="007A5BF4"/>
    <w:rsid w:val="007A5E76"/>
    <w:rsid w:val="007A604A"/>
    <w:rsid w:val="007A65FC"/>
    <w:rsid w:val="007A6AE0"/>
    <w:rsid w:val="007A6C3E"/>
    <w:rsid w:val="007A6F61"/>
    <w:rsid w:val="007A7027"/>
    <w:rsid w:val="007A797B"/>
    <w:rsid w:val="007A7CE9"/>
    <w:rsid w:val="007B0336"/>
    <w:rsid w:val="007B04F0"/>
    <w:rsid w:val="007B0D45"/>
    <w:rsid w:val="007B0D79"/>
    <w:rsid w:val="007B12B9"/>
    <w:rsid w:val="007B14A9"/>
    <w:rsid w:val="007B155E"/>
    <w:rsid w:val="007B1C38"/>
    <w:rsid w:val="007B23B8"/>
    <w:rsid w:val="007B23DE"/>
    <w:rsid w:val="007B24CE"/>
    <w:rsid w:val="007B2836"/>
    <w:rsid w:val="007B29C4"/>
    <w:rsid w:val="007B2A04"/>
    <w:rsid w:val="007B2A99"/>
    <w:rsid w:val="007B2B80"/>
    <w:rsid w:val="007B2CAA"/>
    <w:rsid w:val="007B2FB1"/>
    <w:rsid w:val="007B31AF"/>
    <w:rsid w:val="007B3690"/>
    <w:rsid w:val="007B3734"/>
    <w:rsid w:val="007B375F"/>
    <w:rsid w:val="007B37FE"/>
    <w:rsid w:val="007B38F5"/>
    <w:rsid w:val="007B3FB3"/>
    <w:rsid w:val="007B419C"/>
    <w:rsid w:val="007B4320"/>
    <w:rsid w:val="007B45A0"/>
    <w:rsid w:val="007B47A8"/>
    <w:rsid w:val="007B4915"/>
    <w:rsid w:val="007B4DA9"/>
    <w:rsid w:val="007B4EC5"/>
    <w:rsid w:val="007B50DC"/>
    <w:rsid w:val="007B51DF"/>
    <w:rsid w:val="007B53D8"/>
    <w:rsid w:val="007B54DA"/>
    <w:rsid w:val="007B555D"/>
    <w:rsid w:val="007B56DE"/>
    <w:rsid w:val="007B5B06"/>
    <w:rsid w:val="007B5E40"/>
    <w:rsid w:val="007B6078"/>
    <w:rsid w:val="007B6684"/>
    <w:rsid w:val="007B6CC1"/>
    <w:rsid w:val="007B759A"/>
    <w:rsid w:val="007B75E1"/>
    <w:rsid w:val="007B7830"/>
    <w:rsid w:val="007B7897"/>
    <w:rsid w:val="007B7899"/>
    <w:rsid w:val="007C000B"/>
    <w:rsid w:val="007C008A"/>
    <w:rsid w:val="007C0381"/>
    <w:rsid w:val="007C0C20"/>
    <w:rsid w:val="007C0C62"/>
    <w:rsid w:val="007C13EC"/>
    <w:rsid w:val="007C1424"/>
    <w:rsid w:val="007C198C"/>
    <w:rsid w:val="007C20AC"/>
    <w:rsid w:val="007C2292"/>
    <w:rsid w:val="007C29D5"/>
    <w:rsid w:val="007C2A0D"/>
    <w:rsid w:val="007C3287"/>
    <w:rsid w:val="007C3325"/>
    <w:rsid w:val="007C358D"/>
    <w:rsid w:val="007C372F"/>
    <w:rsid w:val="007C37A8"/>
    <w:rsid w:val="007C3F35"/>
    <w:rsid w:val="007C4705"/>
    <w:rsid w:val="007C4BDA"/>
    <w:rsid w:val="007C588D"/>
    <w:rsid w:val="007C58D9"/>
    <w:rsid w:val="007C5930"/>
    <w:rsid w:val="007C5AEC"/>
    <w:rsid w:val="007C5E4A"/>
    <w:rsid w:val="007C64BA"/>
    <w:rsid w:val="007C6695"/>
    <w:rsid w:val="007C6731"/>
    <w:rsid w:val="007C68B8"/>
    <w:rsid w:val="007C68BC"/>
    <w:rsid w:val="007C6997"/>
    <w:rsid w:val="007C7073"/>
    <w:rsid w:val="007C7678"/>
    <w:rsid w:val="007C7944"/>
    <w:rsid w:val="007C7956"/>
    <w:rsid w:val="007C7C55"/>
    <w:rsid w:val="007C7F11"/>
    <w:rsid w:val="007D0113"/>
    <w:rsid w:val="007D047F"/>
    <w:rsid w:val="007D0784"/>
    <w:rsid w:val="007D07DD"/>
    <w:rsid w:val="007D09ED"/>
    <w:rsid w:val="007D116C"/>
    <w:rsid w:val="007D1376"/>
    <w:rsid w:val="007D146E"/>
    <w:rsid w:val="007D18CD"/>
    <w:rsid w:val="007D1A1B"/>
    <w:rsid w:val="007D2C3D"/>
    <w:rsid w:val="007D32CA"/>
    <w:rsid w:val="007D32D9"/>
    <w:rsid w:val="007D357F"/>
    <w:rsid w:val="007D38D3"/>
    <w:rsid w:val="007D3CD4"/>
    <w:rsid w:val="007D408A"/>
    <w:rsid w:val="007D435F"/>
    <w:rsid w:val="007D4469"/>
    <w:rsid w:val="007D4DED"/>
    <w:rsid w:val="007D525A"/>
    <w:rsid w:val="007D5395"/>
    <w:rsid w:val="007D5486"/>
    <w:rsid w:val="007D56FB"/>
    <w:rsid w:val="007D5C6E"/>
    <w:rsid w:val="007D6457"/>
    <w:rsid w:val="007D67ED"/>
    <w:rsid w:val="007D68AA"/>
    <w:rsid w:val="007D69F5"/>
    <w:rsid w:val="007D7285"/>
    <w:rsid w:val="007D7DEE"/>
    <w:rsid w:val="007E03C0"/>
    <w:rsid w:val="007E0534"/>
    <w:rsid w:val="007E0812"/>
    <w:rsid w:val="007E0E56"/>
    <w:rsid w:val="007E0E60"/>
    <w:rsid w:val="007E1211"/>
    <w:rsid w:val="007E1648"/>
    <w:rsid w:val="007E1AE9"/>
    <w:rsid w:val="007E2034"/>
    <w:rsid w:val="007E215D"/>
    <w:rsid w:val="007E2836"/>
    <w:rsid w:val="007E2A17"/>
    <w:rsid w:val="007E2D91"/>
    <w:rsid w:val="007E2D95"/>
    <w:rsid w:val="007E2E60"/>
    <w:rsid w:val="007E308C"/>
    <w:rsid w:val="007E33D9"/>
    <w:rsid w:val="007E35EA"/>
    <w:rsid w:val="007E388C"/>
    <w:rsid w:val="007E388D"/>
    <w:rsid w:val="007E3971"/>
    <w:rsid w:val="007E39D4"/>
    <w:rsid w:val="007E3C56"/>
    <w:rsid w:val="007E3E15"/>
    <w:rsid w:val="007E412E"/>
    <w:rsid w:val="007E568A"/>
    <w:rsid w:val="007E740D"/>
    <w:rsid w:val="007E74BB"/>
    <w:rsid w:val="007E77C5"/>
    <w:rsid w:val="007E7A35"/>
    <w:rsid w:val="007E7BA2"/>
    <w:rsid w:val="007E7BFC"/>
    <w:rsid w:val="007F0097"/>
    <w:rsid w:val="007F047A"/>
    <w:rsid w:val="007F05D9"/>
    <w:rsid w:val="007F0806"/>
    <w:rsid w:val="007F0A19"/>
    <w:rsid w:val="007F0D03"/>
    <w:rsid w:val="007F10CF"/>
    <w:rsid w:val="007F1B52"/>
    <w:rsid w:val="007F2053"/>
    <w:rsid w:val="007F214F"/>
    <w:rsid w:val="007F22C0"/>
    <w:rsid w:val="007F2689"/>
    <w:rsid w:val="007F2B08"/>
    <w:rsid w:val="007F3102"/>
    <w:rsid w:val="007F3141"/>
    <w:rsid w:val="007F3691"/>
    <w:rsid w:val="007F4665"/>
    <w:rsid w:val="007F46CB"/>
    <w:rsid w:val="007F46FD"/>
    <w:rsid w:val="007F4828"/>
    <w:rsid w:val="007F4A4E"/>
    <w:rsid w:val="007F4AF1"/>
    <w:rsid w:val="007F4DC5"/>
    <w:rsid w:val="007F4FD4"/>
    <w:rsid w:val="007F585F"/>
    <w:rsid w:val="007F59B9"/>
    <w:rsid w:val="007F59C8"/>
    <w:rsid w:val="007F5C66"/>
    <w:rsid w:val="007F5CE7"/>
    <w:rsid w:val="007F5F47"/>
    <w:rsid w:val="007F5FC4"/>
    <w:rsid w:val="007F6047"/>
    <w:rsid w:val="007F618A"/>
    <w:rsid w:val="007F64B4"/>
    <w:rsid w:val="007F6831"/>
    <w:rsid w:val="007F714D"/>
    <w:rsid w:val="007F736B"/>
    <w:rsid w:val="007F74D6"/>
    <w:rsid w:val="007F76EB"/>
    <w:rsid w:val="007F7CF5"/>
    <w:rsid w:val="007F7D96"/>
    <w:rsid w:val="00800255"/>
    <w:rsid w:val="00800348"/>
    <w:rsid w:val="008005C8"/>
    <w:rsid w:val="008006BE"/>
    <w:rsid w:val="0080080A"/>
    <w:rsid w:val="008009B7"/>
    <w:rsid w:val="00800A64"/>
    <w:rsid w:val="00800BE7"/>
    <w:rsid w:val="00801487"/>
    <w:rsid w:val="00801627"/>
    <w:rsid w:val="00802289"/>
    <w:rsid w:val="0080242B"/>
    <w:rsid w:val="00802A26"/>
    <w:rsid w:val="00802A8F"/>
    <w:rsid w:val="00802DD5"/>
    <w:rsid w:val="00802FC2"/>
    <w:rsid w:val="0080369D"/>
    <w:rsid w:val="008036E8"/>
    <w:rsid w:val="0080395B"/>
    <w:rsid w:val="0080397A"/>
    <w:rsid w:val="00803D75"/>
    <w:rsid w:val="00803F5C"/>
    <w:rsid w:val="00803F6C"/>
    <w:rsid w:val="008049EB"/>
    <w:rsid w:val="00804AE2"/>
    <w:rsid w:val="00804B32"/>
    <w:rsid w:val="00804E66"/>
    <w:rsid w:val="008051ED"/>
    <w:rsid w:val="00805528"/>
    <w:rsid w:val="00805B66"/>
    <w:rsid w:val="00805FE7"/>
    <w:rsid w:val="00807054"/>
    <w:rsid w:val="0080728A"/>
    <w:rsid w:val="00807350"/>
    <w:rsid w:val="0080789E"/>
    <w:rsid w:val="008104BE"/>
    <w:rsid w:val="0081065F"/>
    <w:rsid w:val="008107C5"/>
    <w:rsid w:val="00810A2F"/>
    <w:rsid w:val="00810C0E"/>
    <w:rsid w:val="00811872"/>
    <w:rsid w:val="00811E02"/>
    <w:rsid w:val="00812655"/>
    <w:rsid w:val="00812AD7"/>
    <w:rsid w:val="00812F1E"/>
    <w:rsid w:val="00812F35"/>
    <w:rsid w:val="00813613"/>
    <w:rsid w:val="0081388B"/>
    <w:rsid w:val="008139BD"/>
    <w:rsid w:val="00813A33"/>
    <w:rsid w:val="00813DBC"/>
    <w:rsid w:val="00813F7A"/>
    <w:rsid w:val="00814AA7"/>
    <w:rsid w:val="0081507C"/>
    <w:rsid w:val="00815172"/>
    <w:rsid w:val="00815821"/>
    <w:rsid w:val="00815B15"/>
    <w:rsid w:val="00820141"/>
    <w:rsid w:val="008209CA"/>
    <w:rsid w:val="008210B7"/>
    <w:rsid w:val="00821143"/>
    <w:rsid w:val="0082115C"/>
    <w:rsid w:val="00821202"/>
    <w:rsid w:val="0082147E"/>
    <w:rsid w:val="008219EE"/>
    <w:rsid w:val="00821B67"/>
    <w:rsid w:val="00821C03"/>
    <w:rsid w:val="00821EBC"/>
    <w:rsid w:val="00821EE3"/>
    <w:rsid w:val="00821F18"/>
    <w:rsid w:val="008224E1"/>
    <w:rsid w:val="0082274B"/>
    <w:rsid w:val="008228AC"/>
    <w:rsid w:val="00822995"/>
    <w:rsid w:val="00822AC3"/>
    <w:rsid w:val="00822FC7"/>
    <w:rsid w:val="008232DA"/>
    <w:rsid w:val="0082366F"/>
    <w:rsid w:val="008236B4"/>
    <w:rsid w:val="00823AB7"/>
    <w:rsid w:val="00824089"/>
    <w:rsid w:val="00824122"/>
    <w:rsid w:val="0082458E"/>
    <w:rsid w:val="008246D3"/>
    <w:rsid w:val="008247FD"/>
    <w:rsid w:val="00824ABB"/>
    <w:rsid w:val="00824C6D"/>
    <w:rsid w:val="00825459"/>
    <w:rsid w:val="008258D2"/>
    <w:rsid w:val="00825A27"/>
    <w:rsid w:val="00825CB7"/>
    <w:rsid w:val="00825D3B"/>
    <w:rsid w:val="0082620A"/>
    <w:rsid w:val="0082659A"/>
    <w:rsid w:val="00826749"/>
    <w:rsid w:val="00826DF8"/>
    <w:rsid w:val="0082701A"/>
    <w:rsid w:val="00827B72"/>
    <w:rsid w:val="00827CD4"/>
    <w:rsid w:val="0083061D"/>
    <w:rsid w:val="00830EDE"/>
    <w:rsid w:val="00831085"/>
    <w:rsid w:val="00831D6E"/>
    <w:rsid w:val="008323E3"/>
    <w:rsid w:val="00832A3D"/>
    <w:rsid w:val="00832A92"/>
    <w:rsid w:val="0083306D"/>
    <w:rsid w:val="00833B85"/>
    <w:rsid w:val="00833D08"/>
    <w:rsid w:val="00833DBC"/>
    <w:rsid w:val="00833DC1"/>
    <w:rsid w:val="008344FA"/>
    <w:rsid w:val="00834A81"/>
    <w:rsid w:val="00834E02"/>
    <w:rsid w:val="00834E75"/>
    <w:rsid w:val="00835996"/>
    <w:rsid w:val="008365BB"/>
    <w:rsid w:val="0083767F"/>
    <w:rsid w:val="008379FF"/>
    <w:rsid w:val="00837F99"/>
    <w:rsid w:val="008400C2"/>
    <w:rsid w:val="008404D8"/>
    <w:rsid w:val="0084053F"/>
    <w:rsid w:val="00840558"/>
    <w:rsid w:val="00840C5E"/>
    <w:rsid w:val="00840E27"/>
    <w:rsid w:val="00840E73"/>
    <w:rsid w:val="008413B7"/>
    <w:rsid w:val="008417B4"/>
    <w:rsid w:val="008422A3"/>
    <w:rsid w:val="008422B7"/>
    <w:rsid w:val="00842499"/>
    <w:rsid w:val="0084260B"/>
    <w:rsid w:val="00842AB4"/>
    <w:rsid w:val="00843314"/>
    <w:rsid w:val="00843327"/>
    <w:rsid w:val="00843473"/>
    <w:rsid w:val="00843831"/>
    <w:rsid w:val="00843CDB"/>
    <w:rsid w:val="00843E46"/>
    <w:rsid w:val="008441AF"/>
    <w:rsid w:val="008443F7"/>
    <w:rsid w:val="00844566"/>
    <w:rsid w:val="00844701"/>
    <w:rsid w:val="0084486A"/>
    <w:rsid w:val="00844D18"/>
    <w:rsid w:val="00844F39"/>
    <w:rsid w:val="00845623"/>
    <w:rsid w:val="00845D38"/>
    <w:rsid w:val="00845E73"/>
    <w:rsid w:val="00846428"/>
    <w:rsid w:val="00846E31"/>
    <w:rsid w:val="0084780E"/>
    <w:rsid w:val="008478A7"/>
    <w:rsid w:val="008506DF"/>
    <w:rsid w:val="00850A16"/>
    <w:rsid w:val="00850AFC"/>
    <w:rsid w:val="00850B53"/>
    <w:rsid w:val="00851029"/>
    <w:rsid w:val="00851124"/>
    <w:rsid w:val="008511B8"/>
    <w:rsid w:val="0085137A"/>
    <w:rsid w:val="008513E9"/>
    <w:rsid w:val="00851711"/>
    <w:rsid w:val="008517BC"/>
    <w:rsid w:val="0085243D"/>
    <w:rsid w:val="00852543"/>
    <w:rsid w:val="00852DD2"/>
    <w:rsid w:val="00853501"/>
    <w:rsid w:val="0085383D"/>
    <w:rsid w:val="00853C48"/>
    <w:rsid w:val="008545B2"/>
    <w:rsid w:val="00854807"/>
    <w:rsid w:val="008548E8"/>
    <w:rsid w:val="00854910"/>
    <w:rsid w:val="00854F3E"/>
    <w:rsid w:val="008557B3"/>
    <w:rsid w:val="00855A9A"/>
    <w:rsid w:val="00855B43"/>
    <w:rsid w:val="00855EF2"/>
    <w:rsid w:val="00855F08"/>
    <w:rsid w:val="00855F3B"/>
    <w:rsid w:val="00856568"/>
    <w:rsid w:val="00856A0E"/>
    <w:rsid w:val="00856DAF"/>
    <w:rsid w:val="008571DB"/>
    <w:rsid w:val="00857525"/>
    <w:rsid w:val="0085759C"/>
    <w:rsid w:val="00857699"/>
    <w:rsid w:val="00857B26"/>
    <w:rsid w:val="00857C61"/>
    <w:rsid w:val="0086042A"/>
    <w:rsid w:val="0086072D"/>
    <w:rsid w:val="00861042"/>
    <w:rsid w:val="0086104A"/>
    <w:rsid w:val="008613A8"/>
    <w:rsid w:val="00861866"/>
    <w:rsid w:val="00862059"/>
    <w:rsid w:val="00862131"/>
    <w:rsid w:val="0086230A"/>
    <w:rsid w:val="00862729"/>
    <w:rsid w:val="00862EC2"/>
    <w:rsid w:val="008631CE"/>
    <w:rsid w:val="008631E6"/>
    <w:rsid w:val="008633C9"/>
    <w:rsid w:val="00863614"/>
    <w:rsid w:val="00863BA9"/>
    <w:rsid w:val="00863DA8"/>
    <w:rsid w:val="0086413B"/>
    <w:rsid w:val="0086443E"/>
    <w:rsid w:val="0086477D"/>
    <w:rsid w:val="00864D95"/>
    <w:rsid w:val="008650D0"/>
    <w:rsid w:val="008651DD"/>
    <w:rsid w:val="008653AE"/>
    <w:rsid w:val="00865573"/>
    <w:rsid w:val="008656EC"/>
    <w:rsid w:val="008657C9"/>
    <w:rsid w:val="008659F0"/>
    <w:rsid w:val="00865B66"/>
    <w:rsid w:val="00866561"/>
    <w:rsid w:val="008666F9"/>
    <w:rsid w:val="00866D96"/>
    <w:rsid w:val="00867163"/>
    <w:rsid w:val="008678D6"/>
    <w:rsid w:val="008679CA"/>
    <w:rsid w:val="008700DE"/>
    <w:rsid w:val="008701A5"/>
    <w:rsid w:val="00870416"/>
    <w:rsid w:val="008704BE"/>
    <w:rsid w:val="00870591"/>
    <w:rsid w:val="00870671"/>
    <w:rsid w:val="00870ABE"/>
    <w:rsid w:val="00870AEE"/>
    <w:rsid w:val="00870B6C"/>
    <w:rsid w:val="00870FB4"/>
    <w:rsid w:val="00871152"/>
    <w:rsid w:val="00871468"/>
    <w:rsid w:val="00871B84"/>
    <w:rsid w:val="008723FF"/>
    <w:rsid w:val="008726B8"/>
    <w:rsid w:val="00872FD2"/>
    <w:rsid w:val="00873976"/>
    <w:rsid w:val="00873D35"/>
    <w:rsid w:val="008741ED"/>
    <w:rsid w:val="008743B2"/>
    <w:rsid w:val="00874646"/>
    <w:rsid w:val="00874C7B"/>
    <w:rsid w:val="008755A0"/>
    <w:rsid w:val="00875AA2"/>
    <w:rsid w:val="00875B4D"/>
    <w:rsid w:val="00875BFD"/>
    <w:rsid w:val="00875F53"/>
    <w:rsid w:val="00875FE6"/>
    <w:rsid w:val="00876001"/>
    <w:rsid w:val="00876110"/>
    <w:rsid w:val="008763C1"/>
    <w:rsid w:val="008763DF"/>
    <w:rsid w:val="00876869"/>
    <w:rsid w:val="0087783D"/>
    <w:rsid w:val="00877D1E"/>
    <w:rsid w:val="00877D7F"/>
    <w:rsid w:val="00877EC7"/>
    <w:rsid w:val="00877ED3"/>
    <w:rsid w:val="0088059E"/>
    <w:rsid w:val="008808AA"/>
    <w:rsid w:val="008809D9"/>
    <w:rsid w:val="00880A55"/>
    <w:rsid w:val="00880C82"/>
    <w:rsid w:val="00880E28"/>
    <w:rsid w:val="00880FBC"/>
    <w:rsid w:val="00880FCF"/>
    <w:rsid w:val="00880FFE"/>
    <w:rsid w:val="008815C8"/>
    <w:rsid w:val="00881623"/>
    <w:rsid w:val="008816AD"/>
    <w:rsid w:val="0088178C"/>
    <w:rsid w:val="008819E4"/>
    <w:rsid w:val="00882291"/>
    <w:rsid w:val="0088283C"/>
    <w:rsid w:val="00882C0F"/>
    <w:rsid w:val="008830DE"/>
    <w:rsid w:val="0088314D"/>
    <w:rsid w:val="008831F6"/>
    <w:rsid w:val="00883775"/>
    <w:rsid w:val="0088384A"/>
    <w:rsid w:val="0088386E"/>
    <w:rsid w:val="0088388D"/>
    <w:rsid w:val="00883DA5"/>
    <w:rsid w:val="00884122"/>
    <w:rsid w:val="0088453E"/>
    <w:rsid w:val="00884B1D"/>
    <w:rsid w:val="00884D16"/>
    <w:rsid w:val="00884E4C"/>
    <w:rsid w:val="00885035"/>
    <w:rsid w:val="00885084"/>
    <w:rsid w:val="008851CE"/>
    <w:rsid w:val="00885330"/>
    <w:rsid w:val="008855F0"/>
    <w:rsid w:val="008856E4"/>
    <w:rsid w:val="00885ED8"/>
    <w:rsid w:val="0088615A"/>
    <w:rsid w:val="008866F6"/>
    <w:rsid w:val="00886A47"/>
    <w:rsid w:val="00886B7C"/>
    <w:rsid w:val="00886BD5"/>
    <w:rsid w:val="00886DBB"/>
    <w:rsid w:val="0088710F"/>
    <w:rsid w:val="008877C0"/>
    <w:rsid w:val="00887B8C"/>
    <w:rsid w:val="00887BAE"/>
    <w:rsid w:val="00887D16"/>
    <w:rsid w:val="00887EED"/>
    <w:rsid w:val="008903D3"/>
    <w:rsid w:val="00890872"/>
    <w:rsid w:val="008908B1"/>
    <w:rsid w:val="00890A48"/>
    <w:rsid w:val="00890D87"/>
    <w:rsid w:val="00890E84"/>
    <w:rsid w:val="008912EA"/>
    <w:rsid w:val="00891630"/>
    <w:rsid w:val="00891CF7"/>
    <w:rsid w:val="00891E3B"/>
    <w:rsid w:val="00891E76"/>
    <w:rsid w:val="00891FA0"/>
    <w:rsid w:val="008923A2"/>
    <w:rsid w:val="008927A9"/>
    <w:rsid w:val="00892AC8"/>
    <w:rsid w:val="00892B05"/>
    <w:rsid w:val="00893131"/>
    <w:rsid w:val="0089367E"/>
    <w:rsid w:val="008936DE"/>
    <w:rsid w:val="00894072"/>
    <w:rsid w:val="00894082"/>
    <w:rsid w:val="00894268"/>
    <w:rsid w:val="0089431E"/>
    <w:rsid w:val="00894655"/>
    <w:rsid w:val="00894F9A"/>
    <w:rsid w:val="00894FC4"/>
    <w:rsid w:val="0089527E"/>
    <w:rsid w:val="00895A29"/>
    <w:rsid w:val="00895AE5"/>
    <w:rsid w:val="00895B7E"/>
    <w:rsid w:val="0089623E"/>
    <w:rsid w:val="008965D5"/>
    <w:rsid w:val="0089667C"/>
    <w:rsid w:val="00896B95"/>
    <w:rsid w:val="00896BD0"/>
    <w:rsid w:val="00897199"/>
    <w:rsid w:val="0089725C"/>
    <w:rsid w:val="00897D08"/>
    <w:rsid w:val="00897D33"/>
    <w:rsid w:val="00897EF8"/>
    <w:rsid w:val="008A0268"/>
    <w:rsid w:val="008A0BA1"/>
    <w:rsid w:val="008A162E"/>
    <w:rsid w:val="008A1880"/>
    <w:rsid w:val="008A21A5"/>
    <w:rsid w:val="008A2216"/>
    <w:rsid w:val="008A2232"/>
    <w:rsid w:val="008A27A4"/>
    <w:rsid w:val="008A287C"/>
    <w:rsid w:val="008A2DE7"/>
    <w:rsid w:val="008A3DD9"/>
    <w:rsid w:val="008A3E8D"/>
    <w:rsid w:val="008A3EA5"/>
    <w:rsid w:val="008A3EEB"/>
    <w:rsid w:val="008A43F8"/>
    <w:rsid w:val="008A4640"/>
    <w:rsid w:val="008A4A44"/>
    <w:rsid w:val="008A4B93"/>
    <w:rsid w:val="008A574A"/>
    <w:rsid w:val="008A58C2"/>
    <w:rsid w:val="008A64D3"/>
    <w:rsid w:val="008A65AB"/>
    <w:rsid w:val="008A670A"/>
    <w:rsid w:val="008A686F"/>
    <w:rsid w:val="008A6BFC"/>
    <w:rsid w:val="008A73AA"/>
    <w:rsid w:val="008A78BA"/>
    <w:rsid w:val="008A7E73"/>
    <w:rsid w:val="008A7EA8"/>
    <w:rsid w:val="008B0125"/>
    <w:rsid w:val="008B01DA"/>
    <w:rsid w:val="008B0341"/>
    <w:rsid w:val="008B06A2"/>
    <w:rsid w:val="008B0928"/>
    <w:rsid w:val="008B0CC5"/>
    <w:rsid w:val="008B0E5F"/>
    <w:rsid w:val="008B0F71"/>
    <w:rsid w:val="008B16E3"/>
    <w:rsid w:val="008B2030"/>
    <w:rsid w:val="008B2245"/>
    <w:rsid w:val="008B23F4"/>
    <w:rsid w:val="008B2478"/>
    <w:rsid w:val="008B252A"/>
    <w:rsid w:val="008B260D"/>
    <w:rsid w:val="008B26FD"/>
    <w:rsid w:val="008B291B"/>
    <w:rsid w:val="008B2C41"/>
    <w:rsid w:val="008B2E86"/>
    <w:rsid w:val="008B321A"/>
    <w:rsid w:val="008B3DF1"/>
    <w:rsid w:val="008B4840"/>
    <w:rsid w:val="008B4A57"/>
    <w:rsid w:val="008B4A70"/>
    <w:rsid w:val="008B4DEF"/>
    <w:rsid w:val="008B5585"/>
    <w:rsid w:val="008B5A5A"/>
    <w:rsid w:val="008B5D4A"/>
    <w:rsid w:val="008B6018"/>
    <w:rsid w:val="008B614F"/>
    <w:rsid w:val="008B6567"/>
    <w:rsid w:val="008B67E1"/>
    <w:rsid w:val="008B6F59"/>
    <w:rsid w:val="008B778E"/>
    <w:rsid w:val="008B7858"/>
    <w:rsid w:val="008B791E"/>
    <w:rsid w:val="008B7B3A"/>
    <w:rsid w:val="008B7F73"/>
    <w:rsid w:val="008C06AB"/>
    <w:rsid w:val="008C0B76"/>
    <w:rsid w:val="008C0EAA"/>
    <w:rsid w:val="008C1424"/>
    <w:rsid w:val="008C1781"/>
    <w:rsid w:val="008C1E15"/>
    <w:rsid w:val="008C213E"/>
    <w:rsid w:val="008C25F1"/>
    <w:rsid w:val="008C272F"/>
    <w:rsid w:val="008C2B00"/>
    <w:rsid w:val="008C33D3"/>
    <w:rsid w:val="008C3A26"/>
    <w:rsid w:val="008C3B65"/>
    <w:rsid w:val="008C3C86"/>
    <w:rsid w:val="008C3F89"/>
    <w:rsid w:val="008C4515"/>
    <w:rsid w:val="008C4C83"/>
    <w:rsid w:val="008C4FD5"/>
    <w:rsid w:val="008C5627"/>
    <w:rsid w:val="008C577B"/>
    <w:rsid w:val="008C5897"/>
    <w:rsid w:val="008C5A91"/>
    <w:rsid w:val="008C5EE9"/>
    <w:rsid w:val="008C661E"/>
    <w:rsid w:val="008C67FB"/>
    <w:rsid w:val="008C69A9"/>
    <w:rsid w:val="008C6BA2"/>
    <w:rsid w:val="008C7536"/>
    <w:rsid w:val="008C7768"/>
    <w:rsid w:val="008C7B6E"/>
    <w:rsid w:val="008C7B85"/>
    <w:rsid w:val="008C7C49"/>
    <w:rsid w:val="008C7D63"/>
    <w:rsid w:val="008C7FFE"/>
    <w:rsid w:val="008D00AF"/>
    <w:rsid w:val="008D04F1"/>
    <w:rsid w:val="008D0C6E"/>
    <w:rsid w:val="008D0D97"/>
    <w:rsid w:val="008D0DEE"/>
    <w:rsid w:val="008D12E0"/>
    <w:rsid w:val="008D14DA"/>
    <w:rsid w:val="008D1A11"/>
    <w:rsid w:val="008D1EB6"/>
    <w:rsid w:val="008D1F9C"/>
    <w:rsid w:val="008D2040"/>
    <w:rsid w:val="008D2452"/>
    <w:rsid w:val="008D2B58"/>
    <w:rsid w:val="008D3325"/>
    <w:rsid w:val="008D3F9D"/>
    <w:rsid w:val="008D4245"/>
    <w:rsid w:val="008D440D"/>
    <w:rsid w:val="008D4445"/>
    <w:rsid w:val="008D459D"/>
    <w:rsid w:val="008D46FF"/>
    <w:rsid w:val="008D472B"/>
    <w:rsid w:val="008D4A0E"/>
    <w:rsid w:val="008D4D6A"/>
    <w:rsid w:val="008D5351"/>
    <w:rsid w:val="008D5C08"/>
    <w:rsid w:val="008D622B"/>
    <w:rsid w:val="008D62D3"/>
    <w:rsid w:val="008D71E6"/>
    <w:rsid w:val="008D73CD"/>
    <w:rsid w:val="008D757C"/>
    <w:rsid w:val="008D7A0B"/>
    <w:rsid w:val="008D7CCA"/>
    <w:rsid w:val="008E0012"/>
    <w:rsid w:val="008E0179"/>
    <w:rsid w:val="008E09A6"/>
    <w:rsid w:val="008E10ED"/>
    <w:rsid w:val="008E10F8"/>
    <w:rsid w:val="008E1638"/>
    <w:rsid w:val="008E1861"/>
    <w:rsid w:val="008E19C2"/>
    <w:rsid w:val="008E2785"/>
    <w:rsid w:val="008E2830"/>
    <w:rsid w:val="008E2832"/>
    <w:rsid w:val="008E28CE"/>
    <w:rsid w:val="008E28D1"/>
    <w:rsid w:val="008E2C15"/>
    <w:rsid w:val="008E2CE1"/>
    <w:rsid w:val="008E2D50"/>
    <w:rsid w:val="008E2E60"/>
    <w:rsid w:val="008E3008"/>
    <w:rsid w:val="008E3329"/>
    <w:rsid w:val="008E33BA"/>
    <w:rsid w:val="008E36D9"/>
    <w:rsid w:val="008E38D3"/>
    <w:rsid w:val="008E39AC"/>
    <w:rsid w:val="008E3FC8"/>
    <w:rsid w:val="008E40E7"/>
    <w:rsid w:val="008E4481"/>
    <w:rsid w:val="008E468C"/>
    <w:rsid w:val="008E499F"/>
    <w:rsid w:val="008E53F1"/>
    <w:rsid w:val="008E5C8B"/>
    <w:rsid w:val="008E5ED7"/>
    <w:rsid w:val="008E6A3E"/>
    <w:rsid w:val="008E6B22"/>
    <w:rsid w:val="008E6DD8"/>
    <w:rsid w:val="008E700E"/>
    <w:rsid w:val="008E713A"/>
    <w:rsid w:val="008E71CD"/>
    <w:rsid w:val="008E76B0"/>
    <w:rsid w:val="008E7801"/>
    <w:rsid w:val="008E78FF"/>
    <w:rsid w:val="008E7B8E"/>
    <w:rsid w:val="008E7ED3"/>
    <w:rsid w:val="008F0269"/>
    <w:rsid w:val="008F05DB"/>
    <w:rsid w:val="008F1792"/>
    <w:rsid w:val="008F18BF"/>
    <w:rsid w:val="008F194C"/>
    <w:rsid w:val="008F21AF"/>
    <w:rsid w:val="008F2AF0"/>
    <w:rsid w:val="008F2EAC"/>
    <w:rsid w:val="008F30C7"/>
    <w:rsid w:val="008F31BA"/>
    <w:rsid w:val="008F33C1"/>
    <w:rsid w:val="008F3451"/>
    <w:rsid w:val="008F38DC"/>
    <w:rsid w:val="008F3941"/>
    <w:rsid w:val="008F3D8D"/>
    <w:rsid w:val="008F3F3C"/>
    <w:rsid w:val="008F428D"/>
    <w:rsid w:val="008F4500"/>
    <w:rsid w:val="008F475F"/>
    <w:rsid w:val="008F4B82"/>
    <w:rsid w:val="008F5864"/>
    <w:rsid w:val="008F5DEA"/>
    <w:rsid w:val="008F5E8E"/>
    <w:rsid w:val="008F61F5"/>
    <w:rsid w:val="008F62C6"/>
    <w:rsid w:val="008F68FA"/>
    <w:rsid w:val="008F6933"/>
    <w:rsid w:val="008F6B13"/>
    <w:rsid w:val="008F78CB"/>
    <w:rsid w:val="008F7923"/>
    <w:rsid w:val="008F7CA8"/>
    <w:rsid w:val="008F7D88"/>
    <w:rsid w:val="008F7D99"/>
    <w:rsid w:val="00900572"/>
    <w:rsid w:val="00900669"/>
    <w:rsid w:val="00900C30"/>
    <w:rsid w:val="00900DB1"/>
    <w:rsid w:val="0090171E"/>
    <w:rsid w:val="00901D85"/>
    <w:rsid w:val="00902712"/>
    <w:rsid w:val="0090289F"/>
    <w:rsid w:val="00903049"/>
    <w:rsid w:val="009033A9"/>
    <w:rsid w:val="0090364C"/>
    <w:rsid w:val="00903A94"/>
    <w:rsid w:val="00903AD8"/>
    <w:rsid w:val="00904097"/>
    <w:rsid w:val="00904417"/>
    <w:rsid w:val="00904512"/>
    <w:rsid w:val="009047C1"/>
    <w:rsid w:val="00904F15"/>
    <w:rsid w:val="0090501A"/>
    <w:rsid w:val="0090531C"/>
    <w:rsid w:val="009053F7"/>
    <w:rsid w:val="00905422"/>
    <w:rsid w:val="00905672"/>
    <w:rsid w:val="009056E3"/>
    <w:rsid w:val="00905DB1"/>
    <w:rsid w:val="0090605C"/>
    <w:rsid w:val="0090666F"/>
    <w:rsid w:val="00907BDC"/>
    <w:rsid w:val="00907C24"/>
    <w:rsid w:val="00910007"/>
    <w:rsid w:val="009102D3"/>
    <w:rsid w:val="0091053D"/>
    <w:rsid w:val="00910CDB"/>
    <w:rsid w:val="00910CDC"/>
    <w:rsid w:val="00910F24"/>
    <w:rsid w:val="00911420"/>
    <w:rsid w:val="00911540"/>
    <w:rsid w:val="009115AE"/>
    <w:rsid w:val="0091197B"/>
    <w:rsid w:val="009119FA"/>
    <w:rsid w:val="00911FA8"/>
    <w:rsid w:val="0091200B"/>
    <w:rsid w:val="009127BC"/>
    <w:rsid w:val="00912AD5"/>
    <w:rsid w:val="00912B2A"/>
    <w:rsid w:val="00912CF8"/>
    <w:rsid w:val="00912FE9"/>
    <w:rsid w:val="009133A3"/>
    <w:rsid w:val="009137B2"/>
    <w:rsid w:val="009137F2"/>
    <w:rsid w:val="00913D96"/>
    <w:rsid w:val="00914102"/>
    <w:rsid w:val="009144EF"/>
    <w:rsid w:val="009149C2"/>
    <w:rsid w:val="00914D47"/>
    <w:rsid w:val="00914D8A"/>
    <w:rsid w:val="00915B9E"/>
    <w:rsid w:val="00915DEB"/>
    <w:rsid w:val="00915EEB"/>
    <w:rsid w:val="00915FB8"/>
    <w:rsid w:val="009166E6"/>
    <w:rsid w:val="00916B4D"/>
    <w:rsid w:val="00916D23"/>
    <w:rsid w:val="00917098"/>
    <w:rsid w:val="00917C08"/>
    <w:rsid w:val="00917D30"/>
    <w:rsid w:val="00917E44"/>
    <w:rsid w:val="009204AD"/>
    <w:rsid w:val="0092071F"/>
    <w:rsid w:val="009207FF"/>
    <w:rsid w:val="0092096E"/>
    <w:rsid w:val="00921D8D"/>
    <w:rsid w:val="00921DCD"/>
    <w:rsid w:val="00921F30"/>
    <w:rsid w:val="00922341"/>
    <w:rsid w:val="009223D8"/>
    <w:rsid w:val="00922648"/>
    <w:rsid w:val="00923082"/>
    <w:rsid w:val="00923770"/>
    <w:rsid w:val="0092429B"/>
    <w:rsid w:val="009246FD"/>
    <w:rsid w:val="00924FDF"/>
    <w:rsid w:val="0092591B"/>
    <w:rsid w:val="0092593C"/>
    <w:rsid w:val="00926084"/>
    <w:rsid w:val="00926B10"/>
    <w:rsid w:val="00926F31"/>
    <w:rsid w:val="009273D6"/>
    <w:rsid w:val="009278AE"/>
    <w:rsid w:val="00930258"/>
    <w:rsid w:val="0093040B"/>
    <w:rsid w:val="00930513"/>
    <w:rsid w:val="00930525"/>
    <w:rsid w:val="00930786"/>
    <w:rsid w:val="00930A39"/>
    <w:rsid w:val="00930A5B"/>
    <w:rsid w:val="00930D3C"/>
    <w:rsid w:val="009311DC"/>
    <w:rsid w:val="0093134D"/>
    <w:rsid w:val="00931365"/>
    <w:rsid w:val="0093154D"/>
    <w:rsid w:val="00931629"/>
    <w:rsid w:val="00931753"/>
    <w:rsid w:val="009317D0"/>
    <w:rsid w:val="00931AD2"/>
    <w:rsid w:val="00931BD8"/>
    <w:rsid w:val="00931C2A"/>
    <w:rsid w:val="00931E80"/>
    <w:rsid w:val="00932771"/>
    <w:rsid w:val="009332F2"/>
    <w:rsid w:val="0093341F"/>
    <w:rsid w:val="009336EC"/>
    <w:rsid w:val="00933999"/>
    <w:rsid w:val="00933C87"/>
    <w:rsid w:val="00933EB4"/>
    <w:rsid w:val="00933FD9"/>
    <w:rsid w:val="009342BB"/>
    <w:rsid w:val="00934846"/>
    <w:rsid w:val="00934A92"/>
    <w:rsid w:val="00934B67"/>
    <w:rsid w:val="00934D6B"/>
    <w:rsid w:val="009350F0"/>
    <w:rsid w:val="00935206"/>
    <w:rsid w:val="0093557F"/>
    <w:rsid w:val="00935724"/>
    <w:rsid w:val="00935B19"/>
    <w:rsid w:val="00935B6D"/>
    <w:rsid w:val="00935BCD"/>
    <w:rsid w:val="00935D16"/>
    <w:rsid w:val="0093649C"/>
    <w:rsid w:val="00936971"/>
    <w:rsid w:val="00936B35"/>
    <w:rsid w:val="00936E11"/>
    <w:rsid w:val="009374EB"/>
    <w:rsid w:val="00937B1E"/>
    <w:rsid w:val="00937F1A"/>
    <w:rsid w:val="00937F6C"/>
    <w:rsid w:val="00940151"/>
    <w:rsid w:val="0094015E"/>
    <w:rsid w:val="00940353"/>
    <w:rsid w:val="009407D1"/>
    <w:rsid w:val="0094084D"/>
    <w:rsid w:val="009408D4"/>
    <w:rsid w:val="00940D65"/>
    <w:rsid w:val="009419A4"/>
    <w:rsid w:val="00941AA4"/>
    <w:rsid w:val="00941C94"/>
    <w:rsid w:val="009423C8"/>
    <w:rsid w:val="009428AE"/>
    <w:rsid w:val="009430FB"/>
    <w:rsid w:val="00943646"/>
    <w:rsid w:val="009436F3"/>
    <w:rsid w:val="00943FC1"/>
    <w:rsid w:val="00944880"/>
    <w:rsid w:val="00944C7C"/>
    <w:rsid w:val="00944E27"/>
    <w:rsid w:val="00944F12"/>
    <w:rsid w:val="0094554A"/>
    <w:rsid w:val="00945994"/>
    <w:rsid w:val="00945CB5"/>
    <w:rsid w:val="0094626A"/>
    <w:rsid w:val="009462FB"/>
    <w:rsid w:val="00946874"/>
    <w:rsid w:val="00950179"/>
    <w:rsid w:val="00950300"/>
    <w:rsid w:val="009507EA"/>
    <w:rsid w:val="00950814"/>
    <w:rsid w:val="009508C8"/>
    <w:rsid w:val="00950CEE"/>
    <w:rsid w:val="0095104F"/>
    <w:rsid w:val="0095166C"/>
    <w:rsid w:val="009516F6"/>
    <w:rsid w:val="00951A6B"/>
    <w:rsid w:val="0095240B"/>
    <w:rsid w:val="00952424"/>
    <w:rsid w:val="009529D2"/>
    <w:rsid w:val="00952AB7"/>
    <w:rsid w:val="00952D32"/>
    <w:rsid w:val="00952D50"/>
    <w:rsid w:val="00952D91"/>
    <w:rsid w:val="00952DA2"/>
    <w:rsid w:val="00953972"/>
    <w:rsid w:val="00953FC8"/>
    <w:rsid w:val="0095436D"/>
    <w:rsid w:val="00954448"/>
    <w:rsid w:val="00954676"/>
    <w:rsid w:val="0095482F"/>
    <w:rsid w:val="00954C1B"/>
    <w:rsid w:val="00954D6C"/>
    <w:rsid w:val="00954D9E"/>
    <w:rsid w:val="00954DCD"/>
    <w:rsid w:val="00954E75"/>
    <w:rsid w:val="00954FAA"/>
    <w:rsid w:val="00955318"/>
    <w:rsid w:val="009557CE"/>
    <w:rsid w:val="009559C7"/>
    <w:rsid w:val="00955C1A"/>
    <w:rsid w:val="00955CDC"/>
    <w:rsid w:val="0095648D"/>
    <w:rsid w:val="00956B28"/>
    <w:rsid w:val="009572ED"/>
    <w:rsid w:val="00957438"/>
    <w:rsid w:val="0095753A"/>
    <w:rsid w:val="00957B4B"/>
    <w:rsid w:val="00957BA0"/>
    <w:rsid w:val="009604BC"/>
    <w:rsid w:val="009618D6"/>
    <w:rsid w:val="00961C3F"/>
    <w:rsid w:val="00962220"/>
    <w:rsid w:val="009622A2"/>
    <w:rsid w:val="00962412"/>
    <w:rsid w:val="0096242A"/>
    <w:rsid w:val="00962C12"/>
    <w:rsid w:val="00963BBA"/>
    <w:rsid w:val="00963C41"/>
    <w:rsid w:val="00963C54"/>
    <w:rsid w:val="009646F7"/>
    <w:rsid w:val="00964C12"/>
    <w:rsid w:val="00964FE6"/>
    <w:rsid w:val="009650C7"/>
    <w:rsid w:val="009659B8"/>
    <w:rsid w:val="009666CC"/>
    <w:rsid w:val="00966986"/>
    <w:rsid w:val="00966D05"/>
    <w:rsid w:val="00966D13"/>
    <w:rsid w:val="00966DFF"/>
    <w:rsid w:val="009670EF"/>
    <w:rsid w:val="009671F2"/>
    <w:rsid w:val="00967E1F"/>
    <w:rsid w:val="00970382"/>
    <w:rsid w:val="00970EC9"/>
    <w:rsid w:val="00971388"/>
    <w:rsid w:val="00971436"/>
    <w:rsid w:val="009715DC"/>
    <w:rsid w:val="009716A3"/>
    <w:rsid w:val="00971791"/>
    <w:rsid w:val="00971BCE"/>
    <w:rsid w:val="00971EDD"/>
    <w:rsid w:val="0097200B"/>
    <w:rsid w:val="009727E5"/>
    <w:rsid w:val="00972F5B"/>
    <w:rsid w:val="009731EA"/>
    <w:rsid w:val="0097348F"/>
    <w:rsid w:val="009738D8"/>
    <w:rsid w:val="00973D41"/>
    <w:rsid w:val="00974112"/>
    <w:rsid w:val="00974424"/>
    <w:rsid w:val="0097442E"/>
    <w:rsid w:val="009745E1"/>
    <w:rsid w:val="0097471D"/>
    <w:rsid w:val="00974DF6"/>
    <w:rsid w:val="0097506E"/>
    <w:rsid w:val="0097527C"/>
    <w:rsid w:val="009752B7"/>
    <w:rsid w:val="0097601C"/>
    <w:rsid w:val="009760B6"/>
    <w:rsid w:val="00976277"/>
    <w:rsid w:val="009767C1"/>
    <w:rsid w:val="00976B4F"/>
    <w:rsid w:val="00976FAC"/>
    <w:rsid w:val="009771E0"/>
    <w:rsid w:val="0097732E"/>
    <w:rsid w:val="0097747A"/>
    <w:rsid w:val="009778A7"/>
    <w:rsid w:val="00977BEA"/>
    <w:rsid w:val="00977E8F"/>
    <w:rsid w:val="00980548"/>
    <w:rsid w:val="009805F0"/>
    <w:rsid w:val="0098101F"/>
    <w:rsid w:val="00981396"/>
    <w:rsid w:val="009814C9"/>
    <w:rsid w:val="009815E7"/>
    <w:rsid w:val="009819C8"/>
    <w:rsid w:val="00981B0F"/>
    <w:rsid w:val="00981F7C"/>
    <w:rsid w:val="009828FA"/>
    <w:rsid w:val="0098345C"/>
    <w:rsid w:val="00983674"/>
    <w:rsid w:val="0098378C"/>
    <w:rsid w:val="0098403F"/>
    <w:rsid w:val="009843B4"/>
    <w:rsid w:val="00984757"/>
    <w:rsid w:val="009848CF"/>
    <w:rsid w:val="00984A19"/>
    <w:rsid w:val="00984A22"/>
    <w:rsid w:val="0098589A"/>
    <w:rsid w:val="00985E9E"/>
    <w:rsid w:val="009862EB"/>
    <w:rsid w:val="0098654D"/>
    <w:rsid w:val="009865AA"/>
    <w:rsid w:val="00986B54"/>
    <w:rsid w:val="00986CCF"/>
    <w:rsid w:val="00986E0F"/>
    <w:rsid w:val="009873BC"/>
    <w:rsid w:val="0098751E"/>
    <w:rsid w:val="0098785F"/>
    <w:rsid w:val="00987BC6"/>
    <w:rsid w:val="00987E56"/>
    <w:rsid w:val="0099095C"/>
    <w:rsid w:val="00990A7E"/>
    <w:rsid w:val="00990F92"/>
    <w:rsid w:val="00991083"/>
    <w:rsid w:val="00991538"/>
    <w:rsid w:val="009916D9"/>
    <w:rsid w:val="00991C76"/>
    <w:rsid w:val="00991D1A"/>
    <w:rsid w:val="00992669"/>
    <w:rsid w:val="00992A31"/>
    <w:rsid w:val="00992D14"/>
    <w:rsid w:val="0099317E"/>
    <w:rsid w:val="009934C5"/>
    <w:rsid w:val="00993502"/>
    <w:rsid w:val="0099372E"/>
    <w:rsid w:val="00993A65"/>
    <w:rsid w:val="00993D0C"/>
    <w:rsid w:val="00993F17"/>
    <w:rsid w:val="00994045"/>
    <w:rsid w:val="00994078"/>
    <w:rsid w:val="00994C96"/>
    <w:rsid w:val="00994DAF"/>
    <w:rsid w:val="00994DF1"/>
    <w:rsid w:val="00995104"/>
    <w:rsid w:val="00995275"/>
    <w:rsid w:val="00995C16"/>
    <w:rsid w:val="00996179"/>
    <w:rsid w:val="009968B7"/>
    <w:rsid w:val="00996DDB"/>
    <w:rsid w:val="00996FDB"/>
    <w:rsid w:val="009975E5"/>
    <w:rsid w:val="00997FBD"/>
    <w:rsid w:val="009A01B6"/>
    <w:rsid w:val="009A0464"/>
    <w:rsid w:val="009A0E3B"/>
    <w:rsid w:val="009A100A"/>
    <w:rsid w:val="009A1018"/>
    <w:rsid w:val="009A1415"/>
    <w:rsid w:val="009A1461"/>
    <w:rsid w:val="009A1497"/>
    <w:rsid w:val="009A1AD7"/>
    <w:rsid w:val="009A1E52"/>
    <w:rsid w:val="009A2338"/>
    <w:rsid w:val="009A265F"/>
    <w:rsid w:val="009A28FF"/>
    <w:rsid w:val="009A2C7D"/>
    <w:rsid w:val="009A2CCE"/>
    <w:rsid w:val="009A2FDE"/>
    <w:rsid w:val="009A3142"/>
    <w:rsid w:val="009A3238"/>
    <w:rsid w:val="009A35E1"/>
    <w:rsid w:val="009A3D4B"/>
    <w:rsid w:val="009A44A5"/>
    <w:rsid w:val="009A4778"/>
    <w:rsid w:val="009A4B29"/>
    <w:rsid w:val="009A4B66"/>
    <w:rsid w:val="009A4D3E"/>
    <w:rsid w:val="009A5106"/>
    <w:rsid w:val="009A535E"/>
    <w:rsid w:val="009A5839"/>
    <w:rsid w:val="009A6301"/>
    <w:rsid w:val="009A642D"/>
    <w:rsid w:val="009A650A"/>
    <w:rsid w:val="009A6760"/>
    <w:rsid w:val="009A6EDA"/>
    <w:rsid w:val="009A7065"/>
    <w:rsid w:val="009A74D2"/>
    <w:rsid w:val="009A7764"/>
    <w:rsid w:val="009A7A54"/>
    <w:rsid w:val="009A7A94"/>
    <w:rsid w:val="009A7B3B"/>
    <w:rsid w:val="009B001C"/>
    <w:rsid w:val="009B02A4"/>
    <w:rsid w:val="009B045E"/>
    <w:rsid w:val="009B058D"/>
    <w:rsid w:val="009B0B04"/>
    <w:rsid w:val="009B114A"/>
    <w:rsid w:val="009B139F"/>
    <w:rsid w:val="009B17EE"/>
    <w:rsid w:val="009B1BCE"/>
    <w:rsid w:val="009B1FC4"/>
    <w:rsid w:val="009B216E"/>
    <w:rsid w:val="009B2D95"/>
    <w:rsid w:val="009B362B"/>
    <w:rsid w:val="009B3BA3"/>
    <w:rsid w:val="009B5482"/>
    <w:rsid w:val="009B58E3"/>
    <w:rsid w:val="009B5CCF"/>
    <w:rsid w:val="009B5DB8"/>
    <w:rsid w:val="009B6026"/>
    <w:rsid w:val="009B60B8"/>
    <w:rsid w:val="009B6564"/>
    <w:rsid w:val="009B65B2"/>
    <w:rsid w:val="009B684B"/>
    <w:rsid w:val="009B6925"/>
    <w:rsid w:val="009B6BF3"/>
    <w:rsid w:val="009B6F9E"/>
    <w:rsid w:val="009B700A"/>
    <w:rsid w:val="009B71C3"/>
    <w:rsid w:val="009B752E"/>
    <w:rsid w:val="009B7612"/>
    <w:rsid w:val="009B7999"/>
    <w:rsid w:val="009B79D6"/>
    <w:rsid w:val="009B7AF7"/>
    <w:rsid w:val="009B7B09"/>
    <w:rsid w:val="009B7B69"/>
    <w:rsid w:val="009B7BFF"/>
    <w:rsid w:val="009B7C3A"/>
    <w:rsid w:val="009B7D0C"/>
    <w:rsid w:val="009C0456"/>
    <w:rsid w:val="009C0708"/>
    <w:rsid w:val="009C0C3F"/>
    <w:rsid w:val="009C0CD8"/>
    <w:rsid w:val="009C0D37"/>
    <w:rsid w:val="009C0E81"/>
    <w:rsid w:val="009C0ED1"/>
    <w:rsid w:val="009C15C1"/>
    <w:rsid w:val="009C16E3"/>
    <w:rsid w:val="009C20F3"/>
    <w:rsid w:val="009C28E8"/>
    <w:rsid w:val="009C2E73"/>
    <w:rsid w:val="009C30B7"/>
    <w:rsid w:val="009C3216"/>
    <w:rsid w:val="009C3406"/>
    <w:rsid w:val="009C3461"/>
    <w:rsid w:val="009C37C7"/>
    <w:rsid w:val="009C3A97"/>
    <w:rsid w:val="009C3B2B"/>
    <w:rsid w:val="009C3BAA"/>
    <w:rsid w:val="009C403B"/>
    <w:rsid w:val="009C416C"/>
    <w:rsid w:val="009C42A5"/>
    <w:rsid w:val="009C478F"/>
    <w:rsid w:val="009C4AC0"/>
    <w:rsid w:val="009C4D4D"/>
    <w:rsid w:val="009C54EA"/>
    <w:rsid w:val="009C554E"/>
    <w:rsid w:val="009C56DE"/>
    <w:rsid w:val="009C5795"/>
    <w:rsid w:val="009C6022"/>
    <w:rsid w:val="009C65F0"/>
    <w:rsid w:val="009C7663"/>
    <w:rsid w:val="009D020E"/>
    <w:rsid w:val="009D0234"/>
    <w:rsid w:val="009D0247"/>
    <w:rsid w:val="009D047D"/>
    <w:rsid w:val="009D0DF2"/>
    <w:rsid w:val="009D0F39"/>
    <w:rsid w:val="009D16F4"/>
    <w:rsid w:val="009D1BC9"/>
    <w:rsid w:val="009D23E6"/>
    <w:rsid w:val="009D2A83"/>
    <w:rsid w:val="009D2B27"/>
    <w:rsid w:val="009D2B39"/>
    <w:rsid w:val="009D2BA7"/>
    <w:rsid w:val="009D33FC"/>
    <w:rsid w:val="009D3564"/>
    <w:rsid w:val="009D3AA7"/>
    <w:rsid w:val="009D3D1E"/>
    <w:rsid w:val="009D4034"/>
    <w:rsid w:val="009D4118"/>
    <w:rsid w:val="009D4CA2"/>
    <w:rsid w:val="009D5174"/>
    <w:rsid w:val="009D538B"/>
    <w:rsid w:val="009D56B3"/>
    <w:rsid w:val="009D57E3"/>
    <w:rsid w:val="009D5E38"/>
    <w:rsid w:val="009D68C9"/>
    <w:rsid w:val="009D6F9F"/>
    <w:rsid w:val="009D7182"/>
    <w:rsid w:val="009D72C8"/>
    <w:rsid w:val="009D751B"/>
    <w:rsid w:val="009D758B"/>
    <w:rsid w:val="009D7754"/>
    <w:rsid w:val="009D77DB"/>
    <w:rsid w:val="009D7B93"/>
    <w:rsid w:val="009D7BB7"/>
    <w:rsid w:val="009E006D"/>
    <w:rsid w:val="009E0493"/>
    <w:rsid w:val="009E0667"/>
    <w:rsid w:val="009E06D0"/>
    <w:rsid w:val="009E076A"/>
    <w:rsid w:val="009E0888"/>
    <w:rsid w:val="009E0A65"/>
    <w:rsid w:val="009E1C3E"/>
    <w:rsid w:val="009E1C93"/>
    <w:rsid w:val="009E229A"/>
    <w:rsid w:val="009E252B"/>
    <w:rsid w:val="009E267F"/>
    <w:rsid w:val="009E2F8F"/>
    <w:rsid w:val="009E324E"/>
    <w:rsid w:val="009E33CD"/>
    <w:rsid w:val="009E3605"/>
    <w:rsid w:val="009E37BA"/>
    <w:rsid w:val="009E384A"/>
    <w:rsid w:val="009E3B66"/>
    <w:rsid w:val="009E3D9D"/>
    <w:rsid w:val="009E3DF2"/>
    <w:rsid w:val="009E3F0E"/>
    <w:rsid w:val="009E4585"/>
    <w:rsid w:val="009E4C66"/>
    <w:rsid w:val="009E4E16"/>
    <w:rsid w:val="009E4F70"/>
    <w:rsid w:val="009E4FD1"/>
    <w:rsid w:val="009E5122"/>
    <w:rsid w:val="009E5931"/>
    <w:rsid w:val="009E5DB9"/>
    <w:rsid w:val="009E6107"/>
    <w:rsid w:val="009E64E0"/>
    <w:rsid w:val="009E7256"/>
    <w:rsid w:val="009E7343"/>
    <w:rsid w:val="009E7D39"/>
    <w:rsid w:val="009F0100"/>
    <w:rsid w:val="009F051E"/>
    <w:rsid w:val="009F0962"/>
    <w:rsid w:val="009F0E93"/>
    <w:rsid w:val="009F0F92"/>
    <w:rsid w:val="009F1296"/>
    <w:rsid w:val="009F140D"/>
    <w:rsid w:val="009F2354"/>
    <w:rsid w:val="009F2694"/>
    <w:rsid w:val="009F275D"/>
    <w:rsid w:val="009F27F2"/>
    <w:rsid w:val="009F27FD"/>
    <w:rsid w:val="009F28BE"/>
    <w:rsid w:val="009F2A96"/>
    <w:rsid w:val="009F2C1D"/>
    <w:rsid w:val="009F2D7D"/>
    <w:rsid w:val="009F2FA8"/>
    <w:rsid w:val="009F33BB"/>
    <w:rsid w:val="009F3A44"/>
    <w:rsid w:val="009F3D50"/>
    <w:rsid w:val="009F3F85"/>
    <w:rsid w:val="009F44A0"/>
    <w:rsid w:val="009F48C0"/>
    <w:rsid w:val="009F499F"/>
    <w:rsid w:val="009F4B83"/>
    <w:rsid w:val="009F4C14"/>
    <w:rsid w:val="009F4E38"/>
    <w:rsid w:val="009F5054"/>
    <w:rsid w:val="009F5C15"/>
    <w:rsid w:val="009F632A"/>
    <w:rsid w:val="009F6767"/>
    <w:rsid w:val="009F6C0D"/>
    <w:rsid w:val="009F731C"/>
    <w:rsid w:val="009F7674"/>
    <w:rsid w:val="009F7AC1"/>
    <w:rsid w:val="009F7AE0"/>
    <w:rsid w:val="009F7D42"/>
    <w:rsid w:val="009F7D9D"/>
    <w:rsid w:val="00A00048"/>
    <w:rsid w:val="00A006B5"/>
    <w:rsid w:val="00A0070A"/>
    <w:rsid w:val="00A0097E"/>
    <w:rsid w:val="00A009BA"/>
    <w:rsid w:val="00A010A8"/>
    <w:rsid w:val="00A010E7"/>
    <w:rsid w:val="00A01143"/>
    <w:rsid w:val="00A01273"/>
    <w:rsid w:val="00A01662"/>
    <w:rsid w:val="00A018B8"/>
    <w:rsid w:val="00A019A6"/>
    <w:rsid w:val="00A01A0B"/>
    <w:rsid w:val="00A022CA"/>
    <w:rsid w:val="00A02606"/>
    <w:rsid w:val="00A0277A"/>
    <w:rsid w:val="00A0289B"/>
    <w:rsid w:val="00A02D66"/>
    <w:rsid w:val="00A02E37"/>
    <w:rsid w:val="00A034C8"/>
    <w:rsid w:val="00A038C4"/>
    <w:rsid w:val="00A03B0C"/>
    <w:rsid w:val="00A04160"/>
    <w:rsid w:val="00A043F5"/>
    <w:rsid w:val="00A04604"/>
    <w:rsid w:val="00A04F70"/>
    <w:rsid w:val="00A052F1"/>
    <w:rsid w:val="00A05490"/>
    <w:rsid w:val="00A05B85"/>
    <w:rsid w:val="00A0602F"/>
    <w:rsid w:val="00A0623D"/>
    <w:rsid w:val="00A063EE"/>
    <w:rsid w:val="00A06532"/>
    <w:rsid w:val="00A06CD4"/>
    <w:rsid w:val="00A073B3"/>
    <w:rsid w:val="00A074C1"/>
    <w:rsid w:val="00A07624"/>
    <w:rsid w:val="00A07C16"/>
    <w:rsid w:val="00A10228"/>
    <w:rsid w:val="00A103F7"/>
    <w:rsid w:val="00A10742"/>
    <w:rsid w:val="00A10B74"/>
    <w:rsid w:val="00A115AB"/>
    <w:rsid w:val="00A116E7"/>
    <w:rsid w:val="00A117CC"/>
    <w:rsid w:val="00A11810"/>
    <w:rsid w:val="00A11C80"/>
    <w:rsid w:val="00A12BB4"/>
    <w:rsid w:val="00A12CE5"/>
    <w:rsid w:val="00A12E93"/>
    <w:rsid w:val="00A1319C"/>
    <w:rsid w:val="00A13AEF"/>
    <w:rsid w:val="00A13E90"/>
    <w:rsid w:val="00A14291"/>
    <w:rsid w:val="00A14304"/>
    <w:rsid w:val="00A1435B"/>
    <w:rsid w:val="00A1474F"/>
    <w:rsid w:val="00A15152"/>
    <w:rsid w:val="00A157D7"/>
    <w:rsid w:val="00A15BC4"/>
    <w:rsid w:val="00A1607A"/>
    <w:rsid w:val="00A161A4"/>
    <w:rsid w:val="00A16220"/>
    <w:rsid w:val="00A162C1"/>
    <w:rsid w:val="00A168F7"/>
    <w:rsid w:val="00A16B01"/>
    <w:rsid w:val="00A16CEE"/>
    <w:rsid w:val="00A17957"/>
    <w:rsid w:val="00A20931"/>
    <w:rsid w:val="00A209C7"/>
    <w:rsid w:val="00A20E7E"/>
    <w:rsid w:val="00A20F32"/>
    <w:rsid w:val="00A2128D"/>
    <w:rsid w:val="00A214A1"/>
    <w:rsid w:val="00A220CE"/>
    <w:rsid w:val="00A223F1"/>
    <w:rsid w:val="00A225B3"/>
    <w:rsid w:val="00A229A4"/>
    <w:rsid w:val="00A22B0B"/>
    <w:rsid w:val="00A22C1E"/>
    <w:rsid w:val="00A22C63"/>
    <w:rsid w:val="00A23771"/>
    <w:rsid w:val="00A2380F"/>
    <w:rsid w:val="00A23AAF"/>
    <w:rsid w:val="00A23DCB"/>
    <w:rsid w:val="00A241A3"/>
    <w:rsid w:val="00A24651"/>
    <w:rsid w:val="00A24D16"/>
    <w:rsid w:val="00A24E3B"/>
    <w:rsid w:val="00A24F1E"/>
    <w:rsid w:val="00A258EF"/>
    <w:rsid w:val="00A25BF5"/>
    <w:rsid w:val="00A25E44"/>
    <w:rsid w:val="00A26013"/>
    <w:rsid w:val="00A2689A"/>
    <w:rsid w:val="00A274B3"/>
    <w:rsid w:val="00A27B35"/>
    <w:rsid w:val="00A30558"/>
    <w:rsid w:val="00A30746"/>
    <w:rsid w:val="00A30CFE"/>
    <w:rsid w:val="00A310AF"/>
    <w:rsid w:val="00A31333"/>
    <w:rsid w:val="00A31507"/>
    <w:rsid w:val="00A315CA"/>
    <w:rsid w:val="00A31BD7"/>
    <w:rsid w:val="00A32258"/>
    <w:rsid w:val="00A32C63"/>
    <w:rsid w:val="00A33333"/>
    <w:rsid w:val="00A33346"/>
    <w:rsid w:val="00A335C8"/>
    <w:rsid w:val="00A3364C"/>
    <w:rsid w:val="00A33830"/>
    <w:rsid w:val="00A33AEC"/>
    <w:rsid w:val="00A33FBB"/>
    <w:rsid w:val="00A34071"/>
    <w:rsid w:val="00A34836"/>
    <w:rsid w:val="00A3497A"/>
    <w:rsid w:val="00A34E45"/>
    <w:rsid w:val="00A35287"/>
    <w:rsid w:val="00A358A2"/>
    <w:rsid w:val="00A35B32"/>
    <w:rsid w:val="00A35BE7"/>
    <w:rsid w:val="00A361C8"/>
    <w:rsid w:val="00A3625F"/>
    <w:rsid w:val="00A362AA"/>
    <w:rsid w:val="00A366ED"/>
    <w:rsid w:val="00A367DC"/>
    <w:rsid w:val="00A36841"/>
    <w:rsid w:val="00A36952"/>
    <w:rsid w:val="00A3699D"/>
    <w:rsid w:val="00A36A8E"/>
    <w:rsid w:val="00A36C78"/>
    <w:rsid w:val="00A36F87"/>
    <w:rsid w:val="00A37176"/>
    <w:rsid w:val="00A37554"/>
    <w:rsid w:val="00A379FA"/>
    <w:rsid w:val="00A37DB8"/>
    <w:rsid w:val="00A409FF"/>
    <w:rsid w:val="00A40D50"/>
    <w:rsid w:val="00A40EB6"/>
    <w:rsid w:val="00A40FE0"/>
    <w:rsid w:val="00A40FE5"/>
    <w:rsid w:val="00A40FFF"/>
    <w:rsid w:val="00A410F6"/>
    <w:rsid w:val="00A411F3"/>
    <w:rsid w:val="00A41499"/>
    <w:rsid w:val="00A4186A"/>
    <w:rsid w:val="00A418E4"/>
    <w:rsid w:val="00A41FD5"/>
    <w:rsid w:val="00A42056"/>
    <w:rsid w:val="00A42436"/>
    <w:rsid w:val="00A4256D"/>
    <w:rsid w:val="00A4262B"/>
    <w:rsid w:val="00A42704"/>
    <w:rsid w:val="00A42A46"/>
    <w:rsid w:val="00A42AE0"/>
    <w:rsid w:val="00A42BE9"/>
    <w:rsid w:val="00A42F51"/>
    <w:rsid w:val="00A432CA"/>
    <w:rsid w:val="00A436C9"/>
    <w:rsid w:val="00A4375E"/>
    <w:rsid w:val="00A43856"/>
    <w:rsid w:val="00A43B3E"/>
    <w:rsid w:val="00A43B7B"/>
    <w:rsid w:val="00A43DC2"/>
    <w:rsid w:val="00A43F28"/>
    <w:rsid w:val="00A44177"/>
    <w:rsid w:val="00A442CD"/>
    <w:rsid w:val="00A44773"/>
    <w:rsid w:val="00A45038"/>
    <w:rsid w:val="00A453B2"/>
    <w:rsid w:val="00A45469"/>
    <w:rsid w:val="00A45BA0"/>
    <w:rsid w:val="00A4608B"/>
    <w:rsid w:val="00A462A8"/>
    <w:rsid w:val="00A462C2"/>
    <w:rsid w:val="00A46464"/>
    <w:rsid w:val="00A464C2"/>
    <w:rsid w:val="00A465BD"/>
    <w:rsid w:val="00A46B49"/>
    <w:rsid w:val="00A470C6"/>
    <w:rsid w:val="00A471F0"/>
    <w:rsid w:val="00A47E06"/>
    <w:rsid w:val="00A5030D"/>
    <w:rsid w:val="00A50526"/>
    <w:rsid w:val="00A507F7"/>
    <w:rsid w:val="00A508EF"/>
    <w:rsid w:val="00A509CB"/>
    <w:rsid w:val="00A50E1C"/>
    <w:rsid w:val="00A5126E"/>
    <w:rsid w:val="00A5190E"/>
    <w:rsid w:val="00A51B82"/>
    <w:rsid w:val="00A51BC4"/>
    <w:rsid w:val="00A51EE2"/>
    <w:rsid w:val="00A52037"/>
    <w:rsid w:val="00A5210B"/>
    <w:rsid w:val="00A5258E"/>
    <w:rsid w:val="00A53236"/>
    <w:rsid w:val="00A53238"/>
    <w:rsid w:val="00A5329C"/>
    <w:rsid w:val="00A5336B"/>
    <w:rsid w:val="00A535E0"/>
    <w:rsid w:val="00A53B20"/>
    <w:rsid w:val="00A545AF"/>
    <w:rsid w:val="00A54689"/>
    <w:rsid w:val="00A54A95"/>
    <w:rsid w:val="00A54EAE"/>
    <w:rsid w:val="00A55061"/>
    <w:rsid w:val="00A55584"/>
    <w:rsid w:val="00A55685"/>
    <w:rsid w:val="00A5582F"/>
    <w:rsid w:val="00A55943"/>
    <w:rsid w:val="00A55ACC"/>
    <w:rsid w:val="00A55DB5"/>
    <w:rsid w:val="00A560D2"/>
    <w:rsid w:val="00A560DD"/>
    <w:rsid w:val="00A56882"/>
    <w:rsid w:val="00A568B9"/>
    <w:rsid w:val="00A56BB6"/>
    <w:rsid w:val="00A56EE5"/>
    <w:rsid w:val="00A5720F"/>
    <w:rsid w:val="00A572F9"/>
    <w:rsid w:val="00A5742C"/>
    <w:rsid w:val="00A5744B"/>
    <w:rsid w:val="00A575EF"/>
    <w:rsid w:val="00A57643"/>
    <w:rsid w:val="00A577DE"/>
    <w:rsid w:val="00A57950"/>
    <w:rsid w:val="00A57BF5"/>
    <w:rsid w:val="00A60014"/>
    <w:rsid w:val="00A6048A"/>
    <w:rsid w:val="00A6092B"/>
    <w:rsid w:val="00A60FFC"/>
    <w:rsid w:val="00A61619"/>
    <w:rsid w:val="00A616C3"/>
    <w:rsid w:val="00A6181F"/>
    <w:rsid w:val="00A62419"/>
    <w:rsid w:val="00A6263C"/>
    <w:rsid w:val="00A62707"/>
    <w:rsid w:val="00A62AB3"/>
    <w:rsid w:val="00A62C9F"/>
    <w:rsid w:val="00A62E93"/>
    <w:rsid w:val="00A62F3A"/>
    <w:rsid w:val="00A63327"/>
    <w:rsid w:val="00A6333F"/>
    <w:rsid w:val="00A63771"/>
    <w:rsid w:val="00A637E4"/>
    <w:rsid w:val="00A63EF2"/>
    <w:rsid w:val="00A64228"/>
    <w:rsid w:val="00A64315"/>
    <w:rsid w:val="00A64356"/>
    <w:rsid w:val="00A64E0F"/>
    <w:rsid w:val="00A64F89"/>
    <w:rsid w:val="00A64FD5"/>
    <w:rsid w:val="00A651ED"/>
    <w:rsid w:val="00A6550D"/>
    <w:rsid w:val="00A657D8"/>
    <w:rsid w:val="00A6586E"/>
    <w:rsid w:val="00A659E1"/>
    <w:rsid w:val="00A65BBB"/>
    <w:rsid w:val="00A65DDC"/>
    <w:rsid w:val="00A65E4F"/>
    <w:rsid w:val="00A65F47"/>
    <w:rsid w:val="00A66B2E"/>
    <w:rsid w:val="00A66BBD"/>
    <w:rsid w:val="00A67650"/>
    <w:rsid w:val="00A67CAC"/>
    <w:rsid w:val="00A70000"/>
    <w:rsid w:val="00A70301"/>
    <w:rsid w:val="00A7063C"/>
    <w:rsid w:val="00A70BD2"/>
    <w:rsid w:val="00A70E21"/>
    <w:rsid w:val="00A717D2"/>
    <w:rsid w:val="00A71A83"/>
    <w:rsid w:val="00A7281A"/>
    <w:rsid w:val="00A72A2B"/>
    <w:rsid w:val="00A737D5"/>
    <w:rsid w:val="00A73A54"/>
    <w:rsid w:val="00A73E7A"/>
    <w:rsid w:val="00A73F11"/>
    <w:rsid w:val="00A742BE"/>
    <w:rsid w:val="00A743E4"/>
    <w:rsid w:val="00A745F5"/>
    <w:rsid w:val="00A74912"/>
    <w:rsid w:val="00A74990"/>
    <w:rsid w:val="00A75601"/>
    <w:rsid w:val="00A7590E"/>
    <w:rsid w:val="00A75F93"/>
    <w:rsid w:val="00A764BD"/>
    <w:rsid w:val="00A765A1"/>
    <w:rsid w:val="00A76603"/>
    <w:rsid w:val="00A7703B"/>
    <w:rsid w:val="00A7719E"/>
    <w:rsid w:val="00A774EA"/>
    <w:rsid w:val="00A77922"/>
    <w:rsid w:val="00A77B3A"/>
    <w:rsid w:val="00A77D65"/>
    <w:rsid w:val="00A80339"/>
    <w:rsid w:val="00A80782"/>
    <w:rsid w:val="00A8082A"/>
    <w:rsid w:val="00A80E26"/>
    <w:rsid w:val="00A811C9"/>
    <w:rsid w:val="00A816DD"/>
    <w:rsid w:val="00A819FF"/>
    <w:rsid w:val="00A81B43"/>
    <w:rsid w:val="00A81F1B"/>
    <w:rsid w:val="00A82475"/>
    <w:rsid w:val="00A82C7D"/>
    <w:rsid w:val="00A83924"/>
    <w:rsid w:val="00A839B0"/>
    <w:rsid w:val="00A83D97"/>
    <w:rsid w:val="00A83DEB"/>
    <w:rsid w:val="00A83EA5"/>
    <w:rsid w:val="00A83EAB"/>
    <w:rsid w:val="00A83F03"/>
    <w:rsid w:val="00A84241"/>
    <w:rsid w:val="00A8440A"/>
    <w:rsid w:val="00A84514"/>
    <w:rsid w:val="00A845EC"/>
    <w:rsid w:val="00A847C1"/>
    <w:rsid w:val="00A84CAB"/>
    <w:rsid w:val="00A853F4"/>
    <w:rsid w:val="00A85445"/>
    <w:rsid w:val="00A85FD6"/>
    <w:rsid w:val="00A8618E"/>
    <w:rsid w:val="00A861F4"/>
    <w:rsid w:val="00A86B19"/>
    <w:rsid w:val="00A86C29"/>
    <w:rsid w:val="00A86E7D"/>
    <w:rsid w:val="00A86EFF"/>
    <w:rsid w:val="00A8727A"/>
    <w:rsid w:val="00A875BA"/>
    <w:rsid w:val="00A87739"/>
    <w:rsid w:val="00A8787C"/>
    <w:rsid w:val="00A87C00"/>
    <w:rsid w:val="00A87F75"/>
    <w:rsid w:val="00A900CC"/>
    <w:rsid w:val="00A90141"/>
    <w:rsid w:val="00A90761"/>
    <w:rsid w:val="00A9095F"/>
    <w:rsid w:val="00A90A43"/>
    <w:rsid w:val="00A90B03"/>
    <w:rsid w:val="00A90F4F"/>
    <w:rsid w:val="00A90FC0"/>
    <w:rsid w:val="00A91117"/>
    <w:rsid w:val="00A91171"/>
    <w:rsid w:val="00A913B2"/>
    <w:rsid w:val="00A913FA"/>
    <w:rsid w:val="00A91683"/>
    <w:rsid w:val="00A91C49"/>
    <w:rsid w:val="00A91E16"/>
    <w:rsid w:val="00A922C1"/>
    <w:rsid w:val="00A9248D"/>
    <w:rsid w:val="00A927C2"/>
    <w:rsid w:val="00A92C82"/>
    <w:rsid w:val="00A92E57"/>
    <w:rsid w:val="00A936AF"/>
    <w:rsid w:val="00A93C0B"/>
    <w:rsid w:val="00A93DA1"/>
    <w:rsid w:val="00A9408F"/>
    <w:rsid w:val="00A940E1"/>
    <w:rsid w:val="00A9477F"/>
    <w:rsid w:val="00A9541A"/>
    <w:rsid w:val="00A9554A"/>
    <w:rsid w:val="00A9577D"/>
    <w:rsid w:val="00A95ABC"/>
    <w:rsid w:val="00A95B04"/>
    <w:rsid w:val="00A95C7A"/>
    <w:rsid w:val="00A9610F"/>
    <w:rsid w:val="00A96291"/>
    <w:rsid w:val="00A967F7"/>
    <w:rsid w:val="00A96940"/>
    <w:rsid w:val="00A9738A"/>
    <w:rsid w:val="00A97660"/>
    <w:rsid w:val="00A976DD"/>
    <w:rsid w:val="00A97816"/>
    <w:rsid w:val="00A9784E"/>
    <w:rsid w:val="00A97878"/>
    <w:rsid w:val="00A97DAC"/>
    <w:rsid w:val="00A97E80"/>
    <w:rsid w:val="00A97EDE"/>
    <w:rsid w:val="00A97F43"/>
    <w:rsid w:val="00AA02B0"/>
    <w:rsid w:val="00AA0615"/>
    <w:rsid w:val="00AA06EC"/>
    <w:rsid w:val="00AA079E"/>
    <w:rsid w:val="00AA0938"/>
    <w:rsid w:val="00AA0BB9"/>
    <w:rsid w:val="00AA0DDB"/>
    <w:rsid w:val="00AA1143"/>
    <w:rsid w:val="00AA1D2A"/>
    <w:rsid w:val="00AA1ECB"/>
    <w:rsid w:val="00AA1FCD"/>
    <w:rsid w:val="00AA1FE9"/>
    <w:rsid w:val="00AA21DF"/>
    <w:rsid w:val="00AA22C3"/>
    <w:rsid w:val="00AA2530"/>
    <w:rsid w:val="00AA2AF4"/>
    <w:rsid w:val="00AA34B8"/>
    <w:rsid w:val="00AA34BC"/>
    <w:rsid w:val="00AA34E3"/>
    <w:rsid w:val="00AA35C5"/>
    <w:rsid w:val="00AA3612"/>
    <w:rsid w:val="00AA432A"/>
    <w:rsid w:val="00AA4905"/>
    <w:rsid w:val="00AA4A69"/>
    <w:rsid w:val="00AA4D57"/>
    <w:rsid w:val="00AA5249"/>
    <w:rsid w:val="00AA569D"/>
    <w:rsid w:val="00AA59C4"/>
    <w:rsid w:val="00AA5B70"/>
    <w:rsid w:val="00AA5C49"/>
    <w:rsid w:val="00AA5CC8"/>
    <w:rsid w:val="00AA6336"/>
    <w:rsid w:val="00AA64C3"/>
    <w:rsid w:val="00AA68DD"/>
    <w:rsid w:val="00AA6F17"/>
    <w:rsid w:val="00AA73EF"/>
    <w:rsid w:val="00AA73F5"/>
    <w:rsid w:val="00AA773E"/>
    <w:rsid w:val="00AA77C4"/>
    <w:rsid w:val="00AA78C3"/>
    <w:rsid w:val="00AB0333"/>
    <w:rsid w:val="00AB095C"/>
    <w:rsid w:val="00AB0E04"/>
    <w:rsid w:val="00AB1089"/>
    <w:rsid w:val="00AB1555"/>
    <w:rsid w:val="00AB22D1"/>
    <w:rsid w:val="00AB29CF"/>
    <w:rsid w:val="00AB2D43"/>
    <w:rsid w:val="00AB2F01"/>
    <w:rsid w:val="00AB30E0"/>
    <w:rsid w:val="00AB32A9"/>
    <w:rsid w:val="00AB3A44"/>
    <w:rsid w:val="00AB3DD5"/>
    <w:rsid w:val="00AB3FF2"/>
    <w:rsid w:val="00AB4778"/>
    <w:rsid w:val="00AB5161"/>
    <w:rsid w:val="00AB522F"/>
    <w:rsid w:val="00AB5433"/>
    <w:rsid w:val="00AB6721"/>
    <w:rsid w:val="00AB7254"/>
    <w:rsid w:val="00AB725B"/>
    <w:rsid w:val="00AB7403"/>
    <w:rsid w:val="00AB7475"/>
    <w:rsid w:val="00AB7525"/>
    <w:rsid w:val="00AB7EF9"/>
    <w:rsid w:val="00AC02AA"/>
    <w:rsid w:val="00AC0390"/>
    <w:rsid w:val="00AC058E"/>
    <w:rsid w:val="00AC0678"/>
    <w:rsid w:val="00AC06BD"/>
    <w:rsid w:val="00AC0B36"/>
    <w:rsid w:val="00AC1048"/>
    <w:rsid w:val="00AC11AE"/>
    <w:rsid w:val="00AC1671"/>
    <w:rsid w:val="00AC1889"/>
    <w:rsid w:val="00AC1D94"/>
    <w:rsid w:val="00AC2081"/>
    <w:rsid w:val="00AC29FE"/>
    <w:rsid w:val="00AC2F82"/>
    <w:rsid w:val="00AC33E1"/>
    <w:rsid w:val="00AC381B"/>
    <w:rsid w:val="00AC3971"/>
    <w:rsid w:val="00AC3B1B"/>
    <w:rsid w:val="00AC3BD8"/>
    <w:rsid w:val="00AC3D4A"/>
    <w:rsid w:val="00AC444B"/>
    <w:rsid w:val="00AC49C8"/>
    <w:rsid w:val="00AC51DB"/>
    <w:rsid w:val="00AC5740"/>
    <w:rsid w:val="00AC5DFF"/>
    <w:rsid w:val="00AC5F41"/>
    <w:rsid w:val="00AC5F6A"/>
    <w:rsid w:val="00AC71D7"/>
    <w:rsid w:val="00AC72AC"/>
    <w:rsid w:val="00AC7327"/>
    <w:rsid w:val="00AC75DE"/>
    <w:rsid w:val="00AC7C5D"/>
    <w:rsid w:val="00AD0009"/>
    <w:rsid w:val="00AD03A3"/>
    <w:rsid w:val="00AD0F9C"/>
    <w:rsid w:val="00AD116C"/>
    <w:rsid w:val="00AD1599"/>
    <w:rsid w:val="00AD1C10"/>
    <w:rsid w:val="00AD1C94"/>
    <w:rsid w:val="00AD20B8"/>
    <w:rsid w:val="00AD2718"/>
    <w:rsid w:val="00AD2756"/>
    <w:rsid w:val="00AD2974"/>
    <w:rsid w:val="00AD2E0A"/>
    <w:rsid w:val="00AD3450"/>
    <w:rsid w:val="00AD4504"/>
    <w:rsid w:val="00AD52BA"/>
    <w:rsid w:val="00AD52D9"/>
    <w:rsid w:val="00AD59FF"/>
    <w:rsid w:val="00AD5B11"/>
    <w:rsid w:val="00AD5C39"/>
    <w:rsid w:val="00AD5DAD"/>
    <w:rsid w:val="00AD6400"/>
    <w:rsid w:val="00AD6475"/>
    <w:rsid w:val="00AD654D"/>
    <w:rsid w:val="00AD67D5"/>
    <w:rsid w:val="00AD685E"/>
    <w:rsid w:val="00AD69D1"/>
    <w:rsid w:val="00AD6CB1"/>
    <w:rsid w:val="00AD741A"/>
    <w:rsid w:val="00AD74AF"/>
    <w:rsid w:val="00AD7D32"/>
    <w:rsid w:val="00AD7EE2"/>
    <w:rsid w:val="00AD7F4F"/>
    <w:rsid w:val="00AE03AE"/>
    <w:rsid w:val="00AE0517"/>
    <w:rsid w:val="00AE0AF0"/>
    <w:rsid w:val="00AE0B8C"/>
    <w:rsid w:val="00AE0C2C"/>
    <w:rsid w:val="00AE0C42"/>
    <w:rsid w:val="00AE0FC7"/>
    <w:rsid w:val="00AE1775"/>
    <w:rsid w:val="00AE1DF0"/>
    <w:rsid w:val="00AE213E"/>
    <w:rsid w:val="00AE26F3"/>
    <w:rsid w:val="00AE2756"/>
    <w:rsid w:val="00AE2932"/>
    <w:rsid w:val="00AE2936"/>
    <w:rsid w:val="00AE2DF5"/>
    <w:rsid w:val="00AE3032"/>
    <w:rsid w:val="00AE3714"/>
    <w:rsid w:val="00AE37C2"/>
    <w:rsid w:val="00AE37C4"/>
    <w:rsid w:val="00AE393B"/>
    <w:rsid w:val="00AE40A3"/>
    <w:rsid w:val="00AE4600"/>
    <w:rsid w:val="00AE477E"/>
    <w:rsid w:val="00AE48BA"/>
    <w:rsid w:val="00AE4ABD"/>
    <w:rsid w:val="00AE4ADE"/>
    <w:rsid w:val="00AE4FF9"/>
    <w:rsid w:val="00AE5326"/>
    <w:rsid w:val="00AE56CA"/>
    <w:rsid w:val="00AE59C3"/>
    <w:rsid w:val="00AE5AA7"/>
    <w:rsid w:val="00AE5C17"/>
    <w:rsid w:val="00AE5D61"/>
    <w:rsid w:val="00AE6B59"/>
    <w:rsid w:val="00AE6C40"/>
    <w:rsid w:val="00AE6CA9"/>
    <w:rsid w:val="00AE6D3F"/>
    <w:rsid w:val="00AE6EB5"/>
    <w:rsid w:val="00AE7042"/>
    <w:rsid w:val="00AE710A"/>
    <w:rsid w:val="00AE7241"/>
    <w:rsid w:val="00AE787B"/>
    <w:rsid w:val="00AE7893"/>
    <w:rsid w:val="00AE7909"/>
    <w:rsid w:val="00AE7BF4"/>
    <w:rsid w:val="00AE7D28"/>
    <w:rsid w:val="00AF0639"/>
    <w:rsid w:val="00AF09B0"/>
    <w:rsid w:val="00AF0EBA"/>
    <w:rsid w:val="00AF154D"/>
    <w:rsid w:val="00AF1CF3"/>
    <w:rsid w:val="00AF217C"/>
    <w:rsid w:val="00AF2444"/>
    <w:rsid w:val="00AF269A"/>
    <w:rsid w:val="00AF29C4"/>
    <w:rsid w:val="00AF2CC3"/>
    <w:rsid w:val="00AF3146"/>
    <w:rsid w:val="00AF3385"/>
    <w:rsid w:val="00AF34FD"/>
    <w:rsid w:val="00AF3B2F"/>
    <w:rsid w:val="00AF3CF0"/>
    <w:rsid w:val="00AF3E72"/>
    <w:rsid w:val="00AF3EE7"/>
    <w:rsid w:val="00AF4221"/>
    <w:rsid w:val="00AF4DAB"/>
    <w:rsid w:val="00AF4DE0"/>
    <w:rsid w:val="00AF4E6B"/>
    <w:rsid w:val="00AF551A"/>
    <w:rsid w:val="00AF57EC"/>
    <w:rsid w:val="00AF5829"/>
    <w:rsid w:val="00AF5BDB"/>
    <w:rsid w:val="00AF6298"/>
    <w:rsid w:val="00AF6460"/>
    <w:rsid w:val="00AF64D6"/>
    <w:rsid w:val="00AF6866"/>
    <w:rsid w:val="00AF68BD"/>
    <w:rsid w:val="00AF6A6C"/>
    <w:rsid w:val="00AF786C"/>
    <w:rsid w:val="00AF7BC1"/>
    <w:rsid w:val="00AF7BFD"/>
    <w:rsid w:val="00AF7D84"/>
    <w:rsid w:val="00AF7D8E"/>
    <w:rsid w:val="00B0016E"/>
    <w:rsid w:val="00B00B29"/>
    <w:rsid w:val="00B00C61"/>
    <w:rsid w:val="00B00E0D"/>
    <w:rsid w:val="00B012A6"/>
    <w:rsid w:val="00B016BE"/>
    <w:rsid w:val="00B01B27"/>
    <w:rsid w:val="00B01B50"/>
    <w:rsid w:val="00B01FC3"/>
    <w:rsid w:val="00B020E4"/>
    <w:rsid w:val="00B02661"/>
    <w:rsid w:val="00B02701"/>
    <w:rsid w:val="00B02839"/>
    <w:rsid w:val="00B02845"/>
    <w:rsid w:val="00B02B54"/>
    <w:rsid w:val="00B02B96"/>
    <w:rsid w:val="00B02C4A"/>
    <w:rsid w:val="00B038F4"/>
    <w:rsid w:val="00B03BBA"/>
    <w:rsid w:val="00B03F6C"/>
    <w:rsid w:val="00B03F9F"/>
    <w:rsid w:val="00B04029"/>
    <w:rsid w:val="00B040BE"/>
    <w:rsid w:val="00B0462A"/>
    <w:rsid w:val="00B0475B"/>
    <w:rsid w:val="00B05403"/>
    <w:rsid w:val="00B05540"/>
    <w:rsid w:val="00B055B1"/>
    <w:rsid w:val="00B05624"/>
    <w:rsid w:val="00B05F9D"/>
    <w:rsid w:val="00B06001"/>
    <w:rsid w:val="00B06020"/>
    <w:rsid w:val="00B0660D"/>
    <w:rsid w:val="00B06647"/>
    <w:rsid w:val="00B06697"/>
    <w:rsid w:val="00B07612"/>
    <w:rsid w:val="00B07A33"/>
    <w:rsid w:val="00B07BF4"/>
    <w:rsid w:val="00B07E97"/>
    <w:rsid w:val="00B1041D"/>
    <w:rsid w:val="00B10975"/>
    <w:rsid w:val="00B10BF9"/>
    <w:rsid w:val="00B1140A"/>
    <w:rsid w:val="00B12344"/>
    <w:rsid w:val="00B123C2"/>
    <w:rsid w:val="00B124C9"/>
    <w:rsid w:val="00B125CE"/>
    <w:rsid w:val="00B12601"/>
    <w:rsid w:val="00B12850"/>
    <w:rsid w:val="00B1291C"/>
    <w:rsid w:val="00B1346B"/>
    <w:rsid w:val="00B1384E"/>
    <w:rsid w:val="00B138FF"/>
    <w:rsid w:val="00B14753"/>
    <w:rsid w:val="00B14927"/>
    <w:rsid w:val="00B14E0F"/>
    <w:rsid w:val="00B15113"/>
    <w:rsid w:val="00B15764"/>
    <w:rsid w:val="00B15CCA"/>
    <w:rsid w:val="00B15D03"/>
    <w:rsid w:val="00B15D69"/>
    <w:rsid w:val="00B15DCF"/>
    <w:rsid w:val="00B15E40"/>
    <w:rsid w:val="00B16338"/>
    <w:rsid w:val="00B16CB4"/>
    <w:rsid w:val="00B170D7"/>
    <w:rsid w:val="00B176C3"/>
    <w:rsid w:val="00B176FF"/>
    <w:rsid w:val="00B201AC"/>
    <w:rsid w:val="00B207A7"/>
    <w:rsid w:val="00B2083B"/>
    <w:rsid w:val="00B20D03"/>
    <w:rsid w:val="00B20E03"/>
    <w:rsid w:val="00B20F98"/>
    <w:rsid w:val="00B21461"/>
    <w:rsid w:val="00B21A10"/>
    <w:rsid w:val="00B21BC7"/>
    <w:rsid w:val="00B21E4C"/>
    <w:rsid w:val="00B22165"/>
    <w:rsid w:val="00B221F3"/>
    <w:rsid w:val="00B22761"/>
    <w:rsid w:val="00B22A58"/>
    <w:rsid w:val="00B22D05"/>
    <w:rsid w:val="00B23027"/>
    <w:rsid w:val="00B235F2"/>
    <w:rsid w:val="00B237AA"/>
    <w:rsid w:val="00B239C9"/>
    <w:rsid w:val="00B23BC3"/>
    <w:rsid w:val="00B23CB7"/>
    <w:rsid w:val="00B2423C"/>
    <w:rsid w:val="00B246FD"/>
    <w:rsid w:val="00B2472C"/>
    <w:rsid w:val="00B247B4"/>
    <w:rsid w:val="00B248CD"/>
    <w:rsid w:val="00B248DF"/>
    <w:rsid w:val="00B24A77"/>
    <w:rsid w:val="00B24C07"/>
    <w:rsid w:val="00B24D9A"/>
    <w:rsid w:val="00B25286"/>
    <w:rsid w:val="00B253A1"/>
    <w:rsid w:val="00B2557D"/>
    <w:rsid w:val="00B2559E"/>
    <w:rsid w:val="00B25A67"/>
    <w:rsid w:val="00B262AB"/>
    <w:rsid w:val="00B26462"/>
    <w:rsid w:val="00B26E55"/>
    <w:rsid w:val="00B26EB8"/>
    <w:rsid w:val="00B273B8"/>
    <w:rsid w:val="00B274C6"/>
    <w:rsid w:val="00B277FD"/>
    <w:rsid w:val="00B27804"/>
    <w:rsid w:val="00B27A1E"/>
    <w:rsid w:val="00B27CFE"/>
    <w:rsid w:val="00B27EC0"/>
    <w:rsid w:val="00B27FBE"/>
    <w:rsid w:val="00B30411"/>
    <w:rsid w:val="00B31078"/>
    <w:rsid w:val="00B31097"/>
    <w:rsid w:val="00B3132B"/>
    <w:rsid w:val="00B3145A"/>
    <w:rsid w:val="00B32029"/>
    <w:rsid w:val="00B32505"/>
    <w:rsid w:val="00B325CC"/>
    <w:rsid w:val="00B32E50"/>
    <w:rsid w:val="00B333B1"/>
    <w:rsid w:val="00B335D8"/>
    <w:rsid w:val="00B33C23"/>
    <w:rsid w:val="00B33CB7"/>
    <w:rsid w:val="00B33EF0"/>
    <w:rsid w:val="00B342AB"/>
    <w:rsid w:val="00B343A4"/>
    <w:rsid w:val="00B344D1"/>
    <w:rsid w:val="00B34548"/>
    <w:rsid w:val="00B34640"/>
    <w:rsid w:val="00B34684"/>
    <w:rsid w:val="00B34B57"/>
    <w:rsid w:val="00B34EB0"/>
    <w:rsid w:val="00B352FA"/>
    <w:rsid w:val="00B35960"/>
    <w:rsid w:val="00B360B6"/>
    <w:rsid w:val="00B36104"/>
    <w:rsid w:val="00B3640F"/>
    <w:rsid w:val="00B36530"/>
    <w:rsid w:val="00B367C1"/>
    <w:rsid w:val="00B36861"/>
    <w:rsid w:val="00B3696A"/>
    <w:rsid w:val="00B36B35"/>
    <w:rsid w:val="00B36B5C"/>
    <w:rsid w:val="00B36B62"/>
    <w:rsid w:val="00B36CD6"/>
    <w:rsid w:val="00B36D31"/>
    <w:rsid w:val="00B36F77"/>
    <w:rsid w:val="00B37610"/>
    <w:rsid w:val="00B37754"/>
    <w:rsid w:val="00B4007F"/>
    <w:rsid w:val="00B4011C"/>
    <w:rsid w:val="00B410A1"/>
    <w:rsid w:val="00B414BC"/>
    <w:rsid w:val="00B41518"/>
    <w:rsid w:val="00B419FF"/>
    <w:rsid w:val="00B4201E"/>
    <w:rsid w:val="00B424ED"/>
    <w:rsid w:val="00B42516"/>
    <w:rsid w:val="00B42738"/>
    <w:rsid w:val="00B42DA0"/>
    <w:rsid w:val="00B42EA9"/>
    <w:rsid w:val="00B43146"/>
    <w:rsid w:val="00B43331"/>
    <w:rsid w:val="00B43389"/>
    <w:rsid w:val="00B434BB"/>
    <w:rsid w:val="00B43A9A"/>
    <w:rsid w:val="00B43CB0"/>
    <w:rsid w:val="00B43E0C"/>
    <w:rsid w:val="00B43E19"/>
    <w:rsid w:val="00B43EE8"/>
    <w:rsid w:val="00B442F8"/>
    <w:rsid w:val="00B4470F"/>
    <w:rsid w:val="00B44838"/>
    <w:rsid w:val="00B45155"/>
    <w:rsid w:val="00B4528E"/>
    <w:rsid w:val="00B454BA"/>
    <w:rsid w:val="00B45B39"/>
    <w:rsid w:val="00B45D42"/>
    <w:rsid w:val="00B46408"/>
    <w:rsid w:val="00B46519"/>
    <w:rsid w:val="00B46969"/>
    <w:rsid w:val="00B46CBD"/>
    <w:rsid w:val="00B46F12"/>
    <w:rsid w:val="00B46F4F"/>
    <w:rsid w:val="00B47854"/>
    <w:rsid w:val="00B47A1D"/>
    <w:rsid w:val="00B47EBF"/>
    <w:rsid w:val="00B50455"/>
    <w:rsid w:val="00B50596"/>
    <w:rsid w:val="00B50DFF"/>
    <w:rsid w:val="00B510B5"/>
    <w:rsid w:val="00B5137B"/>
    <w:rsid w:val="00B515F1"/>
    <w:rsid w:val="00B51B09"/>
    <w:rsid w:val="00B51B87"/>
    <w:rsid w:val="00B51CA8"/>
    <w:rsid w:val="00B52392"/>
    <w:rsid w:val="00B52850"/>
    <w:rsid w:val="00B52A78"/>
    <w:rsid w:val="00B52B34"/>
    <w:rsid w:val="00B52C5F"/>
    <w:rsid w:val="00B53213"/>
    <w:rsid w:val="00B53568"/>
    <w:rsid w:val="00B53676"/>
    <w:rsid w:val="00B536C0"/>
    <w:rsid w:val="00B5372B"/>
    <w:rsid w:val="00B5436A"/>
    <w:rsid w:val="00B54A98"/>
    <w:rsid w:val="00B54FD5"/>
    <w:rsid w:val="00B5524B"/>
    <w:rsid w:val="00B55CBF"/>
    <w:rsid w:val="00B55FAF"/>
    <w:rsid w:val="00B561C3"/>
    <w:rsid w:val="00B5634D"/>
    <w:rsid w:val="00B56F17"/>
    <w:rsid w:val="00B57228"/>
    <w:rsid w:val="00B578D7"/>
    <w:rsid w:val="00B57B41"/>
    <w:rsid w:val="00B57C08"/>
    <w:rsid w:val="00B6081A"/>
    <w:rsid w:val="00B60877"/>
    <w:rsid w:val="00B60CC4"/>
    <w:rsid w:val="00B61444"/>
    <w:rsid w:val="00B615EB"/>
    <w:rsid w:val="00B617CD"/>
    <w:rsid w:val="00B62201"/>
    <w:rsid w:val="00B622B3"/>
    <w:rsid w:val="00B62520"/>
    <w:rsid w:val="00B62AF3"/>
    <w:rsid w:val="00B62BAF"/>
    <w:rsid w:val="00B62EFD"/>
    <w:rsid w:val="00B62F8A"/>
    <w:rsid w:val="00B63744"/>
    <w:rsid w:val="00B640A9"/>
    <w:rsid w:val="00B642CC"/>
    <w:rsid w:val="00B6472F"/>
    <w:rsid w:val="00B65697"/>
    <w:rsid w:val="00B65E18"/>
    <w:rsid w:val="00B661DA"/>
    <w:rsid w:val="00B66472"/>
    <w:rsid w:val="00B66A6A"/>
    <w:rsid w:val="00B66DDB"/>
    <w:rsid w:val="00B66FC9"/>
    <w:rsid w:val="00B66FFC"/>
    <w:rsid w:val="00B67051"/>
    <w:rsid w:val="00B6784A"/>
    <w:rsid w:val="00B678F7"/>
    <w:rsid w:val="00B67C08"/>
    <w:rsid w:val="00B706C1"/>
    <w:rsid w:val="00B70E91"/>
    <w:rsid w:val="00B7203B"/>
    <w:rsid w:val="00B72093"/>
    <w:rsid w:val="00B72255"/>
    <w:rsid w:val="00B7228F"/>
    <w:rsid w:val="00B72F9F"/>
    <w:rsid w:val="00B73194"/>
    <w:rsid w:val="00B73280"/>
    <w:rsid w:val="00B73AD1"/>
    <w:rsid w:val="00B740F9"/>
    <w:rsid w:val="00B741D6"/>
    <w:rsid w:val="00B744D7"/>
    <w:rsid w:val="00B7471C"/>
    <w:rsid w:val="00B74A26"/>
    <w:rsid w:val="00B74A64"/>
    <w:rsid w:val="00B74D90"/>
    <w:rsid w:val="00B75415"/>
    <w:rsid w:val="00B7554A"/>
    <w:rsid w:val="00B76AF5"/>
    <w:rsid w:val="00B76B7C"/>
    <w:rsid w:val="00B76D2D"/>
    <w:rsid w:val="00B76E9B"/>
    <w:rsid w:val="00B76FAF"/>
    <w:rsid w:val="00B773A1"/>
    <w:rsid w:val="00B773B6"/>
    <w:rsid w:val="00B77567"/>
    <w:rsid w:val="00B7759A"/>
    <w:rsid w:val="00B776CD"/>
    <w:rsid w:val="00B777DA"/>
    <w:rsid w:val="00B77846"/>
    <w:rsid w:val="00B77B30"/>
    <w:rsid w:val="00B77B63"/>
    <w:rsid w:val="00B77F95"/>
    <w:rsid w:val="00B8038B"/>
    <w:rsid w:val="00B8042E"/>
    <w:rsid w:val="00B80490"/>
    <w:rsid w:val="00B805B8"/>
    <w:rsid w:val="00B805E0"/>
    <w:rsid w:val="00B8067B"/>
    <w:rsid w:val="00B80CFB"/>
    <w:rsid w:val="00B811C7"/>
    <w:rsid w:val="00B814FC"/>
    <w:rsid w:val="00B81773"/>
    <w:rsid w:val="00B8191C"/>
    <w:rsid w:val="00B81995"/>
    <w:rsid w:val="00B81D5C"/>
    <w:rsid w:val="00B82012"/>
    <w:rsid w:val="00B824DC"/>
    <w:rsid w:val="00B82D22"/>
    <w:rsid w:val="00B83091"/>
    <w:rsid w:val="00B83A31"/>
    <w:rsid w:val="00B83AEB"/>
    <w:rsid w:val="00B83B5B"/>
    <w:rsid w:val="00B83B89"/>
    <w:rsid w:val="00B841BB"/>
    <w:rsid w:val="00B84209"/>
    <w:rsid w:val="00B84497"/>
    <w:rsid w:val="00B85658"/>
    <w:rsid w:val="00B85AA4"/>
    <w:rsid w:val="00B85B5E"/>
    <w:rsid w:val="00B86623"/>
    <w:rsid w:val="00B869E8"/>
    <w:rsid w:val="00B8709C"/>
    <w:rsid w:val="00B871DF"/>
    <w:rsid w:val="00B87A8F"/>
    <w:rsid w:val="00B87F36"/>
    <w:rsid w:val="00B90C8B"/>
    <w:rsid w:val="00B90D5B"/>
    <w:rsid w:val="00B912EC"/>
    <w:rsid w:val="00B91382"/>
    <w:rsid w:val="00B91469"/>
    <w:rsid w:val="00B917C6"/>
    <w:rsid w:val="00B920A1"/>
    <w:rsid w:val="00B9271C"/>
    <w:rsid w:val="00B92CF4"/>
    <w:rsid w:val="00B931EC"/>
    <w:rsid w:val="00B9373F"/>
    <w:rsid w:val="00B93B24"/>
    <w:rsid w:val="00B93C15"/>
    <w:rsid w:val="00B93F4C"/>
    <w:rsid w:val="00B940DE"/>
    <w:rsid w:val="00B942D9"/>
    <w:rsid w:val="00B94A91"/>
    <w:rsid w:val="00B94B45"/>
    <w:rsid w:val="00B952E0"/>
    <w:rsid w:val="00B953A5"/>
    <w:rsid w:val="00B955FF"/>
    <w:rsid w:val="00B959C0"/>
    <w:rsid w:val="00B95C45"/>
    <w:rsid w:val="00B96083"/>
    <w:rsid w:val="00B96264"/>
    <w:rsid w:val="00B962CB"/>
    <w:rsid w:val="00B963FB"/>
    <w:rsid w:val="00B9643C"/>
    <w:rsid w:val="00B967F8"/>
    <w:rsid w:val="00B968F2"/>
    <w:rsid w:val="00B96D70"/>
    <w:rsid w:val="00B96DDE"/>
    <w:rsid w:val="00B97063"/>
    <w:rsid w:val="00B970A3"/>
    <w:rsid w:val="00B97345"/>
    <w:rsid w:val="00B9767B"/>
    <w:rsid w:val="00B979D8"/>
    <w:rsid w:val="00BA011A"/>
    <w:rsid w:val="00BA022E"/>
    <w:rsid w:val="00BA063E"/>
    <w:rsid w:val="00BA06E4"/>
    <w:rsid w:val="00BA0A12"/>
    <w:rsid w:val="00BA0D4D"/>
    <w:rsid w:val="00BA18C8"/>
    <w:rsid w:val="00BA1A09"/>
    <w:rsid w:val="00BA1A48"/>
    <w:rsid w:val="00BA1EB9"/>
    <w:rsid w:val="00BA1F0F"/>
    <w:rsid w:val="00BA26BC"/>
    <w:rsid w:val="00BA2C6B"/>
    <w:rsid w:val="00BA307B"/>
    <w:rsid w:val="00BA39D2"/>
    <w:rsid w:val="00BA3D88"/>
    <w:rsid w:val="00BA4055"/>
    <w:rsid w:val="00BA48C8"/>
    <w:rsid w:val="00BA4F8B"/>
    <w:rsid w:val="00BA5A56"/>
    <w:rsid w:val="00BA5ED6"/>
    <w:rsid w:val="00BA6325"/>
    <w:rsid w:val="00BA643A"/>
    <w:rsid w:val="00BA665C"/>
    <w:rsid w:val="00BA6922"/>
    <w:rsid w:val="00BA6B51"/>
    <w:rsid w:val="00BA6BF8"/>
    <w:rsid w:val="00BB0078"/>
    <w:rsid w:val="00BB0835"/>
    <w:rsid w:val="00BB0893"/>
    <w:rsid w:val="00BB0B90"/>
    <w:rsid w:val="00BB0D17"/>
    <w:rsid w:val="00BB0E43"/>
    <w:rsid w:val="00BB108A"/>
    <w:rsid w:val="00BB10D4"/>
    <w:rsid w:val="00BB1648"/>
    <w:rsid w:val="00BB1B69"/>
    <w:rsid w:val="00BB1D8E"/>
    <w:rsid w:val="00BB2398"/>
    <w:rsid w:val="00BB29EA"/>
    <w:rsid w:val="00BB384A"/>
    <w:rsid w:val="00BB3B16"/>
    <w:rsid w:val="00BB3E20"/>
    <w:rsid w:val="00BB4008"/>
    <w:rsid w:val="00BB4117"/>
    <w:rsid w:val="00BB4150"/>
    <w:rsid w:val="00BB423E"/>
    <w:rsid w:val="00BB4A7A"/>
    <w:rsid w:val="00BB4B64"/>
    <w:rsid w:val="00BB4C79"/>
    <w:rsid w:val="00BB52A7"/>
    <w:rsid w:val="00BB52BE"/>
    <w:rsid w:val="00BB58AC"/>
    <w:rsid w:val="00BB5BBF"/>
    <w:rsid w:val="00BB5D13"/>
    <w:rsid w:val="00BB60C3"/>
    <w:rsid w:val="00BB677D"/>
    <w:rsid w:val="00BB67DD"/>
    <w:rsid w:val="00BB6B0C"/>
    <w:rsid w:val="00BB6BAD"/>
    <w:rsid w:val="00BB6BBD"/>
    <w:rsid w:val="00BB6CB3"/>
    <w:rsid w:val="00BB6F46"/>
    <w:rsid w:val="00BB706B"/>
    <w:rsid w:val="00BB74F0"/>
    <w:rsid w:val="00BB7A01"/>
    <w:rsid w:val="00BC0047"/>
    <w:rsid w:val="00BC02D8"/>
    <w:rsid w:val="00BC083E"/>
    <w:rsid w:val="00BC0FB4"/>
    <w:rsid w:val="00BC1396"/>
    <w:rsid w:val="00BC1D59"/>
    <w:rsid w:val="00BC266F"/>
    <w:rsid w:val="00BC26FD"/>
    <w:rsid w:val="00BC3A1F"/>
    <w:rsid w:val="00BC3B6F"/>
    <w:rsid w:val="00BC3BAF"/>
    <w:rsid w:val="00BC3FC7"/>
    <w:rsid w:val="00BC43FA"/>
    <w:rsid w:val="00BC47AA"/>
    <w:rsid w:val="00BC4CD6"/>
    <w:rsid w:val="00BC4FA9"/>
    <w:rsid w:val="00BC5560"/>
    <w:rsid w:val="00BC5775"/>
    <w:rsid w:val="00BC607F"/>
    <w:rsid w:val="00BC6691"/>
    <w:rsid w:val="00BC6987"/>
    <w:rsid w:val="00BC6A12"/>
    <w:rsid w:val="00BC6BEA"/>
    <w:rsid w:val="00BC7177"/>
    <w:rsid w:val="00BC76B4"/>
    <w:rsid w:val="00BC7ABF"/>
    <w:rsid w:val="00BC7B06"/>
    <w:rsid w:val="00BC7F7E"/>
    <w:rsid w:val="00BD00F3"/>
    <w:rsid w:val="00BD0130"/>
    <w:rsid w:val="00BD0159"/>
    <w:rsid w:val="00BD02F5"/>
    <w:rsid w:val="00BD03BB"/>
    <w:rsid w:val="00BD122B"/>
    <w:rsid w:val="00BD12C9"/>
    <w:rsid w:val="00BD162B"/>
    <w:rsid w:val="00BD1A10"/>
    <w:rsid w:val="00BD1B94"/>
    <w:rsid w:val="00BD1FF0"/>
    <w:rsid w:val="00BD24E2"/>
    <w:rsid w:val="00BD2579"/>
    <w:rsid w:val="00BD28AF"/>
    <w:rsid w:val="00BD2CFA"/>
    <w:rsid w:val="00BD2D7C"/>
    <w:rsid w:val="00BD3170"/>
    <w:rsid w:val="00BD3783"/>
    <w:rsid w:val="00BD3A44"/>
    <w:rsid w:val="00BD3A8E"/>
    <w:rsid w:val="00BD3EE6"/>
    <w:rsid w:val="00BD3FE6"/>
    <w:rsid w:val="00BD406C"/>
    <w:rsid w:val="00BD4319"/>
    <w:rsid w:val="00BD4897"/>
    <w:rsid w:val="00BD48C9"/>
    <w:rsid w:val="00BD4D41"/>
    <w:rsid w:val="00BD4F5E"/>
    <w:rsid w:val="00BD4FD4"/>
    <w:rsid w:val="00BD532E"/>
    <w:rsid w:val="00BD5383"/>
    <w:rsid w:val="00BD560B"/>
    <w:rsid w:val="00BD56C1"/>
    <w:rsid w:val="00BD5A1A"/>
    <w:rsid w:val="00BD5B8E"/>
    <w:rsid w:val="00BD5CE5"/>
    <w:rsid w:val="00BD5ED6"/>
    <w:rsid w:val="00BD60F5"/>
    <w:rsid w:val="00BD67F0"/>
    <w:rsid w:val="00BD6ACC"/>
    <w:rsid w:val="00BD6B83"/>
    <w:rsid w:val="00BD6E5D"/>
    <w:rsid w:val="00BE04B8"/>
    <w:rsid w:val="00BE0548"/>
    <w:rsid w:val="00BE0644"/>
    <w:rsid w:val="00BE07E2"/>
    <w:rsid w:val="00BE0A8C"/>
    <w:rsid w:val="00BE0CE4"/>
    <w:rsid w:val="00BE1877"/>
    <w:rsid w:val="00BE1AC4"/>
    <w:rsid w:val="00BE236F"/>
    <w:rsid w:val="00BE23F3"/>
    <w:rsid w:val="00BE2531"/>
    <w:rsid w:val="00BE2BF8"/>
    <w:rsid w:val="00BE2F4C"/>
    <w:rsid w:val="00BE2F76"/>
    <w:rsid w:val="00BE3611"/>
    <w:rsid w:val="00BE3937"/>
    <w:rsid w:val="00BE39D5"/>
    <w:rsid w:val="00BE3AEB"/>
    <w:rsid w:val="00BE3D81"/>
    <w:rsid w:val="00BE3E18"/>
    <w:rsid w:val="00BE3EEE"/>
    <w:rsid w:val="00BE3F1A"/>
    <w:rsid w:val="00BE4374"/>
    <w:rsid w:val="00BE45CD"/>
    <w:rsid w:val="00BE462B"/>
    <w:rsid w:val="00BE4766"/>
    <w:rsid w:val="00BE48D2"/>
    <w:rsid w:val="00BE4A09"/>
    <w:rsid w:val="00BE4B2C"/>
    <w:rsid w:val="00BE4EC3"/>
    <w:rsid w:val="00BE5589"/>
    <w:rsid w:val="00BE5EAE"/>
    <w:rsid w:val="00BE60AA"/>
    <w:rsid w:val="00BE61FE"/>
    <w:rsid w:val="00BE6899"/>
    <w:rsid w:val="00BE6D9F"/>
    <w:rsid w:val="00BE6F73"/>
    <w:rsid w:val="00BE77B1"/>
    <w:rsid w:val="00BE7D26"/>
    <w:rsid w:val="00BE7FB4"/>
    <w:rsid w:val="00BF04B2"/>
    <w:rsid w:val="00BF0B20"/>
    <w:rsid w:val="00BF0C1B"/>
    <w:rsid w:val="00BF1474"/>
    <w:rsid w:val="00BF14D4"/>
    <w:rsid w:val="00BF1802"/>
    <w:rsid w:val="00BF1BE1"/>
    <w:rsid w:val="00BF1C7F"/>
    <w:rsid w:val="00BF2469"/>
    <w:rsid w:val="00BF2985"/>
    <w:rsid w:val="00BF2AC5"/>
    <w:rsid w:val="00BF2BB1"/>
    <w:rsid w:val="00BF3662"/>
    <w:rsid w:val="00BF3B21"/>
    <w:rsid w:val="00BF3B33"/>
    <w:rsid w:val="00BF3C3E"/>
    <w:rsid w:val="00BF3EDD"/>
    <w:rsid w:val="00BF452C"/>
    <w:rsid w:val="00BF48D9"/>
    <w:rsid w:val="00BF4941"/>
    <w:rsid w:val="00BF4A4F"/>
    <w:rsid w:val="00BF50B1"/>
    <w:rsid w:val="00BF5125"/>
    <w:rsid w:val="00BF600D"/>
    <w:rsid w:val="00BF67EE"/>
    <w:rsid w:val="00BF680A"/>
    <w:rsid w:val="00BF6817"/>
    <w:rsid w:val="00BF681D"/>
    <w:rsid w:val="00BF6C48"/>
    <w:rsid w:val="00BF6C65"/>
    <w:rsid w:val="00BF6F8B"/>
    <w:rsid w:val="00BF7B48"/>
    <w:rsid w:val="00BF7C39"/>
    <w:rsid w:val="00C00303"/>
    <w:rsid w:val="00C0083F"/>
    <w:rsid w:val="00C00BD6"/>
    <w:rsid w:val="00C00DC6"/>
    <w:rsid w:val="00C0165A"/>
    <w:rsid w:val="00C01839"/>
    <w:rsid w:val="00C018CF"/>
    <w:rsid w:val="00C01D9D"/>
    <w:rsid w:val="00C02648"/>
    <w:rsid w:val="00C03172"/>
    <w:rsid w:val="00C0331E"/>
    <w:rsid w:val="00C034CE"/>
    <w:rsid w:val="00C035B3"/>
    <w:rsid w:val="00C03D3D"/>
    <w:rsid w:val="00C03FDA"/>
    <w:rsid w:val="00C044EF"/>
    <w:rsid w:val="00C0454E"/>
    <w:rsid w:val="00C046CA"/>
    <w:rsid w:val="00C04892"/>
    <w:rsid w:val="00C048B7"/>
    <w:rsid w:val="00C048F2"/>
    <w:rsid w:val="00C04AA4"/>
    <w:rsid w:val="00C04DCF"/>
    <w:rsid w:val="00C04F0F"/>
    <w:rsid w:val="00C0522E"/>
    <w:rsid w:val="00C05BB5"/>
    <w:rsid w:val="00C05FF4"/>
    <w:rsid w:val="00C06177"/>
    <w:rsid w:val="00C06818"/>
    <w:rsid w:val="00C068AB"/>
    <w:rsid w:val="00C06E3F"/>
    <w:rsid w:val="00C073F0"/>
    <w:rsid w:val="00C07414"/>
    <w:rsid w:val="00C0754C"/>
    <w:rsid w:val="00C075EA"/>
    <w:rsid w:val="00C07A33"/>
    <w:rsid w:val="00C07BB7"/>
    <w:rsid w:val="00C106E9"/>
    <w:rsid w:val="00C10CA6"/>
    <w:rsid w:val="00C10F70"/>
    <w:rsid w:val="00C113D4"/>
    <w:rsid w:val="00C1165A"/>
    <w:rsid w:val="00C11EEB"/>
    <w:rsid w:val="00C11FD9"/>
    <w:rsid w:val="00C12187"/>
    <w:rsid w:val="00C121E0"/>
    <w:rsid w:val="00C127C1"/>
    <w:rsid w:val="00C13058"/>
    <w:rsid w:val="00C13444"/>
    <w:rsid w:val="00C13654"/>
    <w:rsid w:val="00C136BE"/>
    <w:rsid w:val="00C13B5F"/>
    <w:rsid w:val="00C13D28"/>
    <w:rsid w:val="00C13EE2"/>
    <w:rsid w:val="00C1421C"/>
    <w:rsid w:val="00C14866"/>
    <w:rsid w:val="00C14B68"/>
    <w:rsid w:val="00C14F36"/>
    <w:rsid w:val="00C1539E"/>
    <w:rsid w:val="00C1549B"/>
    <w:rsid w:val="00C1570A"/>
    <w:rsid w:val="00C158DA"/>
    <w:rsid w:val="00C16388"/>
    <w:rsid w:val="00C163ED"/>
    <w:rsid w:val="00C16BDC"/>
    <w:rsid w:val="00C17259"/>
    <w:rsid w:val="00C1757F"/>
    <w:rsid w:val="00C1775B"/>
    <w:rsid w:val="00C17D4F"/>
    <w:rsid w:val="00C2033A"/>
    <w:rsid w:val="00C20BCA"/>
    <w:rsid w:val="00C21060"/>
    <w:rsid w:val="00C210B2"/>
    <w:rsid w:val="00C2151E"/>
    <w:rsid w:val="00C228FC"/>
    <w:rsid w:val="00C22EAB"/>
    <w:rsid w:val="00C232AB"/>
    <w:rsid w:val="00C23359"/>
    <w:rsid w:val="00C2344E"/>
    <w:rsid w:val="00C236CD"/>
    <w:rsid w:val="00C23990"/>
    <w:rsid w:val="00C23A9D"/>
    <w:rsid w:val="00C23BD1"/>
    <w:rsid w:val="00C23E1C"/>
    <w:rsid w:val="00C25A88"/>
    <w:rsid w:val="00C25DA8"/>
    <w:rsid w:val="00C25E39"/>
    <w:rsid w:val="00C25EC1"/>
    <w:rsid w:val="00C2618F"/>
    <w:rsid w:val="00C26366"/>
    <w:rsid w:val="00C2679A"/>
    <w:rsid w:val="00C26B05"/>
    <w:rsid w:val="00C27F2D"/>
    <w:rsid w:val="00C301FD"/>
    <w:rsid w:val="00C3032F"/>
    <w:rsid w:val="00C3077A"/>
    <w:rsid w:val="00C3080E"/>
    <w:rsid w:val="00C30B2E"/>
    <w:rsid w:val="00C30E9A"/>
    <w:rsid w:val="00C317FC"/>
    <w:rsid w:val="00C318AC"/>
    <w:rsid w:val="00C31B0E"/>
    <w:rsid w:val="00C31C38"/>
    <w:rsid w:val="00C320A8"/>
    <w:rsid w:val="00C32129"/>
    <w:rsid w:val="00C3278F"/>
    <w:rsid w:val="00C3301F"/>
    <w:rsid w:val="00C33195"/>
    <w:rsid w:val="00C3339D"/>
    <w:rsid w:val="00C337BE"/>
    <w:rsid w:val="00C345C0"/>
    <w:rsid w:val="00C34718"/>
    <w:rsid w:val="00C3486A"/>
    <w:rsid w:val="00C349D5"/>
    <w:rsid w:val="00C34C43"/>
    <w:rsid w:val="00C35309"/>
    <w:rsid w:val="00C363B0"/>
    <w:rsid w:val="00C36863"/>
    <w:rsid w:val="00C36C8A"/>
    <w:rsid w:val="00C37683"/>
    <w:rsid w:val="00C37844"/>
    <w:rsid w:val="00C37880"/>
    <w:rsid w:val="00C37EC5"/>
    <w:rsid w:val="00C37EFF"/>
    <w:rsid w:val="00C406F2"/>
    <w:rsid w:val="00C407D7"/>
    <w:rsid w:val="00C40D5B"/>
    <w:rsid w:val="00C40FAD"/>
    <w:rsid w:val="00C40FB5"/>
    <w:rsid w:val="00C40FB9"/>
    <w:rsid w:val="00C4133A"/>
    <w:rsid w:val="00C413B5"/>
    <w:rsid w:val="00C4150B"/>
    <w:rsid w:val="00C4176B"/>
    <w:rsid w:val="00C4191F"/>
    <w:rsid w:val="00C41BEB"/>
    <w:rsid w:val="00C41FAD"/>
    <w:rsid w:val="00C42383"/>
    <w:rsid w:val="00C423B6"/>
    <w:rsid w:val="00C42657"/>
    <w:rsid w:val="00C428BC"/>
    <w:rsid w:val="00C4298A"/>
    <w:rsid w:val="00C42A39"/>
    <w:rsid w:val="00C42C54"/>
    <w:rsid w:val="00C42EDA"/>
    <w:rsid w:val="00C4302F"/>
    <w:rsid w:val="00C43327"/>
    <w:rsid w:val="00C43834"/>
    <w:rsid w:val="00C44ABB"/>
    <w:rsid w:val="00C44E96"/>
    <w:rsid w:val="00C451EE"/>
    <w:rsid w:val="00C4521D"/>
    <w:rsid w:val="00C45374"/>
    <w:rsid w:val="00C453C1"/>
    <w:rsid w:val="00C45565"/>
    <w:rsid w:val="00C455C5"/>
    <w:rsid w:val="00C4572E"/>
    <w:rsid w:val="00C45803"/>
    <w:rsid w:val="00C459DB"/>
    <w:rsid w:val="00C45A9A"/>
    <w:rsid w:val="00C45AF5"/>
    <w:rsid w:val="00C45EE8"/>
    <w:rsid w:val="00C46137"/>
    <w:rsid w:val="00C461FF"/>
    <w:rsid w:val="00C4622C"/>
    <w:rsid w:val="00C46236"/>
    <w:rsid w:val="00C4672B"/>
    <w:rsid w:val="00C46E9B"/>
    <w:rsid w:val="00C471B7"/>
    <w:rsid w:val="00C47A43"/>
    <w:rsid w:val="00C47ADF"/>
    <w:rsid w:val="00C47AE8"/>
    <w:rsid w:val="00C5002E"/>
    <w:rsid w:val="00C5039E"/>
    <w:rsid w:val="00C508C1"/>
    <w:rsid w:val="00C50A24"/>
    <w:rsid w:val="00C50A26"/>
    <w:rsid w:val="00C50E02"/>
    <w:rsid w:val="00C5171A"/>
    <w:rsid w:val="00C527B9"/>
    <w:rsid w:val="00C52918"/>
    <w:rsid w:val="00C529C9"/>
    <w:rsid w:val="00C52B67"/>
    <w:rsid w:val="00C52C9D"/>
    <w:rsid w:val="00C52E68"/>
    <w:rsid w:val="00C5304D"/>
    <w:rsid w:val="00C53190"/>
    <w:rsid w:val="00C533F4"/>
    <w:rsid w:val="00C535BA"/>
    <w:rsid w:val="00C5385B"/>
    <w:rsid w:val="00C53C90"/>
    <w:rsid w:val="00C53DD7"/>
    <w:rsid w:val="00C53EA3"/>
    <w:rsid w:val="00C54015"/>
    <w:rsid w:val="00C541AE"/>
    <w:rsid w:val="00C54257"/>
    <w:rsid w:val="00C5479E"/>
    <w:rsid w:val="00C5492C"/>
    <w:rsid w:val="00C54A52"/>
    <w:rsid w:val="00C54ACA"/>
    <w:rsid w:val="00C54ED0"/>
    <w:rsid w:val="00C5520D"/>
    <w:rsid w:val="00C55322"/>
    <w:rsid w:val="00C55355"/>
    <w:rsid w:val="00C554F0"/>
    <w:rsid w:val="00C55B9A"/>
    <w:rsid w:val="00C55BEE"/>
    <w:rsid w:val="00C55F01"/>
    <w:rsid w:val="00C56647"/>
    <w:rsid w:val="00C567B9"/>
    <w:rsid w:val="00C56827"/>
    <w:rsid w:val="00C56B4D"/>
    <w:rsid w:val="00C56D6B"/>
    <w:rsid w:val="00C573E5"/>
    <w:rsid w:val="00C57789"/>
    <w:rsid w:val="00C577AC"/>
    <w:rsid w:val="00C57C71"/>
    <w:rsid w:val="00C57E9E"/>
    <w:rsid w:val="00C60088"/>
    <w:rsid w:val="00C6022D"/>
    <w:rsid w:val="00C60601"/>
    <w:rsid w:val="00C6110E"/>
    <w:rsid w:val="00C61114"/>
    <w:rsid w:val="00C61AC6"/>
    <w:rsid w:val="00C61D47"/>
    <w:rsid w:val="00C61DB6"/>
    <w:rsid w:val="00C61EF4"/>
    <w:rsid w:val="00C62315"/>
    <w:rsid w:val="00C6268F"/>
    <w:rsid w:val="00C628C5"/>
    <w:rsid w:val="00C629EA"/>
    <w:rsid w:val="00C63139"/>
    <w:rsid w:val="00C636BE"/>
    <w:rsid w:val="00C63901"/>
    <w:rsid w:val="00C63AE7"/>
    <w:rsid w:val="00C63E9E"/>
    <w:rsid w:val="00C64372"/>
    <w:rsid w:val="00C64505"/>
    <w:rsid w:val="00C64A13"/>
    <w:rsid w:val="00C65038"/>
    <w:rsid w:val="00C650C9"/>
    <w:rsid w:val="00C65A8D"/>
    <w:rsid w:val="00C661EF"/>
    <w:rsid w:val="00C66415"/>
    <w:rsid w:val="00C66432"/>
    <w:rsid w:val="00C6691F"/>
    <w:rsid w:val="00C66CE9"/>
    <w:rsid w:val="00C670C2"/>
    <w:rsid w:val="00C67304"/>
    <w:rsid w:val="00C67AB2"/>
    <w:rsid w:val="00C67BE5"/>
    <w:rsid w:val="00C67D8A"/>
    <w:rsid w:val="00C67EEE"/>
    <w:rsid w:val="00C702C7"/>
    <w:rsid w:val="00C703DD"/>
    <w:rsid w:val="00C711CB"/>
    <w:rsid w:val="00C71252"/>
    <w:rsid w:val="00C712CF"/>
    <w:rsid w:val="00C719FD"/>
    <w:rsid w:val="00C71A32"/>
    <w:rsid w:val="00C7229E"/>
    <w:rsid w:val="00C7292E"/>
    <w:rsid w:val="00C72C7A"/>
    <w:rsid w:val="00C72DA3"/>
    <w:rsid w:val="00C733BC"/>
    <w:rsid w:val="00C7357F"/>
    <w:rsid w:val="00C73922"/>
    <w:rsid w:val="00C73AEB"/>
    <w:rsid w:val="00C73CD2"/>
    <w:rsid w:val="00C7429C"/>
    <w:rsid w:val="00C7472B"/>
    <w:rsid w:val="00C74A38"/>
    <w:rsid w:val="00C74B1E"/>
    <w:rsid w:val="00C74E09"/>
    <w:rsid w:val="00C756E8"/>
    <w:rsid w:val="00C75C6A"/>
    <w:rsid w:val="00C75F41"/>
    <w:rsid w:val="00C762EB"/>
    <w:rsid w:val="00C76B4C"/>
    <w:rsid w:val="00C76D3F"/>
    <w:rsid w:val="00C77C8D"/>
    <w:rsid w:val="00C80072"/>
    <w:rsid w:val="00C80198"/>
    <w:rsid w:val="00C806DA"/>
    <w:rsid w:val="00C80F62"/>
    <w:rsid w:val="00C81363"/>
    <w:rsid w:val="00C8136E"/>
    <w:rsid w:val="00C81399"/>
    <w:rsid w:val="00C81AFF"/>
    <w:rsid w:val="00C81F98"/>
    <w:rsid w:val="00C82150"/>
    <w:rsid w:val="00C82158"/>
    <w:rsid w:val="00C8245D"/>
    <w:rsid w:val="00C8252F"/>
    <w:rsid w:val="00C8271A"/>
    <w:rsid w:val="00C82A33"/>
    <w:rsid w:val="00C82C91"/>
    <w:rsid w:val="00C8389D"/>
    <w:rsid w:val="00C83989"/>
    <w:rsid w:val="00C842C8"/>
    <w:rsid w:val="00C84D0E"/>
    <w:rsid w:val="00C84D7C"/>
    <w:rsid w:val="00C84DCD"/>
    <w:rsid w:val="00C84EAC"/>
    <w:rsid w:val="00C85140"/>
    <w:rsid w:val="00C852E5"/>
    <w:rsid w:val="00C85340"/>
    <w:rsid w:val="00C85C0F"/>
    <w:rsid w:val="00C86093"/>
    <w:rsid w:val="00C8656E"/>
    <w:rsid w:val="00C86603"/>
    <w:rsid w:val="00C86E1B"/>
    <w:rsid w:val="00C8703B"/>
    <w:rsid w:val="00C87309"/>
    <w:rsid w:val="00C8778F"/>
    <w:rsid w:val="00C878B8"/>
    <w:rsid w:val="00C87B10"/>
    <w:rsid w:val="00C9006C"/>
    <w:rsid w:val="00C90473"/>
    <w:rsid w:val="00C9050C"/>
    <w:rsid w:val="00C90AA9"/>
    <w:rsid w:val="00C90E05"/>
    <w:rsid w:val="00C913D5"/>
    <w:rsid w:val="00C91792"/>
    <w:rsid w:val="00C91904"/>
    <w:rsid w:val="00C91A98"/>
    <w:rsid w:val="00C91D41"/>
    <w:rsid w:val="00C91E44"/>
    <w:rsid w:val="00C9240E"/>
    <w:rsid w:val="00C928AC"/>
    <w:rsid w:val="00C92D06"/>
    <w:rsid w:val="00C934D4"/>
    <w:rsid w:val="00C937D5"/>
    <w:rsid w:val="00C93C26"/>
    <w:rsid w:val="00C944B6"/>
    <w:rsid w:val="00C94938"/>
    <w:rsid w:val="00C94B24"/>
    <w:rsid w:val="00C94F6B"/>
    <w:rsid w:val="00C94F75"/>
    <w:rsid w:val="00C94F8F"/>
    <w:rsid w:val="00C94FEE"/>
    <w:rsid w:val="00C95052"/>
    <w:rsid w:val="00C951E1"/>
    <w:rsid w:val="00C9524C"/>
    <w:rsid w:val="00C95849"/>
    <w:rsid w:val="00C95853"/>
    <w:rsid w:val="00C96148"/>
    <w:rsid w:val="00C96206"/>
    <w:rsid w:val="00C96264"/>
    <w:rsid w:val="00C96DC0"/>
    <w:rsid w:val="00C970B3"/>
    <w:rsid w:val="00C971A1"/>
    <w:rsid w:val="00C973C7"/>
    <w:rsid w:val="00C975D0"/>
    <w:rsid w:val="00C97B6E"/>
    <w:rsid w:val="00CA066E"/>
    <w:rsid w:val="00CA0F71"/>
    <w:rsid w:val="00CA1229"/>
    <w:rsid w:val="00CA28E6"/>
    <w:rsid w:val="00CA2AF7"/>
    <w:rsid w:val="00CA30BC"/>
    <w:rsid w:val="00CA361E"/>
    <w:rsid w:val="00CA3842"/>
    <w:rsid w:val="00CA3EE4"/>
    <w:rsid w:val="00CA3FBA"/>
    <w:rsid w:val="00CA41C2"/>
    <w:rsid w:val="00CA4A4C"/>
    <w:rsid w:val="00CA4C85"/>
    <w:rsid w:val="00CA4E63"/>
    <w:rsid w:val="00CA51CF"/>
    <w:rsid w:val="00CA53D0"/>
    <w:rsid w:val="00CA5724"/>
    <w:rsid w:val="00CA58A2"/>
    <w:rsid w:val="00CA5B05"/>
    <w:rsid w:val="00CA68CE"/>
    <w:rsid w:val="00CA6A3D"/>
    <w:rsid w:val="00CA6ACC"/>
    <w:rsid w:val="00CA6D95"/>
    <w:rsid w:val="00CA7246"/>
    <w:rsid w:val="00CA75B3"/>
    <w:rsid w:val="00CA7694"/>
    <w:rsid w:val="00CB04EE"/>
    <w:rsid w:val="00CB0E68"/>
    <w:rsid w:val="00CB17CC"/>
    <w:rsid w:val="00CB1C3D"/>
    <w:rsid w:val="00CB1D1D"/>
    <w:rsid w:val="00CB2259"/>
    <w:rsid w:val="00CB2468"/>
    <w:rsid w:val="00CB2888"/>
    <w:rsid w:val="00CB2CE2"/>
    <w:rsid w:val="00CB31A1"/>
    <w:rsid w:val="00CB31A7"/>
    <w:rsid w:val="00CB3761"/>
    <w:rsid w:val="00CB39E6"/>
    <w:rsid w:val="00CB4A73"/>
    <w:rsid w:val="00CB4D9D"/>
    <w:rsid w:val="00CB4F30"/>
    <w:rsid w:val="00CB5243"/>
    <w:rsid w:val="00CB55E9"/>
    <w:rsid w:val="00CB577D"/>
    <w:rsid w:val="00CB5810"/>
    <w:rsid w:val="00CB581A"/>
    <w:rsid w:val="00CB5C52"/>
    <w:rsid w:val="00CB64D5"/>
    <w:rsid w:val="00CB66ED"/>
    <w:rsid w:val="00CB6ABB"/>
    <w:rsid w:val="00CB6B12"/>
    <w:rsid w:val="00CB6B3D"/>
    <w:rsid w:val="00CB75B1"/>
    <w:rsid w:val="00CB77A5"/>
    <w:rsid w:val="00CB7D0E"/>
    <w:rsid w:val="00CB7FF8"/>
    <w:rsid w:val="00CC07BA"/>
    <w:rsid w:val="00CC0BB9"/>
    <w:rsid w:val="00CC15C0"/>
    <w:rsid w:val="00CC1B27"/>
    <w:rsid w:val="00CC1CE2"/>
    <w:rsid w:val="00CC2032"/>
    <w:rsid w:val="00CC232E"/>
    <w:rsid w:val="00CC2A1A"/>
    <w:rsid w:val="00CC380C"/>
    <w:rsid w:val="00CC387F"/>
    <w:rsid w:val="00CC40A9"/>
    <w:rsid w:val="00CC45C3"/>
    <w:rsid w:val="00CC4778"/>
    <w:rsid w:val="00CC4FC1"/>
    <w:rsid w:val="00CC5054"/>
    <w:rsid w:val="00CC50C7"/>
    <w:rsid w:val="00CC5901"/>
    <w:rsid w:val="00CC5ADD"/>
    <w:rsid w:val="00CC5E8F"/>
    <w:rsid w:val="00CC6020"/>
    <w:rsid w:val="00CC6021"/>
    <w:rsid w:val="00CC6039"/>
    <w:rsid w:val="00CC605C"/>
    <w:rsid w:val="00CC6433"/>
    <w:rsid w:val="00CC64FB"/>
    <w:rsid w:val="00CC67AF"/>
    <w:rsid w:val="00CC71C5"/>
    <w:rsid w:val="00CC7919"/>
    <w:rsid w:val="00CC799F"/>
    <w:rsid w:val="00CC7B39"/>
    <w:rsid w:val="00CC7BCD"/>
    <w:rsid w:val="00CD01F9"/>
    <w:rsid w:val="00CD0728"/>
    <w:rsid w:val="00CD0767"/>
    <w:rsid w:val="00CD0856"/>
    <w:rsid w:val="00CD0D8A"/>
    <w:rsid w:val="00CD1032"/>
    <w:rsid w:val="00CD1DC2"/>
    <w:rsid w:val="00CD23C7"/>
    <w:rsid w:val="00CD2417"/>
    <w:rsid w:val="00CD2596"/>
    <w:rsid w:val="00CD28C1"/>
    <w:rsid w:val="00CD295B"/>
    <w:rsid w:val="00CD2BBE"/>
    <w:rsid w:val="00CD2F0E"/>
    <w:rsid w:val="00CD31D4"/>
    <w:rsid w:val="00CD410C"/>
    <w:rsid w:val="00CD4260"/>
    <w:rsid w:val="00CD451F"/>
    <w:rsid w:val="00CD4630"/>
    <w:rsid w:val="00CD496C"/>
    <w:rsid w:val="00CD499B"/>
    <w:rsid w:val="00CD4FE3"/>
    <w:rsid w:val="00CD56D1"/>
    <w:rsid w:val="00CD5842"/>
    <w:rsid w:val="00CD5EB9"/>
    <w:rsid w:val="00CD5EC2"/>
    <w:rsid w:val="00CD5F50"/>
    <w:rsid w:val="00CD62BC"/>
    <w:rsid w:val="00CD62FF"/>
    <w:rsid w:val="00CD6814"/>
    <w:rsid w:val="00CD6B47"/>
    <w:rsid w:val="00CD6CC9"/>
    <w:rsid w:val="00CD6D2D"/>
    <w:rsid w:val="00CD6ECF"/>
    <w:rsid w:val="00CD7245"/>
    <w:rsid w:val="00CD73B1"/>
    <w:rsid w:val="00CD74E2"/>
    <w:rsid w:val="00CD76C5"/>
    <w:rsid w:val="00CD7C54"/>
    <w:rsid w:val="00CD7C55"/>
    <w:rsid w:val="00CD7CF8"/>
    <w:rsid w:val="00CD7CFC"/>
    <w:rsid w:val="00CE01EA"/>
    <w:rsid w:val="00CE0767"/>
    <w:rsid w:val="00CE103C"/>
    <w:rsid w:val="00CE12DA"/>
    <w:rsid w:val="00CE1D9F"/>
    <w:rsid w:val="00CE22BA"/>
    <w:rsid w:val="00CE2307"/>
    <w:rsid w:val="00CE26A2"/>
    <w:rsid w:val="00CE2869"/>
    <w:rsid w:val="00CE2978"/>
    <w:rsid w:val="00CE29D2"/>
    <w:rsid w:val="00CE29F1"/>
    <w:rsid w:val="00CE32F3"/>
    <w:rsid w:val="00CE332F"/>
    <w:rsid w:val="00CE3412"/>
    <w:rsid w:val="00CE3A2F"/>
    <w:rsid w:val="00CE3B84"/>
    <w:rsid w:val="00CE4019"/>
    <w:rsid w:val="00CE4384"/>
    <w:rsid w:val="00CE44C6"/>
    <w:rsid w:val="00CE463A"/>
    <w:rsid w:val="00CE485F"/>
    <w:rsid w:val="00CE4E02"/>
    <w:rsid w:val="00CE665D"/>
    <w:rsid w:val="00CE6AC1"/>
    <w:rsid w:val="00CE6F56"/>
    <w:rsid w:val="00CE74D2"/>
    <w:rsid w:val="00CE78BA"/>
    <w:rsid w:val="00CE7943"/>
    <w:rsid w:val="00CE79D4"/>
    <w:rsid w:val="00CE7A0C"/>
    <w:rsid w:val="00CE7BBD"/>
    <w:rsid w:val="00CE7CAF"/>
    <w:rsid w:val="00CE7F0B"/>
    <w:rsid w:val="00CE7F14"/>
    <w:rsid w:val="00CF0593"/>
    <w:rsid w:val="00CF07FA"/>
    <w:rsid w:val="00CF081B"/>
    <w:rsid w:val="00CF0B3C"/>
    <w:rsid w:val="00CF0CAC"/>
    <w:rsid w:val="00CF0CD7"/>
    <w:rsid w:val="00CF10EA"/>
    <w:rsid w:val="00CF13AB"/>
    <w:rsid w:val="00CF1404"/>
    <w:rsid w:val="00CF190F"/>
    <w:rsid w:val="00CF1AE6"/>
    <w:rsid w:val="00CF1F5F"/>
    <w:rsid w:val="00CF21B7"/>
    <w:rsid w:val="00CF25F8"/>
    <w:rsid w:val="00CF2DF5"/>
    <w:rsid w:val="00CF2E21"/>
    <w:rsid w:val="00CF3139"/>
    <w:rsid w:val="00CF32C9"/>
    <w:rsid w:val="00CF36FA"/>
    <w:rsid w:val="00CF3B70"/>
    <w:rsid w:val="00CF3CA4"/>
    <w:rsid w:val="00CF3EA8"/>
    <w:rsid w:val="00CF4886"/>
    <w:rsid w:val="00CF546E"/>
    <w:rsid w:val="00CF613E"/>
    <w:rsid w:val="00CF6235"/>
    <w:rsid w:val="00CF64F0"/>
    <w:rsid w:val="00CF6BF4"/>
    <w:rsid w:val="00CF6C3A"/>
    <w:rsid w:val="00CF6CEF"/>
    <w:rsid w:val="00CF6DF2"/>
    <w:rsid w:val="00CF7372"/>
    <w:rsid w:val="00CF771D"/>
    <w:rsid w:val="00CF7F7F"/>
    <w:rsid w:val="00D0023B"/>
    <w:rsid w:val="00D0066F"/>
    <w:rsid w:val="00D00D13"/>
    <w:rsid w:val="00D00D2A"/>
    <w:rsid w:val="00D01239"/>
    <w:rsid w:val="00D014E2"/>
    <w:rsid w:val="00D017E7"/>
    <w:rsid w:val="00D01C0B"/>
    <w:rsid w:val="00D01F27"/>
    <w:rsid w:val="00D01F4A"/>
    <w:rsid w:val="00D024B4"/>
    <w:rsid w:val="00D0250C"/>
    <w:rsid w:val="00D02605"/>
    <w:rsid w:val="00D0264B"/>
    <w:rsid w:val="00D02D60"/>
    <w:rsid w:val="00D031E8"/>
    <w:rsid w:val="00D03254"/>
    <w:rsid w:val="00D034D3"/>
    <w:rsid w:val="00D04312"/>
    <w:rsid w:val="00D04651"/>
    <w:rsid w:val="00D05180"/>
    <w:rsid w:val="00D052D2"/>
    <w:rsid w:val="00D053BB"/>
    <w:rsid w:val="00D056AE"/>
    <w:rsid w:val="00D05F12"/>
    <w:rsid w:val="00D060B2"/>
    <w:rsid w:val="00D060B6"/>
    <w:rsid w:val="00D06BE9"/>
    <w:rsid w:val="00D073BA"/>
    <w:rsid w:val="00D07403"/>
    <w:rsid w:val="00D0745D"/>
    <w:rsid w:val="00D07573"/>
    <w:rsid w:val="00D07665"/>
    <w:rsid w:val="00D076E4"/>
    <w:rsid w:val="00D07B14"/>
    <w:rsid w:val="00D07D24"/>
    <w:rsid w:val="00D07E39"/>
    <w:rsid w:val="00D1014D"/>
    <w:rsid w:val="00D1032A"/>
    <w:rsid w:val="00D10399"/>
    <w:rsid w:val="00D10B59"/>
    <w:rsid w:val="00D10C9E"/>
    <w:rsid w:val="00D10F65"/>
    <w:rsid w:val="00D1155C"/>
    <w:rsid w:val="00D118AE"/>
    <w:rsid w:val="00D12066"/>
    <w:rsid w:val="00D12151"/>
    <w:rsid w:val="00D123B0"/>
    <w:rsid w:val="00D1293E"/>
    <w:rsid w:val="00D129AD"/>
    <w:rsid w:val="00D12D98"/>
    <w:rsid w:val="00D133D1"/>
    <w:rsid w:val="00D134A0"/>
    <w:rsid w:val="00D135B7"/>
    <w:rsid w:val="00D13983"/>
    <w:rsid w:val="00D13FD1"/>
    <w:rsid w:val="00D143D7"/>
    <w:rsid w:val="00D14401"/>
    <w:rsid w:val="00D1440C"/>
    <w:rsid w:val="00D144AA"/>
    <w:rsid w:val="00D144BB"/>
    <w:rsid w:val="00D14856"/>
    <w:rsid w:val="00D14867"/>
    <w:rsid w:val="00D14D2E"/>
    <w:rsid w:val="00D14FC3"/>
    <w:rsid w:val="00D1522A"/>
    <w:rsid w:val="00D15373"/>
    <w:rsid w:val="00D15B09"/>
    <w:rsid w:val="00D15BF1"/>
    <w:rsid w:val="00D15D6E"/>
    <w:rsid w:val="00D15FE2"/>
    <w:rsid w:val="00D1652A"/>
    <w:rsid w:val="00D16953"/>
    <w:rsid w:val="00D1712A"/>
    <w:rsid w:val="00D2012B"/>
    <w:rsid w:val="00D20F6A"/>
    <w:rsid w:val="00D212DE"/>
    <w:rsid w:val="00D2158B"/>
    <w:rsid w:val="00D2161D"/>
    <w:rsid w:val="00D21999"/>
    <w:rsid w:val="00D22271"/>
    <w:rsid w:val="00D227FD"/>
    <w:rsid w:val="00D22A29"/>
    <w:rsid w:val="00D236E8"/>
    <w:rsid w:val="00D237D3"/>
    <w:rsid w:val="00D239FF"/>
    <w:rsid w:val="00D23B9D"/>
    <w:rsid w:val="00D23DFA"/>
    <w:rsid w:val="00D24251"/>
    <w:rsid w:val="00D24356"/>
    <w:rsid w:val="00D24CF6"/>
    <w:rsid w:val="00D24DDA"/>
    <w:rsid w:val="00D25BA7"/>
    <w:rsid w:val="00D2662D"/>
    <w:rsid w:val="00D26AB4"/>
    <w:rsid w:val="00D26F9D"/>
    <w:rsid w:val="00D2779C"/>
    <w:rsid w:val="00D27871"/>
    <w:rsid w:val="00D27971"/>
    <w:rsid w:val="00D27B73"/>
    <w:rsid w:val="00D27BED"/>
    <w:rsid w:val="00D30587"/>
    <w:rsid w:val="00D30655"/>
    <w:rsid w:val="00D3087F"/>
    <w:rsid w:val="00D31D3C"/>
    <w:rsid w:val="00D32058"/>
    <w:rsid w:val="00D321D9"/>
    <w:rsid w:val="00D32663"/>
    <w:rsid w:val="00D328AE"/>
    <w:rsid w:val="00D329DF"/>
    <w:rsid w:val="00D32A37"/>
    <w:rsid w:val="00D32F20"/>
    <w:rsid w:val="00D33049"/>
    <w:rsid w:val="00D33A2B"/>
    <w:rsid w:val="00D34242"/>
    <w:rsid w:val="00D34C35"/>
    <w:rsid w:val="00D34CA6"/>
    <w:rsid w:val="00D34F01"/>
    <w:rsid w:val="00D3518C"/>
    <w:rsid w:val="00D354EA"/>
    <w:rsid w:val="00D35B3D"/>
    <w:rsid w:val="00D35B9A"/>
    <w:rsid w:val="00D35C72"/>
    <w:rsid w:val="00D35D3E"/>
    <w:rsid w:val="00D35FCF"/>
    <w:rsid w:val="00D3623E"/>
    <w:rsid w:val="00D369A7"/>
    <w:rsid w:val="00D36E73"/>
    <w:rsid w:val="00D36F14"/>
    <w:rsid w:val="00D3730D"/>
    <w:rsid w:val="00D37622"/>
    <w:rsid w:val="00D37681"/>
    <w:rsid w:val="00D3790B"/>
    <w:rsid w:val="00D37926"/>
    <w:rsid w:val="00D37B9D"/>
    <w:rsid w:val="00D37F3D"/>
    <w:rsid w:val="00D40B5C"/>
    <w:rsid w:val="00D40D27"/>
    <w:rsid w:val="00D41173"/>
    <w:rsid w:val="00D4217C"/>
    <w:rsid w:val="00D422CD"/>
    <w:rsid w:val="00D42364"/>
    <w:rsid w:val="00D4280C"/>
    <w:rsid w:val="00D42A9B"/>
    <w:rsid w:val="00D42EBD"/>
    <w:rsid w:val="00D42FBA"/>
    <w:rsid w:val="00D437F9"/>
    <w:rsid w:val="00D43C60"/>
    <w:rsid w:val="00D43D61"/>
    <w:rsid w:val="00D44001"/>
    <w:rsid w:val="00D442C5"/>
    <w:rsid w:val="00D44675"/>
    <w:rsid w:val="00D44ACB"/>
    <w:rsid w:val="00D44B70"/>
    <w:rsid w:val="00D44CF4"/>
    <w:rsid w:val="00D44FEC"/>
    <w:rsid w:val="00D453BA"/>
    <w:rsid w:val="00D45470"/>
    <w:rsid w:val="00D4598F"/>
    <w:rsid w:val="00D45C04"/>
    <w:rsid w:val="00D45D5B"/>
    <w:rsid w:val="00D46339"/>
    <w:rsid w:val="00D469E3"/>
    <w:rsid w:val="00D47829"/>
    <w:rsid w:val="00D47C43"/>
    <w:rsid w:val="00D47D45"/>
    <w:rsid w:val="00D47E1D"/>
    <w:rsid w:val="00D47FD1"/>
    <w:rsid w:val="00D5008C"/>
    <w:rsid w:val="00D501F7"/>
    <w:rsid w:val="00D506C2"/>
    <w:rsid w:val="00D507B4"/>
    <w:rsid w:val="00D50B18"/>
    <w:rsid w:val="00D50EE9"/>
    <w:rsid w:val="00D5108F"/>
    <w:rsid w:val="00D5140F"/>
    <w:rsid w:val="00D514F5"/>
    <w:rsid w:val="00D5188C"/>
    <w:rsid w:val="00D51AF5"/>
    <w:rsid w:val="00D525AC"/>
    <w:rsid w:val="00D527F4"/>
    <w:rsid w:val="00D5297D"/>
    <w:rsid w:val="00D52A6A"/>
    <w:rsid w:val="00D52F25"/>
    <w:rsid w:val="00D53393"/>
    <w:rsid w:val="00D53577"/>
    <w:rsid w:val="00D535A3"/>
    <w:rsid w:val="00D53BEB"/>
    <w:rsid w:val="00D53E88"/>
    <w:rsid w:val="00D53F8F"/>
    <w:rsid w:val="00D54041"/>
    <w:rsid w:val="00D54281"/>
    <w:rsid w:val="00D542B4"/>
    <w:rsid w:val="00D548C2"/>
    <w:rsid w:val="00D54CED"/>
    <w:rsid w:val="00D54E84"/>
    <w:rsid w:val="00D55083"/>
    <w:rsid w:val="00D551C6"/>
    <w:rsid w:val="00D55289"/>
    <w:rsid w:val="00D553B1"/>
    <w:rsid w:val="00D554BB"/>
    <w:rsid w:val="00D55A09"/>
    <w:rsid w:val="00D55CE8"/>
    <w:rsid w:val="00D55D86"/>
    <w:rsid w:val="00D560DC"/>
    <w:rsid w:val="00D561B0"/>
    <w:rsid w:val="00D56385"/>
    <w:rsid w:val="00D565E9"/>
    <w:rsid w:val="00D56AC1"/>
    <w:rsid w:val="00D56CE0"/>
    <w:rsid w:val="00D57204"/>
    <w:rsid w:val="00D57454"/>
    <w:rsid w:val="00D579D0"/>
    <w:rsid w:val="00D57E6A"/>
    <w:rsid w:val="00D57F4B"/>
    <w:rsid w:val="00D60402"/>
    <w:rsid w:val="00D60701"/>
    <w:rsid w:val="00D60800"/>
    <w:rsid w:val="00D6121A"/>
    <w:rsid w:val="00D613EC"/>
    <w:rsid w:val="00D615DE"/>
    <w:rsid w:val="00D618A6"/>
    <w:rsid w:val="00D61DFC"/>
    <w:rsid w:val="00D62453"/>
    <w:rsid w:val="00D628CC"/>
    <w:rsid w:val="00D629CD"/>
    <w:rsid w:val="00D62D8B"/>
    <w:rsid w:val="00D62F49"/>
    <w:rsid w:val="00D631AD"/>
    <w:rsid w:val="00D63437"/>
    <w:rsid w:val="00D6372D"/>
    <w:rsid w:val="00D638A6"/>
    <w:rsid w:val="00D63994"/>
    <w:rsid w:val="00D63EA3"/>
    <w:rsid w:val="00D648EB"/>
    <w:rsid w:val="00D65081"/>
    <w:rsid w:val="00D6508A"/>
    <w:rsid w:val="00D6565C"/>
    <w:rsid w:val="00D65DF0"/>
    <w:rsid w:val="00D65E26"/>
    <w:rsid w:val="00D65E5C"/>
    <w:rsid w:val="00D666C8"/>
    <w:rsid w:val="00D66E33"/>
    <w:rsid w:val="00D673E1"/>
    <w:rsid w:val="00D67A99"/>
    <w:rsid w:val="00D67C15"/>
    <w:rsid w:val="00D70327"/>
    <w:rsid w:val="00D70E94"/>
    <w:rsid w:val="00D71B28"/>
    <w:rsid w:val="00D71BB0"/>
    <w:rsid w:val="00D7234C"/>
    <w:rsid w:val="00D72398"/>
    <w:rsid w:val="00D723A8"/>
    <w:rsid w:val="00D723B0"/>
    <w:rsid w:val="00D724EA"/>
    <w:rsid w:val="00D72575"/>
    <w:rsid w:val="00D729F0"/>
    <w:rsid w:val="00D72E6B"/>
    <w:rsid w:val="00D72F39"/>
    <w:rsid w:val="00D72F40"/>
    <w:rsid w:val="00D7310F"/>
    <w:rsid w:val="00D73186"/>
    <w:rsid w:val="00D73470"/>
    <w:rsid w:val="00D7364F"/>
    <w:rsid w:val="00D73A18"/>
    <w:rsid w:val="00D73EE0"/>
    <w:rsid w:val="00D73F0A"/>
    <w:rsid w:val="00D74118"/>
    <w:rsid w:val="00D7411F"/>
    <w:rsid w:val="00D7442E"/>
    <w:rsid w:val="00D746EB"/>
    <w:rsid w:val="00D74EA6"/>
    <w:rsid w:val="00D755CD"/>
    <w:rsid w:val="00D75957"/>
    <w:rsid w:val="00D75CD1"/>
    <w:rsid w:val="00D761AA"/>
    <w:rsid w:val="00D76249"/>
    <w:rsid w:val="00D76541"/>
    <w:rsid w:val="00D766EF"/>
    <w:rsid w:val="00D76794"/>
    <w:rsid w:val="00D76868"/>
    <w:rsid w:val="00D768FD"/>
    <w:rsid w:val="00D76BE5"/>
    <w:rsid w:val="00D76D02"/>
    <w:rsid w:val="00D77073"/>
    <w:rsid w:val="00D7732D"/>
    <w:rsid w:val="00D77A4C"/>
    <w:rsid w:val="00D77CCF"/>
    <w:rsid w:val="00D77DBC"/>
    <w:rsid w:val="00D8088C"/>
    <w:rsid w:val="00D80AF0"/>
    <w:rsid w:val="00D80EEA"/>
    <w:rsid w:val="00D81384"/>
    <w:rsid w:val="00D815D0"/>
    <w:rsid w:val="00D8194E"/>
    <w:rsid w:val="00D81C1C"/>
    <w:rsid w:val="00D81E2D"/>
    <w:rsid w:val="00D81E86"/>
    <w:rsid w:val="00D824E6"/>
    <w:rsid w:val="00D825AB"/>
    <w:rsid w:val="00D825CF"/>
    <w:rsid w:val="00D82B3C"/>
    <w:rsid w:val="00D82C93"/>
    <w:rsid w:val="00D82F90"/>
    <w:rsid w:val="00D8303A"/>
    <w:rsid w:val="00D83069"/>
    <w:rsid w:val="00D832E0"/>
    <w:rsid w:val="00D83815"/>
    <w:rsid w:val="00D838C1"/>
    <w:rsid w:val="00D83B46"/>
    <w:rsid w:val="00D83C8C"/>
    <w:rsid w:val="00D8434B"/>
    <w:rsid w:val="00D84594"/>
    <w:rsid w:val="00D845D1"/>
    <w:rsid w:val="00D84843"/>
    <w:rsid w:val="00D848E3"/>
    <w:rsid w:val="00D84995"/>
    <w:rsid w:val="00D853DB"/>
    <w:rsid w:val="00D85991"/>
    <w:rsid w:val="00D85B1E"/>
    <w:rsid w:val="00D85BFE"/>
    <w:rsid w:val="00D860A5"/>
    <w:rsid w:val="00D8622E"/>
    <w:rsid w:val="00D865D6"/>
    <w:rsid w:val="00D86CDA"/>
    <w:rsid w:val="00D86DA1"/>
    <w:rsid w:val="00D8753C"/>
    <w:rsid w:val="00D87744"/>
    <w:rsid w:val="00D87993"/>
    <w:rsid w:val="00D87D0E"/>
    <w:rsid w:val="00D87D27"/>
    <w:rsid w:val="00D87F7C"/>
    <w:rsid w:val="00D907CE"/>
    <w:rsid w:val="00D90970"/>
    <w:rsid w:val="00D909A3"/>
    <w:rsid w:val="00D90B84"/>
    <w:rsid w:val="00D91931"/>
    <w:rsid w:val="00D91A91"/>
    <w:rsid w:val="00D91F7B"/>
    <w:rsid w:val="00D9221D"/>
    <w:rsid w:val="00D924D8"/>
    <w:rsid w:val="00D929B7"/>
    <w:rsid w:val="00D92D9C"/>
    <w:rsid w:val="00D92F3C"/>
    <w:rsid w:val="00D9309D"/>
    <w:rsid w:val="00D94104"/>
    <w:rsid w:val="00D949BA"/>
    <w:rsid w:val="00D94DB6"/>
    <w:rsid w:val="00D94FEE"/>
    <w:rsid w:val="00D955F3"/>
    <w:rsid w:val="00D9581A"/>
    <w:rsid w:val="00D959E1"/>
    <w:rsid w:val="00D95ADC"/>
    <w:rsid w:val="00D95BD4"/>
    <w:rsid w:val="00D95C20"/>
    <w:rsid w:val="00D95E56"/>
    <w:rsid w:val="00D96057"/>
    <w:rsid w:val="00D9610A"/>
    <w:rsid w:val="00D96473"/>
    <w:rsid w:val="00D96678"/>
    <w:rsid w:val="00D96892"/>
    <w:rsid w:val="00D96AF2"/>
    <w:rsid w:val="00D97210"/>
    <w:rsid w:val="00D97A6E"/>
    <w:rsid w:val="00D97BAA"/>
    <w:rsid w:val="00DA055D"/>
    <w:rsid w:val="00DA0B6B"/>
    <w:rsid w:val="00DA0BC2"/>
    <w:rsid w:val="00DA0D36"/>
    <w:rsid w:val="00DA118D"/>
    <w:rsid w:val="00DA1962"/>
    <w:rsid w:val="00DA1A66"/>
    <w:rsid w:val="00DA1D87"/>
    <w:rsid w:val="00DA240E"/>
    <w:rsid w:val="00DA247A"/>
    <w:rsid w:val="00DA29E0"/>
    <w:rsid w:val="00DA3109"/>
    <w:rsid w:val="00DA3586"/>
    <w:rsid w:val="00DA42BB"/>
    <w:rsid w:val="00DA43B7"/>
    <w:rsid w:val="00DA4599"/>
    <w:rsid w:val="00DA478A"/>
    <w:rsid w:val="00DA48D3"/>
    <w:rsid w:val="00DA4A81"/>
    <w:rsid w:val="00DA50C0"/>
    <w:rsid w:val="00DA5DF1"/>
    <w:rsid w:val="00DA6210"/>
    <w:rsid w:val="00DA6619"/>
    <w:rsid w:val="00DA6699"/>
    <w:rsid w:val="00DA66B3"/>
    <w:rsid w:val="00DA67D8"/>
    <w:rsid w:val="00DA6AAE"/>
    <w:rsid w:val="00DA6C09"/>
    <w:rsid w:val="00DA6E6B"/>
    <w:rsid w:val="00DA6F75"/>
    <w:rsid w:val="00DA77B3"/>
    <w:rsid w:val="00DA7861"/>
    <w:rsid w:val="00DA7B21"/>
    <w:rsid w:val="00DA7FCE"/>
    <w:rsid w:val="00DB00D0"/>
    <w:rsid w:val="00DB02CA"/>
    <w:rsid w:val="00DB0886"/>
    <w:rsid w:val="00DB0A3C"/>
    <w:rsid w:val="00DB0C9B"/>
    <w:rsid w:val="00DB0CB1"/>
    <w:rsid w:val="00DB15BD"/>
    <w:rsid w:val="00DB194F"/>
    <w:rsid w:val="00DB1A43"/>
    <w:rsid w:val="00DB1B6B"/>
    <w:rsid w:val="00DB1CAE"/>
    <w:rsid w:val="00DB2C6A"/>
    <w:rsid w:val="00DB3096"/>
    <w:rsid w:val="00DB3107"/>
    <w:rsid w:val="00DB3329"/>
    <w:rsid w:val="00DB3767"/>
    <w:rsid w:val="00DB39E8"/>
    <w:rsid w:val="00DB3E31"/>
    <w:rsid w:val="00DB414C"/>
    <w:rsid w:val="00DB4238"/>
    <w:rsid w:val="00DB4B36"/>
    <w:rsid w:val="00DB4EC4"/>
    <w:rsid w:val="00DB5624"/>
    <w:rsid w:val="00DB5C07"/>
    <w:rsid w:val="00DB5D79"/>
    <w:rsid w:val="00DB5DFE"/>
    <w:rsid w:val="00DB608F"/>
    <w:rsid w:val="00DB62F8"/>
    <w:rsid w:val="00DB640A"/>
    <w:rsid w:val="00DB6671"/>
    <w:rsid w:val="00DB67B5"/>
    <w:rsid w:val="00DB6A01"/>
    <w:rsid w:val="00DB6C1F"/>
    <w:rsid w:val="00DB6E75"/>
    <w:rsid w:val="00DB7346"/>
    <w:rsid w:val="00DB7849"/>
    <w:rsid w:val="00DB7F65"/>
    <w:rsid w:val="00DC01DE"/>
    <w:rsid w:val="00DC0320"/>
    <w:rsid w:val="00DC0734"/>
    <w:rsid w:val="00DC08D6"/>
    <w:rsid w:val="00DC0B53"/>
    <w:rsid w:val="00DC0DA4"/>
    <w:rsid w:val="00DC0DF9"/>
    <w:rsid w:val="00DC1476"/>
    <w:rsid w:val="00DC1662"/>
    <w:rsid w:val="00DC1EAD"/>
    <w:rsid w:val="00DC1FED"/>
    <w:rsid w:val="00DC2287"/>
    <w:rsid w:val="00DC2399"/>
    <w:rsid w:val="00DC23ED"/>
    <w:rsid w:val="00DC2AC7"/>
    <w:rsid w:val="00DC2C6F"/>
    <w:rsid w:val="00DC2EEE"/>
    <w:rsid w:val="00DC3047"/>
    <w:rsid w:val="00DC3E4B"/>
    <w:rsid w:val="00DC3F47"/>
    <w:rsid w:val="00DC46F6"/>
    <w:rsid w:val="00DC47E7"/>
    <w:rsid w:val="00DC4915"/>
    <w:rsid w:val="00DC4A37"/>
    <w:rsid w:val="00DC4AFB"/>
    <w:rsid w:val="00DC4D35"/>
    <w:rsid w:val="00DC4D91"/>
    <w:rsid w:val="00DC4E98"/>
    <w:rsid w:val="00DC518F"/>
    <w:rsid w:val="00DC51F4"/>
    <w:rsid w:val="00DC5301"/>
    <w:rsid w:val="00DC5363"/>
    <w:rsid w:val="00DC5396"/>
    <w:rsid w:val="00DC5D61"/>
    <w:rsid w:val="00DC65D0"/>
    <w:rsid w:val="00DC6771"/>
    <w:rsid w:val="00DC6D46"/>
    <w:rsid w:val="00DC74D1"/>
    <w:rsid w:val="00DC75AA"/>
    <w:rsid w:val="00DC7710"/>
    <w:rsid w:val="00DC772F"/>
    <w:rsid w:val="00DC7D93"/>
    <w:rsid w:val="00DD06D7"/>
    <w:rsid w:val="00DD0851"/>
    <w:rsid w:val="00DD08B8"/>
    <w:rsid w:val="00DD09AF"/>
    <w:rsid w:val="00DD0AEA"/>
    <w:rsid w:val="00DD0E3D"/>
    <w:rsid w:val="00DD1425"/>
    <w:rsid w:val="00DD15A2"/>
    <w:rsid w:val="00DD17D7"/>
    <w:rsid w:val="00DD1ABA"/>
    <w:rsid w:val="00DD1B10"/>
    <w:rsid w:val="00DD23D6"/>
    <w:rsid w:val="00DD2A34"/>
    <w:rsid w:val="00DD304D"/>
    <w:rsid w:val="00DD3329"/>
    <w:rsid w:val="00DD3475"/>
    <w:rsid w:val="00DD35BB"/>
    <w:rsid w:val="00DD35FF"/>
    <w:rsid w:val="00DD3BC0"/>
    <w:rsid w:val="00DD3C49"/>
    <w:rsid w:val="00DD4363"/>
    <w:rsid w:val="00DD46FA"/>
    <w:rsid w:val="00DD499C"/>
    <w:rsid w:val="00DD5214"/>
    <w:rsid w:val="00DD5A1B"/>
    <w:rsid w:val="00DD5BB0"/>
    <w:rsid w:val="00DD5C3B"/>
    <w:rsid w:val="00DD5E35"/>
    <w:rsid w:val="00DD5E71"/>
    <w:rsid w:val="00DD615A"/>
    <w:rsid w:val="00DD6577"/>
    <w:rsid w:val="00DD6C14"/>
    <w:rsid w:val="00DD6C19"/>
    <w:rsid w:val="00DD6E16"/>
    <w:rsid w:val="00DD715C"/>
    <w:rsid w:val="00DD7340"/>
    <w:rsid w:val="00DD7745"/>
    <w:rsid w:val="00DD7A37"/>
    <w:rsid w:val="00DE09FC"/>
    <w:rsid w:val="00DE0E0B"/>
    <w:rsid w:val="00DE11C9"/>
    <w:rsid w:val="00DE132D"/>
    <w:rsid w:val="00DE18BC"/>
    <w:rsid w:val="00DE1EEC"/>
    <w:rsid w:val="00DE2944"/>
    <w:rsid w:val="00DE34D4"/>
    <w:rsid w:val="00DE39BD"/>
    <w:rsid w:val="00DE3A3A"/>
    <w:rsid w:val="00DE4644"/>
    <w:rsid w:val="00DE4814"/>
    <w:rsid w:val="00DE4B7E"/>
    <w:rsid w:val="00DE4F33"/>
    <w:rsid w:val="00DE4FD4"/>
    <w:rsid w:val="00DE5471"/>
    <w:rsid w:val="00DE55B8"/>
    <w:rsid w:val="00DE5942"/>
    <w:rsid w:val="00DE6003"/>
    <w:rsid w:val="00DE6253"/>
    <w:rsid w:val="00DE6467"/>
    <w:rsid w:val="00DE6598"/>
    <w:rsid w:val="00DE66A6"/>
    <w:rsid w:val="00DE6740"/>
    <w:rsid w:val="00DE6796"/>
    <w:rsid w:val="00DE6A66"/>
    <w:rsid w:val="00DE6AD1"/>
    <w:rsid w:val="00DE6ED6"/>
    <w:rsid w:val="00DE7016"/>
    <w:rsid w:val="00DE73FF"/>
    <w:rsid w:val="00DE7551"/>
    <w:rsid w:val="00DE76AF"/>
    <w:rsid w:val="00DE7EDA"/>
    <w:rsid w:val="00DF05A5"/>
    <w:rsid w:val="00DF0699"/>
    <w:rsid w:val="00DF0842"/>
    <w:rsid w:val="00DF1A42"/>
    <w:rsid w:val="00DF2133"/>
    <w:rsid w:val="00DF2143"/>
    <w:rsid w:val="00DF29D0"/>
    <w:rsid w:val="00DF2F96"/>
    <w:rsid w:val="00DF308E"/>
    <w:rsid w:val="00DF364E"/>
    <w:rsid w:val="00DF3943"/>
    <w:rsid w:val="00DF3EE3"/>
    <w:rsid w:val="00DF45CC"/>
    <w:rsid w:val="00DF47CF"/>
    <w:rsid w:val="00DF4B62"/>
    <w:rsid w:val="00DF4C98"/>
    <w:rsid w:val="00DF4EE9"/>
    <w:rsid w:val="00DF5A5D"/>
    <w:rsid w:val="00DF5B40"/>
    <w:rsid w:val="00DF5C2C"/>
    <w:rsid w:val="00DF6453"/>
    <w:rsid w:val="00DF6692"/>
    <w:rsid w:val="00DF685B"/>
    <w:rsid w:val="00DF691D"/>
    <w:rsid w:val="00DF6DBE"/>
    <w:rsid w:val="00DF7B75"/>
    <w:rsid w:val="00DF7BFB"/>
    <w:rsid w:val="00DF7D51"/>
    <w:rsid w:val="00E0019A"/>
    <w:rsid w:val="00E005C5"/>
    <w:rsid w:val="00E0070E"/>
    <w:rsid w:val="00E00A79"/>
    <w:rsid w:val="00E0107F"/>
    <w:rsid w:val="00E012A1"/>
    <w:rsid w:val="00E0141B"/>
    <w:rsid w:val="00E01451"/>
    <w:rsid w:val="00E0174C"/>
    <w:rsid w:val="00E01A90"/>
    <w:rsid w:val="00E01BCC"/>
    <w:rsid w:val="00E01D0E"/>
    <w:rsid w:val="00E02154"/>
    <w:rsid w:val="00E02EB0"/>
    <w:rsid w:val="00E03761"/>
    <w:rsid w:val="00E037B7"/>
    <w:rsid w:val="00E03C2B"/>
    <w:rsid w:val="00E03DF9"/>
    <w:rsid w:val="00E03E30"/>
    <w:rsid w:val="00E041B5"/>
    <w:rsid w:val="00E048D1"/>
    <w:rsid w:val="00E04CAC"/>
    <w:rsid w:val="00E04CFF"/>
    <w:rsid w:val="00E0517E"/>
    <w:rsid w:val="00E05921"/>
    <w:rsid w:val="00E05AE1"/>
    <w:rsid w:val="00E05DFC"/>
    <w:rsid w:val="00E065B6"/>
    <w:rsid w:val="00E06778"/>
    <w:rsid w:val="00E06AB7"/>
    <w:rsid w:val="00E06CF6"/>
    <w:rsid w:val="00E07176"/>
    <w:rsid w:val="00E07247"/>
    <w:rsid w:val="00E0741A"/>
    <w:rsid w:val="00E1028C"/>
    <w:rsid w:val="00E10783"/>
    <w:rsid w:val="00E109C1"/>
    <w:rsid w:val="00E118DC"/>
    <w:rsid w:val="00E11D33"/>
    <w:rsid w:val="00E11FA2"/>
    <w:rsid w:val="00E125FA"/>
    <w:rsid w:val="00E12706"/>
    <w:rsid w:val="00E1286B"/>
    <w:rsid w:val="00E13570"/>
    <w:rsid w:val="00E137F8"/>
    <w:rsid w:val="00E1394B"/>
    <w:rsid w:val="00E13986"/>
    <w:rsid w:val="00E13A90"/>
    <w:rsid w:val="00E13AD1"/>
    <w:rsid w:val="00E13DEC"/>
    <w:rsid w:val="00E13EFE"/>
    <w:rsid w:val="00E13FE1"/>
    <w:rsid w:val="00E143B3"/>
    <w:rsid w:val="00E14457"/>
    <w:rsid w:val="00E14552"/>
    <w:rsid w:val="00E14840"/>
    <w:rsid w:val="00E14A7C"/>
    <w:rsid w:val="00E15129"/>
    <w:rsid w:val="00E152C6"/>
    <w:rsid w:val="00E15343"/>
    <w:rsid w:val="00E15595"/>
    <w:rsid w:val="00E15624"/>
    <w:rsid w:val="00E15625"/>
    <w:rsid w:val="00E158EF"/>
    <w:rsid w:val="00E15CFD"/>
    <w:rsid w:val="00E15DDF"/>
    <w:rsid w:val="00E15DEF"/>
    <w:rsid w:val="00E15E9E"/>
    <w:rsid w:val="00E15EB8"/>
    <w:rsid w:val="00E15F24"/>
    <w:rsid w:val="00E161C9"/>
    <w:rsid w:val="00E16227"/>
    <w:rsid w:val="00E162BA"/>
    <w:rsid w:val="00E170E3"/>
    <w:rsid w:val="00E17234"/>
    <w:rsid w:val="00E173A3"/>
    <w:rsid w:val="00E17482"/>
    <w:rsid w:val="00E1775C"/>
    <w:rsid w:val="00E17CCB"/>
    <w:rsid w:val="00E20074"/>
    <w:rsid w:val="00E2059B"/>
    <w:rsid w:val="00E20676"/>
    <w:rsid w:val="00E206DF"/>
    <w:rsid w:val="00E20DF0"/>
    <w:rsid w:val="00E20E84"/>
    <w:rsid w:val="00E20F14"/>
    <w:rsid w:val="00E20FC8"/>
    <w:rsid w:val="00E211A0"/>
    <w:rsid w:val="00E21AA6"/>
    <w:rsid w:val="00E21EE8"/>
    <w:rsid w:val="00E22022"/>
    <w:rsid w:val="00E22221"/>
    <w:rsid w:val="00E2223B"/>
    <w:rsid w:val="00E229B8"/>
    <w:rsid w:val="00E22BD6"/>
    <w:rsid w:val="00E22D43"/>
    <w:rsid w:val="00E22D9F"/>
    <w:rsid w:val="00E22ED6"/>
    <w:rsid w:val="00E23121"/>
    <w:rsid w:val="00E2324F"/>
    <w:rsid w:val="00E23306"/>
    <w:rsid w:val="00E23B5F"/>
    <w:rsid w:val="00E23EA9"/>
    <w:rsid w:val="00E2402C"/>
    <w:rsid w:val="00E2418A"/>
    <w:rsid w:val="00E2466C"/>
    <w:rsid w:val="00E24D02"/>
    <w:rsid w:val="00E25251"/>
    <w:rsid w:val="00E25482"/>
    <w:rsid w:val="00E25485"/>
    <w:rsid w:val="00E258F9"/>
    <w:rsid w:val="00E25F17"/>
    <w:rsid w:val="00E26113"/>
    <w:rsid w:val="00E26281"/>
    <w:rsid w:val="00E264CB"/>
    <w:rsid w:val="00E26615"/>
    <w:rsid w:val="00E266A4"/>
    <w:rsid w:val="00E26E70"/>
    <w:rsid w:val="00E27049"/>
    <w:rsid w:val="00E2727F"/>
    <w:rsid w:val="00E27430"/>
    <w:rsid w:val="00E27518"/>
    <w:rsid w:val="00E275B2"/>
    <w:rsid w:val="00E27C20"/>
    <w:rsid w:val="00E27CA2"/>
    <w:rsid w:val="00E27F60"/>
    <w:rsid w:val="00E30689"/>
    <w:rsid w:val="00E306A7"/>
    <w:rsid w:val="00E30C6A"/>
    <w:rsid w:val="00E30F91"/>
    <w:rsid w:val="00E30FD8"/>
    <w:rsid w:val="00E312C8"/>
    <w:rsid w:val="00E3147D"/>
    <w:rsid w:val="00E3157A"/>
    <w:rsid w:val="00E319A8"/>
    <w:rsid w:val="00E319C6"/>
    <w:rsid w:val="00E31BAD"/>
    <w:rsid w:val="00E31E35"/>
    <w:rsid w:val="00E31E61"/>
    <w:rsid w:val="00E31F2E"/>
    <w:rsid w:val="00E31FA9"/>
    <w:rsid w:val="00E32494"/>
    <w:rsid w:val="00E324D7"/>
    <w:rsid w:val="00E3271A"/>
    <w:rsid w:val="00E32A6E"/>
    <w:rsid w:val="00E32D88"/>
    <w:rsid w:val="00E32E0A"/>
    <w:rsid w:val="00E332CD"/>
    <w:rsid w:val="00E333E1"/>
    <w:rsid w:val="00E33519"/>
    <w:rsid w:val="00E33628"/>
    <w:rsid w:val="00E3373F"/>
    <w:rsid w:val="00E33B8C"/>
    <w:rsid w:val="00E33D05"/>
    <w:rsid w:val="00E34ABE"/>
    <w:rsid w:val="00E34EBB"/>
    <w:rsid w:val="00E3514E"/>
    <w:rsid w:val="00E35306"/>
    <w:rsid w:val="00E354D0"/>
    <w:rsid w:val="00E356D1"/>
    <w:rsid w:val="00E35847"/>
    <w:rsid w:val="00E35C67"/>
    <w:rsid w:val="00E35ED8"/>
    <w:rsid w:val="00E36125"/>
    <w:rsid w:val="00E36321"/>
    <w:rsid w:val="00E36B63"/>
    <w:rsid w:val="00E36C7A"/>
    <w:rsid w:val="00E370A2"/>
    <w:rsid w:val="00E3720C"/>
    <w:rsid w:val="00E37ABF"/>
    <w:rsid w:val="00E37AED"/>
    <w:rsid w:val="00E37C60"/>
    <w:rsid w:val="00E4163B"/>
    <w:rsid w:val="00E416BD"/>
    <w:rsid w:val="00E417B6"/>
    <w:rsid w:val="00E41B88"/>
    <w:rsid w:val="00E41C2D"/>
    <w:rsid w:val="00E41D17"/>
    <w:rsid w:val="00E42D0F"/>
    <w:rsid w:val="00E43013"/>
    <w:rsid w:val="00E4318E"/>
    <w:rsid w:val="00E43387"/>
    <w:rsid w:val="00E4344B"/>
    <w:rsid w:val="00E4362E"/>
    <w:rsid w:val="00E437AD"/>
    <w:rsid w:val="00E43C86"/>
    <w:rsid w:val="00E4424C"/>
    <w:rsid w:val="00E443F8"/>
    <w:rsid w:val="00E449A9"/>
    <w:rsid w:val="00E44A07"/>
    <w:rsid w:val="00E44EB3"/>
    <w:rsid w:val="00E459F1"/>
    <w:rsid w:val="00E45A7F"/>
    <w:rsid w:val="00E45BA9"/>
    <w:rsid w:val="00E45E6F"/>
    <w:rsid w:val="00E4687A"/>
    <w:rsid w:val="00E468F8"/>
    <w:rsid w:val="00E46BB1"/>
    <w:rsid w:val="00E47031"/>
    <w:rsid w:val="00E47093"/>
    <w:rsid w:val="00E472C2"/>
    <w:rsid w:val="00E47395"/>
    <w:rsid w:val="00E4763D"/>
    <w:rsid w:val="00E479D3"/>
    <w:rsid w:val="00E47CEC"/>
    <w:rsid w:val="00E47DFD"/>
    <w:rsid w:val="00E47FFD"/>
    <w:rsid w:val="00E500F8"/>
    <w:rsid w:val="00E50188"/>
    <w:rsid w:val="00E5044D"/>
    <w:rsid w:val="00E505FF"/>
    <w:rsid w:val="00E51116"/>
    <w:rsid w:val="00E514B0"/>
    <w:rsid w:val="00E51501"/>
    <w:rsid w:val="00E51605"/>
    <w:rsid w:val="00E5180F"/>
    <w:rsid w:val="00E51C60"/>
    <w:rsid w:val="00E51E7E"/>
    <w:rsid w:val="00E52778"/>
    <w:rsid w:val="00E52BDE"/>
    <w:rsid w:val="00E52DC2"/>
    <w:rsid w:val="00E536FF"/>
    <w:rsid w:val="00E537C4"/>
    <w:rsid w:val="00E53897"/>
    <w:rsid w:val="00E53ED9"/>
    <w:rsid w:val="00E53F2C"/>
    <w:rsid w:val="00E53F66"/>
    <w:rsid w:val="00E5417B"/>
    <w:rsid w:val="00E54BEF"/>
    <w:rsid w:val="00E54CF5"/>
    <w:rsid w:val="00E55188"/>
    <w:rsid w:val="00E55198"/>
    <w:rsid w:val="00E55303"/>
    <w:rsid w:val="00E55304"/>
    <w:rsid w:val="00E55742"/>
    <w:rsid w:val="00E55AA6"/>
    <w:rsid w:val="00E55EA4"/>
    <w:rsid w:val="00E56993"/>
    <w:rsid w:val="00E56B5C"/>
    <w:rsid w:val="00E56E2C"/>
    <w:rsid w:val="00E56F4A"/>
    <w:rsid w:val="00E56FD1"/>
    <w:rsid w:val="00E57024"/>
    <w:rsid w:val="00E57B0D"/>
    <w:rsid w:val="00E57D30"/>
    <w:rsid w:val="00E600B5"/>
    <w:rsid w:val="00E60414"/>
    <w:rsid w:val="00E60640"/>
    <w:rsid w:val="00E606B1"/>
    <w:rsid w:val="00E60C21"/>
    <w:rsid w:val="00E60CDF"/>
    <w:rsid w:val="00E613FE"/>
    <w:rsid w:val="00E61478"/>
    <w:rsid w:val="00E6185E"/>
    <w:rsid w:val="00E61976"/>
    <w:rsid w:val="00E61B47"/>
    <w:rsid w:val="00E61B60"/>
    <w:rsid w:val="00E6264B"/>
    <w:rsid w:val="00E62A45"/>
    <w:rsid w:val="00E62BC6"/>
    <w:rsid w:val="00E62F96"/>
    <w:rsid w:val="00E6302D"/>
    <w:rsid w:val="00E6324A"/>
    <w:rsid w:val="00E63FBF"/>
    <w:rsid w:val="00E640E0"/>
    <w:rsid w:val="00E642ED"/>
    <w:rsid w:val="00E644E0"/>
    <w:rsid w:val="00E645AA"/>
    <w:rsid w:val="00E6466A"/>
    <w:rsid w:val="00E64733"/>
    <w:rsid w:val="00E6494C"/>
    <w:rsid w:val="00E64A9C"/>
    <w:rsid w:val="00E65300"/>
    <w:rsid w:val="00E6586B"/>
    <w:rsid w:val="00E65A71"/>
    <w:rsid w:val="00E65AC5"/>
    <w:rsid w:val="00E65CE9"/>
    <w:rsid w:val="00E661F1"/>
    <w:rsid w:val="00E66261"/>
    <w:rsid w:val="00E6662F"/>
    <w:rsid w:val="00E668F7"/>
    <w:rsid w:val="00E66B89"/>
    <w:rsid w:val="00E6711E"/>
    <w:rsid w:val="00E67467"/>
    <w:rsid w:val="00E6778E"/>
    <w:rsid w:val="00E677E3"/>
    <w:rsid w:val="00E67E4F"/>
    <w:rsid w:val="00E67F5E"/>
    <w:rsid w:val="00E7008F"/>
    <w:rsid w:val="00E7043A"/>
    <w:rsid w:val="00E704A8"/>
    <w:rsid w:val="00E7066A"/>
    <w:rsid w:val="00E7073D"/>
    <w:rsid w:val="00E7076E"/>
    <w:rsid w:val="00E70A17"/>
    <w:rsid w:val="00E7101E"/>
    <w:rsid w:val="00E71429"/>
    <w:rsid w:val="00E71BF3"/>
    <w:rsid w:val="00E71E6A"/>
    <w:rsid w:val="00E720CA"/>
    <w:rsid w:val="00E722DE"/>
    <w:rsid w:val="00E7266B"/>
    <w:rsid w:val="00E7277A"/>
    <w:rsid w:val="00E72D41"/>
    <w:rsid w:val="00E72E76"/>
    <w:rsid w:val="00E732E6"/>
    <w:rsid w:val="00E73C3D"/>
    <w:rsid w:val="00E73C55"/>
    <w:rsid w:val="00E740C3"/>
    <w:rsid w:val="00E741D9"/>
    <w:rsid w:val="00E746A9"/>
    <w:rsid w:val="00E75306"/>
    <w:rsid w:val="00E76062"/>
    <w:rsid w:val="00E760FE"/>
    <w:rsid w:val="00E761F9"/>
    <w:rsid w:val="00E763F0"/>
    <w:rsid w:val="00E76986"/>
    <w:rsid w:val="00E7797E"/>
    <w:rsid w:val="00E77CCD"/>
    <w:rsid w:val="00E77CF9"/>
    <w:rsid w:val="00E77F8F"/>
    <w:rsid w:val="00E80194"/>
    <w:rsid w:val="00E804EC"/>
    <w:rsid w:val="00E80760"/>
    <w:rsid w:val="00E80819"/>
    <w:rsid w:val="00E80AE0"/>
    <w:rsid w:val="00E80C9E"/>
    <w:rsid w:val="00E81304"/>
    <w:rsid w:val="00E8150D"/>
    <w:rsid w:val="00E81690"/>
    <w:rsid w:val="00E81854"/>
    <w:rsid w:val="00E81887"/>
    <w:rsid w:val="00E81942"/>
    <w:rsid w:val="00E82525"/>
    <w:rsid w:val="00E827AF"/>
    <w:rsid w:val="00E82807"/>
    <w:rsid w:val="00E82859"/>
    <w:rsid w:val="00E8375A"/>
    <w:rsid w:val="00E83B03"/>
    <w:rsid w:val="00E849B0"/>
    <w:rsid w:val="00E849F3"/>
    <w:rsid w:val="00E84FDD"/>
    <w:rsid w:val="00E851D1"/>
    <w:rsid w:val="00E85254"/>
    <w:rsid w:val="00E853D3"/>
    <w:rsid w:val="00E85520"/>
    <w:rsid w:val="00E856ED"/>
    <w:rsid w:val="00E858F6"/>
    <w:rsid w:val="00E85909"/>
    <w:rsid w:val="00E8592F"/>
    <w:rsid w:val="00E85DB3"/>
    <w:rsid w:val="00E86194"/>
    <w:rsid w:val="00E865DE"/>
    <w:rsid w:val="00E86771"/>
    <w:rsid w:val="00E86798"/>
    <w:rsid w:val="00E869BF"/>
    <w:rsid w:val="00E869DC"/>
    <w:rsid w:val="00E86A93"/>
    <w:rsid w:val="00E86CAD"/>
    <w:rsid w:val="00E86EA8"/>
    <w:rsid w:val="00E873D2"/>
    <w:rsid w:val="00E87432"/>
    <w:rsid w:val="00E8770A"/>
    <w:rsid w:val="00E87991"/>
    <w:rsid w:val="00E87E60"/>
    <w:rsid w:val="00E9059B"/>
    <w:rsid w:val="00E905CA"/>
    <w:rsid w:val="00E91007"/>
    <w:rsid w:val="00E91049"/>
    <w:rsid w:val="00E912BE"/>
    <w:rsid w:val="00E9139F"/>
    <w:rsid w:val="00E9152A"/>
    <w:rsid w:val="00E919BB"/>
    <w:rsid w:val="00E92164"/>
    <w:rsid w:val="00E925FC"/>
    <w:rsid w:val="00E928C9"/>
    <w:rsid w:val="00E92993"/>
    <w:rsid w:val="00E92DAC"/>
    <w:rsid w:val="00E92EC0"/>
    <w:rsid w:val="00E92F81"/>
    <w:rsid w:val="00E92FCD"/>
    <w:rsid w:val="00E93772"/>
    <w:rsid w:val="00E93D22"/>
    <w:rsid w:val="00E94373"/>
    <w:rsid w:val="00E943B8"/>
    <w:rsid w:val="00E94B9A"/>
    <w:rsid w:val="00E94C20"/>
    <w:rsid w:val="00E94D87"/>
    <w:rsid w:val="00E95599"/>
    <w:rsid w:val="00E95746"/>
    <w:rsid w:val="00E958AB"/>
    <w:rsid w:val="00E95BBF"/>
    <w:rsid w:val="00E95F55"/>
    <w:rsid w:val="00E96800"/>
    <w:rsid w:val="00E96E7D"/>
    <w:rsid w:val="00E96F31"/>
    <w:rsid w:val="00E97780"/>
    <w:rsid w:val="00E97BAD"/>
    <w:rsid w:val="00EA0278"/>
    <w:rsid w:val="00EA0339"/>
    <w:rsid w:val="00EA043E"/>
    <w:rsid w:val="00EA176F"/>
    <w:rsid w:val="00EA1A23"/>
    <w:rsid w:val="00EA1AF1"/>
    <w:rsid w:val="00EA2208"/>
    <w:rsid w:val="00EA229A"/>
    <w:rsid w:val="00EA2606"/>
    <w:rsid w:val="00EA277C"/>
    <w:rsid w:val="00EA2A3A"/>
    <w:rsid w:val="00EA36B5"/>
    <w:rsid w:val="00EA3888"/>
    <w:rsid w:val="00EA393F"/>
    <w:rsid w:val="00EA3A03"/>
    <w:rsid w:val="00EA3AA1"/>
    <w:rsid w:val="00EA3CB7"/>
    <w:rsid w:val="00EA3D88"/>
    <w:rsid w:val="00EA402E"/>
    <w:rsid w:val="00EA4505"/>
    <w:rsid w:val="00EA5175"/>
    <w:rsid w:val="00EA5A1A"/>
    <w:rsid w:val="00EA6467"/>
    <w:rsid w:val="00EA6496"/>
    <w:rsid w:val="00EA6A36"/>
    <w:rsid w:val="00EA70AF"/>
    <w:rsid w:val="00EA70DD"/>
    <w:rsid w:val="00EA76A4"/>
    <w:rsid w:val="00EB0769"/>
    <w:rsid w:val="00EB0A67"/>
    <w:rsid w:val="00EB14F7"/>
    <w:rsid w:val="00EB1EB8"/>
    <w:rsid w:val="00EB209E"/>
    <w:rsid w:val="00EB2193"/>
    <w:rsid w:val="00EB260F"/>
    <w:rsid w:val="00EB2BBC"/>
    <w:rsid w:val="00EB2E04"/>
    <w:rsid w:val="00EB3139"/>
    <w:rsid w:val="00EB35CB"/>
    <w:rsid w:val="00EB3BC9"/>
    <w:rsid w:val="00EB3E9F"/>
    <w:rsid w:val="00EB3EFE"/>
    <w:rsid w:val="00EB4061"/>
    <w:rsid w:val="00EB4581"/>
    <w:rsid w:val="00EB47B8"/>
    <w:rsid w:val="00EB4A19"/>
    <w:rsid w:val="00EB50AE"/>
    <w:rsid w:val="00EB5959"/>
    <w:rsid w:val="00EB5A54"/>
    <w:rsid w:val="00EB5CD1"/>
    <w:rsid w:val="00EB605B"/>
    <w:rsid w:val="00EB6363"/>
    <w:rsid w:val="00EB678E"/>
    <w:rsid w:val="00EB6E03"/>
    <w:rsid w:val="00EB7D28"/>
    <w:rsid w:val="00EB7DB4"/>
    <w:rsid w:val="00EB7F71"/>
    <w:rsid w:val="00EC00D3"/>
    <w:rsid w:val="00EC030A"/>
    <w:rsid w:val="00EC0348"/>
    <w:rsid w:val="00EC0CD5"/>
    <w:rsid w:val="00EC0F67"/>
    <w:rsid w:val="00EC1BB0"/>
    <w:rsid w:val="00EC1C4A"/>
    <w:rsid w:val="00EC1ED5"/>
    <w:rsid w:val="00EC1FA4"/>
    <w:rsid w:val="00EC243B"/>
    <w:rsid w:val="00EC26B3"/>
    <w:rsid w:val="00EC2740"/>
    <w:rsid w:val="00EC283B"/>
    <w:rsid w:val="00EC3377"/>
    <w:rsid w:val="00EC35EA"/>
    <w:rsid w:val="00EC446D"/>
    <w:rsid w:val="00EC456E"/>
    <w:rsid w:val="00EC45E4"/>
    <w:rsid w:val="00EC46FC"/>
    <w:rsid w:val="00EC4BCA"/>
    <w:rsid w:val="00EC4BDE"/>
    <w:rsid w:val="00EC4F21"/>
    <w:rsid w:val="00EC4FDA"/>
    <w:rsid w:val="00EC5177"/>
    <w:rsid w:val="00EC5960"/>
    <w:rsid w:val="00EC5B47"/>
    <w:rsid w:val="00EC5ED0"/>
    <w:rsid w:val="00EC6002"/>
    <w:rsid w:val="00EC659B"/>
    <w:rsid w:val="00EC670D"/>
    <w:rsid w:val="00EC68CF"/>
    <w:rsid w:val="00EC6CC9"/>
    <w:rsid w:val="00EC6E9C"/>
    <w:rsid w:val="00EC6F34"/>
    <w:rsid w:val="00EC711F"/>
    <w:rsid w:val="00EC7598"/>
    <w:rsid w:val="00EC7949"/>
    <w:rsid w:val="00ED0266"/>
    <w:rsid w:val="00ED0A40"/>
    <w:rsid w:val="00ED0B45"/>
    <w:rsid w:val="00ED1A51"/>
    <w:rsid w:val="00ED1A85"/>
    <w:rsid w:val="00ED2824"/>
    <w:rsid w:val="00ED2BDE"/>
    <w:rsid w:val="00ED2E1F"/>
    <w:rsid w:val="00ED316B"/>
    <w:rsid w:val="00ED31CF"/>
    <w:rsid w:val="00ED3272"/>
    <w:rsid w:val="00ED385F"/>
    <w:rsid w:val="00ED3C15"/>
    <w:rsid w:val="00ED4151"/>
    <w:rsid w:val="00ED44C2"/>
    <w:rsid w:val="00ED4CD7"/>
    <w:rsid w:val="00ED52C1"/>
    <w:rsid w:val="00ED568B"/>
    <w:rsid w:val="00ED5730"/>
    <w:rsid w:val="00ED5D19"/>
    <w:rsid w:val="00ED5DBC"/>
    <w:rsid w:val="00ED5EE3"/>
    <w:rsid w:val="00ED61B1"/>
    <w:rsid w:val="00ED64DE"/>
    <w:rsid w:val="00ED68ED"/>
    <w:rsid w:val="00ED715A"/>
    <w:rsid w:val="00ED7167"/>
    <w:rsid w:val="00ED754D"/>
    <w:rsid w:val="00ED7A28"/>
    <w:rsid w:val="00ED7C86"/>
    <w:rsid w:val="00ED7E16"/>
    <w:rsid w:val="00ED7EB9"/>
    <w:rsid w:val="00EE0041"/>
    <w:rsid w:val="00EE0771"/>
    <w:rsid w:val="00EE0B03"/>
    <w:rsid w:val="00EE16D4"/>
    <w:rsid w:val="00EE18A7"/>
    <w:rsid w:val="00EE23BC"/>
    <w:rsid w:val="00EE259A"/>
    <w:rsid w:val="00EE2622"/>
    <w:rsid w:val="00EE2C87"/>
    <w:rsid w:val="00EE3043"/>
    <w:rsid w:val="00EE309E"/>
    <w:rsid w:val="00EE3120"/>
    <w:rsid w:val="00EE3DA5"/>
    <w:rsid w:val="00EE4F32"/>
    <w:rsid w:val="00EE4FE6"/>
    <w:rsid w:val="00EE52FB"/>
    <w:rsid w:val="00EE56CB"/>
    <w:rsid w:val="00EE5770"/>
    <w:rsid w:val="00EE5906"/>
    <w:rsid w:val="00EE5BFE"/>
    <w:rsid w:val="00EE5C3C"/>
    <w:rsid w:val="00EE6005"/>
    <w:rsid w:val="00EE6159"/>
    <w:rsid w:val="00EE61A2"/>
    <w:rsid w:val="00EE6535"/>
    <w:rsid w:val="00EE675C"/>
    <w:rsid w:val="00EE6C0A"/>
    <w:rsid w:val="00EE6E9F"/>
    <w:rsid w:val="00EE7115"/>
    <w:rsid w:val="00EE726C"/>
    <w:rsid w:val="00EE774F"/>
    <w:rsid w:val="00EE7FEC"/>
    <w:rsid w:val="00EF01A6"/>
    <w:rsid w:val="00EF0925"/>
    <w:rsid w:val="00EF0C05"/>
    <w:rsid w:val="00EF10E3"/>
    <w:rsid w:val="00EF1164"/>
    <w:rsid w:val="00EF1377"/>
    <w:rsid w:val="00EF193A"/>
    <w:rsid w:val="00EF1D15"/>
    <w:rsid w:val="00EF21C9"/>
    <w:rsid w:val="00EF220A"/>
    <w:rsid w:val="00EF22BB"/>
    <w:rsid w:val="00EF22C8"/>
    <w:rsid w:val="00EF247E"/>
    <w:rsid w:val="00EF2790"/>
    <w:rsid w:val="00EF2862"/>
    <w:rsid w:val="00EF2D89"/>
    <w:rsid w:val="00EF2F46"/>
    <w:rsid w:val="00EF3435"/>
    <w:rsid w:val="00EF3682"/>
    <w:rsid w:val="00EF38BF"/>
    <w:rsid w:val="00EF39B5"/>
    <w:rsid w:val="00EF3A14"/>
    <w:rsid w:val="00EF3AEE"/>
    <w:rsid w:val="00EF3AF8"/>
    <w:rsid w:val="00EF3FEB"/>
    <w:rsid w:val="00EF4086"/>
    <w:rsid w:val="00EF427F"/>
    <w:rsid w:val="00EF4AD4"/>
    <w:rsid w:val="00EF4B0F"/>
    <w:rsid w:val="00EF4B5B"/>
    <w:rsid w:val="00EF4FE2"/>
    <w:rsid w:val="00EF5019"/>
    <w:rsid w:val="00EF50FC"/>
    <w:rsid w:val="00EF5640"/>
    <w:rsid w:val="00EF57FA"/>
    <w:rsid w:val="00EF59F3"/>
    <w:rsid w:val="00EF5A60"/>
    <w:rsid w:val="00EF5FE3"/>
    <w:rsid w:val="00EF64C4"/>
    <w:rsid w:val="00EF6E40"/>
    <w:rsid w:val="00EF6F3D"/>
    <w:rsid w:val="00EF70E6"/>
    <w:rsid w:val="00EF73B0"/>
    <w:rsid w:val="00EF746A"/>
    <w:rsid w:val="00EF7733"/>
    <w:rsid w:val="00EF7A3D"/>
    <w:rsid w:val="00EF7AC5"/>
    <w:rsid w:val="00EF7CB1"/>
    <w:rsid w:val="00F003E8"/>
    <w:rsid w:val="00F00C48"/>
    <w:rsid w:val="00F01553"/>
    <w:rsid w:val="00F01596"/>
    <w:rsid w:val="00F01DEC"/>
    <w:rsid w:val="00F0202E"/>
    <w:rsid w:val="00F020B2"/>
    <w:rsid w:val="00F02130"/>
    <w:rsid w:val="00F023A2"/>
    <w:rsid w:val="00F02622"/>
    <w:rsid w:val="00F02BA8"/>
    <w:rsid w:val="00F02CE3"/>
    <w:rsid w:val="00F02E74"/>
    <w:rsid w:val="00F02EA4"/>
    <w:rsid w:val="00F0334B"/>
    <w:rsid w:val="00F03435"/>
    <w:rsid w:val="00F037A6"/>
    <w:rsid w:val="00F03AC0"/>
    <w:rsid w:val="00F045B9"/>
    <w:rsid w:val="00F04872"/>
    <w:rsid w:val="00F04A4A"/>
    <w:rsid w:val="00F055A7"/>
    <w:rsid w:val="00F0574F"/>
    <w:rsid w:val="00F05C08"/>
    <w:rsid w:val="00F06457"/>
    <w:rsid w:val="00F06F1B"/>
    <w:rsid w:val="00F071AA"/>
    <w:rsid w:val="00F07220"/>
    <w:rsid w:val="00F07BC1"/>
    <w:rsid w:val="00F07C29"/>
    <w:rsid w:val="00F101EE"/>
    <w:rsid w:val="00F103BC"/>
    <w:rsid w:val="00F10429"/>
    <w:rsid w:val="00F10546"/>
    <w:rsid w:val="00F1066E"/>
    <w:rsid w:val="00F1071D"/>
    <w:rsid w:val="00F10998"/>
    <w:rsid w:val="00F10A2B"/>
    <w:rsid w:val="00F10CDB"/>
    <w:rsid w:val="00F1174E"/>
    <w:rsid w:val="00F117BE"/>
    <w:rsid w:val="00F11939"/>
    <w:rsid w:val="00F11972"/>
    <w:rsid w:val="00F11E87"/>
    <w:rsid w:val="00F12A3A"/>
    <w:rsid w:val="00F12A79"/>
    <w:rsid w:val="00F12FE6"/>
    <w:rsid w:val="00F1353A"/>
    <w:rsid w:val="00F135AB"/>
    <w:rsid w:val="00F135D9"/>
    <w:rsid w:val="00F139F7"/>
    <w:rsid w:val="00F13B67"/>
    <w:rsid w:val="00F13C19"/>
    <w:rsid w:val="00F140CA"/>
    <w:rsid w:val="00F14B23"/>
    <w:rsid w:val="00F15088"/>
    <w:rsid w:val="00F1518C"/>
    <w:rsid w:val="00F1564A"/>
    <w:rsid w:val="00F15DF1"/>
    <w:rsid w:val="00F15EAB"/>
    <w:rsid w:val="00F15F5C"/>
    <w:rsid w:val="00F161A9"/>
    <w:rsid w:val="00F166F9"/>
    <w:rsid w:val="00F16736"/>
    <w:rsid w:val="00F16C1E"/>
    <w:rsid w:val="00F16E87"/>
    <w:rsid w:val="00F1701D"/>
    <w:rsid w:val="00F17101"/>
    <w:rsid w:val="00F1718B"/>
    <w:rsid w:val="00F1746B"/>
    <w:rsid w:val="00F17B7B"/>
    <w:rsid w:val="00F17CAB"/>
    <w:rsid w:val="00F201A2"/>
    <w:rsid w:val="00F20825"/>
    <w:rsid w:val="00F20F36"/>
    <w:rsid w:val="00F2139F"/>
    <w:rsid w:val="00F2196F"/>
    <w:rsid w:val="00F21CF4"/>
    <w:rsid w:val="00F21F25"/>
    <w:rsid w:val="00F2262D"/>
    <w:rsid w:val="00F2284B"/>
    <w:rsid w:val="00F23143"/>
    <w:rsid w:val="00F231F4"/>
    <w:rsid w:val="00F23266"/>
    <w:rsid w:val="00F239B0"/>
    <w:rsid w:val="00F23AA9"/>
    <w:rsid w:val="00F23EB2"/>
    <w:rsid w:val="00F24BDA"/>
    <w:rsid w:val="00F2504E"/>
    <w:rsid w:val="00F258CA"/>
    <w:rsid w:val="00F25E47"/>
    <w:rsid w:val="00F25EB6"/>
    <w:rsid w:val="00F25EF0"/>
    <w:rsid w:val="00F261F0"/>
    <w:rsid w:val="00F262A1"/>
    <w:rsid w:val="00F265B9"/>
    <w:rsid w:val="00F2676C"/>
    <w:rsid w:val="00F272C8"/>
    <w:rsid w:val="00F273EE"/>
    <w:rsid w:val="00F27615"/>
    <w:rsid w:val="00F276B7"/>
    <w:rsid w:val="00F276BE"/>
    <w:rsid w:val="00F307DD"/>
    <w:rsid w:val="00F3081C"/>
    <w:rsid w:val="00F30B21"/>
    <w:rsid w:val="00F30C58"/>
    <w:rsid w:val="00F31DD4"/>
    <w:rsid w:val="00F32539"/>
    <w:rsid w:val="00F32AC5"/>
    <w:rsid w:val="00F3382B"/>
    <w:rsid w:val="00F3434D"/>
    <w:rsid w:val="00F345ED"/>
    <w:rsid w:val="00F34649"/>
    <w:rsid w:val="00F34759"/>
    <w:rsid w:val="00F34962"/>
    <w:rsid w:val="00F34BD4"/>
    <w:rsid w:val="00F351F1"/>
    <w:rsid w:val="00F35360"/>
    <w:rsid w:val="00F35440"/>
    <w:rsid w:val="00F35626"/>
    <w:rsid w:val="00F35B1A"/>
    <w:rsid w:val="00F35D8A"/>
    <w:rsid w:val="00F36465"/>
    <w:rsid w:val="00F36AE2"/>
    <w:rsid w:val="00F37391"/>
    <w:rsid w:val="00F376A2"/>
    <w:rsid w:val="00F3781E"/>
    <w:rsid w:val="00F37BC0"/>
    <w:rsid w:val="00F37EA9"/>
    <w:rsid w:val="00F40C37"/>
    <w:rsid w:val="00F4135A"/>
    <w:rsid w:val="00F416C4"/>
    <w:rsid w:val="00F41710"/>
    <w:rsid w:val="00F418D5"/>
    <w:rsid w:val="00F41BA7"/>
    <w:rsid w:val="00F41C30"/>
    <w:rsid w:val="00F41CDC"/>
    <w:rsid w:val="00F41E17"/>
    <w:rsid w:val="00F42496"/>
    <w:rsid w:val="00F424EB"/>
    <w:rsid w:val="00F426B5"/>
    <w:rsid w:val="00F42A05"/>
    <w:rsid w:val="00F42CFA"/>
    <w:rsid w:val="00F4310A"/>
    <w:rsid w:val="00F43298"/>
    <w:rsid w:val="00F4376A"/>
    <w:rsid w:val="00F43787"/>
    <w:rsid w:val="00F43AD5"/>
    <w:rsid w:val="00F43ADB"/>
    <w:rsid w:val="00F43C37"/>
    <w:rsid w:val="00F4435E"/>
    <w:rsid w:val="00F44496"/>
    <w:rsid w:val="00F448EC"/>
    <w:rsid w:val="00F44B48"/>
    <w:rsid w:val="00F45043"/>
    <w:rsid w:val="00F454ED"/>
    <w:rsid w:val="00F45A39"/>
    <w:rsid w:val="00F45B8E"/>
    <w:rsid w:val="00F45D00"/>
    <w:rsid w:val="00F46280"/>
    <w:rsid w:val="00F46695"/>
    <w:rsid w:val="00F47259"/>
    <w:rsid w:val="00F474B9"/>
    <w:rsid w:val="00F477D0"/>
    <w:rsid w:val="00F47B09"/>
    <w:rsid w:val="00F47B39"/>
    <w:rsid w:val="00F47D8C"/>
    <w:rsid w:val="00F500CD"/>
    <w:rsid w:val="00F501C6"/>
    <w:rsid w:val="00F504E8"/>
    <w:rsid w:val="00F506EF"/>
    <w:rsid w:val="00F508CB"/>
    <w:rsid w:val="00F509BA"/>
    <w:rsid w:val="00F5114E"/>
    <w:rsid w:val="00F5120D"/>
    <w:rsid w:val="00F51379"/>
    <w:rsid w:val="00F5140D"/>
    <w:rsid w:val="00F516CB"/>
    <w:rsid w:val="00F52633"/>
    <w:rsid w:val="00F52A81"/>
    <w:rsid w:val="00F52BAE"/>
    <w:rsid w:val="00F52E03"/>
    <w:rsid w:val="00F52E80"/>
    <w:rsid w:val="00F53201"/>
    <w:rsid w:val="00F53287"/>
    <w:rsid w:val="00F535E9"/>
    <w:rsid w:val="00F53E09"/>
    <w:rsid w:val="00F5479E"/>
    <w:rsid w:val="00F54A6A"/>
    <w:rsid w:val="00F54D5E"/>
    <w:rsid w:val="00F54E9E"/>
    <w:rsid w:val="00F55701"/>
    <w:rsid w:val="00F55E86"/>
    <w:rsid w:val="00F5646C"/>
    <w:rsid w:val="00F565A3"/>
    <w:rsid w:val="00F56F15"/>
    <w:rsid w:val="00F57460"/>
    <w:rsid w:val="00F576A5"/>
    <w:rsid w:val="00F57E9C"/>
    <w:rsid w:val="00F601D5"/>
    <w:rsid w:val="00F60461"/>
    <w:rsid w:val="00F60A83"/>
    <w:rsid w:val="00F60A9E"/>
    <w:rsid w:val="00F60D82"/>
    <w:rsid w:val="00F61560"/>
    <w:rsid w:val="00F6178F"/>
    <w:rsid w:val="00F61CB1"/>
    <w:rsid w:val="00F61F40"/>
    <w:rsid w:val="00F61F6C"/>
    <w:rsid w:val="00F620CF"/>
    <w:rsid w:val="00F62158"/>
    <w:rsid w:val="00F6250A"/>
    <w:rsid w:val="00F62994"/>
    <w:rsid w:val="00F62B86"/>
    <w:rsid w:val="00F63671"/>
    <w:rsid w:val="00F638FC"/>
    <w:rsid w:val="00F63EA5"/>
    <w:rsid w:val="00F63FB4"/>
    <w:rsid w:val="00F64299"/>
    <w:rsid w:val="00F64334"/>
    <w:rsid w:val="00F64916"/>
    <w:rsid w:val="00F64B48"/>
    <w:rsid w:val="00F64C52"/>
    <w:rsid w:val="00F64DA1"/>
    <w:rsid w:val="00F64F28"/>
    <w:rsid w:val="00F64FE1"/>
    <w:rsid w:val="00F65720"/>
    <w:rsid w:val="00F657A7"/>
    <w:rsid w:val="00F65F0B"/>
    <w:rsid w:val="00F65F12"/>
    <w:rsid w:val="00F65F92"/>
    <w:rsid w:val="00F65FA1"/>
    <w:rsid w:val="00F65FF1"/>
    <w:rsid w:val="00F66272"/>
    <w:rsid w:val="00F662CE"/>
    <w:rsid w:val="00F6638B"/>
    <w:rsid w:val="00F668DC"/>
    <w:rsid w:val="00F66C6C"/>
    <w:rsid w:val="00F66EC5"/>
    <w:rsid w:val="00F6703C"/>
    <w:rsid w:val="00F6714D"/>
    <w:rsid w:val="00F67235"/>
    <w:rsid w:val="00F6728C"/>
    <w:rsid w:val="00F67473"/>
    <w:rsid w:val="00F67CE9"/>
    <w:rsid w:val="00F700C6"/>
    <w:rsid w:val="00F70354"/>
    <w:rsid w:val="00F7070B"/>
    <w:rsid w:val="00F70755"/>
    <w:rsid w:val="00F70E73"/>
    <w:rsid w:val="00F711B3"/>
    <w:rsid w:val="00F71226"/>
    <w:rsid w:val="00F714C2"/>
    <w:rsid w:val="00F7176B"/>
    <w:rsid w:val="00F71B53"/>
    <w:rsid w:val="00F71D4B"/>
    <w:rsid w:val="00F722B4"/>
    <w:rsid w:val="00F72415"/>
    <w:rsid w:val="00F72635"/>
    <w:rsid w:val="00F728D0"/>
    <w:rsid w:val="00F72B3E"/>
    <w:rsid w:val="00F72BC5"/>
    <w:rsid w:val="00F72C28"/>
    <w:rsid w:val="00F72E74"/>
    <w:rsid w:val="00F73C16"/>
    <w:rsid w:val="00F73F54"/>
    <w:rsid w:val="00F73FA8"/>
    <w:rsid w:val="00F73FB2"/>
    <w:rsid w:val="00F7412B"/>
    <w:rsid w:val="00F7435C"/>
    <w:rsid w:val="00F745E2"/>
    <w:rsid w:val="00F74C19"/>
    <w:rsid w:val="00F74E30"/>
    <w:rsid w:val="00F74FF9"/>
    <w:rsid w:val="00F7520A"/>
    <w:rsid w:val="00F75242"/>
    <w:rsid w:val="00F7560D"/>
    <w:rsid w:val="00F758DC"/>
    <w:rsid w:val="00F759CB"/>
    <w:rsid w:val="00F76817"/>
    <w:rsid w:val="00F76FFF"/>
    <w:rsid w:val="00F773F0"/>
    <w:rsid w:val="00F775F8"/>
    <w:rsid w:val="00F77606"/>
    <w:rsid w:val="00F80021"/>
    <w:rsid w:val="00F80033"/>
    <w:rsid w:val="00F80054"/>
    <w:rsid w:val="00F800D9"/>
    <w:rsid w:val="00F802F0"/>
    <w:rsid w:val="00F80462"/>
    <w:rsid w:val="00F806D6"/>
    <w:rsid w:val="00F807F7"/>
    <w:rsid w:val="00F8097A"/>
    <w:rsid w:val="00F80A1D"/>
    <w:rsid w:val="00F813CE"/>
    <w:rsid w:val="00F816A1"/>
    <w:rsid w:val="00F819BC"/>
    <w:rsid w:val="00F81BD3"/>
    <w:rsid w:val="00F8246B"/>
    <w:rsid w:val="00F82715"/>
    <w:rsid w:val="00F8347D"/>
    <w:rsid w:val="00F834EC"/>
    <w:rsid w:val="00F838CE"/>
    <w:rsid w:val="00F83A0D"/>
    <w:rsid w:val="00F841DF"/>
    <w:rsid w:val="00F84D91"/>
    <w:rsid w:val="00F84ED3"/>
    <w:rsid w:val="00F851CA"/>
    <w:rsid w:val="00F8572C"/>
    <w:rsid w:val="00F85E38"/>
    <w:rsid w:val="00F85ED6"/>
    <w:rsid w:val="00F861BA"/>
    <w:rsid w:val="00F86290"/>
    <w:rsid w:val="00F86309"/>
    <w:rsid w:val="00F86750"/>
    <w:rsid w:val="00F86E9A"/>
    <w:rsid w:val="00F87017"/>
    <w:rsid w:val="00F8748E"/>
    <w:rsid w:val="00F8759D"/>
    <w:rsid w:val="00F90043"/>
    <w:rsid w:val="00F903B2"/>
    <w:rsid w:val="00F9040F"/>
    <w:rsid w:val="00F9082E"/>
    <w:rsid w:val="00F90C20"/>
    <w:rsid w:val="00F90CEB"/>
    <w:rsid w:val="00F9119D"/>
    <w:rsid w:val="00F9136C"/>
    <w:rsid w:val="00F91614"/>
    <w:rsid w:val="00F916B8"/>
    <w:rsid w:val="00F922C4"/>
    <w:rsid w:val="00F9267D"/>
    <w:rsid w:val="00F926EF"/>
    <w:rsid w:val="00F9296D"/>
    <w:rsid w:val="00F92D33"/>
    <w:rsid w:val="00F93521"/>
    <w:rsid w:val="00F9357F"/>
    <w:rsid w:val="00F93E81"/>
    <w:rsid w:val="00F956BA"/>
    <w:rsid w:val="00F95CBA"/>
    <w:rsid w:val="00F95D26"/>
    <w:rsid w:val="00F96085"/>
    <w:rsid w:val="00F96248"/>
    <w:rsid w:val="00F9625B"/>
    <w:rsid w:val="00F962DC"/>
    <w:rsid w:val="00F96568"/>
    <w:rsid w:val="00F9658C"/>
    <w:rsid w:val="00F966AB"/>
    <w:rsid w:val="00F9676D"/>
    <w:rsid w:val="00F96F7E"/>
    <w:rsid w:val="00F973D7"/>
    <w:rsid w:val="00F976F1"/>
    <w:rsid w:val="00F977FB"/>
    <w:rsid w:val="00F97AFE"/>
    <w:rsid w:val="00F97CE3"/>
    <w:rsid w:val="00FA06AC"/>
    <w:rsid w:val="00FA0732"/>
    <w:rsid w:val="00FA08D7"/>
    <w:rsid w:val="00FA13F5"/>
    <w:rsid w:val="00FA192C"/>
    <w:rsid w:val="00FA1DF1"/>
    <w:rsid w:val="00FA1F69"/>
    <w:rsid w:val="00FA2706"/>
    <w:rsid w:val="00FA2748"/>
    <w:rsid w:val="00FA27C0"/>
    <w:rsid w:val="00FA2830"/>
    <w:rsid w:val="00FA2BE0"/>
    <w:rsid w:val="00FA2F3F"/>
    <w:rsid w:val="00FA31CF"/>
    <w:rsid w:val="00FA3335"/>
    <w:rsid w:val="00FA373D"/>
    <w:rsid w:val="00FA3768"/>
    <w:rsid w:val="00FA38EC"/>
    <w:rsid w:val="00FA3A1C"/>
    <w:rsid w:val="00FA3BFA"/>
    <w:rsid w:val="00FA40F8"/>
    <w:rsid w:val="00FA427F"/>
    <w:rsid w:val="00FA4406"/>
    <w:rsid w:val="00FA44CB"/>
    <w:rsid w:val="00FA44D5"/>
    <w:rsid w:val="00FA4CA3"/>
    <w:rsid w:val="00FA5679"/>
    <w:rsid w:val="00FA5D27"/>
    <w:rsid w:val="00FA5EC1"/>
    <w:rsid w:val="00FA6164"/>
    <w:rsid w:val="00FA63B5"/>
    <w:rsid w:val="00FA660B"/>
    <w:rsid w:val="00FA665D"/>
    <w:rsid w:val="00FA6EC4"/>
    <w:rsid w:val="00FA6EDF"/>
    <w:rsid w:val="00FA6F43"/>
    <w:rsid w:val="00FA71E0"/>
    <w:rsid w:val="00FA7575"/>
    <w:rsid w:val="00FA7664"/>
    <w:rsid w:val="00FA771A"/>
    <w:rsid w:val="00FA7A3A"/>
    <w:rsid w:val="00FA7A84"/>
    <w:rsid w:val="00FA7BA9"/>
    <w:rsid w:val="00FA7C2E"/>
    <w:rsid w:val="00FB008D"/>
    <w:rsid w:val="00FB0181"/>
    <w:rsid w:val="00FB0246"/>
    <w:rsid w:val="00FB02DA"/>
    <w:rsid w:val="00FB0338"/>
    <w:rsid w:val="00FB088B"/>
    <w:rsid w:val="00FB0CB7"/>
    <w:rsid w:val="00FB0E96"/>
    <w:rsid w:val="00FB0F5A"/>
    <w:rsid w:val="00FB128A"/>
    <w:rsid w:val="00FB1568"/>
    <w:rsid w:val="00FB1802"/>
    <w:rsid w:val="00FB1C3D"/>
    <w:rsid w:val="00FB25C1"/>
    <w:rsid w:val="00FB277C"/>
    <w:rsid w:val="00FB305E"/>
    <w:rsid w:val="00FB33AA"/>
    <w:rsid w:val="00FB3829"/>
    <w:rsid w:val="00FB3B8C"/>
    <w:rsid w:val="00FB3C5A"/>
    <w:rsid w:val="00FB3DC8"/>
    <w:rsid w:val="00FB3FF4"/>
    <w:rsid w:val="00FB41D6"/>
    <w:rsid w:val="00FB4429"/>
    <w:rsid w:val="00FB4572"/>
    <w:rsid w:val="00FB4CB5"/>
    <w:rsid w:val="00FB50BE"/>
    <w:rsid w:val="00FB5AA5"/>
    <w:rsid w:val="00FB5F10"/>
    <w:rsid w:val="00FB60B3"/>
    <w:rsid w:val="00FB6222"/>
    <w:rsid w:val="00FB63E5"/>
    <w:rsid w:val="00FB65D2"/>
    <w:rsid w:val="00FB686F"/>
    <w:rsid w:val="00FB6AEB"/>
    <w:rsid w:val="00FB6C38"/>
    <w:rsid w:val="00FB7112"/>
    <w:rsid w:val="00FB7260"/>
    <w:rsid w:val="00FB7440"/>
    <w:rsid w:val="00FB760E"/>
    <w:rsid w:val="00FB7B72"/>
    <w:rsid w:val="00FB7B81"/>
    <w:rsid w:val="00FB7FE5"/>
    <w:rsid w:val="00FC04A9"/>
    <w:rsid w:val="00FC0871"/>
    <w:rsid w:val="00FC0A78"/>
    <w:rsid w:val="00FC0FBF"/>
    <w:rsid w:val="00FC11C8"/>
    <w:rsid w:val="00FC18A0"/>
    <w:rsid w:val="00FC199E"/>
    <w:rsid w:val="00FC1A37"/>
    <w:rsid w:val="00FC1C8E"/>
    <w:rsid w:val="00FC1FFB"/>
    <w:rsid w:val="00FC20A2"/>
    <w:rsid w:val="00FC2104"/>
    <w:rsid w:val="00FC21E4"/>
    <w:rsid w:val="00FC247E"/>
    <w:rsid w:val="00FC25D1"/>
    <w:rsid w:val="00FC272A"/>
    <w:rsid w:val="00FC29FD"/>
    <w:rsid w:val="00FC2B0D"/>
    <w:rsid w:val="00FC2F35"/>
    <w:rsid w:val="00FC3065"/>
    <w:rsid w:val="00FC3107"/>
    <w:rsid w:val="00FC382F"/>
    <w:rsid w:val="00FC3952"/>
    <w:rsid w:val="00FC3A87"/>
    <w:rsid w:val="00FC3C1C"/>
    <w:rsid w:val="00FC3C7E"/>
    <w:rsid w:val="00FC47E9"/>
    <w:rsid w:val="00FC49F6"/>
    <w:rsid w:val="00FC5C06"/>
    <w:rsid w:val="00FC5C45"/>
    <w:rsid w:val="00FC5ED9"/>
    <w:rsid w:val="00FC657A"/>
    <w:rsid w:val="00FC6673"/>
    <w:rsid w:val="00FC6A36"/>
    <w:rsid w:val="00FC6F7A"/>
    <w:rsid w:val="00FC74D9"/>
    <w:rsid w:val="00FC7DC4"/>
    <w:rsid w:val="00FC7EB6"/>
    <w:rsid w:val="00FC7F68"/>
    <w:rsid w:val="00FD0047"/>
    <w:rsid w:val="00FD056E"/>
    <w:rsid w:val="00FD087D"/>
    <w:rsid w:val="00FD0D8D"/>
    <w:rsid w:val="00FD1887"/>
    <w:rsid w:val="00FD198B"/>
    <w:rsid w:val="00FD1A58"/>
    <w:rsid w:val="00FD1D9F"/>
    <w:rsid w:val="00FD1F29"/>
    <w:rsid w:val="00FD23AB"/>
    <w:rsid w:val="00FD24AC"/>
    <w:rsid w:val="00FD24BD"/>
    <w:rsid w:val="00FD2622"/>
    <w:rsid w:val="00FD27CD"/>
    <w:rsid w:val="00FD2FEF"/>
    <w:rsid w:val="00FD37D7"/>
    <w:rsid w:val="00FD37F6"/>
    <w:rsid w:val="00FD3B88"/>
    <w:rsid w:val="00FD45AF"/>
    <w:rsid w:val="00FD4916"/>
    <w:rsid w:val="00FD4A96"/>
    <w:rsid w:val="00FD4FFF"/>
    <w:rsid w:val="00FD505C"/>
    <w:rsid w:val="00FD5421"/>
    <w:rsid w:val="00FD5F50"/>
    <w:rsid w:val="00FD61AE"/>
    <w:rsid w:val="00FD6223"/>
    <w:rsid w:val="00FD6944"/>
    <w:rsid w:val="00FD6ABA"/>
    <w:rsid w:val="00FD6B80"/>
    <w:rsid w:val="00FD6BFA"/>
    <w:rsid w:val="00FD6E94"/>
    <w:rsid w:val="00FD7844"/>
    <w:rsid w:val="00FE02E7"/>
    <w:rsid w:val="00FE08EB"/>
    <w:rsid w:val="00FE128F"/>
    <w:rsid w:val="00FE1347"/>
    <w:rsid w:val="00FE139C"/>
    <w:rsid w:val="00FE1B9A"/>
    <w:rsid w:val="00FE1F44"/>
    <w:rsid w:val="00FE23AB"/>
    <w:rsid w:val="00FE24A0"/>
    <w:rsid w:val="00FE25D5"/>
    <w:rsid w:val="00FE2BA1"/>
    <w:rsid w:val="00FE2E42"/>
    <w:rsid w:val="00FE358D"/>
    <w:rsid w:val="00FE3BF7"/>
    <w:rsid w:val="00FE3DAB"/>
    <w:rsid w:val="00FE41A1"/>
    <w:rsid w:val="00FE4251"/>
    <w:rsid w:val="00FE458D"/>
    <w:rsid w:val="00FE46E1"/>
    <w:rsid w:val="00FE4CF5"/>
    <w:rsid w:val="00FE54B2"/>
    <w:rsid w:val="00FE552C"/>
    <w:rsid w:val="00FE585F"/>
    <w:rsid w:val="00FE5A68"/>
    <w:rsid w:val="00FE5C5D"/>
    <w:rsid w:val="00FE5DC1"/>
    <w:rsid w:val="00FE5F6B"/>
    <w:rsid w:val="00FE61DA"/>
    <w:rsid w:val="00FE6498"/>
    <w:rsid w:val="00FE6571"/>
    <w:rsid w:val="00FE6E48"/>
    <w:rsid w:val="00FE7098"/>
    <w:rsid w:val="00FE7283"/>
    <w:rsid w:val="00FE757E"/>
    <w:rsid w:val="00FE7584"/>
    <w:rsid w:val="00FE7AEC"/>
    <w:rsid w:val="00FE7E6F"/>
    <w:rsid w:val="00FE7F10"/>
    <w:rsid w:val="00FF065F"/>
    <w:rsid w:val="00FF0A9D"/>
    <w:rsid w:val="00FF0EF6"/>
    <w:rsid w:val="00FF0F52"/>
    <w:rsid w:val="00FF0F60"/>
    <w:rsid w:val="00FF1653"/>
    <w:rsid w:val="00FF1AF7"/>
    <w:rsid w:val="00FF1DF5"/>
    <w:rsid w:val="00FF1E8D"/>
    <w:rsid w:val="00FF1EA0"/>
    <w:rsid w:val="00FF1EDC"/>
    <w:rsid w:val="00FF1F5E"/>
    <w:rsid w:val="00FF2686"/>
    <w:rsid w:val="00FF28C4"/>
    <w:rsid w:val="00FF2A44"/>
    <w:rsid w:val="00FF2C4F"/>
    <w:rsid w:val="00FF2CBC"/>
    <w:rsid w:val="00FF3070"/>
    <w:rsid w:val="00FF3536"/>
    <w:rsid w:val="00FF3551"/>
    <w:rsid w:val="00FF35F3"/>
    <w:rsid w:val="00FF38AF"/>
    <w:rsid w:val="00FF3B20"/>
    <w:rsid w:val="00FF3B36"/>
    <w:rsid w:val="00FF3F9C"/>
    <w:rsid w:val="00FF43F6"/>
    <w:rsid w:val="00FF4599"/>
    <w:rsid w:val="00FF573D"/>
    <w:rsid w:val="00FF57F8"/>
    <w:rsid w:val="00FF587D"/>
    <w:rsid w:val="00FF5AB2"/>
    <w:rsid w:val="00FF5D10"/>
    <w:rsid w:val="00FF6527"/>
    <w:rsid w:val="00FF681B"/>
    <w:rsid w:val="00FF6A5E"/>
    <w:rsid w:val="00FF6ABB"/>
    <w:rsid w:val="00FF6B2D"/>
    <w:rsid w:val="00FF6BC6"/>
    <w:rsid w:val="00FF6DD4"/>
    <w:rsid w:val="00FF6E36"/>
    <w:rsid w:val="00FF7CC2"/>
    <w:rsid w:val="00FF7FDC"/>
    <w:rsid w:val="15B60676"/>
    <w:rsid w:val="26BFED33"/>
    <w:rsid w:val="408153F9"/>
    <w:rsid w:val="4D46AEA4"/>
    <w:rsid w:val="57E153DD"/>
    <w:rsid w:val="5E3AF9D4"/>
    <w:rsid w:val="76ABE01C"/>
    <w:rsid w:val="7C2F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030FFC"/>
  <w15:chartTrackingRefBased/>
  <w15:docId w15:val="{FE7C6674-D884-497D-870E-FB5A005E4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unhideWhenUsed="1"/>
    <w:lsdException w:name="annotation text" w:semiHidden="1"/>
    <w:lsdException w:name="header" w:unhideWhenUsed="1"/>
    <w:lsdException w:name="footer" w:unhideWhenUsed="1"/>
    <w:lsdException w:name="index heading" w:semiHidden="1"/>
    <w:lsdException w:name="caption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unhideWhenUsed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unhideWhenUsed="1" w:qFormat="1"/>
    <w:lsdException w:name="List Number" w:qFormat="1"/>
    <w:lsdException w:name="List 2" w:semiHidden="1"/>
    <w:lsdException w:name="List 3" w:semiHidden="1"/>
    <w:lsdException w:name="List 4" w:semiHidden="1"/>
    <w:lsdException w:name="List 5" w:semiHidden="1"/>
    <w:lsdException w:name="List Bullet 2" w:unhideWhenUsed="1" w:qFormat="1"/>
    <w:lsdException w:name="List Bullet 3" w:semiHidden="1"/>
    <w:lsdException w:name="List Bullet 4" w:semiHidden="1"/>
    <w:lsdException w:name="List Bullet 5" w:semiHidden="1"/>
    <w:lsdException w:name="List Number 2" w:unhideWhenUsed="1" w:qFormat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291"/>
    <w:pPr>
      <w:spacing w:after="240" w:line="240" w:lineRule="atLeast"/>
    </w:pPr>
    <w:rPr>
      <w:sz w:val="18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1468"/>
    <w:pPr>
      <w:keepNext/>
      <w:keepLines/>
      <w:spacing w:after="0"/>
      <w:outlineLvl w:val="0"/>
    </w:pPr>
    <w:rPr>
      <w:rFonts w:asciiTheme="majorHAnsi" w:eastAsiaTheme="majorEastAsia" w:hAnsiTheme="majorHAnsi" w:cstheme="majorBidi"/>
      <w:b/>
      <w:bCs/>
      <w:color w:val="9D3566" w:themeColor="accent3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A0277A"/>
    <w:pPr>
      <w:keepNext/>
      <w:keepLines/>
      <w:spacing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A0277A"/>
    <w:pPr>
      <w:keepNext/>
      <w:keepLines/>
      <w:spacing w:after="0"/>
      <w:outlineLvl w:val="2"/>
    </w:pPr>
    <w:rPr>
      <w:rFonts w:asciiTheme="majorHAnsi" w:eastAsiaTheme="majorEastAsia" w:hAnsiTheme="majorHAnsi" w:cstheme="majorBidi"/>
      <w:b/>
      <w:bCs/>
      <w:color w:val="FFCB32" w:themeColor="accent6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255D53"/>
    <w:pPr>
      <w:keepNext/>
      <w:keepLines/>
      <w:tabs>
        <w:tab w:val="left" w:pos="340"/>
      </w:tabs>
      <w:spacing w:after="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2A47BD"/>
    <w:pPr>
      <w:keepNext/>
      <w:keepLines/>
      <w:numPr>
        <w:ilvl w:val="5"/>
        <w:numId w:val="7"/>
      </w:numPr>
      <w:spacing w:before="40" w:after="0"/>
      <w:outlineLvl w:val="5"/>
    </w:pPr>
    <w:rPr>
      <w:rFonts w:asciiTheme="majorHAnsi" w:eastAsiaTheme="majorEastAsia" w:hAnsiTheme="majorHAnsi" w:cstheme="majorBidi"/>
      <w:color w:val="75000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rsid w:val="002A47BD"/>
    <w:pPr>
      <w:keepNext/>
      <w:keepLines/>
      <w:numPr>
        <w:ilvl w:val="6"/>
        <w:numId w:val="7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75000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rsid w:val="002A47BD"/>
    <w:pPr>
      <w:keepNext/>
      <w:keepLines/>
      <w:numPr>
        <w:ilvl w:val="7"/>
        <w:numId w:val="7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rsid w:val="002A47BD"/>
    <w:pPr>
      <w:keepNext/>
      <w:keepLines/>
      <w:numPr>
        <w:ilvl w:val="8"/>
        <w:numId w:val="7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A0277A"/>
    <w:rPr>
      <w:rFonts w:asciiTheme="majorHAnsi" w:eastAsiaTheme="majorEastAsia" w:hAnsiTheme="majorHAnsi" w:cstheme="majorBidi"/>
      <w:b/>
      <w:bCs/>
      <w:color w:val="000000" w:themeColor="text1"/>
      <w:sz w:val="18"/>
      <w:szCs w:val="26"/>
      <w:lang w:val="en-US"/>
    </w:rPr>
  </w:style>
  <w:style w:type="table" w:styleId="TableGrid">
    <w:name w:val="Table Grid"/>
    <w:basedOn w:val="TableNormal"/>
    <w:uiPriority w:val="59"/>
    <w:rsid w:val="001E016B"/>
    <w:pPr>
      <w:spacing w:after="0" w:line="240" w:lineRule="auto"/>
    </w:pPr>
    <w:tblPr>
      <w:tblCellMar>
        <w:left w:w="0" w:type="dxa"/>
        <w:right w:w="0" w:type="dxa"/>
      </w:tblCellMar>
    </w:tbl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Header">
    <w:name w:val="header"/>
    <w:link w:val="HeaderChar"/>
    <w:uiPriority w:val="99"/>
    <w:rsid w:val="008631CE"/>
    <w:pPr>
      <w:tabs>
        <w:tab w:val="center" w:pos="4513"/>
        <w:tab w:val="right" w:pos="9026"/>
      </w:tabs>
      <w:spacing w:after="0" w:line="240" w:lineRule="auto"/>
    </w:pPr>
    <w:rPr>
      <w:b/>
      <w:sz w:val="14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8631CE"/>
    <w:rPr>
      <w:b/>
      <w:sz w:val="14"/>
      <w:lang w:val="en-US"/>
    </w:rPr>
  </w:style>
  <w:style w:type="paragraph" w:styleId="Footer">
    <w:name w:val="footer"/>
    <w:basedOn w:val="Normal"/>
    <w:link w:val="FooterChar"/>
    <w:uiPriority w:val="99"/>
    <w:rsid w:val="001975EF"/>
    <w:pPr>
      <w:tabs>
        <w:tab w:val="right" w:pos="7371"/>
      </w:tabs>
      <w:spacing w:after="0" w:line="200" w:lineRule="atLeast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7550AB"/>
    <w:rPr>
      <w:sz w:val="16"/>
      <w:lang w:val="en-US"/>
    </w:rPr>
  </w:style>
  <w:style w:type="paragraph" w:styleId="BalloonText">
    <w:name w:val="Balloon Text"/>
    <w:basedOn w:val="Normal"/>
    <w:link w:val="BalloonTextChar"/>
    <w:uiPriority w:val="99"/>
    <w:semiHidden/>
    <w:rsid w:val="00C702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02C7"/>
    <w:rPr>
      <w:rFonts w:ascii="Tahoma" w:hAnsi="Tahoma" w:cs="Tahoma"/>
      <w:sz w:val="16"/>
      <w:szCs w:val="16"/>
    </w:rPr>
  </w:style>
  <w:style w:type="paragraph" w:customStyle="1" w:styleId="Subject">
    <w:name w:val="Subject"/>
    <w:basedOn w:val="Normal"/>
    <w:semiHidden/>
    <w:qFormat/>
    <w:rsid w:val="00A43B3E"/>
    <w:rPr>
      <w:b/>
    </w:rPr>
  </w:style>
  <w:style w:type="character" w:styleId="PlaceholderText">
    <w:name w:val="Placeholder Text"/>
    <w:basedOn w:val="DefaultParagraphFont"/>
    <w:uiPriority w:val="99"/>
    <w:semiHidden/>
    <w:rsid w:val="001975EF"/>
    <w:rPr>
      <w:color w:val="808080"/>
    </w:rPr>
  </w:style>
  <w:style w:type="paragraph" w:styleId="ListBullet">
    <w:name w:val="List Bullet"/>
    <w:basedOn w:val="Normal"/>
    <w:uiPriority w:val="99"/>
    <w:qFormat/>
    <w:rsid w:val="00D73F0A"/>
    <w:pPr>
      <w:numPr>
        <w:numId w:val="1"/>
      </w:numPr>
      <w:tabs>
        <w:tab w:val="clear" w:pos="360"/>
      </w:tabs>
      <w:ind w:left="284" w:hanging="284"/>
      <w:contextualSpacing/>
    </w:pPr>
  </w:style>
  <w:style w:type="paragraph" w:styleId="ListBullet2">
    <w:name w:val="List Bullet 2"/>
    <w:basedOn w:val="Normal"/>
    <w:uiPriority w:val="99"/>
    <w:qFormat/>
    <w:rsid w:val="002B4D02"/>
    <w:pPr>
      <w:numPr>
        <w:numId w:val="2"/>
      </w:numPr>
      <w:ind w:left="568" w:hanging="284"/>
      <w:contextualSpacing/>
    </w:pPr>
  </w:style>
  <w:style w:type="paragraph" w:styleId="ListNumber">
    <w:name w:val="List Number"/>
    <w:basedOn w:val="Normal"/>
    <w:uiPriority w:val="99"/>
    <w:qFormat/>
    <w:rsid w:val="00544D24"/>
    <w:pPr>
      <w:numPr>
        <w:numId w:val="3"/>
      </w:numPr>
      <w:tabs>
        <w:tab w:val="clear" w:pos="360"/>
      </w:tabs>
      <w:spacing w:after="0"/>
      <w:ind w:left="284" w:hanging="284"/>
      <w:contextualSpacing/>
    </w:pPr>
  </w:style>
  <w:style w:type="paragraph" w:styleId="ListNumber2">
    <w:name w:val="List Number 2"/>
    <w:basedOn w:val="Normal"/>
    <w:uiPriority w:val="99"/>
    <w:qFormat/>
    <w:rsid w:val="00D35C72"/>
    <w:pPr>
      <w:numPr>
        <w:numId w:val="4"/>
      </w:numPr>
      <w:ind w:left="568" w:hanging="284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A0277A"/>
    <w:rPr>
      <w:rFonts w:asciiTheme="majorHAnsi" w:eastAsiaTheme="majorEastAsia" w:hAnsiTheme="majorHAnsi" w:cstheme="majorBidi"/>
      <w:b/>
      <w:bCs/>
      <w:color w:val="FFCB32" w:themeColor="accent6"/>
      <w:sz w:val="1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50AB"/>
    <w:rPr>
      <w:rFonts w:asciiTheme="majorHAnsi" w:eastAsiaTheme="majorEastAsia" w:hAnsiTheme="majorHAnsi" w:cstheme="majorBidi"/>
      <w:b/>
      <w:bCs/>
      <w:iCs/>
      <w:color w:val="000000" w:themeColor="text1"/>
      <w:sz w:val="18"/>
      <w:lang w:val="en-US"/>
    </w:rPr>
  </w:style>
  <w:style w:type="paragraph" w:styleId="FootnoteText">
    <w:name w:val="footnote text"/>
    <w:basedOn w:val="Normal"/>
    <w:link w:val="FootnoteTextChar"/>
    <w:uiPriority w:val="99"/>
    <w:rsid w:val="00F3081C"/>
    <w:pPr>
      <w:spacing w:after="0" w:line="240" w:lineRule="auto"/>
    </w:pPr>
    <w:rPr>
      <w:sz w:val="16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550AB"/>
    <w:rPr>
      <w:sz w:val="16"/>
      <w:szCs w:val="20"/>
      <w:lang w:val="en-US"/>
    </w:rPr>
  </w:style>
  <w:style w:type="paragraph" w:customStyle="1" w:styleId="Documenttitle">
    <w:name w:val="Document title"/>
    <w:next w:val="Documentsubtitle"/>
    <w:qFormat/>
    <w:rsid w:val="00A7281A"/>
    <w:pPr>
      <w:spacing w:after="0" w:line="440" w:lineRule="atLeast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28"/>
    </w:rPr>
  </w:style>
  <w:style w:type="paragraph" w:customStyle="1" w:styleId="Subheading">
    <w:name w:val="Subheading"/>
    <w:basedOn w:val="Normal"/>
    <w:next w:val="Normal"/>
    <w:semiHidden/>
    <w:qFormat/>
    <w:rsid w:val="00D236E8"/>
    <w:pPr>
      <w:spacing w:after="0"/>
    </w:pPr>
    <w:rPr>
      <w:rFonts w:asciiTheme="majorHAnsi" w:eastAsiaTheme="majorEastAsia" w:hAnsiTheme="majorHAnsi" w:cstheme="majorBidi"/>
      <w:b/>
      <w:bCs/>
      <w:iCs/>
      <w:color w:val="000000" w:themeColor="text1"/>
    </w:rPr>
  </w:style>
  <w:style w:type="character" w:styleId="FootnoteReference">
    <w:name w:val="footnote reference"/>
    <w:basedOn w:val="DefaultParagraphFont"/>
    <w:uiPriority w:val="99"/>
    <w:semiHidden/>
    <w:rsid w:val="00412EA0"/>
    <w:rPr>
      <w:vertAlign w:val="superscript"/>
    </w:rPr>
  </w:style>
  <w:style w:type="paragraph" w:customStyle="1" w:styleId="Sectionintro">
    <w:name w:val="Section intro"/>
    <w:basedOn w:val="Normal"/>
    <w:next w:val="Normal"/>
    <w:qFormat/>
    <w:rsid w:val="00212852"/>
    <w:pPr>
      <w:spacing w:line="360" w:lineRule="atLeast"/>
    </w:pPr>
    <w:rPr>
      <w:sz w:val="28"/>
    </w:rPr>
  </w:style>
  <w:style w:type="paragraph" w:customStyle="1" w:styleId="Documentdate">
    <w:name w:val="Document date"/>
    <w:qFormat/>
    <w:rsid w:val="007550AB"/>
    <w:pPr>
      <w:spacing w:after="0" w:line="240" w:lineRule="atLeast"/>
    </w:pPr>
    <w:rPr>
      <w:sz w:val="18"/>
      <w:lang w:val="en-US"/>
    </w:rPr>
  </w:style>
  <w:style w:type="paragraph" w:customStyle="1" w:styleId="Sectiontitle">
    <w:name w:val="Section title"/>
    <w:basedOn w:val="Normal"/>
    <w:next w:val="Normal"/>
    <w:qFormat/>
    <w:rsid w:val="00771468"/>
    <w:pPr>
      <w:numPr>
        <w:numId w:val="7"/>
      </w:numPr>
      <w:spacing w:after="480" w:line="720" w:lineRule="atLeast"/>
      <w:outlineLvl w:val="0"/>
    </w:pPr>
    <w:rPr>
      <w:sz w:val="60"/>
    </w:rPr>
  </w:style>
  <w:style w:type="paragraph" w:customStyle="1" w:styleId="PulloutBlue">
    <w:name w:val="Pullout Blue"/>
    <w:basedOn w:val="Normal"/>
    <w:next w:val="Normal"/>
    <w:qFormat/>
    <w:rsid w:val="00DD5A1B"/>
    <w:pPr>
      <w:spacing w:line="360" w:lineRule="atLeast"/>
    </w:pPr>
    <w:rPr>
      <w:color w:val="9D3566" w:themeColor="accent3"/>
      <w:sz w:val="28"/>
    </w:rPr>
  </w:style>
  <w:style w:type="paragraph" w:customStyle="1" w:styleId="Contacttext">
    <w:name w:val="Contact text"/>
    <w:basedOn w:val="Normal"/>
    <w:qFormat/>
    <w:rsid w:val="00D7732D"/>
    <w:pPr>
      <w:spacing w:after="0"/>
    </w:pPr>
  </w:style>
  <w:style w:type="paragraph" w:customStyle="1" w:styleId="Contactus">
    <w:name w:val="Contact us"/>
    <w:basedOn w:val="Contacttext"/>
    <w:next w:val="Contacttext"/>
    <w:qFormat/>
    <w:rsid w:val="00D7732D"/>
    <w:pPr>
      <w:spacing w:after="240" w:line="340" w:lineRule="atLeast"/>
    </w:pPr>
    <w:rPr>
      <w:sz w:val="28"/>
    </w:rPr>
  </w:style>
  <w:style w:type="paragraph" w:styleId="Caption">
    <w:name w:val="caption"/>
    <w:basedOn w:val="Normal"/>
    <w:next w:val="Normal"/>
    <w:link w:val="CaptionChar"/>
    <w:uiPriority w:val="35"/>
    <w:qFormat/>
    <w:rsid w:val="00A13E90"/>
    <w:pPr>
      <w:keepNext/>
      <w:spacing w:before="240" w:after="0" w:line="240" w:lineRule="auto"/>
    </w:pPr>
    <w:rPr>
      <w:iCs/>
      <w:color w:val="FFCB32" w:themeColor="accent6"/>
      <w:sz w:val="17"/>
      <w:szCs w:val="18"/>
    </w:rPr>
  </w:style>
  <w:style w:type="character" w:styleId="Hyperlink">
    <w:name w:val="Hyperlink"/>
    <w:basedOn w:val="DefaultParagraphFont"/>
    <w:uiPriority w:val="99"/>
    <w:unhideWhenUsed/>
    <w:rsid w:val="00E94C20"/>
    <w:rPr>
      <w:color w:val="3265FF" w:themeColor="hyperlink"/>
      <w:u w:val="single"/>
    </w:rPr>
  </w:style>
  <w:style w:type="paragraph" w:customStyle="1" w:styleId="PulloutGreen">
    <w:name w:val="Pullout Green"/>
    <w:basedOn w:val="PulloutBlue"/>
    <w:next w:val="Normal"/>
    <w:qFormat/>
    <w:rsid w:val="00822995"/>
    <w:rPr>
      <w:color w:val="EB0000" w:themeColor="accent1"/>
    </w:rPr>
  </w:style>
  <w:style w:type="paragraph" w:customStyle="1" w:styleId="QuotesourceBlue">
    <w:name w:val="Quote source Blue"/>
    <w:basedOn w:val="Normal"/>
    <w:next w:val="Normal"/>
    <w:qFormat/>
    <w:rsid w:val="000516C4"/>
    <w:pPr>
      <w:spacing w:line="200" w:lineRule="atLeast"/>
      <w:contextualSpacing/>
    </w:pPr>
    <w:rPr>
      <w:b/>
      <w:color w:val="9D3566" w:themeColor="accent3"/>
      <w:sz w:val="17"/>
    </w:rPr>
  </w:style>
  <w:style w:type="paragraph" w:customStyle="1" w:styleId="QuotesourceGreen">
    <w:name w:val="Quote source Green"/>
    <w:basedOn w:val="QuotesourceBlue"/>
    <w:next w:val="Normal"/>
    <w:qFormat/>
    <w:rsid w:val="000516C4"/>
    <w:rPr>
      <w:color w:val="EB0000" w:themeColor="accent1"/>
    </w:rPr>
  </w:style>
  <w:style w:type="paragraph" w:customStyle="1" w:styleId="Paneltext">
    <w:name w:val="Panel text"/>
    <w:basedOn w:val="Normal"/>
    <w:qFormat/>
    <w:rsid w:val="00AE0FC7"/>
    <w:rPr>
      <w:color w:val="FFFFFF" w:themeColor="background1"/>
      <w:sz w:val="17"/>
    </w:rPr>
  </w:style>
  <w:style w:type="paragraph" w:customStyle="1" w:styleId="Paneltitle">
    <w:name w:val="Panel title"/>
    <w:basedOn w:val="Paneltext"/>
    <w:next w:val="Paneltext"/>
    <w:qFormat/>
    <w:rsid w:val="00D0023B"/>
    <w:pPr>
      <w:spacing w:line="360" w:lineRule="atLeast"/>
    </w:pPr>
    <w:rPr>
      <w:b/>
      <w:sz w:val="28"/>
    </w:rPr>
  </w:style>
  <w:style w:type="paragraph" w:customStyle="1" w:styleId="Formoreinfocalloutwhite8512ptPullOutStyles">
    <w:name w:val="For more info call out (white 8.5/12pt) (Pull Out Styles)"/>
    <w:basedOn w:val="Normal"/>
    <w:uiPriority w:val="99"/>
    <w:rsid w:val="00AE0FC7"/>
    <w:pPr>
      <w:tabs>
        <w:tab w:val="left" w:pos="283"/>
        <w:tab w:val="left" w:pos="567"/>
      </w:tabs>
      <w:suppressAutoHyphens/>
      <w:autoSpaceDE w:val="0"/>
      <w:autoSpaceDN w:val="0"/>
      <w:adjustRightInd w:val="0"/>
      <w:spacing w:after="0"/>
      <w:textAlignment w:val="center"/>
    </w:pPr>
    <w:rPr>
      <w:rFonts w:ascii="OpenSans-Bold" w:hAnsi="OpenSans-Bold" w:cs="OpenSans-Bold"/>
      <w:b/>
      <w:bCs/>
      <w:color w:val="FFFFFF"/>
      <w:spacing w:val="-2"/>
      <w:sz w:val="17"/>
      <w:szCs w:val="17"/>
    </w:rPr>
  </w:style>
  <w:style w:type="paragraph" w:customStyle="1" w:styleId="Documentsubtitle">
    <w:name w:val="Document subtitle"/>
    <w:basedOn w:val="Normal"/>
    <w:qFormat/>
    <w:rsid w:val="006528C9"/>
    <w:pPr>
      <w:spacing w:after="120" w:line="440" w:lineRule="atLeast"/>
    </w:pPr>
    <w:rPr>
      <w:sz w:val="36"/>
    </w:rPr>
  </w:style>
  <w:style w:type="paragraph" w:customStyle="1" w:styleId="Contentstitle">
    <w:name w:val="Contents title"/>
    <w:basedOn w:val="Sectiontitle"/>
    <w:next w:val="Normal"/>
    <w:qFormat/>
    <w:rsid w:val="00244010"/>
  </w:style>
  <w:style w:type="paragraph" w:styleId="TOC1">
    <w:name w:val="toc 1"/>
    <w:basedOn w:val="Normal"/>
    <w:next w:val="Normal"/>
    <w:autoRedefine/>
    <w:uiPriority w:val="39"/>
    <w:rsid w:val="00515EC0"/>
    <w:pPr>
      <w:spacing w:before="360" w:line="276" w:lineRule="auto"/>
    </w:pPr>
    <w:rPr>
      <w:rFonts w:ascii="Santander Text" w:hAnsi="Santander Text"/>
      <w:b/>
      <w:bCs/>
      <w:caps/>
      <w:sz w:val="24"/>
      <w:szCs w:val="24"/>
      <w:lang w:val="pt-PT"/>
    </w:rPr>
  </w:style>
  <w:style w:type="paragraph" w:customStyle="1" w:styleId="Quotetext">
    <w:name w:val="Quote text"/>
    <w:basedOn w:val="PulloutBlue"/>
    <w:qFormat/>
    <w:rsid w:val="003E49BA"/>
    <w:pPr>
      <w:spacing w:after="0" w:line="720" w:lineRule="atLeast"/>
    </w:pPr>
    <w:rPr>
      <w:color w:val="FFFFFF" w:themeColor="background1"/>
      <w:sz w:val="60"/>
    </w:rPr>
  </w:style>
  <w:style w:type="paragraph" w:customStyle="1" w:styleId="Legaltext">
    <w:name w:val="Legal text"/>
    <w:basedOn w:val="Normal"/>
    <w:qFormat/>
    <w:rsid w:val="00BF6F8B"/>
    <w:pPr>
      <w:spacing w:after="0" w:line="180" w:lineRule="atLeast"/>
      <w:ind w:right="5387"/>
    </w:pPr>
    <w:rPr>
      <w:sz w:val="14"/>
    </w:rPr>
  </w:style>
  <w:style w:type="table" w:customStyle="1" w:styleId="Deloittetable">
    <w:name w:val="Deloitte table"/>
    <w:basedOn w:val="TableNormal"/>
    <w:uiPriority w:val="99"/>
    <w:rsid w:val="002C4B56"/>
    <w:pPr>
      <w:spacing w:after="0" w:line="240" w:lineRule="auto"/>
    </w:pPr>
    <w:rPr>
      <w:sz w:val="17"/>
    </w:rPr>
    <w:tblPr>
      <w:tblBorders>
        <w:top w:val="single" w:sz="4" w:space="0" w:color="9D3566" w:themeColor="accent3"/>
        <w:bottom w:val="single" w:sz="4" w:space="0" w:color="000000" w:themeColor="text1"/>
        <w:insideH w:val="single" w:sz="4" w:space="0" w:color="000000" w:themeColor="text1"/>
      </w:tblBorders>
      <w:tblCellMar>
        <w:top w:w="57" w:type="dxa"/>
        <w:left w:w="0" w:type="dxa"/>
        <w:bottom w:w="57" w:type="dxa"/>
        <w:right w:w="0" w:type="dxa"/>
      </w:tblCellMar>
    </w:tblPr>
    <w:tblStylePr w:type="firstRow">
      <w:rPr>
        <w:b/>
      </w:rPr>
      <w:tblPr/>
      <w:tcPr>
        <w:tcBorders>
          <w:top w:val="single" w:sz="24" w:space="0" w:color="9D3566" w:themeColor="accent3"/>
        </w:tcBorders>
      </w:tcPr>
    </w:tblStylePr>
  </w:style>
  <w:style w:type="paragraph" w:customStyle="1" w:styleId="Tabletext">
    <w:name w:val="Table text"/>
    <w:basedOn w:val="Normal"/>
    <w:qFormat/>
    <w:rsid w:val="002226F6"/>
    <w:pPr>
      <w:spacing w:after="0" w:line="200" w:lineRule="atLeast"/>
    </w:pPr>
    <w:rPr>
      <w:sz w:val="16"/>
    </w:rPr>
  </w:style>
  <w:style w:type="paragraph" w:customStyle="1" w:styleId="Tabletitle">
    <w:name w:val="Table title"/>
    <w:basedOn w:val="Tabletext"/>
    <w:qFormat/>
    <w:rsid w:val="004D1F57"/>
    <w:rPr>
      <w:b/>
      <w:color w:val="9D3566" w:themeColor="accent3"/>
    </w:rPr>
  </w:style>
  <w:style w:type="paragraph" w:customStyle="1" w:styleId="SourcetextTableorChart">
    <w:name w:val="Source text Table or Chart"/>
    <w:basedOn w:val="Caption"/>
    <w:next w:val="Normal"/>
    <w:link w:val="SourcetextTableorChartChar"/>
    <w:qFormat/>
    <w:rsid w:val="003B3379"/>
    <w:pPr>
      <w:spacing w:before="120"/>
    </w:pPr>
    <w:rPr>
      <w:sz w:val="14"/>
    </w:rPr>
  </w:style>
  <w:style w:type="paragraph" w:customStyle="1" w:styleId="Tablebullets">
    <w:name w:val="Table bullets"/>
    <w:basedOn w:val="Tabletext"/>
    <w:qFormat/>
    <w:rsid w:val="00AD6475"/>
    <w:pPr>
      <w:numPr>
        <w:numId w:val="5"/>
      </w:numPr>
      <w:ind w:left="284" w:hanging="284"/>
    </w:pPr>
  </w:style>
  <w:style w:type="paragraph" w:customStyle="1" w:styleId="Tablenumbered">
    <w:name w:val="Table numbered"/>
    <w:basedOn w:val="Tablebullets"/>
    <w:qFormat/>
    <w:rsid w:val="00AD6475"/>
    <w:pPr>
      <w:numPr>
        <w:numId w:val="6"/>
      </w:numPr>
      <w:ind w:left="284" w:hanging="284"/>
    </w:pPr>
  </w:style>
  <w:style w:type="paragraph" w:customStyle="1" w:styleId="Charttitle">
    <w:name w:val="Chart title"/>
    <w:basedOn w:val="Heading2"/>
    <w:qFormat/>
    <w:rsid w:val="00B66FC9"/>
  </w:style>
  <w:style w:type="character" w:styleId="CommentReference">
    <w:name w:val="annotation reference"/>
    <w:basedOn w:val="DefaultParagraphFont"/>
    <w:uiPriority w:val="99"/>
    <w:semiHidden/>
    <w:rsid w:val="001D1F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rsid w:val="001D1F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D1F52"/>
    <w:rPr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rsid w:val="001D1F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D1F52"/>
    <w:rPr>
      <w:b/>
      <w:bCs/>
      <w:sz w:val="20"/>
      <w:szCs w:val="20"/>
      <w:lang w:val="en-US"/>
    </w:rPr>
  </w:style>
  <w:style w:type="paragraph" w:customStyle="1" w:styleId="MyHeading1">
    <w:name w:val="My Heading 1"/>
    <w:basedOn w:val="Heading1"/>
    <w:next w:val="Normal"/>
    <w:link w:val="MyHeading1Char"/>
    <w:qFormat/>
    <w:rsid w:val="00771468"/>
    <w:pPr>
      <w:numPr>
        <w:ilvl w:val="1"/>
        <w:numId w:val="7"/>
      </w:numPr>
      <w:outlineLvl w:val="1"/>
    </w:pPr>
  </w:style>
  <w:style w:type="paragraph" w:customStyle="1" w:styleId="MyHeading2">
    <w:name w:val="My Heading 2"/>
    <w:basedOn w:val="Heading2"/>
    <w:next w:val="Normal"/>
    <w:link w:val="MyHeading2Char"/>
    <w:qFormat/>
    <w:rsid w:val="009D0DF2"/>
    <w:pPr>
      <w:numPr>
        <w:ilvl w:val="2"/>
        <w:numId w:val="7"/>
      </w:numPr>
      <w:outlineLvl w:val="2"/>
    </w:pPr>
    <w:rPr>
      <w:color w:val="EB0000" w:themeColor="accent1"/>
    </w:rPr>
  </w:style>
  <w:style w:type="character" w:customStyle="1" w:styleId="MyHeading1Char">
    <w:name w:val="My Heading 1 Char"/>
    <w:basedOn w:val="Heading1Char"/>
    <w:link w:val="MyHeading1"/>
    <w:rsid w:val="00771468"/>
    <w:rPr>
      <w:rFonts w:asciiTheme="majorHAnsi" w:eastAsiaTheme="majorEastAsia" w:hAnsiTheme="majorHAnsi" w:cstheme="majorBidi"/>
      <w:b/>
      <w:bCs/>
      <w:color w:val="9D3566" w:themeColor="accent3"/>
      <w:sz w:val="18"/>
      <w:szCs w:val="28"/>
      <w:lang w:val="en-US"/>
    </w:rPr>
  </w:style>
  <w:style w:type="paragraph" w:customStyle="1" w:styleId="MyHeading3">
    <w:name w:val="My Heading 3"/>
    <w:basedOn w:val="Heading3"/>
    <w:next w:val="Normal"/>
    <w:link w:val="MyHeading3Char"/>
    <w:qFormat/>
    <w:rsid w:val="009D0DF2"/>
    <w:pPr>
      <w:numPr>
        <w:ilvl w:val="3"/>
        <w:numId w:val="7"/>
      </w:numPr>
      <w:ind w:left="0"/>
      <w:outlineLvl w:val="3"/>
    </w:pPr>
    <w:rPr>
      <w:color w:val="000000" w:themeColor="text1"/>
    </w:rPr>
  </w:style>
  <w:style w:type="character" w:customStyle="1" w:styleId="MyHeading2Char">
    <w:name w:val="My Heading 2 Char"/>
    <w:basedOn w:val="Heading2Char"/>
    <w:link w:val="MyHeading2"/>
    <w:rsid w:val="009D0DF2"/>
    <w:rPr>
      <w:rFonts w:asciiTheme="majorHAnsi" w:eastAsiaTheme="majorEastAsia" w:hAnsiTheme="majorHAnsi" w:cstheme="majorBidi"/>
      <w:b/>
      <w:bCs/>
      <w:color w:val="EB0000" w:themeColor="accent1"/>
      <w:sz w:val="18"/>
      <w:szCs w:val="26"/>
      <w:lang w:val="en-US"/>
    </w:rPr>
  </w:style>
  <w:style w:type="table" w:styleId="GridTable2">
    <w:name w:val="Grid Table 2"/>
    <w:basedOn w:val="TableNormal"/>
    <w:uiPriority w:val="47"/>
    <w:rsid w:val="000D3A03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MyHeading3Char">
    <w:name w:val="My Heading 3 Char"/>
    <w:basedOn w:val="Heading3Char"/>
    <w:link w:val="MyHeading3"/>
    <w:rsid w:val="009D0DF2"/>
    <w:rPr>
      <w:rFonts w:asciiTheme="majorHAnsi" w:eastAsiaTheme="majorEastAsia" w:hAnsiTheme="majorHAnsi" w:cstheme="majorBidi"/>
      <w:b/>
      <w:bCs/>
      <w:color w:val="000000" w:themeColor="text1"/>
      <w:sz w:val="18"/>
      <w:lang w:val="en-US"/>
    </w:rPr>
  </w:style>
  <w:style w:type="paragraph" w:styleId="ListParagraph">
    <w:name w:val="List Paragraph"/>
    <w:basedOn w:val="Normal"/>
    <w:uiPriority w:val="34"/>
    <w:qFormat/>
    <w:rsid w:val="00557185"/>
    <w:pPr>
      <w:ind w:left="720"/>
      <w:contextualSpacing/>
    </w:pPr>
  </w:style>
  <w:style w:type="paragraph" w:customStyle="1" w:styleId="MyHeading4">
    <w:name w:val="My Heading 4"/>
    <w:basedOn w:val="MyHeading3"/>
    <w:next w:val="Normal"/>
    <w:link w:val="MyHeading4Char"/>
    <w:qFormat/>
    <w:rsid w:val="009D0DF2"/>
    <w:pPr>
      <w:numPr>
        <w:ilvl w:val="4"/>
      </w:numPr>
      <w:outlineLvl w:val="4"/>
    </w:pPr>
    <w:rPr>
      <w:color w:val="FFCB32" w:themeColor="accent6"/>
      <w:lang w:eastAsia="pt-PT"/>
    </w:rPr>
  </w:style>
  <w:style w:type="character" w:customStyle="1" w:styleId="MyHeading4Char">
    <w:name w:val="My Heading 4 Char"/>
    <w:basedOn w:val="MyHeading3Char"/>
    <w:link w:val="MyHeading4"/>
    <w:rsid w:val="009D0DF2"/>
    <w:rPr>
      <w:rFonts w:asciiTheme="majorHAnsi" w:eastAsiaTheme="majorEastAsia" w:hAnsiTheme="majorHAnsi" w:cstheme="majorBidi"/>
      <w:b/>
      <w:bCs/>
      <w:color w:val="FFCB32" w:themeColor="accent6"/>
      <w:sz w:val="18"/>
      <w:lang w:val="en-US" w:eastAsia="pt-PT"/>
    </w:rPr>
  </w:style>
  <w:style w:type="paragraph" w:styleId="TOCHeading">
    <w:name w:val="TOC Heading"/>
    <w:basedOn w:val="Heading1"/>
    <w:next w:val="Normal"/>
    <w:uiPriority w:val="39"/>
    <w:unhideWhenUsed/>
    <w:qFormat/>
    <w:rsid w:val="00F161A9"/>
    <w:pPr>
      <w:spacing w:before="240" w:line="259" w:lineRule="auto"/>
      <w:outlineLvl w:val="9"/>
    </w:pPr>
    <w:rPr>
      <w:b w:val="0"/>
      <w:bCs w:val="0"/>
      <w:color w:val="B00000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A37176"/>
    <w:pPr>
      <w:spacing w:before="240" w:after="0"/>
    </w:pPr>
    <w:rPr>
      <w:b/>
      <w:b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A37176"/>
    <w:pPr>
      <w:spacing w:after="0"/>
      <w:ind w:left="180"/>
    </w:pPr>
    <w:rPr>
      <w:sz w:val="20"/>
      <w:szCs w:val="20"/>
    </w:rPr>
  </w:style>
  <w:style w:type="paragraph" w:styleId="TableofFigures">
    <w:name w:val="table of figures"/>
    <w:basedOn w:val="Normal"/>
    <w:next w:val="Normal"/>
    <w:uiPriority w:val="99"/>
    <w:rsid w:val="000B7592"/>
    <w:pPr>
      <w:spacing w:after="0"/>
    </w:pPr>
  </w:style>
  <w:style w:type="paragraph" w:styleId="TOC9">
    <w:name w:val="toc 9"/>
    <w:basedOn w:val="Normal"/>
    <w:next w:val="Normal"/>
    <w:autoRedefine/>
    <w:uiPriority w:val="39"/>
    <w:semiHidden/>
    <w:rsid w:val="000B7592"/>
    <w:pPr>
      <w:spacing w:after="0"/>
      <w:ind w:left="1260"/>
    </w:pPr>
    <w:rPr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rsid w:val="00D0264B"/>
    <w:pPr>
      <w:tabs>
        <w:tab w:val="right" w:leader="dot" w:pos="4903"/>
      </w:tabs>
      <w:spacing w:after="0" w:line="240" w:lineRule="auto"/>
      <w:ind w:left="180" w:hanging="180"/>
    </w:pPr>
  </w:style>
  <w:style w:type="paragraph" w:customStyle="1" w:styleId="CodeSnippet">
    <w:name w:val="Code Snippet"/>
    <w:basedOn w:val="SourcetextTableorChart"/>
    <w:next w:val="Normal"/>
    <w:link w:val="CodeSnippetChar"/>
    <w:qFormat/>
    <w:rsid w:val="00BA26BC"/>
    <w:pPr>
      <w:jc w:val="center"/>
    </w:pPr>
    <w:rPr>
      <w:i/>
      <w:color w:val="9D3566" w:themeColor="accent3"/>
      <w:sz w:val="18"/>
      <w:lang w:eastAsia="pt-PT"/>
    </w:rPr>
  </w:style>
  <w:style w:type="paragraph" w:customStyle="1" w:styleId="Codeblock">
    <w:name w:val="Codeblock"/>
    <w:basedOn w:val="Normal"/>
    <w:link w:val="CodeblockChar"/>
    <w:qFormat/>
    <w:rsid w:val="000E2779"/>
    <w:pPr>
      <w:pBdr>
        <w:top w:val="dashSmallGap" w:sz="4" w:space="1" w:color="auto"/>
        <w:left w:val="dashSmallGap" w:sz="4" w:space="4" w:color="auto"/>
        <w:bottom w:val="dashSmallGap" w:sz="4" w:space="1" w:color="auto"/>
        <w:right w:val="dashSmallGap" w:sz="4" w:space="4" w:color="auto"/>
      </w:pBdr>
      <w:contextualSpacing/>
    </w:pPr>
    <w:rPr>
      <w:noProof/>
      <w:color w:val="FFCB32" w:themeColor="accent6"/>
      <w:sz w:val="16"/>
      <w:lang w:eastAsia="pt-PT"/>
    </w:rPr>
  </w:style>
  <w:style w:type="character" w:customStyle="1" w:styleId="CaptionChar">
    <w:name w:val="Caption Char"/>
    <w:basedOn w:val="DefaultParagraphFont"/>
    <w:link w:val="Caption"/>
    <w:uiPriority w:val="35"/>
    <w:rsid w:val="00A13E90"/>
    <w:rPr>
      <w:iCs/>
      <w:color w:val="FFCB32" w:themeColor="accent6"/>
      <w:sz w:val="17"/>
      <w:szCs w:val="18"/>
      <w:lang w:val="en-US"/>
    </w:rPr>
  </w:style>
  <w:style w:type="character" w:customStyle="1" w:styleId="SourcetextTableorChartChar">
    <w:name w:val="Source text Table or Chart Char"/>
    <w:basedOn w:val="CaptionChar"/>
    <w:link w:val="SourcetextTableorChart"/>
    <w:rsid w:val="00B57B41"/>
    <w:rPr>
      <w:iCs/>
      <w:color w:val="FFCB32" w:themeColor="accent6"/>
      <w:sz w:val="14"/>
      <w:szCs w:val="18"/>
      <w:lang w:val="en-US"/>
    </w:rPr>
  </w:style>
  <w:style w:type="character" w:customStyle="1" w:styleId="CodeSnippetChar">
    <w:name w:val="Code Snippet Char"/>
    <w:basedOn w:val="SourcetextTableorChartChar"/>
    <w:link w:val="CodeSnippet"/>
    <w:rsid w:val="00BA26BC"/>
    <w:rPr>
      <w:i/>
      <w:iCs/>
      <w:color w:val="9D3566" w:themeColor="accent3"/>
      <w:sz w:val="18"/>
      <w:szCs w:val="18"/>
      <w:lang w:val="en-US" w:eastAsia="pt-PT"/>
    </w:rPr>
  </w:style>
  <w:style w:type="character" w:customStyle="1" w:styleId="CodeblockChar">
    <w:name w:val="Codeblock Char"/>
    <w:basedOn w:val="DefaultParagraphFont"/>
    <w:link w:val="Codeblock"/>
    <w:rsid w:val="000E2779"/>
    <w:rPr>
      <w:noProof/>
      <w:color w:val="FFCB32" w:themeColor="accent6"/>
      <w:sz w:val="16"/>
      <w:lang w:val="en-US" w:eastAsia="pt-PT"/>
    </w:rPr>
  </w:style>
  <w:style w:type="paragraph" w:styleId="NormalWeb">
    <w:name w:val="Normal (Web)"/>
    <w:basedOn w:val="Normal"/>
    <w:uiPriority w:val="99"/>
    <w:semiHidden/>
    <w:unhideWhenUsed/>
    <w:rsid w:val="00CB6B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Callout">
    <w:name w:val="Callout"/>
    <w:basedOn w:val="Normal"/>
    <w:link w:val="CalloutChar"/>
    <w:qFormat/>
    <w:rsid w:val="00B21E4C"/>
    <w:pPr>
      <w:pBdr>
        <w:top w:val="single" w:sz="4" w:space="1" w:color="FF0000"/>
        <w:left w:val="single" w:sz="4" w:space="4" w:color="FF0000"/>
        <w:bottom w:val="single" w:sz="4" w:space="1" w:color="FF0000"/>
        <w:right w:val="single" w:sz="4" w:space="4" w:color="FF0000"/>
      </w:pBdr>
      <w:spacing w:after="0" w:line="240" w:lineRule="auto"/>
      <w:jc w:val="center"/>
      <w:outlineLvl w:val="8"/>
    </w:pPr>
    <w:rPr>
      <w:b/>
      <w:lang w:eastAsia="pt-PT"/>
    </w:rPr>
  </w:style>
  <w:style w:type="character" w:customStyle="1" w:styleId="CalloutChar">
    <w:name w:val="Callout Char"/>
    <w:basedOn w:val="DefaultParagraphFont"/>
    <w:link w:val="Callout"/>
    <w:rsid w:val="00B21E4C"/>
    <w:rPr>
      <w:b/>
      <w:sz w:val="18"/>
      <w:lang w:val="en-US" w:eastAsia="pt-PT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7BD"/>
    <w:rPr>
      <w:rFonts w:asciiTheme="majorHAnsi" w:eastAsiaTheme="majorEastAsia" w:hAnsiTheme="majorHAnsi" w:cstheme="majorBidi"/>
      <w:color w:val="750000" w:themeColor="accent1" w:themeShade="7F"/>
      <w:sz w:val="18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7BD"/>
    <w:rPr>
      <w:rFonts w:asciiTheme="majorHAnsi" w:eastAsiaTheme="majorEastAsia" w:hAnsiTheme="majorHAnsi" w:cstheme="majorBidi"/>
      <w:i/>
      <w:iCs/>
      <w:color w:val="750000" w:themeColor="accent1" w:themeShade="7F"/>
      <w:sz w:val="18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7BD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7BD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en-US"/>
    </w:rPr>
  </w:style>
  <w:style w:type="paragraph" w:styleId="Revision">
    <w:name w:val="Revision"/>
    <w:hidden/>
    <w:uiPriority w:val="99"/>
    <w:semiHidden/>
    <w:rsid w:val="001A1812"/>
    <w:pPr>
      <w:spacing w:after="0" w:line="240" w:lineRule="auto"/>
    </w:pPr>
    <w:rPr>
      <w:sz w:val="18"/>
      <w:lang w:val="en-US"/>
    </w:rPr>
  </w:style>
  <w:style w:type="paragraph" w:customStyle="1" w:styleId="GCAText">
    <w:name w:val="GCA_Text"/>
    <w:basedOn w:val="Normal"/>
    <w:qFormat/>
    <w:rsid w:val="002E58EB"/>
    <w:pPr>
      <w:shd w:val="clear" w:color="C0C0C0" w:fill="auto"/>
      <w:tabs>
        <w:tab w:val="left" w:pos="0"/>
      </w:tabs>
      <w:spacing w:before="240" w:line="240" w:lineRule="auto"/>
      <w:ind w:left="357"/>
      <w:jc w:val="both"/>
    </w:pPr>
    <w:rPr>
      <w:rFonts w:ascii="Arial" w:eastAsia="Times New Roman" w:hAnsi="Arial" w:cs="Arial"/>
      <w:sz w:val="16"/>
      <w:szCs w:val="16"/>
      <w:lang w:val="pt-PT"/>
    </w:rPr>
  </w:style>
  <w:style w:type="table" w:styleId="TableGridLight">
    <w:name w:val="Grid Table Light"/>
    <w:basedOn w:val="TableNormal"/>
    <w:uiPriority w:val="40"/>
    <w:rsid w:val="00A462A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4">
    <w:name w:val="toc 4"/>
    <w:basedOn w:val="Normal"/>
    <w:next w:val="Normal"/>
    <w:autoRedefine/>
    <w:uiPriority w:val="39"/>
    <w:semiHidden/>
    <w:rsid w:val="00A37176"/>
    <w:pPr>
      <w:spacing w:after="0"/>
      <w:ind w:left="36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rsid w:val="00A37176"/>
    <w:pPr>
      <w:spacing w:after="0"/>
      <w:ind w:left="54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rsid w:val="00A37176"/>
    <w:pPr>
      <w:spacing w:after="0"/>
      <w:ind w:left="72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rsid w:val="00A37176"/>
    <w:pPr>
      <w:spacing w:after="0"/>
      <w:ind w:left="90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rsid w:val="00A37176"/>
    <w:pPr>
      <w:spacing w:after="0"/>
      <w:ind w:left="108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rsid w:val="00484E70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484E70"/>
    <w:rPr>
      <w:sz w:val="20"/>
      <w:szCs w:val="20"/>
      <w:lang w:val="en-US"/>
    </w:rPr>
  </w:style>
  <w:style w:type="character" w:styleId="EndnoteReference">
    <w:name w:val="endnote reference"/>
    <w:basedOn w:val="DefaultParagraphFont"/>
    <w:uiPriority w:val="99"/>
    <w:semiHidden/>
    <w:rsid w:val="00484E70"/>
    <w:rPr>
      <w:vertAlign w:val="superscript"/>
    </w:rPr>
  </w:style>
  <w:style w:type="character" w:customStyle="1" w:styleId="ui-provider">
    <w:name w:val="ui-provider"/>
    <w:basedOn w:val="DefaultParagraphFont"/>
    <w:rsid w:val="007B50DC"/>
  </w:style>
  <w:style w:type="table" w:styleId="GridTable1Light">
    <w:name w:val="Grid Table 1 Light"/>
    <w:basedOn w:val="TableNormal"/>
    <w:uiPriority w:val="46"/>
    <w:rsid w:val="009C045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E7362"/>
    <w:rPr>
      <w:color w:val="954F72"/>
      <w:u w:val="single"/>
    </w:rPr>
  </w:style>
  <w:style w:type="paragraph" w:customStyle="1" w:styleId="msonormal0">
    <w:name w:val="msonormal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PT" w:eastAsia="pt-PT"/>
    </w:rPr>
  </w:style>
  <w:style w:type="paragraph" w:customStyle="1" w:styleId="xl73">
    <w:name w:val="xl73"/>
    <w:basedOn w:val="Normal"/>
    <w:rsid w:val="002E73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0"/>
      <w:szCs w:val="20"/>
      <w:lang w:val="pt-PT" w:eastAsia="pt-PT"/>
    </w:rPr>
  </w:style>
  <w:style w:type="paragraph" w:customStyle="1" w:styleId="xl74">
    <w:name w:val="xl74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0"/>
      <w:szCs w:val="20"/>
      <w:lang w:val="pt-PT" w:eastAsia="pt-PT"/>
    </w:rPr>
  </w:style>
  <w:style w:type="paragraph" w:customStyle="1" w:styleId="xl75">
    <w:name w:val="xl75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  <w:style w:type="paragraph" w:customStyle="1" w:styleId="xl76">
    <w:name w:val="xl76"/>
    <w:basedOn w:val="Normal"/>
    <w:rsid w:val="002E73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00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color w:val="000000"/>
      <w:sz w:val="20"/>
      <w:szCs w:val="20"/>
      <w:lang w:val="pt-PT"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76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5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6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58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05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91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7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73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9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29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2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38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42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32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9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2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8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63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8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76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269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4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27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3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7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8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2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7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1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95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4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92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73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7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95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1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9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33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1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8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9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1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9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7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8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80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3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59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91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975129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42924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1898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13615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644506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124768">
          <w:marLeft w:val="576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1229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48455">
          <w:marLeft w:val="317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7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0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9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35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8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3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6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0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3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7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2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8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DTSharedTemplates\07%20-%20Propostas\Vers&#227;o%20EN\Proposta_Portrait_1Coluna_EN.dotm" TargetMode="External"/></Relationships>
</file>

<file path=word/theme/theme1.xml><?xml version="1.0" encoding="utf-8"?>
<a:theme xmlns:a="http://schemas.openxmlformats.org/drawingml/2006/main" name="Theme1">
  <a:themeElements>
    <a:clrScheme name="Personalizado 3">
      <a:dk1>
        <a:sysClr val="windowText" lastClr="000000"/>
      </a:dk1>
      <a:lt1>
        <a:sysClr val="window" lastClr="FFFFFF"/>
      </a:lt1>
      <a:dk2>
        <a:srgbClr val="6E7678"/>
      </a:dk2>
      <a:lt2>
        <a:srgbClr val="E7E6E6"/>
      </a:lt2>
      <a:accent1>
        <a:srgbClr val="EB0000"/>
      </a:accent1>
      <a:accent2>
        <a:srgbClr val="DEEDF1"/>
      </a:accent2>
      <a:accent3>
        <a:srgbClr val="9D3566"/>
      </a:accent3>
      <a:accent4>
        <a:srgbClr val="62B967"/>
      </a:accent4>
      <a:accent5>
        <a:srgbClr val="1AB2BB"/>
      </a:accent5>
      <a:accent6>
        <a:srgbClr val="FFCB32"/>
      </a:accent6>
      <a:hlink>
        <a:srgbClr val="3265FF"/>
      </a:hlink>
      <a:folHlink>
        <a:srgbClr val="954F72"/>
      </a:folHlink>
    </a:clrScheme>
    <a:fontScheme name="Personalizado 66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ln>
          <a:noFill/>
        </a:ln>
      </a:spPr>
      <a:bodyPr rtlCol="0" anchor="ctr"/>
      <a:lstStyle>
        <a:defPPr algn="ctr">
          <a:defRPr/>
        </a:defPPr>
      </a:lstStyle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name="Theme1" id="{8BDB853A-54BD-4433-8E51-5903F66EB5F0}" vid="{9C57DD7C-8BAB-4642-925B-0FA04BD7A767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B0F2CD0D646C4A4BA134F31D4B24B40E" ma:contentTypeVersion="6" ma:contentTypeDescription="Criar um novo documento." ma:contentTypeScope="" ma:versionID="ee834c5e09faf6bcb2f836a3da2b7114">
  <xsd:schema xmlns:xsd="http://www.w3.org/2001/XMLSchema" xmlns:xs="http://www.w3.org/2001/XMLSchema" xmlns:p="http://schemas.microsoft.com/office/2006/metadata/properties" xmlns:ns1="http://schemas.microsoft.com/sharepoint/v3" xmlns:ns2="452ab218-3f18-4af3-9aea-c75ce8322b25" targetNamespace="http://schemas.microsoft.com/office/2006/metadata/properties" ma:root="true" ma:fieldsID="f519bc8625f3442e1ae96e3884ef305c" ns1:_="" ns2:_="">
    <xsd:import namespace="http://schemas.microsoft.com/sharepoint/v3"/>
    <xsd:import namespace="452ab218-3f18-4af3-9aea-c75ce8322b2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Propriedades da Política de Conformidade Unificada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Ação de IU da Política de Conformidade Unificada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2ab218-3f18-4af3-9aea-c75ce8322b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2DCE55B-EC57-44A9-AD24-1D0818357F1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348748B4-1268-46A2-A897-05F28032FFA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26926E9-85A3-432F-8635-8E391CD53E0B}"/>
</file>

<file path=customXml/itemProps4.xml><?xml version="1.0" encoding="utf-8"?>
<ds:datastoreItem xmlns:ds="http://schemas.openxmlformats.org/officeDocument/2006/customXml" ds:itemID="{BE6607BC-F412-4041-A1AF-1C9ECD82DD8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Proposta_Portrait_1Coluna_EN.dotm</Template>
  <TotalTime>16</TotalTime>
  <Pages>1</Pages>
  <Words>16374</Words>
  <Characters>93338</Characters>
  <Application>Microsoft Office Word</Application>
  <DocSecurity>4</DocSecurity>
  <Lines>777</Lines>
  <Paragraphs>218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Proposal_A4</vt:lpstr>
    </vt:vector>
  </TitlesOfParts>
  <Company/>
  <LinksUpToDate>false</LinksUpToDate>
  <CharactersWithSpaces>109494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Proposal_A4</dc:title>
  <dc:subject/>
  <dc:creator>Rita Maia Matias</dc:creator>
  <cp:keywords/>
  <dc:description/>
  <cp:lastModifiedBy>Rita Maia Matias</cp:lastModifiedBy>
  <cp:revision>7</cp:revision>
  <cp:lastPrinted>2016-04-09T15:14:00Z</cp:lastPrinted>
  <dcterms:created xsi:type="dcterms:W3CDTF">2025-04-12T00:48:00Z</dcterms:created>
  <dcterms:modified xsi:type="dcterms:W3CDTF">2025-05-23T11:01:00Z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0x010100B0F2CD0D646C4A4BA134F31D4B24B40E</vt:lpwstr>
  </property>
  <property fmtid="{D5CDD505-2E9C-101B-9397-08002B2CF9AE}" pid="3" name="MSIP_Label_ea60d57e-af5b-4752-ac57-3e4f28ca11dc_Enabled">
    <vt:lpwstr>true</vt:lpwstr>
  </property>
  <property fmtid="{D5CDD505-2E9C-101B-9397-08002B2CF9AE}" pid="4" name="MSIP_Label_ea60d57e-af5b-4752-ac57-3e4f28ca11dc_SetDate">
    <vt:lpwstr>2021-06-09T09:08:09Z</vt:lpwstr>
  </property>
  <property fmtid="{D5CDD505-2E9C-101B-9397-08002B2CF9AE}" pid="5" name="MSIP_Label_ea60d57e-af5b-4752-ac57-3e4f28ca11dc_Method">
    <vt:lpwstr>Standard</vt:lpwstr>
  </property>
  <property fmtid="{D5CDD505-2E9C-101B-9397-08002B2CF9AE}" pid="6" name="MSIP_Label_ea60d57e-af5b-4752-ac57-3e4f28ca11dc_Name">
    <vt:lpwstr>ea60d57e-af5b-4752-ac57-3e4f28ca11dc</vt:lpwstr>
  </property>
  <property fmtid="{D5CDD505-2E9C-101B-9397-08002B2CF9AE}" pid="7" name="MSIP_Label_ea60d57e-af5b-4752-ac57-3e4f28ca11dc_SiteId">
    <vt:lpwstr>36da45f1-dd2c-4d1f-af13-5abe46b99921</vt:lpwstr>
  </property>
  <property fmtid="{D5CDD505-2E9C-101B-9397-08002B2CF9AE}" pid="8" name="MSIP_Label_ea60d57e-af5b-4752-ac57-3e4f28ca11dc_ActionId">
    <vt:lpwstr>a31d9288-f21c-4bd6-bbfe-1d3e4b750dd2</vt:lpwstr>
  </property>
  <property fmtid="{D5CDD505-2E9C-101B-9397-08002B2CF9AE}" pid="9" name="MSIP_Label_ea60d57e-af5b-4752-ac57-3e4f28ca11dc_ContentBits">
    <vt:lpwstr>0</vt:lpwstr>
  </property>
  <property fmtid="{D5CDD505-2E9C-101B-9397-08002B2CF9AE}" pid="10" name="MediaServiceImageTags">
    <vt:lpwstr/>
  </property>
  <property fmtid="{D5CDD505-2E9C-101B-9397-08002B2CF9AE}" pid="11" name="MSIP_Label_41b88ec2-a72b-4523-9e84-0458a1764731_Enabled">
    <vt:lpwstr>true</vt:lpwstr>
  </property>
  <property fmtid="{D5CDD505-2E9C-101B-9397-08002B2CF9AE}" pid="12" name="MSIP_Label_41b88ec2-a72b-4523-9e84-0458a1764731_SetDate">
    <vt:lpwstr>2024-10-17T17:28:30Z</vt:lpwstr>
  </property>
  <property fmtid="{D5CDD505-2E9C-101B-9397-08002B2CF9AE}" pid="13" name="MSIP_Label_41b88ec2-a72b-4523-9e84-0458a1764731_Method">
    <vt:lpwstr>Privileged</vt:lpwstr>
  </property>
  <property fmtid="{D5CDD505-2E9C-101B-9397-08002B2CF9AE}" pid="14" name="MSIP_Label_41b88ec2-a72b-4523-9e84-0458a1764731_Name">
    <vt:lpwstr>Public O365</vt:lpwstr>
  </property>
  <property fmtid="{D5CDD505-2E9C-101B-9397-08002B2CF9AE}" pid="15" name="MSIP_Label_41b88ec2-a72b-4523-9e84-0458a1764731_SiteId">
    <vt:lpwstr>35595a02-4d6d-44ac-99e1-f9ab4cd872db</vt:lpwstr>
  </property>
  <property fmtid="{D5CDD505-2E9C-101B-9397-08002B2CF9AE}" pid="16" name="MSIP_Label_41b88ec2-a72b-4523-9e84-0458a1764731_ActionId">
    <vt:lpwstr>ef334156-e064-4560-9985-3f72bdc082c9</vt:lpwstr>
  </property>
  <property fmtid="{D5CDD505-2E9C-101B-9397-08002B2CF9AE}" pid="17" name="MSIP_Label_41b88ec2-a72b-4523-9e84-0458a1764731_ContentBits">
    <vt:lpwstr>0</vt:lpwstr>
  </property>
</Properties>
</file>