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92462D" w14:textId="1795A19B" w:rsidR="00315BCF" w:rsidRPr="00F307DD" w:rsidRDefault="00251314" w:rsidP="003C4BE4">
      <w:pPr>
        <w:spacing w:after="0" w:line="240" w:lineRule="auto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 xml:space="preserve"> </w:t>
      </w:r>
    </w:p>
    <w:sdt>
      <w:sdtPr>
        <w:rPr>
          <w:rFonts w:ascii="Santander Text" w:hAnsi="Santander Text"/>
          <w:lang w:val="pt-PT"/>
        </w:rPr>
        <w:id w:val="2080625881"/>
        <w:docPartObj>
          <w:docPartGallery w:val="Cover Pages"/>
          <w:docPartUnique/>
        </w:docPartObj>
      </w:sdtPr>
      <w:sdtEndPr>
        <w:rPr>
          <w:b/>
          <w:bCs/>
          <w:color w:val="FF0000"/>
          <w:sz w:val="8"/>
          <w:szCs w:val="8"/>
        </w:rPr>
      </w:sdtEndPr>
      <w:sdtContent>
        <w:p w14:paraId="4AED2F08" w14:textId="2FB3A373" w:rsidR="00061444" w:rsidRPr="00F307DD" w:rsidRDefault="00061444" w:rsidP="003C4BE4">
          <w:pPr>
            <w:spacing w:after="0" w:line="240" w:lineRule="auto"/>
            <w:rPr>
              <w:rFonts w:ascii="Santander Text" w:hAnsi="Santander Text"/>
              <w:lang w:val="pt-PT"/>
            </w:rPr>
          </w:pPr>
          <w:r w:rsidRPr="00F307DD">
            <w:rPr>
              <w:rFonts w:ascii="Santander Text" w:hAnsi="Santander Text"/>
              <w:noProof/>
              <w:lang w:val="pt-PT" w:eastAsia="pt-PT"/>
            </w:rPr>
            <mc:AlternateContent>
              <mc:Choice Requires="wps">
                <w:drawing>
                  <wp:anchor distT="0" distB="0" distL="114300" distR="114300" simplePos="0" relativeHeight="251658240" behindDoc="1" locked="1" layoutInCell="1" allowOverlap="1" wp14:anchorId="4C3E18E9" wp14:editId="5B38BD7B">
                    <wp:simplePos x="0" y="0"/>
                    <wp:positionH relativeFrom="page">
                      <wp:posOffset>0</wp:posOffset>
                    </wp:positionH>
                    <wp:positionV relativeFrom="page">
                      <wp:posOffset>0</wp:posOffset>
                    </wp:positionV>
                    <wp:extent cx="7596000" cy="10728000"/>
                    <wp:effectExtent l="0" t="0" r="5080" b="0"/>
                    <wp:wrapNone/>
                    <wp:docPr id="8" name="Rectangle 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7596000" cy="1072800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412EB6C" w14:textId="77777777" w:rsidR="00081B5D" w:rsidRDefault="00081B5D" w:rsidP="00BE3E18">
                                <w:pPr>
                                  <w:jc w:val="right"/>
                                </w:pPr>
                              </w:p>
                              <w:p w14:paraId="0D458AD7" w14:textId="3E58C469" w:rsidR="00081B5D" w:rsidRPr="009B17EE" w:rsidRDefault="00081B5D" w:rsidP="00BE3E18">
                                <w:pPr>
                                  <w:ind w:left="8640"/>
                                  <w:jc w:val="center"/>
                                </w:pPr>
                                <w:r>
                                  <w:t>6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4C3E18E9" id="Rectangle 8" o:spid="_x0000_s1026" style="position:absolute;margin-left:0;margin-top:0;width:598.1pt;height:844.7pt;z-index:-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" fillcolor="white [3212]" stroked="f" strokeweight="1pt">
                    <v:textbox>
                      <w:txbxContent>
                        <w:p w14:paraId="1412EB6C" w14:textId="77777777" w:rsidR="00081B5D" w:rsidRDefault="00081B5D" w:rsidP="00BE3E18">
                          <w:pPr>
                            <w:jc w:val="right"/>
                          </w:pPr>
                        </w:p>
                        <w:p w14:paraId="0D458AD7" w14:textId="3E58C469" w:rsidR="00081B5D" w:rsidRPr="009B17EE" w:rsidRDefault="00081B5D" w:rsidP="00BE3E18">
                          <w:pPr>
                            <w:ind w:left="8640"/>
                            <w:jc w:val="center"/>
                          </w:pPr>
                          <w:r>
                            <w:t>6</w:t>
                          </w:r>
                        </w:p>
                      </w:txbxContent>
                    </v:textbox>
                    <w10:wrap anchorx="page" anchory="page"/>
                    <w10:anchorlock/>
                  </v:rect>
                </w:pict>
              </mc:Fallback>
            </mc:AlternateContent>
          </w:r>
          <w:r w:rsidR="005332D4" w:rsidRPr="00F307DD">
            <w:rPr>
              <w:rFonts w:ascii="Santander Text" w:hAnsi="Santander Text"/>
              <w:lang w:val="pt-PT"/>
            </w:rPr>
            <w:tab/>
          </w:r>
        </w:p>
        <w:p w14:paraId="536A5DF1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sz w:val="48"/>
              <w:szCs w:val="48"/>
              <w:lang w:val="pt-PT"/>
            </w:rPr>
          </w:pPr>
          <w:r w:rsidRPr="00F307DD">
            <w:rPr>
              <w:rFonts w:ascii="Santander Text" w:hAnsi="Santander Text"/>
              <w:b/>
              <w:bCs/>
              <w:sz w:val="48"/>
              <w:szCs w:val="48"/>
              <w:lang w:val="pt-PT"/>
            </w:rPr>
            <w:t xml:space="preserve">Modelo Funcional, </w:t>
          </w:r>
          <w:r w:rsidRPr="00F307DD">
            <w:rPr>
              <w:rFonts w:ascii="Santander Text" w:hAnsi="Santander Text"/>
              <w:b/>
              <w:bCs/>
              <w:i/>
              <w:iCs/>
              <w:sz w:val="48"/>
              <w:szCs w:val="48"/>
              <w:lang w:val="pt-PT"/>
            </w:rPr>
            <w:t>Workflow</w:t>
          </w:r>
          <w:r w:rsidRPr="00F307DD">
            <w:rPr>
              <w:rFonts w:ascii="Santander Text" w:hAnsi="Santander Text"/>
              <w:b/>
              <w:bCs/>
              <w:sz w:val="48"/>
              <w:szCs w:val="48"/>
              <w:lang w:val="pt-PT"/>
            </w:rPr>
            <w:t xml:space="preserve"> e Controlos </w:t>
          </w:r>
          <w:r w:rsidRPr="00F307DD">
            <w:rPr>
              <w:rFonts w:ascii="Santander Text" w:hAnsi="Santander Text"/>
              <w:b/>
              <w:bCs/>
              <w:i/>
              <w:iCs/>
              <w:sz w:val="48"/>
              <w:szCs w:val="48"/>
              <w:lang w:val="pt-PT"/>
            </w:rPr>
            <w:t>Data Lake</w:t>
          </w:r>
          <w:r w:rsidRPr="00F307DD">
            <w:rPr>
              <w:rFonts w:ascii="Santander Text" w:hAnsi="Santander Text"/>
              <w:b/>
              <w:bCs/>
              <w:sz w:val="48"/>
              <w:szCs w:val="48"/>
              <w:lang w:val="pt-PT"/>
            </w:rPr>
            <w:t xml:space="preserve"> CT</w:t>
          </w:r>
        </w:p>
        <w:p w14:paraId="680A9326" w14:textId="70C813F9" w:rsidR="00A462A8" w:rsidRPr="00F307DD" w:rsidRDefault="00FF3551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  <w:proofErr w:type="spellStart"/>
          <w:r w:rsidRPr="00F307DD"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  <w:t>Requisitos</w:t>
          </w:r>
          <w:proofErr w:type="spellEnd"/>
          <w:r w:rsidRPr="00F307DD"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  <w:t xml:space="preserve"> </w:t>
          </w:r>
          <w:r w:rsidR="00885035" w:rsidRPr="00F307DD">
            <w:rPr>
              <w:rFonts w:ascii="Santander Text" w:hAnsi="Santander Text"/>
              <w:b/>
              <w:i/>
              <w:color w:val="FF0000"/>
              <w:sz w:val="32"/>
              <w:szCs w:val="32"/>
            </w:rPr>
            <w:t>Loan Tape</w:t>
          </w:r>
          <w:r w:rsidR="009C3BAA" w:rsidRPr="00F307DD">
            <w:rPr>
              <w:rFonts w:ascii="Santander Text" w:hAnsi="Santander Text"/>
              <w:b/>
              <w:i/>
              <w:color w:val="FF0000"/>
              <w:sz w:val="32"/>
              <w:szCs w:val="32"/>
            </w:rPr>
            <w:t xml:space="preserve"> Green Dashboard</w:t>
          </w:r>
          <w:r w:rsidR="009C3BAA" w:rsidRPr="00F307DD"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  <w:t xml:space="preserve"> </w:t>
          </w:r>
        </w:p>
        <w:p w14:paraId="73EA62E8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3E48C8EA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72D0DAFF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11B928E0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4FA8E599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5E393A12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3F07A3E3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2A4CE6D5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344CCDF5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0E8D9123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38C1EE9B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2219BA3A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2CF5F6FD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20F2FA7B" w14:textId="7FB43B3F" w:rsidR="00A462A8" w:rsidRPr="00F307DD" w:rsidRDefault="00A462A8">
          <w:pPr>
            <w:spacing w:after="200" w:line="276" w:lineRule="auto"/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</w:rPr>
          </w:pPr>
          <w:r w:rsidRPr="00F307DD"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</w:rPr>
            <w:t>V</w:t>
          </w:r>
          <w:r w:rsidR="00761CF6"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</w:rPr>
            <w:t>1</w:t>
          </w:r>
          <w:r w:rsidR="004E1272"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</w:rPr>
            <w:t>2</w:t>
          </w:r>
          <w:r w:rsidR="00450E2E" w:rsidRPr="00F307DD"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</w:rPr>
            <w:t>.0</w:t>
          </w:r>
        </w:p>
        <w:p w14:paraId="3A8F5802" w14:textId="42398DFA" w:rsidR="00EF1D15" w:rsidRPr="00F307DD" w:rsidRDefault="004E1272">
          <w:pPr>
            <w:spacing w:after="200" w:line="276" w:lineRule="auto"/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  <w:lang w:val="pt-PT"/>
            </w:rPr>
          </w:pPr>
          <w:r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  <w:lang w:val="pt-PT"/>
            </w:rPr>
            <w:t>18</w:t>
          </w:r>
          <w:r w:rsidR="00A0623D" w:rsidRPr="004A66BD"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  <w:lang w:val="pt-PT"/>
            </w:rPr>
            <w:t xml:space="preserve"> de</w:t>
          </w:r>
          <w:r w:rsidR="00A0623D" w:rsidRPr="00F307DD"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  <w:lang w:val="pt-PT"/>
            </w:rPr>
            <w:t xml:space="preserve"> </w:t>
          </w:r>
          <w:r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  <w:lang w:val="pt-PT"/>
            </w:rPr>
            <w:t>Junho</w:t>
          </w:r>
          <w:r w:rsidR="00A462A8" w:rsidRPr="00F307DD"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  <w:lang w:val="pt-PT"/>
            </w:rPr>
            <w:t>, 202</w:t>
          </w:r>
          <w:r w:rsidR="00490413" w:rsidRPr="00F307DD"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  <w:lang w:val="pt-PT"/>
            </w:rPr>
            <w:t>5</w:t>
          </w:r>
        </w:p>
        <w:p w14:paraId="74352869" w14:textId="663DD04E" w:rsidR="00EF1D15" w:rsidRPr="00F307DD" w:rsidRDefault="00EF1D15" w:rsidP="00EF1D15">
          <w:pPr>
            <w:spacing w:after="200" w:line="276" w:lineRule="auto"/>
            <w:rPr>
              <w:rFonts w:ascii="Santander Text" w:hAnsi="Santander Text"/>
              <w:color w:val="000000" w:themeColor="text1"/>
              <w:sz w:val="28"/>
              <w:szCs w:val="28"/>
              <w:lang w:val="pt-PT"/>
            </w:rPr>
          </w:pPr>
          <w:r w:rsidRPr="00F307DD">
            <w:rPr>
              <w:rFonts w:ascii="Santander Text" w:hAnsi="Santander Text"/>
              <w:color w:val="000000" w:themeColor="text1"/>
              <w:sz w:val="28"/>
              <w:szCs w:val="28"/>
              <w:lang w:val="pt-PT"/>
            </w:rPr>
            <w:lastRenderedPageBreak/>
            <w:br w:type="page"/>
          </w:r>
        </w:p>
      </w:sdtContent>
    </w:sdt>
    <w:bookmarkStart w:id="0" w:name="_Toc141138396" w:displacedByCustomXml="prev"/>
    <w:bookmarkStart w:id="1" w:name="_Toc141131043" w:displacedByCustomXml="prev"/>
    <w:bookmarkStart w:id="2" w:name="_Toc141131025" w:displacedByCustomXml="prev"/>
    <w:bookmarkStart w:id="3" w:name="_Toc141131002" w:displacedByCustomXml="prev"/>
    <w:bookmarkStart w:id="4" w:name="_Toc141130906" w:displacedByCustomXml="prev"/>
    <w:bookmarkStart w:id="5" w:name="_Toc141130857" w:displacedByCustomXml="prev"/>
    <w:bookmarkStart w:id="6" w:name="_Toc141130766" w:displacedByCustomXml="prev"/>
    <w:p w14:paraId="2D68850B" w14:textId="42A564C6" w:rsidR="002E58EB" w:rsidRPr="00F307DD" w:rsidRDefault="00A462A8" w:rsidP="00EF1D15">
      <w:pPr>
        <w:spacing w:after="200" w:line="276" w:lineRule="auto"/>
        <w:rPr>
          <w:rFonts w:ascii="Santander Text" w:hAnsi="Santander Text"/>
          <w:b/>
          <w:bCs/>
          <w:color w:val="FF0000"/>
          <w:sz w:val="28"/>
          <w:szCs w:val="28"/>
          <w:lang w:val="pt-PT"/>
        </w:rPr>
      </w:pPr>
      <w:r w:rsidRPr="00F307DD">
        <w:rPr>
          <w:rFonts w:ascii="Santander Text" w:hAnsi="Santander Text"/>
          <w:b/>
          <w:bCs/>
          <w:sz w:val="28"/>
          <w:szCs w:val="28"/>
          <w:lang w:val="pt-PT"/>
        </w:rPr>
        <w:lastRenderedPageBreak/>
        <w:t>Controlo de Versões</w:t>
      </w:r>
      <w:bookmarkEnd w:id="6"/>
      <w:bookmarkEnd w:id="5"/>
      <w:bookmarkEnd w:id="4"/>
      <w:bookmarkEnd w:id="3"/>
      <w:bookmarkEnd w:id="2"/>
      <w:bookmarkEnd w:id="1"/>
      <w:bookmarkEnd w:id="0"/>
    </w:p>
    <w:p w14:paraId="1DC4C885" w14:textId="77777777" w:rsidR="002E58EB" w:rsidRPr="00F307DD" w:rsidRDefault="002E58EB" w:rsidP="00A0623D">
      <w:pPr>
        <w:spacing w:line="276" w:lineRule="auto"/>
        <w:rPr>
          <w:rFonts w:ascii="Santander Text" w:hAnsi="Santander Text"/>
          <w:szCs w:val="18"/>
          <w:lang w:val="pt-PT"/>
        </w:rPr>
      </w:pPr>
    </w:p>
    <w:tbl>
      <w:tblPr>
        <w:tblStyle w:val="TableGridLight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89"/>
        <w:gridCol w:w="1841"/>
        <w:gridCol w:w="6187"/>
      </w:tblGrid>
      <w:tr w:rsidR="00A462A8" w:rsidRPr="00F307DD" w14:paraId="6877B945" w14:textId="0C1E24EE" w:rsidTr="004065E0">
        <w:trPr>
          <w:trHeight w:val="206"/>
        </w:trPr>
        <w:tc>
          <w:tcPr>
            <w:tcW w:w="548" w:type="pct"/>
            <w:shd w:val="clear" w:color="auto" w:fill="EB0000" w:themeFill="accent1"/>
            <w:vAlign w:val="center"/>
          </w:tcPr>
          <w:p w14:paraId="214D61C5" w14:textId="19FE37E7" w:rsidR="00A462A8" w:rsidRPr="00F307DD" w:rsidRDefault="00A462A8" w:rsidP="004065E0">
            <w:pPr>
              <w:pStyle w:val="Tabletext"/>
              <w:spacing w:after="240" w:line="276" w:lineRule="auto"/>
              <w:jc w:val="center"/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  <w:t>Versão</w:t>
            </w:r>
          </w:p>
        </w:tc>
        <w:tc>
          <w:tcPr>
            <w:tcW w:w="1021" w:type="pct"/>
            <w:shd w:val="clear" w:color="auto" w:fill="EB0000" w:themeFill="accent1"/>
            <w:vAlign w:val="center"/>
          </w:tcPr>
          <w:p w14:paraId="30AC9909" w14:textId="57C6492A" w:rsidR="00A462A8" w:rsidRPr="00F307DD" w:rsidRDefault="00A462A8" w:rsidP="004065E0">
            <w:pPr>
              <w:pStyle w:val="Tabletext"/>
              <w:spacing w:after="240" w:line="276" w:lineRule="auto"/>
              <w:jc w:val="center"/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  <w:t>Data</w:t>
            </w:r>
          </w:p>
        </w:tc>
        <w:tc>
          <w:tcPr>
            <w:tcW w:w="3431" w:type="pct"/>
            <w:shd w:val="clear" w:color="auto" w:fill="EB0000" w:themeFill="accent1"/>
            <w:vAlign w:val="center"/>
          </w:tcPr>
          <w:p w14:paraId="7B7B826B" w14:textId="16372262" w:rsidR="00A462A8" w:rsidRPr="00F307DD" w:rsidRDefault="00A462A8" w:rsidP="004065E0">
            <w:pPr>
              <w:pStyle w:val="Tabletext"/>
              <w:spacing w:after="240" w:line="276" w:lineRule="auto"/>
              <w:jc w:val="center"/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  <w:t>Alterações</w:t>
            </w:r>
          </w:p>
        </w:tc>
      </w:tr>
      <w:tr w:rsidR="00A462A8" w:rsidRPr="00F307DD" w14:paraId="26E7FC00" w14:textId="4C473968" w:rsidTr="00821EBC">
        <w:tc>
          <w:tcPr>
            <w:tcW w:w="548" w:type="pct"/>
            <w:vAlign w:val="center"/>
          </w:tcPr>
          <w:p w14:paraId="540B8573" w14:textId="147EC0BE" w:rsidR="00A462A8" w:rsidRPr="00F307DD" w:rsidRDefault="00A462A8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>01</w:t>
            </w:r>
          </w:p>
        </w:tc>
        <w:tc>
          <w:tcPr>
            <w:tcW w:w="1021" w:type="pct"/>
            <w:vAlign w:val="center"/>
          </w:tcPr>
          <w:p w14:paraId="590B7081" w14:textId="09A1527D" w:rsidR="00A462A8" w:rsidRPr="00F307DD" w:rsidRDefault="00E761F9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>Janeiro</w:t>
            </w:r>
            <w:r w:rsidR="00A462A8" w:rsidRPr="00F307DD">
              <w:rPr>
                <w:rFonts w:ascii="Santander Text" w:hAnsi="Santander Text"/>
                <w:sz w:val="18"/>
                <w:szCs w:val="18"/>
                <w:lang w:val="pt-PT"/>
              </w:rPr>
              <w:t>, 202</w:t>
            </w: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>5</w:t>
            </w:r>
          </w:p>
        </w:tc>
        <w:tc>
          <w:tcPr>
            <w:tcW w:w="3431" w:type="pct"/>
            <w:vAlign w:val="center"/>
          </w:tcPr>
          <w:p w14:paraId="63723268" w14:textId="18B8513A" w:rsidR="00752EF2" w:rsidRPr="00F307DD" w:rsidRDefault="00450E2E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>Versão inicial</w:t>
            </w:r>
            <w:r w:rsidR="004065E0" w:rsidRPr="00F307DD">
              <w:rPr>
                <w:rFonts w:ascii="Santander Text" w:hAnsi="Santander Text"/>
                <w:sz w:val="18"/>
                <w:szCs w:val="18"/>
                <w:lang w:val="pt-PT"/>
              </w:rPr>
              <w:t>.</w:t>
            </w:r>
          </w:p>
        </w:tc>
      </w:tr>
      <w:tr w:rsidR="00752EF2" w:rsidRPr="009B342C" w14:paraId="6A8E6954" w14:textId="77777777" w:rsidTr="00821EBC">
        <w:tc>
          <w:tcPr>
            <w:tcW w:w="548" w:type="pct"/>
            <w:vAlign w:val="center"/>
          </w:tcPr>
          <w:p w14:paraId="39AC90D9" w14:textId="6474CEDC" w:rsidR="00752EF2" w:rsidRPr="00F307DD" w:rsidRDefault="00752EF2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>02</w:t>
            </w:r>
          </w:p>
        </w:tc>
        <w:tc>
          <w:tcPr>
            <w:tcW w:w="1021" w:type="pct"/>
            <w:vAlign w:val="center"/>
          </w:tcPr>
          <w:p w14:paraId="2C3D9A84" w14:textId="58E2FB94" w:rsidR="00752EF2" w:rsidRPr="00F307DD" w:rsidRDefault="00752EF2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>Janeiro, 2025</w:t>
            </w:r>
          </w:p>
        </w:tc>
        <w:tc>
          <w:tcPr>
            <w:tcW w:w="3431" w:type="pct"/>
            <w:vAlign w:val="center"/>
          </w:tcPr>
          <w:p w14:paraId="525D90F2" w14:textId="6D215433" w:rsidR="007D146E" w:rsidRPr="00F307DD" w:rsidRDefault="006F57C7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Inclusão </w:t>
            </w:r>
            <w:r w:rsidR="00156396"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dos requisitos </w:t>
            </w:r>
            <w:r w:rsidR="000C3382" w:rsidRPr="00F307DD">
              <w:rPr>
                <w:rFonts w:ascii="Santander Text" w:hAnsi="Santander Text"/>
                <w:sz w:val="18"/>
                <w:szCs w:val="18"/>
                <w:lang w:val="pt-PT"/>
              </w:rPr>
              <w:t>para as</w:t>
            </w: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 variáveis</w:t>
            </w:r>
            <w:r w:rsidR="00F90CEB"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 </w:t>
            </w:r>
            <w:r w:rsidR="00F90CEB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‘</w:t>
            </w:r>
            <w:r w:rsidR="000951C2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BSNSS_AREA_DSTNTN</w:t>
            </w:r>
            <w:r w:rsidR="00F90CEB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’</w:t>
            </w:r>
            <w:r w:rsidR="000951C2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, </w:t>
            </w:r>
            <w:r w:rsidR="00F90CEB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‘</w:t>
            </w:r>
            <w:r w:rsidR="000951C2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COD_SOC_DSTNTN</w:t>
            </w:r>
            <w:r w:rsidR="00F90CEB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’</w:t>
            </w:r>
            <w:r w:rsidR="000951C2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, </w:t>
            </w:r>
            <w:r w:rsidR="00F90CEB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‘</w:t>
            </w:r>
            <w:r w:rsidR="000951C2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FLG_INTRBSNSS</w:t>
            </w:r>
            <w:r w:rsidR="00F90CEB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’</w:t>
            </w:r>
            <w:r w:rsidR="007A4CB0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 </w:t>
            </w:r>
            <w:r w:rsidR="007A4CB0" w:rsidRPr="00F307DD">
              <w:rPr>
                <w:rFonts w:ascii="Santander Text" w:hAnsi="Santander Text"/>
                <w:sz w:val="18"/>
                <w:szCs w:val="18"/>
                <w:lang w:val="pt-PT"/>
              </w:rPr>
              <w:t>e</w:t>
            </w:r>
            <w:r w:rsidR="000951C2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 </w:t>
            </w:r>
            <w:r w:rsidR="00F90CEB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‘</w:t>
            </w:r>
            <w:r w:rsidR="000951C2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INTRBSNSS_ADJ_COD</w:t>
            </w:r>
            <w:r w:rsidR="00F90CEB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’</w:t>
            </w:r>
            <w:r w:rsidR="00F90CEB"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, pertencentes à tabela </w:t>
            </w:r>
            <w:r w:rsidR="001967A1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lt002_instrument</w:t>
            </w:r>
            <w:r w:rsidR="000C3382"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. </w:t>
            </w:r>
          </w:p>
        </w:tc>
      </w:tr>
      <w:tr w:rsidR="007D146E" w:rsidRPr="009B342C" w14:paraId="5907AF75" w14:textId="77777777" w:rsidTr="00821EBC">
        <w:tc>
          <w:tcPr>
            <w:tcW w:w="548" w:type="pct"/>
            <w:vAlign w:val="center"/>
          </w:tcPr>
          <w:p w14:paraId="49B2C9D6" w14:textId="66594F5C" w:rsidR="007D146E" w:rsidRPr="000E34E1" w:rsidRDefault="007D146E" w:rsidP="007D146E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0E34E1">
              <w:rPr>
                <w:rFonts w:ascii="Santander Text" w:hAnsi="Santander Text"/>
                <w:sz w:val="18"/>
                <w:szCs w:val="18"/>
                <w:lang w:val="pt-PT"/>
              </w:rPr>
              <w:t>03</w:t>
            </w:r>
          </w:p>
        </w:tc>
        <w:tc>
          <w:tcPr>
            <w:tcW w:w="1021" w:type="pct"/>
            <w:vAlign w:val="center"/>
          </w:tcPr>
          <w:p w14:paraId="6AF60376" w14:textId="40E6C8BC" w:rsidR="007D146E" w:rsidRPr="00C50E02" w:rsidRDefault="008B2030" w:rsidP="007D146E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C50E02">
              <w:rPr>
                <w:rFonts w:ascii="Santander Text" w:hAnsi="Santander Text"/>
                <w:sz w:val="18"/>
                <w:szCs w:val="18"/>
                <w:lang w:val="pt-PT"/>
              </w:rPr>
              <w:t>Fevereiro</w:t>
            </w:r>
            <w:r w:rsidR="007D146E" w:rsidRPr="00C50E02">
              <w:rPr>
                <w:rFonts w:ascii="Santander Text" w:hAnsi="Santander Text"/>
                <w:sz w:val="18"/>
                <w:szCs w:val="18"/>
                <w:lang w:val="pt-PT"/>
              </w:rPr>
              <w:t>, 2025</w:t>
            </w:r>
          </w:p>
        </w:tc>
        <w:tc>
          <w:tcPr>
            <w:tcW w:w="3431" w:type="pct"/>
            <w:vAlign w:val="center"/>
          </w:tcPr>
          <w:p w14:paraId="1F8853AC" w14:textId="0CF578C2" w:rsidR="00207BFB" w:rsidRPr="00C50E02" w:rsidRDefault="009E076A" w:rsidP="003E71CE">
            <w:pPr>
              <w:pStyle w:val="Tabletext"/>
              <w:numPr>
                <w:ilvl w:val="0"/>
                <w:numId w:val="21"/>
              </w:numPr>
              <w:spacing w:after="240"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C50E02">
              <w:rPr>
                <w:rFonts w:ascii="Santander Text" w:hAnsi="Santander Text"/>
                <w:sz w:val="18"/>
                <w:szCs w:val="18"/>
                <w:lang w:val="pt-PT"/>
              </w:rPr>
              <w:t xml:space="preserve">Inclusão de um parágrafo </w:t>
            </w:r>
            <w:r w:rsidR="00A81B43" w:rsidRPr="00C50E02">
              <w:rPr>
                <w:rFonts w:ascii="Santander Text" w:hAnsi="Santander Text"/>
                <w:sz w:val="18"/>
                <w:szCs w:val="18"/>
                <w:lang w:val="pt-PT"/>
              </w:rPr>
              <w:t>relativamente à seleção de</w:t>
            </w:r>
            <w:r w:rsidRPr="00C50E02">
              <w:rPr>
                <w:rFonts w:ascii="Santander Text" w:hAnsi="Santander Text"/>
                <w:sz w:val="18"/>
                <w:szCs w:val="18"/>
                <w:lang w:val="pt-PT"/>
              </w:rPr>
              <w:t xml:space="preserve"> universo d</w:t>
            </w:r>
            <w:r w:rsidR="00207BFB" w:rsidRPr="00C50E02">
              <w:rPr>
                <w:rFonts w:ascii="Santander Text" w:hAnsi="Santander Text"/>
                <w:sz w:val="18"/>
                <w:szCs w:val="18"/>
                <w:lang w:val="pt-PT"/>
              </w:rPr>
              <w:t xml:space="preserve">o </w:t>
            </w:r>
            <w:r w:rsidR="00207BFB" w:rsidRPr="00C50E02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Loan Tape / Green Dashboard;</w:t>
            </w:r>
            <w:r w:rsidR="00207BFB" w:rsidRPr="00C50E02">
              <w:rPr>
                <w:rFonts w:ascii="Santander Text" w:hAnsi="Santander Text"/>
                <w:sz w:val="18"/>
                <w:szCs w:val="18"/>
                <w:lang w:val="pt-PT"/>
              </w:rPr>
              <w:t xml:space="preserve"> </w:t>
            </w:r>
          </w:p>
          <w:p w14:paraId="58FEDBB7" w14:textId="5DCC0F3A" w:rsidR="009E076A" w:rsidRPr="00C50E02" w:rsidRDefault="006B4E04" w:rsidP="003E71CE">
            <w:pPr>
              <w:pStyle w:val="Tabletext"/>
              <w:numPr>
                <w:ilvl w:val="0"/>
                <w:numId w:val="21"/>
              </w:numPr>
              <w:spacing w:after="240"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C50E02">
              <w:rPr>
                <w:rFonts w:ascii="Santander Text" w:hAnsi="Santander Text"/>
                <w:sz w:val="18"/>
                <w:szCs w:val="18"/>
                <w:lang w:val="pt-PT"/>
              </w:rPr>
              <w:t xml:space="preserve">Exclusão de campos da tabela </w:t>
            </w:r>
            <w:r w:rsidR="00FB6AEB" w:rsidRPr="00C50E02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lt824_assoc_kpi_gd</w:t>
            </w:r>
            <w:r w:rsidR="00073337" w:rsidRPr="00C50E02">
              <w:rPr>
                <w:rFonts w:ascii="Santander Text" w:hAnsi="Santander Text"/>
                <w:sz w:val="18"/>
                <w:szCs w:val="18"/>
                <w:lang w:val="pt-PT"/>
              </w:rPr>
              <w:t xml:space="preserve">, nomeadamente: campos com sufixo CCRR, </w:t>
            </w:r>
            <w:r w:rsidR="001F78CF">
              <w:rPr>
                <w:rFonts w:ascii="Santander Text" w:hAnsi="Santander Text"/>
                <w:sz w:val="18"/>
                <w:szCs w:val="18"/>
                <w:lang w:val="pt-PT"/>
              </w:rPr>
              <w:t>‘</w:t>
            </w:r>
            <w:r w:rsidR="00B55FAF" w:rsidRPr="00C50E02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AVRG_</w:t>
            </w:r>
            <w:r w:rsidR="00B55FAF" w:rsidRPr="00897D33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BLNC</w:t>
            </w:r>
            <w:r w:rsidR="001F78CF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’</w:t>
            </w:r>
            <w:r w:rsidR="00B55FAF" w:rsidRPr="00897D33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, </w:t>
            </w:r>
            <w:r w:rsidR="001F78CF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‘</w:t>
            </w:r>
            <w:r w:rsidR="00A81B43" w:rsidRPr="00C50E02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AVRG_BLNC_OFF_</w:t>
            </w:r>
            <w:r w:rsidR="00A81B43" w:rsidRPr="00897D33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BLNC</w:t>
            </w:r>
            <w:r w:rsidR="001F78CF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’</w:t>
            </w:r>
            <w:r w:rsidR="001327BD" w:rsidRPr="00C50E02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 </w:t>
            </w:r>
            <w:r w:rsidR="001327BD" w:rsidRPr="00C50E02">
              <w:rPr>
                <w:rFonts w:ascii="Santander Text" w:hAnsi="Santander Text"/>
                <w:sz w:val="18"/>
                <w:szCs w:val="18"/>
                <w:lang w:val="pt-PT"/>
              </w:rPr>
              <w:t xml:space="preserve">e </w:t>
            </w:r>
            <w:r w:rsidR="001F78CF">
              <w:rPr>
                <w:rFonts w:ascii="Santander Text" w:hAnsi="Santander Text"/>
                <w:sz w:val="18"/>
                <w:szCs w:val="18"/>
                <w:lang w:val="pt-PT"/>
              </w:rPr>
              <w:t>‘</w:t>
            </w:r>
            <w:r w:rsidR="00EE259A" w:rsidRPr="00C50E02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NW_</w:t>
            </w:r>
            <w:r w:rsidR="00EE259A" w:rsidRPr="00897D33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BSNSS</w:t>
            </w:r>
            <w:r w:rsidR="001F78CF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’</w:t>
            </w:r>
            <w:r w:rsidR="00FB6AEB" w:rsidRPr="00C50E02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; </w:t>
            </w:r>
            <w:r w:rsidR="009E076A" w:rsidRPr="00C50E02">
              <w:rPr>
                <w:rFonts w:ascii="Santander Text" w:hAnsi="Santander Text"/>
                <w:sz w:val="18"/>
                <w:szCs w:val="18"/>
                <w:lang w:val="pt-PT"/>
              </w:rPr>
              <w:t xml:space="preserve"> </w:t>
            </w:r>
          </w:p>
          <w:p w14:paraId="28D1C36A" w14:textId="20074D4D" w:rsidR="007D146E" w:rsidRPr="00C50E02" w:rsidRDefault="007D146E" w:rsidP="003E71CE">
            <w:pPr>
              <w:pStyle w:val="Tabletext"/>
              <w:numPr>
                <w:ilvl w:val="0"/>
                <w:numId w:val="21"/>
              </w:numPr>
              <w:spacing w:after="240"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C50E02">
              <w:rPr>
                <w:rFonts w:ascii="Santander Text" w:hAnsi="Santander Text"/>
                <w:sz w:val="18"/>
                <w:szCs w:val="18"/>
                <w:lang w:val="pt-PT"/>
              </w:rPr>
              <w:t xml:space="preserve">Inclusão dos requisitos para as variáveis </w:t>
            </w:r>
            <w:r w:rsidR="000850C0" w:rsidRPr="00C50E02">
              <w:rPr>
                <w:rFonts w:ascii="Santander Text" w:hAnsi="Santander Text"/>
                <w:sz w:val="18"/>
                <w:szCs w:val="18"/>
                <w:lang w:val="pt-PT"/>
              </w:rPr>
              <w:t>‘</w:t>
            </w:r>
            <w:r w:rsidR="000850C0" w:rsidRPr="000B13E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COD_SOC’</w:t>
            </w:r>
            <w:r w:rsidR="000850C0" w:rsidRPr="00C50E02">
              <w:rPr>
                <w:rFonts w:ascii="Santander Text" w:hAnsi="Santander Text"/>
                <w:sz w:val="18"/>
                <w:szCs w:val="18"/>
                <w:lang w:val="pt-PT"/>
              </w:rPr>
              <w:t xml:space="preserve">, </w:t>
            </w:r>
            <w:r w:rsidR="000850C0" w:rsidRPr="001F78CF">
              <w:rPr>
                <w:rFonts w:ascii="Santander Text" w:hAnsi="Santander Text"/>
                <w:i/>
                <w:sz w:val="18"/>
                <w:szCs w:val="18"/>
                <w:lang w:val="pt-PT"/>
              </w:rPr>
              <w:t xml:space="preserve">‘SUBPORTFOLIO_ID’, ‘DT_RFRNC’, ‘IMPRMNT_STTS’, ‘PRFRMNG_STTS’, ‘TYP_INSTRMNT’, ‘GRSS_CRRYNG_AMNT_INSTRMNT’, ‘ACCMLTD_CHNGS_FV_CR_INSTRMNT’, ‘ACCNTNG_CLSSFCTN’, ‘CCF’, ‘PRVSNS_OFF_BLNC_SHT’, ‘ACCMLTD_IMPRMNT_INSTRMNT’, ‘COD_SOC_INTRGRP’, ‘TYP_OFF_BLNC_PRDCT’, ‘DFLT_STTS_INSTRMNT’, ‘EAD’, ‘OFF_BLNC_SHT_AMNT_INSTRMNT’ </w:t>
            </w:r>
            <w:r w:rsidR="000850C0" w:rsidRPr="00C50E02">
              <w:rPr>
                <w:rFonts w:ascii="Santander Text" w:hAnsi="Santander Text"/>
                <w:sz w:val="18"/>
                <w:szCs w:val="18"/>
                <w:lang w:val="pt-PT"/>
              </w:rPr>
              <w:t>e</w:t>
            </w:r>
            <w:r w:rsidR="000850C0" w:rsidRPr="001F78CF">
              <w:rPr>
                <w:rFonts w:ascii="Santander Text" w:hAnsi="Santander Text"/>
                <w:i/>
                <w:sz w:val="18"/>
                <w:szCs w:val="18"/>
                <w:lang w:val="pt-PT"/>
              </w:rPr>
              <w:t xml:space="preserve"> ‘RWA’</w:t>
            </w:r>
            <w:r w:rsidR="000850C0" w:rsidRPr="00C50E02">
              <w:rPr>
                <w:rFonts w:ascii="Santander Text" w:hAnsi="Santander Text"/>
                <w:sz w:val="18"/>
                <w:szCs w:val="18"/>
                <w:lang w:val="pt-PT"/>
              </w:rPr>
              <w:t xml:space="preserve"> </w:t>
            </w:r>
            <w:r w:rsidR="00026898" w:rsidRPr="00C50E02">
              <w:rPr>
                <w:rFonts w:ascii="Santander Text" w:hAnsi="Santander Text"/>
                <w:sz w:val="18"/>
                <w:szCs w:val="18"/>
                <w:lang w:val="pt-PT"/>
              </w:rPr>
              <w:t xml:space="preserve">pertencentes à tabela </w:t>
            </w:r>
            <w:r w:rsidR="00026898" w:rsidRPr="00C50E02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lt002_instrument</w:t>
            </w:r>
            <w:r w:rsidR="00526DEA" w:rsidRPr="00C50E02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;</w:t>
            </w:r>
          </w:p>
          <w:p w14:paraId="4648ABC3" w14:textId="6CF221CB" w:rsidR="00897D33" w:rsidRPr="00C50E02" w:rsidRDefault="001B2CC6" w:rsidP="003E71CE">
            <w:pPr>
              <w:pStyle w:val="Tabletext"/>
              <w:numPr>
                <w:ilvl w:val="0"/>
                <w:numId w:val="21"/>
              </w:numPr>
              <w:spacing w:after="240" w:line="276" w:lineRule="auto"/>
              <w:ind w:left="177" w:hanging="142"/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</w:pPr>
            <w:r w:rsidRPr="00C50E02">
              <w:rPr>
                <w:rFonts w:ascii="Santander Text" w:hAnsi="Santander Text"/>
                <w:sz w:val="18"/>
                <w:szCs w:val="18"/>
                <w:lang w:val="pt-PT"/>
              </w:rPr>
              <w:t xml:space="preserve">Inclusão da tabela de parametrização </w:t>
            </w:r>
            <w:r w:rsidR="008E5C8B" w:rsidRPr="00C50E02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lt804_conf_dflt</w:t>
            </w:r>
            <w:r w:rsidR="001E100D" w:rsidRPr="00C50E02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;</w:t>
            </w:r>
          </w:p>
          <w:p w14:paraId="7AEFB535" w14:textId="6304B2B5" w:rsidR="00E81887" w:rsidRPr="00C50E02" w:rsidRDefault="001B2CC6" w:rsidP="003E71CE">
            <w:pPr>
              <w:pStyle w:val="Tabletext"/>
              <w:numPr>
                <w:ilvl w:val="0"/>
                <w:numId w:val="21"/>
              </w:numPr>
              <w:spacing w:after="240"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C50E02">
              <w:rPr>
                <w:rFonts w:ascii="Santander Text" w:hAnsi="Santander Text"/>
                <w:sz w:val="18"/>
                <w:szCs w:val="18"/>
                <w:lang w:val="pt-PT"/>
              </w:rPr>
              <w:t xml:space="preserve">Inclusão da tabela de parametrização </w:t>
            </w:r>
            <w:r w:rsidR="008E5C8B" w:rsidRPr="00C50E02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lt805_conf_exp</w:t>
            </w:r>
            <w:r w:rsidR="001E100D" w:rsidRPr="00C50E02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.</w:t>
            </w:r>
          </w:p>
        </w:tc>
      </w:tr>
      <w:tr w:rsidR="00834A81" w:rsidRPr="009B342C" w14:paraId="1DB7F756" w14:textId="77777777" w:rsidTr="00821EBC">
        <w:tc>
          <w:tcPr>
            <w:tcW w:w="548" w:type="pct"/>
            <w:vAlign w:val="center"/>
          </w:tcPr>
          <w:p w14:paraId="57789A0C" w14:textId="5E5C0341" w:rsidR="00834A81" w:rsidRPr="000E34E1" w:rsidRDefault="00834A81" w:rsidP="007D146E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04</w:t>
            </w:r>
          </w:p>
        </w:tc>
        <w:tc>
          <w:tcPr>
            <w:tcW w:w="1021" w:type="pct"/>
            <w:vAlign w:val="center"/>
          </w:tcPr>
          <w:p w14:paraId="48BAAE87" w14:textId="12AEC1B2" w:rsidR="00834A81" w:rsidRPr="000E34E1" w:rsidRDefault="003A1613" w:rsidP="007D146E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Fevereiro, 2025</w:t>
            </w:r>
          </w:p>
        </w:tc>
        <w:tc>
          <w:tcPr>
            <w:tcW w:w="3431" w:type="pct"/>
            <w:vAlign w:val="center"/>
          </w:tcPr>
          <w:p w14:paraId="12041FE1" w14:textId="53E39845" w:rsidR="00897D33" w:rsidRPr="00897D33" w:rsidRDefault="00897D33" w:rsidP="003E71CE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897D33">
              <w:rPr>
                <w:rFonts w:ascii="Santander Text" w:hAnsi="Santander Text"/>
                <w:sz w:val="18"/>
                <w:szCs w:val="18"/>
                <w:lang w:val="pt-PT"/>
              </w:rPr>
              <w:t xml:space="preserve">Atualização da metodologia de aprovisionamento da variável </w:t>
            </w:r>
            <w:r w:rsidRPr="00092BE9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'TYP_OFF_BLNC_PRDCT'</w:t>
            </w:r>
            <w:r w:rsidRPr="00897D33">
              <w:rPr>
                <w:rFonts w:ascii="Santander Text" w:hAnsi="Santander Text"/>
                <w:sz w:val="18"/>
                <w:szCs w:val="18"/>
                <w:lang w:val="pt-PT"/>
              </w:rPr>
              <w:t xml:space="preserve"> da tabela </w:t>
            </w:r>
            <w:r w:rsidRPr="00774330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lt002_instrument</w:t>
            </w:r>
            <w:r w:rsidRPr="00897D33">
              <w:rPr>
                <w:rFonts w:ascii="Santander Text" w:hAnsi="Santander Text"/>
                <w:sz w:val="18"/>
                <w:szCs w:val="18"/>
                <w:lang w:val="pt-PT"/>
              </w:rPr>
              <w:t>;</w:t>
            </w:r>
          </w:p>
          <w:p w14:paraId="4347A48C" w14:textId="77777777" w:rsidR="00897D33" w:rsidRPr="00897D33" w:rsidRDefault="00897D33" w:rsidP="00774330">
            <w:pPr>
              <w:pStyle w:val="Tabletext"/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  <w:p w14:paraId="2E807656" w14:textId="317DF441" w:rsidR="00897D33" w:rsidRPr="00897D33" w:rsidRDefault="00897D33" w:rsidP="003E71CE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897D33">
              <w:rPr>
                <w:rFonts w:ascii="Santander Text" w:hAnsi="Santander Text"/>
                <w:sz w:val="18"/>
                <w:szCs w:val="18"/>
                <w:lang w:val="pt-PT"/>
              </w:rPr>
              <w:t xml:space="preserve">Inclusão dos requisitos para as </w:t>
            </w:r>
            <w:r w:rsidRPr="001F78CF">
              <w:rPr>
                <w:rFonts w:ascii="Santander Text" w:hAnsi="Santander Text"/>
                <w:i/>
                <w:sz w:val="18"/>
                <w:szCs w:val="18"/>
                <w:lang w:val="pt-PT"/>
              </w:rPr>
              <w:t xml:space="preserve">variáveis ‘COD_SOC’, 'DT_RFRNC', 'PRTCTN_ID', 'TYP_PRTCTN' </w:t>
            </w:r>
            <w:r w:rsidRPr="00897D33">
              <w:rPr>
                <w:rFonts w:ascii="Santander Text" w:hAnsi="Santander Text"/>
                <w:sz w:val="18"/>
                <w:szCs w:val="18"/>
                <w:lang w:val="pt-PT"/>
              </w:rPr>
              <w:t xml:space="preserve">e </w:t>
            </w:r>
            <w:r w:rsidRPr="001F78CF">
              <w:rPr>
                <w:rFonts w:ascii="Santander Text" w:hAnsi="Santander Text"/>
                <w:i/>
                <w:sz w:val="18"/>
                <w:szCs w:val="18"/>
                <w:lang w:val="pt-PT"/>
              </w:rPr>
              <w:t>'PRTCTN_VL'</w:t>
            </w:r>
            <w:r w:rsidRPr="00897D33">
              <w:rPr>
                <w:rFonts w:ascii="Santander Text" w:hAnsi="Santander Text"/>
                <w:sz w:val="18"/>
                <w:szCs w:val="18"/>
                <w:lang w:val="pt-PT"/>
              </w:rPr>
              <w:t xml:space="preserve"> pertencentes à tabela </w:t>
            </w:r>
            <w:r w:rsidRPr="00774330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lt004_protection</w:t>
            </w:r>
            <w:r w:rsidRPr="00897D33">
              <w:rPr>
                <w:rFonts w:ascii="Santander Text" w:hAnsi="Santander Text"/>
                <w:sz w:val="18"/>
                <w:szCs w:val="18"/>
                <w:lang w:val="pt-PT"/>
              </w:rPr>
              <w:t>;</w:t>
            </w:r>
          </w:p>
          <w:p w14:paraId="1148952A" w14:textId="77777777" w:rsidR="00897D33" w:rsidRPr="00897D33" w:rsidRDefault="00897D33" w:rsidP="00774330">
            <w:pPr>
              <w:pStyle w:val="Tabletext"/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  <w:p w14:paraId="3CC647A9" w14:textId="31610757" w:rsidR="00834A81" w:rsidRPr="00A81B43" w:rsidRDefault="00897D33" w:rsidP="003E71CE">
            <w:pPr>
              <w:pStyle w:val="Tabletext"/>
              <w:numPr>
                <w:ilvl w:val="0"/>
                <w:numId w:val="21"/>
              </w:numPr>
              <w:spacing w:after="240"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897D33">
              <w:rPr>
                <w:rFonts w:ascii="Santander Text" w:hAnsi="Santander Text"/>
                <w:sz w:val="18"/>
                <w:szCs w:val="18"/>
                <w:lang w:val="pt-PT"/>
              </w:rPr>
              <w:t xml:space="preserve">Inclusão dos requisitos para as variáveis </w:t>
            </w:r>
            <w:r w:rsidRPr="001F78CF">
              <w:rPr>
                <w:rFonts w:ascii="Santander Text" w:hAnsi="Santander Text"/>
                <w:i/>
                <w:sz w:val="18"/>
                <w:szCs w:val="18"/>
                <w:lang w:val="pt-PT"/>
              </w:rPr>
              <w:t xml:space="preserve">‘COD_SOC’, 'DT_RFRNC', 'INSTRMNT_ID' </w:t>
            </w:r>
            <w:r w:rsidRPr="00897D33">
              <w:rPr>
                <w:rFonts w:ascii="Santander Text" w:hAnsi="Santander Text"/>
                <w:sz w:val="18"/>
                <w:szCs w:val="18"/>
                <w:lang w:val="pt-PT"/>
              </w:rPr>
              <w:t>e</w:t>
            </w:r>
            <w:r w:rsidRPr="001F78CF">
              <w:rPr>
                <w:rFonts w:ascii="Santander Text" w:hAnsi="Santander Text"/>
                <w:i/>
                <w:sz w:val="18"/>
                <w:szCs w:val="18"/>
                <w:lang w:val="pt-PT"/>
              </w:rPr>
              <w:t xml:space="preserve"> 'PRTCTN_ID'</w:t>
            </w:r>
            <w:r w:rsidRPr="00897D33">
              <w:rPr>
                <w:rFonts w:ascii="Santander Text" w:hAnsi="Santander Text"/>
                <w:sz w:val="18"/>
                <w:szCs w:val="18"/>
                <w:lang w:val="pt-PT"/>
              </w:rPr>
              <w:t xml:space="preserve"> pertencentes à tabela </w:t>
            </w:r>
            <w:r w:rsidRPr="00774330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lt006_instr_protection</w:t>
            </w:r>
            <w:r w:rsidRPr="00897D33">
              <w:rPr>
                <w:rFonts w:ascii="Santander Text" w:hAnsi="Santander Text"/>
                <w:sz w:val="18"/>
                <w:szCs w:val="18"/>
                <w:lang w:val="pt-PT"/>
              </w:rPr>
              <w:t>.</w:t>
            </w:r>
          </w:p>
        </w:tc>
      </w:tr>
      <w:tr w:rsidR="00380F6F" w:rsidRPr="009B342C" w14:paraId="39FD200A" w14:textId="77777777" w:rsidTr="00821EBC">
        <w:tc>
          <w:tcPr>
            <w:tcW w:w="548" w:type="pct"/>
            <w:vAlign w:val="center"/>
          </w:tcPr>
          <w:p w14:paraId="40A14AA3" w14:textId="3087E185" w:rsidR="00380F6F" w:rsidRDefault="00B95C45" w:rsidP="007D146E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05</w:t>
            </w:r>
          </w:p>
        </w:tc>
        <w:tc>
          <w:tcPr>
            <w:tcW w:w="1021" w:type="pct"/>
            <w:vAlign w:val="center"/>
          </w:tcPr>
          <w:p w14:paraId="06B926E3" w14:textId="7450405C" w:rsidR="00380F6F" w:rsidRDefault="00B95C45" w:rsidP="007D146E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Fevereiro, 2025</w:t>
            </w:r>
          </w:p>
        </w:tc>
        <w:tc>
          <w:tcPr>
            <w:tcW w:w="3431" w:type="pct"/>
            <w:vAlign w:val="center"/>
          </w:tcPr>
          <w:p w14:paraId="6756B9FA" w14:textId="77777777" w:rsidR="00380F6F" w:rsidRDefault="00380F6F" w:rsidP="003E71CE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380F6F">
              <w:rPr>
                <w:rFonts w:ascii="Santander Text" w:hAnsi="Santander Text"/>
                <w:sz w:val="18"/>
                <w:szCs w:val="18"/>
                <w:lang w:val="pt-PT"/>
              </w:rPr>
              <w:t xml:space="preserve">Inclusão dos requisitos para as variáveis </w:t>
            </w:r>
            <w:r w:rsidRPr="001F78CF">
              <w:rPr>
                <w:rFonts w:ascii="Santander Text" w:hAnsi="Santander Text"/>
                <w:i/>
                <w:sz w:val="18"/>
                <w:szCs w:val="18"/>
                <w:lang w:val="pt-PT"/>
              </w:rPr>
              <w:t>'GRSS_INTRST_INCM', 'GRSS_CMMSSN_INCM', 'GRSS_CMMSSN_INCM_OFF_BLNC', 'NT_LN_LSS_PRVSN', 'NT_LN_LSS_PRVSN_OFF_BLNC', 'GRSS_CMMSSN_EXPNS', 'GNS_FNNCL_TRNSCTN_EXCHNG_DFFRNCS', 'GRSS_CMMSSN_EXPNS_OFF_BLNC', 'GRSS_INTRST_EXPNS</w:t>
            </w:r>
            <w:r w:rsidRPr="00380F6F">
              <w:rPr>
                <w:rFonts w:ascii="Santander Text" w:hAnsi="Santander Text"/>
                <w:sz w:val="18"/>
                <w:szCs w:val="18"/>
                <w:lang w:val="pt-PT"/>
              </w:rPr>
              <w:t xml:space="preserve">' pertencentes à tabela </w:t>
            </w:r>
            <w:r w:rsidRPr="001F78CF">
              <w:rPr>
                <w:rFonts w:ascii="Santander Text" w:hAnsi="Santander Text"/>
                <w:i/>
                <w:sz w:val="18"/>
                <w:szCs w:val="18"/>
                <w:lang w:val="pt-PT"/>
              </w:rPr>
              <w:t>lt002_instrument</w:t>
            </w:r>
            <w:r w:rsidRPr="00380F6F">
              <w:rPr>
                <w:rFonts w:ascii="Santander Text" w:hAnsi="Santander Text"/>
                <w:sz w:val="18"/>
                <w:szCs w:val="18"/>
                <w:lang w:val="pt-PT"/>
              </w:rPr>
              <w:t xml:space="preserve"> e consequente atualização da tabela </w:t>
            </w:r>
            <w:r w:rsidRPr="001F78CF">
              <w:rPr>
                <w:rFonts w:ascii="Santander Text" w:hAnsi="Santander Text"/>
                <w:i/>
                <w:sz w:val="18"/>
                <w:szCs w:val="18"/>
                <w:lang w:val="pt-PT"/>
              </w:rPr>
              <w:t>lt824_assoc_kpi_gd;</w:t>
            </w:r>
          </w:p>
          <w:p w14:paraId="3CC12B40" w14:textId="4D44F923" w:rsidR="00380F6F" w:rsidRDefault="007E0812" w:rsidP="003E71CE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7E0812">
              <w:rPr>
                <w:rFonts w:ascii="Santander Text" w:hAnsi="Santander Text"/>
                <w:sz w:val="18"/>
                <w:szCs w:val="18"/>
                <w:lang w:val="pt-PT"/>
              </w:rPr>
              <w:lastRenderedPageBreak/>
              <w:t xml:space="preserve">Inclusão dos requisitos para as variáveis </w:t>
            </w:r>
            <w:r w:rsidRPr="001F78CF">
              <w:rPr>
                <w:rFonts w:ascii="Santander Text" w:hAnsi="Santander Text"/>
                <w:i/>
                <w:sz w:val="18"/>
                <w:szCs w:val="18"/>
                <w:lang w:val="pt-PT"/>
              </w:rPr>
              <w:t>'GRSS_INTRST_INCM_CCRR', 'GRSS_INTRST_EXPNS_CCRR', 'GRSS_CMMSSN_INCM_CCRR', 'GRSS_CMMSSN_EXPNS_CCRR', 'GNS_FNNCL_TRNSCTN_EXCHNG_CCRR', 'BSNSS_AREA_CCRR', 'GRSS_CMMSSN_INCM_OFF_BLNC_CCRR', 'GRSS_CMMSSN_EXPNS_OFF_BLNC_CCRR', 'AVRG_BLNC_OFF_BLNC'</w:t>
            </w:r>
            <w:r w:rsidR="001F78CF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 </w:t>
            </w:r>
            <w:r w:rsidR="001F78CF">
              <w:rPr>
                <w:rFonts w:ascii="Santander Text" w:hAnsi="Santander Text"/>
                <w:sz w:val="18"/>
                <w:szCs w:val="18"/>
                <w:lang w:val="pt-PT"/>
              </w:rPr>
              <w:t>e</w:t>
            </w:r>
            <w:r w:rsidRPr="007E0812">
              <w:rPr>
                <w:rFonts w:ascii="Santander Text" w:hAnsi="Santander Text"/>
                <w:sz w:val="18"/>
                <w:szCs w:val="18"/>
                <w:lang w:val="pt-PT"/>
              </w:rPr>
              <w:t xml:space="preserve"> </w:t>
            </w:r>
            <w:r w:rsidRPr="001F78CF">
              <w:rPr>
                <w:rFonts w:ascii="Santander Text" w:hAnsi="Santander Text"/>
                <w:i/>
                <w:sz w:val="18"/>
                <w:szCs w:val="18"/>
                <w:lang w:val="pt-PT"/>
              </w:rPr>
              <w:t>'AVRG_BLNC'</w:t>
            </w:r>
            <w:r w:rsidRPr="007E0812">
              <w:rPr>
                <w:rFonts w:ascii="Santander Text" w:hAnsi="Santander Text"/>
                <w:sz w:val="18"/>
                <w:szCs w:val="18"/>
                <w:lang w:val="pt-PT"/>
              </w:rPr>
              <w:t xml:space="preserve"> pertencentes à tabela </w:t>
            </w:r>
            <w:r w:rsidRPr="00AE1775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lt002_instrument</w:t>
            </w:r>
            <w:r w:rsidRPr="007E0812">
              <w:rPr>
                <w:rFonts w:ascii="Santander Text" w:hAnsi="Santander Text"/>
                <w:sz w:val="18"/>
                <w:szCs w:val="18"/>
                <w:lang w:val="pt-PT"/>
              </w:rPr>
              <w:t>;</w:t>
            </w:r>
          </w:p>
          <w:p w14:paraId="7D188B2E" w14:textId="77777777" w:rsidR="00A33830" w:rsidRDefault="00A33830" w:rsidP="00A33830">
            <w:pPr>
              <w:pStyle w:val="Tabletext"/>
              <w:spacing w:line="276" w:lineRule="auto"/>
              <w:ind w:left="177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  <w:p w14:paraId="08157383" w14:textId="72564C2D" w:rsidR="000B4696" w:rsidRPr="00897D33" w:rsidRDefault="00584CA1" w:rsidP="003E71CE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043D7F">
              <w:rPr>
                <w:rFonts w:ascii="Santander Text" w:hAnsi="Santander Text"/>
                <w:sz w:val="18"/>
                <w:szCs w:val="18"/>
                <w:lang w:val="pt-PT"/>
              </w:rPr>
              <w:t>Atuali</w:t>
            </w:r>
            <w:r w:rsidR="00043D7F" w:rsidRPr="00043D7F">
              <w:rPr>
                <w:rFonts w:ascii="Santander Text" w:hAnsi="Santander Text"/>
                <w:sz w:val="18"/>
                <w:szCs w:val="18"/>
                <w:lang w:val="pt-PT"/>
              </w:rPr>
              <w:t>z</w:t>
            </w:r>
            <w:r w:rsidRPr="00043D7F">
              <w:rPr>
                <w:rFonts w:ascii="Santander Text" w:hAnsi="Santander Text"/>
                <w:sz w:val="18"/>
                <w:szCs w:val="18"/>
                <w:lang w:val="pt-PT"/>
              </w:rPr>
              <w:t xml:space="preserve">ação da tabela de parametrização </w:t>
            </w:r>
            <w:r w:rsidRPr="00043D7F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ct875_regras_dim </w:t>
            </w:r>
            <w:r w:rsidR="00043D7F" w:rsidRPr="00043D7F">
              <w:rPr>
                <w:rFonts w:ascii="Santander Text" w:hAnsi="Santander Text"/>
                <w:sz w:val="18"/>
                <w:szCs w:val="18"/>
                <w:lang w:val="pt-PT"/>
              </w:rPr>
              <w:t>com os novos mapeamentos referentes às</w:t>
            </w:r>
            <w:r w:rsidR="005130F5">
              <w:rPr>
                <w:rFonts w:ascii="Santander Text" w:hAnsi="Santander Text"/>
                <w:sz w:val="18"/>
                <w:szCs w:val="18"/>
                <w:lang w:val="pt-PT"/>
              </w:rPr>
              <w:t xml:space="preserve"> variáveis</w:t>
            </w:r>
            <w:r w:rsidRPr="00043D7F">
              <w:rPr>
                <w:rFonts w:ascii="Santander Text" w:hAnsi="Santander Text"/>
                <w:sz w:val="18"/>
                <w:szCs w:val="18"/>
                <w:lang w:val="pt-PT"/>
              </w:rPr>
              <w:t xml:space="preserve"> </w:t>
            </w:r>
            <w:r w:rsidR="000B4696" w:rsidRPr="001F78CF">
              <w:rPr>
                <w:rFonts w:ascii="Santander Text" w:hAnsi="Santander Text"/>
                <w:i/>
                <w:sz w:val="18"/>
                <w:szCs w:val="18"/>
                <w:lang w:val="pt-PT"/>
              </w:rPr>
              <w:t>'MNGMNT_PRDCT'</w:t>
            </w:r>
            <w:r w:rsidR="000B4696" w:rsidRPr="00043D7F">
              <w:rPr>
                <w:rFonts w:ascii="Santander Text" w:hAnsi="Santander Text"/>
                <w:sz w:val="18"/>
                <w:szCs w:val="18"/>
                <w:lang w:val="pt-PT"/>
              </w:rPr>
              <w:t xml:space="preserve"> e </w:t>
            </w:r>
            <w:r w:rsidR="000B4696" w:rsidRPr="001F78CF">
              <w:rPr>
                <w:rFonts w:ascii="Santander Text" w:hAnsi="Santander Text"/>
                <w:i/>
                <w:sz w:val="18"/>
                <w:szCs w:val="18"/>
                <w:lang w:val="pt-PT"/>
              </w:rPr>
              <w:t>'BSNSS_AREA'</w:t>
            </w:r>
            <w:r w:rsidR="00043D7F" w:rsidRPr="00043D7F">
              <w:rPr>
                <w:rFonts w:ascii="Santander Text" w:hAnsi="Santander Text"/>
                <w:sz w:val="18"/>
                <w:szCs w:val="18"/>
                <w:lang w:val="pt-PT"/>
              </w:rPr>
              <w:t>.</w:t>
            </w:r>
          </w:p>
        </w:tc>
      </w:tr>
      <w:tr w:rsidR="000233DD" w:rsidRPr="009B342C" w14:paraId="71924D7B" w14:textId="77777777" w:rsidTr="00821EBC">
        <w:tc>
          <w:tcPr>
            <w:tcW w:w="548" w:type="pct"/>
            <w:vAlign w:val="center"/>
          </w:tcPr>
          <w:p w14:paraId="3D67C84A" w14:textId="3F4F5C1D" w:rsidR="000233DD" w:rsidRDefault="000233DD" w:rsidP="007D146E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lastRenderedPageBreak/>
              <w:t>06</w:t>
            </w:r>
          </w:p>
        </w:tc>
        <w:tc>
          <w:tcPr>
            <w:tcW w:w="1021" w:type="pct"/>
            <w:vAlign w:val="center"/>
          </w:tcPr>
          <w:p w14:paraId="517B9041" w14:textId="44C05E2E" w:rsidR="000233DD" w:rsidRDefault="000233DD" w:rsidP="007D146E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Março, 2025</w:t>
            </w:r>
          </w:p>
        </w:tc>
        <w:tc>
          <w:tcPr>
            <w:tcW w:w="3431" w:type="pct"/>
            <w:vAlign w:val="center"/>
          </w:tcPr>
          <w:p w14:paraId="1561B20C" w14:textId="4287AA96" w:rsidR="003470AE" w:rsidRDefault="003470AE" w:rsidP="004E2814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Atualização da metodologia de cruzamento</w:t>
            </w:r>
            <w:r w:rsidR="007B1C38">
              <w:rPr>
                <w:rFonts w:ascii="Santander Text" w:hAnsi="Santander Text"/>
                <w:sz w:val="18"/>
                <w:szCs w:val="18"/>
                <w:lang w:val="pt-PT"/>
              </w:rPr>
              <w:t xml:space="preserve"> presente na secção </w:t>
            </w:r>
            <w:r w:rsidR="00F46280">
              <w:rPr>
                <w:rFonts w:ascii="Santander Text" w:hAnsi="Santander Text"/>
                <w:sz w:val="18"/>
                <w:szCs w:val="18"/>
                <w:lang w:val="pt-PT"/>
              </w:rPr>
              <w:t>5</w:t>
            </w:r>
            <w:r w:rsidR="007B1C38">
              <w:rPr>
                <w:rFonts w:ascii="Santander Text" w:hAnsi="Santander Text"/>
                <w:sz w:val="18"/>
                <w:szCs w:val="18"/>
                <w:lang w:val="pt-PT"/>
              </w:rPr>
              <w:t>.1.1.1</w:t>
            </w:r>
            <w:r w:rsidR="0074292D">
              <w:rPr>
                <w:rFonts w:ascii="Santander Text" w:hAnsi="Santander Text"/>
                <w:sz w:val="18"/>
                <w:szCs w:val="18"/>
                <w:lang w:val="pt-PT"/>
              </w:rPr>
              <w:t>.</w:t>
            </w:r>
            <w:r w:rsidR="00E47FFD">
              <w:rPr>
                <w:rFonts w:ascii="Santander Text" w:hAnsi="Santander Text"/>
                <w:sz w:val="18"/>
                <w:szCs w:val="18"/>
                <w:lang w:val="pt-PT"/>
              </w:rPr>
              <w:t>3</w:t>
            </w:r>
            <w:r w:rsidR="007B1C38">
              <w:rPr>
                <w:rFonts w:ascii="Santander Text" w:hAnsi="Santander Text"/>
                <w:sz w:val="18"/>
                <w:szCs w:val="18"/>
                <w:lang w:val="pt-PT"/>
              </w:rPr>
              <w:t>;</w:t>
            </w:r>
          </w:p>
          <w:p w14:paraId="700666AF" w14:textId="77777777" w:rsidR="00A33830" w:rsidRDefault="00A33830" w:rsidP="00A33830">
            <w:pPr>
              <w:pStyle w:val="Tabletext"/>
              <w:spacing w:line="276" w:lineRule="auto"/>
              <w:ind w:left="177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  <w:p w14:paraId="0C59F17F" w14:textId="2F089B91" w:rsidR="004E2814" w:rsidRPr="00D227FD" w:rsidRDefault="000233DD" w:rsidP="00D227FD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Inclusão dos requisitos para a</w:t>
            </w:r>
            <w:r w:rsidR="00904512">
              <w:rPr>
                <w:rFonts w:ascii="Santander Text" w:hAnsi="Santander Text"/>
                <w:sz w:val="18"/>
                <w:szCs w:val="18"/>
                <w:lang w:val="pt-PT"/>
              </w:rPr>
              <w:t>s</w:t>
            </w:r>
            <w:r>
              <w:rPr>
                <w:rFonts w:ascii="Santander Text" w:hAnsi="Santander Text"/>
                <w:sz w:val="18"/>
                <w:szCs w:val="18"/>
                <w:lang w:val="pt-PT"/>
              </w:rPr>
              <w:t xml:space="preserve"> variáv</w:t>
            </w:r>
            <w:r w:rsidR="00904512">
              <w:rPr>
                <w:rFonts w:ascii="Santander Text" w:hAnsi="Santander Text"/>
                <w:sz w:val="18"/>
                <w:szCs w:val="18"/>
                <w:lang w:val="pt-PT"/>
              </w:rPr>
              <w:t>eis</w:t>
            </w:r>
            <w:r>
              <w:rPr>
                <w:rFonts w:ascii="Santander Text" w:hAnsi="Santander Text"/>
                <w:sz w:val="18"/>
                <w:szCs w:val="18"/>
                <w:lang w:val="pt-PT"/>
              </w:rPr>
              <w:t xml:space="preserve"> </w:t>
            </w:r>
            <w:r w:rsidR="00A80339">
              <w:rPr>
                <w:rFonts w:ascii="Santander Text" w:hAnsi="Santander Text"/>
                <w:sz w:val="18"/>
                <w:szCs w:val="18"/>
                <w:lang w:val="pt-PT"/>
              </w:rPr>
              <w:t>‘</w:t>
            </w:r>
            <w:r w:rsidR="00A80339" w:rsidRPr="00A80339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INSTRMNT_ID’</w:t>
            </w:r>
            <w:r w:rsidR="006B471F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, </w:t>
            </w:r>
            <w:r w:rsidR="006B471F" w:rsidRPr="00941C94">
              <w:rPr>
                <w:rFonts w:ascii="Santander Text" w:hAnsi="Santander Text"/>
                <w:i/>
                <w:iCs/>
                <w:lang w:val="pt-PT"/>
              </w:rPr>
              <w:t>‘</w:t>
            </w:r>
            <w:r w:rsidR="006B471F" w:rsidRPr="006B471F">
              <w:rPr>
                <w:rFonts w:ascii="Santander Text" w:hAnsi="Santander Text"/>
                <w:i/>
                <w:iCs/>
                <w:sz w:val="18"/>
                <w:szCs w:val="24"/>
                <w:lang w:val="pt-PT"/>
              </w:rPr>
              <w:t>LCL_INSTRMRNT_ID’</w:t>
            </w:r>
            <w:r w:rsidR="00E80819" w:rsidRPr="00E80819">
              <w:rPr>
                <w:rFonts w:ascii="Santander Text" w:hAnsi="Santander Text"/>
                <w:sz w:val="18"/>
                <w:szCs w:val="24"/>
                <w:lang w:val="pt-PT"/>
              </w:rPr>
              <w:t>,</w:t>
            </w:r>
            <w:r w:rsidR="00A80339">
              <w:rPr>
                <w:rFonts w:ascii="Santander Text" w:hAnsi="Santander Text"/>
                <w:sz w:val="18"/>
                <w:szCs w:val="18"/>
                <w:lang w:val="pt-PT"/>
              </w:rPr>
              <w:t xml:space="preserve"> </w:t>
            </w:r>
            <w:r>
              <w:rPr>
                <w:rFonts w:ascii="Santander Text" w:hAnsi="Santander Text"/>
                <w:sz w:val="18"/>
                <w:szCs w:val="18"/>
                <w:lang w:val="pt-PT"/>
              </w:rPr>
              <w:t>‘</w:t>
            </w:r>
            <w:r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BSNSS_AREA’</w:t>
            </w:r>
            <w:r w:rsidR="004E2814">
              <w:rPr>
                <w:rFonts w:ascii="Santander Text" w:hAnsi="Santander Text"/>
                <w:sz w:val="18"/>
                <w:szCs w:val="18"/>
                <w:lang w:val="pt-PT"/>
              </w:rPr>
              <w:t xml:space="preserve">, </w:t>
            </w:r>
            <w:r w:rsidR="004E2814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‘</w:t>
            </w:r>
            <w:r w:rsidR="004E2814" w:rsidRPr="004E2814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NW_BSNSS</w:t>
            </w:r>
            <w:r w:rsidR="004E2814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’</w:t>
            </w:r>
            <w:r w:rsidR="004E2814">
              <w:rPr>
                <w:rFonts w:ascii="Santander Text" w:hAnsi="Santander Text"/>
                <w:sz w:val="18"/>
                <w:szCs w:val="18"/>
                <w:lang w:val="pt-PT"/>
              </w:rPr>
              <w:t xml:space="preserve"> e </w:t>
            </w:r>
            <w:r w:rsidR="004E2814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‘</w:t>
            </w:r>
            <w:r w:rsidR="004E2814" w:rsidRPr="004E2814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CNCLLD_INSTRMNT_STTS</w:t>
            </w:r>
            <w:r w:rsidR="004E2814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’</w:t>
            </w:r>
            <w:r>
              <w:rPr>
                <w:rFonts w:ascii="Santander Text" w:hAnsi="Santander Text"/>
                <w:sz w:val="18"/>
                <w:szCs w:val="18"/>
                <w:lang w:val="pt-PT"/>
              </w:rPr>
              <w:t xml:space="preserve"> </w:t>
            </w:r>
            <w:r w:rsidR="00AE1775">
              <w:rPr>
                <w:rFonts w:ascii="Santander Text" w:hAnsi="Santander Text"/>
                <w:sz w:val="18"/>
                <w:szCs w:val="18"/>
                <w:lang w:val="pt-PT"/>
              </w:rPr>
              <w:t>pertencente</w:t>
            </w:r>
            <w:r w:rsidR="00904512">
              <w:rPr>
                <w:rFonts w:ascii="Santander Text" w:hAnsi="Santander Text"/>
                <w:sz w:val="18"/>
                <w:szCs w:val="18"/>
                <w:lang w:val="pt-PT"/>
              </w:rPr>
              <w:t>s</w:t>
            </w:r>
            <w:r w:rsidR="00AE1775">
              <w:rPr>
                <w:rFonts w:ascii="Santander Text" w:hAnsi="Santander Text"/>
                <w:sz w:val="18"/>
                <w:szCs w:val="18"/>
                <w:lang w:val="pt-PT"/>
              </w:rPr>
              <w:t xml:space="preserve"> à tabela </w:t>
            </w:r>
            <w:r w:rsidR="00AE1775" w:rsidRPr="00AE1775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lt002_instrument</w:t>
            </w:r>
            <w:r w:rsidR="00D227F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.</w:t>
            </w:r>
          </w:p>
        </w:tc>
      </w:tr>
      <w:tr w:rsidR="004903B7" w:rsidRPr="009B342C" w14:paraId="0FE035C6" w14:textId="77777777" w:rsidTr="00821EBC">
        <w:tc>
          <w:tcPr>
            <w:tcW w:w="548" w:type="pct"/>
            <w:vAlign w:val="center"/>
          </w:tcPr>
          <w:p w14:paraId="2EAA4B31" w14:textId="4EDC2F66" w:rsidR="004903B7" w:rsidRDefault="004903B7" w:rsidP="004903B7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07</w:t>
            </w:r>
          </w:p>
        </w:tc>
        <w:tc>
          <w:tcPr>
            <w:tcW w:w="1021" w:type="pct"/>
            <w:vAlign w:val="center"/>
          </w:tcPr>
          <w:p w14:paraId="56135EBB" w14:textId="08410D71" w:rsidR="004903B7" w:rsidRDefault="004903B7" w:rsidP="007D146E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Ma</w:t>
            </w:r>
            <w:r w:rsidR="00FE24A0">
              <w:rPr>
                <w:rFonts w:ascii="Santander Text" w:hAnsi="Santander Text"/>
                <w:sz w:val="18"/>
                <w:szCs w:val="18"/>
                <w:lang w:val="pt-PT"/>
              </w:rPr>
              <w:t>rço, 2025</w:t>
            </w:r>
          </w:p>
        </w:tc>
        <w:tc>
          <w:tcPr>
            <w:tcW w:w="3431" w:type="pct"/>
            <w:vAlign w:val="center"/>
          </w:tcPr>
          <w:p w14:paraId="7F5829EC" w14:textId="01DCACBD" w:rsidR="004903B7" w:rsidRPr="00A33830" w:rsidRDefault="00AD5DAD" w:rsidP="004E2814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Inclusão dos requisitos para as variáveis ‘</w:t>
            </w:r>
            <w:r w:rsidRPr="00E03761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COD_SOC’, ‘</w:t>
            </w:r>
            <w:r w:rsidR="009166E6" w:rsidRPr="00E03761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INSTRMNT_ID’, ‘DT_RFRNC’, ‘PRCNTG_ACTVTY’</w:t>
            </w:r>
            <w:r w:rsidR="00215B22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,</w:t>
            </w:r>
            <w:r w:rsidR="00034FAF">
              <w:rPr>
                <w:rFonts w:ascii="Santander Text" w:hAnsi="Santander Text"/>
                <w:sz w:val="18"/>
                <w:szCs w:val="18"/>
                <w:lang w:val="pt-PT"/>
              </w:rPr>
              <w:t xml:space="preserve"> </w:t>
            </w:r>
            <w:r w:rsidR="009166E6" w:rsidRPr="00E03761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‘</w:t>
            </w:r>
            <w:r w:rsidR="00E03761" w:rsidRPr="00E03761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SSTNBL_CTGRY’</w:t>
            </w:r>
            <w:r w:rsidR="00E03761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 </w:t>
            </w:r>
            <w:r w:rsidR="00215B22">
              <w:rPr>
                <w:rFonts w:ascii="Santander Text" w:hAnsi="Santander Text"/>
                <w:sz w:val="18"/>
                <w:szCs w:val="18"/>
                <w:lang w:val="pt-PT"/>
              </w:rPr>
              <w:t xml:space="preserve">e </w:t>
            </w:r>
            <w:r w:rsidR="00215B22" w:rsidRPr="00215B22">
              <w:rPr>
                <w:rFonts w:ascii="Santander Text" w:hAnsi="Santander Text"/>
                <w:sz w:val="18"/>
                <w:szCs w:val="18"/>
                <w:lang w:val="pt-PT"/>
              </w:rPr>
              <w:t>‘</w:t>
            </w:r>
            <w:r w:rsidR="00215B22" w:rsidRPr="00215B22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SSTNBL_INDCTR’</w:t>
            </w:r>
            <w:r w:rsidR="00215B22" w:rsidRPr="00215B22">
              <w:rPr>
                <w:rFonts w:ascii="Santander Text" w:hAnsi="Santander Text"/>
                <w:sz w:val="18"/>
                <w:szCs w:val="18"/>
                <w:lang w:val="pt-PT"/>
              </w:rPr>
              <w:t xml:space="preserve"> </w:t>
            </w:r>
            <w:r w:rsidR="00605B2A">
              <w:rPr>
                <w:rFonts w:ascii="Santander Text" w:hAnsi="Santander Text"/>
                <w:sz w:val="18"/>
                <w:szCs w:val="18"/>
                <w:lang w:val="pt-PT"/>
              </w:rPr>
              <w:t xml:space="preserve">pertencentes à tabela </w:t>
            </w:r>
            <w:r w:rsidR="00605B2A" w:rsidRPr="00605B2A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lt007_instr_activity</w:t>
            </w:r>
            <w:r w:rsidR="00403F87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;</w:t>
            </w:r>
          </w:p>
          <w:p w14:paraId="12B314F0" w14:textId="77777777" w:rsidR="00A33830" w:rsidRDefault="00A33830" w:rsidP="00A33830">
            <w:pPr>
              <w:pStyle w:val="Tabletext"/>
              <w:spacing w:line="276" w:lineRule="auto"/>
              <w:ind w:left="177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  <w:p w14:paraId="420599B1" w14:textId="106E8C4C" w:rsidR="00403F87" w:rsidRDefault="00403F87" w:rsidP="004E2814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 xml:space="preserve">Inclusão da tabela de parametrização </w:t>
            </w:r>
            <w:r w:rsidRPr="007F4DC5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lt803_codigos_lt</w:t>
            </w:r>
            <w:r>
              <w:rPr>
                <w:rFonts w:ascii="Santander Text" w:hAnsi="Santander Text"/>
                <w:sz w:val="18"/>
                <w:szCs w:val="18"/>
                <w:lang w:val="pt-PT"/>
              </w:rPr>
              <w:t>;</w:t>
            </w:r>
          </w:p>
          <w:p w14:paraId="067FD526" w14:textId="77777777" w:rsidR="00A33830" w:rsidRDefault="00A33830" w:rsidP="00A33830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  <w:p w14:paraId="5DDC3DF7" w14:textId="77777777" w:rsidR="00F2676C" w:rsidRDefault="00341B4C" w:rsidP="00F2676C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Inclusão do glossário de tabelas</w:t>
            </w:r>
            <w:r w:rsidR="00720274">
              <w:rPr>
                <w:rFonts w:ascii="Santander Text" w:hAnsi="Santander Text"/>
                <w:sz w:val="18"/>
                <w:szCs w:val="18"/>
                <w:lang w:val="pt-PT"/>
              </w:rPr>
              <w:t xml:space="preserve">; </w:t>
            </w:r>
          </w:p>
          <w:p w14:paraId="22A4A596" w14:textId="77777777" w:rsidR="00D60402" w:rsidRDefault="00D60402" w:rsidP="00D60402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  <w:p w14:paraId="40261429" w14:textId="70BB55EC" w:rsidR="00720274" w:rsidRPr="00F2676C" w:rsidRDefault="00720274" w:rsidP="00F2676C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2676C">
              <w:rPr>
                <w:rFonts w:ascii="Santander Text" w:hAnsi="Santander Text"/>
                <w:sz w:val="18"/>
                <w:szCs w:val="18"/>
                <w:lang w:val="pt-PT"/>
              </w:rPr>
              <w:t xml:space="preserve">Inclusão de requisitos para </w:t>
            </w:r>
            <w:r w:rsidR="00B65E18" w:rsidRPr="00F2676C">
              <w:rPr>
                <w:rFonts w:ascii="Santander Text" w:hAnsi="Santander Text"/>
                <w:sz w:val="18"/>
                <w:szCs w:val="18"/>
                <w:lang w:val="pt-PT"/>
              </w:rPr>
              <w:t xml:space="preserve">as variáveis </w:t>
            </w:r>
            <w:r w:rsidR="00F2676C" w:rsidRPr="00F2676C">
              <w:rPr>
                <w:rFonts w:ascii="Santander Text" w:hAnsi="Santander Text" w:cs="Arial"/>
                <w:i/>
                <w:iCs/>
                <w:sz w:val="18"/>
                <w:szCs w:val="18"/>
                <w:lang w:val="pt-PT"/>
              </w:rPr>
              <w:t>'BSNSS_AREA_CCRR', 'BSNSS_AREA_DSTNTN', 'COD_SOC_DSTNTN', 'DFLT_STTS_INSTRMNT', 'FLG_INTRBSNSS', 'GNS_FNNCL_TRNSCTN_EXCHNG_CCRR', 'GRSS_CMMSSN_EXPNS_CCRR', 'GRSS_CMMSSN_EXPNS_OFF_BLNC_CCRR', 'GRSS_CMMSSN_INCM_CCRR', 'GRSS_CMMSSN_INCM_OFF_BLNC_CCRR', 'GRSS_CRRYNG_AMNT_INSTRMNT', 'GRSS_INTRST_EXPNS_CCRR', 'GRSS_INTRST_INCM_CCRR', 'IMPRMNT_STTS', 'INTRBSNSS_ADJ_COD', 'OFF_BLNC_SHT_AMNT_INSTRMNT', 'PRFRMNG_STTS', 'PRVSNS_OFF_BLNC_SHT', 'RWA', 'RWA_OFF_BLNC', 'TYP_INSTRMNT'</w:t>
            </w:r>
            <w:r w:rsidR="00F2676C" w:rsidRPr="00F2676C">
              <w:rPr>
                <w:rFonts w:ascii="Santander Text" w:hAnsi="Santander Text" w:cs="Arial"/>
                <w:sz w:val="18"/>
                <w:szCs w:val="18"/>
                <w:lang w:val="pt-PT"/>
              </w:rPr>
              <w:t xml:space="preserve"> e </w:t>
            </w:r>
            <w:r w:rsidR="00F2676C" w:rsidRPr="00F2676C">
              <w:rPr>
                <w:rFonts w:ascii="Santander Text" w:hAnsi="Santander Text" w:cs="Arial"/>
                <w:i/>
                <w:iCs/>
                <w:sz w:val="18"/>
                <w:szCs w:val="18"/>
                <w:lang w:val="pt-PT"/>
              </w:rPr>
              <w:t xml:space="preserve">'TYP_OFF_BLNC_PRDCT' </w:t>
            </w:r>
            <w:r w:rsidR="00B65E18" w:rsidRPr="00F2676C">
              <w:rPr>
                <w:rFonts w:ascii="Santander Text" w:hAnsi="Santander Text"/>
                <w:sz w:val="18"/>
                <w:szCs w:val="18"/>
                <w:lang w:val="pt-PT"/>
              </w:rPr>
              <w:t xml:space="preserve">pertencentes à tabela </w:t>
            </w:r>
            <w:r w:rsidR="00B65E18" w:rsidRPr="00F2676C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lt002_instrument.</w:t>
            </w:r>
          </w:p>
        </w:tc>
      </w:tr>
      <w:tr w:rsidR="00247430" w:rsidRPr="009B342C" w14:paraId="56CDF834" w14:textId="77777777" w:rsidTr="00821EBC">
        <w:tc>
          <w:tcPr>
            <w:tcW w:w="548" w:type="pct"/>
            <w:vAlign w:val="center"/>
          </w:tcPr>
          <w:p w14:paraId="05834439" w14:textId="36B7A743" w:rsidR="00247430" w:rsidRDefault="00247430" w:rsidP="004903B7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08</w:t>
            </w:r>
          </w:p>
        </w:tc>
        <w:tc>
          <w:tcPr>
            <w:tcW w:w="1021" w:type="pct"/>
            <w:vAlign w:val="center"/>
          </w:tcPr>
          <w:p w14:paraId="17DCFACD" w14:textId="5BB937F8" w:rsidR="00247430" w:rsidRDefault="00247430" w:rsidP="007D146E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Março, 2025</w:t>
            </w:r>
          </w:p>
        </w:tc>
        <w:tc>
          <w:tcPr>
            <w:tcW w:w="3431" w:type="pct"/>
            <w:vAlign w:val="center"/>
          </w:tcPr>
          <w:p w14:paraId="12651602" w14:textId="11B1F13A" w:rsidR="00247430" w:rsidRDefault="00247430" w:rsidP="004E2814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Inclusão de requisitos para a</w:t>
            </w:r>
            <w:r w:rsidR="00FB0338">
              <w:rPr>
                <w:rFonts w:ascii="Santander Text" w:hAnsi="Santander Text"/>
                <w:sz w:val="18"/>
                <w:szCs w:val="18"/>
                <w:lang w:val="pt-PT"/>
              </w:rPr>
              <w:t xml:space="preserve">s variáveis </w:t>
            </w:r>
            <w:r w:rsidR="008A58C2">
              <w:rPr>
                <w:rFonts w:ascii="Santander Text" w:hAnsi="Santander Text"/>
                <w:sz w:val="18"/>
                <w:szCs w:val="18"/>
                <w:lang w:val="pt-PT"/>
              </w:rPr>
              <w:t>‘</w:t>
            </w:r>
            <w:r w:rsidR="008A58C2" w:rsidRPr="00157486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TYP_VHCL’</w:t>
            </w:r>
            <w:r w:rsidR="008A58C2">
              <w:rPr>
                <w:rFonts w:ascii="Santander Text" w:hAnsi="Santander Text"/>
                <w:sz w:val="18"/>
                <w:szCs w:val="18"/>
                <w:lang w:val="pt-PT"/>
              </w:rPr>
              <w:t xml:space="preserve"> e ‘</w:t>
            </w:r>
            <w:r w:rsidR="0016725A" w:rsidRPr="00157486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FLG_ELCTRC_VHCL’</w:t>
            </w:r>
            <w:r w:rsidR="0016725A">
              <w:rPr>
                <w:rFonts w:ascii="Santander Text" w:hAnsi="Santander Text"/>
                <w:sz w:val="18"/>
                <w:szCs w:val="18"/>
                <w:lang w:val="pt-PT"/>
              </w:rPr>
              <w:t xml:space="preserve"> pertencentes à tabela </w:t>
            </w:r>
            <w:r w:rsidR="00D35B3D" w:rsidRPr="00774330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lt004_protection</w:t>
            </w:r>
            <w:r w:rsidR="00D35B3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;</w:t>
            </w:r>
          </w:p>
          <w:p w14:paraId="2A2E17DC" w14:textId="77777777" w:rsidR="00D60402" w:rsidRDefault="00D60402" w:rsidP="00D60402">
            <w:pPr>
              <w:pStyle w:val="Tabletext"/>
              <w:spacing w:line="276" w:lineRule="auto"/>
              <w:ind w:left="177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  <w:p w14:paraId="129DA491" w14:textId="7DF7489B" w:rsidR="00D9610A" w:rsidRPr="0074292D" w:rsidRDefault="00A33830" w:rsidP="00F46280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Inclusão de requisitos par</w:t>
            </w:r>
            <w:r w:rsidR="00DB5C07">
              <w:rPr>
                <w:rFonts w:ascii="Santander Text" w:hAnsi="Santander Text"/>
                <w:sz w:val="18"/>
                <w:szCs w:val="18"/>
                <w:lang w:val="pt-PT"/>
              </w:rPr>
              <w:t>a</w:t>
            </w:r>
            <w:r>
              <w:rPr>
                <w:rFonts w:ascii="Santander Text" w:hAnsi="Santander Text"/>
                <w:sz w:val="18"/>
                <w:szCs w:val="18"/>
                <w:lang w:val="pt-PT"/>
              </w:rPr>
              <w:t xml:space="preserve"> a variável ‘</w:t>
            </w:r>
            <w:r w:rsidRPr="00D60402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TYP_RLTN’</w:t>
            </w:r>
            <w:r w:rsidR="00D60402">
              <w:rPr>
                <w:rFonts w:ascii="Santander Text" w:hAnsi="Santander Text"/>
                <w:sz w:val="18"/>
                <w:szCs w:val="18"/>
                <w:lang w:val="pt-PT"/>
              </w:rPr>
              <w:t xml:space="preserve"> pertencente à tabela </w:t>
            </w:r>
            <w:r w:rsidR="00D60402" w:rsidRPr="00774330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lt006_instr_protection</w:t>
            </w:r>
            <w:r w:rsidR="00D9610A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;</w:t>
            </w:r>
          </w:p>
          <w:p w14:paraId="3BA3D7BF" w14:textId="77777777" w:rsidR="0074292D" w:rsidRPr="00F46280" w:rsidRDefault="0074292D" w:rsidP="0074292D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  <w:p w14:paraId="2B439ED4" w14:textId="45A6B828" w:rsidR="0074292D" w:rsidRDefault="00F46280" w:rsidP="0074292D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Atualização</w:t>
            </w:r>
            <w:r w:rsidR="00322B51">
              <w:rPr>
                <w:rFonts w:ascii="Santander Text" w:hAnsi="Santander Text"/>
                <w:sz w:val="18"/>
                <w:szCs w:val="18"/>
                <w:lang w:val="pt-PT"/>
              </w:rPr>
              <w:t xml:space="preserve"> da tabela de parametrização </w:t>
            </w:r>
            <w:r w:rsidR="00322B51" w:rsidRPr="007F4DC5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lt803_codigos_lt</w:t>
            </w:r>
            <w:r w:rsidR="00322B51">
              <w:rPr>
                <w:rFonts w:ascii="Santander Text" w:hAnsi="Santander Text"/>
                <w:sz w:val="18"/>
                <w:szCs w:val="18"/>
                <w:lang w:val="pt-PT"/>
              </w:rPr>
              <w:t>;</w:t>
            </w:r>
          </w:p>
          <w:p w14:paraId="49BF49D3" w14:textId="77777777" w:rsidR="0074292D" w:rsidRPr="0074292D" w:rsidRDefault="0074292D" w:rsidP="0074292D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  <w:p w14:paraId="138E57E0" w14:textId="72A3D312" w:rsidR="0074292D" w:rsidRPr="0074292D" w:rsidRDefault="0074292D" w:rsidP="0074292D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Atualização da metodologia de cruzamento presente na secção 5.1.1.1.</w:t>
            </w:r>
            <w:r w:rsidR="00E47FFD">
              <w:rPr>
                <w:rFonts w:ascii="Santander Text" w:hAnsi="Santander Text"/>
                <w:sz w:val="18"/>
                <w:szCs w:val="18"/>
                <w:lang w:val="pt-PT"/>
              </w:rPr>
              <w:t>3</w:t>
            </w:r>
            <w:r>
              <w:rPr>
                <w:rFonts w:ascii="Santander Text" w:hAnsi="Santander Text"/>
                <w:sz w:val="18"/>
                <w:szCs w:val="18"/>
                <w:lang w:val="pt-PT"/>
              </w:rPr>
              <w:t>.</w:t>
            </w:r>
          </w:p>
        </w:tc>
      </w:tr>
      <w:tr w:rsidR="001D45FB" w:rsidRPr="009B342C" w14:paraId="494EBD1B" w14:textId="77777777" w:rsidTr="00821EBC">
        <w:tc>
          <w:tcPr>
            <w:tcW w:w="548" w:type="pct"/>
            <w:vAlign w:val="center"/>
          </w:tcPr>
          <w:p w14:paraId="78722001" w14:textId="2676FE69" w:rsidR="001D45FB" w:rsidRDefault="001D45FB" w:rsidP="004903B7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09</w:t>
            </w:r>
          </w:p>
        </w:tc>
        <w:tc>
          <w:tcPr>
            <w:tcW w:w="1021" w:type="pct"/>
            <w:vAlign w:val="center"/>
          </w:tcPr>
          <w:p w14:paraId="4D42BAA7" w14:textId="08D8AA2E" w:rsidR="001D45FB" w:rsidRDefault="001D45FB" w:rsidP="007D146E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Março, 2025</w:t>
            </w:r>
          </w:p>
        </w:tc>
        <w:tc>
          <w:tcPr>
            <w:tcW w:w="3431" w:type="pct"/>
            <w:vAlign w:val="center"/>
          </w:tcPr>
          <w:p w14:paraId="7D9B3928" w14:textId="1A80474A" w:rsidR="001D45FB" w:rsidRPr="001D45FB" w:rsidRDefault="001D45FB" w:rsidP="004E2814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 xml:space="preserve">Atualização do universo </w:t>
            </w:r>
            <w:r w:rsidR="002173A4">
              <w:rPr>
                <w:rFonts w:ascii="Santander Text" w:hAnsi="Santander Text"/>
                <w:sz w:val="18"/>
                <w:szCs w:val="18"/>
                <w:lang w:val="pt-PT"/>
              </w:rPr>
              <w:t>e metodologia de cruzamento presente n</w:t>
            </w:r>
            <w:r>
              <w:rPr>
                <w:rFonts w:ascii="Santander Text" w:hAnsi="Santander Text"/>
                <w:sz w:val="18"/>
                <w:szCs w:val="18"/>
                <w:lang w:val="pt-PT"/>
              </w:rPr>
              <w:t xml:space="preserve">as tabelas </w:t>
            </w:r>
            <w:r w:rsidRPr="00774330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lt004_protection</w:t>
            </w:r>
            <w:r w:rsidRPr="001D45FB">
              <w:rPr>
                <w:rFonts w:ascii="Santander Text" w:hAnsi="Santander Text"/>
                <w:sz w:val="18"/>
                <w:szCs w:val="18"/>
                <w:lang w:val="pt-PT"/>
              </w:rPr>
              <w:t xml:space="preserve"> e</w:t>
            </w:r>
            <w:r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 </w:t>
            </w:r>
            <w:r w:rsidRPr="00774330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lt006_instr_protection</w:t>
            </w:r>
            <w:r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;</w:t>
            </w:r>
          </w:p>
          <w:p w14:paraId="22A4D40B" w14:textId="77777777" w:rsidR="00DB5C07" w:rsidRDefault="00DB5C07" w:rsidP="00DB5C07">
            <w:pPr>
              <w:pStyle w:val="Tabletext"/>
              <w:spacing w:line="276" w:lineRule="auto"/>
              <w:ind w:left="177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  <w:p w14:paraId="10481CD1" w14:textId="6B54219E" w:rsidR="00DB5C07" w:rsidRDefault="00DB5C07" w:rsidP="00DB5C07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DB5C07">
              <w:rPr>
                <w:rFonts w:ascii="Santander Text" w:hAnsi="Santander Text"/>
                <w:sz w:val="18"/>
                <w:szCs w:val="18"/>
                <w:lang w:val="pt-PT"/>
              </w:rPr>
              <w:t>Inclusão dos requistios para a variável</w:t>
            </w:r>
            <w:r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 ‘IDCMB’ </w:t>
            </w:r>
            <w:r>
              <w:rPr>
                <w:rFonts w:ascii="Santander Text" w:hAnsi="Santander Text"/>
                <w:sz w:val="18"/>
                <w:szCs w:val="18"/>
                <w:lang w:val="pt-PT"/>
              </w:rPr>
              <w:t xml:space="preserve"> pertencente à tabela </w:t>
            </w:r>
            <w:r w:rsidR="00E52DC2" w:rsidRPr="00F2676C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lt002_instrument</w:t>
            </w:r>
            <w:r>
              <w:rPr>
                <w:rFonts w:ascii="Santander Text" w:hAnsi="Santander Text"/>
                <w:sz w:val="18"/>
                <w:szCs w:val="18"/>
                <w:lang w:val="pt-PT"/>
              </w:rPr>
              <w:t>;</w:t>
            </w:r>
          </w:p>
          <w:p w14:paraId="3166B84D" w14:textId="16DFF77B" w:rsidR="00F02EA4" w:rsidRDefault="00F52E03" w:rsidP="00F02EA4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lastRenderedPageBreak/>
              <w:t xml:space="preserve">Inclusão da tabela de parametrização </w:t>
            </w:r>
            <w:r w:rsidRPr="00F52E03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lt828_univ_protection</w:t>
            </w:r>
            <w:r>
              <w:rPr>
                <w:rFonts w:ascii="Santander Text" w:hAnsi="Santander Text"/>
                <w:sz w:val="18"/>
                <w:szCs w:val="18"/>
                <w:lang w:val="pt-PT"/>
              </w:rPr>
              <w:t>;</w:t>
            </w:r>
          </w:p>
          <w:p w14:paraId="2FB2FC43" w14:textId="77777777" w:rsidR="00F02EA4" w:rsidRPr="00F02EA4" w:rsidRDefault="00F02EA4" w:rsidP="00F02EA4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  <w:p w14:paraId="4CB940AE" w14:textId="3E2D5372" w:rsidR="00F02EA4" w:rsidRDefault="00F02EA4" w:rsidP="00F02EA4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 xml:space="preserve">Inclusão da tabela de parametrização </w:t>
            </w:r>
            <w:r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lt832_conf_subuniv</w:t>
            </w:r>
            <w:r>
              <w:rPr>
                <w:rFonts w:ascii="Santander Text" w:hAnsi="Santander Text"/>
                <w:sz w:val="18"/>
                <w:szCs w:val="18"/>
                <w:lang w:val="pt-PT"/>
              </w:rPr>
              <w:t>;</w:t>
            </w:r>
          </w:p>
          <w:p w14:paraId="629E028A" w14:textId="77777777" w:rsidR="00F52E03" w:rsidRPr="00F52E03" w:rsidRDefault="00F52E03" w:rsidP="00F52E03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  <w:p w14:paraId="6FDDAF81" w14:textId="4B2717F6" w:rsidR="002F54F1" w:rsidRDefault="00E52DC2" w:rsidP="002F54F1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771C45">
              <w:rPr>
                <w:rFonts w:ascii="Santander Text" w:hAnsi="Santander Text"/>
                <w:sz w:val="18"/>
                <w:szCs w:val="18"/>
                <w:lang w:val="pt-PT"/>
              </w:rPr>
              <w:t xml:space="preserve">Atualização da metodologia de cáculo para </w:t>
            </w:r>
            <w:r w:rsidR="00771C45" w:rsidRPr="00771C45">
              <w:rPr>
                <w:rFonts w:ascii="Santander Text" w:hAnsi="Santander Text"/>
                <w:sz w:val="18"/>
                <w:szCs w:val="18"/>
                <w:lang w:val="pt-PT"/>
              </w:rPr>
              <w:t xml:space="preserve">um conjunto de </w:t>
            </w:r>
            <w:r w:rsidRPr="00771C45">
              <w:rPr>
                <w:rFonts w:ascii="Santander Text" w:hAnsi="Santander Text"/>
                <w:sz w:val="18"/>
                <w:szCs w:val="18"/>
                <w:lang w:val="pt-PT"/>
              </w:rPr>
              <w:t xml:space="preserve">campos a aprovisionar </w:t>
            </w:r>
            <w:r w:rsidR="00771C45" w:rsidRPr="00771C45">
              <w:rPr>
                <w:rFonts w:ascii="Santander Text" w:hAnsi="Santander Text"/>
                <w:sz w:val="18"/>
                <w:szCs w:val="18"/>
                <w:lang w:val="pt-PT"/>
              </w:rPr>
              <w:t>relativamente ao universo de cancelados</w:t>
            </w:r>
            <w:r w:rsidR="002F54F1">
              <w:rPr>
                <w:rFonts w:ascii="Santander Text" w:hAnsi="Santander Text"/>
                <w:sz w:val="18"/>
                <w:szCs w:val="18"/>
                <w:lang w:val="pt-PT"/>
              </w:rPr>
              <w:t>;</w:t>
            </w:r>
          </w:p>
          <w:p w14:paraId="6558FD25" w14:textId="77777777" w:rsidR="002F54F1" w:rsidRPr="002F54F1" w:rsidRDefault="002F54F1" w:rsidP="002F54F1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  <w:p w14:paraId="7F3BECAF" w14:textId="77777777" w:rsidR="00DB5C07" w:rsidRPr="00763B1B" w:rsidRDefault="002F54F1" w:rsidP="00DB5C07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 xml:space="preserve">Atualização da metodologia de cruzamento da tabela </w:t>
            </w:r>
            <w:r w:rsidRPr="00F2676C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lt002_instrument</w:t>
            </w:r>
            <w:r w:rsidR="00133E6A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;</w:t>
            </w:r>
          </w:p>
          <w:p w14:paraId="4E09BA45" w14:textId="77777777" w:rsidR="00763B1B" w:rsidRDefault="00763B1B" w:rsidP="00763B1B">
            <w:pPr>
              <w:pStyle w:val="Tabletext"/>
              <w:spacing w:line="276" w:lineRule="auto"/>
              <w:ind w:left="177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  <w:p w14:paraId="38F3F062" w14:textId="553155F4" w:rsidR="00133E6A" w:rsidRPr="00DC3F47" w:rsidRDefault="00763B1B" w:rsidP="00B777DA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B777DA">
              <w:rPr>
                <w:rFonts w:ascii="Santander Text" w:hAnsi="Santander Text"/>
                <w:sz w:val="18"/>
                <w:szCs w:val="18"/>
                <w:lang w:val="pt-PT"/>
              </w:rPr>
              <w:t>Inclusão da secção 5.1.1.1.2. ‘</w:t>
            </w:r>
            <w:r w:rsidRPr="00B777DA">
              <w:rPr>
                <w:rFonts w:ascii="Santander Text" w:hAnsi="Santander Text"/>
                <w:i/>
                <w:sz w:val="18"/>
                <w:szCs w:val="18"/>
                <w:lang w:val="pt-PT"/>
              </w:rPr>
              <w:t xml:space="preserve">Considerações a ter no preenchimento dos campos para o universo de contratos </w:t>
            </w:r>
            <w:r w:rsidRPr="00B777DA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cancelados’</w:t>
            </w:r>
            <w:r>
              <w:rPr>
                <w:rFonts w:ascii="Santander Text" w:hAnsi="Santander Text"/>
                <w:sz w:val="18"/>
                <w:szCs w:val="18"/>
                <w:lang w:val="pt-PT"/>
              </w:rPr>
              <w:t>.</w:t>
            </w:r>
          </w:p>
          <w:p w14:paraId="13FF6EEA" w14:textId="12AE5A5B" w:rsidR="00DB5C07" w:rsidRPr="00DB5C07" w:rsidRDefault="00DB5C07" w:rsidP="00763B1B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</w:tc>
      </w:tr>
      <w:tr w:rsidR="00084778" w:rsidRPr="009B342C" w14:paraId="1DA23F01" w14:textId="77777777" w:rsidTr="00821EBC">
        <w:tc>
          <w:tcPr>
            <w:tcW w:w="548" w:type="pct"/>
            <w:vAlign w:val="center"/>
          </w:tcPr>
          <w:p w14:paraId="0A1E21CB" w14:textId="66B7A179" w:rsidR="00084778" w:rsidRDefault="00084778" w:rsidP="004903B7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lastRenderedPageBreak/>
              <w:t>10</w:t>
            </w:r>
          </w:p>
        </w:tc>
        <w:tc>
          <w:tcPr>
            <w:tcW w:w="1021" w:type="pct"/>
            <w:vAlign w:val="center"/>
          </w:tcPr>
          <w:p w14:paraId="4103193A" w14:textId="55C5F0D0" w:rsidR="00084778" w:rsidRDefault="00C95052" w:rsidP="007D146E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Abril, 2025</w:t>
            </w:r>
          </w:p>
        </w:tc>
        <w:tc>
          <w:tcPr>
            <w:tcW w:w="3431" w:type="pct"/>
            <w:vAlign w:val="center"/>
          </w:tcPr>
          <w:p w14:paraId="391FA6A8" w14:textId="024D0CC4" w:rsidR="004A66BD" w:rsidRPr="000D7539" w:rsidRDefault="0051100E" w:rsidP="004A66BD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1B626E">
              <w:rPr>
                <w:rFonts w:ascii="Santander Text" w:hAnsi="Santander Text"/>
                <w:sz w:val="18"/>
                <w:szCs w:val="18"/>
                <w:lang w:val="pt-PT"/>
              </w:rPr>
              <w:t>Atualização da secção</w:t>
            </w:r>
            <w:r w:rsidRPr="001B626E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 “5.1.1.1.3 Metodologia de cruzamento” </w:t>
            </w:r>
            <w:r w:rsidRPr="001B626E">
              <w:rPr>
                <w:rFonts w:ascii="Santander Text" w:hAnsi="Santander Text"/>
                <w:sz w:val="18"/>
                <w:szCs w:val="18"/>
                <w:lang w:val="pt-PT"/>
              </w:rPr>
              <w:t>da tabela</w:t>
            </w:r>
            <w:r w:rsidRPr="001B626E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 lt002_instrument</w:t>
            </w:r>
            <w:r w:rsidR="000D7539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;</w:t>
            </w:r>
          </w:p>
          <w:p w14:paraId="582231FA" w14:textId="77777777" w:rsidR="000D7539" w:rsidRPr="004A66BD" w:rsidRDefault="000D7539" w:rsidP="000D7539">
            <w:pPr>
              <w:pStyle w:val="Tabletext"/>
              <w:spacing w:line="276" w:lineRule="auto"/>
              <w:ind w:left="177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  <w:p w14:paraId="2EEB8D8E" w14:textId="6AC3360A" w:rsidR="004A66BD" w:rsidRPr="005E6389" w:rsidRDefault="004A66BD" w:rsidP="005E6389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5E6389">
              <w:rPr>
                <w:rFonts w:ascii="Santander Text" w:hAnsi="Santander Text"/>
                <w:sz w:val="18"/>
                <w:szCs w:val="18"/>
                <w:lang w:val="pt-PT"/>
              </w:rPr>
              <w:t>Atualização da met</w:t>
            </w:r>
            <w:r w:rsidR="005506A0" w:rsidRPr="005E6389">
              <w:rPr>
                <w:rFonts w:ascii="Santander Text" w:hAnsi="Santander Text"/>
                <w:sz w:val="18"/>
                <w:szCs w:val="18"/>
                <w:lang w:val="pt-PT"/>
              </w:rPr>
              <w:t xml:space="preserve">odologia de cálculo </w:t>
            </w:r>
            <w:r w:rsidR="003F1BC4">
              <w:rPr>
                <w:rFonts w:ascii="Santander Text" w:hAnsi="Santander Text"/>
                <w:sz w:val="18"/>
                <w:szCs w:val="18"/>
                <w:lang w:val="pt-PT"/>
              </w:rPr>
              <w:t>da variável</w:t>
            </w:r>
            <w:r w:rsidRPr="000D7539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 </w:t>
            </w:r>
            <w:r w:rsidR="005E6389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‘</w:t>
            </w:r>
            <w:r w:rsidRPr="005E6389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FLG_ELCTRC_VHCL</w:t>
            </w:r>
            <w:r w:rsidR="005E6389">
              <w:rPr>
                <w:rFonts w:ascii="Santander Text" w:hAnsi="Santander Text"/>
                <w:sz w:val="18"/>
                <w:szCs w:val="18"/>
                <w:lang w:val="pt-PT"/>
              </w:rPr>
              <w:t>’</w:t>
            </w:r>
            <w:r w:rsidR="00AC51DB" w:rsidRPr="000D7539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 </w:t>
            </w:r>
            <w:r w:rsidR="000D7539" w:rsidRPr="000D7539">
              <w:rPr>
                <w:rFonts w:ascii="Santander Text" w:hAnsi="Santander Text"/>
                <w:sz w:val="18"/>
                <w:szCs w:val="18"/>
                <w:lang w:val="pt-PT"/>
              </w:rPr>
              <w:t xml:space="preserve">pertencente à tabela </w:t>
            </w:r>
            <w:r w:rsidR="000D7539" w:rsidRPr="005E6389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lt004_protection</w:t>
            </w:r>
            <w:r w:rsidR="005E6389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.</w:t>
            </w:r>
          </w:p>
        </w:tc>
      </w:tr>
      <w:tr w:rsidR="003C4EE6" w:rsidRPr="009B342C" w14:paraId="3AE44541" w14:textId="77777777" w:rsidTr="003C4EE6">
        <w:tc>
          <w:tcPr>
            <w:tcW w:w="548" w:type="pct"/>
            <w:vAlign w:val="center"/>
          </w:tcPr>
          <w:p w14:paraId="38C21119" w14:textId="7202ACCA" w:rsidR="003C4EE6" w:rsidRDefault="003C4EE6" w:rsidP="003C4EE6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11</w:t>
            </w:r>
          </w:p>
        </w:tc>
        <w:tc>
          <w:tcPr>
            <w:tcW w:w="1021" w:type="pct"/>
            <w:vAlign w:val="center"/>
          </w:tcPr>
          <w:p w14:paraId="0816CE18" w14:textId="75A5357B" w:rsidR="003C4EE6" w:rsidRPr="005E5F9D" w:rsidRDefault="003C4EE6" w:rsidP="003C4EE6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5E5F9D">
              <w:rPr>
                <w:rFonts w:ascii="Santander Text" w:hAnsi="Santander Text"/>
                <w:sz w:val="18"/>
                <w:szCs w:val="18"/>
                <w:lang w:val="pt-PT"/>
              </w:rPr>
              <w:t>Maio, 2025</w:t>
            </w:r>
          </w:p>
        </w:tc>
        <w:tc>
          <w:tcPr>
            <w:tcW w:w="3431" w:type="pct"/>
            <w:vAlign w:val="center"/>
          </w:tcPr>
          <w:p w14:paraId="1F29E076" w14:textId="77777777" w:rsidR="005E5F9D" w:rsidRPr="005E5F9D" w:rsidRDefault="0068049F" w:rsidP="005E5F9D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5E5F9D">
              <w:rPr>
                <w:rFonts w:ascii="Santander Text" w:hAnsi="Santander Text"/>
                <w:sz w:val="18"/>
                <w:szCs w:val="18"/>
                <w:lang w:val="pt-PT"/>
              </w:rPr>
              <w:t>Atualização da secção</w:t>
            </w:r>
            <w:r w:rsidRPr="005E5F9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 “5.1.1.1.3 Metodologia de cruzamento” </w:t>
            </w:r>
            <w:r w:rsidRPr="005E5F9D">
              <w:rPr>
                <w:rFonts w:ascii="Santander Text" w:hAnsi="Santander Text"/>
                <w:sz w:val="18"/>
                <w:szCs w:val="18"/>
                <w:lang w:val="pt-PT"/>
              </w:rPr>
              <w:t>da tabela</w:t>
            </w:r>
            <w:r w:rsidRPr="005E5F9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 lt002_instrument;</w:t>
            </w:r>
          </w:p>
          <w:p w14:paraId="2177331C" w14:textId="489203BC" w:rsidR="005E5F9D" w:rsidRPr="005E5F9D" w:rsidRDefault="005E5F9D" w:rsidP="005E5F9D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5E5F9D">
              <w:rPr>
                <w:rFonts w:ascii="Santander Text" w:hAnsi="Santander Text"/>
                <w:sz w:val="18"/>
                <w:szCs w:val="18"/>
                <w:lang w:val="pt-PT"/>
              </w:rPr>
              <w:t xml:space="preserve">Atualização da secção </w:t>
            </w:r>
            <w:r w:rsidRPr="005E5F9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“5.1.1.2 Variáveis parametrizadas a partir da tabela lt824_assoc_kpi_gd</w:t>
            </w:r>
            <w:r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”</w:t>
            </w:r>
            <w:r w:rsidRPr="005E5F9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 ;</w:t>
            </w:r>
          </w:p>
          <w:p w14:paraId="4BF53596" w14:textId="68B6FE52" w:rsidR="0068049F" w:rsidRPr="005E5F9D" w:rsidRDefault="0068049F" w:rsidP="0068049F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5E5F9D">
              <w:rPr>
                <w:rFonts w:ascii="Santander Text" w:hAnsi="Santander Text"/>
                <w:sz w:val="18"/>
                <w:szCs w:val="18"/>
                <w:lang w:val="pt-PT"/>
              </w:rPr>
              <w:t>Atualização</w:t>
            </w:r>
            <w:r w:rsidR="0077358D" w:rsidRPr="005E5F9D">
              <w:rPr>
                <w:rFonts w:ascii="Santander Text" w:hAnsi="Santander Text"/>
                <w:sz w:val="18"/>
                <w:szCs w:val="18"/>
                <w:lang w:val="pt-PT"/>
              </w:rPr>
              <w:t xml:space="preserve"> do modo de aprovisionamento das variáveis  </w:t>
            </w:r>
            <w:r w:rsidR="00961139" w:rsidRPr="005E5F9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‘TYP_OFF_BLNC_PRDCT’</w:t>
            </w:r>
            <w:r w:rsidR="00961139" w:rsidRPr="005E5F9D">
              <w:rPr>
                <w:rFonts w:ascii="Santander Text" w:hAnsi="Santander Text"/>
                <w:sz w:val="18"/>
                <w:szCs w:val="18"/>
                <w:lang w:val="pt-PT"/>
              </w:rPr>
              <w:t xml:space="preserve">, </w:t>
            </w:r>
            <w:r w:rsidR="0077358D" w:rsidRPr="005E5F9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'NT_LN_LSS_PRVSN', 'NT_LN_LSS_PRVSN_OFF_BLNC',  'AVRG_BLNC', 'AVRG_BLNC_OFF_BLNC'</w:t>
            </w:r>
            <w:r w:rsidR="00EC19F1" w:rsidRPr="005E5F9D">
              <w:rPr>
                <w:rFonts w:ascii="Santander Text" w:hAnsi="Santander Text"/>
                <w:sz w:val="18"/>
                <w:szCs w:val="18"/>
                <w:lang w:val="pt-PT"/>
              </w:rPr>
              <w:t xml:space="preserve"> e </w:t>
            </w:r>
            <w:r w:rsidR="00EC19F1" w:rsidRPr="005E5F9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‘CNCLLD_INSTRMNT_STTS’</w:t>
            </w:r>
            <w:r w:rsidR="0077358D" w:rsidRPr="005E5F9D">
              <w:rPr>
                <w:rFonts w:ascii="Santander Text" w:hAnsi="Santander Text"/>
                <w:sz w:val="18"/>
                <w:szCs w:val="18"/>
                <w:lang w:val="pt-PT"/>
              </w:rPr>
              <w:t xml:space="preserve"> pertencentes à tabela </w:t>
            </w:r>
            <w:r w:rsidR="0077358D" w:rsidRPr="005E5F9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lt002_instrument</w:t>
            </w:r>
            <w:r w:rsidR="0077358D" w:rsidRPr="005E5F9D">
              <w:rPr>
                <w:rFonts w:ascii="Santander Text" w:hAnsi="Santander Text"/>
                <w:sz w:val="18"/>
                <w:szCs w:val="18"/>
                <w:lang w:val="pt-PT"/>
              </w:rPr>
              <w:t>;</w:t>
            </w:r>
          </w:p>
          <w:p w14:paraId="67BB04FD" w14:textId="47716E9E" w:rsidR="00CC0B50" w:rsidRPr="005E5F9D" w:rsidRDefault="00CC0B50" w:rsidP="00CC0B50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5E5F9D">
              <w:rPr>
                <w:rFonts w:ascii="Santander Text" w:hAnsi="Santander Text"/>
                <w:sz w:val="18"/>
                <w:szCs w:val="18"/>
                <w:lang w:val="pt-PT"/>
              </w:rPr>
              <w:t>Atualização da secção</w:t>
            </w:r>
            <w:r w:rsidRPr="005E5F9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 “5.1.5 Tabela de parametrização ct831_class_meta”;</w:t>
            </w:r>
          </w:p>
          <w:p w14:paraId="6DED124F" w14:textId="22252585" w:rsidR="003C4EE6" w:rsidRPr="005E5F9D" w:rsidRDefault="00EC19F1" w:rsidP="0068049F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5E5F9D">
              <w:rPr>
                <w:rFonts w:ascii="Santander Text" w:hAnsi="Santander Text"/>
                <w:sz w:val="18"/>
                <w:szCs w:val="18"/>
                <w:lang w:val="pt-PT"/>
              </w:rPr>
              <w:t>Atualização da secção</w:t>
            </w:r>
            <w:r w:rsidRPr="005E5F9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 “</w:t>
            </w:r>
            <w:r w:rsidR="0093228E" w:rsidRPr="005E5F9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5.1.6 Tabela de parametrização lt824_assoc_kpi_gd”</w:t>
            </w:r>
            <w:r w:rsidR="005E5F9D" w:rsidRPr="005E5F9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.</w:t>
            </w:r>
          </w:p>
        </w:tc>
      </w:tr>
      <w:tr w:rsidR="003965A5" w:rsidRPr="009B342C" w14:paraId="65300BE8" w14:textId="77777777" w:rsidTr="003C4EE6">
        <w:tc>
          <w:tcPr>
            <w:tcW w:w="548" w:type="pct"/>
            <w:vAlign w:val="center"/>
          </w:tcPr>
          <w:p w14:paraId="29DB39D4" w14:textId="2D3C1957" w:rsidR="003965A5" w:rsidRDefault="003965A5" w:rsidP="003C4EE6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12</w:t>
            </w:r>
          </w:p>
        </w:tc>
        <w:tc>
          <w:tcPr>
            <w:tcW w:w="1021" w:type="pct"/>
            <w:vAlign w:val="center"/>
          </w:tcPr>
          <w:p w14:paraId="5A463FEC" w14:textId="58905662" w:rsidR="003965A5" w:rsidRPr="005E5F9D" w:rsidRDefault="003965A5" w:rsidP="003C4EE6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Junho, 2025</w:t>
            </w:r>
          </w:p>
        </w:tc>
        <w:tc>
          <w:tcPr>
            <w:tcW w:w="3431" w:type="pct"/>
            <w:vAlign w:val="center"/>
          </w:tcPr>
          <w:p w14:paraId="540F2CA1" w14:textId="7EC7F5F4" w:rsidR="003965A5" w:rsidRPr="005E5F9D" w:rsidRDefault="003965A5" w:rsidP="005E5F9D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5E5F9D">
              <w:rPr>
                <w:rFonts w:ascii="Santander Text" w:hAnsi="Santander Text"/>
                <w:sz w:val="18"/>
                <w:szCs w:val="18"/>
                <w:lang w:val="pt-PT"/>
              </w:rPr>
              <w:t xml:space="preserve">Atualização do modo de aprovisionamento das variáveis </w:t>
            </w:r>
            <w:r w:rsidR="0095295C">
              <w:rPr>
                <w:rFonts w:ascii="Santander Text" w:hAnsi="Santander Text"/>
                <w:sz w:val="18"/>
                <w:szCs w:val="18"/>
                <w:lang w:val="pt-PT"/>
              </w:rPr>
              <w:t>‘</w:t>
            </w:r>
            <w:r w:rsidR="0095295C" w:rsidRPr="005110F4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GRSS_CMMSSN_INCM</w:t>
            </w:r>
            <w:r w:rsidR="0095295C" w:rsidRPr="005110F4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’</w:t>
            </w:r>
            <w:r w:rsidR="0095295C">
              <w:rPr>
                <w:rFonts w:ascii="Santander Text" w:hAnsi="Santander Text"/>
                <w:sz w:val="18"/>
                <w:szCs w:val="18"/>
                <w:lang w:val="pt-PT"/>
              </w:rPr>
              <w:t>, ‘</w:t>
            </w:r>
            <w:r w:rsidR="0095295C" w:rsidRPr="005110F4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GRSS_CMMSSN_INCM</w:t>
            </w:r>
            <w:r w:rsidR="0095295C" w:rsidRPr="005110F4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_OFF_BLNC’</w:t>
            </w:r>
            <w:r w:rsidR="0095295C">
              <w:rPr>
                <w:rFonts w:ascii="Santander Text" w:hAnsi="Santander Text"/>
                <w:sz w:val="18"/>
                <w:szCs w:val="18"/>
                <w:lang w:val="pt-PT"/>
              </w:rPr>
              <w:t>, ‘</w:t>
            </w:r>
            <w:r w:rsidR="0095295C" w:rsidRPr="005110F4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GRSS_CMMSSN_EXPNS</w:t>
            </w:r>
            <w:r w:rsidR="0095295C" w:rsidRPr="005110F4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’</w:t>
            </w:r>
            <w:r w:rsidR="0095295C">
              <w:rPr>
                <w:rFonts w:ascii="Santander Text" w:hAnsi="Santander Text"/>
                <w:sz w:val="18"/>
                <w:szCs w:val="18"/>
                <w:lang w:val="pt-PT"/>
              </w:rPr>
              <w:t xml:space="preserve"> e ‘</w:t>
            </w:r>
            <w:r w:rsidR="005110F4" w:rsidRPr="005110F4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GRSS_CMMSSN_EXPNS_OFF_BLNC</w:t>
            </w:r>
            <w:r w:rsidR="0095295C" w:rsidRPr="005110F4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’</w:t>
            </w:r>
            <w:r w:rsidR="005110F4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 </w:t>
            </w:r>
            <w:r w:rsidR="005110F4" w:rsidRPr="005E5F9D">
              <w:rPr>
                <w:rFonts w:ascii="Santander Text" w:hAnsi="Santander Text"/>
                <w:sz w:val="18"/>
                <w:szCs w:val="18"/>
                <w:lang w:val="pt-PT"/>
              </w:rPr>
              <w:t xml:space="preserve">pertencentes à tabela </w:t>
            </w:r>
            <w:r w:rsidR="005110F4" w:rsidRPr="005E5F9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lt002_instrument</w:t>
            </w:r>
            <w:r w:rsidR="005110F4" w:rsidRPr="005E5F9D">
              <w:rPr>
                <w:rFonts w:ascii="Santander Text" w:hAnsi="Santander Text"/>
                <w:sz w:val="18"/>
                <w:szCs w:val="18"/>
                <w:lang w:val="pt-PT"/>
              </w:rPr>
              <w:t>;</w:t>
            </w:r>
          </w:p>
        </w:tc>
      </w:tr>
    </w:tbl>
    <w:p w14:paraId="1B9C9D72" w14:textId="3E99C69E" w:rsidR="00A462A8" w:rsidRPr="00F307DD" w:rsidRDefault="002E58EB" w:rsidP="00A0623D">
      <w:pPr>
        <w:spacing w:line="276" w:lineRule="auto"/>
        <w:rPr>
          <w:rFonts w:ascii="Santander Text" w:hAnsi="Santander Text"/>
          <w:color w:val="FF0000"/>
          <w:szCs w:val="18"/>
          <w:lang w:val="pt-PT"/>
        </w:rPr>
      </w:pPr>
      <w:r w:rsidRPr="00F307DD">
        <w:rPr>
          <w:rFonts w:ascii="Santander Text" w:hAnsi="Santander Text"/>
          <w:color w:val="FF0000"/>
          <w:szCs w:val="18"/>
          <w:lang w:val="pt-PT"/>
        </w:rPr>
        <w:t xml:space="preserve"> </w:t>
      </w:r>
    </w:p>
    <w:p w14:paraId="2C6568BA" w14:textId="77777777" w:rsidR="00A462A8" w:rsidRPr="00F307DD" w:rsidRDefault="00A462A8" w:rsidP="00A0623D">
      <w:pPr>
        <w:spacing w:line="276" w:lineRule="auto"/>
        <w:rPr>
          <w:rFonts w:ascii="Santander Text" w:hAnsi="Santander Text"/>
          <w:color w:val="FF0000"/>
          <w:szCs w:val="18"/>
          <w:lang w:val="pt-PT"/>
        </w:rPr>
      </w:pPr>
      <w:r w:rsidRPr="00F307DD">
        <w:rPr>
          <w:rFonts w:ascii="Santander Text" w:hAnsi="Santander Text"/>
          <w:color w:val="FF0000"/>
          <w:szCs w:val="18"/>
          <w:lang w:val="pt-PT"/>
        </w:rPr>
        <w:br w:type="page"/>
      </w:r>
    </w:p>
    <w:p w14:paraId="27CA3660" w14:textId="7F5812B4" w:rsidR="00A462A8" w:rsidRPr="00F307DD" w:rsidRDefault="00A462A8" w:rsidP="00515EC0">
      <w:pPr>
        <w:pStyle w:val="TOC1"/>
      </w:pPr>
      <w:r w:rsidRPr="00F307DD">
        <w:lastRenderedPageBreak/>
        <w:t>Índice</w:t>
      </w:r>
    </w:p>
    <w:sdt>
      <w:sdtPr>
        <w:rPr>
          <w:rFonts w:asciiTheme="minorHAnsi" w:hAnsiTheme="minorHAnsi"/>
          <w:b w:val="0"/>
          <w:bCs w:val="0"/>
          <w:caps w:val="0"/>
          <w:sz w:val="18"/>
          <w:szCs w:val="18"/>
          <w:lang w:val="en-US"/>
        </w:rPr>
        <w:id w:val="-1029947308"/>
        <w:docPartObj>
          <w:docPartGallery w:val="Table of Contents"/>
          <w:docPartUnique/>
        </w:docPartObj>
      </w:sdtPr>
      <w:sdtEndPr>
        <w:rPr>
          <w:rFonts w:ascii="Santander Text" w:hAnsi="Santander Text"/>
          <w:b/>
          <w:bCs/>
          <w:caps/>
          <w:sz w:val="24"/>
          <w:lang w:val="pt-PT"/>
        </w:rPr>
      </w:sdtEndPr>
      <w:sdtContent>
        <w:p w14:paraId="1860C408" w14:textId="47E1EACE" w:rsidR="0088418C" w:rsidRDefault="00A37176">
          <w:pPr>
            <w:pStyle w:val="TOC1"/>
            <w:tabs>
              <w:tab w:val="right" w:leader="dot" w:pos="9017"/>
            </w:tabs>
            <w:rPr>
              <w:rFonts w:asciiTheme="minorHAnsi" w:eastAsiaTheme="minorEastAsia" w:hAnsiTheme="minorHAnsi"/>
              <w:b w:val="0"/>
              <w:bCs w:val="0"/>
              <w:caps w:val="0"/>
              <w:noProof/>
              <w:kern w:val="2"/>
              <w:lang w:eastAsia="pt-PT"/>
              <w14:ligatures w14:val="standardContextual"/>
            </w:rPr>
          </w:pPr>
          <w:r w:rsidRPr="00F307DD">
            <w:rPr>
              <w:rFonts w:eastAsiaTheme="minorEastAsia" w:cs="Times New Roman"/>
              <w:sz w:val="18"/>
              <w:szCs w:val="18"/>
            </w:rPr>
            <w:fldChar w:fldCharType="begin"/>
          </w:r>
          <w:r w:rsidRPr="00F307DD">
            <w:rPr>
              <w:rFonts w:eastAsiaTheme="minorEastAsia" w:cs="Times New Roman"/>
              <w:sz w:val="18"/>
              <w:szCs w:val="18"/>
            </w:rPr>
            <w:instrText xml:space="preserve"> TOC \o "1-3" \h \z \u </w:instrText>
          </w:r>
          <w:r w:rsidRPr="00F307DD">
            <w:rPr>
              <w:rFonts w:eastAsiaTheme="minorEastAsia" w:cs="Times New Roman"/>
              <w:sz w:val="18"/>
              <w:szCs w:val="18"/>
            </w:rPr>
            <w:fldChar w:fldCharType="separate"/>
          </w:r>
          <w:hyperlink w:anchor="_Toc201160502" w:history="1">
            <w:r w:rsidR="0088418C" w:rsidRPr="008B755C">
              <w:rPr>
                <w:rStyle w:val="Hyperlink"/>
                <w:noProof/>
              </w:rPr>
              <w:t>1. Glossário de Tabelas</w:t>
            </w:r>
            <w:r w:rsidR="0088418C">
              <w:rPr>
                <w:noProof/>
                <w:webHidden/>
              </w:rPr>
              <w:tab/>
            </w:r>
            <w:r w:rsidR="0088418C">
              <w:rPr>
                <w:noProof/>
                <w:webHidden/>
              </w:rPr>
              <w:fldChar w:fldCharType="begin"/>
            </w:r>
            <w:r w:rsidR="0088418C">
              <w:rPr>
                <w:noProof/>
                <w:webHidden/>
              </w:rPr>
              <w:instrText xml:space="preserve"> PAGEREF _Toc201160502 \h </w:instrText>
            </w:r>
            <w:r w:rsidR="0088418C">
              <w:rPr>
                <w:noProof/>
                <w:webHidden/>
              </w:rPr>
            </w:r>
            <w:r w:rsidR="0088418C">
              <w:rPr>
                <w:noProof/>
                <w:webHidden/>
              </w:rPr>
              <w:fldChar w:fldCharType="separate"/>
            </w:r>
            <w:r w:rsidR="0088418C">
              <w:rPr>
                <w:noProof/>
                <w:webHidden/>
              </w:rPr>
              <w:t>6</w:t>
            </w:r>
            <w:r w:rsidR="0088418C">
              <w:rPr>
                <w:noProof/>
                <w:webHidden/>
              </w:rPr>
              <w:fldChar w:fldCharType="end"/>
            </w:r>
          </w:hyperlink>
        </w:p>
        <w:p w14:paraId="534D1450" w14:textId="470855B1" w:rsidR="0088418C" w:rsidRDefault="0088418C">
          <w:pPr>
            <w:pStyle w:val="TOC1"/>
            <w:tabs>
              <w:tab w:val="right" w:leader="dot" w:pos="9017"/>
            </w:tabs>
            <w:rPr>
              <w:rFonts w:asciiTheme="minorHAnsi" w:eastAsiaTheme="minorEastAsia" w:hAnsiTheme="minorHAnsi"/>
              <w:b w:val="0"/>
              <w:bCs w:val="0"/>
              <w:caps w:val="0"/>
              <w:noProof/>
              <w:kern w:val="2"/>
              <w:lang w:eastAsia="pt-PT"/>
              <w14:ligatures w14:val="standardContextual"/>
            </w:rPr>
          </w:pPr>
          <w:hyperlink w:anchor="_Toc201160503" w:history="1">
            <w:r w:rsidRPr="008B755C">
              <w:rPr>
                <w:rStyle w:val="Hyperlink"/>
                <w:noProof/>
              </w:rPr>
              <w:t>2. Introdução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_Toc201160503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111DC0" w14:textId="298F80DF" w:rsidR="0088418C" w:rsidRDefault="0088418C">
          <w:pPr>
            <w:pStyle w:val="TOC1"/>
            <w:tabs>
              <w:tab w:val="right" w:leader="dot" w:pos="9017"/>
            </w:tabs>
            <w:rPr>
              <w:rFonts w:asciiTheme="minorHAnsi" w:eastAsiaTheme="minorEastAsia" w:hAnsiTheme="minorHAnsi"/>
              <w:b w:val="0"/>
              <w:bCs w:val="0"/>
              <w:caps w:val="0"/>
              <w:noProof/>
              <w:kern w:val="2"/>
              <w:lang w:eastAsia="pt-PT"/>
              <w14:ligatures w14:val="standardContextual"/>
            </w:rPr>
          </w:pPr>
          <w:hyperlink w:anchor="_Toc201160504" w:history="1">
            <w:r w:rsidRPr="008B755C">
              <w:rPr>
                <w:rStyle w:val="Hyperlink"/>
                <w:noProof/>
              </w:rPr>
              <w:t xml:space="preserve">3. Estrutura do </w:t>
            </w:r>
            <w:r w:rsidRPr="008B755C">
              <w:rPr>
                <w:rStyle w:val="Hyperlink"/>
                <w:i/>
                <w:iCs/>
                <w:noProof/>
              </w:rPr>
              <w:t>Loan Tape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_Toc201160504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AF1CAD" w14:textId="68405EE8" w:rsidR="0088418C" w:rsidRDefault="0088418C">
          <w:pPr>
            <w:pStyle w:val="TOC1"/>
            <w:tabs>
              <w:tab w:val="right" w:leader="dot" w:pos="9017"/>
            </w:tabs>
            <w:rPr>
              <w:rFonts w:asciiTheme="minorHAnsi" w:eastAsiaTheme="minorEastAsia" w:hAnsiTheme="minorHAnsi"/>
              <w:b w:val="0"/>
              <w:bCs w:val="0"/>
              <w:caps w:val="0"/>
              <w:noProof/>
              <w:kern w:val="2"/>
              <w:lang w:eastAsia="pt-PT"/>
              <w14:ligatures w14:val="standardContextual"/>
            </w:rPr>
          </w:pPr>
          <w:hyperlink w:anchor="_Toc201160505" w:history="1">
            <w:r w:rsidRPr="008B755C">
              <w:rPr>
                <w:rStyle w:val="Hyperlink"/>
                <w:noProof/>
              </w:rPr>
              <w:t>4. Considerações Gerais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_Toc201160505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EBEF16" w14:textId="1014E724" w:rsidR="0088418C" w:rsidRDefault="0088418C">
          <w:pPr>
            <w:pStyle w:val="TOC1"/>
            <w:tabs>
              <w:tab w:val="right" w:leader="dot" w:pos="9017"/>
            </w:tabs>
            <w:rPr>
              <w:rFonts w:asciiTheme="minorHAnsi" w:eastAsiaTheme="minorEastAsia" w:hAnsiTheme="minorHAnsi"/>
              <w:b w:val="0"/>
              <w:bCs w:val="0"/>
              <w:caps w:val="0"/>
              <w:noProof/>
              <w:kern w:val="2"/>
              <w:lang w:eastAsia="pt-PT"/>
              <w14:ligatures w14:val="standardContextual"/>
            </w:rPr>
          </w:pPr>
          <w:hyperlink w:anchor="_Toc201160506" w:history="1">
            <w:r w:rsidRPr="008B755C">
              <w:rPr>
                <w:rStyle w:val="Hyperlink"/>
                <w:i/>
                <w:iCs/>
                <w:noProof/>
              </w:rPr>
              <w:t>5. Green Dashboard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_Toc201160506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4021D1" w14:textId="08D18968" w:rsidR="0088418C" w:rsidRDefault="0088418C">
          <w:pPr>
            <w:pStyle w:val="TOC2"/>
            <w:tabs>
              <w:tab w:val="right" w:leader="dot" w:pos="9017"/>
            </w:tabs>
            <w:rPr>
              <w:rFonts w:eastAsiaTheme="minorEastAsia"/>
              <w:b w:val="0"/>
              <w:bCs w:val="0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201160507" w:history="1">
            <w:r w:rsidRPr="008B755C">
              <w:rPr>
                <w:rStyle w:val="Hyperlink"/>
                <w:rFonts w:ascii="Santander Text" w:hAnsi="Santander Text"/>
                <w:noProof/>
                <w:lang w:val="pt-PT"/>
              </w:rPr>
              <w:t>5.1. Aprovisionamento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_Toc201160507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5E2E77" w14:textId="7E8ED81E" w:rsidR="0088418C" w:rsidRDefault="0088418C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201160508" w:history="1">
            <w:r w:rsidRPr="008B755C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5.1.1. Tabela de Instrumentos – </w:t>
            </w:r>
            <w:r w:rsidRPr="008B755C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lt002_instrument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_Toc201160508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292F0C" w14:textId="038F6183" w:rsidR="0088418C" w:rsidRDefault="0088418C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201160509" w:history="1">
            <w:r w:rsidRPr="008B755C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5.1.2. Tabela de Garantias – </w:t>
            </w:r>
            <w:r w:rsidRPr="008B755C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lt004_protection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_Toc201160509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FEB274" w14:textId="464C16FB" w:rsidR="0088418C" w:rsidRDefault="0088418C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201160510" w:history="1">
            <w:r w:rsidRPr="008B755C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5.1.3. Tabela de Traçabilidade entre Contrato e Garantia – </w:t>
            </w:r>
            <w:r w:rsidRPr="008B755C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lt006_instr_protection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_Toc201160510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10F6D7" w14:textId="3F7BB635" w:rsidR="0088418C" w:rsidRDefault="0088418C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201160511" w:history="1">
            <w:r w:rsidRPr="008B755C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5.1.4. Tabela de Traçabilidade entre Instrumentos e Categorias – </w:t>
            </w:r>
            <w:r w:rsidRPr="008B755C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lt007_instr_activity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_Toc201160511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DA62C3" w14:textId="0167F690" w:rsidR="0088418C" w:rsidRDefault="0088418C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201160512" w:history="1">
            <w:r w:rsidRPr="008B755C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5.1.5. Tabela de parametrização </w:t>
            </w:r>
            <w:r w:rsidRPr="008B755C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ct831_class_meta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_Toc201160512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0B7F5A" w14:textId="747DB000" w:rsidR="0088418C" w:rsidRDefault="0088418C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201160513" w:history="1">
            <w:r w:rsidRPr="008B755C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5.1.6. Tabela de parametrização </w:t>
            </w:r>
            <w:r w:rsidRPr="008B755C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lt824_assoc_kpi_gd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_Toc201160513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214F1F" w14:textId="6A71CA85" w:rsidR="0088418C" w:rsidRDefault="0088418C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201160514" w:history="1">
            <w:r w:rsidRPr="008B755C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5.1.7. Tabela de parametrização </w:t>
            </w:r>
            <w:r w:rsidRPr="008B755C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ct875_regras_dim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_Toc201160514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E557A4" w14:textId="211C1B93" w:rsidR="0088418C" w:rsidRDefault="0088418C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201160515" w:history="1">
            <w:r w:rsidRPr="008B755C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5.1.8. Tabela de parametrização </w:t>
            </w:r>
            <w:r w:rsidRPr="008B755C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lt803_codigos_lt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_Toc201160515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600054" w14:textId="037F21DF" w:rsidR="0088418C" w:rsidRDefault="0088418C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201160516" w:history="1">
            <w:r w:rsidRPr="008B755C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5.1.9. Tabela de parametrização </w:t>
            </w:r>
            <w:r w:rsidRPr="008B755C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lt804_conf_dflt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_Toc201160516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F95082" w14:textId="0A0718AB" w:rsidR="0088418C" w:rsidRDefault="0088418C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201160517" w:history="1">
            <w:r w:rsidRPr="008B755C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5.1.10. Tabela de parametrização </w:t>
            </w:r>
            <w:r w:rsidRPr="008B755C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lt805_conf_exp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_Toc201160517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927BB2" w14:textId="2B1C303B" w:rsidR="0088418C" w:rsidRDefault="0088418C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201160518" w:history="1">
            <w:r w:rsidRPr="008B755C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5.1.11. Tabela de parametrização </w:t>
            </w:r>
            <w:r w:rsidRPr="008B755C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lt828_univ_protection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_Toc201160518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A027CB" w14:textId="225A7168" w:rsidR="0088418C" w:rsidRDefault="0088418C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201160519" w:history="1">
            <w:r w:rsidRPr="008B755C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5.1.12. Tabela de parametrização </w:t>
            </w:r>
            <w:r w:rsidRPr="008B755C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lt832_conf_subuniv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_Toc201160519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11EE39" w14:textId="53235F33" w:rsidR="00A37176" w:rsidRPr="00AC49C8" w:rsidRDefault="00A37176" w:rsidP="009D751B">
          <w:pPr>
            <w:pStyle w:val="TOC1"/>
            <w:tabs>
              <w:tab w:val="right" w:leader="dot" w:pos="9017"/>
            </w:tabs>
            <w:rPr>
              <w:rFonts w:asciiTheme="minorHAnsi" w:eastAsiaTheme="minorEastAsia" w:hAnsiTheme="minorHAnsi"/>
              <w:b w:val="0"/>
              <w:bCs w:val="0"/>
              <w:caps w:val="0"/>
              <w:noProof/>
              <w:kern w:val="2"/>
              <w:lang w:eastAsia="pt-PT"/>
              <w14:ligatures w14:val="standardContextual"/>
            </w:rPr>
          </w:pPr>
          <w:r w:rsidRPr="00F307DD">
            <w:rPr>
              <w:rFonts w:eastAsiaTheme="minorEastAsia" w:cs="Times New Roman"/>
              <w:szCs w:val="18"/>
            </w:rPr>
            <w:fldChar w:fldCharType="end"/>
          </w:r>
        </w:p>
      </w:sdtContent>
    </w:sdt>
    <w:p w14:paraId="01390AC1" w14:textId="77777777" w:rsidR="00A37176" w:rsidRPr="00F307DD" w:rsidRDefault="00A37176" w:rsidP="00A0623D">
      <w:pPr>
        <w:spacing w:line="276" w:lineRule="auto"/>
        <w:rPr>
          <w:rFonts w:ascii="Santander Text" w:hAnsi="Santander Text"/>
          <w:color w:val="000000" w:themeColor="text1"/>
          <w:szCs w:val="18"/>
          <w:lang w:val="pt-PT"/>
        </w:rPr>
      </w:pPr>
    </w:p>
    <w:p w14:paraId="662337AD" w14:textId="56B31215" w:rsidR="002E58EB" w:rsidRPr="00F307DD" w:rsidRDefault="00B83091" w:rsidP="00515EC0">
      <w:pPr>
        <w:pStyle w:val="TOC1"/>
      </w:pPr>
      <w:r w:rsidRPr="00F307DD">
        <w:br w:type="page"/>
      </w:r>
    </w:p>
    <w:p w14:paraId="0A92E58E" w14:textId="24AE1579" w:rsidR="009033A9" w:rsidRDefault="009033A9" w:rsidP="00A0623D">
      <w:pPr>
        <w:pStyle w:val="Contentstitle"/>
        <w:spacing w:after="240" w:line="276" w:lineRule="auto"/>
        <w:rPr>
          <w:rFonts w:ascii="Santander Text" w:hAnsi="Santander Text"/>
          <w:b/>
          <w:bCs/>
          <w:sz w:val="28"/>
          <w:szCs w:val="28"/>
          <w:lang w:val="pt-PT"/>
        </w:rPr>
      </w:pPr>
      <w:bookmarkStart w:id="7" w:name="_Toc141130767"/>
      <w:bookmarkStart w:id="8" w:name="_Toc141130858"/>
      <w:bookmarkStart w:id="9" w:name="_Toc141130907"/>
      <w:bookmarkStart w:id="10" w:name="_Toc141131003"/>
      <w:bookmarkStart w:id="11" w:name="_Toc141131026"/>
      <w:bookmarkStart w:id="12" w:name="_Toc201160502"/>
      <w:r>
        <w:rPr>
          <w:rFonts w:ascii="Santander Text" w:hAnsi="Santander Text"/>
          <w:b/>
          <w:bCs/>
          <w:sz w:val="28"/>
          <w:szCs w:val="28"/>
          <w:lang w:val="pt-PT"/>
        </w:rPr>
        <w:lastRenderedPageBreak/>
        <w:t xml:space="preserve">Glossário de </w:t>
      </w:r>
      <w:r w:rsidR="008B791E">
        <w:rPr>
          <w:rFonts w:ascii="Santander Text" w:hAnsi="Santander Text"/>
          <w:b/>
          <w:bCs/>
          <w:sz w:val="28"/>
          <w:szCs w:val="28"/>
          <w:lang w:val="pt-PT"/>
        </w:rPr>
        <w:t>T</w:t>
      </w:r>
      <w:r>
        <w:rPr>
          <w:rFonts w:ascii="Santander Text" w:hAnsi="Santander Text"/>
          <w:b/>
          <w:bCs/>
          <w:sz w:val="28"/>
          <w:szCs w:val="28"/>
          <w:lang w:val="pt-PT"/>
        </w:rPr>
        <w:t>abelas</w:t>
      </w:r>
      <w:bookmarkEnd w:id="12"/>
      <w:r>
        <w:rPr>
          <w:rFonts w:ascii="Santander Text" w:hAnsi="Santander Text"/>
          <w:b/>
          <w:bCs/>
          <w:sz w:val="28"/>
          <w:szCs w:val="28"/>
          <w:lang w:val="pt-PT"/>
        </w:rPr>
        <w:t xml:space="preserve"> </w:t>
      </w:r>
    </w:p>
    <w:tbl>
      <w:tblPr>
        <w:tblStyle w:val="TableGridLight"/>
        <w:tblW w:w="3005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806"/>
        <w:gridCol w:w="2613"/>
      </w:tblGrid>
      <w:tr w:rsidR="00851711" w:rsidRPr="00575E56" w14:paraId="50ADCBAD" w14:textId="77777777" w:rsidTr="00106955">
        <w:trPr>
          <w:trHeight w:val="264"/>
          <w:jc w:val="center"/>
        </w:trPr>
        <w:tc>
          <w:tcPr>
            <w:tcW w:w="2589" w:type="pct"/>
            <w:shd w:val="clear" w:color="auto" w:fill="EB0000" w:themeFill="accent1"/>
            <w:vAlign w:val="center"/>
          </w:tcPr>
          <w:p w14:paraId="383A8755" w14:textId="77777777" w:rsidR="00851711" w:rsidRPr="00FE6AB2" w:rsidRDefault="00851711">
            <w:pPr>
              <w:pStyle w:val="Tabletext"/>
              <w:spacing w:line="276" w:lineRule="auto"/>
              <w:rPr>
                <w:rFonts w:ascii="Santander Text" w:hAnsi="Santander Text"/>
                <w:b/>
                <w:color w:val="FFFFFF" w:themeColor="background1"/>
                <w:sz w:val="18"/>
                <w:szCs w:val="18"/>
                <w:lang w:val="pt-PT"/>
              </w:rPr>
            </w:pPr>
            <w:r w:rsidRPr="00FE6AB2">
              <w:rPr>
                <w:rFonts w:ascii="Santander Text" w:hAnsi="Santander Text"/>
                <w:b/>
                <w:color w:val="FFFFFF" w:themeColor="background1"/>
                <w:sz w:val="18"/>
                <w:szCs w:val="18"/>
                <w:lang w:val="pt-PT"/>
              </w:rPr>
              <w:t>Tabela</w:t>
            </w:r>
          </w:p>
        </w:tc>
        <w:tc>
          <w:tcPr>
            <w:tcW w:w="2411" w:type="pct"/>
            <w:shd w:val="clear" w:color="auto" w:fill="EB0000" w:themeFill="accent1"/>
          </w:tcPr>
          <w:p w14:paraId="3866894B" w14:textId="77777777" w:rsidR="00851711" w:rsidRPr="00191CCE" w:rsidRDefault="00851711">
            <w:pPr>
              <w:pStyle w:val="Tabletext"/>
              <w:spacing w:line="276" w:lineRule="auto"/>
              <w:rPr>
                <w:rFonts w:ascii="Santander Text" w:hAnsi="Santander Text"/>
                <w:b/>
                <w:i/>
                <w:color w:val="FFFFFF" w:themeColor="background1"/>
                <w:sz w:val="18"/>
                <w:szCs w:val="18"/>
                <w:lang w:val="pt-PT"/>
              </w:rPr>
            </w:pPr>
            <w:r w:rsidRPr="00191CCE">
              <w:rPr>
                <w:rFonts w:ascii="Santander Text" w:hAnsi="Santander Text"/>
                <w:b/>
                <w:i/>
                <w:color w:val="FFFFFF" w:themeColor="background1"/>
                <w:sz w:val="18"/>
                <w:szCs w:val="18"/>
                <w:lang w:val="pt-PT"/>
              </w:rPr>
              <w:t>Schema</w:t>
            </w:r>
          </w:p>
        </w:tc>
      </w:tr>
      <w:tr w:rsidR="00851711" w:rsidRPr="00622011" w14:paraId="595D1B9F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366B85FD" w14:textId="3E1C5926" w:rsidR="00851711" w:rsidRPr="00115493" w:rsidDel="00575E56" w:rsidRDefault="00851711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lt001</w:t>
            </w:r>
            <w:r w:rsidR="002248C0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_</w:t>
            </w:r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univ_oper</w:t>
            </w:r>
          </w:p>
        </w:tc>
        <w:tc>
          <w:tcPr>
            <w:tcW w:w="2411" w:type="pct"/>
            <w:vAlign w:val="bottom"/>
          </w:tcPr>
          <w:p w14:paraId="56000217" w14:textId="77777777" w:rsidR="00851711" w:rsidRPr="00115493" w:rsidRDefault="00851711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cd_loan_tapes_bce</w:t>
            </w:r>
            <w:proofErr w:type="spellEnd"/>
          </w:p>
        </w:tc>
      </w:tr>
      <w:tr w:rsidR="00851711" w:rsidRPr="00622011" w14:paraId="644D0491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63F998D9" w14:textId="77777777" w:rsidR="00851711" w:rsidRPr="00115493" w:rsidDel="00575E56" w:rsidRDefault="00851711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r w:rsidRPr="00115493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lt002_instrument</w:t>
            </w:r>
          </w:p>
        </w:tc>
        <w:tc>
          <w:tcPr>
            <w:tcW w:w="2411" w:type="pct"/>
            <w:vAlign w:val="bottom"/>
          </w:tcPr>
          <w:p w14:paraId="7969A0DC" w14:textId="77777777" w:rsidR="00851711" w:rsidRPr="00115493" w:rsidRDefault="00851711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cd_loan_tapes_bce</w:t>
            </w:r>
            <w:proofErr w:type="spellEnd"/>
          </w:p>
        </w:tc>
      </w:tr>
      <w:tr w:rsidR="00851711" w:rsidRPr="00622011" w14:paraId="68A6C33B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79B51733" w14:textId="77777777" w:rsidR="00851711" w:rsidRPr="00115493" w:rsidDel="00575E56" w:rsidRDefault="00851711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r w:rsidRPr="00115493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lt003_entity</w:t>
            </w:r>
          </w:p>
        </w:tc>
        <w:tc>
          <w:tcPr>
            <w:tcW w:w="2411" w:type="pct"/>
            <w:vAlign w:val="bottom"/>
          </w:tcPr>
          <w:p w14:paraId="3347E847" w14:textId="77777777" w:rsidR="00851711" w:rsidRPr="00115493" w:rsidRDefault="00851711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cd_loan_tapes_bce</w:t>
            </w:r>
            <w:proofErr w:type="spellEnd"/>
          </w:p>
        </w:tc>
      </w:tr>
      <w:tr w:rsidR="00851711" w:rsidRPr="00622011" w14:paraId="3ED1A147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609CADA9" w14:textId="77777777" w:rsidR="00851711" w:rsidRPr="00115493" w:rsidDel="00575E56" w:rsidRDefault="00851711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r w:rsidRPr="00115493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lt004_protection</w:t>
            </w:r>
          </w:p>
        </w:tc>
        <w:tc>
          <w:tcPr>
            <w:tcW w:w="2411" w:type="pct"/>
            <w:vAlign w:val="bottom"/>
          </w:tcPr>
          <w:p w14:paraId="75BF1691" w14:textId="77777777" w:rsidR="00851711" w:rsidRPr="00115493" w:rsidRDefault="00851711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cd_loan_tapes_bce</w:t>
            </w:r>
            <w:proofErr w:type="spellEnd"/>
          </w:p>
        </w:tc>
      </w:tr>
      <w:tr w:rsidR="00851711" w:rsidRPr="00622011" w14:paraId="4741F020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0B24EA27" w14:textId="77777777" w:rsidR="00851711" w:rsidRPr="00115493" w:rsidDel="00575E56" w:rsidRDefault="00851711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r w:rsidRPr="00115493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lt006_instr_prot</w:t>
            </w:r>
          </w:p>
        </w:tc>
        <w:tc>
          <w:tcPr>
            <w:tcW w:w="2411" w:type="pct"/>
            <w:vAlign w:val="bottom"/>
          </w:tcPr>
          <w:p w14:paraId="223786FA" w14:textId="77777777" w:rsidR="00851711" w:rsidRPr="00115493" w:rsidRDefault="00851711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cd_loan_tapes_bce</w:t>
            </w:r>
            <w:proofErr w:type="spellEnd"/>
          </w:p>
        </w:tc>
      </w:tr>
      <w:tr w:rsidR="006B31F1" w:rsidRPr="00622011" w14:paraId="63DF9C2A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6CD77363" w14:textId="6464CE5D" w:rsidR="006B31F1" w:rsidRPr="00115493" w:rsidRDefault="00226893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l</w:t>
            </w:r>
            <w:r w:rsidR="006B31F1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t007_instr_ac</w:t>
            </w:r>
            <w:r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tivity</w:t>
            </w:r>
          </w:p>
        </w:tc>
        <w:tc>
          <w:tcPr>
            <w:tcW w:w="2411" w:type="pct"/>
            <w:vAlign w:val="bottom"/>
          </w:tcPr>
          <w:p w14:paraId="20728185" w14:textId="2D321E67" w:rsidR="006B31F1" w:rsidRPr="00115493" w:rsidRDefault="006B31F1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cd_loan_tapes_bce</w:t>
            </w:r>
            <w:proofErr w:type="spellEnd"/>
          </w:p>
        </w:tc>
      </w:tr>
      <w:tr w:rsidR="00851711" w:rsidRPr="00622011" w14:paraId="1AE17591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47A5C428" w14:textId="77777777" w:rsidR="00851711" w:rsidRPr="00115493" w:rsidDel="00575E56" w:rsidRDefault="00851711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r w:rsidRPr="00115493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lt803_codigos_lt</w:t>
            </w:r>
          </w:p>
        </w:tc>
        <w:tc>
          <w:tcPr>
            <w:tcW w:w="2411" w:type="pct"/>
            <w:vAlign w:val="bottom"/>
          </w:tcPr>
          <w:p w14:paraId="3D6305C7" w14:textId="77777777" w:rsidR="00851711" w:rsidRPr="00115493" w:rsidRDefault="00851711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cd_loan_tapes_bce</w:t>
            </w:r>
            <w:proofErr w:type="spellEnd"/>
          </w:p>
        </w:tc>
      </w:tr>
      <w:tr w:rsidR="00226893" w:rsidRPr="00622011" w14:paraId="24051E39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440B76EF" w14:textId="55107041" w:rsidR="00226893" w:rsidRPr="00115493" w:rsidRDefault="00164C28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l</w:t>
            </w:r>
            <w:r w:rsidR="00226893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t004_conf_dflt</w:t>
            </w:r>
          </w:p>
        </w:tc>
        <w:tc>
          <w:tcPr>
            <w:tcW w:w="2411" w:type="pct"/>
            <w:vAlign w:val="bottom"/>
          </w:tcPr>
          <w:p w14:paraId="06DE94F5" w14:textId="72AF414E" w:rsidR="00226893" w:rsidRPr="00115493" w:rsidRDefault="00164C28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cd_loan_tapes_bce</w:t>
            </w:r>
            <w:proofErr w:type="spellEnd"/>
          </w:p>
        </w:tc>
      </w:tr>
      <w:tr w:rsidR="00851711" w:rsidRPr="00622011" w14:paraId="744198C8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56680016" w14:textId="77777777" w:rsidR="00851711" w:rsidRPr="00115493" w:rsidDel="00575E56" w:rsidRDefault="00851711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r w:rsidRPr="00115493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lt805_conf_exp</w:t>
            </w:r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2411" w:type="pct"/>
            <w:vAlign w:val="bottom"/>
          </w:tcPr>
          <w:p w14:paraId="6ED81F9C" w14:textId="77777777" w:rsidR="00851711" w:rsidRPr="00115493" w:rsidRDefault="00851711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cd_loan_tapes_bce</w:t>
            </w:r>
            <w:proofErr w:type="spellEnd"/>
          </w:p>
        </w:tc>
      </w:tr>
      <w:tr w:rsidR="00EC46FC" w:rsidRPr="00622011" w14:paraId="002B066F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2BDA7E56" w14:textId="787F4CB8" w:rsidR="00EC46FC" w:rsidRDefault="00772CC5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l</w:t>
            </w:r>
            <w:r w:rsidR="00EC46FC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t832_conf_subuniv</w:t>
            </w:r>
          </w:p>
        </w:tc>
        <w:tc>
          <w:tcPr>
            <w:tcW w:w="2411" w:type="pct"/>
            <w:vAlign w:val="bottom"/>
          </w:tcPr>
          <w:p w14:paraId="782D628F" w14:textId="3DD17D46" w:rsidR="00EC46FC" w:rsidRPr="00115493" w:rsidRDefault="00EC46FC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cd_loan_tapes_bce</w:t>
            </w:r>
            <w:proofErr w:type="spellEnd"/>
          </w:p>
        </w:tc>
      </w:tr>
      <w:tr w:rsidR="003C7339" w:rsidRPr="00622011" w14:paraId="35EBEE0F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7A23E695" w14:textId="6597C724" w:rsidR="003C7339" w:rsidRPr="00115493" w:rsidRDefault="0000735E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lt824_assoc_kpi_gd</w:t>
            </w:r>
          </w:p>
        </w:tc>
        <w:tc>
          <w:tcPr>
            <w:tcW w:w="2411" w:type="pct"/>
            <w:vAlign w:val="bottom"/>
          </w:tcPr>
          <w:p w14:paraId="4E51DF2F" w14:textId="422B8E9C" w:rsidR="003C7339" w:rsidRPr="00115493" w:rsidRDefault="0000735E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cd_loan_tapes_bce</w:t>
            </w:r>
            <w:proofErr w:type="spellEnd"/>
          </w:p>
        </w:tc>
      </w:tr>
      <w:tr w:rsidR="002B2CB9" w:rsidRPr="00622011" w14:paraId="3ED93BD2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4C74BF4B" w14:textId="3D332A4E" w:rsidR="002B2CB9" w:rsidRPr="00F276BE" w:rsidRDefault="002B2CB9" w:rsidP="00106955">
            <w:pPr>
              <w:pStyle w:val="Tabletext"/>
              <w:spacing w:line="276" w:lineRule="auto"/>
              <w:rPr>
                <w:rFonts w:ascii="Santander Text" w:hAnsi="Santander Text"/>
                <w:i/>
                <w:iCs/>
                <w:sz w:val="18"/>
                <w:szCs w:val="24"/>
                <w:lang w:val="pt-PT"/>
              </w:rPr>
            </w:pPr>
            <w:r w:rsidRPr="002B2CB9">
              <w:rPr>
                <w:rFonts w:ascii="Santander Text" w:hAnsi="Santander Text"/>
                <w:i/>
                <w:iCs/>
                <w:sz w:val="18"/>
                <w:szCs w:val="24"/>
                <w:lang w:val="pt-PT"/>
              </w:rPr>
              <w:t>lt828_univ_protection</w:t>
            </w:r>
          </w:p>
        </w:tc>
        <w:tc>
          <w:tcPr>
            <w:tcW w:w="2411" w:type="pct"/>
            <w:vAlign w:val="bottom"/>
          </w:tcPr>
          <w:p w14:paraId="35DB730B" w14:textId="237AB858" w:rsidR="002B2CB9" w:rsidRPr="00115493" w:rsidRDefault="002B2CB9" w:rsidP="00106955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cd_loan_tapes_bce</w:t>
            </w:r>
            <w:proofErr w:type="spellEnd"/>
          </w:p>
        </w:tc>
      </w:tr>
      <w:tr w:rsidR="00106955" w:rsidRPr="00622011" w14:paraId="5AB8BC3C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5C5A6C07" w14:textId="016EB745" w:rsidR="00106955" w:rsidRPr="00F276BE" w:rsidRDefault="00106955" w:rsidP="00106955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</w:pPr>
            <w:r w:rsidRPr="00F276BE">
              <w:rPr>
                <w:rFonts w:ascii="Santander Text" w:hAnsi="Santander Text"/>
                <w:i/>
                <w:iCs/>
                <w:sz w:val="18"/>
                <w:szCs w:val="24"/>
                <w:lang w:val="pt-PT"/>
              </w:rPr>
              <w:t>ct001_univ_saldo</w:t>
            </w:r>
          </w:p>
        </w:tc>
        <w:tc>
          <w:tcPr>
            <w:tcW w:w="2411" w:type="pct"/>
            <w:vAlign w:val="bottom"/>
          </w:tcPr>
          <w:p w14:paraId="13EF345E" w14:textId="4091E5AB" w:rsidR="00106955" w:rsidRPr="00115493" w:rsidRDefault="00106955" w:rsidP="00106955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cd_captools</w:t>
            </w:r>
            <w:proofErr w:type="spellEnd"/>
          </w:p>
        </w:tc>
      </w:tr>
      <w:tr w:rsidR="00106955" w:rsidRPr="00622011" w14:paraId="67F94571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46C85EC5" w14:textId="0EBA1503" w:rsidR="00106955" w:rsidRDefault="00106955" w:rsidP="00106955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</w:pPr>
            <w:r w:rsidRPr="006445C3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ct201_rent_cont </w:t>
            </w:r>
          </w:p>
        </w:tc>
        <w:tc>
          <w:tcPr>
            <w:tcW w:w="2411" w:type="pct"/>
            <w:vAlign w:val="bottom"/>
          </w:tcPr>
          <w:p w14:paraId="0FE8906C" w14:textId="47792551" w:rsidR="00106955" w:rsidRPr="00115493" w:rsidRDefault="00FB65D2" w:rsidP="00106955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cd_captools</w:t>
            </w:r>
            <w:proofErr w:type="spellEnd"/>
          </w:p>
        </w:tc>
      </w:tr>
      <w:tr w:rsidR="00106955" w:rsidRPr="00622011" w14:paraId="4AC20359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224971F6" w14:textId="77777777" w:rsidR="00106955" w:rsidRPr="00115493" w:rsidDel="00575E56" w:rsidRDefault="00106955" w:rsidP="00106955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r w:rsidRPr="00115493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ct207_rent_over</w:t>
            </w:r>
          </w:p>
        </w:tc>
        <w:tc>
          <w:tcPr>
            <w:tcW w:w="2411" w:type="pct"/>
            <w:vAlign w:val="bottom"/>
          </w:tcPr>
          <w:p w14:paraId="76A59E97" w14:textId="77777777" w:rsidR="00106955" w:rsidRPr="00115493" w:rsidRDefault="00106955" w:rsidP="00106955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cd_captools</w:t>
            </w:r>
            <w:proofErr w:type="spellEnd"/>
          </w:p>
        </w:tc>
      </w:tr>
      <w:tr w:rsidR="00106955" w:rsidRPr="00622011" w14:paraId="3AB9C9CD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10075290" w14:textId="77777777" w:rsidR="00106955" w:rsidRPr="00115493" w:rsidDel="00575E56" w:rsidRDefault="00106955" w:rsidP="00106955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r w:rsidRPr="00115493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ct209_rent_kpm</w:t>
            </w:r>
          </w:p>
        </w:tc>
        <w:tc>
          <w:tcPr>
            <w:tcW w:w="2411" w:type="pct"/>
            <w:vAlign w:val="bottom"/>
          </w:tcPr>
          <w:p w14:paraId="03F72101" w14:textId="77777777" w:rsidR="00106955" w:rsidRPr="00115493" w:rsidRDefault="00106955" w:rsidP="00106955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cd_captools</w:t>
            </w:r>
            <w:proofErr w:type="spellEnd"/>
          </w:p>
        </w:tc>
      </w:tr>
      <w:tr w:rsidR="00106955" w:rsidRPr="00622011" w14:paraId="14FCE285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047F9E49" w14:textId="77777777" w:rsidR="00106955" w:rsidRPr="00115493" w:rsidDel="00575E56" w:rsidRDefault="00106955" w:rsidP="00106955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r w:rsidRPr="00115493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 xml:space="preserve">ct211_rent_kpmco </w:t>
            </w:r>
          </w:p>
        </w:tc>
        <w:tc>
          <w:tcPr>
            <w:tcW w:w="2411" w:type="pct"/>
            <w:vAlign w:val="bottom"/>
          </w:tcPr>
          <w:p w14:paraId="2EE7FDB5" w14:textId="77777777" w:rsidR="00106955" w:rsidRPr="00115493" w:rsidRDefault="00106955" w:rsidP="00106955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cd_captools</w:t>
            </w:r>
            <w:proofErr w:type="spellEnd"/>
          </w:p>
        </w:tc>
      </w:tr>
      <w:tr w:rsidR="00106955" w:rsidRPr="00622011" w14:paraId="0E83E8F0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5A539D6C" w14:textId="77777777" w:rsidR="00106955" w:rsidRPr="00115493" w:rsidDel="00575E56" w:rsidRDefault="00106955" w:rsidP="00106955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r w:rsidRPr="00115493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ct831_class_meta</w:t>
            </w:r>
          </w:p>
        </w:tc>
        <w:tc>
          <w:tcPr>
            <w:tcW w:w="2411" w:type="pct"/>
            <w:vAlign w:val="bottom"/>
          </w:tcPr>
          <w:p w14:paraId="54CB18D1" w14:textId="77777777" w:rsidR="00106955" w:rsidRPr="00115493" w:rsidRDefault="00106955" w:rsidP="00106955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cd_captools</w:t>
            </w:r>
            <w:proofErr w:type="spellEnd"/>
          </w:p>
        </w:tc>
      </w:tr>
      <w:tr w:rsidR="00106955" w:rsidRPr="00622011" w14:paraId="76CF6C91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758BFEF3" w14:textId="77777777" w:rsidR="00106955" w:rsidRPr="00115493" w:rsidDel="00575E56" w:rsidRDefault="00106955" w:rsidP="00106955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ct875_regras_dim</w:t>
            </w:r>
          </w:p>
        </w:tc>
        <w:tc>
          <w:tcPr>
            <w:tcW w:w="2411" w:type="pct"/>
            <w:vAlign w:val="bottom"/>
          </w:tcPr>
          <w:p w14:paraId="16C0A039" w14:textId="77777777" w:rsidR="00106955" w:rsidRPr="00115493" w:rsidRDefault="00106955" w:rsidP="00106955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cd_captools</w:t>
            </w:r>
            <w:proofErr w:type="spellEnd"/>
          </w:p>
        </w:tc>
      </w:tr>
      <w:tr w:rsidR="00106955" w:rsidRPr="00622011" w14:paraId="3C771358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49773F34" w14:textId="6A37EE31" w:rsidR="00106955" w:rsidRPr="00115493" w:rsidRDefault="00106955" w:rsidP="00106955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</w:pPr>
            <w:r w:rsidRPr="006445C3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fr001_univ_saldo</w:t>
            </w:r>
            <w:r w:rsidRPr="006445C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 </w:t>
            </w:r>
          </w:p>
        </w:tc>
        <w:tc>
          <w:tcPr>
            <w:tcW w:w="2411" w:type="pct"/>
            <w:vAlign w:val="bottom"/>
          </w:tcPr>
          <w:p w14:paraId="7EC09091" w14:textId="77F4BD42" w:rsidR="00106955" w:rsidRPr="00115493" w:rsidRDefault="00106955" w:rsidP="00106955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cd_captools</w:t>
            </w:r>
            <w:proofErr w:type="spellEnd"/>
          </w:p>
        </w:tc>
      </w:tr>
      <w:tr w:rsidR="00C4191F" w:rsidRPr="00622011" w14:paraId="1FBB4B60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781FFDB5" w14:textId="2075DA61" w:rsidR="00C4191F" w:rsidRPr="00C45565" w:rsidRDefault="00102E11" w:rsidP="00A4375E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fr012_master_cto</w:t>
            </w:r>
          </w:p>
        </w:tc>
        <w:tc>
          <w:tcPr>
            <w:tcW w:w="2411" w:type="pct"/>
            <w:vAlign w:val="bottom"/>
          </w:tcPr>
          <w:p w14:paraId="7E550C06" w14:textId="0729D30C" w:rsidR="00C4191F" w:rsidRPr="0027486F" w:rsidRDefault="00C4191F" w:rsidP="00A4375E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cd_captools</w:t>
            </w:r>
            <w:proofErr w:type="spellEnd"/>
          </w:p>
        </w:tc>
      </w:tr>
      <w:tr w:rsidR="007D4469" w:rsidRPr="00622011" w14:paraId="73F43E79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29BBE0B3" w14:textId="5E5F25F9" w:rsidR="007D4469" w:rsidRPr="00B42738" w:rsidRDefault="00C45565" w:rsidP="00A4375E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</w:pPr>
            <w:r w:rsidRPr="00C45565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gt001_trz_rsp_gt</w:t>
            </w:r>
          </w:p>
        </w:tc>
        <w:tc>
          <w:tcPr>
            <w:tcW w:w="2411" w:type="pct"/>
            <w:vAlign w:val="bottom"/>
          </w:tcPr>
          <w:p w14:paraId="27A805D3" w14:textId="0967ED34" w:rsidR="007D4469" w:rsidRPr="0027486F" w:rsidRDefault="007D4469" w:rsidP="00A4375E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</w:pPr>
            <w:proofErr w:type="spellStart"/>
            <w:r w:rsidRPr="0027486F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cd_garantias</w:t>
            </w:r>
            <w:proofErr w:type="spellEnd"/>
          </w:p>
        </w:tc>
      </w:tr>
      <w:tr w:rsidR="00571C1D" w:rsidRPr="00622011" w14:paraId="44C04F3D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6D0114B7" w14:textId="72DED4E6" w:rsidR="00571C1D" w:rsidRPr="00B42738" w:rsidRDefault="00577104" w:rsidP="00A4375E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</w:pPr>
            <w:r w:rsidRPr="00577104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gt012_trz_gt_mob</w:t>
            </w:r>
          </w:p>
        </w:tc>
        <w:tc>
          <w:tcPr>
            <w:tcW w:w="2411" w:type="pct"/>
            <w:vAlign w:val="bottom"/>
          </w:tcPr>
          <w:p w14:paraId="5D84A524" w14:textId="38A9B7F2" w:rsidR="00571C1D" w:rsidRPr="0027486F" w:rsidRDefault="00571C1D" w:rsidP="00A4375E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</w:pPr>
            <w:proofErr w:type="spellStart"/>
            <w:r w:rsidRPr="0027486F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cd_garantias</w:t>
            </w:r>
            <w:proofErr w:type="spellEnd"/>
          </w:p>
        </w:tc>
      </w:tr>
      <w:tr w:rsidR="00A4375E" w:rsidRPr="00622011" w14:paraId="636F1980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6227BD48" w14:textId="12AECC7B" w:rsidR="00A4375E" w:rsidRPr="006445C3" w:rsidRDefault="00A4375E" w:rsidP="00A4375E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</w:pPr>
            <w:r w:rsidRPr="00B42738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gt013_bens_mob</w:t>
            </w:r>
          </w:p>
        </w:tc>
        <w:tc>
          <w:tcPr>
            <w:tcW w:w="2411" w:type="pct"/>
            <w:vAlign w:val="bottom"/>
          </w:tcPr>
          <w:p w14:paraId="299565CC" w14:textId="56E7474D" w:rsidR="00A4375E" w:rsidRPr="00115493" w:rsidRDefault="00A4375E" w:rsidP="00A4375E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</w:pPr>
            <w:proofErr w:type="spellStart"/>
            <w:r w:rsidRPr="0027486F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cd_garantias</w:t>
            </w:r>
            <w:proofErr w:type="spellEnd"/>
          </w:p>
        </w:tc>
      </w:tr>
      <w:tr w:rsidR="00A4375E" w:rsidRPr="00622011" w14:paraId="77CDB130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0E84E9EB" w14:textId="77777777" w:rsidR="00A4375E" w:rsidRPr="00115493" w:rsidDel="00575E56" w:rsidRDefault="00A4375E" w:rsidP="00A4375E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kt_chaves_finrep</w:t>
            </w:r>
            <w:proofErr w:type="spellEnd"/>
          </w:p>
        </w:tc>
        <w:tc>
          <w:tcPr>
            <w:tcW w:w="2411" w:type="pct"/>
            <w:vAlign w:val="bottom"/>
          </w:tcPr>
          <w:p w14:paraId="1C0E9DF0" w14:textId="77777777" w:rsidR="00A4375E" w:rsidRPr="00115493" w:rsidRDefault="00A4375E" w:rsidP="00A4375E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cd_captools</w:t>
            </w:r>
            <w:proofErr w:type="spellEnd"/>
          </w:p>
        </w:tc>
      </w:tr>
      <w:tr w:rsidR="00A4375E" w:rsidRPr="00622011" w14:paraId="01D9171B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291376B3" w14:textId="77777777" w:rsidR="00A4375E" w:rsidRPr="00115493" w:rsidRDefault="00A4375E" w:rsidP="00A4375E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kt_chaves_mis</w:t>
            </w:r>
            <w:proofErr w:type="spellEnd"/>
          </w:p>
        </w:tc>
        <w:tc>
          <w:tcPr>
            <w:tcW w:w="2411" w:type="pct"/>
            <w:vAlign w:val="bottom"/>
          </w:tcPr>
          <w:p w14:paraId="6ABD7908" w14:textId="77777777" w:rsidR="00A4375E" w:rsidRPr="00115493" w:rsidRDefault="00A4375E" w:rsidP="00A4375E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cd_captools</w:t>
            </w:r>
            <w:proofErr w:type="spellEnd"/>
          </w:p>
        </w:tc>
      </w:tr>
      <w:tr w:rsidR="00A4375E" w:rsidRPr="00FE6AB2" w14:paraId="4F4C6AC8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782DEC31" w14:textId="13437532" w:rsidR="00A4375E" w:rsidRPr="00115493" w:rsidRDefault="00A4375E" w:rsidP="00A4375E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</w:pPr>
            <w:proofErr w:type="spellStart"/>
            <w:r w:rsidRPr="008E76B0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modesg_out_sfcs_taxon_europeia</w:t>
            </w:r>
            <w:proofErr w:type="spellEnd"/>
          </w:p>
        </w:tc>
        <w:tc>
          <w:tcPr>
            <w:tcW w:w="2411" w:type="pct"/>
            <w:vAlign w:val="bottom"/>
          </w:tcPr>
          <w:p w14:paraId="14CB1E0C" w14:textId="77777777" w:rsidR="00A4375E" w:rsidRPr="00115493" w:rsidRDefault="00A4375E" w:rsidP="00A4375E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business_esg</w:t>
            </w:r>
            <w:proofErr w:type="spellEnd"/>
          </w:p>
        </w:tc>
      </w:tr>
      <w:tr w:rsidR="00A4375E" w:rsidRPr="00FE6AB2" w14:paraId="11D4BBA7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1575445D" w14:textId="2DB738AB" w:rsidR="00A4375E" w:rsidRPr="008E76B0" w:rsidRDefault="00A4375E" w:rsidP="00A4375E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</w:pPr>
            <w:proofErr w:type="spellStart"/>
            <w:r w:rsidRPr="00A4375E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process_property_rel</w:t>
            </w:r>
            <w:proofErr w:type="spellEnd"/>
          </w:p>
        </w:tc>
        <w:tc>
          <w:tcPr>
            <w:tcW w:w="2411" w:type="pct"/>
            <w:vAlign w:val="bottom"/>
          </w:tcPr>
          <w:p w14:paraId="4ECC61E7" w14:textId="6905CD76" w:rsidR="00A4375E" w:rsidRPr="00115493" w:rsidRDefault="00A4375E" w:rsidP="00A4375E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</w:pPr>
            <w:proofErr w:type="spellStart"/>
            <w:r w:rsidRPr="00A4375E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business_assets</w:t>
            </w:r>
            <w:proofErr w:type="spellEnd"/>
          </w:p>
        </w:tc>
      </w:tr>
      <w:tr w:rsidR="008D2452" w:rsidRPr="00FE6AB2" w14:paraId="344CD973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76D9FAF8" w14:textId="57CE3ECE" w:rsidR="008D2452" w:rsidRPr="00A4375E" w:rsidRDefault="00E10783" w:rsidP="00A4375E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</w:pPr>
            <w:proofErr w:type="spellStart"/>
            <w:r w:rsidRPr="00E10783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responsibility_process_rel</w:t>
            </w:r>
            <w:proofErr w:type="spellEnd"/>
          </w:p>
        </w:tc>
        <w:tc>
          <w:tcPr>
            <w:tcW w:w="2411" w:type="pct"/>
            <w:vAlign w:val="bottom"/>
          </w:tcPr>
          <w:p w14:paraId="237E032F" w14:textId="2D3AD9E7" w:rsidR="008D2452" w:rsidRPr="00A4375E" w:rsidRDefault="008D2452" w:rsidP="00A4375E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</w:pPr>
            <w:proofErr w:type="spellStart"/>
            <w:r w:rsidRPr="00A4375E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business_assets</w:t>
            </w:r>
            <w:proofErr w:type="spellEnd"/>
          </w:p>
        </w:tc>
      </w:tr>
    </w:tbl>
    <w:p w14:paraId="1F7C4D50" w14:textId="77777777" w:rsidR="00851711" w:rsidRPr="009033A9" w:rsidRDefault="00851711" w:rsidP="009033A9">
      <w:pPr>
        <w:rPr>
          <w:lang w:val="pt-PT"/>
        </w:rPr>
      </w:pPr>
    </w:p>
    <w:p w14:paraId="111BA2BA" w14:textId="77777777" w:rsidR="00870416" w:rsidRDefault="00870416" w:rsidP="009033A9">
      <w:pPr>
        <w:rPr>
          <w:lang w:val="pt-PT"/>
        </w:rPr>
      </w:pPr>
    </w:p>
    <w:p w14:paraId="5A29DAB4" w14:textId="77777777" w:rsidR="00870416" w:rsidRDefault="00870416" w:rsidP="009033A9">
      <w:pPr>
        <w:rPr>
          <w:lang w:val="pt-PT"/>
        </w:rPr>
      </w:pPr>
    </w:p>
    <w:p w14:paraId="259CB3D0" w14:textId="77777777" w:rsidR="00870416" w:rsidRDefault="00870416" w:rsidP="009033A9">
      <w:pPr>
        <w:rPr>
          <w:lang w:val="pt-PT"/>
        </w:rPr>
      </w:pPr>
    </w:p>
    <w:p w14:paraId="3687DB0F" w14:textId="77777777" w:rsidR="00870416" w:rsidRDefault="00870416" w:rsidP="009033A9">
      <w:pPr>
        <w:rPr>
          <w:lang w:val="pt-PT"/>
        </w:rPr>
      </w:pPr>
    </w:p>
    <w:p w14:paraId="77589984" w14:textId="77777777" w:rsidR="00870416" w:rsidRDefault="00870416" w:rsidP="009033A9">
      <w:pPr>
        <w:rPr>
          <w:lang w:val="pt-PT"/>
        </w:rPr>
      </w:pPr>
    </w:p>
    <w:p w14:paraId="1976AC73" w14:textId="77777777" w:rsidR="00870416" w:rsidRDefault="00870416" w:rsidP="009033A9">
      <w:pPr>
        <w:rPr>
          <w:lang w:val="pt-PT"/>
        </w:rPr>
      </w:pPr>
    </w:p>
    <w:p w14:paraId="5583407B" w14:textId="77777777" w:rsidR="00870416" w:rsidRPr="009033A9" w:rsidRDefault="00870416" w:rsidP="009033A9">
      <w:pPr>
        <w:rPr>
          <w:lang w:val="pt-PT"/>
        </w:rPr>
      </w:pPr>
    </w:p>
    <w:p w14:paraId="1BDA57AD" w14:textId="1483424B" w:rsidR="0084486A" w:rsidRPr="00F307DD" w:rsidRDefault="00A462A8" w:rsidP="00A0623D">
      <w:pPr>
        <w:pStyle w:val="Contentstitle"/>
        <w:spacing w:after="240" w:line="276" w:lineRule="auto"/>
        <w:rPr>
          <w:rFonts w:ascii="Santander Text" w:hAnsi="Santander Text"/>
          <w:b/>
          <w:bCs/>
          <w:sz w:val="28"/>
          <w:szCs w:val="28"/>
          <w:lang w:val="pt-PT"/>
        </w:rPr>
      </w:pPr>
      <w:bookmarkStart w:id="13" w:name="_Toc201160503"/>
      <w:r w:rsidRPr="00F307DD">
        <w:rPr>
          <w:rFonts w:ascii="Santander Text" w:hAnsi="Santander Text"/>
          <w:b/>
          <w:bCs/>
          <w:sz w:val="28"/>
          <w:szCs w:val="28"/>
          <w:lang w:val="pt-PT"/>
        </w:rPr>
        <w:lastRenderedPageBreak/>
        <w:t>Introdução</w:t>
      </w:r>
      <w:bookmarkEnd w:id="7"/>
      <w:bookmarkEnd w:id="8"/>
      <w:bookmarkEnd w:id="9"/>
      <w:bookmarkEnd w:id="10"/>
      <w:bookmarkEnd w:id="11"/>
      <w:bookmarkEnd w:id="13"/>
    </w:p>
    <w:p w14:paraId="74A2872C" w14:textId="67A1C1BD" w:rsidR="00A37176" w:rsidRPr="00870416" w:rsidRDefault="00E2466C" w:rsidP="00A0623D">
      <w:pPr>
        <w:spacing w:line="276" w:lineRule="auto"/>
        <w:jc w:val="both"/>
        <w:rPr>
          <w:rFonts w:ascii="Santander Text" w:hAnsi="Santander Text"/>
          <w:i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Este documento </w:t>
      </w:r>
      <w:r w:rsidR="003637FC" w:rsidRPr="00F307DD">
        <w:rPr>
          <w:rFonts w:ascii="Santander Text" w:hAnsi="Santander Text"/>
          <w:szCs w:val="18"/>
          <w:lang w:val="pt-PT"/>
        </w:rPr>
        <w:t xml:space="preserve">define </w:t>
      </w:r>
      <w:r w:rsidRPr="00F307DD">
        <w:rPr>
          <w:rFonts w:ascii="Santander Text" w:hAnsi="Santander Text"/>
          <w:szCs w:val="18"/>
          <w:lang w:val="pt-PT"/>
        </w:rPr>
        <w:t xml:space="preserve">os requisitos para o </w:t>
      </w:r>
      <w:r w:rsidR="00DC518F" w:rsidRPr="00F307DD">
        <w:rPr>
          <w:rFonts w:ascii="Santander Text" w:hAnsi="Santander Text"/>
          <w:szCs w:val="18"/>
          <w:lang w:val="pt-PT"/>
        </w:rPr>
        <w:t xml:space="preserve">aprovisionamento das variáveis adicionais no </w:t>
      </w:r>
      <w:r w:rsidRPr="00F307DD">
        <w:rPr>
          <w:rFonts w:ascii="Santander Text" w:hAnsi="Santander Text"/>
          <w:i/>
          <w:iCs/>
          <w:szCs w:val="18"/>
          <w:lang w:val="pt-PT"/>
        </w:rPr>
        <w:t>Loan Tape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  <w:r w:rsidR="007A5BF4" w:rsidRPr="00F307DD">
        <w:rPr>
          <w:rFonts w:ascii="Santander Text" w:hAnsi="Santander Text"/>
          <w:szCs w:val="18"/>
          <w:lang w:val="pt-PT"/>
        </w:rPr>
        <w:t>com vista a</w:t>
      </w:r>
      <w:r w:rsidR="00E704A8" w:rsidRPr="00F307DD">
        <w:rPr>
          <w:rFonts w:ascii="Santander Text" w:hAnsi="Santander Text"/>
          <w:szCs w:val="18"/>
          <w:lang w:val="pt-PT"/>
        </w:rPr>
        <w:t xml:space="preserve"> suportar o</w:t>
      </w:r>
      <w:r w:rsidR="007A5BF4" w:rsidRPr="00F307DD">
        <w:rPr>
          <w:rFonts w:ascii="Santander Text" w:hAnsi="Santander Text"/>
          <w:szCs w:val="18"/>
          <w:lang w:val="pt-PT"/>
        </w:rPr>
        <w:t xml:space="preserve"> </w:t>
      </w:r>
      <w:r w:rsidR="00F700C6" w:rsidRPr="00F307DD">
        <w:rPr>
          <w:rFonts w:ascii="Santander Text" w:hAnsi="Santander Text"/>
          <w:szCs w:val="18"/>
          <w:lang w:val="pt-PT"/>
        </w:rPr>
        <w:t>reporte interno</w:t>
      </w:r>
      <w:r w:rsidR="007A5BF4" w:rsidRPr="00F307DD">
        <w:rPr>
          <w:rFonts w:ascii="Santander Text" w:hAnsi="Santander Text"/>
          <w:szCs w:val="18"/>
          <w:lang w:val="pt-PT"/>
        </w:rPr>
        <w:t xml:space="preserve"> </w:t>
      </w:r>
      <w:r w:rsidR="007A5BF4" w:rsidRPr="00F307DD">
        <w:rPr>
          <w:rFonts w:ascii="Santander Text" w:hAnsi="Santander Text"/>
          <w:i/>
          <w:iCs/>
          <w:szCs w:val="18"/>
          <w:lang w:val="pt-PT"/>
        </w:rPr>
        <w:t>Green</w:t>
      </w:r>
      <w:r w:rsidR="00E704A8" w:rsidRPr="00F307D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7A5BF4" w:rsidRPr="00F307DD">
        <w:rPr>
          <w:rFonts w:ascii="Santander Text" w:hAnsi="Santander Text"/>
          <w:i/>
          <w:iCs/>
          <w:szCs w:val="18"/>
          <w:lang w:val="pt-PT"/>
        </w:rPr>
        <w:t>Dashboard</w:t>
      </w:r>
      <w:r w:rsidR="00EF1D15" w:rsidRPr="00F307DD">
        <w:rPr>
          <w:rFonts w:ascii="Santander Text" w:hAnsi="Santander Text"/>
          <w:i/>
          <w:iCs/>
          <w:szCs w:val="18"/>
          <w:lang w:val="pt-PT"/>
        </w:rPr>
        <w:t>.</w:t>
      </w:r>
    </w:p>
    <w:p w14:paraId="0A8DB813" w14:textId="3D35A2B7" w:rsidR="00A462A8" w:rsidRPr="00F307DD" w:rsidRDefault="000D3E6E" w:rsidP="00A0623D">
      <w:pPr>
        <w:pStyle w:val="Contentstitle"/>
        <w:spacing w:after="240" w:line="276" w:lineRule="auto"/>
        <w:rPr>
          <w:rFonts w:ascii="Santander Text" w:hAnsi="Santander Text"/>
          <w:b/>
          <w:bCs/>
          <w:sz w:val="28"/>
          <w:szCs w:val="28"/>
          <w:lang w:val="pt-PT"/>
        </w:rPr>
      </w:pPr>
      <w:bookmarkStart w:id="14" w:name="_Toc201160504"/>
      <w:r w:rsidRPr="00F307DD">
        <w:rPr>
          <w:rFonts w:ascii="Santander Text" w:hAnsi="Santander Text"/>
          <w:b/>
          <w:bCs/>
          <w:sz w:val="28"/>
          <w:szCs w:val="28"/>
          <w:lang w:val="pt-PT"/>
        </w:rPr>
        <w:t xml:space="preserve">Estrutura do </w:t>
      </w:r>
      <w:r w:rsidRPr="00F307DD">
        <w:rPr>
          <w:rFonts w:ascii="Santander Text" w:hAnsi="Santander Text"/>
          <w:b/>
          <w:bCs/>
          <w:i/>
          <w:iCs/>
          <w:sz w:val="28"/>
          <w:szCs w:val="28"/>
          <w:lang w:val="pt-PT"/>
        </w:rPr>
        <w:t>Loan Tape</w:t>
      </w:r>
      <w:bookmarkEnd w:id="14"/>
    </w:p>
    <w:p w14:paraId="24996713" w14:textId="37BFC4F2" w:rsidR="00A37176" w:rsidRPr="00F307DD" w:rsidRDefault="000D3E6E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A informação contida na estrutura de dados do </w:t>
      </w:r>
      <w:r w:rsidR="00923770" w:rsidRPr="00F307DD">
        <w:rPr>
          <w:rFonts w:ascii="Santander Text" w:hAnsi="Santander Text"/>
          <w:i/>
          <w:iCs/>
          <w:szCs w:val="18"/>
          <w:lang w:val="pt-PT"/>
        </w:rPr>
        <w:t>Loan Tape</w:t>
      </w:r>
      <w:r w:rsidR="00923770" w:rsidRPr="00F307DD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szCs w:val="18"/>
          <w:lang w:val="pt-PT"/>
        </w:rPr>
        <w:t xml:space="preserve">encontra-se distribuída por </w:t>
      </w:r>
      <w:r w:rsidR="005E41EF" w:rsidRPr="00F307DD">
        <w:rPr>
          <w:rFonts w:ascii="Santander Text" w:hAnsi="Santander Text"/>
          <w:szCs w:val="18"/>
          <w:lang w:val="pt-PT"/>
        </w:rPr>
        <w:t>6</w:t>
      </w:r>
      <w:r w:rsidRPr="00F307DD">
        <w:rPr>
          <w:rFonts w:ascii="Santander Text" w:hAnsi="Santander Text"/>
          <w:szCs w:val="18"/>
          <w:lang w:val="pt-PT"/>
        </w:rPr>
        <w:t xml:space="preserve"> tabelas:</w:t>
      </w:r>
      <w:r w:rsidR="00A37176" w:rsidRPr="00F307DD">
        <w:rPr>
          <w:rFonts w:ascii="Santander Text" w:hAnsi="Santander Text"/>
          <w:szCs w:val="18"/>
          <w:lang w:val="pt-PT"/>
        </w:rPr>
        <w:t xml:space="preserve"> </w:t>
      </w:r>
    </w:p>
    <w:tbl>
      <w:tblPr>
        <w:tblStyle w:val="TableGridLight"/>
        <w:tblW w:w="5031" w:type="pct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985"/>
        <w:gridCol w:w="7088"/>
      </w:tblGrid>
      <w:tr w:rsidR="0023612E" w:rsidRPr="00F307DD" w14:paraId="6778D2CA" w14:textId="77777777" w:rsidTr="008C3A26">
        <w:tc>
          <w:tcPr>
            <w:tcW w:w="1094" w:type="pct"/>
            <w:shd w:val="clear" w:color="auto" w:fill="EB0000" w:themeFill="accent1"/>
            <w:vAlign w:val="center"/>
          </w:tcPr>
          <w:p w14:paraId="048E1B14" w14:textId="0D68C3CB" w:rsidR="0023612E" w:rsidRPr="00F307DD" w:rsidRDefault="0023612E" w:rsidP="009F1296">
            <w:pPr>
              <w:pStyle w:val="Tabletext"/>
              <w:spacing w:line="276" w:lineRule="auto"/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  <w:t>Tabela</w:t>
            </w:r>
          </w:p>
        </w:tc>
        <w:tc>
          <w:tcPr>
            <w:tcW w:w="3906" w:type="pct"/>
            <w:shd w:val="clear" w:color="auto" w:fill="EB0000" w:themeFill="accent1"/>
            <w:vAlign w:val="center"/>
          </w:tcPr>
          <w:p w14:paraId="5AB184AA" w14:textId="5AF74507" w:rsidR="0023612E" w:rsidRPr="00F307DD" w:rsidRDefault="0023612E" w:rsidP="009F1296">
            <w:pPr>
              <w:pStyle w:val="Tabletext"/>
              <w:spacing w:line="276" w:lineRule="auto"/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  <w:t>Conceito</w:t>
            </w:r>
          </w:p>
        </w:tc>
      </w:tr>
      <w:tr w:rsidR="0023612E" w:rsidRPr="009B342C" w14:paraId="507259E6" w14:textId="77777777" w:rsidTr="008C3A26">
        <w:tc>
          <w:tcPr>
            <w:tcW w:w="1094" w:type="pct"/>
            <w:vAlign w:val="center"/>
          </w:tcPr>
          <w:p w14:paraId="213B6C39" w14:textId="56043DCD" w:rsidR="0023612E" w:rsidRPr="00360A9A" w:rsidRDefault="000D3E6E" w:rsidP="009F1296">
            <w:pPr>
              <w:pStyle w:val="Tabletext"/>
              <w:spacing w:line="276" w:lineRule="auto"/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</w:pPr>
            <w:r w:rsidRPr="00360A9A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ENTITY</w:t>
            </w:r>
          </w:p>
        </w:tc>
        <w:tc>
          <w:tcPr>
            <w:tcW w:w="3906" w:type="pct"/>
            <w:vAlign w:val="center"/>
          </w:tcPr>
          <w:p w14:paraId="7FB37C34" w14:textId="6364676B" w:rsidR="0023612E" w:rsidRPr="00F307DD" w:rsidRDefault="007E7BA2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>Esta tabela contém informação sobre as contrapartes independentemente do papel desempenhado nos instrumentos</w:t>
            </w:r>
            <w:r w:rsidR="006135A0">
              <w:rPr>
                <w:rFonts w:ascii="Santander Text" w:hAnsi="Santander Text"/>
                <w:sz w:val="18"/>
                <w:szCs w:val="18"/>
                <w:lang w:val="pt-PT"/>
              </w:rPr>
              <w:t>.</w:t>
            </w:r>
          </w:p>
        </w:tc>
      </w:tr>
      <w:tr w:rsidR="0023612E" w:rsidRPr="009B342C" w14:paraId="2251A154" w14:textId="77777777" w:rsidTr="008C3A26">
        <w:tc>
          <w:tcPr>
            <w:tcW w:w="1094" w:type="pct"/>
            <w:vAlign w:val="center"/>
          </w:tcPr>
          <w:p w14:paraId="1B7040FF" w14:textId="53A54A43" w:rsidR="0023612E" w:rsidRPr="00360A9A" w:rsidRDefault="000D3E6E" w:rsidP="009F1296">
            <w:pPr>
              <w:pStyle w:val="Tabletext"/>
              <w:spacing w:line="276" w:lineRule="auto"/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</w:pPr>
            <w:r w:rsidRPr="00360A9A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INSTRUMENT</w:t>
            </w:r>
          </w:p>
        </w:tc>
        <w:tc>
          <w:tcPr>
            <w:tcW w:w="3906" w:type="pct"/>
            <w:vAlign w:val="center"/>
          </w:tcPr>
          <w:p w14:paraId="3C7A4251" w14:textId="1B0B255C" w:rsidR="0023612E" w:rsidRPr="00F307DD" w:rsidRDefault="007E7BA2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Esta tabela contém informação sobre as exposições individuais. </w:t>
            </w:r>
            <w:r w:rsidR="00FF38AF" w:rsidRPr="00F307DD">
              <w:rPr>
                <w:rFonts w:ascii="Santander Text" w:hAnsi="Santander Text"/>
                <w:sz w:val="18"/>
                <w:szCs w:val="18"/>
                <w:lang w:val="pt-PT"/>
              </w:rPr>
              <w:t>D</w:t>
            </w: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>eve conter os instrumentos</w:t>
            </w:r>
            <w:r w:rsidR="0095240B">
              <w:rPr>
                <w:rFonts w:ascii="Santander Text" w:hAnsi="Santander Text"/>
                <w:sz w:val="18"/>
                <w:szCs w:val="18"/>
                <w:lang w:val="pt-PT"/>
              </w:rPr>
              <w:t>/</w:t>
            </w:r>
            <w:r w:rsidR="00A73A54">
              <w:rPr>
                <w:rFonts w:ascii="Santander Text" w:hAnsi="Santander Text"/>
                <w:sz w:val="18"/>
                <w:szCs w:val="18"/>
                <w:lang w:val="pt-PT"/>
              </w:rPr>
              <w:t>contratos</w:t>
            </w: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 indicados como universo do pedido de informação</w:t>
            </w:r>
            <w:r w:rsidR="006135A0">
              <w:rPr>
                <w:rFonts w:ascii="Santander Text" w:hAnsi="Santander Text"/>
                <w:sz w:val="18"/>
                <w:szCs w:val="18"/>
                <w:lang w:val="pt-PT"/>
              </w:rPr>
              <w:t>.</w:t>
            </w:r>
          </w:p>
        </w:tc>
      </w:tr>
      <w:tr w:rsidR="000D3E6E" w:rsidRPr="009B342C" w14:paraId="7440E7AE" w14:textId="77777777" w:rsidTr="008C3A26">
        <w:tc>
          <w:tcPr>
            <w:tcW w:w="1094" w:type="pct"/>
            <w:vAlign w:val="center"/>
          </w:tcPr>
          <w:p w14:paraId="60BAE873" w14:textId="679CA016" w:rsidR="000D3E6E" w:rsidRPr="00360A9A" w:rsidRDefault="000D3E6E" w:rsidP="009F1296">
            <w:pPr>
              <w:pStyle w:val="Tabletext"/>
              <w:spacing w:line="276" w:lineRule="auto"/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</w:pPr>
            <w:r w:rsidRPr="00DE39BD">
              <w:rPr>
                <w:rFonts w:ascii="Santander Text" w:hAnsi="Santander Text"/>
                <w:i/>
                <w:sz w:val="18"/>
                <w:szCs w:val="18"/>
                <w:lang w:val="pt-PT"/>
              </w:rPr>
              <w:t>PROTECTION</w:t>
            </w:r>
          </w:p>
        </w:tc>
        <w:tc>
          <w:tcPr>
            <w:tcW w:w="3906" w:type="pct"/>
            <w:vAlign w:val="center"/>
          </w:tcPr>
          <w:p w14:paraId="7D745DD6" w14:textId="281E8A87" w:rsidR="000D3E6E" w:rsidRPr="006135A0" w:rsidRDefault="007E7BA2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Esta tabela contém as informações sobre </w:t>
            </w:r>
            <w:r w:rsidR="001720C1">
              <w:rPr>
                <w:rFonts w:ascii="Santander Text" w:hAnsi="Santander Text"/>
                <w:sz w:val="18"/>
                <w:szCs w:val="18"/>
                <w:lang w:val="pt-PT"/>
              </w:rPr>
              <w:t>garantias</w:t>
            </w: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 de crédito</w:t>
            </w:r>
            <w:r w:rsidR="005651FC">
              <w:rPr>
                <w:rFonts w:ascii="Santander Text" w:hAnsi="Santander Text"/>
                <w:sz w:val="18"/>
                <w:szCs w:val="18"/>
                <w:lang w:val="pt-PT"/>
              </w:rPr>
              <w:t xml:space="preserve"> </w:t>
            </w:r>
            <w:r w:rsidR="00687907">
              <w:rPr>
                <w:rFonts w:ascii="Santander Text" w:hAnsi="Santander Text"/>
                <w:sz w:val="18"/>
                <w:szCs w:val="18"/>
                <w:lang w:val="pt-PT"/>
              </w:rPr>
              <w:t>e dos bens financiados</w:t>
            </w: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>: ativos físicos ou financeiros dados em garantia a um instrumento</w:t>
            </w:r>
            <w:r w:rsidR="006135A0">
              <w:rPr>
                <w:rFonts w:ascii="Santander Text" w:hAnsi="Santander Text"/>
                <w:sz w:val="18"/>
                <w:szCs w:val="18"/>
                <w:lang w:val="pt-PT"/>
              </w:rPr>
              <w:t>,</w:t>
            </w: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 proteções fornecidas por </w:t>
            </w:r>
            <w:r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third-party</w:t>
            </w:r>
            <w:r w:rsidR="006135A0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 </w:t>
            </w:r>
            <w:r w:rsidR="006135A0">
              <w:rPr>
                <w:rFonts w:ascii="Santander Text" w:hAnsi="Santander Text"/>
                <w:sz w:val="18"/>
                <w:szCs w:val="18"/>
                <w:lang w:val="pt-PT"/>
              </w:rPr>
              <w:t>e ativos físicos financiados pelo Banco.</w:t>
            </w:r>
          </w:p>
        </w:tc>
      </w:tr>
      <w:tr w:rsidR="000D3E6E" w:rsidRPr="009B342C" w14:paraId="6CC85E99" w14:textId="77777777" w:rsidTr="008C3A26">
        <w:tc>
          <w:tcPr>
            <w:tcW w:w="1094" w:type="pct"/>
            <w:vAlign w:val="center"/>
          </w:tcPr>
          <w:p w14:paraId="32EB1EA2" w14:textId="301681FE" w:rsidR="000D3E6E" w:rsidRPr="00360A9A" w:rsidRDefault="000D3E6E" w:rsidP="009F1296">
            <w:pPr>
              <w:pStyle w:val="Tabletext"/>
              <w:spacing w:line="276" w:lineRule="auto"/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</w:pPr>
            <w:r w:rsidRPr="00360A9A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INSTR_ENTITY</w:t>
            </w:r>
          </w:p>
        </w:tc>
        <w:tc>
          <w:tcPr>
            <w:tcW w:w="3906" w:type="pct"/>
            <w:vAlign w:val="center"/>
          </w:tcPr>
          <w:p w14:paraId="01030AF7" w14:textId="07455858" w:rsidR="000D3E6E" w:rsidRPr="00F307DD" w:rsidRDefault="007E7BA2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>Esta tabela contém a ligação entre instrumentos e entidades que atuam como devedores</w:t>
            </w:r>
            <w:r w:rsidR="006135A0">
              <w:rPr>
                <w:rFonts w:ascii="Santander Text" w:hAnsi="Santander Text"/>
                <w:sz w:val="18"/>
                <w:szCs w:val="18"/>
                <w:lang w:val="pt-PT"/>
              </w:rPr>
              <w:t>.</w:t>
            </w:r>
          </w:p>
        </w:tc>
      </w:tr>
      <w:tr w:rsidR="000D3E6E" w:rsidRPr="009B342C" w14:paraId="240A87A3" w14:textId="77777777" w:rsidTr="008C3A26">
        <w:tc>
          <w:tcPr>
            <w:tcW w:w="1094" w:type="pct"/>
            <w:vAlign w:val="center"/>
          </w:tcPr>
          <w:p w14:paraId="6DA89C51" w14:textId="08657873" w:rsidR="000D3E6E" w:rsidRPr="00360A9A" w:rsidRDefault="000D3E6E" w:rsidP="009F1296">
            <w:pPr>
              <w:pStyle w:val="Tabletext"/>
              <w:spacing w:line="276" w:lineRule="auto"/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</w:pPr>
            <w:r w:rsidRPr="00360A9A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INSTR_PROTECTION</w:t>
            </w:r>
          </w:p>
        </w:tc>
        <w:tc>
          <w:tcPr>
            <w:tcW w:w="3906" w:type="pct"/>
            <w:vAlign w:val="center"/>
          </w:tcPr>
          <w:p w14:paraId="7881BBB2" w14:textId="5EBFC806" w:rsidR="003C16E8" w:rsidRPr="00F307DD" w:rsidRDefault="007E7BA2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Esta tabela contém a ligação entre instrumentos e </w:t>
            </w:r>
            <w:r w:rsidR="006135A0">
              <w:rPr>
                <w:rFonts w:ascii="Santander Text" w:hAnsi="Santander Text"/>
                <w:sz w:val="18"/>
                <w:szCs w:val="18"/>
                <w:lang w:val="pt-PT"/>
              </w:rPr>
              <w:t>garantias e bens financiados.</w:t>
            </w:r>
          </w:p>
        </w:tc>
      </w:tr>
      <w:tr w:rsidR="003C16E8" w:rsidRPr="009B342C" w14:paraId="506D1F4F" w14:textId="77777777" w:rsidTr="008C3A26">
        <w:tc>
          <w:tcPr>
            <w:tcW w:w="1094" w:type="pct"/>
            <w:vAlign w:val="center"/>
          </w:tcPr>
          <w:p w14:paraId="48C49CBF" w14:textId="0D55EE49" w:rsidR="003C16E8" w:rsidRPr="00360A9A" w:rsidRDefault="009F275D" w:rsidP="009F1296">
            <w:pPr>
              <w:pStyle w:val="Tabletext"/>
              <w:spacing w:line="276" w:lineRule="auto"/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</w:pPr>
            <w:r w:rsidRPr="00360A9A">
              <w:rPr>
                <w:rFonts w:ascii="Santander Text" w:hAnsi="Santander Text"/>
                <w:i/>
                <w:iCs/>
                <w:sz w:val="18"/>
                <w:szCs w:val="18"/>
              </w:rPr>
              <w:t>INSTR_ACTIVITY</w:t>
            </w:r>
          </w:p>
        </w:tc>
        <w:tc>
          <w:tcPr>
            <w:tcW w:w="3906" w:type="pct"/>
            <w:vAlign w:val="center"/>
          </w:tcPr>
          <w:p w14:paraId="39BE3111" w14:textId="304BB9FD" w:rsidR="003C16E8" w:rsidRPr="00F307DD" w:rsidRDefault="00070FA0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Esta tabela contém</w:t>
            </w:r>
            <w:r w:rsidR="003C16E8"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 a </w:t>
            </w:r>
            <w:r w:rsidR="005357C8" w:rsidRPr="00F307DD">
              <w:rPr>
                <w:rFonts w:ascii="Santander Text" w:hAnsi="Santander Text"/>
                <w:sz w:val="18"/>
                <w:szCs w:val="18"/>
                <w:lang w:val="pt-PT"/>
              </w:rPr>
              <w:t>ligação</w:t>
            </w:r>
            <w:r w:rsidR="003C16E8"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 entre </w:t>
            </w:r>
            <w:r w:rsidR="00C45AF5" w:rsidRPr="00F307DD">
              <w:rPr>
                <w:rFonts w:ascii="Santander Text" w:hAnsi="Santander Text"/>
                <w:sz w:val="18"/>
                <w:szCs w:val="18"/>
                <w:lang w:val="pt-PT"/>
              </w:rPr>
              <w:t>instrumentos e categoria</w:t>
            </w:r>
            <w:r w:rsidR="00B76FAF">
              <w:rPr>
                <w:rFonts w:ascii="Santander Text" w:hAnsi="Santander Text"/>
                <w:sz w:val="18"/>
                <w:szCs w:val="18"/>
                <w:lang w:val="pt-PT"/>
              </w:rPr>
              <w:t>s</w:t>
            </w:r>
            <w:r w:rsidR="00C45AF5"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 sustent</w:t>
            </w:r>
            <w:r w:rsidR="008C4515" w:rsidRPr="00F307DD">
              <w:rPr>
                <w:rFonts w:ascii="Santander Text" w:hAnsi="Santander Text"/>
                <w:sz w:val="18"/>
                <w:szCs w:val="18"/>
                <w:lang w:val="pt-PT"/>
              </w:rPr>
              <w:t>á</w:t>
            </w:r>
            <w:r w:rsidR="00C45AF5" w:rsidRPr="00F307DD">
              <w:rPr>
                <w:rFonts w:ascii="Santander Text" w:hAnsi="Santander Text"/>
                <w:sz w:val="18"/>
                <w:szCs w:val="18"/>
                <w:lang w:val="pt-PT"/>
              </w:rPr>
              <w:t>ve</w:t>
            </w:r>
            <w:r w:rsidR="000C4D8E">
              <w:rPr>
                <w:rFonts w:ascii="Santander Text" w:hAnsi="Santander Text"/>
                <w:sz w:val="18"/>
                <w:szCs w:val="18"/>
                <w:lang w:val="pt-PT"/>
              </w:rPr>
              <w:t>is</w:t>
            </w:r>
            <w:r w:rsidR="006135A0">
              <w:rPr>
                <w:rFonts w:ascii="Santander Text" w:hAnsi="Santander Text"/>
                <w:sz w:val="18"/>
                <w:szCs w:val="18"/>
                <w:lang w:val="pt-PT"/>
              </w:rPr>
              <w:t>.</w:t>
            </w:r>
          </w:p>
        </w:tc>
      </w:tr>
    </w:tbl>
    <w:p w14:paraId="43C12EAA" w14:textId="0C52251F" w:rsidR="002E0974" w:rsidRPr="00F307DD" w:rsidRDefault="00DF5C2C" w:rsidP="00A0623D">
      <w:pPr>
        <w:spacing w:before="240"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O </w:t>
      </w:r>
      <w:r w:rsidR="000C4D8E">
        <w:rPr>
          <w:rFonts w:ascii="Santander Text" w:hAnsi="Santander Text"/>
          <w:szCs w:val="18"/>
          <w:lang w:val="pt-PT"/>
        </w:rPr>
        <w:t xml:space="preserve">atual </w:t>
      </w:r>
      <w:r w:rsidRPr="00F307DD">
        <w:rPr>
          <w:rFonts w:ascii="Santander Text" w:hAnsi="Santander Text"/>
          <w:szCs w:val="18"/>
          <w:lang w:val="pt-PT"/>
        </w:rPr>
        <w:t xml:space="preserve">documento apresenta os requisitos </w:t>
      </w:r>
      <w:r w:rsidR="004C5F08" w:rsidRPr="00F307DD">
        <w:rPr>
          <w:rFonts w:ascii="Santander Text" w:hAnsi="Santander Text"/>
          <w:szCs w:val="18"/>
          <w:lang w:val="pt-PT"/>
        </w:rPr>
        <w:t xml:space="preserve">para </w:t>
      </w:r>
      <w:r w:rsidR="0020434E" w:rsidRPr="00F307DD">
        <w:rPr>
          <w:rFonts w:ascii="Santander Text" w:hAnsi="Santander Text"/>
          <w:szCs w:val="18"/>
          <w:lang w:val="pt-PT"/>
        </w:rPr>
        <w:t xml:space="preserve">as variáveis </w:t>
      </w:r>
      <w:r w:rsidR="004C5F08" w:rsidRPr="00F307DD">
        <w:rPr>
          <w:rFonts w:ascii="Santander Text" w:hAnsi="Santander Text"/>
          <w:szCs w:val="18"/>
          <w:lang w:val="pt-PT"/>
        </w:rPr>
        <w:t>adicionais que dão resposta a</w:t>
      </w:r>
      <w:r w:rsidR="00797D02" w:rsidRPr="00F307DD">
        <w:rPr>
          <w:rFonts w:ascii="Santander Text" w:hAnsi="Santander Text"/>
          <w:szCs w:val="18"/>
          <w:lang w:val="pt-PT"/>
        </w:rPr>
        <w:t>o</w:t>
      </w:r>
      <w:r w:rsidR="004C5F08" w:rsidRPr="00F307D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4A0F22" w:rsidRPr="00F307DD">
        <w:rPr>
          <w:rFonts w:ascii="Santander Text" w:hAnsi="Santander Text"/>
          <w:i/>
          <w:iCs/>
          <w:szCs w:val="18"/>
          <w:lang w:val="pt-PT"/>
        </w:rPr>
        <w:t xml:space="preserve">Loan Tape / </w:t>
      </w:r>
      <w:r w:rsidR="004C5F08" w:rsidRPr="00F307DD">
        <w:rPr>
          <w:rFonts w:ascii="Santander Text" w:hAnsi="Santander Text"/>
          <w:i/>
          <w:iCs/>
          <w:szCs w:val="18"/>
          <w:lang w:val="pt-PT"/>
        </w:rPr>
        <w:t>Green Dashboard</w:t>
      </w:r>
      <w:r w:rsidR="004C5F08" w:rsidRPr="00F307DD">
        <w:rPr>
          <w:rFonts w:ascii="Santander Text" w:hAnsi="Santander Text"/>
          <w:szCs w:val="18"/>
          <w:lang w:val="pt-PT"/>
        </w:rPr>
        <w:t xml:space="preserve">, </w:t>
      </w:r>
      <w:r w:rsidR="00665422" w:rsidRPr="00F307DD">
        <w:rPr>
          <w:rFonts w:ascii="Santander Text" w:hAnsi="Santander Text"/>
          <w:szCs w:val="18"/>
          <w:lang w:val="pt-PT"/>
        </w:rPr>
        <w:t xml:space="preserve">identificadas no </w:t>
      </w:r>
      <w:r w:rsidR="00797D02" w:rsidRPr="00F307DD">
        <w:rPr>
          <w:rFonts w:ascii="Santander Text" w:hAnsi="Santander Text"/>
          <w:szCs w:val="18"/>
          <w:lang w:val="pt-PT"/>
        </w:rPr>
        <w:t xml:space="preserve">seguinte </w:t>
      </w:r>
      <w:r w:rsidR="00665422" w:rsidRPr="00F307DD">
        <w:rPr>
          <w:rFonts w:ascii="Santander Text" w:hAnsi="Santander Text"/>
          <w:szCs w:val="18"/>
          <w:lang w:val="pt-PT"/>
        </w:rPr>
        <w:t xml:space="preserve">ficheiro </w:t>
      </w:r>
      <w:r w:rsidR="009C53B7">
        <w:rPr>
          <w:rFonts w:ascii="Santander Text" w:hAnsi="Santander Text"/>
          <w:b/>
          <w:bCs/>
          <w:i/>
          <w:iCs/>
          <w:szCs w:val="18"/>
          <w:lang w:val="pt-PT"/>
        </w:rPr>
        <w:t>BST ESG Loan Tape GreenDashboard v12.0.xlsx</w:t>
      </w:r>
      <w:r w:rsidR="00B22A58" w:rsidRPr="00F307DD">
        <w:rPr>
          <w:rFonts w:ascii="Santander Text" w:hAnsi="Santander Text"/>
          <w:b/>
          <w:bCs/>
          <w:i/>
          <w:iCs/>
          <w:szCs w:val="18"/>
          <w:lang w:val="pt-PT"/>
        </w:rPr>
        <w:t>.</w:t>
      </w:r>
    </w:p>
    <w:p w14:paraId="06A1AB68" w14:textId="68C19582" w:rsidR="00C03FDA" w:rsidRPr="00F307DD" w:rsidRDefault="00C03FDA" w:rsidP="00A0623D">
      <w:pPr>
        <w:pStyle w:val="Contentstitle"/>
        <w:spacing w:after="240" w:line="276" w:lineRule="auto"/>
        <w:rPr>
          <w:rFonts w:ascii="Santander Text" w:hAnsi="Santander Text"/>
          <w:b/>
          <w:bCs/>
          <w:sz w:val="28"/>
          <w:szCs w:val="28"/>
          <w:lang w:val="pt-PT"/>
        </w:rPr>
      </w:pPr>
      <w:bookmarkStart w:id="15" w:name="_Toc141130769"/>
      <w:bookmarkStart w:id="16" w:name="_Toc141130860"/>
      <w:bookmarkStart w:id="17" w:name="_Toc141130909"/>
      <w:bookmarkStart w:id="18" w:name="_Toc141131005"/>
      <w:bookmarkStart w:id="19" w:name="_Toc141131028"/>
      <w:bookmarkStart w:id="20" w:name="_Toc201160505"/>
      <w:r w:rsidRPr="00F307DD">
        <w:rPr>
          <w:rFonts w:ascii="Santander Text" w:hAnsi="Santander Text"/>
          <w:b/>
          <w:bCs/>
          <w:sz w:val="28"/>
          <w:szCs w:val="28"/>
          <w:lang w:val="pt-PT"/>
        </w:rPr>
        <w:t>Considerações Gerais</w:t>
      </w:r>
      <w:bookmarkEnd w:id="20"/>
    </w:p>
    <w:p w14:paraId="1ABB6136" w14:textId="1A95F648" w:rsidR="00C03FDA" w:rsidRPr="00F307DD" w:rsidRDefault="00C03FDA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Independentemente do reporte a que se pretenda dar resposta, </w:t>
      </w:r>
      <w:r w:rsidR="00923770" w:rsidRPr="00F307DD">
        <w:rPr>
          <w:rFonts w:ascii="Santander Text" w:hAnsi="Santander Text"/>
          <w:szCs w:val="18"/>
          <w:lang w:val="pt-PT"/>
        </w:rPr>
        <w:t>os seguintes aspetos aplicam-se:</w:t>
      </w:r>
    </w:p>
    <w:p w14:paraId="1091BC46" w14:textId="6D469A9B" w:rsidR="00923770" w:rsidRPr="00360A9A" w:rsidRDefault="00923770" w:rsidP="00A0623D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i/>
          <w:iCs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Deve ser gerad</w:t>
      </w:r>
      <w:r w:rsidR="00C54257">
        <w:rPr>
          <w:rFonts w:ascii="Santander Text" w:hAnsi="Santander Text"/>
          <w:szCs w:val="18"/>
          <w:lang w:val="pt-PT"/>
        </w:rPr>
        <w:t>o</w:t>
      </w:r>
      <w:r w:rsidRPr="00F307DD">
        <w:rPr>
          <w:rFonts w:ascii="Santander Text" w:hAnsi="Santander Text"/>
          <w:szCs w:val="18"/>
          <w:lang w:val="pt-PT"/>
        </w:rPr>
        <w:t xml:space="preserve"> um</w:t>
      </w:r>
      <w:r w:rsidR="005357C8" w:rsidRPr="00F307DD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i/>
          <w:iCs/>
          <w:szCs w:val="18"/>
          <w:lang w:val="pt-PT"/>
        </w:rPr>
        <w:t>Loan Tape</w:t>
      </w:r>
      <w:r w:rsidR="00A74990" w:rsidRPr="00F307DD">
        <w:rPr>
          <w:rFonts w:ascii="Santander Text" w:hAnsi="Santander Text"/>
          <w:szCs w:val="18"/>
          <w:lang w:val="pt-PT"/>
        </w:rPr>
        <w:t xml:space="preserve">, </w:t>
      </w:r>
      <w:r w:rsidRPr="00F307DD">
        <w:rPr>
          <w:rFonts w:ascii="Santander Text" w:hAnsi="Santander Text"/>
          <w:szCs w:val="18"/>
          <w:lang w:val="pt-PT"/>
        </w:rPr>
        <w:t>entenda-se</w:t>
      </w:r>
      <w:r w:rsidR="00EE23BC" w:rsidRPr="00F307DD">
        <w:rPr>
          <w:rFonts w:ascii="Santander Text" w:hAnsi="Santander Text"/>
          <w:szCs w:val="18"/>
          <w:lang w:val="pt-PT"/>
        </w:rPr>
        <w:t xml:space="preserve"> o conjunto de </w:t>
      </w:r>
      <w:r w:rsidR="004A46A7" w:rsidRPr="00F307DD">
        <w:rPr>
          <w:rFonts w:ascii="Santander Text" w:hAnsi="Santander Text"/>
          <w:szCs w:val="18"/>
          <w:lang w:val="pt-PT"/>
        </w:rPr>
        <w:t xml:space="preserve">até </w:t>
      </w:r>
      <w:r w:rsidR="005357C8" w:rsidRPr="00F307DD">
        <w:rPr>
          <w:rFonts w:ascii="Santander Text" w:hAnsi="Santander Text"/>
          <w:szCs w:val="18"/>
          <w:lang w:val="pt-PT"/>
        </w:rPr>
        <w:t xml:space="preserve">6 </w:t>
      </w:r>
      <w:r w:rsidR="00EE23BC" w:rsidRPr="00F307DD">
        <w:rPr>
          <w:rFonts w:ascii="Santander Text" w:hAnsi="Santander Text"/>
          <w:szCs w:val="18"/>
          <w:lang w:val="pt-PT"/>
        </w:rPr>
        <w:t>tabelas descrito na secção anterior</w:t>
      </w:r>
      <w:r w:rsidR="00FE1347" w:rsidRPr="00F307DD">
        <w:rPr>
          <w:rFonts w:ascii="Santander Text" w:hAnsi="Santander Text"/>
          <w:szCs w:val="18"/>
          <w:lang w:val="pt-PT"/>
        </w:rPr>
        <w:t xml:space="preserve">. Para efeito de reporte do </w:t>
      </w:r>
      <w:r w:rsidR="00FE1347" w:rsidRPr="00F307DD">
        <w:rPr>
          <w:rFonts w:ascii="Santander Text" w:hAnsi="Santander Text"/>
          <w:i/>
          <w:iCs/>
          <w:szCs w:val="18"/>
          <w:lang w:val="pt-PT"/>
        </w:rPr>
        <w:t>Green Dashboard</w:t>
      </w:r>
      <w:r w:rsidR="00DE0E0B" w:rsidRPr="00F307DD">
        <w:rPr>
          <w:rFonts w:ascii="Santander Text" w:hAnsi="Santander Text"/>
          <w:szCs w:val="18"/>
          <w:lang w:val="pt-PT"/>
        </w:rPr>
        <w:t xml:space="preserve"> </w:t>
      </w:r>
      <w:r w:rsidR="00937F1A" w:rsidRPr="00F307DD">
        <w:rPr>
          <w:rFonts w:ascii="Santander Text" w:hAnsi="Santander Text"/>
          <w:szCs w:val="18"/>
          <w:lang w:val="pt-PT"/>
        </w:rPr>
        <w:t xml:space="preserve">apenas </w:t>
      </w:r>
      <w:r w:rsidR="00FE1347" w:rsidRPr="00F307DD">
        <w:rPr>
          <w:rFonts w:ascii="Santander Text" w:hAnsi="Santander Text"/>
          <w:szCs w:val="18"/>
          <w:lang w:val="pt-PT"/>
        </w:rPr>
        <w:t xml:space="preserve">vão </w:t>
      </w:r>
      <w:r w:rsidR="008C3F89" w:rsidRPr="00F307DD">
        <w:rPr>
          <w:rFonts w:ascii="Santander Text" w:hAnsi="Santander Text"/>
          <w:szCs w:val="18"/>
          <w:lang w:val="pt-PT"/>
        </w:rPr>
        <w:t xml:space="preserve">possuir informação 4 tabelas: </w:t>
      </w:r>
      <w:r w:rsidR="008C3F89" w:rsidRPr="00360A9A">
        <w:rPr>
          <w:rFonts w:ascii="Santander Text" w:hAnsi="Santander Text"/>
          <w:i/>
          <w:iCs/>
          <w:szCs w:val="18"/>
          <w:lang w:val="pt-PT"/>
        </w:rPr>
        <w:t>INSTRUMENT,  PROTECTION, INSTR_PROTECTION, INSTR_ACTIVITY</w:t>
      </w:r>
      <w:r w:rsidR="00EE23BC" w:rsidRPr="00360A9A">
        <w:rPr>
          <w:rFonts w:ascii="Santander Text" w:hAnsi="Santander Text"/>
          <w:i/>
          <w:iCs/>
          <w:szCs w:val="18"/>
          <w:lang w:val="pt-PT"/>
        </w:rPr>
        <w:t>;</w:t>
      </w:r>
    </w:p>
    <w:p w14:paraId="4665F577" w14:textId="24C00277" w:rsidR="00EE23BC" w:rsidRPr="00F307DD" w:rsidRDefault="00BA4055" w:rsidP="00A0623D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Os novos processos a desenvolver deverão ter como base os processos já existentes, o que significa que estes serão extensões </w:t>
      </w:r>
      <w:r w:rsidR="00FF7CC2" w:rsidRPr="00F307DD">
        <w:rPr>
          <w:rFonts w:ascii="Santander Text" w:hAnsi="Santander Text"/>
          <w:szCs w:val="18"/>
          <w:lang w:val="pt-PT"/>
        </w:rPr>
        <w:t>dos modelos de dados e regras de aprovisionamento</w:t>
      </w:r>
      <w:r w:rsidR="00A51B82" w:rsidRPr="00F307DD">
        <w:rPr>
          <w:rFonts w:ascii="Santander Text" w:hAnsi="Santander Text"/>
          <w:szCs w:val="18"/>
          <w:lang w:val="pt-PT"/>
        </w:rPr>
        <w:t xml:space="preserve"> já existentes e por isso irão partilhar a mesma granularidade e ch</w:t>
      </w:r>
      <w:r w:rsidR="00BC083E" w:rsidRPr="00F307DD">
        <w:rPr>
          <w:rFonts w:ascii="Santander Text" w:hAnsi="Santander Text"/>
          <w:szCs w:val="18"/>
          <w:lang w:val="pt-PT"/>
        </w:rPr>
        <w:t xml:space="preserve">aves </w:t>
      </w:r>
      <w:r w:rsidR="00A51B82" w:rsidRPr="00F307DD">
        <w:rPr>
          <w:rFonts w:ascii="Santander Text" w:hAnsi="Santander Text"/>
          <w:szCs w:val="18"/>
          <w:lang w:val="pt-PT"/>
        </w:rPr>
        <w:t>das principais tabelas</w:t>
      </w:r>
      <w:r w:rsidR="0003717A" w:rsidRPr="00F307DD">
        <w:rPr>
          <w:rFonts w:ascii="Santander Text" w:hAnsi="Santander Text"/>
          <w:szCs w:val="18"/>
          <w:lang w:val="pt-PT"/>
        </w:rPr>
        <w:t xml:space="preserve"> existentes em </w:t>
      </w:r>
      <w:r w:rsidR="0003717A" w:rsidRPr="00F307DD">
        <w:rPr>
          <w:rFonts w:ascii="Santander Text" w:hAnsi="Santander Text"/>
          <w:i/>
          <w:iCs/>
          <w:szCs w:val="18"/>
          <w:lang w:val="pt-PT"/>
        </w:rPr>
        <w:t>cd_loan_tapes_bce</w:t>
      </w:r>
      <w:r w:rsidR="00A51B82" w:rsidRPr="00F307DD">
        <w:rPr>
          <w:rFonts w:ascii="Santander Text" w:hAnsi="Santander Text"/>
          <w:szCs w:val="18"/>
          <w:lang w:val="pt-PT"/>
        </w:rPr>
        <w:t>, nomeadamente:</w:t>
      </w:r>
    </w:p>
    <w:p w14:paraId="0032EA04" w14:textId="247A7035" w:rsidR="00A51B82" w:rsidRPr="00F307DD" w:rsidRDefault="00D62D8B" w:rsidP="00A0623D">
      <w:pPr>
        <w:pStyle w:val="ListParagraph"/>
        <w:numPr>
          <w:ilvl w:val="1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bookmarkStart w:id="21" w:name="OLE_LINK1"/>
      <w:r w:rsidRPr="00F307DD">
        <w:rPr>
          <w:rFonts w:ascii="Santander Text" w:hAnsi="Santander Text"/>
          <w:i/>
          <w:iCs/>
          <w:szCs w:val="18"/>
          <w:lang w:val="pt-PT"/>
        </w:rPr>
        <w:t>lt00</w:t>
      </w:r>
      <w:r w:rsidR="00FC382F" w:rsidRPr="00F307DD">
        <w:rPr>
          <w:rFonts w:ascii="Santander Text" w:hAnsi="Santander Text"/>
          <w:i/>
          <w:iCs/>
          <w:szCs w:val="18"/>
          <w:lang w:val="pt-PT"/>
        </w:rPr>
        <w:t>2</w:t>
      </w:r>
      <w:r w:rsidRPr="00F307DD">
        <w:rPr>
          <w:rFonts w:ascii="Santander Text" w:hAnsi="Santander Text"/>
          <w:i/>
          <w:iCs/>
          <w:szCs w:val="18"/>
          <w:lang w:val="pt-PT"/>
        </w:rPr>
        <w:t>_</w:t>
      </w:r>
      <w:r w:rsidR="00FC382F" w:rsidRPr="00F307DD">
        <w:rPr>
          <w:rFonts w:ascii="Santander Text" w:hAnsi="Santander Text"/>
          <w:i/>
          <w:iCs/>
          <w:szCs w:val="18"/>
          <w:lang w:val="pt-PT"/>
        </w:rPr>
        <w:t>instrument</w:t>
      </w:r>
      <w:bookmarkEnd w:id="21"/>
      <w:r w:rsidRPr="00F307DD">
        <w:rPr>
          <w:rFonts w:ascii="Santander Text" w:hAnsi="Santander Text"/>
          <w:szCs w:val="18"/>
          <w:lang w:val="pt-PT"/>
        </w:rPr>
        <w:t>: tabela</w:t>
      </w:r>
      <w:r w:rsidR="005E3804" w:rsidRPr="00F307DD">
        <w:rPr>
          <w:rFonts w:ascii="Santander Text" w:hAnsi="Santander Text"/>
          <w:szCs w:val="18"/>
          <w:lang w:val="pt-PT"/>
        </w:rPr>
        <w:t xml:space="preserve"> </w:t>
      </w:r>
      <w:r w:rsidR="00567E39" w:rsidRPr="00F307DD">
        <w:rPr>
          <w:rFonts w:ascii="Santander Text" w:hAnsi="Santander Text"/>
          <w:szCs w:val="18"/>
          <w:lang w:val="pt-PT"/>
        </w:rPr>
        <w:t>que contém para uma dada data de referência, perímetro de consolidação e segmento, informação ao nível do contrato;</w:t>
      </w:r>
    </w:p>
    <w:p w14:paraId="150C1B0F" w14:textId="41E2A6BF" w:rsidR="00567E39" w:rsidRPr="00F307DD" w:rsidRDefault="00567E39" w:rsidP="00A0623D">
      <w:pPr>
        <w:pStyle w:val="ListParagraph"/>
        <w:numPr>
          <w:ilvl w:val="1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i/>
          <w:iCs/>
          <w:szCs w:val="18"/>
          <w:lang w:val="pt-PT"/>
        </w:rPr>
        <w:t>lt</w:t>
      </w:r>
      <w:r w:rsidR="00F1071D" w:rsidRPr="00F307DD">
        <w:rPr>
          <w:rFonts w:ascii="Santander Text" w:hAnsi="Santander Text"/>
          <w:i/>
          <w:iCs/>
          <w:szCs w:val="18"/>
          <w:lang w:val="pt-PT"/>
        </w:rPr>
        <w:t>003_entity</w:t>
      </w:r>
      <w:r w:rsidR="00F1071D" w:rsidRPr="00F307DD">
        <w:rPr>
          <w:rFonts w:ascii="Santander Text" w:hAnsi="Santander Text"/>
          <w:szCs w:val="18"/>
          <w:lang w:val="pt-PT"/>
        </w:rPr>
        <w:t>:</w:t>
      </w:r>
      <w:r w:rsidR="00CE332F" w:rsidRPr="00F307DD">
        <w:rPr>
          <w:rFonts w:ascii="Santander Text" w:hAnsi="Santander Text"/>
          <w:szCs w:val="18"/>
          <w:lang w:val="pt-PT"/>
        </w:rPr>
        <w:t xml:space="preserve"> tabela que contém para uma dada data de referência, perímetro de consolidação e segmento, informação ao nível </w:t>
      </w:r>
      <w:r w:rsidR="00812F1E" w:rsidRPr="00F307DD">
        <w:rPr>
          <w:rFonts w:ascii="Santander Text" w:hAnsi="Santander Text"/>
          <w:szCs w:val="18"/>
          <w:lang w:val="pt-PT"/>
        </w:rPr>
        <w:t>da contraparte</w:t>
      </w:r>
      <w:r w:rsidR="00CE332F" w:rsidRPr="00F307DD">
        <w:rPr>
          <w:rFonts w:ascii="Santander Text" w:hAnsi="Santander Text"/>
          <w:szCs w:val="18"/>
          <w:lang w:val="pt-PT"/>
        </w:rPr>
        <w:t>;</w:t>
      </w:r>
    </w:p>
    <w:p w14:paraId="47C0C4D9" w14:textId="44419DDD" w:rsidR="00F1071D" w:rsidRPr="00F307DD" w:rsidRDefault="00F1071D" w:rsidP="00A0623D">
      <w:pPr>
        <w:pStyle w:val="ListParagraph"/>
        <w:numPr>
          <w:ilvl w:val="1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i/>
          <w:iCs/>
          <w:szCs w:val="18"/>
          <w:lang w:val="pt-PT"/>
        </w:rPr>
        <w:t>lt004_protection</w:t>
      </w:r>
      <w:r w:rsidRPr="00F307DD">
        <w:rPr>
          <w:rFonts w:ascii="Santander Text" w:hAnsi="Santander Text"/>
          <w:szCs w:val="18"/>
          <w:lang w:val="pt-PT"/>
        </w:rPr>
        <w:t>:</w:t>
      </w:r>
      <w:r w:rsidR="00FC382F" w:rsidRPr="00F307DD">
        <w:rPr>
          <w:rFonts w:ascii="Santander Text" w:hAnsi="Santander Text"/>
          <w:szCs w:val="18"/>
          <w:lang w:val="pt-PT"/>
        </w:rPr>
        <w:t xml:space="preserve"> </w:t>
      </w:r>
      <w:r w:rsidR="00812F1E" w:rsidRPr="00F307DD">
        <w:rPr>
          <w:rFonts w:ascii="Santander Text" w:hAnsi="Santander Text"/>
          <w:szCs w:val="18"/>
          <w:lang w:val="pt-PT"/>
        </w:rPr>
        <w:t>tabela que contém para uma dada data de referência, perímetro de consolidação e segmento, informação ao nível do colateral;</w:t>
      </w:r>
    </w:p>
    <w:p w14:paraId="1E2895CB" w14:textId="5A2B948D" w:rsidR="00F1071D" w:rsidRPr="00F307DD" w:rsidRDefault="00F1071D" w:rsidP="00A0623D">
      <w:pPr>
        <w:pStyle w:val="ListParagraph"/>
        <w:numPr>
          <w:ilvl w:val="1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i/>
          <w:iCs/>
          <w:szCs w:val="18"/>
          <w:lang w:val="pt-PT"/>
        </w:rPr>
        <w:t>lt005_instr_ent</w:t>
      </w:r>
      <w:r w:rsidRPr="00F307DD">
        <w:rPr>
          <w:rFonts w:ascii="Santander Text" w:hAnsi="Santander Text"/>
          <w:szCs w:val="18"/>
          <w:lang w:val="pt-PT"/>
        </w:rPr>
        <w:t>:</w:t>
      </w:r>
      <w:r w:rsidR="007F047A" w:rsidRPr="00F307DD">
        <w:rPr>
          <w:rFonts w:ascii="Santander Text" w:hAnsi="Santander Text"/>
          <w:szCs w:val="18"/>
          <w:lang w:val="pt-PT"/>
        </w:rPr>
        <w:t xml:space="preserve"> tabela que contém para uma dada data de referência, perímetro de consolidação e segmento, a relação entre contratos e contrapartes;</w:t>
      </w:r>
    </w:p>
    <w:p w14:paraId="3DC9DFD2" w14:textId="77777777" w:rsidR="005357C8" w:rsidRPr="00F307DD" w:rsidRDefault="00F1071D" w:rsidP="00A0623D">
      <w:pPr>
        <w:pStyle w:val="ListParagraph"/>
        <w:numPr>
          <w:ilvl w:val="1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i/>
          <w:iCs/>
          <w:szCs w:val="18"/>
          <w:lang w:val="pt-PT"/>
        </w:rPr>
        <w:t>lt006_instr_prot</w:t>
      </w:r>
      <w:r w:rsidRPr="00F307DD">
        <w:rPr>
          <w:rFonts w:ascii="Santander Text" w:hAnsi="Santander Text"/>
          <w:szCs w:val="18"/>
          <w:lang w:val="pt-PT"/>
        </w:rPr>
        <w:t>:</w:t>
      </w:r>
      <w:r w:rsidR="007F047A" w:rsidRPr="00F307DD">
        <w:rPr>
          <w:rFonts w:ascii="Santander Text" w:hAnsi="Santander Text"/>
          <w:szCs w:val="18"/>
          <w:lang w:val="pt-PT"/>
        </w:rPr>
        <w:t xml:space="preserve"> tabela que contém para uma dada data de referência, perímetro de consolidação e segmento, a relação entre contratos e colaterais</w:t>
      </w:r>
      <w:r w:rsidR="005357C8" w:rsidRPr="00F307DD">
        <w:rPr>
          <w:rFonts w:ascii="Santander Text" w:hAnsi="Santander Text"/>
          <w:szCs w:val="18"/>
          <w:lang w:val="pt-PT"/>
        </w:rPr>
        <w:t>;</w:t>
      </w:r>
    </w:p>
    <w:p w14:paraId="6FFAF904" w14:textId="51E844AE" w:rsidR="00656F71" w:rsidRPr="00F307DD" w:rsidRDefault="00592809" w:rsidP="004707F8">
      <w:pPr>
        <w:pStyle w:val="ListParagraph"/>
        <w:numPr>
          <w:ilvl w:val="1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i/>
          <w:iCs/>
          <w:szCs w:val="18"/>
          <w:lang w:val="pt-PT"/>
        </w:rPr>
        <w:t>lt007_instr_activity</w:t>
      </w:r>
      <w:r w:rsidRPr="00F307DD">
        <w:rPr>
          <w:rFonts w:ascii="Santander Text" w:hAnsi="Santander Text"/>
          <w:szCs w:val="18"/>
          <w:lang w:val="pt-PT"/>
        </w:rPr>
        <w:t xml:space="preserve">: tabela </w:t>
      </w:r>
      <w:r w:rsidR="00C54257">
        <w:rPr>
          <w:rFonts w:ascii="Santander Text" w:hAnsi="Santander Text"/>
          <w:szCs w:val="18"/>
          <w:lang w:val="pt-PT"/>
        </w:rPr>
        <w:t>que contém</w:t>
      </w:r>
      <w:r w:rsidR="00900572" w:rsidRPr="00F307DD">
        <w:rPr>
          <w:rFonts w:ascii="Santander Text" w:hAnsi="Santander Text"/>
          <w:szCs w:val="18"/>
          <w:lang w:val="pt-PT"/>
        </w:rPr>
        <w:t xml:space="preserve"> </w:t>
      </w:r>
      <w:r w:rsidR="0037593C" w:rsidRPr="00F307DD">
        <w:rPr>
          <w:rFonts w:ascii="Santander Text" w:hAnsi="Santander Text"/>
          <w:szCs w:val="18"/>
          <w:lang w:val="pt-PT"/>
        </w:rPr>
        <w:t>para uma dada data de referência</w:t>
      </w:r>
      <w:r w:rsidR="0054728A">
        <w:rPr>
          <w:rFonts w:ascii="Santander Text" w:hAnsi="Santander Text"/>
          <w:szCs w:val="18"/>
          <w:lang w:val="pt-PT"/>
        </w:rPr>
        <w:t>,</w:t>
      </w:r>
      <w:r w:rsidR="0037593C" w:rsidRPr="00F307DD">
        <w:rPr>
          <w:rFonts w:ascii="Santander Text" w:hAnsi="Santander Text"/>
          <w:szCs w:val="18"/>
          <w:lang w:val="pt-PT"/>
        </w:rPr>
        <w:t xml:space="preserve"> perímetro de consolidação e segmento, a relação entre contratos e</w:t>
      </w:r>
      <w:r w:rsidR="00656F71" w:rsidRPr="00F307DD">
        <w:rPr>
          <w:rFonts w:ascii="Santander Text" w:hAnsi="Santander Text"/>
          <w:szCs w:val="18"/>
          <w:lang w:val="pt-PT"/>
        </w:rPr>
        <w:t xml:space="preserve"> </w:t>
      </w:r>
      <w:r w:rsidR="0054728A">
        <w:rPr>
          <w:rFonts w:ascii="Santander Text" w:hAnsi="Santander Text"/>
          <w:szCs w:val="18"/>
          <w:lang w:val="pt-PT"/>
        </w:rPr>
        <w:t>categorias sustentáveis</w:t>
      </w:r>
      <w:r w:rsidR="0053044C" w:rsidRPr="00F307DD">
        <w:rPr>
          <w:rFonts w:ascii="Santander Text" w:hAnsi="Santander Text"/>
          <w:szCs w:val="18"/>
          <w:lang w:val="pt-PT"/>
        </w:rPr>
        <w:t>.</w:t>
      </w:r>
    </w:p>
    <w:p w14:paraId="283362A4" w14:textId="69B5BCAA" w:rsidR="00A97816" w:rsidRPr="00F307DD" w:rsidRDefault="00411C1B" w:rsidP="00A0623D">
      <w:pPr>
        <w:pStyle w:val="Contentstitle"/>
        <w:spacing w:after="240" w:line="276" w:lineRule="auto"/>
        <w:rPr>
          <w:rFonts w:ascii="Santander Text" w:hAnsi="Santander Text"/>
          <w:b/>
          <w:bCs/>
          <w:i/>
          <w:iCs/>
          <w:sz w:val="28"/>
          <w:szCs w:val="28"/>
          <w:lang w:val="pt-PT"/>
        </w:rPr>
      </w:pPr>
      <w:bookmarkStart w:id="22" w:name="_Ref146014021"/>
      <w:bookmarkStart w:id="23" w:name="_Toc201160506"/>
      <w:r w:rsidRPr="00F307DD">
        <w:rPr>
          <w:rFonts w:ascii="Santander Text" w:hAnsi="Santander Text"/>
          <w:b/>
          <w:bCs/>
          <w:i/>
          <w:iCs/>
          <w:sz w:val="28"/>
          <w:szCs w:val="28"/>
          <w:lang w:val="pt-PT"/>
        </w:rPr>
        <w:lastRenderedPageBreak/>
        <w:t>Green Dashboard</w:t>
      </w:r>
      <w:bookmarkEnd w:id="22"/>
      <w:bookmarkEnd w:id="23"/>
    </w:p>
    <w:p w14:paraId="208D9A28" w14:textId="1767DABF" w:rsidR="000979DC" w:rsidRDefault="001625E7" w:rsidP="00FF57F8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bookmarkStart w:id="24" w:name="_Hlk143703108"/>
      <w:bookmarkStart w:id="25" w:name="_Hlk143702152"/>
      <w:r w:rsidRPr="00F307DD">
        <w:rPr>
          <w:rFonts w:ascii="Santander Text" w:hAnsi="Santander Text"/>
          <w:szCs w:val="18"/>
          <w:lang w:val="pt-PT"/>
        </w:rPr>
        <w:t xml:space="preserve">Para efeitos do reporte </w:t>
      </w:r>
      <w:r w:rsidR="00226FFF" w:rsidRPr="00F307DD">
        <w:rPr>
          <w:rFonts w:ascii="Santander Text" w:hAnsi="Santander Text"/>
          <w:szCs w:val="18"/>
          <w:lang w:val="pt-PT"/>
        </w:rPr>
        <w:t xml:space="preserve">interno do </w:t>
      </w:r>
      <w:r w:rsidR="00DF5B40" w:rsidRPr="00F307DD">
        <w:rPr>
          <w:rFonts w:ascii="Santander Text" w:hAnsi="Santander Text"/>
          <w:i/>
          <w:iCs/>
          <w:szCs w:val="18"/>
          <w:lang w:val="pt-PT"/>
        </w:rPr>
        <w:t>Loan Tape</w:t>
      </w:r>
      <w:r w:rsidR="00DF5B40" w:rsidRPr="00F307DD">
        <w:rPr>
          <w:rFonts w:ascii="Santander Text" w:hAnsi="Santander Text"/>
          <w:szCs w:val="18"/>
          <w:lang w:val="pt-PT"/>
        </w:rPr>
        <w:t xml:space="preserve"> / </w:t>
      </w:r>
      <w:r w:rsidR="00226FFF" w:rsidRPr="00F307DD">
        <w:rPr>
          <w:rFonts w:ascii="Santander Text" w:hAnsi="Santander Text"/>
          <w:i/>
          <w:iCs/>
          <w:szCs w:val="18"/>
          <w:lang w:val="pt-PT"/>
        </w:rPr>
        <w:t>Green Dashboard</w:t>
      </w:r>
      <w:r w:rsidR="00226FFF" w:rsidRPr="00F307DD">
        <w:rPr>
          <w:rFonts w:ascii="Santander Text" w:hAnsi="Santander Text"/>
          <w:szCs w:val="18"/>
          <w:lang w:val="pt-PT"/>
        </w:rPr>
        <w:t xml:space="preserve">, a </w:t>
      </w:r>
      <w:r w:rsidR="009C0D37" w:rsidRPr="00F307DD">
        <w:rPr>
          <w:rFonts w:ascii="Santander Text" w:hAnsi="Santander Text"/>
          <w:szCs w:val="18"/>
          <w:lang w:val="pt-PT"/>
        </w:rPr>
        <w:t>C</w:t>
      </w:r>
      <w:r w:rsidR="00226FFF" w:rsidRPr="00F307DD">
        <w:rPr>
          <w:rFonts w:ascii="Santander Text" w:hAnsi="Santander Text"/>
          <w:szCs w:val="18"/>
          <w:lang w:val="pt-PT"/>
        </w:rPr>
        <w:t>orporação estendeu o modelo de dados da interface</w:t>
      </w:r>
      <w:r w:rsidR="0007102A" w:rsidRPr="00F307DD">
        <w:rPr>
          <w:rFonts w:ascii="Santander Text" w:hAnsi="Santander Text"/>
          <w:szCs w:val="18"/>
          <w:lang w:val="pt-PT"/>
        </w:rPr>
        <w:t xml:space="preserve"> </w:t>
      </w:r>
      <w:r w:rsidR="0007102A" w:rsidRPr="00360A9A">
        <w:rPr>
          <w:rFonts w:ascii="Santander Text" w:hAnsi="Santander Text"/>
          <w:i/>
          <w:iCs/>
          <w:szCs w:val="18"/>
          <w:lang w:val="pt-PT"/>
        </w:rPr>
        <w:t>INSTRUMENT,</w:t>
      </w:r>
      <w:r w:rsidR="00FF57F8" w:rsidRPr="00360A9A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656F71" w:rsidRPr="00360A9A">
        <w:rPr>
          <w:rFonts w:ascii="Santander Text" w:hAnsi="Santander Text"/>
          <w:i/>
          <w:iCs/>
          <w:szCs w:val="18"/>
          <w:lang w:val="pt-PT"/>
        </w:rPr>
        <w:t xml:space="preserve">PROTECTION, </w:t>
      </w:r>
      <w:r w:rsidR="00FF57F8" w:rsidRPr="00360A9A">
        <w:rPr>
          <w:rFonts w:ascii="Santander Text" w:hAnsi="Santander Text"/>
          <w:i/>
          <w:iCs/>
          <w:szCs w:val="18"/>
          <w:lang w:val="pt-PT"/>
        </w:rPr>
        <w:t xml:space="preserve">INSTR_PROTECTION, </w:t>
      </w:r>
      <w:r w:rsidR="0007102A" w:rsidRPr="00360A9A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FF57F8" w:rsidRPr="00360A9A">
        <w:rPr>
          <w:rFonts w:ascii="Santander Text" w:hAnsi="Santander Text"/>
          <w:i/>
          <w:iCs/>
          <w:szCs w:val="18"/>
          <w:lang w:val="pt-PT"/>
        </w:rPr>
        <w:t>INSTR_ACTIVITY</w:t>
      </w:r>
      <w:r w:rsidR="00FF57F8" w:rsidRPr="00F307DD">
        <w:rPr>
          <w:rFonts w:ascii="Santander Text" w:hAnsi="Santander Text"/>
          <w:szCs w:val="18"/>
          <w:lang w:val="pt-PT"/>
        </w:rPr>
        <w:t xml:space="preserve"> </w:t>
      </w:r>
      <w:r w:rsidR="0003717A" w:rsidRPr="00F307DD">
        <w:rPr>
          <w:rFonts w:ascii="Santander Text" w:hAnsi="Santander Text"/>
          <w:szCs w:val="18"/>
          <w:lang w:val="pt-PT"/>
        </w:rPr>
        <w:t>associado</w:t>
      </w:r>
      <w:r w:rsidR="00FF57F8" w:rsidRPr="00F307DD">
        <w:rPr>
          <w:rFonts w:ascii="Santander Text" w:hAnsi="Santander Text"/>
          <w:szCs w:val="18"/>
          <w:lang w:val="pt-PT"/>
        </w:rPr>
        <w:t>s</w:t>
      </w:r>
      <w:r w:rsidR="0003717A" w:rsidRPr="00F307DD">
        <w:rPr>
          <w:rFonts w:ascii="Santander Text" w:hAnsi="Santander Text"/>
          <w:szCs w:val="18"/>
          <w:lang w:val="pt-PT"/>
        </w:rPr>
        <w:t xml:space="preserve"> à</w:t>
      </w:r>
      <w:r w:rsidR="00FF57F8" w:rsidRPr="00F307DD">
        <w:rPr>
          <w:rFonts w:ascii="Santander Text" w:hAnsi="Santander Text"/>
          <w:szCs w:val="18"/>
          <w:lang w:val="pt-PT"/>
        </w:rPr>
        <w:t>s</w:t>
      </w:r>
      <w:r w:rsidR="0003717A" w:rsidRPr="00F307DD">
        <w:rPr>
          <w:rFonts w:ascii="Santander Text" w:hAnsi="Santander Text"/>
          <w:szCs w:val="18"/>
          <w:lang w:val="pt-PT"/>
        </w:rPr>
        <w:t xml:space="preserve"> tabela</w:t>
      </w:r>
      <w:r w:rsidR="00FF57F8" w:rsidRPr="00F307DD">
        <w:rPr>
          <w:rFonts w:ascii="Santander Text" w:hAnsi="Santander Text"/>
          <w:szCs w:val="18"/>
          <w:lang w:val="pt-PT"/>
        </w:rPr>
        <w:t xml:space="preserve">s </w:t>
      </w:r>
      <w:r w:rsidR="009A2338" w:rsidRPr="00F307DD">
        <w:rPr>
          <w:rFonts w:ascii="Santander Text" w:hAnsi="Santander Text"/>
          <w:i/>
          <w:iCs/>
          <w:szCs w:val="18"/>
          <w:lang w:val="pt-PT"/>
        </w:rPr>
        <w:t>l</w:t>
      </w:r>
      <w:r w:rsidR="0003717A" w:rsidRPr="00F307DD">
        <w:rPr>
          <w:rFonts w:ascii="Santander Text" w:hAnsi="Santander Text"/>
          <w:i/>
          <w:iCs/>
          <w:szCs w:val="18"/>
          <w:lang w:val="pt-PT"/>
        </w:rPr>
        <w:t>t002_instrument</w:t>
      </w:r>
      <w:r w:rsidR="00656F71" w:rsidRPr="00F307DD">
        <w:rPr>
          <w:rFonts w:ascii="Santander Text" w:hAnsi="Santander Text"/>
          <w:i/>
          <w:iCs/>
          <w:szCs w:val="18"/>
          <w:lang w:val="pt-PT"/>
        </w:rPr>
        <w:t>,</w:t>
      </w:r>
      <w:r w:rsidR="00FF57F8" w:rsidRPr="00F307DD">
        <w:rPr>
          <w:rFonts w:ascii="Santander Text" w:hAnsi="Santander Text"/>
          <w:i/>
          <w:iCs/>
          <w:szCs w:val="18"/>
          <w:lang w:val="pt-PT"/>
        </w:rPr>
        <w:t xml:space="preserve"> lt004_protection, lt006_instr_prot</w:t>
      </w:r>
      <w:r w:rsidR="00E76062" w:rsidRPr="00F307DD">
        <w:rPr>
          <w:rFonts w:ascii="Santander Text" w:hAnsi="Santander Text"/>
          <w:i/>
          <w:iCs/>
          <w:szCs w:val="18"/>
          <w:lang w:val="pt-PT"/>
        </w:rPr>
        <w:t>ection</w:t>
      </w:r>
      <w:r w:rsidR="00FF57F8" w:rsidRPr="00F307DD">
        <w:rPr>
          <w:rFonts w:ascii="Santander Text" w:hAnsi="Santander Text"/>
          <w:i/>
          <w:iCs/>
          <w:szCs w:val="18"/>
          <w:lang w:val="pt-PT"/>
        </w:rPr>
        <w:t xml:space="preserve"> e lt007_instr_activity, </w:t>
      </w:r>
      <w:r w:rsidR="00FF57F8" w:rsidRPr="00F307DD">
        <w:rPr>
          <w:rFonts w:ascii="Santander Text" w:hAnsi="Santander Text"/>
          <w:szCs w:val="18"/>
          <w:lang w:val="pt-PT"/>
        </w:rPr>
        <w:t>respetivamente</w:t>
      </w:r>
      <w:r w:rsidR="0003717A" w:rsidRPr="00F307DD">
        <w:rPr>
          <w:rFonts w:ascii="Santander Text" w:hAnsi="Santander Text"/>
          <w:szCs w:val="18"/>
          <w:lang w:val="pt-PT"/>
        </w:rPr>
        <w:t>.</w:t>
      </w:r>
      <w:bookmarkStart w:id="26" w:name="_Hlk143702915"/>
      <w:bookmarkEnd w:id="24"/>
      <w:bookmarkEnd w:id="25"/>
      <w:r w:rsidR="003C1779" w:rsidRPr="00F307DD">
        <w:rPr>
          <w:rFonts w:ascii="Santander Text" w:hAnsi="Santander Text"/>
          <w:szCs w:val="18"/>
          <w:lang w:val="pt-PT"/>
        </w:rPr>
        <w:t xml:space="preserve"> </w:t>
      </w:r>
    </w:p>
    <w:p w14:paraId="19D6F6F2" w14:textId="7335CF81" w:rsidR="002C231D" w:rsidRPr="00F307DD" w:rsidRDefault="002C231D" w:rsidP="00A0623D">
      <w:pPr>
        <w:pStyle w:val="MyHeading1"/>
        <w:spacing w:after="240" w:line="276" w:lineRule="auto"/>
        <w:rPr>
          <w:rFonts w:ascii="Santander Text" w:hAnsi="Santander Text"/>
          <w:color w:val="000000" w:themeColor="text1"/>
          <w:sz w:val="24"/>
          <w:szCs w:val="24"/>
          <w:lang w:val="pt-PT"/>
        </w:rPr>
      </w:pPr>
      <w:bookmarkStart w:id="27" w:name="_Toc201160507"/>
      <w:r w:rsidRPr="00F307DD">
        <w:rPr>
          <w:rFonts w:ascii="Santander Text" w:hAnsi="Santander Text"/>
          <w:color w:val="auto"/>
          <w:sz w:val="24"/>
          <w:szCs w:val="24"/>
          <w:lang w:val="pt-PT"/>
        </w:rPr>
        <w:t>Aprovisionamento</w:t>
      </w:r>
      <w:bookmarkEnd w:id="27"/>
    </w:p>
    <w:p w14:paraId="3FF293BA" w14:textId="5F35582E" w:rsidR="00487ED9" w:rsidRPr="00F307DD" w:rsidRDefault="00487ED9" w:rsidP="00487ED9">
      <w:pPr>
        <w:pStyle w:val="MyHeading2"/>
        <w:spacing w:after="240" w:line="276" w:lineRule="auto"/>
        <w:rPr>
          <w:rFonts w:ascii="Santander Text" w:hAnsi="Santander Text"/>
          <w:color w:val="000000" w:themeColor="text1"/>
          <w:sz w:val="20"/>
          <w:szCs w:val="20"/>
          <w:lang w:val="pt-PT"/>
        </w:rPr>
      </w:pPr>
      <w:bookmarkStart w:id="28" w:name="_Toc201160508"/>
      <w:r w:rsidRPr="00F307DD">
        <w:rPr>
          <w:rFonts w:ascii="Santander Text" w:hAnsi="Santander Text"/>
          <w:color w:val="000000" w:themeColor="text1"/>
          <w:sz w:val="20"/>
          <w:szCs w:val="20"/>
          <w:lang w:val="pt-PT"/>
        </w:rPr>
        <w:t xml:space="preserve">Tabela de </w:t>
      </w:r>
      <w:r w:rsidR="00E2324F" w:rsidRPr="00F307DD">
        <w:rPr>
          <w:rFonts w:ascii="Santander Text" w:hAnsi="Santander Text"/>
          <w:color w:val="000000" w:themeColor="text1"/>
          <w:sz w:val="20"/>
          <w:szCs w:val="20"/>
          <w:lang w:val="pt-PT"/>
        </w:rPr>
        <w:t>I</w:t>
      </w:r>
      <w:r w:rsidRPr="00F307DD">
        <w:rPr>
          <w:rFonts w:ascii="Santander Text" w:hAnsi="Santander Text"/>
          <w:color w:val="000000" w:themeColor="text1"/>
          <w:sz w:val="20"/>
          <w:szCs w:val="20"/>
          <w:lang w:val="pt-PT"/>
        </w:rPr>
        <w:t xml:space="preserve">nstrumentos – </w:t>
      </w:r>
      <w:r w:rsidRPr="00F307DD">
        <w:rPr>
          <w:rFonts w:ascii="Santander Text" w:hAnsi="Santander Text"/>
          <w:i/>
          <w:iCs/>
          <w:color w:val="000000" w:themeColor="text1"/>
          <w:sz w:val="20"/>
          <w:szCs w:val="20"/>
          <w:lang w:val="pt-PT"/>
        </w:rPr>
        <w:t>lt002_instrument</w:t>
      </w:r>
      <w:bookmarkEnd w:id="28"/>
    </w:p>
    <w:p w14:paraId="67311926" w14:textId="51B5A11C" w:rsidR="002C231D" w:rsidRPr="00F307DD" w:rsidRDefault="00D144AA" w:rsidP="00734438">
      <w:pPr>
        <w:pStyle w:val="MyHeading3"/>
        <w:spacing w:after="240" w:line="276" w:lineRule="auto"/>
        <w:rPr>
          <w:rFonts w:ascii="Santander Text" w:hAnsi="Santander Text"/>
          <w:szCs w:val="18"/>
          <w:lang w:val="pt-PT"/>
        </w:rPr>
      </w:pPr>
      <w:bookmarkStart w:id="29" w:name="_Ref193376901"/>
      <w:r w:rsidRPr="00F307DD">
        <w:rPr>
          <w:rFonts w:ascii="Santander Text" w:hAnsi="Santander Text"/>
          <w:szCs w:val="18"/>
          <w:lang w:val="pt-PT"/>
        </w:rPr>
        <w:t>Considerações Ger</w:t>
      </w:r>
      <w:r w:rsidR="00F668DC" w:rsidRPr="00F307DD">
        <w:rPr>
          <w:rFonts w:ascii="Santander Text" w:hAnsi="Santander Text"/>
          <w:szCs w:val="18"/>
          <w:lang w:val="pt-PT"/>
        </w:rPr>
        <w:t>ais</w:t>
      </w:r>
      <w:bookmarkEnd w:id="29"/>
    </w:p>
    <w:p w14:paraId="7EAE92E7" w14:textId="063F8684" w:rsidR="00044E71" w:rsidRPr="00BD2CFA" w:rsidRDefault="00E42D0F" w:rsidP="00044E71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bookmarkStart w:id="30" w:name="_Hlk156223192"/>
      <w:r>
        <w:rPr>
          <w:rFonts w:ascii="Santander Text" w:hAnsi="Santander Text"/>
          <w:szCs w:val="18"/>
          <w:lang w:val="pt-PT"/>
        </w:rPr>
        <w:t>O</w:t>
      </w:r>
      <w:r w:rsidR="00044E71" w:rsidRPr="00BD2CFA">
        <w:rPr>
          <w:rFonts w:ascii="Santander Text" w:hAnsi="Santander Text"/>
          <w:szCs w:val="18"/>
          <w:lang w:val="pt-PT"/>
        </w:rPr>
        <w:t xml:space="preserve"> universo d</w:t>
      </w:r>
      <w:r w:rsidR="00820141">
        <w:rPr>
          <w:rFonts w:ascii="Santander Text" w:hAnsi="Santander Text"/>
          <w:szCs w:val="18"/>
          <w:lang w:val="pt-PT"/>
        </w:rPr>
        <w:t>e contratos</w:t>
      </w:r>
      <w:r w:rsidR="004E5420">
        <w:rPr>
          <w:rFonts w:ascii="Santander Text" w:hAnsi="Santander Text"/>
          <w:szCs w:val="18"/>
          <w:lang w:val="pt-PT"/>
        </w:rPr>
        <w:t xml:space="preserve"> do</w:t>
      </w:r>
      <w:r w:rsidR="00044E71" w:rsidRPr="00BD2CFA">
        <w:rPr>
          <w:rFonts w:ascii="Santander Text" w:hAnsi="Santander Text"/>
          <w:szCs w:val="18"/>
          <w:lang w:val="pt-PT"/>
        </w:rPr>
        <w:t xml:space="preserve"> </w:t>
      </w:r>
      <w:r w:rsidR="00044E71" w:rsidRPr="00BD2CFA">
        <w:rPr>
          <w:rFonts w:ascii="Santander Text" w:hAnsi="Santander Text"/>
          <w:i/>
          <w:iCs/>
          <w:szCs w:val="18"/>
          <w:lang w:val="pt-PT"/>
        </w:rPr>
        <w:t>Loan Tape</w:t>
      </w:r>
      <w:r w:rsidR="00044E71" w:rsidRPr="00BD2CFA">
        <w:rPr>
          <w:rFonts w:ascii="Santander Text" w:hAnsi="Santander Text"/>
          <w:szCs w:val="18"/>
          <w:lang w:val="pt-PT"/>
        </w:rPr>
        <w:t xml:space="preserve"> / </w:t>
      </w:r>
      <w:r w:rsidR="00044E71" w:rsidRPr="00BD2CFA">
        <w:rPr>
          <w:rFonts w:ascii="Santander Text" w:hAnsi="Santander Text"/>
          <w:i/>
          <w:iCs/>
          <w:szCs w:val="18"/>
          <w:lang w:val="pt-PT"/>
        </w:rPr>
        <w:t xml:space="preserve">Green Dashboard </w:t>
      </w:r>
      <w:r w:rsidR="004E5420">
        <w:rPr>
          <w:rFonts w:ascii="Santander Text" w:hAnsi="Santander Text"/>
          <w:szCs w:val="18"/>
          <w:lang w:val="pt-PT"/>
        </w:rPr>
        <w:t>presente n</w:t>
      </w:r>
      <w:r w:rsidR="00ED0A40" w:rsidRPr="00ED0A40">
        <w:rPr>
          <w:rFonts w:ascii="Santander Text" w:hAnsi="Santander Text"/>
          <w:szCs w:val="18"/>
          <w:lang w:val="pt-PT"/>
        </w:rPr>
        <w:t>a tabela</w:t>
      </w:r>
      <w:r w:rsidR="00ED0A40">
        <w:rPr>
          <w:rFonts w:ascii="Santander Text" w:hAnsi="Santander Text"/>
          <w:i/>
          <w:iCs/>
          <w:szCs w:val="18"/>
          <w:lang w:val="pt-PT"/>
        </w:rPr>
        <w:t xml:space="preserve"> lt002_instrument </w:t>
      </w:r>
      <w:r>
        <w:rPr>
          <w:rFonts w:ascii="Santander Text" w:hAnsi="Santander Text"/>
          <w:szCs w:val="18"/>
          <w:lang w:val="pt-PT"/>
        </w:rPr>
        <w:t xml:space="preserve">deve ser </w:t>
      </w:r>
      <w:r w:rsidR="009C3461">
        <w:rPr>
          <w:rFonts w:ascii="Santander Text" w:hAnsi="Santander Text"/>
          <w:szCs w:val="18"/>
          <w:lang w:val="pt-PT"/>
        </w:rPr>
        <w:t>composto pelas seguintes condições</w:t>
      </w:r>
      <w:r w:rsidR="00044E71" w:rsidRPr="00BD2CFA">
        <w:rPr>
          <w:rFonts w:ascii="Santander Text" w:hAnsi="Santander Text"/>
          <w:szCs w:val="18"/>
          <w:lang w:val="pt-PT"/>
        </w:rPr>
        <w:t xml:space="preserve">: </w:t>
      </w:r>
    </w:p>
    <w:p w14:paraId="0A469923" w14:textId="65C8EB27" w:rsidR="00044E71" w:rsidRPr="00BD2CFA" w:rsidRDefault="00044E71" w:rsidP="00044E71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BD2CFA">
        <w:rPr>
          <w:rFonts w:ascii="Santander Text" w:hAnsi="Santander Text"/>
          <w:szCs w:val="18"/>
          <w:lang w:val="pt-PT"/>
        </w:rPr>
        <w:t xml:space="preserve">Universo </w:t>
      </w:r>
      <w:r w:rsidR="004E5420">
        <w:rPr>
          <w:rFonts w:ascii="Santander Text" w:hAnsi="Santander Text"/>
          <w:szCs w:val="18"/>
          <w:lang w:val="pt-PT"/>
        </w:rPr>
        <w:t>comum com o</w:t>
      </w:r>
      <w:r w:rsidRPr="00BD2CFA">
        <w:rPr>
          <w:rFonts w:ascii="Santander Text" w:hAnsi="Santander Text"/>
          <w:szCs w:val="18"/>
          <w:lang w:val="pt-PT"/>
        </w:rPr>
        <w:t xml:space="preserve"> </w:t>
      </w:r>
      <w:r w:rsidR="00BD0130" w:rsidRPr="00BD0130">
        <w:rPr>
          <w:rFonts w:ascii="Santander Text" w:hAnsi="Santander Text"/>
          <w:i/>
          <w:iCs/>
          <w:szCs w:val="18"/>
          <w:lang w:val="pt-PT"/>
        </w:rPr>
        <w:t>Loan Tape</w:t>
      </w:r>
      <w:r w:rsidRPr="00BD2CFA">
        <w:rPr>
          <w:rFonts w:ascii="Santander Text" w:hAnsi="Santander Text"/>
          <w:szCs w:val="18"/>
          <w:lang w:val="pt-PT"/>
        </w:rPr>
        <w:t xml:space="preserve"> âmbito PM; </w:t>
      </w:r>
    </w:p>
    <w:p w14:paraId="7AC1E1A2" w14:textId="279BFC03" w:rsidR="00835996" w:rsidRDefault="00BD0130" w:rsidP="00044E71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1742C3">
        <w:rPr>
          <w:rFonts w:ascii="Santander Text" w:hAnsi="Santander Text"/>
          <w:szCs w:val="18"/>
          <w:lang w:val="pt-PT"/>
        </w:rPr>
        <w:t>Universo</w:t>
      </w:r>
      <w:r w:rsidR="003A4111">
        <w:rPr>
          <w:rFonts w:ascii="Santander Text" w:hAnsi="Santander Text"/>
          <w:szCs w:val="18"/>
          <w:lang w:val="pt-PT"/>
        </w:rPr>
        <w:t xml:space="preserve"> </w:t>
      </w:r>
      <w:r w:rsidRPr="001742C3">
        <w:rPr>
          <w:rFonts w:ascii="Santander Text" w:hAnsi="Santander Text"/>
          <w:szCs w:val="18"/>
          <w:lang w:val="pt-PT"/>
        </w:rPr>
        <w:t>de c</w:t>
      </w:r>
      <w:r w:rsidR="00044E71" w:rsidRPr="001742C3">
        <w:rPr>
          <w:rFonts w:ascii="Santander Text" w:hAnsi="Santander Text"/>
          <w:szCs w:val="18"/>
          <w:lang w:val="pt-PT"/>
        </w:rPr>
        <w:t>ontratos cancelados durante o ano de reporte</w:t>
      </w:r>
      <w:r w:rsidR="00153756">
        <w:rPr>
          <w:rFonts w:ascii="Santander Text" w:hAnsi="Santander Text"/>
          <w:szCs w:val="18"/>
          <w:lang w:val="pt-PT"/>
        </w:rPr>
        <w:t xml:space="preserve">, </w:t>
      </w:r>
      <w:r w:rsidR="00044E71" w:rsidRPr="001742C3">
        <w:rPr>
          <w:rFonts w:ascii="Santander Text" w:hAnsi="Santander Text"/>
          <w:szCs w:val="18"/>
          <w:lang w:val="pt-PT"/>
        </w:rPr>
        <w:t>que apresent</w:t>
      </w:r>
      <w:r w:rsidR="0064019B">
        <w:rPr>
          <w:rFonts w:ascii="Santander Text" w:hAnsi="Santander Text"/>
          <w:szCs w:val="18"/>
          <w:lang w:val="pt-PT"/>
        </w:rPr>
        <w:t>e</w:t>
      </w:r>
      <w:r w:rsidR="00044E71" w:rsidRPr="001742C3">
        <w:rPr>
          <w:rFonts w:ascii="Santander Text" w:hAnsi="Santander Text"/>
          <w:szCs w:val="18"/>
          <w:lang w:val="pt-PT"/>
        </w:rPr>
        <w:t>m rentabilidade no mês de reporte</w:t>
      </w:r>
      <w:r w:rsidRPr="001742C3">
        <w:rPr>
          <w:rFonts w:ascii="Santander Text" w:hAnsi="Santander Text"/>
          <w:szCs w:val="18"/>
          <w:lang w:val="pt-PT"/>
        </w:rPr>
        <w:t xml:space="preserve">. </w:t>
      </w:r>
      <w:r w:rsidR="008936DE" w:rsidRPr="001742C3">
        <w:rPr>
          <w:rFonts w:ascii="Santander Text" w:hAnsi="Santander Text"/>
          <w:szCs w:val="18"/>
          <w:lang w:val="pt-PT"/>
        </w:rPr>
        <w:t xml:space="preserve">Para a identificação deste universo, </w:t>
      </w:r>
      <w:r w:rsidR="001575B0">
        <w:rPr>
          <w:rFonts w:ascii="Santander Text" w:hAnsi="Santander Text"/>
          <w:szCs w:val="18"/>
          <w:lang w:val="pt-PT"/>
        </w:rPr>
        <w:t xml:space="preserve">em cada mês de reporte, </w:t>
      </w:r>
      <w:r w:rsidR="00FB7440">
        <w:rPr>
          <w:rFonts w:ascii="Santander Text" w:hAnsi="Santander Text"/>
          <w:szCs w:val="18"/>
          <w:lang w:val="pt-PT"/>
        </w:rPr>
        <w:t>devem ser</w:t>
      </w:r>
      <w:r w:rsidR="008936DE" w:rsidRPr="001742C3">
        <w:rPr>
          <w:rFonts w:ascii="Santander Text" w:hAnsi="Santander Text"/>
          <w:szCs w:val="18"/>
          <w:lang w:val="pt-PT"/>
        </w:rPr>
        <w:t xml:space="preserve"> </w:t>
      </w:r>
      <w:r w:rsidR="00835996">
        <w:rPr>
          <w:rFonts w:ascii="Santander Text" w:hAnsi="Santander Text"/>
          <w:szCs w:val="18"/>
          <w:lang w:val="pt-PT"/>
        </w:rPr>
        <w:t>considerad</w:t>
      </w:r>
      <w:r w:rsidR="00261B27">
        <w:rPr>
          <w:rFonts w:ascii="Santander Text" w:hAnsi="Santander Text"/>
          <w:szCs w:val="18"/>
          <w:lang w:val="pt-PT"/>
        </w:rPr>
        <w:t xml:space="preserve">os os contratos cancelados nos meses anteriores assim como </w:t>
      </w:r>
      <w:r w:rsidR="00C96148">
        <w:rPr>
          <w:rFonts w:ascii="Santander Text" w:hAnsi="Santander Text"/>
          <w:szCs w:val="18"/>
          <w:lang w:val="pt-PT"/>
        </w:rPr>
        <w:t xml:space="preserve">os contratos </w:t>
      </w:r>
      <w:r w:rsidR="00FE128F">
        <w:rPr>
          <w:rFonts w:ascii="Santander Text" w:hAnsi="Santander Text"/>
          <w:szCs w:val="18"/>
          <w:lang w:val="pt-PT"/>
        </w:rPr>
        <w:t>que satisfaçam a</w:t>
      </w:r>
      <w:r w:rsidR="00835996">
        <w:rPr>
          <w:rFonts w:ascii="Santander Text" w:hAnsi="Santander Text"/>
          <w:szCs w:val="18"/>
          <w:lang w:val="pt-PT"/>
        </w:rPr>
        <w:t>s seguintes regras</w:t>
      </w:r>
      <w:r w:rsidR="00E55198">
        <w:rPr>
          <w:rFonts w:ascii="Santander Text" w:hAnsi="Santander Text"/>
          <w:szCs w:val="18"/>
          <w:lang w:val="pt-PT"/>
        </w:rPr>
        <w:t xml:space="preserve"> (garantido que cada contrato é apenas considerado uma única vez)</w:t>
      </w:r>
      <w:r w:rsidR="00835996">
        <w:rPr>
          <w:rFonts w:ascii="Santander Text" w:hAnsi="Santander Text"/>
          <w:szCs w:val="18"/>
          <w:lang w:val="pt-PT"/>
        </w:rPr>
        <w:t>:</w:t>
      </w:r>
    </w:p>
    <w:p w14:paraId="5AB70F10" w14:textId="145CEF76" w:rsidR="002B0506" w:rsidRPr="001742C3" w:rsidRDefault="00AA06EC" w:rsidP="00835996">
      <w:pPr>
        <w:pStyle w:val="ListParagraph"/>
        <w:numPr>
          <w:ilvl w:val="1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Aplicar</w:t>
      </w:r>
      <w:r w:rsidR="008936DE" w:rsidRPr="001742C3">
        <w:rPr>
          <w:rFonts w:ascii="Santander Text" w:hAnsi="Santander Text"/>
          <w:szCs w:val="18"/>
          <w:lang w:val="pt-PT"/>
        </w:rPr>
        <w:t xml:space="preserve"> os seguintes filtros </w:t>
      </w:r>
      <w:r w:rsidR="0060059C">
        <w:rPr>
          <w:rFonts w:ascii="Santander Text" w:hAnsi="Santander Text"/>
          <w:szCs w:val="18"/>
          <w:lang w:val="pt-PT"/>
        </w:rPr>
        <w:t>à</w:t>
      </w:r>
      <w:r w:rsidR="002B0506" w:rsidRPr="001742C3">
        <w:rPr>
          <w:rFonts w:ascii="Santander Text" w:hAnsi="Santander Text"/>
          <w:szCs w:val="18"/>
          <w:lang w:val="pt-PT"/>
        </w:rPr>
        <w:t xml:space="preserve"> tabela de </w:t>
      </w:r>
      <w:r w:rsidR="002B0506" w:rsidRPr="007B23B8">
        <w:rPr>
          <w:rFonts w:ascii="Santander Text" w:hAnsi="Santander Text"/>
          <w:szCs w:val="18"/>
          <w:lang w:val="pt-PT"/>
        </w:rPr>
        <w:t xml:space="preserve">rentabilidade </w:t>
      </w:r>
      <w:r w:rsidR="008F3941" w:rsidRPr="007B23B8">
        <w:rPr>
          <w:rFonts w:ascii="Santander Text" w:hAnsi="Santander Text"/>
          <w:i/>
          <w:szCs w:val="18"/>
          <w:lang w:val="pt-PT"/>
        </w:rPr>
        <w:t>ct209</w:t>
      </w:r>
      <w:r w:rsidR="002B0506" w:rsidRPr="007B23B8">
        <w:rPr>
          <w:rFonts w:ascii="Santander Text" w:hAnsi="Santander Text"/>
          <w:i/>
          <w:szCs w:val="18"/>
          <w:lang w:val="pt-PT"/>
        </w:rPr>
        <w:t>_rent_</w:t>
      </w:r>
      <w:r w:rsidR="008F3941" w:rsidRPr="007B23B8">
        <w:rPr>
          <w:rFonts w:ascii="Santander Text" w:hAnsi="Santander Text"/>
          <w:i/>
          <w:szCs w:val="18"/>
          <w:lang w:val="pt-PT"/>
        </w:rPr>
        <w:t>kpm</w:t>
      </w:r>
      <w:r w:rsidR="002B0506" w:rsidRPr="007B23B8">
        <w:rPr>
          <w:rFonts w:ascii="Santander Text" w:hAnsi="Santander Text"/>
          <w:szCs w:val="18"/>
          <w:lang w:val="pt-PT"/>
        </w:rPr>
        <w:t>:</w:t>
      </w:r>
    </w:p>
    <w:p w14:paraId="516D98DF" w14:textId="22DA9987" w:rsidR="00044E71" w:rsidRPr="00BD2CFA" w:rsidRDefault="00875F53" w:rsidP="00E92FCD">
      <w:pPr>
        <w:pStyle w:val="ListParagraph"/>
        <w:numPr>
          <w:ilvl w:val="2"/>
          <w:numId w:val="43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Saldo médio variável mês diferente de zero (‘</w:t>
      </w:r>
      <w:r>
        <w:rPr>
          <w:rFonts w:ascii="Santander Text" w:hAnsi="Santander Text"/>
          <w:i/>
          <w:iCs/>
          <w:szCs w:val="18"/>
          <w:lang w:val="pt-PT"/>
        </w:rPr>
        <w:t>c001</w:t>
      </w:r>
      <w:r>
        <w:rPr>
          <w:rFonts w:ascii="Santander Text" w:hAnsi="Santander Text"/>
          <w:szCs w:val="18"/>
          <w:lang w:val="pt-PT"/>
        </w:rPr>
        <w:t xml:space="preserve">’ &lt;&gt; 0); </w:t>
      </w:r>
      <w:r w:rsidR="00780D5B">
        <w:rPr>
          <w:rFonts w:ascii="Santander Text" w:hAnsi="Santander Text"/>
          <w:szCs w:val="18"/>
          <w:lang w:val="pt-PT"/>
        </w:rPr>
        <w:t>e</w:t>
      </w:r>
      <w:r>
        <w:rPr>
          <w:rFonts w:ascii="Santander Text" w:hAnsi="Santander Text"/>
          <w:szCs w:val="18"/>
          <w:lang w:val="pt-PT"/>
        </w:rPr>
        <w:t>,</w:t>
      </w:r>
    </w:p>
    <w:p w14:paraId="39AE7473" w14:textId="424168A2" w:rsidR="00875F53" w:rsidRPr="00BD2CFA" w:rsidRDefault="00780D5B" w:rsidP="00E92FCD">
      <w:pPr>
        <w:pStyle w:val="ListParagraph"/>
        <w:numPr>
          <w:ilvl w:val="2"/>
          <w:numId w:val="43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Saldo pontual igual a zero (</w:t>
      </w:r>
      <w:r>
        <w:rPr>
          <w:rFonts w:ascii="Santander Text" w:hAnsi="Santander Text"/>
          <w:i/>
          <w:iCs/>
          <w:szCs w:val="18"/>
          <w:lang w:val="pt-PT"/>
        </w:rPr>
        <w:t>‘c007’</w:t>
      </w:r>
      <w:r>
        <w:rPr>
          <w:rFonts w:ascii="Santander Text" w:hAnsi="Santander Text"/>
          <w:szCs w:val="18"/>
          <w:lang w:val="pt-PT"/>
        </w:rPr>
        <w:t xml:space="preserve"> = 0); e,</w:t>
      </w:r>
    </w:p>
    <w:p w14:paraId="60C94E69" w14:textId="768F41E7" w:rsidR="00780D5B" w:rsidRDefault="005C0CAB" w:rsidP="00E92FCD">
      <w:pPr>
        <w:pStyle w:val="ListParagraph"/>
        <w:numPr>
          <w:ilvl w:val="2"/>
          <w:numId w:val="43"/>
        </w:numPr>
        <w:spacing w:after="0"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Rentabilidade diferente de zero (</w:t>
      </w:r>
      <w:r w:rsidR="001E5F9A">
        <w:rPr>
          <w:rFonts w:ascii="Santander Text" w:hAnsi="Santander Text"/>
          <w:szCs w:val="18"/>
          <w:lang w:val="pt-PT"/>
        </w:rPr>
        <w:t>a</w:t>
      </w:r>
      <w:r w:rsidR="008D46FF" w:rsidRPr="008D46FF">
        <w:rPr>
          <w:rFonts w:ascii="Santander Text" w:hAnsi="Santander Text"/>
          <w:szCs w:val="18"/>
          <w:lang w:val="pt-PT"/>
        </w:rPr>
        <w:t>bs(</w:t>
      </w:r>
      <w:r w:rsidR="008D46FF" w:rsidRPr="008D46FF">
        <w:rPr>
          <w:rFonts w:ascii="Santander Text" w:hAnsi="Santander Text"/>
          <w:i/>
          <w:iCs/>
          <w:szCs w:val="18"/>
          <w:lang w:val="pt-PT"/>
        </w:rPr>
        <w:t>‘c001’</w:t>
      </w:r>
      <w:r w:rsidR="008D46FF" w:rsidRPr="008D46FF">
        <w:rPr>
          <w:rFonts w:ascii="Santander Text" w:hAnsi="Santander Text"/>
          <w:szCs w:val="18"/>
          <w:lang w:val="pt-PT"/>
        </w:rPr>
        <w:t>)</w:t>
      </w:r>
      <w:r w:rsidR="008D46FF">
        <w:rPr>
          <w:rFonts w:ascii="Santander Text" w:hAnsi="Santander Text"/>
          <w:szCs w:val="18"/>
          <w:lang w:val="pt-PT"/>
        </w:rPr>
        <w:t xml:space="preserve"> </w:t>
      </w:r>
      <w:r w:rsidR="008D46FF" w:rsidRPr="008D46FF">
        <w:rPr>
          <w:rFonts w:ascii="Santander Text" w:hAnsi="Santander Text"/>
          <w:szCs w:val="18"/>
          <w:lang w:val="pt-PT"/>
        </w:rPr>
        <w:t>+</w:t>
      </w:r>
      <w:r w:rsidR="008D46FF">
        <w:rPr>
          <w:rFonts w:ascii="Santander Text" w:hAnsi="Santander Text"/>
          <w:szCs w:val="18"/>
          <w:lang w:val="pt-PT"/>
        </w:rPr>
        <w:t xml:space="preserve"> </w:t>
      </w:r>
      <w:r w:rsidR="008D46FF" w:rsidRPr="008D46FF">
        <w:rPr>
          <w:rFonts w:ascii="Santander Text" w:hAnsi="Santander Text"/>
          <w:szCs w:val="18"/>
          <w:lang w:val="pt-PT"/>
        </w:rPr>
        <w:t>abs(</w:t>
      </w:r>
      <w:r w:rsidR="008D46FF">
        <w:rPr>
          <w:rFonts w:ascii="Santander Text" w:hAnsi="Santander Text"/>
          <w:szCs w:val="18"/>
          <w:lang w:val="pt-PT"/>
        </w:rPr>
        <w:t>‘</w:t>
      </w:r>
      <w:r w:rsidR="008D46FF" w:rsidRPr="001E5F9A">
        <w:rPr>
          <w:rFonts w:ascii="Santander Text" w:hAnsi="Santander Text"/>
          <w:i/>
          <w:szCs w:val="18"/>
          <w:lang w:val="pt-PT"/>
        </w:rPr>
        <w:t>c007’</w:t>
      </w:r>
      <w:r w:rsidR="008D46FF" w:rsidRPr="008D46FF">
        <w:rPr>
          <w:rFonts w:ascii="Santander Text" w:hAnsi="Santander Text"/>
          <w:szCs w:val="18"/>
          <w:lang w:val="pt-PT"/>
        </w:rPr>
        <w:t>)</w:t>
      </w:r>
      <w:r w:rsidR="008D46FF">
        <w:rPr>
          <w:rFonts w:ascii="Santander Text" w:hAnsi="Santander Text"/>
          <w:szCs w:val="18"/>
          <w:lang w:val="pt-PT"/>
        </w:rPr>
        <w:t xml:space="preserve"> </w:t>
      </w:r>
      <w:r w:rsidR="008D46FF" w:rsidRPr="008D46FF">
        <w:rPr>
          <w:rFonts w:ascii="Santander Text" w:hAnsi="Santander Text"/>
          <w:szCs w:val="18"/>
          <w:lang w:val="pt-PT"/>
        </w:rPr>
        <w:t>+</w:t>
      </w:r>
      <w:r w:rsidR="008D46FF">
        <w:rPr>
          <w:rFonts w:ascii="Santander Text" w:hAnsi="Santander Text"/>
          <w:szCs w:val="18"/>
          <w:lang w:val="pt-PT"/>
        </w:rPr>
        <w:t xml:space="preserve"> </w:t>
      </w:r>
      <w:r w:rsidR="008D46FF" w:rsidRPr="008D46FF">
        <w:rPr>
          <w:rFonts w:ascii="Santander Text" w:hAnsi="Santander Text"/>
          <w:szCs w:val="18"/>
          <w:lang w:val="pt-PT"/>
        </w:rPr>
        <w:t>abs(</w:t>
      </w:r>
      <w:r w:rsidR="008D46FF">
        <w:rPr>
          <w:rFonts w:ascii="Santander Text" w:hAnsi="Santander Text"/>
          <w:szCs w:val="18"/>
          <w:lang w:val="pt-PT"/>
        </w:rPr>
        <w:t>‘</w:t>
      </w:r>
      <w:r w:rsidR="008D46FF" w:rsidRPr="001E5F9A">
        <w:rPr>
          <w:rFonts w:ascii="Santander Text" w:hAnsi="Santander Text"/>
          <w:i/>
          <w:szCs w:val="18"/>
          <w:lang w:val="pt-PT"/>
        </w:rPr>
        <w:t>c134’</w:t>
      </w:r>
      <w:r w:rsidR="008D46FF" w:rsidRPr="008D46FF">
        <w:rPr>
          <w:rFonts w:ascii="Santander Text" w:hAnsi="Santander Text"/>
          <w:szCs w:val="18"/>
          <w:lang w:val="pt-PT"/>
        </w:rPr>
        <w:t>)</w:t>
      </w:r>
      <w:r w:rsidR="008D46FF">
        <w:rPr>
          <w:rFonts w:ascii="Santander Text" w:hAnsi="Santander Text"/>
          <w:szCs w:val="18"/>
          <w:lang w:val="pt-PT"/>
        </w:rPr>
        <w:t xml:space="preserve"> </w:t>
      </w:r>
      <w:r w:rsidR="008D46FF" w:rsidRPr="008D46FF">
        <w:rPr>
          <w:rFonts w:ascii="Santander Text" w:hAnsi="Santander Text"/>
          <w:szCs w:val="18"/>
          <w:lang w:val="pt-PT"/>
        </w:rPr>
        <w:t>+</w:t>
      </w:r>
      <w:r w:rsidR="008D46FF">
        <w:rPr>
          <w:rFonts w:ascii="Santander Text" w:hAnsi="Santander Text"/>
          <w:szCs w:val="18"/>
          <w:lang w:val="pt-PT"/>
        </w:rPr>
        <w:t xml:space="preserve"> </w:t>
      </w:r>
      <w:r w:rsidR="008D46FF" w:rsidRPr="008D46FF">
        <w:rPr>
          <w:rFonts w:ascii="Santander Text" w:hAnsi="Santander Text"/>
          <w:szCs w:val="18"/>
          <w:lang w:val="pt-PT"/>
        </w:rPr>
        <w:t>abs(</w:t>
      </w:r>
      <w:r w:rsidR="008D46FF">
        <w:rPr>
          <w:rFonts w:ascii="Santander Text" w:hAnsi="Santander Text"/>
          <w:szCs w:val="18"/>
          <w:lang w:val="pt-PT"/>
        </w:rPr>
        <w:t>‘</w:t>
      </w:r>
      <w:r w:rsidR="008D46FF" w:rsidRPr="001E5F9A">
        <w:rPr>
          <w:rFonts w:ascii="Santander Text" w:hAnsi="Santander Text"/>
          <w:i/>
          <w:szCs w:val="18"/>
          <w:lang w:val="pt-PT"/>
        </w:rPr>
        <w:t>c224’</w:t>
      </w:r>
      <w:r w:rsidR="008D46FF" w:rsidRPr="008D46FF">
        <w:rPr>
          <w:rFonts w:ascii="Santander Text" w:hAnsi="Santander Text"/>
          <w:szCs w:val="18"/>
          <w:lang w:val="pt-PT"/>
        </w:rPr>
        <w:t>)</w:t>
      </w:r>
      <w:r w:rsidR="008D46FF">
        <w:rPr>
          <w:rFonts w:ascii="Santander Text" w:hAnsi="Santander Text"/>
          <w:szCs w:val="18"/>
          <w:lang w:val="pt-PT"/>
        </w:rPr>
        <w:t xml:space="preserve"> </w:t>
      </w:r>
      <w:r w:rsidR="008D46FF" w:rsidRPr="008D46FF">
        <w:rPr>
          <w:rFonts w:ascii="Santander Text" w:hAnsi="Santander Text"/>
          <w:szCs w:val="18"/>
          <w:lang w:val="pt-PT"/>
        </w:rPr>
        <w:t>+</w:t>
      </w:r>
      <w:r w:rsidR="008D46FF">
        <w:rPr>
          <w:rFonts w:ascii="Santander Text" w:hAnsi="Santander Text"/>
          <w:szCs w:val="18"/>
          <w:lang w:val="pt-PT"/>
        </w:rPr>
        <w:t xml:space="preserve"> </w:t>
      </w:r>
      <w:r w:rsidR="008D46FF" w:rsidRPr="008D46FF">
        <w:rPr>
          <w:rFonts w:ascii="Santander Text" w:hAnsi="Santander Text"/>
          <w:szCs w:val="18"/>
          <w:lang w:val="pt-PT"/>
        </w:rPr>
        <w:t>abs(</w:t>
      </w:r>
      <w:r w:rsidR="008D46FF">
        <w:rPr>
          <w:rFonts w:ascii="Santander Text" w:hAnsi="Santander Text"/>
          <w:szCs w:val="18"/>
          <w:lang w:val="pt-PT"/>
        </w:rPr>
        <w:t>‘</w:t>
      </w:r>
      <w:r w:rsidR="008D46FF" w:rsidRPr="001E5F9A">
        <w:rPr>
          <w:rFonts w:ascii="Santander Text" w:hAnsi="Santander Text"/>
          <w:i/>
          <w:szCs w:val="18"/>
          <w:lang w:val="pt-PT"/>
        </w:rPr>
        <w:t>c298’</w:t>
      </w:r>
      <w:r w:rsidR="008D46FF" w:rsidRPr="008D46FF">
        <w:rPr>
          <w:rFonts w:ascii="Santander Text" w:hAnsi="Santander Text"/>
          <w:szCs w:val="18"/>
          <w:lang w:val="pt-PT"/>
        </w:rPr>
        <w:t>)</w:t>
      </w:r>
      <w:r w:rsidR="008D46FF">
        <w:rPr>
          <w:rFonts w:ascii="Santander Text" w:hAnsi="Santander Text"/>
          <w:szCs w:val="18"/>
          <w:lang w:val="pt-PT"/>
        </w:rPr>
        <w:t xml:space="preserve"> </w:t>
      </w:r>
      <w:r w:rsidR="008D46FF" w:rsidRPr="008D46FF">
        <w:rPr>
          <w:rFonts w:ascii="Santander Text" w:hAnsi="Santander Text"/>
          <w:szCs w:val="18"/>
          <w:lang w:val="pt-PT"/>
        </w:rPr>
        <w:t>+</w:t>
      </w:r>
      <w:r w:rsidR="008D46FF">
        <w:rPr>
          <w:rFonts w:ascii="Santander Text" w:hAnsi="Santander Text"/>
          <w:szCs w:val="18"/>
          <w:lang w:val="pt-PT"/>
        </w:rPr>
        <w:t xml:space="preserve"> </w:t>
      </w:r>
      <w:r w:rsidR="008D46FF" w:rsidRPr="008D46FF">
        <w:rPr>
          <w:rFonts w:ascii="Santander Text" w:hAnsi="Santander Text"/>
          <w:szCs w:val="18"/>
          <w:lang w:val="pt-PT"/>
        </w:rPr>
        <w:t>abs(</w:t>
      </w:r>
      <w:r w:rsidR="008D46FF">
        <w:rPr>
          <w:rFonts w:ascii="Santander Text" w:hAnsi="Santander Text"/>
          <w:szCs w:val="18"/>
          <w:lang w:val="pt-PT"/>
        </w:rPr>
        <w:t>‘</w:t>
      </w:r>
      <w:r w:rsidR="008D46FF" w:rsidRPr="001E5F9A">
        <w:rPr>
          <w:rFonts w:ascii="Santander Text" w:hAnsi="Santander Text"/>
          <w:i/>
          <w:szCs w:val="18"/>
          <w:lang w:val="pt-PT"/>
        </w:rPr>
        <w:t>c299’</w:t>
      </w:r>
      <w:r w:rsidR="008D46FF" w:rsidRPr="008D46FF">
        <w:rPr>
          <w:rFonts w:ascii="Santander Text" w:hAnsi="Santander Text"/>
          <w:szCs w:val="18"/>
          <w:lang w:val="pt-PT"/>
        </w:rPr>
        <w:t>)</w:t>
      </w:r>
      <w:r w:rsidR="008D46FF">
        <w:rPr>
          <w:rFonts w:ascii="Santander Text" w:hAnsi="Santander Text"/>
          <w:szCs w:val="18"/>
          <w:lang w:val="pt-PT"/>
        </w:rPr>
        <w:t xml:space="preserve"> </w:t>
      </w:r>
      <w:r w:rsidR="008D46FF" w:rsidRPr="008D46FF">
        <w:rPr>
          <w:rFonts w:ascii="Santander Text" w:hAnsi="Santander Text"/>
          <w:szCs w:val="18"/>
          <w:lang w:val="pt-PT"/>
        </w:rPr>
        <w:t>+</w:t>
      </w:r>
      <w:r w:rsidR="008D46FF">
        <w:rPr>
          <w:rFonts w:ascii="Santander Text" w:hAnsi="Santander Text"/>
          <w:szCs w:val="18"/>
          <w:lang w:val="pt-PT"/>
        </w:rPr>
        <w:t xml:space="preserve"> </w:t>
      </w:r>
      <w:r w:rsidR="008D46FF" w:rsidRPr="008D46FF">
        <w:rPr>
          <w:rFonts w:ascii="Santander Text" w:hAnsi="Santander Text"/>
          <w:szCs w:val="18"/>
          <w:lang w:val="pt-PT"/>
        </w:rPr>
        <w:t>abs(</w:t>
      </w:r>
      <w:r w:rsidR="008D46FF">
        <w:rPr>
          <w:rFonts w:ascii="Santander Text" w:hAnsi="Santander Text"/>
          <w:szCs w:val="18"/>
          <w:lang w:val="pt-PT"/>
        </w:rPr>
        <w:t>‘</w:t>
      </w:r>
      <w:r w:rsidR="008D46FF" w:rsidRPr="001E5F9A">
        <w:rPr>
          <w:rFonts w:ascii="Santander Text" w:hAnsi="Santander Text"/>
          <w:i/>
          <w:szCs w:val="18"/>
          <w:lang w:val="pt-PT"/>
        </w:rPr>
        <w:t>c300’</w:t>
      </w:r>
      <w:r w:rsidR="008D46FF" w:rsidRPr="008D46FF">
        <w:rPr>
          <w:rFonts w:ascii="Santander Text" w:hAnsi="Santander Text"/>
          <w:szCs w:val="18"/>
          <w:lang w:val="pt-PT"/>
        </w:rPr>
        <w:t>)</w:t>
      </w:r>
      <w:r w:rsidR="008D46FF">
        <w:rPr>
          <w:rFonts w:ascii="Santander Text" w:hAnsi="Santander Text"/>
          <w:szCs w:val="18"/>
          <w:lang w:val="pt-PT"/>
        </w:rPr>
        <w:t xml:space="preserve"> </w:t>
      </w:r>
      <w:r w:rsidR="008D46FF" w:rsidRPr="008D46FF">
        <w:rPr>
          <w:rFonts w:ascii="Santander Text" w:hAnsi="Santander Text"/>
          <w:szCs w:val="18"/>
          <w:lang w:val="pt-PT"/>
        </w:rPr>
        <w:t>+</w:t>
      </w:r>
      <w:r w:rsidR="008D46FF">
        <w:rPr>
          <w:rFonts w:ascii="Santander Text" w:hAnsi="Santander Text"/>
          <w:szCs w:val="18"/>
          <w:lang w:val="pt-PT"/>
        </w:rPr>
        <w:t xml:space="preserve"> </w:t>
      </w:r>
      <w:r w:rsidR="008D46FF" w:rsidRPr="008D46FF">
        <w:rPr>
          <w:rFonts w:ascii="Santander Text" w:hAnsi="Santander Text"/>
          <w:szCs w:val="18"/>
          <w:lang w:val="pt-PT"/>
        </w:rPr>
        <w:t>abs(</w:t>
      </w:r>
      <w:r w:rsidR="008D46FF">
        <w:rPr>
          <w:rFonts w:ascii="Santander Text" w:hAnsi="Santander Text"/>
          <w:szCs w:val="18"/>
          <w:lang w:val="pt-PT"/>
        </w:rPr>
        <w:t>‘</w:t>
      </w:r>
      <w:r w:rsidR="008D46FF" w:rsidRPr="001E5F9A">
        <w:rPr>
          <w:rFonts w:ascii="Santander Text" w:hAnsi="Santander Text"/>
          <w:i/>
          <w:szCs w:val="18"/>
          <w:lang w:val="pt-PT"/>
        </w:rPr>
        <w:t>ac310’</w:t>
      </w:r>
      <w:r w:rsidR="008D46FF" w:rsidRPr="008D46FF">
        <w:rPr>
          <w:rFonts w:ascii="Santander Text" w:hAnsi="Santander Text"/>
          <w:szCs w:val="18"/>
          <w:lang w:val="pt-PT"/>
        </w:rPr>
        <w:t>)</w:t>
      </w:r>
      <w:r w:rsidR="008D46FF">
        <w:rPr>
          <w:rFonts w:ascii="Santander Text" w:hAnsi="Santander Text"/>
          <w:szCs w:val="18"/>
          <w:lang w:val="pt-PT"/>
        </w:rPr>
        <w:t xml:space="preserve"> </w:t>
      </w:r>
      <w:r w:rsidR="008D46FF" w:rsidRPr="008D46FF">
        <w:rPr>
          <w:rFonts w:ascii="Santander Text" w:hAnsi="Santander Text"/>
          <w:szCs w:val="18"/>
          <w:lang w:val="pt-PT"/>
        </w:rPr>
        <w:t>+</w:t>
      </w:r>
      <w:r w:rsidR="008D46FF">
        <w:rPr>
          <w:rFonts w:ascii="Santander Text" w:hAnsi="Santander Text"/>
          <w:szCs w:val="18"/>
          <w:lang w:val="pt-PT"/>
        </w:rPr>
        <w:t xml:space="preserve"> </w:t>
      </w:r>
      <w:r w:rsidR="008D46FF" w:rsidRPr="008D46FF">
        <w:rPr>
          <w:rFonts w:ascii="Santander Text" w:hAnsi="Santander Text"/>
          <w:szCs w:val="18"/>
          <w:lang w:val="pt-PT"/>
        </w:rPr>
        <w:t>abs(</w:t>
      </w:r>
      <w:r w:rsidR="001E5F9A">
        <w:rPr>
          <w:rFonts w:ascii="Santander Text" w:hAnsi="Santander Text"/>
          <w:szCs w:val="18"/>
          <w:lang w:val="pt-PT"/>
        </w:rPr>
        <w:t>‘</w:t>
      </w:r>
      <w:r w:rsidR="008D46FF" w:rsidRPr="001E5F9A">
        <w:rPr>
          <w:rFonts w:ascii="Santander Text" w:hAnsi="Santander Text"/>
          <w:i/>
          <w:iCs/>
          <w:szCs w:val="18"/>
          <w:lang w:val="pt-PT"/>
        </w:rPr>
        <w:t>m009</w:t>
      </w:r>
      <w:r w:rsidR="001E5F9A" w:rsidRPr="001E5F9A">
        <w:rPr>
          <w:rFonts w:ascii="Santander Text" w:hAnsi="Santander Text"/>
          <w:i/>
          <w:iCs/>
          <w:szCs w:val="18"/>
          <w:lang w:val="pt-PT"/>
        </w:rPr>
        <w:t>’</w:t>
      </w:r>
      <w:r w:rsidR="008D46FF" w:rsidRPr="008D46FF">
        <w:rPr>
          <w:rFonts w:ascii="Santander Text" w:hAnsi="Santander Text"/>
          <w:szCs w:val="18"/>
          <w:lang w:val="pt-PT"/>
        </w:rPr>
        <w:t>) &lt;&gt; 0</w:t>
      </w:r>
      <w:r w:rsidR="008D46FF">
        <w:rPr>
          <w:rFonts w:ascii="Santander Text" w:hAnsi="Santander Text"/>
          <w:szCs w:val="18"/>
          <w:lang w:val="pt-PT"/>
        </w:rPr>
        <w:t>)</w:t>
      </w:r>
      <w:r w:rsidR="00FC7DC4">
        <w:rPr>
          <w:rFonts w:ascii="Santander Text" w:hAnsi="Santander Text"/>
          <w:szCs w:val="18"/>
          <w:lang w:val="pt-PT"/>
        </w:rPr>
        <w:t>; e,</w:t>
      </w:r>
    </w:p>
    <w:p w14:paraId="66C454EF" w14:textId="2597558C" w:rsidR="00FC7DC4" w:rsidRDefault="006D0614" w:rsidP="00E92FCD">
      <w:pPr>
        <w:pStyle w:val="ListParagraph"/>
        <w:numPr>
          <w:ilvl w:val="2"/>
          <w:numId w:val="43"/>
        </w:numPr>
        <w:spacing w:after="0"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Origem diferente de capital e contabilidade (‘</w:t>
      </w:r>
      <w:r>
        <w:rPr>
          <w:rFonts w:ascii="Santander Text" w:hAnsi="Santander Text"/>
          <w:i/>
          <w:iCs/>
          <w:szCs w:val="18"/>
          <w:lang w:val="pt-PT"/>
        </w:rPr>
        <w:t xml:space="preserve">origem’ not in </w:t>
      </w:r>
      <w:r>
        <w:rPr>
          <w:rFonts w:ascii="Santander Text" w:hAnsi="Santander Text"/>
          <w:szCs w:val="18"/>
          <w:lang w:val="pt-PT"/>
        </w:rPr>
        <w:t>(‘CAPITAL’, ‘CONTABILIDADE’)).</w:t>
      </w:r>
    </w:p>
    <w:p w14:paraId="181E7D93" w14:textId="60963419" w:rsidR="00AA06EC" w:rsidRDefault="00AA06EC" w:rsidP="00AA06EC">
      <w:pPr>
        <w:pStyle w:val="ListParagraph"/>
        <w:numPr>
          <w:ilvl w:val="1"/>
          <w:numId w:val="10"/>
        </w:numPr>
        <w:spacing w:after="0"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Cruzar o universo</w:t>
      </w:r>
      <w:r w:rsidR="00540648">
        <w:rPr>
          <w:rFonts w:ascii="Santander Text" w:hAnsi="Santander Text"/>
          <w:szCs w:val="18"/>
          <w:lang w:val="pt-PT"/>
        </w:rPr>
        <w:t xml:space="preserve"> acima</w:t>
      </w:r>
      <w:r w:rsidR="00332445">
        <w:rPr>
          <w:rFonts w:ascii="Santander Text" w:hAnsi="Santander Text"/>
          <w:szCs w:val="18"/>
          <w:lang w:val="pt-PT"/>
        </w:rPr>
        <w:t>, a partir do ‘</w:t>
      </w:r>
      <w:r w:rsidR="00332445">
        <w:rPr>
          <w:rFonts w:ascii="Santander Text" w:hAnsi="Santander Text"/>
          <w:i/>
          <w:iCs/>
          <w:szCs w:val="18"/>
          <w:lang w:val="pt-PT"/>
        </w:rPr>
        <w:t>ckmetamis’</w:t>
      </w:r>
      <w:r w:rsidR="00332445">
        <w:rPr>
          <w:rFonts w:ascii="Santander Text" w:hAnsi="Santander Text"/>
          <w:szCs w:val="18"/>
          <w:lang w:val="pt-PT"/>
        </w:rPr>
        <w:t xml:space="preserve"> da </w:t>
      </w:r>
      <w:r>
        <w:rPr>
          <w:rFonts w:ascii="Santander Text" w:hAnsi="Santander Text"/>
          <w:szCs w:val="18"/>
          <w:lang w:val="pt-PT"/>
        </w:rPr>
        <w:t xml:space="preserve"> </w:t>
      </w:r>
      <w:r w:rsidR="00332445" w:rsidRPr="007B23B8">
        <w:rPr>
          <w:rFonts w:ascii="Santander Text" w:hAnsi="Santander Text"/>
          <w:i/>
          <w:szCs w:val="18"/>
          <w:lang w:val="pt-PT"/>
        </w:rPr>
        <w:t>ct209_rent_kpm</w:t>
      </w:r>
      <w:r w:rsidR="00540648" w:rsidRPr="007B23B8">
        <w:rPr>
          <w:rFonts w:ascii="Santander Text" w:hAnsi="Santander Text"/>
          <w:iCs/>
          <w:szCs w:val="18"/>
          <w:lang w:val="pt-PT"/>
        </w:rPr>
        <w:t>,</w:t>
      </w:r>
      <w:r w:rsidR="00332445" w:rsidRPr="007B23B8">
        <w:rPr>
          <w:rFonts w:ascii="Santander Text" w:hAnsi="Santander Text"/>
          <w:i/>
          <w:szCs w:val="18"/>
          <w:lang w:val="pt-PT"/>
        </w:rPr>
        <w:t xml:space="preserve"> </w:t>
      </w:r>
      <w:r w:rsidRPr="007B23B8">
        <w:rPr>
          <w:rFonts w:ascii="Santander Text" w:hAnsi="Santander Text"/>
          <w:szCs w:val="18"/>
          <w:lang w:val="pt-PT"/>
        </w:rPr>
        <w:t>com</w:t>
      </w:r>
      <w:r>
        <w:rPr>
          <w:rFonts w:ascii="Santander Text" w:hAnsi="Santander Text"/>
          <w:szCs w:val="18"/>
          <w:lang w:val="pt-PT"/>
        </w:rPr>
        <w:t xml:space="preserve"> </w:t>
      </w:r>
      <w:r w:rsidR="00332445">
        <w:rPr>
          <w:rFonts w:ascii="Santander Text" w:hAnsi="Santander Text"/>
          <w:szCs w:val="18"/>
          <w:lang w:val="pt-PT"/>
        </w:rPr>
        <w:t>o ‘</w:t>
      </w:r>
      <w:r w:rsidR="00332445" w:rsidRPr="00332445">
        <w:rPr>
          <w:rFonts w:ascii="Santander Text" w:hAnsi="Santander Text"/>
          <w:i/>
          <w:iCs/>
          <w:szCs w:val="18"/>
          <w:lang w:val="pt-PT"/>
        </w:rPr>
        <w:t>metaproduto</w:t>
      </w:r>
      <w:r w:rsidR="00332445">
        <w:rPr>
          <w:rFonts w:ascii="Santander Text" w:hAnsi="Santander Text"/>
          <w:i/>
          <w:iCs/>
          <w:szCs w:val="18"/>
          <w:lang w:val="pt-PT"/>
        </w:rPr>
        <w:t>’</w:t>
      </w:r>
      <w:r w:rsidR="00332445">
        <w:rPr>
          <w:rFonts w:ascii="Santander Text" w:hAnsi="Santander Text"/>
          <w:szCs w:val="18"/>
          <w:lang w:val="pt-PT"/>
        </w:rPr>
        <w:t xml:space="preserve"> d</w:t>
      </w:r>
      <w:r w:rsidRPr="00332445">
        <w:rPr>
          <w:rFonts w:ascii="Santander Text" w:hAnsi="Santander Text"/>
          <w:szCs w:val="18"/>
          <w:lang w:val="pt-PT"/>
        </w:rPr>
        <w:t>a</w:t>
      </w:r>
      <w:r>
        <w:rPr>
          <w:rFonts w:ascii="Santander Text" w:hAnsi="Santander Text"/>
          <w:szCs w:val="18"/>
          <w:lang w:val="pt-PT"/>
        </w:rPr>
        <w:t xml:space="preserve"> tabela </w:t>
      </w:r>
      <w:r w:rsidR="00332445" w:rsidRPr="00332445">
        <w:rPr>
          <w:rFonts w:ascii="Santander Text" w:hAnsi="Santander Text"/>
          <w:i/>
          <w:iCs/>
          <w:szCs w:val="18"/>
          <w:lang w:val="pt-PT"/>
        </w:rPr>
        <w:t>ct831_class_meta</w:t>
      </w:r>
      <w:r w:rsidR="00540648">
        <w:rPr>
          <w:rFonts w:ascii="Santander Text" w:hAnsi="Santander Text"/>
          <w:szCs w:val="18"/>
          <w:lang w:val="pt-PT"/>
        </w:rPr>
        <w:t>, de forma a considerar apenas os contratos associados a produtos de ativo</w:t>
      </w:r>
      <w:r w:rsidR="00CE3A2F">
        <w:rPr>
          <w:rFonts w:ascii="Santander Text" w:hAnsi="Santander Text"/>
          <w:szCs w:val="18"/>
          <w:lang w:val="pt-PT"/>
        </w:rPr>
        <w:t xml:space="preserve"> (</w:t>
      </w:r>
      <w:r w:rsidR="00CE3A2F" w:rsidRPr="00A77B3A">
        <w:rPr>
          <w:rFonts w:ascii="Santander Text" w:hAnsi="Santander Text"/>
          <w:i/>
          <w:iCs/>
          <w:szCs w:val="18"/>
          <w:lang w:val="pt-PT"/>
        </w:rPr>
        <w:t xml:space="preserve">tipo_conta_local not like </w:t>
      </w:r>
      <w:r w:rsidR="00A77B3A" w:rsidRPr="00A77B3A">
        <w:rPr>
          <w:rFonts w:ascii="Santander Text" w:hAnsi="Santander Text"/>
          <w:i/>
          <w:iCs/>
          <w:szCs w:val="18"/>
          <w:lang w:val="pt-PT"/>
        </w:rPr>
        <w:t>‘%</w:t>
      </w:r>
      <w:r w:rsidR="002B69B8">
        <w:rPr>
          <w:rFonts w:ascii="Santander Text" w:hAnsi="Santander Text"/>
          <w:i/>
          <w:iCs/>
          <w:szCs w:val="18"/>
          <w:lang w:val="pt-PT"/>
        </w:rPr>
        <w:t>PASSIVO</w:t>
      </w:r>
      <w:r w:rsidR="00A77B3A" w:rsidRPr="00A77B3A">
        <w:rPr>
          <w:rFonts w:ascii="Santander Text" w:hAnsi="Santander Text"/>
          <w:i/>
          <w:iCs/>
          <w:szCs w:val="18"/>
          <w:lang w:val="pt-PT"/>
        </w:rPr>
        <w:t>%’</w:t>
      </w:r>
      <w:r w:rsidR="00CE3A2F">
        <w:rPr>
          <w:rFonts w:ascii="Santander Text" w:hAnsi="Santander Text"/>
          <w:szCs w:val="18"/>
          <w:lang w:val="pt-PT"/>
        </w:rPr>
        <w:t>)</w:t>
      </w:r>
      <w:r w:rsidR="001A6B18">
        <w:rPr>
          <w:rFonts w:ascii="Santander Text" w:hAnsi="Santander Text"/>
          <w:szCs w:val="18"/>
          <w:lang w:val="pt-PT"/>
        </w:rPr>
        <w:t xml:space="preserve"> e que sejam âmbito </w:t>
      </w:r>
      <w:r w:rsidR="00D12066">
        <w:rPr>
          <w:rFonts w:ascii="Santander Text" w:hAnsi="Santander Text"/>
          <w:szCs w:val="18"/>
          <w:lang w:val="pt-PT"/>
        </w:rPr>
        <w:t>‘</w:t>
      </w:r>
      <w:r w:rsidR="00D12066" w:rsidRPr="00D12066">
        <w:rPr>
          <w:rFonts w:ascii="Santander Text" w:hAnsi="Santander Text"/>
          <w:i/>
          <w:iCs/>
          <w:szCs w:val="18"/>
          <w:lang w:val="pt-PT"/>
        </w:rPr>
        <w:t>GD</w:t>
      </w:r>
      <w:r w:rsidR="00D12066">
        <w:rPr>
          <w:rFonts w:ascii="Santander Text" w:hAnsi="Santander Text"/>
          <w:szCs w:val="18"/>
          <w:lang w:val="pt-PT"/>
        </w:rPr>
        <w:t>’</w:t>
      </w:r>
      <w:r w:rsidR="00A77B3A">
        <w:rPr>
          <w:rFonts w:ascii="Santander Text" w:hAnsi="Santander Text"/>
          <w:szCs w:val="18"/>
          <w:lang w:val="pt-PT"/>
        </w:rPr>
        <w:t>.</w:t>
      </w:r>
    </w:p>
    <w:p w14:paraId="3F63F405" w14:textId="1FBED93F" w:rsidR="006C5ACE" w:rsidRPr="009E1C3E" w:rsidRDefault="00184C24" w:rsidP="009E1C3E">
      <w:pPr>
        <w:pStyle w:val="ListParagraph"/>
        <w:numPr>
          <w:ilvl w:val="1"/>
          <w:numId w:val="10"/>
        </w:numPr>
        <w:spacing w:after="0"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 xml:space="preserve">Cruzar com </w:t>
      </w:r>
      <w:r w:rsidR="003F33F3">
        <w:rPr>
          <w:rFonts w:ascii="Santander Text" w:hAnsi="Santander Text"/>
          <w:szCs w:val="18"/>
          <w:lang w:val="pt-PT"/>
        </w:rPr>
        <w:t xml:space="preserve">o tradutor </w:t>
      </w:r>
      <w:r>
        <w:rPr>
          <w:rFonts w:ascii="Santander Text" w:hAnsi="Santander Text"/>
          <w:i/>
          <w:iCs/>
          <w:szCs w:val="18"/>
          <w:lang w:val="pt-PT"/>
        </w:rPr>
        <w:t>kt_chaves_finrep</w:t>
      </w:r>
      <w:r>
        <w:rPr>
          <w:rFonts w:ascii="Santander Text" w:hAnsi="Santander Text"/>
          <w:szCs w:val="18"/>
          <w:lang w:val="pt-PT"/>
        </w:rPr>
        <w:t xml:space="preserve"> </w:t>
      </w:r>
      <w:r w:rsidR="00BF452C">
        <w:rPr>
          <w:rFonts w:ascii="Santander Text" w:hAnsi="Santander Text"/>
          <w:szCs w:val="18"/>
          <w:lang w:val="pt-PT"/>
        </w:rPr>
        <w:t xml:space="preserve">para identificação da chave FINREP </w:t>
      </w:r>
      <w:r w:rsidR="009E1C3E">
        <w:rPr>
          <w:rFonts w:ascii="Santander Text" w:hAnsi="Santander Text"/>
          <w:szCs w:val="18"/>
          <w:lang w:val="pt-PT"/>
        </w:rPr>
        <w:t xml:space="preserve">mais recente </w:t>
      </w:r>
      <w:r w:rsidR="00BF452C">
        <w:rPr>
          <w:rFonts w:ascii="Santander Text" w:hAnsi="Santander Text"/>
          <w:szCs w:val="18"/>
          <w:lang w:val="pt-PT"/>
        </w:rPr>
        <w:t>associada a cada contrato cancelado.</w:t>
      </w:r>
      <w:r w:rsidR="009E1C3E">
        <w:rPr>
          <w:rFonts w:ascii="Santander Text" w:hAnsi="Santander Text"/>
          <w:szCs w:val="18"/>
          <w:lang w:val="pt-PT"/>
        </w:rPr>
        <w:t xml:space="preserve"> </w:t>
      </w:r>
      <w:r w:rsidR="00DC51F4" w:rsidRPr="009E1C3E">
        <w:rPr>
          <w:rFonts w:ascii="Santander Text" w:hAnsi="Santander Text"/>
          <w:szCs w:val="18"/>
          <w:lang w:val="pt-PT"/>
        </w:rPr>
        <w:t>Adicionalmente,</w:t>
      </w:r>
      <w:r w:rsidR="00FC657A" w:rsidRPr="009E1C3E">
        <w:rPr>
          <w:rFonts w:ascii="Santander Text" w:hAnsi="Santander Text"/>
          <w:szCs w:val="18"/>
          <w:lang w:val="pt-PT"/>
        </w:rPr>
        <w:t xml:space="preserve"> </w:t>
      </w:r>
      <w:r w:rsidR="008A6BFC" w:rsidRPr="009E1C3E">
        <w:rPr>
          <w:rFonts w:ascii="Santander Text" w:hAnsi="Santander Text"/>
          <w:szCs w:val="18"/>
          <w:lang w:val="pt-PT"/>
        </w:rPr>
        <w:t>caso não seja possível deve ser assumida a chave MIS como chave FINREP.</w:t>
      </w:r>
    </w:p>
    <w:p w14:paraId="748E95F3" w14:textId="77777777" w:rsidR="00044E71" w:rsidRDefault="00044E71" w:rsidP="008F30C7">
      <w:pPr>
        <w:pStyle w:val="ListParagraph"/>
        <w:numPr>
          <w:ilvl w:val="0"/>
          <w:numId w:val="10"/>
        </w:numPr>
        <w:spacing w:after="0" w:line="276" w:lineRule="auto"/>
        <w:jc w:val="both"/>
        <w:rPr>
          <w:rFonts w:ascii="Santander Text" w:hAnsi="Santander Text"/>
          <w:szCs w:val="18"/>
          <w:lang w:val="pt-PT"/>
        </w:rPr>
      </w:pPr>
      <w:r w:rsidRPr="00BD2CFA">
        <w:rPr>
          <w:rFonts w:ascii="Santander Text" w:hAnsi="Santander Text"/>
          <w:szCs w:val="18"/>
          <w:lang w:val="pt-PT"/>
        </w:rPr>
        <w:t xml:space="preserve">Desagregação dos contratos por </w:t>
      </w:r>
      <w:r w:rsidRPr="0035046F">
        <w:rPr>
          <w:rFonts w:ascii="Santander Text" w:hAnsi="Santander Text"/>
          <w:i/>
          <w:iCs/>
          <w:szCs w:val="18"/>
          <w:lang w:val="pt-PT"/>
        </w:rPr>
        <w:t>business area</w:t>
      </w:r>
      <w:r w:rsidRPr="00BD2CFA">
        <w:rPr>
          <w:rFonts w:ascii="Santander Text" w:hAnsi="Santander Text"/>
          <w:szCs w:val="18"/>
          <w:lang w:val="pt-PT"/>
        </w:rPr>
        <w:t xml:space="preserve">, </w:t>
      </w:r>
      <w:r>
        <w:rPr>
          <w:rFonts w:ascii="Santander Text" w:hAnsi="Santander Text"/>
          <w:szCs w:val="18"/>
          <w:lang w:val="pt-PT"/>
        </w:rPr>
        <w:t xml:space="preserve">ou seja, um contrato com mais do que uma </w:t>
      </w:r>
      <w:r>
        <w:rPr>
          <w:rFonts w:ascii="Santander Text" w:hAnsi="Santander Text"/>
          <w:i/>
          <w:iCs/>
          <w:szCs w:val="18"/>
          <w:lang w:val="pt-PT"/>
        </w:rPr>
        <w:t>business area</w:t>
      </w:r>
      <w:r>
        <w:rPr>
          <w:rFonts w:ascii="Santander Text" w:hAnsi="Santander Text"/>
          <w:szCs w:val="18"/>
          <w:lang w:val="pt-PT"/>
        </w:rPr>
        <w:t xml:space="preserve"> deve desagregar por tantas linhas quantas o número de </w:t>
      </w:r>
      <w:r w:rsidRPr="00BA39D2">
        <w:rPr>
          <w:rFonts w:ascii="Santander Text" w:hAnsi="Santander Text"/>
          <w:i/>
          <w:iCs/>
          <w:szCs w:val="18"/>
          <w:lang w:val="pt-PT"/>
        </w:rPr>
        <w:t>business area</w:t>
      </w:r>
      <w:r>
        <w:rPr>
          <w:rFonts w:ascii="Santander Text" w:hAnsi="Santander Text"/>
          <w:i/>
          <w:iCs/>
          <w:szCs w:val="18"/>
          <w:lang w:val="pt-PT"/>
        </w:rPr>
        <w:t xml:space="preserve">s </w:t>
      </w:r>
      <w:r w:rsidRPr="00BA1F0F">
        <w:rPr>
          <w:rFonts w:ascii="Santander Text" w:hAnsi="Santander Text"/>
          <w:szCs w:val="18"/>
          <w:lang w:val="pt-PT"/>
        </w:rPr>
        <w:t>associadas</w:t>
      </w:r>
      <w:r>
        <w:rPr>
          <w:rFonts w:ascii="Santander Text" w:hAnsi="Santander Text"/>
          <w:szCs w:val="18"/>
          <w:lang w:val="pt-PT"/>
        </w:rPr>
        <w:t>.</w:t>
      </w:r>
    </w:p>
    <w:p w14:paraId="105B74B0" w14:textId="77777777" w:rsidR="008F30C7" w:rsidRDefault="008F30C7" w:rsidP="008F30C7">
      <w:pPr>
        <w:pStyle w:val="ListParagraph"/>
        <w:spacing w:after="0" w:line="276" w:lineRule="auto"/>
        <w:jc w:val="both"/>
        <w:rPr>
          <w:rFonts w:ascii="Santander Text" w:hAnsi="Santander Text"/>
          <w:szCs w:val="18"/>
          <w:lang w:val="pt-PT"/>
        </w:rPr>
      </w:pPr>
    </w:p>
    <w:p w14:paraId="19DFFCCD" w14:textId="7A1CC816" w:rsidR="000500FE" w:rsidRPr="00F307DD" w:rsidRDefault="000500FE" w:rsidP="00734438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No reporte do </w:t>
      </w:r>
      <w:r w:rsidR="00E65300" w:rsidRPr="00F307DD">
        <w:rPr>
          <w:rFonts w:ascii="Santander Text" w:hAnsi="Santander Text"/>
          <w:i/>
          <w:iCs/>
          <w:szCs w:val="18"/>
          <w:lang w:val="pt-PT"/>
        </w:rPr>
        <w:t>Loan Tape /</w:t>
      </w:r>
      <w:r w:rsidR="00E65300" w:rsidRPr="00F307DD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i/>
          <w:iCs/>
          <w:szCs w:val="18"/>
          <w:lang w:val="pt-PT"/>
        </w:rPr>
        <w:t>Green Dashboard</w:t>
      </w:r>
      <w:r w:rsidRPr="00F307DD">
        <w:rPr>
          <w:rFonts w:ascii="Santander Text" w:hAnsi="Santander Text"/>
          <w:szCs w:val="18"/>
          <w:lang w:val="pt-PT"/>
        </w:rPr>
        <w:t xml:space="preserve">, o âmbito a considerar </w:t>
      </w:r>
      <w:r w:rsidR="00AD2756" w:rsidRPr="00F307DD">
        <w:rPr>
          <w:rFonts w:ascii="Santander Text" w:hAnsi="Santander Text"/>
          <w:szCs w:val="18"/>
          <w:lang w:val="pt-PT"/>
        </w:rPr>
        <w:t xml:space="preserve">corresponde a ‘GD’. </w:t>
      </w:r>
    </w:p>
    <w:p w14:paraId="7F9058C2" w14:textId="72C8CD23" w:rsidR="0078049B" w:rsidRPr="00F307DD" w:rsidRDefault="002C231D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As novas variáveis a considerar devem ser aprovisionadas de acordo com os mapeamentos definidos no documento </w:t>
      </w:r>
      <w:r w:rsidR="009C53B7">
        <w:rPr>
          <w:rFonts w:ascii="Santander Text" w:hAnsi="Santander Text"/>
          <w:i/>
          <w:iCs/>
          <w:szCs w:val="18"/>
          <w:lang w:val="pt-PT"/>
        </w:rPr>
        <w:t>BST ESG Loan Tape GreenDashboard v12.0.xlsx</w:t>
      </w:r>
      <w:r w:rsidRPr="00F307DD">
        <w:rPr>
          <w:rFonts w:ascii="Santander Text" w:hAnsi="Santander Text"/>
          <w:szCs w:val="18"/>
          <w:lang w:val="pt-PT"/>
        </w:rPr>
        <w:t xml:space="preserve">, </w:t>
      </w:r>
      <w:r w:rsidR="00465E9D" w:rsidRPr="00F307DD">
        <w:rPr>
          <w:rFonts w:ascii="Santander Text" w:hAnsi="Santander Text"/>
          <w:szCs w:val="18"/>
          <w:lang w:val="pt-PT"/>
        </w:rPr>
        <w:t xml:space="preserve">tendo em consideração as </w:t>
      </w:r>
      <w:r w:rsidRPr="00F307DD">
        <w:rPr>
          <w:rFonts w:ascii="Santander Text" w:hAnsi="Santander Text"/>
          <w:szCs w:val="18"/>
          <w:lang w:val="pt-PT"/>
        </w:rPr>
        <w:t>colunas</w:t>
      </w:r>
      <w:r w:rsidR="00465E9D" w:rsidRPr="00F307DD">
        <w:rPr>
          <w:rFonts w:ascii="Santander Text" w:hAnsi="Santander Text"/>
          <w:szCs w:val="18"/>
          <w:lang w:val="pt-PT"/>
        </w:rPr>
        <w:t xml:space="preserve">: 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</w:p>
    <w:p w14:paraId="19BCFC55" w14:textId="223C4967" w:rsidR="0078049B" w:rsidRPr="00F307DD" w:rsidRDefault="00B32029" w:rsidP="0078049B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i/>
          <w:iCs/>
          <w:szCs w:val="18"/>
          <w:lang w:val="pt-PT"/>
        </w:rPr>
        <w:t>Schema DL</w:t>
      </w:r>
      <w:r w:rsidR="0078049B" w:rsidRPr="00F307DD">
        <w:rPr>
          <w:rFonts w:ascii="Santander Text" w:hAnsi="Santander Text"/>
          <w:szCs w:val="18"/>
          <w:lang w:val="pt-PT"/>
        </w:rPr>
        <w:t>:</w:t>
      </w:r>
      <w:r w:rsidR="009E37BA" w:rsidRPr="00F307DD">
        <w:rPr>
          <w:rFonts w:ascii="Santander Text" w:hAnsi="Santander Text"/>
          <w:szCs w:val="18"/>
          <w:lang w:val="pt-PT"/>
        </w:rPr>
        <w:t xml:space="preserve"> </w:t>
      </w:r>
      <w:r w:rsidR="0065440D" w:rsidRPr="00F307DD">
        <w:rPr>
          <w:rFonts w:ascii="Santander Text" w:hAnsi="Santander Text"/>
          <w:i/>
          <w:iCs/>
          <w:szCs w:val="18"/>
          <w:lang w:val="pt-PT"/>
        </w:rPr>
        <w:t>schema</w:t>
      </w:r>
      <w:r w:rsidR="0065440D" w:rsidRPr="00F307DD">
        <w:rPr>
          <w:rFonts w:ascii="Santander Text" w:hAnsi="Santander Text"/>
          <w:szCs w:val="18"/>
          <w:lang w:val="pt-PT"/>
        </w:rPr>
        <w:t xml:space="preserve"> onde se encontra a tabela presente no campo ‘</w:t>
      </w:r>
      <w:r w:rsidR="0065440D" w:rsidRPr="00DA50C0">
        <w:rPr>
          <w:rFonts w:ascii="Santander Text" w:hAnsi="Santander Text"/>
          <w:i/>
          <w:iCs/>
          <w:szCs w:val="18"/>
          <w:lang w:val="pt-PT"/>
        </w:rPr>
        <w:t>Tabela’</w:t>
      </w:r>
      <w:r w:rsidR="0065440D" w:rsidRPr="00F307DD">
        <w:rPr>
          <w:rFonts w:ascii="Santander Text" w:hAnsi="Santander Text"/>
          <w:szCs w:val="18"/>
          <w:lang w:val="pt-PT"/>
        </w:rPr>
        <w:t xml:space="preserve">; </w:t>
      </w:r>
    </w:p>
    <w:p w14:paraId="634ADEA8" w14:textId="7F11CBDC" w:rsidR="0078049B" w:rsidRPr="00F307DD" w:rsidRDefault="00786B07" w:rsidP="0078049B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Tabela</w:t>
      </w:r>
      <w:r w:rsidR="0078049B" w:rsidRPr="00F307DD">
        <w:rPr>
          <w:rFonts w:ascii="Santander Text" w:hAnsi="Santander Text"/>
          <w:szCs w:val="18"/>
          <w:lang w:val="pt-PT"/>
        </w:rPr>
        <w:t xml:space="preserve">: </w:t>
      </w:r>
      <w:r w:rsidRPr="00F307DD">
        <w:rPr>
          <w:rFonts w:ascii="Santander Text" w:hAnsi="Santander Text"/>
          <w:szCs w:val="18"/>
          <w:lang w:val="pt-PT"/>
        </w:rPr>
        <w:t>nome da tabela fonte ou tabela de parametrização</w:t>
      </w:r>
      <w:r w:rsidR="00C23BD1" w:rsidRPr="00F307DD">
        <w:rPr>
          <w:rFonts w:ascii="Santander Text" w:hAnsi="Santander Text"/>
          <w:szCs w:val="18"/>
          <w:lang w:val="pt-PT"/>
        </w:rPr>
        <w:t>;</w:t>
      </w:r>
    </w:p>
    <w:p w14:paraId="2C627447" w14:textId="68C6BF5D" w:rsidR="0078049B" w:rsidRPr="00F307DD" w:rsidRDefault="0078049B" w:rsidP="0078049B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C</w:t>
      </w:r>
      <w:r w:rsidR="00E72E76" w:rsidRPr="00F307DD">
        <w:rPr>
          <w:rFonts w:ascii="Santander Text" w:hAnsi="Santander Text"/>
          <w:szCs w:val="18"/>
          <w:lang w:val="pt-PT"/>
        </w:rPr>
        <w:t>ampo</w:t>
      </w:r>
      <w:r w:rsidRPr="00F307DD">
        <w:rPr>
          <w:rFonts w:ascii="Santander Text" w:hAnsi="Santander Text"/>
          <w:szCs w:val="18"/>
          <w:lang w:val="pt-PT"/>
        </w:rPr>
        <w:t xml:space="preserve">: </w:t>
      </w:r>
      <w:r w:rsidR="00E72E76" w:rsidRPr="00F307DD">
        <w:rPr>
          <w:rFonts w:ascii="Santander Text" w:hAnsi="Santander Text"/>
          <w:szCs w:val="18"/>
          <w:lang w:val="pt-PT"/>
        </w:rPr>
        <w:t>nome das variáveis</w:t>
      </w:r>
      <w:r w:rsidR="00C23BD1" w:rsidRPr="00F307DD">
        <w:rPr>
          <w:rFonts w:ascii="Santander Text" w:hAnsi="Santander Text"/>
          <w:szCs w:val="18"/>
          <w:lang w:val="pt-PT"/>
        </w:rPr>
        <w:t>;</w:t>
      </w:r>
    </w:p>
    <w:p w14:paraId="29A7C0C9" w14:textId="6816D9D3" w:rsidR="009E37BA" w:rsidRPr="00F307DD" w:rsidRDefault="008F33C1" w:rsidP="0078049B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M</w:t>
      </w:r>
      <w:r w:rsidR="001005B7" w:rsidRPr="00F307DD">
        <w:rPr>
          <w:rFonts w:ascii="Santander Text" w:hAnsi="Santander Text"/>
          <w:szCs w:val="18"/>
          <w:lang w:val="pt-PT"/>
        </w:rPr>
        <w:t>etodologia de cálculo</w:t>
      </w:r>
      <w:r w:rsidR="0078049B" w:rsidRPr="00F307DD">
        <w:rPr>
          <w:rFonts w:ascii="Santander Text" w:hAnsi="Santander Text"/>
          <w:szCs w:val="18"/>
          <w:lang w:val="pt-PT"/>
        </w:rPr>
        <w:t xml:space="preserve">: </w:t>
      </w:r>
      <w:r w:rsidR="009A35E1" w:rsidRPr="00F307DD">
        <w:rPr>
          <w:rFonts w:ascii="Santander Text" w:hAnsi="Santander Text"/>
          <w:szCs w:val="18"/>
          <w:lang w:val="pt-PT"/>
        </w:rPr>
        <w:t>regra de aprovisionamento;</w:t>
      </w:r>
    </w:p>
    <w:p w14:paraId="37C31697" w14:textId="675EB783" w:rsidR="009A35E1" w:rsidRPr="00F307DD" w:rsidRDefault="009A35E1" w:rsidP="0078049B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Metodologia de cálculo (</w:t>
      </w:r>
      <w:r w:rsidRPr="00F307DD">
        <w:rPr>
          <w:rFonts w:ascii="Santander Text" w:hAnsi="Santander Text"/>
          <w:i/>
          <w:iCs/>
          <w:szCs w:val="18"/>
          <w:lang w:val="pt-PT"/>
        </w:rPr>
        <w:t>not applicable</w:t>
      </w:r>
      <w:r w:rsidRPr="00F307DD">
        <w:rPr>
          <w:rFonts w:ascii="Santander Text" w:hAnsi="Santander Text"/>
          <w:szCs w:val="18"/>
          <w:lang w:val="pt-PT"/>
        </w:rPr>
        <w:t xml:space="preserve">): regra de aprovisionamento para as variáveis definidas pela corporação a reportar apenas o valor de </w:t>
      </w:r>
      <w:r w:rsidRPr="00F307DD">
        <w:rPr>
          <w:rFonts w:ascii="Santander Text" w:hAnsi="Santander Text"/>
          <w:i/>
          <w:iCs/>
          <w:szCs w:val="18"/>
          <w:lang w:val="pt-PT"/>
        </w:rPr>
        <w:t>not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i/>
          <w:iCs/>
          <w:szCs w:val="18"/>
          <w:lang w:val="pt-PT"/>
        </w:rPr>
        <w:t>applicable</w:t>
      </w:r>
      <w:r w:rsidRPr="00F307DD">
        <w:rPr>
          <w:rFonts w:ascii="Santander Text" w:hAnsi="Santander Text"/>
          <w:szCs w:val="18"/>
          <w:lang w:val="pt-PT"/>
        </w:rPr>
        <w:t xml:space="preserve">; </w:t>
      </w:r>
    </w:p>
    <w:p w14:paraId="6C42167A" w14:textId="4088541A" w:rsidR="009A35E1" w:rsidRPr="00F307DD" w:rsidRDefault="008F33C1" w:rsidP="0078049B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lastRenderedPageBreak/>
        <w:t xml:space="preserve">Metodologia de cruzamento: </w:t>
      </w:r>
      <w:r w:rsidR="001B3E51" w:rsidRPr="00F307DD">
        <w:rPr>
          <w:rFonts w:ascii="Santander Text" w:hAnsi="Santander Text"/>
          <w:szCs w:val="18"/>
          <w:lang w:val="pt-PT"/>
        </w:rPr>
        <w:t>regra de aprovisionamento da var</w:t>
      </w:r>
      <w:r w:rsidR="00470F51" w:rsidRPr="00F307DD">
        <w:rPr>
          <w:rFonts w:ascii="Santander Text" w:hAnsi="Santander Text"/>
          <w:szCs w:val="18"/>
          <w:lang w:val="pt-PT"/>
        </w:rPr>
        <w:t>i</w:t>
      </w:r>
      <w:r w:rsidR="001B3E51" w:rsidRPr="00F307DD">
        <w:rPr>
          <w:rFonts w:ascii="Santander Text" w:hAnsi="Santander Text"/>
          <w:szCs w:val="18"/>
          <w:lang w:val="pt-PT"/>
        </w:rPr>
        <w:t xml:space="preserve">ável, caso seja necessário algum cruzamento adicional; </w:t>
      </w:r>
    </w:p>
    <w:p w14:paraId="2F70CBE4" w14:textId="461096BA" w:rsidR="008F33C1" w:rsidRPr="00F307DD" w:rsidRDefault="008F33C1" w:rsidP="0078049B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Tipo de conta: tipos de conta a considerar na implementação da vari</w:t>
      </w:r>
      <w:r w:rsidR="001B3E51" w:rsidRPr="00F307DD">
        <w:rPr>
          <w:rFonts w:ascii="Santander Text" w:hAnsi="Santander Text"/>
          <w:szCs w:val="18"/>
          <w:lang w:val="pt-PT"/>
        </w:rPr>
        <w:t>á</w:t>
      </w:r>
      <w:r w:rsidRPr="00F307DD">
        <w:rPr>
          <w:rFonts w:ascii="Santander Text" w:hAnsi="Santander Text"/>
          <w:szCs w:val="18"/>
          <w:lang w:val="pt-PT"/>
        </w:rPr>
        <w:t>vel</w:t>
      </w:r>
      <w:r w:rsidR="00C23BD1" w:rsidRPr="00F307DD">
        <w:rPr>
          <w:rFonts w:ascii="Santander Text" w:hAnsi="Santander Text"/>
          <w:szCs w:val="18"/>
          <w:lang w:val="pt-PT"/>
        </w:rPr>
        <w:t>.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</w:p>
    <w:bookmarkEnd w:id="30"/>
    <w:p w14:paraId="184EB9DD" w14:textId="3728E08B" w:rsidR="00D6565C" w:rsidRPr="00F307DD" w:rsidRDefault="00D6565C" w:rsidP="005A0E12">
      <w:pPr>
        <w:pStyle w:val="MyHeading4"/>
        <w:spacing w:after="240" w:line="276" w:lineRule="auto"/>
        <w:rPr>
          <w:rFonts w:ascii="Santander Text" w:hAnsi="Santander Text"/>
          <w:color w:val="auto"/>
          <w:lang w:val="pt-PT"/>
        </w:rPr>
      </w:pPr>
      <w:r w:rsidRPr="00F307DD">
        <w:rPr>
          <w:rFonts w:ascii="Santander Text" w:hAnsi="Santander Text"/>
          <w:color w:val="auto"/>
          <w:lang w:val="pt-PT"/>
        </w:rPr>
        <w:t xml:space="preserve">Valores </w:t>
      </w:r>
      <w:r w:rsidRPr="00F307DD">
        <w:rPr>
          <w:rFonts w:ascii="Santander Text" w:hAnsi="Santander Text"/>
          <w:i/>
          <w:color w:val="auto"/>
          <w:lang w:val="pt-PT"/>
        </w:rPr>
        <w:t>Default</w:t>
      </w:r>
      <w:r w:rsidR="00AB2F01" w:rsidRPr="00F307DD">
        <w:rPr>
          <w:rFonts w:ascii="Santander Text" w:hAnsi="Santander Text"/>
          <w:i/>
          <w:color w:val="auto"/>
          <w:lang w:val="pt-PT"/>
        </w:rPr>
        <w:t xml:space="preserve"> </w:t>
      </w:r>
      <w:r w:rsidR="00AB2F01" w:rsidRPr="00F307DD">
        <w:rPr>
          <w:rFonts w:ascii="Santander Text" w:hAnsi="Santander Text"/>
          <w:color w:val="auto"/>
          <w:lang w:val="pt-PT"/>
        </w:rPr>
        <w:t>para informação inexistente</w:t>
      </w:r>
    </w:p>
    <w:p w14:paraId="646E8660" w14:textId="758E2091" w:rsidR="00DA4599" w:rsidRDefault="005039C2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No cenário em que a regra de aprovisionamento resulte num valor </w:t>
      </w:r>
      <w:r w:rsidRPr="00F307DD">
        <w:rPr>
          <w:rFonts w:ascii="Santander Text" w:hAnsi="Santander Text"/>
          <w:i/>
          <w:iCs/>
          <w:szCs w:val="18"/>
          <w:lang w:val="pt-PT"/>
        </w:rPr>
        <w:t>null</w:t>
      </w:r>
      <w:r w:rsidRPr="00F307DD">
        <w:rPr>
          <w:rFonts w:ascii="Santander Text" w:hAnsi="Santander Text"/>
          <w:szCs w:val="18"/>
          <w:lang w:val="pt-PT"/>
        </w:rPr>
        <w:t xml:space="preserve"> para a variável </w:t>
      </w:r>
      <w:r w:rsidR="007B56DE" w:rsidRPr="00F307DD">
        <w:rPr>
          <w:rFonts w:ascii="Santander Text" w:hAnsi="Santander Text"/>
          <w:szCs w:val="18"/>
          <w:lang w:val="pt-PT"/>
        </w:rPr>
        <w:t>a aprovisionar</w:t>
      </w:r>
      <w:r w:rsidRPr="00F307DD">
        <w:rPr>
          <w:rFonts w:ascii="Santander Text" w:hAnsi="Santander Text"/>
          <w:szCs w:val="18"/>
          <w:lang w:val="pt-PT"/>
        </w:rPr>
        <w:t xml:space="preserve">, </w:t>
      </w:r>
      <w:r w:rsidR="00DA4599" w:rsidRPr="00F307DD">
        <w:rPr>
          <w:rFonts w:ascii="Santander Text" w:hAnsi="Santander Text"/>
          <w:szCs w:val="18"/>
          <w:lang w:val="pt-PT"/>
        </w:rPr>
        <w:t xml:space="preserve">deve </w:t>
      </w:r>
      <w:r w:rsidRPr="00F307DD">
        <w:rPr>
          <w:rFonts w:ascii="Santander Text" w:hAnsi="Santander Text"/>
          <w:szCs w:val="18"/>
          <w:lang w:val="pt-PT"/>
        </w:rPr>
        <w:t xml:space="preserve">considerar-se os valores </w:t>
      </w:r>
      <w:r w:rsidR="00EC7949" w:rsidRPr="00F307DD">
        <w:rPr>
          <w:rFonts w:ascii="Santander Text" w:hAnsi="Santander Text"/>
          <w:szCs w:val="18"/>
          <w:lang w:val="pt-PT"/>
        </w:rPr>
        <w:t xml:space="preserve">presentes na coluna </w:t>
      </w:r>
      <w:r w:rsidR="00913D96" w:rsidRPr="00F307DD">
        <w:rPr>
          <w:rFonts w:ascii="Santander Text" w:hAnsi="Santander Text"/>
          <w:szCs w:val="18"/>
          <w:lang w:val="pt-PT"/>
        </w:rPr>
        <w:t>‘</w:t>
      </w:r>
      <w:r w:rsidR="008D5351">
        <w:rPr>
          <w:rFonts w:ascii="Santander Text" w:hAnsi="Santander Text"/>
          <w:i/>
          <w:iCs/>
          <w:szCs w:val="18"/>
          <w:lang w:val="pt-PT"/>
        </w:rPr>
        <w:t>NULLABLE’</w:t>
      </w:r>
      <w:r w:rsidR="00843473" w:rsidRPr="00F307DD">
        <w:rPr>
          <w:rFonts w:ascii="Santander Text" w:hAnsi="Santander Text"/>
          <w:b/>
          <w:bCs/>
          <w:i/>
          <w:iCs/>
          <w:szCs w:val="18"/>
          <w:lang w:val="pt-PT"/>
        </w:rPr>
        <w:t xml:space="preserve"> </w:t>
      </w:r>
      <w:r w:rsidR="00EC7949" w:rsidRPr="00F307DD">
        <w:rPr>
          <w:rFonts w:ascii="Santander Text" w:hAnsi="Santander Text"/>
          <w:szCs w:val="18"/>
          <w:lang w:val="pt-PT"/>
        </w:rPr>
        <w:t xml:space="preserve">para essa variável de acordo com o </w:t>
      </w:r>
      <w:r w:rsidR="00DA4599" w:rsidRPr="00F307DD">
        <w:rPr>
          <w:rFonts w:ascii="Santander Text" w:hAnsi="Santander Text"/>
          <w:szCs w:val="18"/>
          <w:lang w:val="pt-PT"/>
        </w:rPr>
        <w:t xml:space="preserve">ficheiro </w:t>
      </w:r>
      <w:r w:rsidR="009C53B7">
        <w:rPr>
          <w:rFonts w:ascii="Santander Text" w:hAnsi="Santander Text"/>
          <w:i/>
          <w:iCs/>
          <w:szCs w:val="18"/>
          <w:lang w:val="pt-PT"/>
        </w:rPr>
        <w:t>BST ESG Loan Tape GreenDashboard v12.0.xlsx</w:t>
      </w:r>
      <w:r w:rsidR="00DA4599" w:rsidRPr="00F307DD">
        <w:rPr>
          <w:rFonts w:ascii="Santander Text" w:hAnsi="Santander Text"/>
          <w:szCs w:val="18"/>
          <w:lang w:val="pt-PT"/>
        </w:rPr>
        <w:t>.</w:t>
      </w:r>
    </w:p>
    <w:p w14:paraId="23C258D7" w14:textId="3583D99B" w:rsidR="00264C0C" w:rsidRDefault="007D09ED" w:rsidP="00264C0C">
      <w:pPr>
        <w:pStyle w:val="MyHeading4"/>
        <w:spacing w:after="240" w:line="276" w:lineRule="auto"/>
        <w:rPr>
          <w:rFonts w:ascii="Santander Text" w:hAnsi="Santander Text"/>
          <w:color w:val="auto"/>
          <w:lang w:val="pt-PT"/>
        </w:rPr>
      </w:pPr>
      <w:r>
        <w:rPr>
          <w:rFonts w:ascii="Santander Text" w:hAnsi="Santander Text"/>
          <w:color w:val="auto"/>
          <w:lang w:val="pt-PT"/>
        </w:rPr>
        <w:t>Considerações a ter no preenchimento dos campos para o universo de contratos cancelados</w:t>
      </w:r>
    </w:p>
    <w:p w14:paraId="253CABE8" w14:textId="5C681F9E" w:rsidR="00264C0C" w:rsidRPr="00F307DD" w:rsidRDefault="00784DF1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784DF1">
        <w:rPr>
          <w:rFonts w:ascii="Santander Text" w:hAnsi="Santander Text"/>
          <w:szCs w:val="18"/>
          <w:lang w:val="pt-PT"/>
        </w:rPr>
        <w:t>Para as vari</w:t>
      </w:r>
      <w:r>
        <w:rPr>
          <w:rFonts w:ascii="Santander Text" w:hAnsi="Santander Text"/>
          <w:szCs w:val="18"/>
          <w:lang w:val="pt-PT"/>
        </w:rPr>
        <w:t xml:space="preserve">áveis – </w:t>
      </w:r>
      <w:r w:rsidR="00955CDC" w:rsidRPr="00337592">
        <w:rPr>
          <w:rFonts w:ascii="Santander Text" w:hAnsi="Santander Text"/>
          <w:szCs w:val="18"/>
          <w:lang w:val="pt-PT"/>
        </w:rPr>
        <w:t>‘</w:t>
      </w:r>
      <w:r w:rsidR="00955CDC" w:rsidRPr="00337592">
        <w:rPr>
          <w:rFonts w:ascii="Santander Text" w:hAnsi="Santander Text"/>
          <w:i/>
          <w:iCs/>
          <w:szCs w:val="18"/>
          <w:lang w:val="pt-PT"/>
        </w:rPr>
        <w:t>typ_instrmnt’,</w:t>
      </w:r>
      <w:r w:rsidR="00955CDC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955CDC" w:rsidRPr="00337592">
        <w:rPr>
          <w:rFonts w:ascii="Santander Text" w:hAnsi="Santander Text"/>
          <w:i/>
          <w:iCs/>
          <w:szCs w:val="18"/>
          <w:lang w:val="pt-PT"/>
        </w:rPr>
        <w:t> </w:t>
      </w:r>
      <w:r w:rsidR="00955CDC" w:rsidRPr="00337592">
        <w:rPr>
          <w:rFonts w:ascii="Santander Text" w:hAnsi="Santander Text"/>
          <w:szCs w:val="18"/>
          <w:lang w:val="pt-PT"/>
        </w:rPr>
        <w:t>‘</w:t>
      </w:r>
      <w:r w:rsidR="00955CDC" w:rsidRPr="00337592">
        <w:rPr>
          <w:rFonts w:ascii="Santander Text" w:hAnsi="Santander Text"/>
          <w:i/>
          <w:iCs/>
          <w:szCs w:val="18"/>
          <w:lang w:val="pt-PT"/>
        </w:rPr>
        <w:t>cod_soc_intrgrp</w:t>
      </w:r>
      <w:r w:rsidR="00955CDC" w:rsidRPr="00337592">
        <w:rPr>
          <w:rFonts w:ascii="Santander Text" w:hAnsi="Santander Text"/>
          <w:szCs w:val="18"/>
          <w:lang w:val="pt-PT"/>
        </w:rPr>
        <w:t xml:space="preserve">’, </w:t>
      </w:r>
      <w:r w:rsidR="00955CDC" w:rsidRPr="00337592">
        <w:rPr>
          <w:rFonts w:ascii="Santander Text" w:hAnsi="Santander Text"/>
          <w:i/>
          <w:iCs/>
          <w:szCs w:val="18"/>
          <w:lang w:val="pt-PT"/>
        </w:rPr>
        <w:t>‘subportfolio_id’, ‘accntng_clssfctn’</w:t>
      </w:r>
      <w:r w:rsidR="00955CDC">
        <w:rPr>
          <w:rFonts w:ascii="Santander Text" w:hAnsi="Santander Text"/>
          <w:szCs w:val="18"/>
          <w:lang w:val="pt-PT"/>
        </w:rPr>
        <w:t xml:space="preserve">, </w:t>
      </w:r>
      <w:r w:rsidR="00955CDC" w:rsidRPr="00337592">
        <w:rPr>
          <w:rFonts w:ascii="Santander Text" w:hAnsi="Santander Text"/>
          <w:i/>
          <w:iCs/>
          <w:szCs w:val="18"/>
          <w:lang w:val="pt-PT"/>
        </w:rPr>
        <w:t>‘dflt_stts_instrmnt’</w:t>
      </w:r>
      <w:r w:rsidR="00955CDC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955CDC" w:rsidRPr="00BD67F0">
        <w:rPr>
          <w:rFonts w:ascii="Santander Text" w:hAnsi="Santander Text"/>
          <w:i/>
          <w:iCs/>
          <w:szCs w:val="18"/>
          <w:lang w:val="pt-PT"/>
        </w:rPr>
        <w:t>‘typ_off_blnc_prdct’</w:t>
      </w:r>
      <w:r w:rsidR="00955CDC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955CDC" w:rsidRPr="00BD67F0">
        <w:rPr>
          <w:rFonts w:ascii="Santander Text" w:hAnsi="Santander Text"/>
          <w:szCs w:val="18"/>
          <w:lang w:val="pt-PT"/>
        </w:rPr>
        <w:t>e</w:t>
      </w:r>
      <w:r w:rsidR="00955CDC">
        <w:rPr>
          <w:rFonts w:ascii="Santander Text" w:hAnsi="Santander Text"/>
          <w:i/>
          <w:iCs/>
          <w:szCs w:val="18"/>
          <w:lang w:val="pt-PT"/>
        </w:rPr>
        <w:t xml:space="preserve"> ‘idcmb’</w:t>
      </w:r>
      <w:r w:rsidR="00955CDC" w:rsidRPr="00337592">
        <w:rPr>
          <w:rFonts w:ascii="Santander Text" w:hAnsi="Santander Text"/>
          <w:szCs w:val="18"/>
          <w:lang w:val="pt-PT"/>
        </w:rPr>
        <w:t> </w:t>
      </w:r>
      <w:r w:rsidR="00955CDC">
        <w:rPr>
          <w:rFonts w:ascii="Santander Text" w:hAnsi="Santander Text"/>
          <w:szCs w:val="18"/>
          <w:lang w:val="pt-PT"/>
        </w:rPr>
        <w:t xml:space="preserve"> </w:t>
      </w:r>
      <w:r>
        <w:rPr>
          <w:rFonts w:ascii="Santander Text" w:hAnsi="Santander Text"/>
          <w:szCs w:val="18"/>
          <w:lang w:val="pt-PT"/>
        </w:rPr>
        <w:t xml:space="preserve">– </w:t>
      </w:r>
      <w:r w:rsidR="00861042">
        <w:rPr>
          <w:rFonts w:ascii="Santander Text" w:hAnsi="Santander Text"/>
          <w:szCs w:val="18"/>
          <w:lang w:val="pt-PT"/>
        </w:rPr>
        <w:t xml:space="preserve">para as quais </w:t>
      </w:r>
      <w:r w:rsidR="001C6EC2">
        <w:rPr>
          <w:rFonts w:ascii="Santander Text" w:hAnsi="Santander Text"/>
          <w:szCs w:val="18"/>
          <w:lang w:val="pt-PT"/>
        </w:rPr>
        <w:t>é necessário identificar a última data para a qual o contrato se encontrava ativo</w:t>
      </w:r>
      <w:r w:rsidR="00634C12">
        <w:rPr>
          <w:rFonts w:ascii="Santander Text" w:hAnsi="Santander Text"/>
          <w:szCs w:val="18"/>
          <w:lang w:val="pt-PT"/>
        </w:rPr>
        <w:t xml:space="preserve"> é necessário garantir-se que é </w:t>
      </w:r>
      <w:r w:rsidR="00634C12" w:rsidRPr="009507EA">
        <w:rPr>
          <w:rFonts w:ascii="Santander Text" w:hAnsi="Santander Text"/>
          <w:szCs w:val="18"/>
          <w:u w:val="single"/>
          <w:lang w:val="pt-PT"/>
        </w:rPr>
        <w:t>sempre considerada a mesma data</w:t>
      </w:r>
      <w:r w:rsidR="00634C12">
        <w:rPr>
          <w:rFonts w:ascii="Santander Text" w:hAnsi="Santander Text"/>
          <w:szCs w:val="18"/>
          <w:lang w:val="pt-PT"/>
        </w:rPr>
        <w:t xml:space="preserve"> </w:t>
      </w:r>
      <w:r w:rsidR="00013DDE">
        <w:rPr>
          <w:rFonts w:ascii="Santander Text" w:hAnsi="Santander Text"/>
          <w:szCs w:val="18"/>
          <w:lang w:val="pt-PT"/>
        </w:rPr>
        <w:t xml:space="preserve">para </w:t>
      </w:r>
      <w:r w:rsidR="009507EA">
        <w:rPr>
          <w:rFonts w:ascii="Santander Text" w:hAnsi="Santander Text"/>
          <w:szCs w:val="18"/>
          <w:lang w:val="pt-PT"/>
        </w:rPr>
        <w:t xml:space="preserve">a </w:t>
      </w:r>
      <w:r w:rsidR="00013DDE">
        <w:rPr>
          <w:rFonts w:ascii="Santander Text" w:hAnsi="Santander Text"/>
          <w:szCs w:val="18"/>
          <w:lang w:val="pt-PT"/>
        </w:rPr>
        <w:t xml:space="preserve">seleção da informação </w:t>
      </w:r>
      <w:r w:rsidR="00BC7177">
        <w:rPr>
          <w:rFonts w:ascii="Santander Text" w:hAnsi="Santander Text"/>
          <w:szCs w:val="18"/>
          <w:lang w:val="pt-PT"/>
        </w:rPr>
        <w:t xml:space="preserve">necessária ao preenchimento de </w:t>
      </w:r>
      <w:r w:rsidR="00283832">
        <w:rPr>
          <w:rFonts w:ascii="Santander Text" w:hAnsi="Santander Text"/>
          <w:szCs w:val="18"/>
          <w:lang w:val="pt-PT"/>
        </w:rPr>
        <w:t>cada</w:t>
      </w:r>
      <w:r w:rsidR="00BC7177">
        <w:rPr>
          <w:rFonts w:ascii="Santander Text" w:hAnsi="Santander Text"/>
          <w:szCs w:val="18"/>
          <w:lang w:val="pt-PT"/>
        </w:rPr>
        <w:t xml:space="preserve"> variável.</w:t>
      </w:r>
    </w:p>
    <w:p w14:paraId="64194A58" w14:textId="794D5C1A" w:rsidR="001A012C" w:rsidRPr="00F307DD" w:rsidRDefault="001A012C" w:rsidP="005A0E12">
      <w:pPr>
        <w:pStyle w:val="MyHeading4"/>
        <w:spacing w:after="240" w:line="276" w:lineRule="auto"/>
        <w:rPr>
          <w:rFonts w:ascii="Santander Text" w:hAnsi="Santander Text"/>
          <w:color w:val="auto"/>
          <w:lang w:val="pt-PT"/>
        </w:rPr>
      </w:pPr>
      <w:bookmarkStart w:id="31" w:name="_Ref193376851"/>
      <w:r w:rsidRPr="00F307DD">
        <w:rPr>
          <w:rFonts w:ascii="Santander Text" w:hAnsi="Santander Text"/>
          <w:color w:val="auto"/>
          <w:lang w:val="pt-PT"/>
        </w:rPr>
        <w:t xml:space="preserve">Metodologia </w:t>
      </w:r>
      <w:r w:rsidR="00FC5ED9" w:rsidRPr="00F307DD">
        <w:rPr>
          <w:rFonts w:ascii="Santander Text" w:hAnsi="Santander Text"/>
          <w:color w:val="auto"/>
          <w:lang w:val="pt-PT"/>
        </w:rPr>
        <w:t>de cruzamento</w:t>
      </w:r>
      <w:bookmarkEnd w:id="31"/>
    </w:p>
    <w:p w14:paraId="4062ABD6" w14:textId="161CA736" w:rsidR="00C80072" w:rsidRDefault="00C80072" w:rsidP="00C80072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Mediante a variável a aprovisionar, existem diferentes fontes de informação e regras a considerar,</w:t>
      </w:r>
      <w:r w:rsidR="00117427">
        <w:rPr>
          <w:rFonts w:ascii="Santander Text" w:hAnsi="Santander Text"/>
          <w:szCs w:val="18"/>
          <w:lang w:val="pt-PT"/>
        </w:rPr>
        <w:t xml:space="preserve"> as quais se encontram</w:t>
      </w:r>
      <w:r w:rsidRPr="00F307DD">
        <w:rPr>
          <w:rFonts w:ascii="Santander Text" w:hAnsi="Santander Text"/>
          <w:szCs w:val="18"/>
          <w:lang w:val="pt-PT"/>
        </w:rPr>
        <w:t xml:space="preserve"> detalhadas nas secções seguintes. É no entanto relevante referir alguns aspetos que se aplicam transversalmente</w:t>
      </w:r>
      <w:r w:rsidR="00614BF6">
        <w:rPr>
          <w:rFonts w:ascii="Santander Text" w:hAnsi="Santander Text"/>
          <w:szCs w:val="18"/>
          <w:lang w:val="pt-PT"/>
        </w:rPr>
        <w:t xml:space="preserve"> </w:t>
      </w:r>
      <w:r w:rsidR="009B1FC4">
        <w:rPr>
          <w:rFonts w:ascii="Santander Text" w:hAnsi="Santander Text"/>
          <w:szCs w:val="18"/>
          <w:lang w:val="pt-PT"/>
        </w:rPr>
        <w:t>à</w:t>
      </w:r>
      <w:r w:rsidR="00614BF6">
        <w:rPr>
          <w:rFonts w:ascii="Santander Text" w:hAnsi="Santander Text"/>
          <w:szCs w:val="18"/>
          <w:lang w:val="pt-PT"/>
        </w:rPr>
        <w:t xml:space="preserve">s variáveis cuja fonte são as tabelas de rentabilidade </w:t>
      </w:r>
      <w:r w:rsidR="00614BF6" w:rsidRPr="00762B06">
        <w:rPr>
          <w:rFonts w:ascii="Santander Text" w:hAnsi="Santander Text"/>
          <w:szCs w:val="18"/>
          <w:lang w:val="pt-PT"/>
        </w:rPr>
        <w:t>(</w:t>
      </w:r>
      <w:r w:rsidR="00614BF6" w:rsidRPr="00762B06">
        <w:rPr>
          <w:rFonts w:ascii="Santander Text" w:hAnsi="Santander Text"/>
          <w:i/>
          <w:iCs/>
          <w:szCs w:val="18"/>
          <w:lang w:val="pt-PT"/>
        </w:rPr>
        <w:t>ct209_rent_kpm</w:t>
      </w:r>
      <w:r w:rsidR="00614BF6" w:rsidRPr="00762B06">
        <w:rPr>
          <w:rFonts w:ascii="Santander Text" w:hAnsi="Santander Text"/>
          <w:szCs w:val="18"/>
          <w:lang w:val="pt-PT"/>
        </w:rPr>
        <w:t>,</w:t>
      </w:r>
      <w:r w:rsidR="00614BF6" w:rsidRPr="00762B06">
        <w:rPr>
          <w:rFonts w:ascii="Santander Text" w:hAnsi="Santander Text"/>
          <w:i/>
          <w:iCs/>
          <w:szCs w:val="18"/>
          <w:lang w:val="pt-PT"/>
        </w:rPr>
        <w:t xml:space="preserve"> ct211_rent_kpmco </w:t>
      </w:r>
      <w:r w:rsidR="00614BF6" w:rsidRPr="00762B06">
        <w:rPr>
          <w:rFonts w:ascii="Santander Text" w:hAnsi="Santander Text"/>
          <w:szCs w:val="18"/>
          <w:lang w:val="pt-PT"/>
        </w:rPr>
        <w:t xml:space="preserve">e </w:t>
      </w:r>
      <w:r w:rsidR="00614BF6" w:rsidRPr="00762B06">
        <w:rPr>
          <w:rFonts w:ascii="Santander Text" w:hAnsi="Santander Text"/>
          <w:i/>
          <w:iCs/>
          <w:szCs w:val="18"/>
          <w:lang w:val="pt-PT"/>
        </w:rPr>
        <w:t>ct207_rent_over</w:t>
      </w:r>
      <w:r w:rsidR="00614BF6" w:rsidRPr="00762B06">
        <w:rPr>
          <w:rFonts w:ascii="Santander Text" w:hAnsi="Santander Text"/>
          <w:szCs w:val="18"/>
          <w:lang w:val="pt-PT"/>
        </w:rPr>
        <w:t>)</w:t>
      </w:r>
      <w:r w:rsidRPr="00F307DD">
        <w:rPr>
          <w:rFonts w:ascii="Santander Text" w:hAnsi="Santander Text"/>
          <w:szCs w:val="18"/>
          <w:lang w:val="pt-PT"/>
        </w:rPr>
        <w:t>:</w:t>
      </w:r>
    </w:p>
    <w:p w14:paraId="449EDD78" w14:textId="532356EE" w:rsidR="000020C5" w:rsidRPr="00B247B4" w:rsidRDefault="00725C68" w:rsidP="00B247B4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color w:val="000000" w:themeColor="text1"/>
          <w:szCs w:val="18"/>
          <w:lang w:val="pt-PT"/>
        </w:rPr>
      </w:pP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Antes do cálculo das variáveis da </w:t>
      </w:r>
      <w:r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Loan Tape / Green Dashboard</w:t>
      </w:r>
      <w:r w:rsidR="006D4569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que dependem dos dados das tabelas de rentabilidade d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>everá ser criada uma tabela auxiliar</w:t>
      </w:r>
      <w:r w:rsidR="000020C5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que pretende refletir o universo de contratos que prov</w:t>
      </w:r>
      <w:r w:rsidR="00536852" w:rsidRPr="00254866">
        <w:rPr>
          <w:rFonts w:ascii="Santander Text" w:hAnsi="Santander Text"/>
          <w:color w:val="000000" w:themeColor="text1"/>
          <w:szCs w:val="18"/>
          <w:lang w:val="pt-PT"/>
        </w:rPr>
        <w:t>ê</w:t>
      </w:r>
      <w:r w:rsidR="000020C5" w:rsidRPr="00254866">
        <w:rPr>
          <w:rFonts w:ascii="Santander Text" w:hAnsi="Santander Text"/>
          <w:color w:val="000000" w:themeColor="text1"/>
          <w:szCs w:val="18"/>
          <w:lang w:val="pt-PT"/>
        </w:rPr>
        <w:t>m de rentabilidade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, para uma dada data de referência. Assim: </w:t>
      </w:r>
    </w:p>
    <w:p w14:paraId="03E52996" w14:textId="1744826A" w:rsidR="009144EF" w:rsidRPr="00254866" w:rsidRDefault="00725C68" w:rsidP="00254866">
      <w:pPr>
        <w:pStyle w:val="ListParagraph"/>
        <w:numPr>
          <w:ilvl w:val="0"/>
          <w:numId w:val="44"/>
        </w:numPr>
        <w:spacing w:line="276" w:lineRule="auto"/>
        <w:ind w:left="1080"/>
        <w:jc w:val="both"/>
        <w:rPr>
          <w:rFonts w:ascii="Santander Text" w:hAnsi="Santander Text"/>
          <w:color w:val="000000" w:themeColor="text1"/>
          <w:szCs w:val="18"/>
          <w:lang w:val="pt-PT"/>
        </w:rPr>
      </w:pPr>
      <w:r w:rsidRPr="00254866">
        <w:rPr>
          <w:rFonts w:ascii="Santander Text" w:hAnsi="Santander Text"/>
          <w:color w:val="000000" w:themeColor="text1"/>
          <w:szCs w:val="18"/>
          <w:lang w:val="pt-PT"/>
        </w:rPr>
        <w:t>Com o objetivo de trazer os</w:t>
      </w:r>
      <w:r w:rsidR="006E556D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contratos associados a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produtos de ativo deverá proceder-se ao cruzamento entre a tabela </w:t>
      </w:r>
      <w:r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 xml:space="preserve">ct209_rent_kpm,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>filtrada pelos campos ‘</w:t>
      </w:r>
      <w:r w:rsidR="00486015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origem’</w:t>
      </w:r>
      <w:r w:rsidR="00486015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not in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('CAPITAL', 'CONTABILIDADE') e </w:t>
      </w:r>
      <w:r w:rsidR="00486015" w:rsidRPr="00254866">
        <w:rPr>
          <w:rFonts w:ascii="Santander Text" w:hAnsi="Santander Text"/>
          <w:color w:val="000000" w:themeColor="text1"/>
          <w:szCs w:val="18"/>
          <w:lang w:val="pt-PT"/>
        </w:rPr>
        <w:t>‘</w:t>
      </w:r>
      <w:r w:rsidR="00486015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c325’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>=0 e ‘</w:t>
      </w:r>
      <w:r w:rsidR="00486015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c453’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>=0</w:t>
      </w:r>
      <w:r w:rsidR="008C3C86" w:rsidRPr="00254866">
        <w:rPr>
          <w:rFonts w:ascii="Santander Text" w:hAnsi="Santander Text"/>
          <w:color w:val="000000" w:themeColor="text1"/>
          <w:szCs w:val="18"/>
          <w:lang w:val="pt-PT"/>
        </w:rPr>
        <w:t>,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e</w:t>
      </w:r>
      <w:r w:rsidR="00F16736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a tabela </w:t>
      </w:r>
      <w:r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ct831_class_meta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filtrada pelos campos ‘</w:t>
      </w:r>
      <w:r w:rsidR="00486015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ambito’</w:t>
      </w:r>
      <w:r w:rsidR="00486015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>= 'CDG'</w:t>
      </w:r>
      <w:r w:rsidR="00C044EF" w:rsidRPr="00254866">
        <w:rPr>
          <w:rFonts w:ascii="Santander Text" w:hAnsi="Santander Text"/>
          <w:color w:val="000000" w:themeColor="text1"/>
          <w:szCs w:val="18"/>
          <w:lang w:val="pt-PT"/>
        </w:rPr>
        <w:t>,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</w:t>
      </w:r>
      <w:r w:rsidR="00486015" w:rsidRPr="00254866">
        <w:rPr>
          <w:rFonts w:ascii="Santander Text" w:hAnsi="Santander Text"/>
          <w:color w:val="000000" w:themeColor="text1"/>
          <w:szCs w:val="18"/>
          <w:lang w:val="pt-PT"/>
        </w:rPr>
        <w:t>upper(‘</w:t>
      </w:r>
      <w:r w:rsidR="00486015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tipo_conta_local</w:t>
      </w:r>
      <w:r w:rsidR="00486015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’) not like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"%PASSIVO%" e </w:t>
      </w:r>
      <w:r w:rsidR="00486015" w:rsidRPr="00254866">
        <w:rPr>
          <w:rFonts w:ascii="Santander Text" w:hAnsi="Santander Text"/>
          <w:color w:val="000000" w:themeColor="text1"/>
          <w:szCs w:val="18"/>
          <w:lang w:val="pt-PT"/>
        </w:rPr>
        <w:t>trim(‘</w:t>
      </w:r>
      <w:r w:rsidR="00486015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metaproduto’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) &lt;&gt; ‘. </w:t>
      </w:r>
      <w:r w:rsidR="00065F31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</w:t>
      </w:r>
    </w:p>
    <w:p w14:paraId="39536AA3" w14:textId="49812C4A" w:rsidR="009144EF" w:rsidRPr="00254866" w:rsidRDefault="009144EF" w:rsidP="00254866">
      <w:pPr>
        <w:pStyle w:val="ListParagraph"/>
        <w:numPr>
          <w:ilvl w:val="1"/>
          <w:numId w:val="11"/>
        </w:numPr>
        <w:spacing w:line="276" w:lineRule="auto"/>
        <w:jc w:val="both"/>
        <w:rPr>
          <w:rFonts w:ascii="Santander Text" w:hAnsi="Santander Text"/>
          <w:color w:val="000000" w:themeColor="text1"/>
          <w:szCs w:val="18"/>
          <w:lang w:val="pt-PT"/>
        </w:rPr>
      </w:pP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Adicionalmente, para </w:t>
      </w:r>
      <w:r w:rsidR="008666F9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contratos associados a contas cartão deverá ser </w:t>
      </w:r>
      <w:r w:rsidR="002D7D24" w:rsidRPr="00254866">
        <w:rPr>
          <w:rFonts w:ascii="Santander Text" w:hAnsi="Santander Text"/>
          <w:color w:val="000000" w:themeColor="text1"/>
          <w:szCs w:val="18"/>
          <w:lang w:val="pt-PT"/>
        </w:rPr>
        <w:t>realizado</w:t>
      </w:r>
      <w:r w:rsidR="008666F9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um tratamento ao campo ‘</w:t>
      </w:r>
      <w:r w:rsidR="008666F9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zdeposit’</w:t>
      </w:r>
      <w:r w:rsidR="002D7D24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da tabela </w:t>
      </w:r>
      <w:r w:rsidR="002D7D24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ct209_rent_kpm</w:t>
      </w:r>
      <w:r w:rsidR="00943646" w:rsidRPr="00254866">
        <w:rPr>
          <w:rFonts w:ascii="Santander Text" w:hAnsi="Santander Text"/>
          <w:color w:val="000000" w:themeColor="text1"/>
          <w:szCs w:val="18"/>
          <w:lang w:val="pt-PT"/>
        </w:rPr>
        <w:t>. Assim, quando ‘</w:t>
      </w:r>
      <w:r w:rsidR="00943646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ckmetamis</w:t>
      </w:r>
      <w:r w:rsidR="00943646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’ like 'AI08%' então </w:t>
      </w:r>
      <w:r w:rsidR="00FF065F" w:rsidRPr="00254866">
        <w:rPr>
          <w:rFonts w:ascii="Santander Text" w:hAnsi="Santander Text"/>
          <w:color w:val="000000" w:themeColor="text1"/>
          <w:szCs w:val="18"/>
          <w:lang w:val="pt-PT"/>
        </w:rPr>
        <w:t>‘</w:t>
      </w:r>
      <w:r w:rsidR="00943646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zdeposit</w:t>
      </w:r>
      <w:r w:rsidR="00FF065F" w:rsidRPr="00254866">
        <w:rPr>
          <w:rFonts w:ascii="Santander Text" w:hAnsi="Santander Text"/>
          <w:color w:val="000000" w:themeColor="text1"/>
          <w:szCs w:val="18"/>
          <w:lang w:val="pt-PT"/>
        </w:rPr>
        <w:t>’</w:t>
      </w:r>
      <w:r w:rsidR="00943646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= </w:t>
      </w:r>
      <w:r w:rsidR="009862EB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'000000000000000'. Caso contrário o </w:t>
      </w:r>
      <w:r w:rsidR="0090501A" w:rsidRPr="00254866">
        <w:rPr>
          <w:rFonts w:ascii="Santander Text" w:hAnsi="Santander Text"/>
          <w:color w:val="000000" w:themeColor="text1"/>
          <w:szCs w:val="18"/>
          <w:lang w:val="pt-PT"/>
        </w:rPr>
        <w:t>‘</w:t>
      </w:r>
      <w:r w:rsidR="009862EB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zdeposit</w:t>
      </w:r>
      <w:r w:rsidR="0090501A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’</w:t>
      </w:r>
      <w:r w:rsidR="009862EB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</w:t>
      </w:r>
      <w:r w:rsidR="00287963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deverá corresponder ao </w:t>
      </w:r>
      <w:r w:rsidR="00FF065F" w:rsidRPr="00254866">
        <w:rPr>
          <w:rFonts w:ascii="Santander Text" w:hAnsi="Santander Text"/>
          <w:color w:val="000000" w:themeColor="text1"/>
          <w:szCs w:val="18"/>
          <w:lang w:val="pt-PT"/>
        </w:rPr>
        <w:t>‘</w:t>
      </w:r>
      <w:r w:rsidR="00287963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zdeposit</w:t>
      </w:r>
      <w:r w:rsidR="00FF065F" w:rsidRPr="00254866">
        <w:rPr>
          <w:rFonts w:ascii="Santander Text" w:hAnsi="Santander Text"/>
          <w:color w:val="000000" w:themeColor="text1"/>
          <w:szCs w:val="18"/>
          <w:lang w:val="pt-PT"/>
        </w:rPr>
        <w:t>’</w:t>
      </w:r>
      <w:r w:rsidR="00287963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do próprio contrato. </w:t>
      </w:r>
    </w:p>
    <w:p w14:paraId="01391251" w14:textId="3B0A71A5" w:rsidR="00725C68" w:rsidRPr="00254866" w:rsidRDefault="00725C68" w:rsidP="00254866">
      <w:pPr>
        <w:pStyle w:val="ListParagraph"/>
        <w:numPr>
          <w:ilvl w:val="1"/>
          <w:numId w:val="11"/>
        </w:numPr>
        <w:spacing w:line="276" w:lineRule="auto"/>
        <w:jc w:val="both"/>
        <w:rPr>
          <w:rFonts w:ascii="Santander Text" w:hAnsi="Santander Text"/>
          <w:color w:val="000000" w:themeColor="text1"/>
          <w:szCs w:val="18"/>
          <w:lang w:val="pt-PT"/>
        </w:rPr>
      </w:pPr>
      <w:r w:rsidRPr="00254866">
        <w:rPr>
          <w:rFonts w:ascii="Santander Text" w:hAnsi="Santander Text"/>
          <w:color w:val="000000" w:themeColor="text1"/>
          <w:szCs w:val="18"/>
          <w:lang w:val="pt-PT"/>
        </w:rPr>
        <w:t>O cruzamento entre as tabelas deve ser assegurado através dos campos ‘</w:t>
      </w:r>
      <w:r w:rsidR="00486015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ckmetamis’</w:t>
      </w:r>
      <w:r w:rsidR="00486015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(proveniente da tabela </w:t>
      </w:r>
      <w:r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 xml:space="preserve">ct209_rent_kpm)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>e campo ‘</w:t>
      </w:r>
      <w:r w:rsidR="00486015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metaproduto’</w:t>
      </w:r>
      <w:r w:rsidR="00486015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(proveniente da tabela </w:t>
      </w:r>
      <w:r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ct831_class_meta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>)</w:t>
      </w:r>
      <w:r w:rsidR="00616154" w:rsidRPr="00254866">
        <w:rPr>
          <w:rFonts w:ascii="Santander Text" w:hAnsi="Santander Text"/>
          <w:color w:val="000000" w:themeColor="text1"/>
          <w:szCs w:val="18"/>
          <w:lang w:val="pt-PT"/>
        </w:rPr>
        <w:t>.</w:t>
      </w:r>
    </w:p>
    <w:p w14:paraId="05805BF6" w14:textId="271D698E" w:rsidR="00725C68" w:rsidRPr="00254866" w:rsidRDefault="00725C68" w:rsidP="00254866">
      <w:pPr>
        <w:pStyle w:val="ListParagraph"/>
        <w:numPr>
          <w:ilvl w:val="0"/>
          <w:numId w:val="44"/>
        </w:numPr>
        <w:spacing w:line="276" w:lineRule="auto"/>
        <w:ind w:left="1080"/>
        <w:jc w:val="both"/>
        <w:rPr>
          <w:rFonts w:ascii="Santander Text" w:hAnsi="Santander Text"/>
          <w:color w:val="000000" w:themeColor="text1"/>
          <w:szCs w:val="18"/>
          <w:lang w:val="pt-PT"/>
        </w:rPr>
      </w:pP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Com o objetivo de trazer </w:t>
      </w:r>
      <w:r w:rsidR="006E556D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os contratos associados a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comissões de ativo deverá proceder-se ao cruzamento entre a tabela </w:t>
      </w:r>
      <w:r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ct211_rent_kpmco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filtrada pelos </w:t>
      </w:r>
      <w:r w:rsidR="00486015" w:rsidRPr="00254866">
        <w:rPr>
          <w:rFonts w:ascii="Santander Text" w:hAnsi="Santander Text"/>
          <w:color w:val="000000" w:themeColor="text1"/>
          <w:szCs w:val="18"/>
          <w:lang w:val="pt-PT"/>
        </w:rPr>
        <w:t>campos ‘</w:t>
      </w:r>
      <w:r w:rsidR="00486015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origem’</w:t>
      </w:r>
      <w:r w:rsidR="00486015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not in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>('CAPITAL', 'CONTABILIDADE') e  (</w:t>
      </w:r>
      <w:r w:rsidR="00486015" w:rsidRPr="00254866">
        <w:rPr>
          <w:rFonts w:ascii="Santander Text" w:hAnsi="Santander Text"/>
          <w:color w:val="000000" w:themeColor="text1"/>
          <w:szCs w:val="18"/>
          <w:lang w:val="pt-PT"/>
        </w:rPr>
        <w:t>abs(‘</w:t>
      </w:r>
      <w:r w:rsidR="00486015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c457’</w:t>
      </w:r>
      <w:r w:rsidR="00486015" w:rsidRPr="00254866">
        <w:rPr>
          <w:rFonts w:ascii="Santander Text" w:hAnsi="Santander Text"/>
          <w:color w:val="000000" w:themeColor="text1"/>
          <w:szCs w:val="18"/>
          <w:lang w:val="pt-PT"/>
        </w:rPr>
        <w:t>)+abs(‘</w:t>
      </w:r>
      <w:r w:rsidR="00486015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c458’</w:t>
      </w:r>
      <w:r w:rsidR="00486015" w:rsidRPr="00254866">
        <w:rPr>
          <w:rFonts w:ascii="Santander Text" w:hAnsi="Santander Text"/>
          <w:color w:val="000000" w:themeColor="text1"/>
          <w:szCs w:val="18"/>
          <w:lang w:val="pt-PT"/>
        </w:rPr>
        <w:t>)+abs(‘</w:t>
      </w:r>
      <w:r w:rsidR="00486015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c459</w:t>
      </w:r>
      <w:r w:rsidR="00486015" w:rsidRPr="00254866">
        <w:rPr>
          <w:rFonts w:ascii="Santander Text" w:hAnsi="Santander Text"/>
          <w:color w:val="000000" w:themeColor="text1"/>
          <w:szCs w:val="18"/>
          <w:lang w:val="pt-PT"/>
        </w:rPr>
        <w:t>’)+abs(‘</w:t>
      </w:r>
      <w:r w:rsidR="00486015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c460’</w:t>
      </w:r>
      <w:r w:rsidR="00486015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))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&lt;&gt; 0 </w:t>
      </w:r>
      <w:r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 xml:space="preserve">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e a tabela </w:t>
      </w:r>
      <w:r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 xml:space="preserve">ct831_class_meta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filtrada pelos campos </w:t>
      </w:r>
      <w:r w:rsidR="00486015" w:rsidRPr="00254866">
        <w:rPr>
          <w:rFonts w:ascii="Santander Text" w:hAnsi="Santander Text"/>
          <w:color w:val="000000" w:themeColor="text1"/>
          <w:szCs w:val="18"/>
          <w:lang w:val="pt-PT"/>
        </w:rPr>
        <w:t>‘</w:t>
      </w:r>
      <w:r w:rsidR="00486015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ambito’</w:t>
      </w:r>
      <w:r w:rsidR="00486015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=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>'CDG'</w:t>
      </w:r>
      <w:r w:rsidR="00C044EF" w:rsidRPr="00254866">
        <w:rPr>
          <w:rFonts w:ascii="Santander Text" w:hAnsi="Santander Text"/>
          <w:color w:val="000000" w:themeColor="text1"/>
          <w:szCs w:val="18"/>
          <w:lang w:val="pt-PT"/>
        </w:rPr>
        <w:t>,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</w:t>
      </w:r>
      <w:r w:rsidR="00486015" w:rsidRPr="00254866">
        <w:rPr>
          <w:rFonts w:ascii="Santander Text" w:hAnsi="Santander Text"/>
          <w:color w:val="000000" w:themeColor="text1"/>
          <w:szCs w:val="18"/>
          <w:lang w:val="pt-PT"/>
        </w:rPr>
        <w:t>upper(‘</w:t>
      </w:r>
      <w:r w:rsidR="00486015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tipo_conta_local</w:t>
      </w:r>
      <w:r w:rsidR="00486015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’) not like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"%PASSIVO%" e </w:t>
      </w:r>
      <w:r w:rsidR="00486015" w:rsidRPr="00254866">
        <w:rPr>
          <w:rFonts w:ascii="Santander Text" w:hAnsi="Santander Text"/>
          <w:color w:val="000000" w:themeColor="text1"/>
          <w:szCs w:val="18"/>
          <w:lang w:val="pt-PT"/>
        </w:rPr>
        <w:t>trim(‘</w:t>
      </w:r>
      <w:r w:rsidR="00486015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metacomissao’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) &lt;&gt; ‘’. </w:t>
      </w:r>
    </w:p>
    <w:p w14:paraId="0BCC2FDD" w14:textId="64267EB7" w:rsidR="00EC5B47" w:rsidRPr="00254866" w:rsidRDefault="00EC5B47" w:rsidP="00254866">
      <w:pPr>
        <w:pStyle w:val="ListParagraph"/>
        <w:numPr>
          <w:ilvl w:val="1"/>
          <w:numId w:val="11"/>
        </w:numPr>
        <w:spacing w:line="276" w:lineRule="auto"/>
        <w:jc w:val="both"/>
        <w:rPr>
          <w:rFonts w:ascii="Santander Text" w:hAnsi="Santander Text"/>
          <w:color w:val="000000" w:themeColor="text1"/>
          <w:szCs w:val="18"/>
          <w:lang w:val="pt-PT"/>
        </w:rPr>
      </w:pP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Adicionalmente, para contratos associados a contas cartão deverá ser </w:t>
      </w:r>
      <w:r w:rsidR="00E30689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realizado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>um tratamento ao campo ‘</w:t>
      </w:r>
      <w:r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zdeposit’</w:t>
      </w:r>
      <w:r w:rsidR="00E30689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 xml:space="preserve"> </w:t>
      </w:r>
      <w:r w:rsidR="00E30689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da tabela </w:t>
      </w:r>
      <w:r w:rsidR="00E30689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ct211_rent_kpmco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>. Assim, quando ‘</w:t>
      </w:r>
      <w:r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ckmetamis’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like 'AI08%' então </w:t>
      </w:r>
      <w:r w:rsidR="00FF065F" w:rsidRPr="00254866">
        <w:rPr>
          <w:rFonts w:ascii="Santander Text" w:hAnsi="Santander Text"/>
          <w:color w:val="000000" w:themeColor="text1"/>
          <w:szCs w:val="18"/>
          <w:lang w:val="pt-PT"/>
        </w:rPr>
        <w:t>‘</w:t>
      </w:r>
      <w:r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zdeposit</w:t>
      </w:r>
      <w:r w:rsidR="00FF065F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’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= '000000000000000'. Caso contrário o </w:t>
      </w:r>
      <w:r w:rsidR="0090501A" w:rsidRPr="00254866">
        <w:rPr>
          <w:rFonts w:ascii="Santander Text" w:hAnsi="Santander Text"/>
          <w:color w:val="000000" w:themeColor="text1"/>
          <w:szCs w:val="18"/>
          <w:lang w:val="pt-PT"/>
        </w:rPr>
        <w:t>‘</w:t>
      </w:r>
      <w:r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zdeposit</w:t>
      </w:r>
      <w:r w:rsidR="0090501A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’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deverá corresponder ao </w:t>
      </w:r>
      <w:r w:rsidR="00FF065F" w:rsidRPr="00254866">
        <w:rPr>
          <w:rFonts w:ascii="Santander Text" w:hAnsi="Santander Text"/>
          <w:color w:val="000000" w:themeColor="text1"/>
          <w:szCs w:val="18"/>
          <w:lang w:val="pt-PT"/>
        </w:rPr>
        <w:t>‘</w:t>
      </w:r>
      <w:r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zdeposit</w:t>
      </w:r>
      <w:r w:rsidR="00FF065F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’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do próprio contrato.</w:t>
      </w:r>
    </w:p>
    <w:p w14:paraId="28549821" w14:textId="356E47E1" w:rsidR="00725C68" w:rsidRPr="00254866" w:rsidRDefault="00725C68" w:rsidP="00254866">
      <w:pPr>
        <w:pStyle w:val="ListParagraph"/>
        <w:numPr>
          <w:ilvl w:val="1"/>
          <w:numId w:val="11"/>
        </w:numPr>
        <w:spacing w:line="276" w:lineRule="auto"/>
        <w:jc w:val="both"/>
        <w:rPr>
          <w:rFonts w:ascii="Santander Text" w:hAnsi="Santander Text"/>
          <w:color w:val="000000" w:themeColor="text1"/>
          <w:szCs w:val="18"/>
          <w:lang w:val="pt-PT"/>
        </w:rPr>
      </w:pPr>
      <w:r w:rsidRPr="00254866">
        <w:rPr>
          <w:rFonts w:ascii="Santander Text" w:hAnsi="Santander Text"/>
          <w:color w:val="000000" w:themeColor="text1"/>
          <w:szCs w:val="18"/>
          <w:lang w:val="pt-PT"/>
        </w:rPr>
        <w:t>O cruzamento entre as tabelas deve ser assegurado através dos campos ‘</w:t>
      </w:r>
      <w:r w:rsidR="00486015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 xml:space="preserve">cmetacom’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(proveniente da tabela   </w:t>
      </w:r>
      <w:r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ct209_rent_kpm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>) e campo ‘</w:t>
      </w:r>
      <w:r w:rsidR="00486015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metacomissao’</w:t>
      </w:r>
      <w:r w:rsidR="00486015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(proveniente da tabela </w:t>
      </w:r>
      <w:r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ct831_class_meta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>)</w:t>
      </w:r>
      <w:r w:rsidR="00616154" w:rsidRPr="00254866">
        <w:rPr>
          <w:rFonts w:ascii="Santander Text" w:hAnsi="Santander Text"/>
          <w:color w:val="000000" w:themeColor="text1"/>
          <w:szCs w:val="18"/>
          <w:lang w:val="pt-PT"/>
        </w:rPr>
        <w:t>.</w:t>
      </w:r>
    </w:p>
    <w:p w14:paraId="505CEBF5" w14:textId="3F70A782" w:rsidR="00725C68" w:rsidRPr="00254866" w:rsidRDefault="00443552" w:rsidP="00254866">
      <w:pPr>
        <w:pStyle w:val="ListParagraph"/>
        <w:numPr>
          <w:ilvl w:val="0"/>
          <w:numId w:val="44"/>
        </w:numPr>
        <w:spacing w:line="276" w:lineRule="auto"/>
        <w:ind w:left="1080"/>
        <w:jc w:val="both"/>
        <w:rPr>
          <w:rFonts w:ascii="Santander Text" w:hAnsi="Santander Text"/>
          <w:color w:val="000000" w:themeColor="text1"/>
          <w:szCs w:val="18"/>
          <w:lang w:val="pt-PT"/>
        </w:rPr>
      </w:pPr>
      <w:bookmarkStart w:id="32" w:name="_Ref195113060"/>
      <w:r w:rsidRPr="00254866">
        <w:rPr>
          <w:rFonts w:ascii="Santander Text" w:hAnsi="Santander Text"/>
          <w:color w:val="000000" w:themeColor="text1"/>
          <w:szCs w:val="18"/>
          <w:lang w:val="pt-PT"/>
        </w:rPr>
        <w:t>T</w:t>
      </w:r>
      <w:r w:rsidR="00725C68" w:rsidRPr="00254866">
        <w:rPr>
          <w:rFonts w:ascii="Santander Text" w:hAnsi="Santander Text"/>
          <w:color w:val="000000" w:themeColor="text1"/>
          <w:szCs w:val="18"/>
          <w:lang w:val="pt-PT"/>
        </w:rPr>
        <w:t>endo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como base</w:t>
      </w:r>
      <w:r w:rsidR="00725C68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os</w:t>
      </w:r>
      <w:r w:rsidR="0088059E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contratos associados a</w:t>
      </w:r>
      <w:r w:rsidR="00725C68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produtos de ativo e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a </w:t>
      </w:r>
      <w:r w:rsidR="00725C68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comissões de ativo deve ser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>efetuado</w:t>
      </w:r>
      <w:r w:rsidR="00725C68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o </w:t>
      </w:r>
      <w:r w:rsidR="00725C68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full join</w:t>
      </w:r>
      <w:r w:rsidR="00725C68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entre os dois subuniverso</w:t>
      </w:r>
      <w:r w:rsidR="00486015" w:rsidRPr="00254866">
        <w:rPr>
          <w:rFonts w:ascii="Santander Text" w:hAnsi="Santander Text"/>
          <w:color w:val="000000" w:themeColor="text1"/>
          <w:szCs w:val="18"/>
          <w:lang w:val="pt-PT"/>
        </w:rPr>
        <w:t>s</w:t>
      </w:r>
      <w:r w:rsidR="00725C68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criados garantindo uma chave única </w:t>
      </w:r>
      <w:r w:rsidR="0023647B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para a nova </w:t>
      </w:r>
      <w:r w:rsidR="00725C68" w:rsidRPr="00254866">
        <w:rPr>
          <w:rFonts w:ascii="Santander Text" w:hAnsi="Santander Text"/>
          <w:color w:val="000000" w:themeColor="text1"/>
          <w:szCs w:val="18"/>
          <w:lang w:val="pt-PT"/>
        </w:rPr>
        <w:t>tabela</w:t>
      </w:r>
      <w:r w:rsidR="0022040C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criada</w:t>
      </w:r>
      <w:r w:rsidR="00725C68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(campos </w:t>
      </w:r>
      <w:r w:rsidR="00B920A1" w:rsidRPr="00254866">
        <w:rPr>
          <w:rFonts w:ascii="Santander Text" w:hAnsi="Santander Text"/>
          <w:color w:val="000000" w:themeColor="text1"/>
          <w:szCs w:val="18"/>
          <w:lang w:val="pt-PT"/>
        </w:rPr>
        <w:lastRenderedPageBreak/>
        <w:t>‘</w:t>
      </w:r>
      <w:r w:rsidR="00B920A1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cempcta’</w:t>
      </w:r>
      <w:r w:rsidR="00B920A1" w:rsidRPr="00254866">
        <w:rPr>
          <w:rFonts w:ascii="Santander Text" w:hAnsi="Santander Text"/>
          <w:color w:val="000000" w:themeColor="text1"/>
          <w:szCs w:val="18"/>
          <w:lang w:val="pt-PT"/>
        </w:rPr>
        <w:t>, ‘</w:t>
      </w:r>
      <w:r w:rsidR="00B920A1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ckbalcao’</w:t>
      </w:r>
      <w:r w:rsidR="00B920A1" w:rsidRPr="00254866">
        <w:rPr>
          <w:rFonts w:ascii="Santander Text" w:hAnsi="Santander Text"/>
          <w:color w:val="000000" w:themeColor="text1"/>
          <w:szCs w:val="18"/>
          <w:lang w:val="pt-PT"/>
        </w:rPr>
        <w:t>, ‘</w:t>
      </w:r>
      <w:r w:rsidR="00B920A1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cknumcta’</w:t>
      </w:r>
      <w:r w:rsidR="00B920A1" w:rsidRPr="00254866">
        <w:rPr>
          <w:rFonts w:ascii="Santander Text" w:hAnsi="Santander Text"/>
          <w:color w:val="000000" w:themeColor="text1"/>
          <w:szCs w:val="18"/>
          <w:lang w:val="pt-PT"/>
        </w:rPr>
        <w:t>, ‘</w:t>
      </w:r>
      <w:r w:rsidR="00B920A1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zdeposit’</w:t>
      </w:r>
      <w:r w:rsidR="00B920A1" w:rsidRPr="00254866">
        <w:rPr>
          <w:rFonts w:ascii="Santander Text" w:hAnsi="Santander Text"/>
          <w:color w:val="000000" w:themeColor="text1"/>
          <w:szCs w:val="18"/>
          <w:lang w:val="pt-PT"/>
        </w:rPr>
        <w:t>, ‘</w:t>
      </w:r>
      <w:r w:rsidR="00B920A1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zseqdiv’</w:t>
      </w:r>
      <w:r w:rsidR="00B920A1" w:rsidRPr="00254866">
        <w:rPr>
          <w:rFonts w:ascii="Santander Text" w:hAnsi="Santander Text"/>
          <w:color w:val="000000" w:themeColor="text1"/>
          <w:szCs w:val="18"/>
          <w:lang w:val="pt-PT"/>
        </w:rPr>
        <w:t>, ‘</w:t>
      </w:r>
      <w:r w:rsidR="00B920A1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zcliente’</w:t>
      </w:r>
      <w:r w:rsidR="00B920A1" w:rsidRPr="00254866">
        <w:rPr>
          <w:rFonts w:ascii="Santander Text" w:hAnsi="Santander Text"/>
          <w:color w:val="000000" w:themeColor="text1"/>
          <w:szCs w:val="18"/>
          <w:lang w:val="pt-PT"/>
        </w:rPr>
        <w:t>, ‘</w:t>
      </w:r>
      <w:r w:rsidR="00B920A1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ckprodmi’</w:t>
      </w:r>
      <w:r w:rsidR="001573CA">
        <w:rPr>
          <w:rFonts w:ascii="Santander Text" w:hAnsi="Santander Text"/>
          <w:color w:val="000000" w:themeColor="text1"/>
          <w:szCs w:val="18"/>
          <w:lang w:val="pt-PT"/>
        </w:rPr>
        <w:t>,</w:t>
      </w:r>
      <w:r w:rsidR="00B920A1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‘</w:t>
      </w:r>
      <w:r w:rsidR="00B920A1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chcruza’</w:t>
      </w:r>
      <w:r w:rsidR="001573CA">
        <w:rPr>
          <w:rFonts w:ascii="Santander Text" w:hAnsi="Santander Text"/>
          <w:color w:val="000000" w:themeColor="text1"/>
          <w:szCs w:val="18"/>
          <w:lang w:val="pt-PT"/>
        </w:rPr>
        <w:t xml:space="preserve"> e ‘</w:t>
      </w:r>
      <w:r w:rsidR="001573CA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ckmetamis’</w:t>
      </w:r>
      <w:r w:rsidR="00725C68" w:rsidRPr="00254866">
        <w:rPr>
          <w:rFonts w:ascii="Santander Text" w:hAnsi="Santander Text"/>
          <w:color w:val="000000" w:themeColor="text1"/>
          <w:szCs w:val="18"/>
          <w:lang w:val="pt-PT"/>
        </w:rPr>
        <w:t>) através d</w:t>
      </w:r>
      <w:r w:rsidR="00C86603" w:rsidRPr="00254866">
        <w:rPr>
          <w:rFonts w:ascii="Santander Text" w:hAnsi="Santander Text"/>
          <w:color w:val="000000" w:themeColor="text1"/>
          <w:szCs w:val="18"/>
          <w:lang w:val="pt-PT"/>
        </w:rPr>
        <w:t>a função</w:t>
      </w:r>
      <w:r w:rsidR="00725C68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</w:t>
      </w:r>
      <w:r w:rsidR="00725C68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coalesce</w:t>
      </w:r>
      <w:r w:rsidR="00725C68" w:rsidRPr="00254866">
        <w:rPr>
          <w:rFonts w:ascii="Santander Text" w:hAnsi="Santander Text"/>
          <w:color w:val="000000" w:themeColor="text1"/>
          <w:szCs w:val="18"/>
          <w:lang w:val="pt-PT"/>
        </w:rPr>
        <w:t>.</w:t>
      </w:r>
      <w:bookmarkEnd w:id="32"/>
      <w:r w:rsidR="00725C68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</w:t>
      </w:r>
    </w:p>
    <w:p w14:paraId="17D4F8E0" w14:textId="5EC46FE4" w:rsidR="00725C68" w:rsidRPr="00254866" w:rsidRDefault="00725C68" w:rsidP="00254866">
      <w:pPr>
        <w:pStyle w:val="ListParagraph"/>
        <w:numPr>
          <w:ilvl w:val="1"/>
          <w:numId w:val="11"/>
        </w:numPr>
        <w:spacing w:line="276" w:lineRule="auto"/>
        <w:jc w:val="both"/>
        <w:rPr>
          <w:rFonts w:ascii="Santander Text" w:hAnsi="Santander Text"/>
          <w:color w:val="000000" w:themeColor="text1"/>
          <w:szCs w:val="18"/>
          <w:lang w:val="pt-PT"/>
        </w:rPr>
      </w:pP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O cruzamento entre os dois subuniversos deve ser garantido através dos campos chave de ambas as tabelas, ou seja, campos </w:t>
      </w:r>
      <w:r w:rsidR="000578E1" w:rsidRPr="00254866">
        <w:rPr>
          <w:rFonts w:ascii="Santander Text" w:hAnsi="Santander Text"/>
          <w:color w:val="000000" w:themeColor="text1"/>
          <w:szCs w:val="18"/>
          <w:lang w:val="pt-PT"/>
        </w:rPr>
        <w:t>‘</w:t>
      </w:r>
      <w:r w:rsidR="000578E1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 xml:space="preserve">cempcta’, ‘ckbalcao’, ‘cknumcta’, ‘zdeposit’, ‘zseqdiv’, ‘zcliente’, ‘ckprodmi’ </w:t>
      </w:r>
      <w:r w:rsidR="000578E1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e </w:t>
      </w:r>
      <w:r w:rsidR="000578E1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‘chcruza’</w:t>
      </w:r>
      <w:r w:rsidR="00616154" w:rsidRPr="00254866">
        <w:rPr>
          <w:rFonts w:ascii="Santander Text" w:hAnsi="Santander Text"/>
          <w:color w:val="000000" w:themeColor="text1"/>
          <w:szCs w:val="18"/>
          <w:lang w:val="pt-PT"/>
        </w:rPr>
        <w:t>.</w:t>
      </w:r>
    </w:p>
    <w:p w14:paraId="69F15523" w14:textId="5AA3B9C6" w:rsidR="0023647B" w:rsidRPr="00254866" w:rsidRDefault="00725C68" w:rsidP="00254866">
      <w:pPr>
        <w:pStyle w:val="ListParagraph"/>
        <w:numPr>
          <w:ilvl w:val="0"/>
          <w:numId w:val="44"/>
        </w:numPr>
        <w:spacing w:line="276" w:lineRule="auto"/>
        <w:ind w:left="1080"/>
        <w:jc w:val="both"/>
        <w:rPr>
          <w:rFonts w:ascii="Santander Text" w:hAnsi="Santander Text"/>
          <w:color w:val="000000" w:themeColor="text1"/>
          <w:szCs w:val="18"/>
          <w:lang w:val="pt-PT"/>
        </w:rPr>
      </w:pP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Após o passo </w:t>
      </w:r>
      <w:r w:rsidR="007C68B8" w:rsidRPr="00254866">
        <w:rPr>
          <w:rFonts w:ascii="Santander Text" w:hAnsi="Santander Text"/>
          <w:color w:val="000000" w:themeColor="text1"/>
          <w:szCs w:val="18"/>
          <w:lang w:val="pt-PT"/>
        </w:rPr>
        <w:fldChar w:fldCharType="begin"/>
      </w:r>
      <w:r w:rsidR="007C68B8" w:rsidRPr="00254866">
        <w:rPr>
          <w:rFonts w:ascii="Santander Text" w:hAnsi="Santander Text"/>
          <w:color w:val="000000" w:themeColor="text1"/>
          <w:szCs w:val="18"/>
          <w:lang w:val="pt-PT"/>
        </w:rPr>
        <w:instrText xml:space="preserve"> REF _Ref195113060 \r \h </w:instrText>
      </w:r>
      <w:r w:rsidR="00254866" w:rsidRPr="00254866">
        <w:rPr>
          <w:rFonts w:ascii="Santander Text" w:hAnsi="Santander Text"/>
          <w:color w:val="000000" w:themeColor="text1"/>
          <w:szCs w:val="18"/>
          <w:lang w:val="pt-PT"/>
        </w:rPr>
        <w:instrText xml:space="preserve"> \* MERGEFORMAT </w:instrText>
      </w:r>
      <w:r w:rsidR="007C68B8" w:rsidRPr="00254866">
        <w:rPr>
          <w:rFonts w:ascii="Santander Text" w:hAnsi="Santander Text"/>
          <w:color w:val="000000" w:themeColor="text1"/>
          <w:szCs w:val="18"/>
          <w:lang w:val="pt-PT"/>
        </w:rPr>
      </w:r>
      <w:r w:rsidR="007C68B8" w:rsidRPr="00254866">
        <w:rPr>
          <w:rFonts w:ascii="Santander Text" w:hAnsi="Santander Text"/>
          <w:color w:val="000000" w:themeColor="text1"/>
          <w:szCs w:val="18"/>
          <w:lang w:val="pt-PT"/>
        </w:rPr>
        <w:fldChar w:fldCharType="separate"/>
      </w:r>
      <w:r w:rsidR="007C68B8" w:rsidRPr="00254866">
        <w:rPr>
          <w:rFonts w:ascii="Santander Text" w:hAnsi="Santander Text"/>
          <w:color w:val="000000" w:themeColor="text1"/>
          <w:szCs w:val="18"/>
          <w:lang w:val="pt-PT"/>
        </w:rPr>
        <w:t>3</w:t>
      </w:r>
      <w:r w:rsidR="007C68B8" w:rsidRPr="00254866">
        <w:rPr>
          <w:rFonts w:ascii="Santander Text" w:hAnsi="Santander Text"/>
          <w:color w:val="000000" w:themeColor="text1"/>
          <w:szCs w:val="18"/>
          <w:lang w:val="pt-PT"/>
        </w:rPr>
        <w:fldChar w:fldCharType="end"/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, todo o universo criado até então deve ser cruzado com a tabela </w:t>
      </w:r>
      <w:r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ct207_rent_over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filtrada </w:t>
      </w:r>
      <w:r w:rsidR="006305BD" w:rsidRPr="00254866">
        <w:rPr>
          <w:rFonts w:ascii="Santander Text" w:hAnsi="Santander Text"/>
          <w:color w:val="000000" w:themeColor="text1"/>
          <w:szCs w:val="18"/>
          <w:lang w:val="pt-PT"/>
        </w:rPr>
        <w:t>pelo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campo ‘</w:t>
      </w:r>
      <w:r w:rsidR="000578E1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origem’</w:t>
      </w:r>
      <w:r w:rsidR="000578E1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not in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>('CAPITAL', 'CONTABILIDADE')</w:t>
      </w:r>
      <w:r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 xml:space="preserve">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de modo a obter-se o </w:t>
      </w:r>
      <w:r w:rsidR="000578E1" w:rsidRPr="00254866">
        <w:rPr>
          <w:rFonts w:ascii="Santander Text" w:hAnsi="Santander Text"/>
          <w:color w:val="000000" w:themeColor="text1"/>
          <w:szCs w:val="18"/>
          <w:lang w:val="pt-PT"/>
        </w:rPr>
        <w:t>campo ‘</w:t>
      </w:r>
      <w:r w:rsidR="000578E1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ckarea</w:t>
      </w:r>
      <w:r w:rsidR="000578E1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’.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>Este campo é fulcral para a criação da chave do contrato</w:t>
      </w:r>
      <w:r w:rsidR="003A227F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</w:t>
      </w:r>
      <w:r w:rsidR="00825D3B" w:rsidRPr="00254866">
        <w:rPr>
          <w:rFonts w:ascii="Santander Text" w:hAnsi="Santander Text"/>
          <w:color w:val="000000" w:themeColor="text1"/>
          <w:szCs w:val="18"/>
          <w:lang w:val="pt-PT"/>
        </w:rPr>
        <w:t>correspondente ao ‘</w:t>
      </w:r>
      <w:r w:rsidR="00825D3B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in</w:t>
      </w:r>
      <w:r w:rsidR="00084D6C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s</w:t>
      </w:r>
      <w:r w:rsidR="00825D3B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trmnt_id’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. </w:t>
      </w:r>
    </w:p>
    <w:p w14:paraId="76D05AA5" w14:textId="561AB898" w:rsidR="00616154" w:rsidRPr="00254866" w:rsidRDefault="00725C68" w:rsidP="00254866">
      <w:pPr>
        <w:pStyle w:val="ListParagraph"/>
        <w:numPr>
          <w:ilvl w:val="1"/>
          <w:numId w:val="11"/>
        </w:numPr>
        <w:spacing w:line="276" w:lineRule="auto"/>
        <w:jc w:val="both"/>
        <w:rPr>
          <w:rFonts w:ascii="Santander Text" w:hAnsi="Santander Text"/>
          <w:color w:val="000000" w:themeColor="text1"/>
          <w:szCs w:val="18"/>
          <w:lang w:val="pt-PT"/>
        </w:rPr>
      </w:pP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O cruzamento deverá ser </w:t>
      </w:r>
      <w:r w:rsidR="00825D3B" w:rsidRPr="00254866">
        <w:rPr>
          <w:rFonts w:ascii="Santander Text" w:hAnsi="Santander Text"/>
          <w:color w:val="000000" w:themeColor="text1"/>
          <w:szCs w:val="18"/>
          <w:lang w:val="pt-PT"/>
        </w:rPr>
        <w:t>efetuado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através dos campos chave referidos no ponto </w:t>
      </w:r>
      <w:r w:rsidR="00FC3C7E" w:rsidRPr="00254866">
        <w:rPr>
          <w:rFonts w:ascii="Santander Text" w:hAnsi="Santander Text"/>
          <w:color w:val="000000" w:themeColor="text1"/>
          <w:szCs w:val="18"/>
          <w:lang w:val="pt-PT"/>
        </w:rPr>
        <w:fldChar w:fldCharType="begin"/>
      </w:r>
      <w:r w:rsidR="00FC3C7E" w:rsidRPr="00254866">
        <w:rPr>
          <w:rFonts w:ascii="Santander Text" w:hAnsi="Santander Text"/>
          <w:color w:val="000000" w:themeColor="text1"/>
          <w:szCs w:val="18"/>
          <w:lang w:val="pt-PT"/>
        </w:rPr>
        <w:instrText xml:space="preserve"> REF _Ref195113060 \r \h </w:instrText>
      </w:r>
      <w:r w:rsidR="00254866" w:rsidRPr="00254866">
        <w:rPr>
          <w:rFonts w:ascii="Santander Text" w:hAnsi="Santander Text"/>
          <w:color w:val="000000" w:themeColor="text1"/>
          <w:szCs w:val="18"/>
          <w:lang w:val="pt-PT"/>
        </w:rPr>
        <w:instrText xml:space="preserve"> \* MERGEFORMAT </w:instrText>
      </w:r>
      <w:r w:rsidR="00FC3C7E" w:rsidRPr="00254866">
        <w:rPr>
          <w:rFonts w:ascii="Santander Text" w:hAnsi="Santander Text"/>
          <w:color w:val="000000" w:themeColor="text1"/>
          <w:szCs w:val="18"/>
          <w:lang w:val="pt-PT"/>
        </w:rPr>
      </w:r>
      <w:r w:rsidR="00FC3C7E" w:rsidRPr="00254866">
        <w:rPr>
          <w:rFonts w:ascii="Santander Text" w:hAnsi="Santander Text"/>
          <w:color w:val="000000" w:themeColor="text1"/>
          <w:szCs w:val="18"/>
          <w:lang w:val="pt-PT"/>
        </w:rPr>
        <w:fldChar w:fldCharType="separate"/>
      </w:r>
      <w:r w:rsidR="00FC3C7E" w:rsidRPr="00254866">
        <w:rPr>
          <w:rFonts w:ascii="Santander Text" w:hAnsi="Santander Text"/>
          <w:color w:val="000000" w:themeColor="text1"/>
          <w:szCs w:val="18"/>
          <w:lang w:val="pt-PT"/>
        </w:rPr>
        <w:t>3</w:t>
      </w:r>
      <w:r w:rsidR="00FC3C7E" w:rsidRPr="00254866">
        <w:rPr>
          <w:rFonts w:ascii="Santander Text" w:hAnsi="Santander Text"/>
          <w:color w:val="000000" w:themeColor="text1"/>
          <w:szCs w:val="18"/>
          <w:lang w:val="pt-PT"/>
        </w:rPr>
        <w:fldChar w:fldCharType="end"/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. </w:t>
      </w:r>
    </w:p>
    <w:p w14:paraId="605C6385" w14:textId="53BC1591" w:rsidR="00725C68" w:rsidRPr="00254866" w:rsidRDefault="00725C68" w:rsidP="00254866">
      <w:pPr>
        <w:pStyle w:val="ListParagraph"/>
        <w:numPr>
          <w:ilvl w:val="1"/>
          <w:numId w:val="11"/>
        </w:numPr>
        <w:spacing w:line="276" w:lineRule="auto"/>
        <w:jc w:val="both"/>
        <w:rPr>
          <w:rFonts w:ascii="Santander Text" w:hAnsi="Santander Text"/>
          <w:color w:val="000000" w:themeColor="text1"/>
          <w:szCs w:val="18"/>
          <w:lang w:val="pt-PT"/>
        </w:rPr>
      </w:pPr>
      <w:r w:rsidRPr="00254866">
        <w:rPr>
          <w:rFonts w:ascii="Santander Text" w:hAnsi="Santander Text"/>
          <w:color w:val="000000" w:themeColor="text1"/>
          <w:szCs w:val="18"/>
          <w:lang w:val="pt-PT"/>
        </w:rPr>
        <w:t>Deve assegurar-se que para cada chave de contrato existe uma ‘</w:t>
      </w:r>
      <w:r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ckarea’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associada</w:t>
      </w:r>
      <w:r w:rsidR="00616154" w:rsidRPr="00254866">
        <w:rPr>
          <w:rFonts w:ascii="Santander Text" w:hAnsi="Santander Text"/>
          <w:color w:val="000000" w:themeColor="text1"/>
          <w:szCs w:val="18"/>
          <w:lang w:val="pt-PT"/>
        </w:rPr>
        <w:t>.</w:t>
      </w:r>
    </w:p>
    <w:p w14:paraId="5362BD5B" w14:textId="252D1673" w:rsidR="00725C68" w:rsidRPr="00254866" w:rsidRDefault="00725C68" w:rsidP="00254866">
      <w:pPr>
        <w:pStyle w:val="ListParagraph"/>
        <w:numPr>
          <w:ilvl w:val="0"/>
          <w:numId w:val="44"/>
        </w:numPr>
        <w:spacing w:line="276" w:lineRule="auto"/>
        <w:ind w:left="1080"/>
        <w:jc w:val="both"/>
        <w:rPr>
          <w:rFonts w:ascii="Santander Text" w:hAnsi="Santander Text"/>
          <w:color w:val="000000" w:themeColor="text1"/>
          <w:szCs w:val="18"/>
          <w:lang w:val="pt-PT"/>
        </w:rPr>
      </w:pP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De modo a </w:t>
      </w:r>
      <w:r w:rsidR="004B7118" w:rsidRPr="00254866">
        <w:rPr>
          <w:rFonts w:ascii="Santander Text" w:hAnsi="Santander Text"/>
          <w:color w:val="000000" w:themeColor="text1"/>
          <w:szCs w:val="18"/>
          <w:lang w:val="pt-PT"/>
        </w:rPr>
        <w:t>obter o campo ‘</w:t>
      </w:r>
      <w:r w:rsidR="004B7118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dinioper</w:t>
      </w:r>
      <w:r w:rsidR="004B7118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’, necessário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para o aprovisionamento </w:t>
      </w:r>
      <w:r w:rsidR="007C7678" w:rsidRPr="00254866">
        <w:rPr>
          <w:rFonts w:ascii="Santander Text" w:hAnsi="Santander Text"/>
          <w:color w:val="000000" w:themeColor="text1"/>
          <w:szCs w:val="18"/>
          <w:lang w:val="pt-PT"/>
        </w:rPr>
        <w:t>do conceito ‘</w:t>
      </w:r>
      <w:r w:rsidR="007C7678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cnclld_instrmnt_id’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, deverá cruzar-se o universo do passo 4. com a tabela </w:t>
      </w:r>
      <w:r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ct201_rent_cont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filtrada através dos campos </w:t>
      </w:r>
      <w:r w:rsidR="004B7118" w:rsidRPr="00254866">
        <w:rPr>
          <w:rFonts w:ascii="Santander Text" w:hAnsi="Santander Text"/>
          <w:color w:val="000000" w:themeColor="text1"/>
          <w:szCs w:val="18"/>
          <w:lang w:val="pt-PT"/>
        </w:rPr>
        <w:t>‘</w:t>
      </w:r>
      <w:r w:rsidR="004B7118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origem’</w:t>
      </w:r>
      <w:r w:rsidR="004B7118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not in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>('CAPITAL','CONTABILIDADE')</w:t>
      </w:r>
      <w:r w:rsidR="00AC7327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, </w:t>
      </w:r>
      <w:r w:rsidR="004B7118" w:rsidRPr="00254866">
        <w:rPr>
          <w:rFonts w:ascii="Santander Text" w:hAnsi="Santander Text"/>
          <w:color w:val="000000" w:themeColor="text1"/>
          <w:szCs w:val="18"/>
          <w:lang w:val="pt-PT"/>
        </w:rPr>
        <w:t>‘</w:t>
      </w:r>
      <w:r w:rsidR="004B7118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ckprodmi’</w:t>
      </w:r>
      <w:r w:rsidR="004B7118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not like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>'0C%'</w:t>
      </w:r>
      <w:r w:rsidR="00AC7327" w:rsidRPr="00254866">
        <w:rPr>
          <w:rFonts w:ascii="Santander Text" w:hAnsi="Santander Text"/>
          <w:color w:val="000000" w:themeColor="text1"/>
          <w:szCs w:val="18"/>
          <w:lang w:val="pt-PT"/>
        </w:rPr>
        <w:t>,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</w:t>
      </w:r>
      <w:r w:rsidR="0088283C" w:rsidRPr="00254866">
        <w:rPr>
          <w:rFonts w:ascii="Santander Text" w:hAnsi="Santander Text"/>
          <w:color w:val="000000" w:themeColor="text1"/>
          <w:szCs w:val="18"/>
          <w:lang w:val="pt-PT"/>
        </w:rPr>
        <w:t>‘</w:t>
      </w:r>
      <w:r w:rsidR="0088283C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ckprodmi’</w:t>
      </w:r>
      <w:r w:rsidR="0088283C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not like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>'AB%'</w:t>
      </w:r>
      <w:r w:rsidR="00AC7327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,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</w:t>
      </w:r>
      <w:r w:rsidR="0088283C" w:rsidRPr="00254866">
        <w:rPr>
          <w:rFonts w:ascii="Santander Text" w:hAnsi="Santander Text"/>
          <w:color w:val="000000" w:themeColor="text1"/>
          <w:szCs w:val="18"/>
          <w:lang w:val="pt-PT"/>
        </w:rPr>
        <w:t>‘</w:t>
      </w:r>
      <w:r w:rsidR="0088283C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ckprodmi’</w:t>
      </w:r>
      <w:r w:rsidR="0088283C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not like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>'0EF%'</w:t>
      </w:r>
      <w:r w:rsidR="00AC7327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,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</w:t>
      </w:r>
      <w:r w:rsidR="0088283C" w:rsidRPr="00254866">
        <w:rPr>
          <w:rFonts w:ascii="Santander Text" w:hAnsi="Santander Text"/>
          <w:color w:val="000000" w:themeColor="text1"/>
          <w:szCs w:val="18"/>
          <w:lang w:val="pt-PT"/>
        </w:rPr>
        <w:t>‘</w:t>
      </w:r>
      <w:r w:rsidR="0088283C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ckprodmi’</w:t>
      </w:r>
      <w:r w:rsidR="0088283C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not like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>'SBA%' e ‘</w:t>
      </w:r>
      <w:r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TIPPROD’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</w:t>
      </w:r>
      <w:r w:rsidR="0073591A">
        <w:rPr>
          <w:rFonts w:ascii="Santander Text" w:hAnsi="Santander Text"/>
          <w:color w:val="000000" w:themeColor="text1"/>
          <w:szCs w:val="18"/>
          <w:lang w:val="pt-PT"/>
        </w:rPr>
        <w:t xml:space="preserve">in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</w:t>
      </w:r>
      <w:r w:rsidR="0073591A">
        <w:rPr>
          <w:rFonts w:ascii="Santander Text" w:hAnsi="Santander Text"/>
          <w:color w:val="000000" w:themeColor="text1"/>
          <w:szCs w:val="18"/>
          <w:lang w:val="pt-PT"/>
        </w:rPr>
        <w:t>(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>‘A’</w:t>
      </w:r>
      <w:r w:rsidR="0073591A">
        <w:rPr>
          <w:rFonts w:ascii="Santander Text" w:hAnsi="Santander Text"/>
          <w:color w:val="000000" w:themeColor="text1"/>
          <w:szCs w:val="18"/>
          <w:lang w:val="pt-PT"/>
        </w:rPr>
        <w:t>,’S’)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>.</w:t>
      </w:r>
    </w:p>
    <w:p w14:paraId="4735CF2F" w14:textId="7A0AE842" w:rsidR="00616154" w:rsidRPr="00254866" w:rsidRDefault="00725C68" w:rsidP="00254866">
      <w:pPr>
        <w:pStyle w:val="ListParagraph"/>
        <w:numPr>
          <w:ilvl w:val="1"/>
          <w:numId w:val="11"/>
        </w:numPr>
        <w:spacing w:line="276" w:lineRule="auto"/>
        <w:jc w:val="both"/>
        <w:rPr>
          <w:rFonts w:ascii="Santander Text" w:hAnsi="Santander Text"/>
          <w:color w:val="000000" w:themeColor="text1"/>
          <w:szCs w:val="18"/>
          <w:lang w:val="pt-PT"/>
        </w:rPr>
      </w:pP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O cruzamento deve ser </w:t>
      </w:r>
      <w:r w:rsidR="00C31B0E" w:rsidRPr="00254866">
        <w:rPr>
          <w:rFonts w:ascii="Santander Text" w:hAnsi="Santander Text"/>
          <w:color w:val="000000" w:themeColor="text1"/>
          <w:szCs w:val="18"/>
          <w:lang w:val="pt-PT"/>
        </w:rPr>
        <w:t>efetuado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através </w:t>
      </w:r>
      <w:r w:rsidR="0003492A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das </w:t>
      </w:r>
      <w:r w:rsidR="0088283C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variáveis </w:t>
      </w:r>
      <w:r w:rsidR="0088283C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 xml:space="preserve">‘cempcta’, ‘ckbalcao’, ‘cknumcta’ </w:t>
      </w:r>
      <w:r w:rsidR="0088283C" w:rsidRPr="00254866">
        <w:rPr>
          <w:rFonts w:ascii="Santander Text" w:hAnsi="Santander Text"/>
          <w:color w:val="000000" w:themeColor="text1"/>
          <w:szCs w:val="18"/>
          <w:lang w:val="pt-PT"/>
        </w:rPr>
        <w:t>e</w:t>
      </w:r>
      <w:r w:rsidR="0088283C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 xml:space="preserve"> ‘zdeposit’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>.</w:t>
      </w:r>
      <w:r w:rsidR="00CE2307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</w:t>
      </w:r>
      <w:r w:rsidR="00E7073D" w:rsidRPr="00254866">
        <w:rPr>
          <w:rFonts w:ascii="Santander Text" w:hAnsi="Santander Text"/>
          <w:color w:val="000000" w:themeColor="text1"/>
          <w:szCs w:val="18"/>
          <w:lang w:val="pt-PT"/>
        </w:rPr>
        <w:t>Adicionalmente, para contratos associados a contas cartão</w:t>
      </w:r>
      <w:r w:rsidR="00CE2307" w:rsidRPr="00254866">
        <w:rPr>
          <w:rFonts w:ascii="Santander Text" w:hAnsi="Santander Text"/>
          <w:color w:val="000000" w:themeColor="text1"/>
          <w:szCs w:val="18"/>
          <w:lang w:val="pt-PT"/>
        </w:rPr>
        <w:t>, ou seja, quando ‘</w:t>
      </w:r>
      <w:r w:rsidR="00CE2307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ckmetamis’</w:t>
      </w:r>
      <w:r w:rsidR="00CE2307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</w:t>
      </w:r>
      <w:r w:rsidR="00CE2307" w:rsidRPr="00253F50">
        <w:rPr>
          <w:rFonts w:ascii="Santander Text" w:hAnsi="Santander Text"/>
          <w:i/>
          <w:iCs/>
          <w:color w:val="000000" w:themeColor="text1"/>
          <w:szCs w:val="18"/>
          <w:lang w:val="pt-PT"/>
        </w:rPr>
        <w:t>like</w:t>
      </w:r>
      <w:r w:rsidR="00CE2307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'AI08%' </w:t>
      </w:r>
      <w:r w:rsidR="000D6B8D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o cruzamento deve ser assegurado pelas variáveis </w:t>
      </w:r>
      <w:r w:rsidR="000D6B8D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 xml:space="preserve">‘cempcta’, ‘ckbalcao’ </w:t>
      </w:r>
      <w:r w:rsidR="000D6B8D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e </w:t>
      </w:r>
      <w:r w:rsidR="000D6B8D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‘cknumcta’</w:t>
      </w:r>
      <w:r w:rsidR="00FF065F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 xml:space="preserve">, </w:t>
      </w:r>
      <w:r w:rsidR="00FF065F" w:rsidRPr="00254866">
        <w:rPr>
          <w:rFonts w:ascii="Santander Text" w:hAnsi="Santander Text"/>
          <w:color w:val="000000" w:themeColor="text1"/>
          <w:szCs w:val="18"/>
          <w:lang w:val="pt-PT"/>
        </w:rPr>
        <w:t>excluindo assim o campo ‘</w:t>
      </w:r>
      <w:r w:rsidR="00FF065F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 xml:space="preserve">zdeposit’ </w:t>
      </w:r>
      <w:r w:rsidR="00FF065F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do cruzamento</w:t>
      </w:r>
      <w:r w:rsidR="000D6B8D" w:rsidRPr="00254866">
        <w:rPr>
          <w:rFonts w:ascii="Santander Text" w:hAnsi="Santander Text"/>
          <w:color w:val="000000" w:themeColor="text1"/>
          <w:szCs w:val="18"/>
          <w:lang w:val="pt-PT"/>
        </w:rPr>
        <w:t>.</w:t>
      </w:r>
    </w:p>
    <w:p w14:paraId="5A915C79" w14:textId="2D1B68B9" w:rsidR="002D0CEC" w:rsidRDefault="002D0CEC" w:rsidP="002D0CEC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Cruzamento da chave do contrato presente nas tab</w:t>
      </w:r>
      <w:r w:rsidR="000F2AA8">
        <w:rPr>
          <w:rFonts w:ascii="Santander Text" w:hAnsi="Santander Text"/>
          <w:szCs w:val="18"/>
          <w:lang w:val="pt-PT"/>
        </w:rPr>
        <w:t>ela</w:t>
      </w:r>
      <w:r>
        <w:rPr>
          <w:rFonts w:ascii="Santander Text" w:hAnsi="Santander Text"/>
          <w:szCs w:val="18"/>
          <w:lang w:val="pt-PT"/>
        </w:rPr>
        <w:t xml:space="preserve">s do módulo de rentabilidade </w:t>
      </w:r>
      <w:r w:rsidRPr="00F307DD">
        <w:rPr>
          <w:rFonts w:ascii="Santander Text" w:hAnsi="Santander Text"/>
          <w:szCs w:val="18"/>
          <w:lang w:val="pt-PT"/>
        </w:rPr>
        <w:t xml:space="preserve">(variáveis </w:t>
      </w:r>
      <w:r>
        <w:rPr>
          <w:rFonts w:ascii="Santander Text" w:hAnsi="Santander Text"/>
          <w:szCs w:val="18"/>
          <w:lang w:val="pt-PT"/>
        </w:rPr>
        <w:t>‘</w:t>
      </w:r>
      <w:r w:rsidRPr="00F307DD">
        <w:rPr>
          <w:rFonts w:ascii="Santander Text" w:hAnsi="Santander Text"/>
          <w:i/>
          <w:iCs/>
          <w:szCs w:val="18"/>
          <w:lang w:val="pt-PT"/>
        </w:rPr>
        <w:t>cempcta</w:t>
      </w:r>
      <w:r>
        <w:rPr>
          <w:rFonts w:ascii="Santander Text" w:hAnsi="Santander Text"/>
          <w:i/>
          <w:iCs/>
          <w:szCs w:val="18"/>
          <w:lang w:val="pt-PT"/>
        </w:rPr>
        <w:t>’</w:t>
      </w:r>
      <w:r w:rsidRPr="00F307DD">
        <w:rPr>
          <w:rFonts w:ascii="Santander Text" w:hAnsi="Santander Text"/>
          <w:szCs w:val="18"/>
          <w:lang w:val="pt-PT"/>
        </w:rPr>
        <w:t xml:space="preserve">, </w:t>
      </w:r>
      <w:r>
        <w:rPr>
          <w:rFonts w:ascii="Santander Text" w:hAnsi="Santander Text"/>
          <w:szCs w:val="18"/>
          <w:lang w:val="pt-PT"/>
        </w:rPr>
        <w:t>‘</w:t>
      </w:r>
      <w:r w:rsidRPr="00F307DD">
        <w:rPr>
          <w:rFonts w:ascii="Santander Text" w:hAnsi="Santander Text"/>
          <w:i/>
          <w:iCs/>
          <w:szCs w:val="18"/>
          <w:lang w:val="pt-PT"/>
        </w:rPr>
        <w:t>ckbalcao</w:t>
      </w:r>
      <w:r>
        <w:rPr>
          <w:rFonts w:ascii="Santander Text" w:hAnsi="Santander Text"/>
          <w:i/>
          <w:iCs/>
          <w:szCs w:val="18"/>
          <w:lang w:val="pt-PT"/>
        </w:rPr>
        <w:t>’</w:t>
      </w:r>
      <w:r w:rsidRPr="00F307DD">
        <w:rPr>
          <w:rFonts w:ascii="Santander Text" w:hAnsi="Santander Text"/>
          <w:szCs w:val="18"/>
          <w:lang w:val="pt-PT"/>
        </w:rPr>
        <w:t xml:space="preserve">, </w:t>
      </w:r>
      <w:r>
        <w:rPr>
          <w:rFonts w:ascii="Santander Text" w:hAnsi="Santander Text"/>
          <w:szCs w:val="18"/>
          <w:lang w:val="pt-PT"/>
        </w:rPr>
        <w:t>‘</w:t>
      </w:r>
      <w:r w:rsidRPr="00F307DD">
        <w:rPr>
          <w:rFonts w:ascii="Santander Text" w:hAnsi="Santander Text"/>
          <w:i/>
          <w:iCs/>
          <w:szCs w:val="18"/>
          <w:lang w:val="pt-PT"/>
        </w:rPr>
        <w:t>cknumcta</w:t>
      </w:r>
      <w:r>
        <w:rPr>
          <w:rFonts w:ascii="Santander Text" w:hAnsi="Santander Text"/>
          <w:i/>
          <w:iCs/>
          <w:szCs w:val="18"/>
          <w:lang w:val="pt-PT"/>
        </w:rPr>
        <w:t>’</w:t>
      </w:r>
      <w:r w:rsidRPr="00F307DD">
        <w:rPr>
          <w:rFonts w:ascii="Santander Text" w:hAnsi="Santander Text"/>
          <w:szCs w:val="18"/>
          <w:lang w:val="pt-PT"/>
        </w:rPr>
        <w:t xml:space="preserve"> e </w:t>
      </w:r>
      <w:r>
        <w:rPr>
          <w:rFonts w:ascii="Santander Text" w:hAnsi="Santander Text"/>
          <w:szCs w:val="18"/>
          <w:lang w:val="pt-PT"/>
        </w:rPr>
        <w:t>‘</w:t>
      </w:r>
      <w:r w:rsidRPr="00F307DD">
        <w:rPr>
          <w:rFonts w:ascii="Santander Text" w:hAnsi="Santander Text"/>
          <w:i/>
          <w:iCs/>
          <w:szCs w:val="18"/>
          <w:lang w:val="pt-PT"/>
        </w:rPr>
        <w:t>zdeposit</w:t>
      </w:r>
      <w:r>
        <w:rPr>
          <w:rFonts w:ascii="Santander Text" w:hAnsi="Santander Text"/>
          <w:i/>
          <w:iCs/>
          <w:szCs w:val="18"/>
          <w:lang w:val="pt-PT"/>
        </w:rPr>
        <w:t>’</w:t>
      </w:r>
      <w:r w:rsidRPr="00F307DD">
        <w:rPr>
          <w:rFonts w:ascii="Santander Text" w:hAnsi="Santander Text"/>
          <w:szCs w:val="18"/>
          <w:lang w:val="pt-PT"/>
        </w:rPr>
        <w:t>)</w:t>
      </w:r>
      <w:r w:rsidR="003A5D61">
        <w:rPr>
          <w:rFonts w:ascii="Santander Text" w:hAnsi="Santander Text"/>
          <w:szCs w:val="18"/>
          <w:lang w:val="pt-PT"/>
        </w:rPr>
        <w:t xml:space="preserve"> com a chave do contrato MIS present</w:t>
      </w:r>
      <w:r w:rsidR="00CA0F71">
        <w:rPr>
          <w:rFonts w:ascii="Santander Text" w:hAnsi="Santander Text"/>
          <w:szCs w:val="18"/>
          <w:lang w:val="pt-PT"/>
        </w:rPr>
        <w:t>e</w:t>
      </w:r>
      <w:r w:rsidR="003A5D61">
        <w:rPr>
          <w:rFonts w:ascii="Santander Text" w:hAnsi="Santander Text"/>
          <w:szCs w:val="18"/>
          <w:lang w:val="pt-PT"/>
        </w:rPr>
        <w:t xml:space="preserve"> na tabela </w:t>
      </w:r>
      <w:r w:rsidR="003A5D61" w:rsidRPr="00F307DD">
        <w:rPr>
          <w:rFonts w:ascii="Santander Text" w:hAnsi="Santander Text"/>
          <w:i/>
          <w:iCs/>
          <w:szCs w:val="18"/>
          <w:lang w:val="pt-PT"/>
        </w:rPr>
        <w:t>kt_chaves_mis</w:t>
      </w:r>
      <w:r w:rsidR="003A5D61">
        <w:rPr>
          <w:rFonts w:ascii="Santander Text" w:hAnsi="Santander Text"/>
          <w:szCs w:val="18"/>
          <w:lang w:val="pt-PT"/>
        </w:rPr>
        <w:t xml:space="preserve"> </w:t>
      </w:r>
      <w:r w:rsidR="003A5D61" w:rsidRPr="00F307DD">
        <w:rPr>
          <w:rFonts w:ascii="Santander Text" w:hAnsi="Santander Text"/>
          <w:szCs w:val="18"/>
          <w:lang w:val="pt-PT"/>
        </w:rPr>
        <w:t xml:space="preserve">(variáveis </w:t>
      </w:r>
      <w:r w:rsidR="003A5D61">
        <w:rPr>
          <w:rFonts w:ascii="Santander Text" w:hAnsi="Santander Text"/>
          <w:szCs w:val="18"/>
          <w:lang w:val="pt-PT"/>
        </w:rPr>
        <w:t>‘</w:t>
      </w:r>
      <w:r w:rsidR="003A5D61" w:rsidRPr="00F307DD">
        <w:rPr>
          <w:rFonts w:ascii="Santander Text" w:hAnsi="Santander Text"/>
          <w:i/>
          <w:iCs/>
          <w:szCs w:val="18"/>
          <w:lang w:val="pt-PT"/>
        </w:rPr>
        <w:t>cempcta</w:t>
      </w:r>
      <w:r w:rsidR="003A5D61">
        <w:rPr>
          <w:rFonts w:ascii="Santander Text" w:hAnsi="Santander Text"/>
          <w:i/>
          <w:iCs/>
          <w:szCs w:val="18"/>
          <w:lang w:val="pt-PT"/>
        </w:rPr>
        <w:t>’</w:t>
      </w:r>
      <w:r w:rsidR="003A5D61" w:rsidRPr="00F307DD">
        <w:rPr>
          <w:rFonts w:ascii="Santander Text" w:hAnsi="Santander Text"/>
          <w:szCs w:val="18"/>
          <w:lang w:val="pt-PT"/>
        </w:rPr>
        <w:t xml:space="preserve">, </w:t>
      </w:r>
      <w:r w:rsidR="003A5D61">
        <w:rPr>
          <w:rFonts w:ascii="Santander Text" w:hAnsi="Santander Text"/>
          <w:szCs w:val="18"/>
          <w:lang w:val="pt-PT"/>
        </w:rPr>
        <w:t>‘</w:t>
      </w:r>
      <w:r w:rsidR="003A5D61" w:rsidRPr="00F307DD">
        <w:rPr>
          <w:rFonts w:ascii="Santander Text" w:hAnsi="Santander Text"/>
          <w:i/>
          <w:iCs/>
          <w:szCs w:val="18"/>
          <w:lang w:val="pt-PT"/>
        </w:rPr>
        <w:t>ckbalcao</w:t>
      </w:r>
      <w:r w:rsidR="003A5D61">
        <w:rPr>
          <w:rFonts w:ascii="Santander Text" w:hAnsi="Santander Text"/>
          <w:i/>
          <w:iCs/>
          <w:szCs w:val="18"/>
          <w:lang w:val="pt-PT"/>
        </w:rPr>
        <w:t>’</w:t>
      </w:r>
      <w:r w:rsidR="003A5D61" w:rsidRPr="00F307DD">
        <w:rPr>
          <w:rFonts w:ascii="Santander Text" w:hAnsi="Santander Text"/>
          <w:szCs w:val="18"/>
          <w:lang w:val="pt-PT"/>
        </w:rPr>
        <w:t xml:space="preserve">, </w:t>
      </w:r>
      <w:r w:rsidR="003A5D61">
        <w:rPr>
          <w:rFonts w:ascii="Santander Text" w:hAnsi="Santander Text"/>
          <w:szCs w:val="18"/>
          <w:lang w:val="pt-PT"/>
        </w:rPr>
        <w:t>‘</w:t>
      </w:r>
      <w:r w:rsidR="003A5D61" w:rsidRPr="00F307DD">
        <w:rPr>
          <w:rFonts w:ascii="Santander Text" w:hAnsi="Santander Text"/>
          <w:i/>
          <w:iCs/>
          <w:szCs w:val="18"/>
          <w:lang w:val="pt-PT"/>
        </w:rPr>
        <w:t>cknumcta</w:t>
      </w:r>
      <w:r w:rsidR="003A5D61">
        <w:rPr>
          <w:rFonts w:ascii="Santander Text" w:hAnsi="Santander Text"/>
          <w:i/>
          <w:iCs/>
          <w:szCs w:val="18"/>
          <w:lang w:val="pt-PT"/>
        </w:rPr>
        <w:t>’</w:t>
      </w:r>
      <w:r w:rsidR="003A5D61" w:rsidRPr="00F307DD">
        <w:rPr>
          <w:rFonts w:ascii="Santander Text" w:hAnsi="Santander Text"/>
          <w:szCs w:val="18"/>
          <w:lang w:val="pt-PT"/>
        </w:rPr>
        <w:t xml:space="preserve"> e </w:t>
      </w:r>
      <w:r w:rsidR="003A5D61">
        <w:rPr>
          <w:rFonts w:ascii="Santander Text" w:hAnsi="Santander Text"/>
          <w:szCs w:val="18"/>
          <w:lang w:val="pt-PT"/>
        </w:rPr>
        <w:t>‘</w:t>
      </w:r>
      <w:r w:rsidR="003A5D61" w:rsidRPr="00F307DD">
        <w:rPr>
          <w:rFonts w:ascii="Santander Text" w:hAnsi="Santander Text"/>
          <w:i/>
          <w:iCs/>
          <w:szCs w:val="18"/>
          <w:lang w:val="pt-PT"/>
        </w:rPr>
        <w:t>zdeposit_mis</w:t>
      </w:r>
      <w:r w:rsidR="003A5D61">
        <w:rPr>
          <w:rFonts w:ascii="Santander Text" w:hAnsi="Santander Text"/>
          <w:i/>
          <w:iCs/>
          <w:szCs w:val="18"/>
          <w:lang w:val="pt-PT"/>
        </w:rPr>
        <w:t>’</w:t>
      </w:r>
      <w:r w:rsidR="003A5D61" w:rsidRPr="00F307DD">
        <w:rPr>
          <w:rFonts w:ascii="Santander Text" w:hAnsi="Santander Text"/>
          <w:szCs w:val="18"/>
          <w:lang w:val="pt-PT"/>
        </w:rPr>
        <w:t>)</w:t>
      </w:r>
      <w:r w:rsidR="003A5D61">
        <w:rPr>
          <w:rFonts w:ascii="Santander Text" w:hAnsi="Santander Text"/>
          <w:szCs w:val="18"/>
          <w:lang w:val="pt-PT"/>
        </w:rPr>
        <w:t>.</w:t>
      </w:r>
    </w:p>
    <w:p w14:paraId="7CFCA305" w14:textId="6976678F" w:rsidR="004207EB" w:rsidRDefault="004207EB" w:rsidP="004207EB">
      <w:pPr>
        <w:pStyle w:val="ListParagraph"/>
        <w:numPr>
          <w:ilvl w:val="1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Deve ter-se em conta</w:t>
      </w:r>
      <w:r w:rsidR="00740FE2">
        <w:rPr>
          <w:rFonts w:ascii="Santander Text" w:hAnsi="Santander Text"/>
          <w:szCs w:val="18"/>
          <w:lang w:val="pt-PT"/>
        </w:rPr>
        <w:t>,</w:t>
      </w:r>
      <w:r>
        <w:rPr>
          <w:rFonts w:ascii="Santander Text" w:hAnsi="Santander Text"/>
          <w:szCs w:val="18"/>
          <w:lang w:val="pt-PT"/>
        </w:rPr>
        <w:t xml:space="preserve"> </w:t>
      </w:r>
      <w:r w:rsidR="00740FE2">
        <w:rPr>
          <w:rFonts w:ascii="Santander Text" w:hAnsi="Santander Text"/>
          <w:szCs w:val="18"/>
          <w:lang w:val="pt-PT"/>
        </w:rPr>
        <w:t xml:space="preserve">durante o cruzamento das duas tabelas, </w:t>
      </w:r>
      <w:r>
        <w:rPr>
          <w:rFonts w:ascii="Santander Text" w:hAnsi="Santander Text"/>
          <w:szCs w:val="18"/>
          <w:lang w:val="pt-PT"/>
        </w:rPr>
        <w:t>que a chave d</w:t>
      </w:r>
      <w:r w:rsidR="00DA2D5D">
        <w:rPr>
          <w:rFonts w:ascii="Santander Text" w:hAnsi="Santander Text"/>
          <w:szCs w:val="18"/>
          <w:lang w:val="pt-PT"/>
        </w:rPr>
        <w:t>o</w:t>
      </w:r>
      <w:r>
        <w:rPr>
          <w:rFonts w:ascii="Santander Text" w:hAnsi="Santander Text"/>
          <w:szCs w:val="18"/>
          <w:lang w:val="pt-PT"/>
        </w:rPr>
        <w:t xml:space="preserve"> contrato proveniente do universo auxiliar de rentabilidade </w:t>
      </w:r>
      <w:r w:rsidR="00F32273">
        <w:rPr>
          <w:rFonts w:ascii="Santander Text" w:hAnsi="Santander Text"/>
          <w:szCs w:val="18"/>
          <w:lang w:val="pt-PT"/>
        </w:rPr>
        <w:t xml:space="preserve">sofreu uma alteração para </w:t>
      </w:r>
      <w:r w:rsidR="00DC0C3C">
        <w:rPr>
          <w:rFonts w:ascii="Santander Text" w:hAnsi="Santander Text"/>
          <w:szCs w:val="18"/>
          <w:lang w:val="pt-PT"/>
        </w:rPr>
        <w:t>os produtos de cartões</w:t>
      </w:r>
      <w:r w:rsidR="00740FE2">
        <w:rPr>
          <w:rFonts w:ascii="Santander Text" w:hAnsi="Santander Text"/>
          <w:szCs w:val="18"/>
          <w:lang w:val="pt-PT"/>
        </w:rPr>
        <w:t>, ou seja, o ‘</w:t>
      </w:r>
      <w:r w:rsidR="00740FE2" w:rsidRPr="00740FE2">
        <w:rPr>
          <w:rFonts w:ascii="Santander Text" w:hAnsi="Santander Text"/>
          <w:i/>
          <w:iCs/>
          <w:szCs w:val="18"/>
          <w:lang w:val="pt-PT"/>
        </w:rPr>
        <w:t>zdeposit</w:t>
      </w:r>
      <w:r w:rsidR="00740FE2">
        <w:rPr>
          <w:rFonts w:ascii="Santander Text" w:hAnsi="Santander Text"/>
          <w:i/>
          <w:iCs/>
          <w:szCs w:val="18"/>
          <w:lang w:val="pt-PT"/>
        </w:rPr>
        <w:t>’</w:t>
      </w:r>
      <w:r w:rsidR="00740FE2">
        <w:rPr>
          <w:rFonts w:ascii="Santander Text" w:hAnsi="Santander Text"/>
          <w:szCs w:val="18"/>
          <w:lang w:val="pt-PT"/>
        </w:rPr>
        <w:t xml:space="preserve"> foi transformado em 15 zeros.</w:t>
      </w:r>
    </w:p>
    <w:p w14:paraId="175EFC2B" w14:textId="0F8D465E" w:rsidR="00667B1B" w:rsidRPr="00E17CCB" w:rsidRDefault="00E17CCB" w:rsidP="00E17CCB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Cruzamento da chave MASTER obtida no traduto</w:t>
      </w:r>
      <w:r w:rsidR="000F2AA8">
        <w:rPr>
          <w:rFonts w:ascii="Santander Text" w:hAnsi="Santander Text"/>
          <w:szCs w:val="18"/>
          <w:lang w:val="pt-PT"/>
        </w:rPr>
        <w:t>r</w:t>
      </w:r>
      <w:r>
        <w:rPr>
          <w:rFonts w:ascii="Santander Text" w:hAnsi="Santander Text"/>
          <w:szCs w:val="18"/>
          <w:lang w:val="pt-PT"/>
        </w:rPr>
        <w:t xml:space="preserve"> MIS</w:t>
      </w:r>
      <w:r w:rsidR="00B31078" w:rsidRPr="00E17CCB">
        <w:rPr>
          <w:rFonts w:ascii="Santander Text" w:hAnsi="Santander Text"/>
          <w:szCs w:val="18"/>
          <w:lang w:val="pt-PT"/>
        </w:rPr>
        <w:t xml:space="preserve"> </w:t>
      </w:r>
      <w:r w:rsidR="00B07612" w:rsidRPr="00E17CCB">
        <w:rPr>
          <w:rFonts w:ascii="Santander Text" w:hAnsi="Santander Text"/>
          <w:szCs w:val="18"/>
          <w:lang w:val="pt-PT"/>
        </w:rPr>
        <w:t>(variáveis ‘</w:t>
      </w:r>
      <w:r w:rsidR="00B07612" w:rsidRPr="00E17CCB">
        <w:rPr>
          <w:rFonts w:ascii="Santander Text" w:hAnsi="Santander Text"/>
          <w:i/>
          <w:iCs/>
          <w:szCs w:val="18"/>
          <w:lang w:val="pt-PT"/>
        </w:rPr>
        <w:t>cempresa’</w:t>
      </w:r>
      <w:r w:rsidR="00B07612" w:rsidRPr="00E17CCB">
        <w:rPr>
          <w:rFonts w:ascii="Santander Text" w:hAnsi="Santander Text"/>
          <w:szCs w:val="18"/>
          <w:lang w:val="pt-PT"/>
        </w:rPr>
        <w:t>, ‘</w:t>
      </w:r>
      <w:r w:rsidR="00B07612" w:rsidRPr="00E17CCB">
        <w:rPr>
          <w:rFonts w:ascii="Santander Text" w:hAnsi="Santander Text"/>
          <w:i/>
          <w:iCs/>
          <w:szCs w:val="18"/>
          <w:lang w:val="pt-PT"/>
        </w:rPr>
        <w:t>cbalcao’</w:t>
      </w:r>
      <w:r w:rsidR="00B07612" w:rsidRPr="00E17CCB">
        <w:rPr>
          <w:rFonts w:ascii="Santander Text" w:hAnsi="Santander Text"/>
          <w:szCs w:val="18"/>
          <w:lang w:val="pt-PT"/>
        </w:rPr>
        <w:t>, ‘</w:t>
      </w:r>
      <w:r w:rsidR="00B07612" w:rsidRPr="00E17CCB">
        <w:rPr>
          <w:rFonts w:ascii="Santander Text" w:hAnsi="Santander Text"/>
          <w:i/>
          <w:iCs/>
          <w:szCs w:val="18"/>
          <w:lang w:val="pt-PT"/>
        </w:rPr>
        <w:t>cnumecta’</w:t>
      </w:r>
      <w:r w:rsidR="00B07612" w:rsidRPr="00E17CCB">
        <w:rPr>
          <w:rFonts w:ascii="Santander Text" w:hAnsi="Santander Text"/>
          <w:szCs w:val="18"/>
          <w:lang w:val="pt-PT"/>
        </w:rPr>
        <w:t xml:space="preserve"> e ‘</w:t>
      </w:r>
      <w:r w:rsidR="00B07612" w:rsidRPr="00E17CCB">
        <w:rPr>
          <w:rFonts w:ascii="Santander Text" w:hAnsi="Santander Text"/>
          <w:i/>
          <w:iCs/>
          <w:szCs w:val="18"/>
          <w:lang w:val="pt-PT"/>
        </w:rPr>
        <w:t>zdeposit’</w:t>
      </w:r>
      <w:r w:rsidR="00B07612" w:rsidRPr="00E17CCB">
        <w:rPr>
          <w:rFonts w:ascii="Santander Text" w:hAnsi="Santander Text"/>
          <w:szCs w:val="18"/>
          <w:lang w:val="pt-PT"/>
        </w:rPr>
        <w:t xml:space="preserve">) </w:t>
      </w:r>
      <w:r w:rsidR="00CA0F71" w:rsidRPr="00E17CCB">
        <w:rPr>
          <w:rFonts w:ascii="Santander Text" w:hAnsi="Santander Text"/>
          <w:szCs w:val="18"/>
          <w:lang w:val="pt-PT"/>
        </w:rPr>
        <w:t xml:space="preserve">com </w:t>
      </w:r>
      <w:r w:rsidR="00B07612" w:rsidRPr="00E17CCB">
        <w:rPr>
          <w:rFonts w:ascii="Santander Text" w:hAnsi="Santander Text"/>
          <w:szCs w:val="18"/>
          <w:lang w:val="pt-PT"/>
        </w:rPr>
        <w:t>a chave correspondente no</w:t>
      </w:r>
      <w:r w:rsidR="00CA0F71" w:rsidRPr="00E17CCB">
        <w:rPr>
          <w:rFonts w:ascii="Santander Text" w:hAnsi="Santander Text"/>
          <w:szCs w:val="18"/>
          <w:lang w:val="pt-PT"/>
        </w:rPr>
        <w:t xml:space="preserve"> tradutor FINREP</w:t>
      </w:r>
      <w:r w:rsidR="00437E39" w:rsidRPr="00E17CCB">
        <w:rPr>
          <w:rFonts w:ascii="Santander Text" w:hAnsi="Santander Text"/>
          <w:szCs w:val="18"/>
          <w:lang w:val="pt-PT"/>
        </w:rPr>
        <w:t xml:space="preserve">, </w:t>
      </w:r>
      <w:r w:rsidR="006B4C15" w:rsidRPr="00E17CCB">
        <w:rPr>
          <w:rFonts w:ascii="Santander Text" w:hAnsi="Santander Text"/>
          <w:szCs w:val="18"/>
          <w:lang w:val="pt-PT"/>
        </w:rPr>
        <w:t xml:space="preserve">tabela </w:t>
      </w:r>
      <w:r w:rsidR="00437E39" w:rsidRPr="00E17CCB">
        <w:rPr>
          <w:rFonts w:ascii="Santander Text" w:hAnsi="Santander Text"/>
          <w:i/>
          <w:iCs/>
          <w:szCs w:val="18"/>
          <w:lang w:val="pt-PT"/>
        </w:rPr>
        <w:t>kt_chaves_finrep</w:t>
      </w:r>
      <w:r w:rsidR="00B07612" w:rsidRPr="00E17CCB">
        <w:rPr>
          <w:rFonts w:ascii="Santander Text" w:hAnsi="Santander Text"/>
          <w:szCs w:val="18"/>
          <w:lang w:val="pt-PT"/>
        </w:rPr>
        <w:t xml:space="preserve"> (variáveis ‘</w:t>
      </w:r>
      <w:r w:rsidR="00B07612" w:rsidRPr="00E17CCB">
        <w:rPr>
          <w:rFonts w:ascii="Santander Text" w:hAnsi="Santander Text"/>
          <w:i/>
          <w:iCs/>
          <w:szCs w:val="18"/>
          <w:lang w:val="pt-PT"/>
        </w:rPr>
        <w:t>cempresa’</w:t>
      </w:r>
      <w:r w:rsidR="00B07612" w:rsidRPr="00E17CCB">
        <w:rPr>
          <w:rFonts w:ascii="Santander Text" w:hAnsi="Santander Text"/>
          <w:szCs w:val="18"/>
          <w:lang w:val="pt-PT"/>
        </w:rPr>
        <w:t>, ‘</w:t>
      </w:r>
      <w:r w:rsidR="00B07612" w:rsidRPr="00E17CCB">
        <w:rPr>
          <w:rFonts w:ascii="Santander Text" w:hAnsi="Santander Text"/>
          <w:i/>
          <w:iCs/>
          <w:szCs w:val="18"/>
          <w:lang w:val="pt-PT"/>
        </w:rPr>
        <w:t>cbalcao’</w:t>
      </w:r>
      <w:r w:rsidR="00B07612" w:rsidRPr="00E17CCB">
        <w:rPr>
          <w:rFonts w:ascii="Santander Text" w:hAnsi="Santander Text"/>
          <w:szCs w:val="18"/>
          <w:lang w:val="pt-PT"/>
        </w:rPr>
        <w:t>, ‘</w:t>
      </w:r>
      <w:r w:rsidR="00B07612" w:rsidRPr="00E17CCB">
        <w:rPr>
          <w:rFonts w:ascii="Santander Text" w:hAnsi="Santander Text"/>
          <w:i/>
          <w:iCs/>
          <w:szCs w:val="18"/>
          <w:lang w:val="pt-PT"/>
        </w:rPr>
        <w:t>cnumecta’</w:t>
      </w:r>
      <w:r w:rsidR="00B07612" w:rsidRPr="00E17CCB">
        <w:rPr>
          <w:rFonts w:ascii="Santander Text" w:hAnsi="Santander Text"/>
          <w:szCs w:val="18"/>
          <w:lang w:val="pt-PT"/>
        </w:rPr>
        <w:t xml:space="preserve"> e ‘</w:t>
      </w:r>
      <w:r w:rsidR="00B07612" w:rsidRPr="00E17CCB">
        <w:rPr>
          <w:rFonts w:ascii="Santander Text" w:hAnsi="Santander Text"/>
          <w:i/>
          <w:iCs/>
          <w:szCs w:val="18"/>
          <w:lang w:val="pt-PT"/>
        </w:rPr>
        <w:t>zdeposit’</w:t>
      </w:r>
      <w:r w:rsidR="00B07612" w:rsidRPr="00E17CCB">
        <w:rPr>
          <w:rFonts w:ascii="Santander Text" w:hAnsi="Santander Text"/>
          <w:szCs w:val="18"/>
          <w:lang w:val="pt-PT"/>
        </w:rPr>
        <w:t>) de forma a obter a chave</w:t>
      </w:r>
      <w:r w:rsidR="00667B1B" w:rsidRPr="00E17CCB">
        <w:rPr>
          <w:rFonts w:ascii="Santander Text" w:hAnsi="Santander Text"/>
          <w:szCs w:val="18"/>
          <w:lang w:val="pt-PT"/>
        </w:rPr>
        <w:t xml:space="preserve"> FINREP.</w:t>
      </w:r>
    </w:p>
    <w:p w14:paraId="689B4684" w14:textId="4CEC0EF1" w:rsidR="000A5700" w:rsidRDefault="00E468F8" w:rsidP="00667B1B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Após a passagem pelos tradutores, pode então cruzar-se a chave FINREP</w:t>
      </w:r>
      <w:r w:rsidR="007D525A">
        <w:rPr>
          <w:rFonts w:ascii="Santander Text" w:hAnsi="Santander Text"/>
          <w:szCs w:val="18"/>
          <w:lang w:val="pt-PT"/>
        </w:rPr>
        <w:t xml:space="preserve"> (concatenação das </w:t>
      </w:r>
      <w:r w:rsidR="007D525A" w:rsidRPr="00F307DD">
        <w:rPr>
          <w:rFonts w:ascii="Santander Text" w:hAnsi="Santander Text"/>
          <w:szCs w:val="18"/>
          <w:lang w:val="pt-PT"/>
        </w:rPr>
        <w:t xml:space="preserve">variáveis </w:t>
      </w:r>
      <w:r w:rsidR="007D525A">
        <w:rPr>
          <w:rFonts w:ascii="Santander Text" w:hAnsi="Santander Text"/>
          <w:szCs w:val="18"/>
          <w:lang w:val="pt-PT"/>
        </w:rPr>
        <w:t>‘</w:t>
      </w:r>
      <w:r w:rsidR="007D525A" w:rsidRPr="00F307DD">
        <w:rPr>
          <w:rFonts w:ascii="Santander Text" w:hAnsi="Santander Text"/>
          <w:i/>
          <w:iCs/>
          <w:szCs w:val="18"/>
          <w:lang w:val="pt-PT"/>
        </w:rPr>
        <w:t>cempresa_fr</w:t>
      </w:r>
      <w:r w:rsidR="007D525A">
        <w:rPr>
          <w:rFonts w:ascii="Santander Text" w:hAnsi="Santander Text"/>
          <w:i/>
          <w:iCs/>
          <w:szCs w:val="18"/>
          <w:lang w:val="pt-PT"/>
        </w:rPr>
        <w:t>’</w:t>
      </w:r>
      <w:r w:rsidR="007D525A" w:rsidRPr="00F307DD">
        <w:rPr>
          <w:rFonts w:ascii="Santander Text" w:hAnsi="Santander Text"/>
          <w:szCs w:val="18"/>
          <w:lang w:val="pt-PT"/>
        </w:rPr>
        <w:t xml:space="preserve">, </w:t>
      </w:r>
      <w:r w:rsidR="007D525A">
        <w:rPr>
          <w:rFonts w:ascii="Santander Text" w:hAnsi="Santander Text"/>
          <w:szCs w:val="18"/>
          <w:lang w:val="pt-PT"/>
        </w:rPr>
        <w:t>‘</w:t>
      </w:r>
      <w:r w:rsidR="007D525A" w:rsidRPr="00F307DD">
        <w:rPr>
          <w:rFonts w:ascii="Santander Text" w:hAnsi="Santander Text"/>
          <w:i/>
          <w:iCs/>
          <w:szCs w:val="18"/>
          <w:lang w:val="pt-PT"/>
        </w:rPr>
        <w:t>cbalcao_fr</w:t>
      </w:r>
      <w:r w:rsidR="007D525A">
        <w:rPr>
          <w:rFonts w:ascii="Santander Text" w:hAnsi="Santander Text"/>
          <w:i/>
          <w:iCs/>
          <w:szCs w:val="18"/>
          <w:lang w:val="pt-PT"/>
        </w:rPr>
        <w:t>’</w:t>
      </w:r>
      <w:r w:rsidR="007D525A" w:rsidRPr="00F307DD">
        <w:rPr>
          <w:rFonts w:ascii="Santander Text" w:hAnsi="Santander Text"/>
          <w:szCs w:val="18"/>
          <w:lang w:val="pt-PT"/>
        </w:rPr>
        <w:t xml:space="preserve">, </w:t>
      </w:r>
      <w:r w:rsidR="007D525A">
        <w:rPr>
          <w:rFonts w:ascii="Santander Text" w:hAnsi="Santander Text"/>
          <w:szCs w:val="18"/>
          <w:lang w:val="pt-PT"/>
        </w:rPr>
        <w:t>‘</w:t>
      </w:r>
      <w:r w:rsidR="007D525A" w:rsidRPr="00F307DD">
        <w:rPr>
          <w:rFonts w:ascii="Santander Text" w:hAnsi="Santander Text"/>
          <w:i/>
          <w:iCs/>
          <w:szCs w:val="18"/>
          <w:lang w:val="pt-PT"/>
        </w:rPr>
        <w:t>cnumecta_f</w:t>
      </w:r>
      <w:r w:rsidR="007D525A">
        <w:rPr>
          <w:rFonts w:ascii="Santander Text" w:hAnsi="Santander Text"/>
          <w:i/>
          <w:iCs/>
          <w:szCs w:val="18"/>
          <w:lang w:val="pt-PT"/>
        </w:rPr>
        <w:t>’</w:t>
      </w:r>
      <w:r w:rsidR="007D525A" w:rsidRPr="00F307DD">
        <w:rPr>
          <w:rFonts w:ascii="Santander Text" w:hAnsi="Santander Text"/>
          <w:i/>
          <w:iCs/>
          <w:szCs w:val="18"/>
          <w:lang w:val="pt-PT"/>
        </w:rPr>
        <w:t>r</w:t>
      </w:r>
      <w:r w:rsidR="007D525A" w:rsidRPr="00F307DD">
        <w:rPr>
          <w:rFonts w:ascii="Santander Text" w:hAnsi="Santander Text"/>
          <w:szCs w:val="18"/>
          <w:lang w:val="pt-PT"/>
        </w:rPr>
        <w:t xml:space="preserve"> e </w:t>
      </w:r>
      <w:r w:rsidR="007D525A">
        <w:rPr>
          <w:rFonts w:ascii="Santander Text" w:hAnsi="Santander Text"/>
          <w:szCs w:val="18"/>
          <w:lang w:val="pt-PT"/>
        </w:rPr>
        <w:t>‘</w:t>
      </w:r>
      <w:r w:rsidR="007D525A" w:rsidRPr="00F307DD">
        <w:rPr>
          <w:rFonts w:ascii="Santander Text" w:hAnsi="Santander Text"/>
          <w:i/>
          <w:iCs/>
          <w:szCs w:val="18"/>
          <w:lang w:val="pt-PT"/>
        </w:rPr>
        <w:t>zdeposit_fr</w:t>
      </w:r>
      <w:r w:rsidR="007D525A">
        <w:rPr>
          <w:rFonts w:ascii="Santander Text" w:hAnsi="Santander Text"/>
          <w:i/>
          <w:iCs/>
          <w:szCs w:val="18"/>
          <w:lang w:val="pt-PT"/>
        </w:rPr>
        <w:t>’</w:t>
      </w:r>
      <w:r w:rsidR="007D525A" w:rsidRPr="00F307DD">
        <w:rPr>
          <w:rFonts w:ascii="Santander Text" w:hAnsi="Santander Text"/>
          <w:szCs w:val="18"/>
          <w:lang w:val="pt-PT"/>
        </w:rPr>
        <w:t>)</w:t>
      </w:r>
      <w:r w:rsidR="00E17CCB">
        <w:rPr>
          <w:rFonts w:ascii="Santander Text" w:hAnsi="Santander Text"/>
          <w:szCs w:val="18"/>
          <w:lang w:val="pt-PT"/>
        </w:rPr>
        <w:t xml:space="preserve"> com a chave de contrato </w:t>
      </w:r>
      <w:r w:rsidR="00FF6ABB">
        <w:rPr>
          <w:rFonts w:ascii="Santander Text" w:hAnsi="Santander Text"/>
          <w:szCs w:val="18"/>
          <w:lang w:val="pt-PT"/>
        </w:rPr>
        <w:t>(</w:t>
      </w:r>
      <w:r w:rsidR="00FF6ABB" w:rsidRPr="00FF6ABB">
        <w:rPr>
          <w:rFonts w:ascii="Santander Text" w:hAnsi="Santander Text"/>
          <w:i/>
          <w:iCs/>
          <w:szCs w:val="18"/>
          <w:lang w:val="pt-PT"/>
        </w:rPr>
        <w:t>‘</w:t>
      </w:r>
      <w:r w:rsidR="00F96F7E">
        <w:rPr>
          <w:rFonts w:ascii="Santander Text" w:hAnsi="Santander Text"/>
          <w:i/>
          <w:iCs/>
          <w:szCs w:val="18"/>
          <w:lang w:val="pt-PT"/>
        </w:rPr>
        <w:t>INSTRMNT_ID’</w:t>
      </w:r>
      <w:r w:rsidR="00FF6ABB">
        <w:rPr>
          <w:rFonts w:ascii="Santander Text" w:hAnsi="Santander Text"/>
          <w:szCs w:val="18"/>
          <w:lang w:val="pt-PT"/>
        </w:rPr>
        <w:t xml:space="preserve">) </w:t>
      </w:r>
      <w:r w:rsidR="00E17CCB">
        <w:rPr>
          <w:rFonts w:ascii="Santander Text" w:hAnsi="Santander Text"/>
          <w:szCs w:val="18"/>
          <w:lang w:val="pt-PT"/>
        </w:rPr>
        <w:t xml:space="preserve">da tabela </w:t>
      </w:r>
      <w:r w:rsidR="00E17CCB" w:rsidRPr="00E17CCB">
        <w:rPr>
          <w:rFonts w:ascii="Santander Text" w:hAnsi="Santander Text"/>
          <w:i/>
          <w:iCs/>
          <w:szCs w:val="18"/>
          <w:lang w:val="pt-PT"/>
        </w:rPr>
        <w:t>lt002_instrument</w:t>
      </w:r>
      <w:r w:rsidR="00E17CCB">
        <w:rPr>
          <w:rFonts w:ascii="Santander Text" w:hAnsi="Santander Text"/>
          <w:szCs w:val="18"/>
          <w:lang w:val="pt-PT"/>
        </w:rPr>
        <w:t xml:space="preserve">, para o </w:t>
      </w:r>
      <w:r w:rsidR="00B46408">
        <w:rPr>
          <w:rFonts w:ascii="Santander Text" w:hAnsi="Santander Text"/>
          <w:szCs w:val="18"/>
          <w:lang w:val="pt-PT"/>
        </w:rPr>
        <w:t xml:space="preserve">posterior </w:t>
      </w:r>
      <w:r w:rsidR="00E17CCB">
        <w:rPr>
          <w:rFonts w:ascii="Santander Text" w:hAnsi="Santander Text"/>
          <w:szCs w:val="18"/>
          <w:lang w:val="pt-PT"/>
        </w:rPr>
        <w:t xml:space="preserve">preenchimento dos respetivos </w:t>
      </w:r>
      <w:r w:rsidR="007D525A">
        <w:rPr>
          <w:rFonts w:ascii="Santander Text" w:hAnsi="Santander Text"/>
          <w:szCs w:val="18"/>
          <w:lang w:val="pt-PT"/>
        </w:rPr>
        <w:t>conceitos</w:t>
      </w:r>
      <w:r w:rsidR="00E17CCB">
        <w:rPr>
          <w:rFonts w:ascii="Santander Text" w:hAnsi="Santander Text"/>
          <w:szCs w:val="18"/>
          <w:lang w:val="pt-PT"/>
        </w:rPr>
        <w:t>.</w:t>
      </w:r>
      <w:r w:rsidR="00A91683">
        <w:rPr>
          <w:rFonts w:ascii="Santander Text" w:hAnsi="Santander Text"/>
          <w:szCs w:val="18"/>
          <w:lang w:val="pt-PT"/>
        </w:rPr>
        <w:t xml:space="preserve"> </w:t>
      </w:r>
    </w:p>
    <w:p w14:paraId="6FEDF4DD" w14:textId="7391DA4F" w:rsidR="00BA1A48" w:rsidRDefault="007F6047" w:rsidP="00667B1B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Adicionalmente, deve garantir-se que as chaves de contrato (</w:t>
      </w:r>
      <w:r w:rsidRPr="00FF6ABB">
        <w:rPr>
          <w:rFonts w:ascii="Santander Text" w:hAnsi="Santander Text"/>
          <w:i/>
          <w:iCs/>
          <w:szCs w:val="18"/>
          <w:lang w:val="pt-PT"/>
        </w:rPr>
        <w:t>‘</w:t>
      </w:r>
      <w:r w:rsidR="00F96F7E">
        <w:rPr>
          <w:rFonts w:ascii="Santander Text" w:hAnsi="Santander Text"/>
          <w:i/>
          <w:iCs/>
          <w:szCs w:val="18"/>
          <w:lang w:val="pt-PT"/>
        </w:rPr>
        <w:t>INSTRMNT_ID’</w:t>
      </w:r>
      <w:r>
        <w:rPr>
          <w:rFonts w:ascii="Santander Text" w:hAnsi="Santander Text"/>
          <w:szCs w:val="18"/>
          <w:lang w:val="pt-PT"/>
        </w:rPr>
        <w:t>)</w:t>
      </w:r>
      <w:r w:rsidR="00C14F36">
        <w:rPr>
          <w:rFonts w:ascii="Santander Text" w:hAnsi="Santander Text"/>
          <w:szCs w:val="18"/>
          <w:lang w:val="pt-PT"/>
        </w:rPr>
        <w:t>,</w:t>
      </w:r>
      <w:r w:rsidR="009E3DF2">
        <w:rPr>
          <w:rFonts w:ascii="Santander Text" w:hAnsi="Santander Text"/>
          <w:szCs w:val="18"/>
          <w:lang w:val="pt-PT"/>
        </w:rPr>
        <w:t xml:space="preserve"> </w:t>
      </w:r>
      <w:r w:rsidR="00345418">
        <w:rPr>
          <w:rFonts w:ascii="Santander Text" w:hAnsi="Santander Text"/>
          <w:szCs w:val="18"/>
          <w:lang w:val="pt-PT"/>
        </w:rPr>
        <w:t xml:space="preserve">obtidas </w:t>
      </w:r>
      <w:r w:rsidR="003A6432">
        <w:rPr>
          <w:rFonts w:ascii="Santander Text" w:hAnsi="Santander Text"/>
          <w:szCs w:val="18"/>
          <w:lang w:val="pt-PT"/>
        </w:rPr>
        <w:t xml:space="preserve">no processo </w:t>
      </w:r>
      <w:r w:rsidR="00240EAC">
        <w:rPr>
          <w:rFonts w:ascii="Santander Text" w:hAnsi="Santander Text"/>
          <w:szCs w:val="18"/>
          <w:lang w:val="pt-PT"/>
        </w:rPr>
        <w:t>de criação</w:t>
      </w:r>
      <w:r w:rsidR="004B4638">
        <w:rPr>
          <w:rFonts w:ascii="Santander Text" w:hAnsi="Santander Text"/>
          <w:szCs w:val="18"/>
          <w:lang w:val="pt-PT"/>
        </w:rPr>
        <w:t xml:space="preserve"> do universo de</w:t>
      </w:r>
      <w:r w:rsidR="009E3DF2">
        <w:rPr>
          <w:rFonts w:ascii="Santander Text" w:hAnsi="Santander Text"/>
          <w:szCs w:val="18"/>
          <w:lang w:val="pt-PT"/>
        </w:rPr>
        <w:t xml:space="preserve"> contratos cancelados (</w:t>
      </w:r>
      <w:r w:rsidR="007F2B08">
        <w:rPr>
          <w:rFonts w:ascii="Santander Text" w:hAnsi="Santander Text"/>
          <w:szCs w:val="18"/>
          <w:lang w:val="pt-PT"/>
        </w:rPr>
        <w:t>maior detalhe na secção 5.1.1.1)</w:t>
      </w:r>
      <w:r w:rsidR="00C14F36">
        <w:rPr>
          <w:rFonts w:ascii="Santander Text" w:hAnsi="Santander Text"/>
          <w:szCs w:val="18"/>
          <w:lang w:val="pt-PT"/>
        </w:rPr>
        <w:t xml:space="preserve">, </w:t>
      </w:r>
      <w:r w:rsidR="004D4B3B">
        <w:rPr>
          <w:rFonts w:ascii="Santander Text" w:hAnsi="Santander Text"/>
          <w:szCs w:val="18"/>
          <w:lang w:val="pt-PT"/>
        </w:rPr>
        <w:t>são</w:t>
      </w:r>
      <w:r w:rsidR="00C14F36">
        <w:rPr>
          <w:rFonts w:ascii="Santander Text" w:hAnsi="Santander Text"/>
          <w:szCs w:val="18"/>
          <w:lang w:val="pt-PT"/>
        </w:rPr>
        <w:t xml:space="preserve"> associada</w:t>
      </w:r>
      <w:r w:rsidR="004D4B3B">
        <w:rPr>
          <w:rFonts w:ascii="Santander Text" w:hAnsi="Santander Text"/>
          <w:szCs w:val="18"/>
          <w:lang w:val="pt-PT"/>
        </w:rPr>
        <w:t>s</w:t>
      </w:r>
      <w:r w:rsidR="00C14F36">
        <w:rPr>
          <w:rFonts w:ascii="Santander Text" w:hAnsi="Santander Text"/>
          <w:szCs w:val="18"/>
          <w:lang w:val="pt-PT"/>
        </w:rPr>
        <w:t xml:space="preserve"> </w:t>
      </w:r>
      <w:r w:rsidR="004D4B3B">
        <w:rPr>
          <w:rFonts w:ascii="Santander Text" w:hAnsi="Santander Text"/>
          <w:szCs w:val="18"/>
          <w:lang w:val="pt-PT"/>
        </w:rPr>
        <w:t>à</w:t>
      </w:r>
      <w:r w:rsidR="00C14F36">
        <w:rPr>
          <w:rFonts w:ascii="Santander Text" w:hAnsi="Santander Text"/>
          <w:szCs w:val="18"/>
          <w:lang w:val="pt-PT"/>
        </w:rPr>
        <w:t xml:space="preserve"> chave MIS</w:t>
      </w:r>
      <w:r w:rsidR="002812C0">
        <w:rPr>
          <w:rFonts w:ascii="Santander Text" w:hAnsi="Santander Text"/>
          <w:szCs w:val="18"/>
          <w:lang w:val="pt-PT"/>
        </w:rPr>
        <w:t xml:space="preserve"> correspondente ao contrato cancelado</w:t>
      </w:r>
      <w:r w:rsidR="00056B6D">
        <w:rPr>
          <w:rFonts w:ascii="Santander Text" w:hAnsi="Santander Text"/>
          <w:szCs w:val="18"/>
          <w:lang w:val="pt-PT"/>
        </w:rPr>
        <w:t>, de forma a garantir o correto mapeamento com os dados da</w:t>
      </w:r>
      <w:r w:rsidR="003668F2">
        <w:rPr>
          <w:rFonts w:ascii="Santander Text" w:hAnsi="Santander Text"/>
          <w:szCs w:val="18"/>
          <w:lang w:val="pt-PT"/>
        </w:rPr>
        <w:t>s tabelas</w:t>
      </w:r>
      <w:r w:rsidR="00056B6D">
        <w:rPr>
          <w:rFonts w:ascii="Santander Text" w:hAnsi="Santander Text"/>
          <w:szCs w:val="18"/>
          <w:lang w:val="pt-PT"/>
        </w:rPr>
        <w:t xml:space="preserve"> fonte.</w:t>
      </w:r>
    </w:p>
    <w:p w14:paraId="5CECC664" w14:textId="77777777" w:rsidR="0097527C" w:rsidRDefault="002C231D" w:rsidP="00A0623D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As passagens pelos tradutores de chaves podem originar desdobramentos de registos</w:t>
      </w:r>
      <w:r w:rsidR="0097527C">
        <w:rPr>
          <w:rFonts w:ascii="Santander Text" w:hAnsi="Santander Text"/>
          <w:szCs w:val="18"/>
          <w:lang w:val="pt-PT"/>
        </w:rPr>
        <w:t>, ou seja, podem ocorrer as seguintes situações:</w:t>
      </w:r>
    </w:p>
    <w:p w14:paraId="13517F93" w14:textId="5BF21DB6" w:rsidR="0097527C" w:rsidRPr="0092071F" w:rsidRDefault="0097527C" w:rsidP="0097527C">
      <w:pPr>
        <w:pStyle w:val="ListParagraph"/>
        <w:numPr>
          <w:ilvl w:val="1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92071F">
        <w:rPr>
          <w:rFonts w:ascii="Santander Text" w:hAnsi="Santander Text"/>
          <w:szCs w:val="18"/>
          <w:u w:val="single"/>
          <w:lang w:val="pt-PT"/>
        </w:rPr>
        <w:t>Situação 1:</w:t>
      </w:r>
      <w:r w:rsidRPr="0092071F">
        <w:rPr>
          <w:rFonts w:ascii="Santander Text" w:hAnsi="Santander Text"/>
          <w:szCs w:val="18"/>
          <w:lang w:val="pt-PT"/>
        </w:rPr>
        <w:t xml:space="preserve"> 1 registo FINREP associado a 1 registo MIS;</w:t>
      </w:r>
    </w:p>
    <w:p w14:paraId="156C2007" w14:textId="726AC101" w:rsidR="0097527C" w:rsidRPr="0092071F" w:rsidRDefault="0097527C" w:rsidP="0097527C">
      <w:pPr>
        <w:pStyle w:val="ListParagraph"/>
        <w:numPr>
          <w:ilvl w:val="1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92071F">
        <w:rPr>
          <w:rFonts w:ascii="Santander Text" w:hAnsi="Santander Text"/>
          <w:szCs w:val="18"/>
          <w:u w:val="single"/>
          <w:lang w:val="pt-PT"/>
        </w:rPr>
        <w:t>Situação 2:</w:t>
      </w:r>
      <w:r w:rsidRPr="0092071F">
        <w:rPr>
          <w:rFonts w:ascii="Santander Text" w:hAnsi="Santander Text"/>
          <w:szCs w:val="18"/>
          <w:lang w:val="pt-PT"/>
        </w:rPr>
        <w:t xml:space="preserve"> 1 registo FINREP associado a vários registos MIS;</w:t>
      </w:r>
    </w:p>
    <w:p w14:paraId="0865DD38" w14:textId="1C792DEC" w:rsidR="0097527C" w:rsidRPr="0092071F" w:rsidRDefault="0097527C" w:rsidP="0097527C">
      <w:pPr>
        <w:pStyle w:val="ListParagraph"/>
        <w:numPr>
          <w:ilvl w:val="1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92071F">
        <w:rPr>
          <w:rFonts w:ascii="Santander Text" w:hAnsi="Santander Text"/>
          <w:szCs w:val="18"/>
          <w:u w:val="single"/>
          <w:lang w:val="pt-PT"/>
        </w:rPr>
        <w:t>Situação 3:</w:t>
      </w:r>
      <w:r w:rsidRPr="0092071F">
        <w:rPr>
          <w:rFonts w:ascii="Santander Text" w:hAnsi="Santander Text"/>
          <w:szCs w:val="18"/>
          <w:lang w:val="pt-PT"/>
        </w:rPr>
        <w:t xml:space="preserve"> 1 registo MIS associado a vários registos FINREP.</w:t>
      </w:r>
    </w:p>
    <w:p w14:paraId="03853EC0" w14:textId="60E8EA3E" w:rsidR="0097527C" w:rsidRDefault="0097527C" w:rsidP="0097527C">
      <w:pPr>
        <w:spacing w:line="276" w:lineRule="auto"/>
        <w:ind w:left="720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 xml:space="preserve">Assim sendo, e com base na tipologia das variáveis, devem ser aplicadas as seguintes regras para </w:t>
      </w:r>
      <w:r w:rsidR="00127CC3">
        <w:rPr>
          <w:rFonts w:ascii="Santander Text" w:hAnsi="Santander Text"/>
          <w:szCs w:val="18"/>
          <w:lang w:val="pt-PT"/>
        </w:rPr>
        <w:t xml:space="preserve">o correto </w:t>
      </w:r>
      <w:r>
        <w:rPr>
          <w:rFonts w:ascii="Santander Text" w:hAnsi="Santander Text"/>
          <w:szCs w:val="18"/>
          <w:lang w:val="pt-PT"/>
        </w:rPr>
        <w:t>preenchimento dos campos:</w:t>
      </w:r>
    </w:p>
    <w:p w14:paraId="719EBF8D" w14:textId="09B9411A" w:rsidR="00391C59" w:rsidRPr="008D3F9D" w:rsidRDefault="00391C59" w:rsidP="003E71CE">
      <w:pPr>
        <w:pStyle w:val="ListParagraph"/>
        <w:numPr>
          <w:ilvl w:val="0"/>
          <w:numId w:val="24"/>
        </w:numPr>
        <w:spacing w:line="276" w:lineRule="auto"/>
        <w:jc w:val="both"/>
        <w:rPr>
          <w:rFonts w:ascii="Santander Text" w:hAnsi="Santander Text"/>
          <w:b/>
          <w:bCs/>
          <w:szCs w:val="18"/>
          <w:lang w:val="pt-PT"/>
        </w:rPr>
      </w:pPr>
      <w:r w:rsidRPr="008D3F9D">
        <w:rPr>
          <w:rFonts w:ascii="Santander Text" w:hAnsi="Santander Text"/>
          <w:b/>
          <w:bCs/>
          <w:szCs w:val="18"/>
          <w:lang w:val="pt-PT"/>
        </w:rPr>
        <w:t xml:space="preserve">Variáveis </w:t>
      </w:r>
      <w:r w:rsidRPr="008D3F9D">
        <w:rPr>
          <w:rFonts w:ascii="Santander Text" w:hAnsi="Santander Text"/>
          <w:b/>
          <w:bCs/>
          <w:i/>
          <w:iCs/>
          <w:szCs w:val="18"/>
          <w:lang w:val="pt-PT"/>
        </w:rPr>
        <w:t>string</w:t>
      </w:r>
      <w:r w:rsidRPr="008D3F9D">
        <w:rPr>
          <w:rFonts w:ascii="Santander Text" w:hAnsi="Santander Text"/>
          <w:b/>
          <w:bCs/>
          <w:szCs w:val="18"/>
          <w:lang w:val="pt-PT"/>
        </w:rPr>
        <w:t>:</w:t>
      </w:r>
    </w:p>
    <w:p w14:paraId="6791B429" w14:textId="77777777" w:rsidR="008D3F9D" w:rsidRDefault="00391C59" w:rsidP="003E71CE">
      <w:pPr>
        <w:pStyle w:val="ListParagraph"/>
        <w:numPr>
          <w:ilvl w:val="0"/>
          <w:numId w:val="25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5A519F">
        <w:rPr>
          <w:rFonts w:ascii="Santander Text" w:hAnsi="Santander Text"/>
          <w:szCs w:val="18"/>
          <w:u w:val="single"/>
          <w:lang w:val="pt-PT"/>
        </w:rPr>
        <w:t>Situação 1:</w:t>
      </w:r>
      <w:r w:rsidR="00C11FD9">
        <w:rPr>
          <w:rFonts w:ascii="Santander Text" w:hAnsi="Santander Text"/>
          <w:szCs w:val="18"/>
          <w:lang w:val="pt-PT"/>
        </w:rPr>
        <w:t xml:space="preserve"> considerar </w:t>
      </w:r>
      <w:r w:rsidR="001C0A0C">
        <w:rPr>
          <w:rFonts w:ascii="Santander Text" w:hAnsi="Santander Text"/>
          <w:szCs w:val="18"/>
          <w:lang w:val="pt-PT"/>
        </w:rPr>
        <w:t>diretamente a variável do modelo de rentablidade indicada no ficheiro de mapeamento;</w:t>
      </w:r>
    </w:p>
    <w:p w14:paraId="1E7084C0" w14:textId="26EDAE73" w:rsidR="008D3F9D" w:rsidRDefault="001C0A0C" w:rsidP="003E71CE">
      <w:pPr>
        <w:pStyle w:val="ListParagraph"/>
        <w:numPr>
          <w:ilvl w:val="0"/>
          <w:numId w:val="25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8D3F9D">
        <w:rPr>
          <w:rFonts w:ascii="Santander Text" w:hAnsi="Santander Text"/>
          <w:szCs w:val="18"/>
          <w:u w:val="single"/>
          <w:lang w:val="pt-PT"/>
        </w:rPr>
        <w:lastRenderedPageBreak/>
        <w:t>Situação 2:</w:t>
      </w:r>
      <w:r w:rsidRPr="008D3F9D">
        <w:rPr>
          <w:rFonts w:ascii="Santander Text" w:hAnsi="Santander Text"/>
          <w:szCs w:val="18"/>
          <w:lang w:val="pt-PT"/>
        </w:rPr>
        <w:t xml:space="preserve"> </w:t>
      </w:r>
      <w:r w:rsidR="002A3D18" w:rsidRPr="008D3F9D">
        <w:rPr>
          <w:rFonts w:ascii="Santander Text" w:hAnsi="Santander Text"/>
          <w:szCs w:val="18"/>
          <w:lang w:val="pt-PT"/>
        </w:rPr>
        <w:t>ca</w:t>
      </w:r>
      <w:r w:rsidRPr="008D3F9D">
        <w:rPr>
          <w:rFonts w:ascii="Santander Text" w:hAnsi="Santander Text"/>
          <w:szCs w:val="18"/>
          <w:lang w:val="pt-PT"/>
        </w:rPr>
        <w:t>so os valores no módulo de rentabilidade sejam diferentes</w:t>
      </w:r>
      <w:r w:rsidR="00EF3AEE" w:rsidRPr="008D3F9D">
        <w:rPr>
          <w:rFonts w:ascii="Santander Text" w:hAnsi="Santander Text"/>
          <w:szCs w:val="18"/>
          <w:lang w:val="pt-PT"/>
        </w:rPr>
        <w:t xml:space="preserve"> para os vários registos MIS</w:t>
      </w:r>
      <w:r w:rsidRPr="008D3F9D">
        <w:rPr>
          <w:rFonts w:ascii="Santander Text" w:hAnsi="Santander Text"/>
          <w:szCs w:val="18"/>
          <w:lang w:val="pt-PT"/>
        </w:rPr>
        <w:t xml:space="preserve">, deve escolher-se o valor cujo registo </w:t>
      </w:r>
      <w:r w:rsidR="00EF3AEE" w:rsidRPr="008D3F9D">
        <w:rPr>
          <w:rFonts w:ascii="Santander Text" w:hAnsi="Santander Text"/>
          <w:szCs w:val="18"/>
          <w:lang w:val="pt-PT"/>
        </w:rPr>
        <w:t>apresente</w:t>
      </w:r>
      <w:r w:rsidRPr="008D3F9D">
        <w:rPr>
          <w:rFonts w:ascii="Santander Text" w:hAnsi="Santander Text"/>
          <w:szCs w:val="18"/>
          <w:lang w:val="pt-PT"/>
        </w:rPr>
        <w:t xml:space="preserve"> a soma entre o saldo pontual e o saldo vencido (variável </w:t>
      </w:r>
      <w:r w:rsidR="006A4D30">
        <w:rPr>
          <w:rFonts w:ascii="Santander Text" w:hAnsi="Santander Text"/>
          <w:szCs w:val="18"/>
          <w:lang w:val="pt-PT"/>
        </w:rPr>
        <w:t>‘</w:t>
      </w:r>
      <w:r w:rsidRPr="006A4D30">
        <w:rPr>
          <w:rFonts w:ascii="Santander Text" w:hAnsi="Santander Text"/>
          <w:i/>
          <w:iCs/>
          <w:szCs w:val="18"/>
          <w:lang w:val="pt-PT"/>
        </w:rPr>
        <w:t>c007</w:t>
      </w:r>
      <w:r w:rsidR="006A4D30" w:rsidRPr="006A4D30">
        <w:rPr>
          <w:rFonts w:ascii="Santander Text" w:hAnsi="Santander Text"/>
          <w:i/>
          <w:iCs/>
          <w:szCs w:val="18"/>
          <w:lang w:val="pt-PT"/>
        </w:rPr>
        <w:t>’</w:t>
      </w:r>
      <w:r w:rsidRPr="008D3F9D">
        <w:rPr>
          <w:rFonts w:ascii="Santander Text" w:hAnsi="Santander Text"/>
          <w:szCs w:val="18"/>
          <w:lang w:val="pt-PT"/>
        </w:rPr>
        <w:t xml:space="preserve"> e </w:t>
      </w:r>
      <w:r w:rsidR="006A4D30">
        <w:rPr>
          <w:rFonts w:ascii="Santander Text" w:hAnsi="Santander Text"/>
          <w:szCs w:val="18"/>
          <w:lang w:val="pt-PT"/>
        </w:rPr>
        <w:t>‘</w:t>
      </w:r>
      <w:r w:rsidRPr="006A4D30">
        <w:rPr>
          <w:rFonts w:ascii="Santander Text" w:hAnsi="Santander Text"/>
          <w:i/>
          <w:iCs/>
          <w:szCs w:val="18"/>
          <w:lang w:val="pt-PT"/>
        </w:rPr>
        <w:t>c244</w:t>
      </w:r>
      <w:r w:rsidR="006A4D30" w:rsidRPr="006A4D30">
        <w:rPr>
          <w:rFonts w:ascii="Santander Text" w:hAnsi="Santander Text"/>
          <w:i/>
          <w:iCs/>
          <w:szCs w:val="18"/>
          <w:lang w:val="pt-PT"/>
        </w:rPr>
        <w:t>’</w:t>
      </w:r>
      <w:r w:rsidRPr="008D3F9D">
        <w:rPr>
          <w:rFonts w:ascii="Santander Text" w:hAnsi="Santander Text"/>
          <w:szCs w:val="18"/>
          <w:lang w:val="pt-PT"/>
        </w:rPr>
        <w:t>, respetivamente,</w:t>
      </w:r>
      <w:r w:rsidR="006A4D30">
        <w:rPr>
          <w:rFonts w:ascii="Santander Text" w:hAnsi="Santander Text"/>
          <w:szCs w:val="18"/>
          <w:lang w:val="pt-PT"/>
        </w:rPr>
        <w:t xml:space="preserve"> </w:t>
      </w:r>
      <w:r w:rsidRPr="008D3F9D">
        <w:rPr>
          <w:rFonts w:ascii="Santander Text" w:hAnsi="Santander Text"/>
          <w:szCs w:val="18"/>
          <w:lang w:val="pt-PT"/>
        </w:rPr>
        <w:t xml:space="preserve">da tabela </w:t>
      </w:r>
      <w:r w:rsidRPr="008D3F9D">
        <w:rPr>
          <w:rFonts w:ascii="Santander Text" w:hAnsi="Santander Text"/>
          <w:i/>
          <w:iCs/>
          <w:szCs w:val="18"/>
          <w:lang w:val="pt-PT"/>
        </w:rPr>
        <w:t>ct209_rent_kpm</w:t>
      </w:r>
      <w:r w:rsidRPr="008D3F9D">
        <w:rPr>
          <w:rFonts w:ascii="Santander Text" w:hAnsi="Santander Text"/>
          <w:szCs w:val="18"/>
          <w:lang w:val="pt-PT"/>
        </w:rPr>
        <w:t>) diferente de zero. Caso existam 2 ou mais registos com soma de saldo pontual e saldo vencido diferente de 0, deve escolher-se o registo com maior soma de saldo pontual e saldo vencido. Caso a maior soma de saldo pontual e saldo vencido seja igual em 2 ou mais registos, deve seguir-se a ordem da parametrização e escolher o primeiro valor</w:t>
      </w:r>
      <w:r w:rsidR="00FF6DD4" w:rsidRPr="008D3F9D">
        <w:rPr>
          <w:rFonts w:ascii="Santander Text" w:hAnsi="Santander Text"/>
          <w:szCs w:val="18"/>
          <w:lang w:val="pt-PT"/>
        </w:rPr>
        <w:t>;</w:t>
      </w:r>
    </w:p>
    <w:p w14:paraId="2D15D584" w14:textId="6658EF77" w:rsidR="00FF6DD4" w:rsidRPr="008D3F9D" w:rsidRDefault="002741D1" w:rsidP="003E71CE">
      <w:pPr>
        <w:pStyle w:val="ListParagraph"/>
        <w:numPr>
          <w:ilvl w:val="0"/>
          <w:numId w:val="25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8D3F9D">
        <w:rPr>
          <w:rFonts w:ascii="Santander Text" w:hAnsi="Santander Text"/>
          <w:szCs w:val="18"/>
          <w:u w:val="single"/>
          <w:lang w:val="pt-PT"/>
        </w:rPr>
        <w:t>Situação 3:</w:t>
      </w:r>
      <w:r w:rsidRPr="008D3F9D">
        <w:rPr>
          <w:rFonts w:ascii="Santander Text" w:hAnsi="Santander Text"/>
          <w:szCs w:val="18"/>
          <w:lang w:val="pt-PT"/>
        </w:rPr>
        <w:t xml:space="preserve"> </w:t>
      </w:r>
      <w:r w:rsidR="002A3D18" w:rsidRPr="008D3F9D">
        <w:rPr>
          <w:rFonts w:ascii="Santander Text" w:hAnsi="Santander Text"/>
          <w:szCs w:val="18"/>
          <w:lang w:val="pt-PT"/>
        </w:rPr>
        <w:t>r</w:t>
      </w:r>
      <w:r w:rsidR="00FF6DD4" w:rsidRPr="008D3F9D">
        <w:rPr>
          <w:rFonts w:ascii="Santander Text" w:hAnsi="Santander Text"/>
          <w:szCs w:val="18"/>
          <w:lang w:val="pt-PT"/>
        </w:rPr>
        <w:t>eplicar o valor da variável do modelo de rentabilidade pelos vários registos FINREP.</w:t>
      </w:r>
    </w:p>
    <w:p w14:paraId="7A2B2654" w14:textId="77777777" w:rsidR="008D3F9D" w:rsidRPr="008A287C" w:rsidRDefault="008D3F9D" w:rsidP="008D3F9D">
      <w:pPr>
        <w:pStyle w:val="ListParagraph"/>
        <w:spacing w:line="276" w:lineRule="auto"/>
        <w:ind w:left="1800"/>
        <w:jc w:val="both"/>
        <w:rPr>
          <w:rFonts w:ascii="Santander Text" w:hAnsi="Santander Text"/>
          <w:szCs w:val="18"/>
          <w:lang w:val="pt-PT"/>
        </w:rPr>
      </w:pPr>
    </w:p>
    <w:p w14:paraId="4E4C28CC" w14:textId="78C95A3A" w:rsidR="00FF6DD4" w:rsidRPr="008D3F9D" w:rsidRDefault="00FF6DD4" w:rsidP="003E71CE">
      <w:pPr>
        <w:pStyle w:val="ListParagraph"/>
        <w:numPr>
          <w:ilvl w:val="0"/>
          <w:numId w:val="22"/>
        </w:numPr>
        <w:spacing w:line="276" w:lineRule="auto"/>
        <w:jc w:val="both"/>
        <w:rPr>
          <w:rFonts w:ascii="Santander Text" w:hAnsi="Santander Text"/>
          <w:b/>
          <w:bCs/>
          <w:szCs w:val="18"/>
          <w:lang w:val="pt-PT"/>
        </w:rPr>
      </w:pPr>
      <w:r w:rsidRPr="008D3F9D">
        <w:rPr>
          <w:rFonts w:ascii="Santander Text" w:hAnsi="Santander Text"/>
          <w:b/>
          <w:bCs/>
          <w:szCs w:val="18"/>
          <w:lang w:val="pt-PT"/>
        </w:rPr>
        <w:t>Variáveis numéricas:</w:t>
      </w:r>
    </w:p>
    <w:p w14:paraId="57CA7235" w14:textId="1CDCAF87" w:rsidR="00FC04A9" w:rsidRDefault="00FF6DD4" w:rsidP="00FC04A9">
      <w:pPr>
        <w:pStyle w:val="ListParagraph"/>
        <w:numPr>
          <w:ilvl w:val="1"/>
          <w:numId w:val="27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5A519F">
        <w:rPr>
          <w:rFonts w:ascii="Santander Text" w:hAnsi="Santander Text"/>
          <w:szCs w:val="18"/>
          <w:u w:val="single"/>
          <w:lang w:val="pt-PT"/>
        </w:rPr>
        <w:t>Situação 1:</w:t>
      </w:r>
      <w:r>
        <w:rPr>
          <w:rFonts w:ascii="Santander Text" w:hAnsi="Santander Text"/>
          <w:szCs w:val="18"/>
          <w:lang w:val="pt-PT"/>
        </w:rPr>
        <w:t xml:space="preserve"> considerar diretamente a variável do modelo de rentab</w:t>
      </w:r>
      <w:r w:rsidR="00EA24B6">
        <w:rPr>
          <w:rFonts w:ascii="Santander Text" w:hAnsi="Santander Text"/>
          <w:szCs w:val="18"/>
          <w:lang w:val="pt-PT"/>
        </w:rPr>
        <w:t>i</w:t>
      </w:r>
      <w:r>
        <w:rPr>
          <w:rFonts w:ascii="Santander Text" w:hAnsi="Santander Text"/>
          <w:szCs w:val="18"/>
          <w:lang w:val="pt-PT"/>
        </w:rPr>
        <w:t>lidade indicada no ficheiro de mapeamento;</w:t>
      </w:r>
    </w:p>
    <w:p w14:paraId="2A26FEC8" w14:textId="77777777" w:rsidR="00FC04A9" w:rsidRDefault="002A3D18" w:rsidP="00FC04A9">
      <w:pPr>
        <w:pStyle w:val="ListParagraph"/>
        <w:numPr>
          <w:ilvl w:val="1"/>
          <w:numId w:val="27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C04A9">
        <w:rPr>
          <w:rFonts w:ascii="Santander Text" w:hAnsi="Santander Text"/>
          <w:szCs w:val="18"/>
          <w:u w:val="single"/>
          <w:lang w:val="pt-PT"/>
        </w:rPr>
        <w:t>Situação 2 e 3:</w:t>
      </w:r>
      <w:r w:rsidRPr="00FC04A9">
        <w:rPr>
          <w:rFonts w:ascii="Santander Text" w:hAnsi="Santander Text"/>
          <w:szCs w:val="18"/>
          <w:lang w:val="pt-PT"/>
        </w:rPr>
        <w:t xml:space="preserve"> caso a relação não seja de 1 para 1 entre </w:t>
      </w:r>
      <w:r w:rsidR="004366D7" w:rsidRPr="00FC04A9">
        <w:rPr>
          <w:rFonts w:ascii="Santander Text" w:hAnsi="Santander Text"/>
          <w:szCs w:val="18"/>
          <w:lang w:val="pt-PT"/>
        </w:rPr>
        <w:t xml:space="preserve">a chave </w:t>
      </w:r>
      <w:r w:rsidRPr="00FC04A9">
        <w:rPr>
          <w:rFonts w:ascii="Santander Text" w:hAnsi="Santander Text"/>
          <w:szCs w:val="18"/>
          <w:lang w:val="pt-PT"/>
        </w:rPr>
        <w:t xml:space="preserve">FINREP e </w:t>
      </w:r>
      <w:r w:rsidR="004366D7" w:rsidRPr="00FC04A9">
        <w:rPr>
          <w:rFonts w:ascii="Santander Text" w:hAnsi="Santander Text"/>
          <w:szCs w:val="18"/>
          <w:lang w:val="pt-PT"/>
        </w:rPr>
        <w:t xml:space="preserve">a chave </w:t>
      </w:r>
      <w:r w:rsidRPr="00FC04A9">
        <w:rPr>
          <w:rFonts w:ascii="Santander Text" w:hAnsi="Santander Text"/>
          <w:szCs w:val="18"/>
          <w:lang w:val="pt-PT"/>
        </w:rPr>
        <w:t xml:space="preserve">MIS, deve </w:t>
      </w:r>
      <w:r w:rsidR="004366D7" w:rsidRPr="00FC04A9">
        <w:rPr>
          <w:rFonts w:ascii="Santander Text" w:hAnsi="Santander Text"/>
          <w:szCs w:val="18"/>
          <w:lang w:val="pt-PT"/>
        </w:rPr>
        <w:t>considerar-se</w:t>
      </w:r>
      <w:r w:rsidRPr="00FC04A9">
        <w:rPr>
          <w:rFonts w:ascii="Santander Text" w:hAnsi="Santander Text"/>
          <w:szCs w:val="18"/>
          <w:lang w:val="pt-PT"/>
        </w:rPr>
        <w:t xml:space="preserve"> o seguinte processo</w:t>
      </w:r>
      <w:r w:rsidR="005A519F" w:rsidRPr="00FC04A9">
        <w:rPr>
          <w:rFonts w:ascii="Santander Text" w:hAnsi="Santander Text"/>
          <w:szCs w:val="18"/>
          <w:lang w:val="pt-PT"/>
        </w:rPr>
        <w:t xml:space="preserve"> para obtenção dos valores provenientes das tabelas de rentabilidade:</w:t>
      </w:r>
    </w:p>
    <w:p w14:paraId="1A49D13F" w14:textId="5081777C" w:rsidR="003C3B1B" w:rsidRPr="003C3B1B" w:rsidRDefault="00567FB5" w:rsidP="003C3B1B">
      <w:pPr>
        <w:pStyle w:val="ListParagraph"/>
        <w:numPr>
          <w:ilvl w:val="2"/>
          <w:numId w:val="27"/>
        </w:numPr>
        <w:spacing w:line="276" w:lineRule="auto"/>
        <w:jc w:val="both"/>
        <w:rPr>
          <w:rFonts w:ascii="Santander Text" w:eastAsiaTheme="minorEastAsia" w:hAnsi="Santander Text"/>
          <w:szCs w:val="18"/>
          <w:lang w:val="pt-PT"/>
        </w:rPr>
      </w:pPr>
      <w:r w:rsidRPr="00F806D6">
        <w:rPr>
          <w:rFonts w:ascii="Santander Text" w:eastAsiaTheme="minorEastAsia" w:hAnsi="Santander Text"/>
          <w:szCs w:val="18"/>
          <w:lang w:val="pt-PT"/>
        </w:rPr>
        <w:t xml:space="preserve">Obtenção do </w:t>
      </w:r>
      <w:r w:rsidRPr="00F806D6">
        <w:rPr>
          <w:rFonts w:ascii="Santander Text" w:hAnsi="Santander Text"/>
          <w:szCs w:val="18"/>
          <w:lang w:val="pt-PT"/>
        </w:rPr>
        <w:t>‘</w:t>
      </w:r>
      <w:r w:rsidRPr="00F806D6">
        <w:rPr>
          <w:rFonts w:ascii="Santander Text" w:hAnsi="Santander Text"/>
          <w:i/>
          <w:iCs/>
          <w:szCs w:val="18"/>
          <w:lang w:val="pt-PT"/>
        </w:rPr>
        <w:t>msaldo_final’</w:t>
      </w:r>
      <w:r w:rsidRPr="00F806D6">
        <w:rPr>
          <w:rFonts w:ascii="Santander Text" w:hAnsi="Santander Text"/>
          <w:szCs w:val="18"/>
          <w:lang w:val="pt-PT"/>
        </w:rPr>
        <w:t xml:space="preserve"> da tabela </w:t>
      </w:r>
      <w:r w:rsidRPr="00F806D6">
        <w:rPr>
          <w:rFonts w:ascii="Santander Text" w:hAnsi="Santander Text"/>
          <w:i/>
          <w:iCs/>
          <w:szCs w:val="18"/>
          <w:lang w:val="pt-PT"/>
        </w:rPr>
        <w:t>lt001_univ_oper</w:t>
      </w:r>
      <w:r w:rsidR="0001354B" w:rsidRPr="00F806D6">
        <w:rPr>
          <w:rFonts w:ascii="Santander Text" w:hAnsi="Santander Text"/>
          <w:szCs w:val="18"/>
          <w:lang w:val="pt-PT"/>
        </w:rPr>
        <w:t xml:space="preserve"> </w:t>
      </w:r>
      <w:r w:rsidR="00004972">
        <w:rPr>
          <w:rFonts w:ascii="Santander Text" w:hAnsi="Santander Text"/>
          <w:szCs w:val="18"/>
          <w:lang w:val="pt-PT"/>
        </w:rPr>
        <w:t xml:space="preserve">(filtrada por </w:t>
      </w:r>
      <w:r w:rsidR="00004972" w:rsidRPr="003C3B1B">
        <w:rPr>
          <w:rFonts w:ascii="Santander Text" w:hAnsi="Santander Text"/>
          <w:i/>
          <w:iCs/>
          <w:szCs w:val="18"/>
          <w:lang w:val="pt-PT"/>
        </w:rPr>
        <w:t>tipo_conta</w:t>
      </w:r>
      <w:r w:rsidR="00004972">
        <w:rPr>
          <w:rFonts w:ascii="Santander Text" w:hAnsi="Santander Text"/>
          <w:szCs w:val="18"/>
          <w:lang w:val="pt-PT"/>
        </w:rPr>
        <w:t xml:space="preserve"> = ‘A’ </w:t>
      </w:r>
      <w:r w:rsidR="001815C9">
        <w:rPr>
          <w:rFonts w:ascii="Santander Text" w:hAnsi="Santander Text"/>
          <w:szCs w:val="18"/>
          <w:lang w:val="pt-PT"/>
        </w:rPr>
        <w:t xml:space="preserve">e </w:t>
      </w:r>
      <w:r w:rsidR="001815C9" w:rsidRPr="003C3B1B">
        <w:rPr>
          <w:rFonts w:ascii="Santander Text" w:hAnsi="Santander Text"/>
          <w:i/>
          <w:iCs/>
          <w:szCs w:val="18"/>
          <w:lang w:val="pt-PT"/>
        </w:rPr>
        <w:t>bruto_imparidade</w:t>
      </w:r>
      <w:r w:rsidR="001815C9">
        <w:rPr>
          <w:rFonts w:ascii="Santander Text" w:hAnsi="Santander Text"/>
          <w:szCs w:val="18"/>
          <w:lang w:val="pt-PT"/>
        </w:rPr>
        <w:t xml:space="preserve"> &lt;&gt; ‘imparidade’</w:t>
      </w:r>
      <w:r w:rsidR="00004972">
        <w:rPr>
          <w:rFonts w:ascii="Santander Text" w:hAnsi="Santander Text"/>
          <w:szCs w:val="18"/>
          <w:lang w:val="pt-PT"/>
        </w:rPr>
        <w:t xml:space="preserve">) </w:t>
      </w:r>
      <w:r w:rsidRPr="00F806D6">
        <w:rPr>
          <w:rFonts w:ascii="Santander Text" w:hAnsi="Santander Text"/>
          <w:iCs/>
          <w:szCs w:val="18"/>
          <w:lang w:val="pt-PT"/>
        </w:rPr>
        <w:t>agregado por chave FINREP</w:t>
      </w:r>
      <w:r w:rsidR="00660A9A" w:rsidRPr="00F806D6">
        <w:rPr>
          <w:rFonts w:ascii="Santander Text" w:hAnsi="Santander Text"/>
          <w:iCs/>
          <w:szCs w:val="18"/>
          <w:lang w:val="pt-PT"/>
        </w:rPr>
        <w:t>.</w:t>
      </w:r>
      <w:r w:rsidR="00BE0CE4" w:rsidRPr="00F806D6">
        <w:rPr>
          <w:rFonts w:ascii="Santander Text" w:hAnsi="Santander Text"/>
          <w:iCs/>
          <w:szCs w:val="18"/>
          <w:lang w:val="pt-PT"/>
        </w:rPr>
        <w:t xml:space="preserve"> </w:t>
      </w:r>
      <w:r w:rsidR="00C6110E" w:rsidRPr="00F806D6">
        <w:rPr>
          <w:rFonts w:ascii="Santander Text" w:hAnsi="Santander Text"/>
          <w:iCs/>
          <w:szCs w:val="18"/>
          <w:lang w:val="pt-PT"/>
        </w:rPr>
        <w:t>Para o universo de cont</w:t>
      </w:r>
      <w:r w:rsidR="00A927C2" w:rsidRPr="00F806D6">
        <w:rPr>
          <w:rFonts w:ascii="Santander Text" w:hAnsi="Santander Text"/>
          <w:iCs/>
          <w:szCs w:val="18"/>
          <w:lang w:val="pt-PT"/>
        </w:rPr>
        <w:t xml:space="preserve">ratos cancelados, deve ser </w:t>
      </w:r>
      <w:r w:rsidR="00D118AE" w:rsidRPr="00F806D6">
        <w:rPr>
          <w:rFonts w:ascii="Santander Text" w:hAnsi="Santander Text"/>
          <w:iCs/>
          <w:szCs w:val="18"/>
          <w:lang w:val="pt-PT"/>
        </w:rPr>
        <w:t xml:space="preserve">obtido o </w:t>
      </w:r>
      <w:r w:rsidR="00D118AE" w:rsidRPr="00F806D6">
        <w:rPr>
          <w:rFonts w:ascii="Santander Text" w:hAnsi="Santander Text"/>
          <w:szCs w:val="18"/>
          <w:lang w:val="pt-PT"/>
        </w:rPr>
        <w:t>‘</w:t>
      </w:r>
      <w:r w:rsidR="00D118AE" w:rsidRPr="00F806D6">
        <w:rPr>
          <w:rFonts w:ascii="Santander Text" w:hAnsi="Santander Text"/>
          <w:i/>
          <w:iCs/>
          <w:szCs w:val="18"/>
          <w:lang w:val="pt-PT"/>
        </w:rPr>
        <w:t>msaldo_final’</w:t>
      </w:r>
      <w:r w:rsidR="00D118AE" w:rsidRPr="00F806D6">
        <w:rPr>
          <w:rFonts w:ascii="Santander Text" w:hAnsi="Santander Text"/>
          <w:szCs w:val="18"/>
          <w:lang w:val="pt-PT"/>
        </w:rPr>
        <w:t>, agregado por chave FINREP, para a última data em que o contrato aparece na</w:t>
      </w:r>
      <w:r w:rsidR="00D118AE" w:rsidRPr="00F806D6">
        <w:rPr>
          <w:rFonts w:ascii="Santander Text" w:hAnsi="Santander Text"/>
          <w:i/>
          <w:iCs/>
          <w:szCs w:val="18"/>
          <w:lang w:val="pt-PT"/>
        </w:rPr>
        <w:t xml:space="preserve"> lt001_univ_oper</w:t>
      </w:r>
      <w:r w:rsidR="00D118AE" w:rsidRPr="00F806D6">
        <w:rPr>
          <w:rFonts w:ascii="Santander Text" w:hAnsi="Santander Text"/>
          <w:szCs w:val="18"/>
          <w:lang w:val="pt-PT"/>
        </w:rPr>
        <w:t>.</w:t>
      </w:r>
      <w:r w:rsidR="004325C2">
        <w:rPr>
          <w:rFonts w:ascii="Santander Text" w:hAnsi="Santander Text"/>
          <w:szCs w:val="18"/>
          <w:lang w:val="pt-PT"/>
        </w:rPr>
        <w:t xml:space="preserve"> </w:t>
      </w:r>
      <w:r w:rsidR="00B14695">
        <w:rPr>
          <w:rFonts w:ascii="Santander Text" w:hAnsi="Santander Text"/>
          <w:szCs w:val="18"/>
          <w:lang w:val="pt-PT"/>
        </w:rPr>
        <w:t xml:space="preserve">Posteriormente, deve ser efetuado o valor absoluto do </w:t>
      </w:r>
      <w:r w:rsidR="00B14695" w:rsidRPr="00F806D6">
        <w:rPr>
          <w:rFonts w:ascii="Santander Text" w:hAnsi="Santander Text"/>
          <w:szCs w:val="18"/>
          <w:lang w:val="pt-PT"/>
        </w:rPr>
        <w:t>‘</w:t>
      </w:r>
      <w:r w:rsidR="00B14695" w:rsidRPr="00F806D6">
        <w:rPr>
          <w:rFonts w:ascii="Santander Text" w:hAnsi="Santander Text"/>
          <w:i/>
          <w:iCs/>
          <w:szCs w:val="18"/>
          <w:lang w:val="pt-PT"/>
        </w:rPr>
        <w:t>msaldo_final’</w:t>
      </w:r>
      <w:r w:rsidR="00B14695">
        <w:rPr>
          <w:rFonts w:ascii="Santander Text" w:hAnsi="Santander Text"/>
          <w:szCs w:val="18"/>
          <w:lang w:val="pt-PT"/>
        </w:rPr>
        <w:t>.</w:t>
      </w:r>
    </w:p>
    <w:p w14:paraId="61579DB0" w14:textId="4E445719" w:rsidR="003C3B1B" w:rsidRPr="003C3B1B" w:rsidRDefault="003C3B1B" w:rsidP="003C3B1B">
      <w:pPr>
        <w:pStyle w:val="ListParagraph"/>
        <w:spacing w:line="276" w:lineRule="auto"/>
        <w:ind w:left="2160"/>
        <w:jc w:val="both"/>
        <w:rPr>
          <w:rFonts w:ascii="Santander Text" w:eastAsiaTheme="minorEastAsia" w:hAnsi="Santander Text"/>
          <w:szCs w:val="18"/>
          <w:lang w:val="pt-PT"/>
        </w:rPr>
      </w:pPr>
      <w:r w:rsidRPr="003C3B1B">
        <w:rPr>
          <w:rFonts w:ascii="Santander Text" w:eastAsiaTheme="minorEastAsia" w:hAnsi="Santander Text"/>
          <w:szCs w:val="18"/>
          <w:lang w:val="pt-PT"/>
        </w:rPr>
        <w:t xml:space="preserve">Salienta-se que, caso não se encontre correspondência entre a </w:t>
      </w:r>
      <w:r w:rsidRPr="00BE5BE8">
        <w:rPr>
          <w:rFonts w:ascii="Santander Text" w:eastAsiaTheme="minorEastAsia" w:hAnsi="Santander Text"/>
          <w:i/>
          <w:iCs/>
          <w:szCs w:val="18"/>
          <w:lang w:val="pt-PT"/>
        </w:rPr>
        <w:t xml:space="preserve">lt002_instrument </w:t>
      </w:r>
      <w:r w:rsidRPr="003C3B1B">
        <w:rPr>
          <w:rFonts w:ascii="Santander Text" w:eastAsiaTheme="minorEastAsia" w:hAnsi="Santander Text"/>
          <w:szCs w:val="18"/>
          <w:lang w:val="pt-PT"/>
        </w:rPr>
        <w:t xml:space="preserve">e a </w:t>
      </w:r>
      <w:r w:rsidRPr="00BE5BE8">
        <w:rPr>
          <w:rFonts w:ascii="Santander Text" w:eastAsiaTheme="minorEastAsia" w:hAnsi="Santander Text"/>
          <w:i/>
          <w:iCs/>
          <w:szCs w:val="18"/>
          <w:lang w:val="pt-PT"/>
        </w:rPr>
        <w:t>lt001_univ_oper</w:t>
      </w:r>
      <w:r w:rsidRPr="003C3B1B">
        <w:rPr>
          <w:rFonts w:ascii="Santander Text" w:eastAsiaTheme="minorEastAsia" w:hAnsi="Santander Text"/>
          <w:szCs w:val="18"/>
          <w:lang w:val="pt-PT"/>
        </w:rPr>
        <w:t>, deve ser assumido o valor 0 para essa chave FINREP.</w:t>
      </w:r>
    </w:p>
    <w:p w14:paraId="4A6C71D7" w14:textId="12EF3BB9" w:rsidR="009731EA" w:rsidRPr="00660A9A" w:rsidRDefault="00260E74" w:rsidP="00660A9A">
      <w:pPr>
        <w:pStyle w:val="ListParagraph"/>
        <w:numPr>
          <w:ilvl w:val="2"/>
          <w:numId w:val="27"/>
        </w:numPr>
        <w:spacing w:line="276" w:lineRule="auto"/>
        <w:jc w:val="both"/>
        <w:rPr>
          <w:rFonts w:ascii="Santander Text" w:eastAsiaTheme="minorEastAsia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Para cada chave FINREP</w:t>
      </w:r>
      <w:r w:rsidR="00660A9A">
        <w:rPr>
          <w:rFonts w:ascii="Santander Text" w:hAnsi="Santander Text"/>
          <w:szCs w:val="18"/>
          <w:lang w:val="pt-PT"/>
        </w:rPr>
        <w:t xml:space="preserve"> </w:t>
      </w:r>
      <w:r w:rsidR="00660A9A">
        <w:rPr>
          <w:rFonts w:ascii="Santander Text" w:hAnsi="Santander Text"/>
          <w:iCs/>
          <w:szCs w:val="18"/>
          <w:lang w:val="pt-PT"/>
        </w:rPr>
        <w:t xml:space="preserve">presente na tabela </w:t>
      </w:r>
      <w:r w:rsidR="00660A9A" w:rsidRPr="00BE0CE4">
        <w:rPr>
          <w:rFonts w:ascii="Santander Text" w:hAnsi="Santander Text"/>
          <w:i/>
          <w:szCs w:val="18"/>
          <w:lang w:val="pt-PT"/>
        </w:rPr>
        <w:t>lt002_instrument</w:t>
      </w:r>
      <w:r w:rsidRPr="00660A9A">
        <w:rPr>
          <w:rFonts w:ascii="Santander Text" w:hAnsi="Santander Text"/>
          <w:szCs w:val="18"/>
          <w:lang w:val="pt-PT"/>
        </w:rPr>
        <w:t xml:space="preserve">, calcular um ponderador com base </w:t>
      </w:r>
      <w:r w:rsidR="00A25E44" w:rsidRPr="00660A9A">
        <w:rPr>
          <w:rFonts w:ascii="Santander Text" w:hAnsi="Santander Text"/>
          <w:szCs w:val="18"/>
          <w:lang w:val="pt-PT"/>
        </w:rPr>
        <w:t>no valor do ‘</w:t>
      </w:r>
      <w:r w:rsidR="00A25E44" w:rsidRPr="00660A9A">
        <w:rPr>
          <w:rFonts w:ascii="Santander Text" w:hAnsi="Santander Text"/>
          <w:i/>
          <w:iCs/>
          <w:szCs w:val="18"/>
          <w:lang w:val="pt-PT"/>
        </w:rPr>
        <w:t>msaldo_final’</w:t>
      </w:r>
      <w:r w:rsidR="00A25E44" w:rsidRPr="00660A9A">
        <w:rPr>
          <w:rFonts w:ascii="Santander Text" w:hAnsi="Santander Text"/>
          <w:szCs w:val="18"/>
          <w:lang w:val="pt-PT"/>
        </w:rPr>
        <w:t xml:space="preserve"> desse registo sobre o somatório do ‘</w:t>
      </w:r>
      <w:r w:rsidR="00A25E44" w:rsidRPr="00660A9A">
        <w:rPr>
          <w:rFonts w:ascii="Santander Text" w:hAnsi="Santander Text"/>
          <w:i/>
          <w:iCs/>
          <w:szCs w:val="18"/>
          <w:lang w:val="pt-PT"/>
        </w:rPr>
        <w:t>msaldo_final’</w:t>
      </w:r>
      <w:r w:rsidR="00A25E44" w:rsidRPr="00660A9A">
        <w:rPr>
          <w:rFonts w:ascii="Santander Text" w:hAnsi="Santander Text"/>
          <w:szCs w:val="18"/>
          <w:lang w:val="pt-PT"/>
        </w:rPr>
        <w:t xml:space="preserve">  das </w:t>
      </w:r>
      <w:r w:rsidR="00660A9A">
        <w:rPr>
          <w:rFonts w:ascii="Santander Text" w:hAnsi="Santander Text"/>
          <w:szCs w:val="18"/>
          <w:lang w:val="pt-PT"/>
        </w:rPr>
        <w:t xml:space="preserve">várias </w:t>
      </w:r>
      <w:r w:rsidR="00A25E44" w:rsidRPr="00660A9A">
        <w:rPr>
          <w:rFonts w:ascii="Santander Text" w:hAnsi="Santander Text"/>
          <w:szCs w:val="18"/>
          <w:lang w:val="pt-PT"/>
        </w:rPr>
        <w:t xml:space="preserve">chaves FINREP associadas </w:t>
      </w:r>
      <w:r w:rsidR="00615AD2" w:rsidRPr="00660A9A">
        <w:rPr>
          <w:rFonts w:ascii="Santander Text" w:hAnsi="Santander Text"/>
          <w:szCs w:val="18"/>
          <w:lang w:val="pt-PT"/>
        </w:rPr>
        <w:t xml:space="preserve">a cada par chave MIS e </w:t>
      </w:r>
      <w:r w:rsidR="00615AD2" w:rsidRPr="00660A9A">
        <w:rPr>
          <w:rFonts w:ascii="Santander Text" w:hAnsi="Santander Text"/>
          <w:i/>
          <w:iCs/>
          <w:szCs w:val="18"/>
          <w:lang w:val="pt-PT"/>
        </w:rPr>
        <w:t>business area</w:t>
      </w:r>
      <w:r w:rsidR="00615AD2" w:rsidRPr="00660A9A">
        <w:rPr>
          <w:rFonts w:ascii="Santander Text" w:hAnsi="Santander Text"/>
          <w:szCs w:val="18"/>
          <w:lang w:val="pt-PT"/>
        </w:rPr>
        <w:t xml:space="preserve"> em questão.</w:t>
      </w:r>
      <w:r w:rsidR="00C52C9D" w:rsidRPr="00660A9A">
        <w:rPr>
          <w:rFonts w:ascii="Santander Text" w:hAnsi="Santander Text"/>
          <w:szCs w:val="18"/>
          <w:lang w:val="pt-PT"/>
        </w:rPr>
        <w:t xml:space="preserve"> </w:t>
      </w:r>
      <w:r w:rsidR="007E39D4" w:rsidRPr="00660A9A">
        <w:rPr>
          <w:rFonts w:ascii="Santander Text" w:hAnsi="Santander Text"/>
          <w:szCs w:val="18"/>
          <w:lang w:val="pt-PT"/>
        </w:rPr>
        <w:t>A título ilustrativo:</w:t>
      </w:r>
    </w:p>
    <w:p w14:paraId="4110C143" w14:textId="3A0A6AA6" w:rsidR="00FC04A9" w:rsidRPr="00FC04A9" w:rsidRDefault="005C33AC" w:rsidP="009731EA">
      <w:pPr>
        <w:pStyle w:val="ListParagraph"/>
        <w:spacing w:line="276" w:lineRule="auto"/>
        <w:ind w:left="2160"/>
        <w:jc w:val="both"/>
        <w:rPr>
          <w:rFonts w:ascii="Santander Text" w:eastAsiaTheme="minorEastAsia" w:hAnsi="Santander Text"/>
          <w:szCs w:val="18"/>
          <w:lang w:val="pt-PT"/>
        </w:rPr>
      </w:pPr>
      <w:r w:rsidRPr="00FC04A9">
        <w:rPr>
          <w:rFonts w:ascii="Santander Text" w:hAnsi="Santander Text"/>
          <w:szCs w:val="18"/>
          <w:lang w:val="pt-PT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Cs w:val="18"/>
                <w:lang w:val="pt-PT"/>
              </w:rPr>
            </m:ctrlPr>
          </m:sSubPr>
          <m:e>
            <m:r>
              <w:rPr>
                <w:rFonts w:ascii="Cambria Math" w:hAnsi="Cambria Math"/>
                <w:szCs w:val="18"/>
                <w:lang w:val="pt-PT"/>
              </w:rPr>
              <m:t>% POND FINREP</m:t>
            </m:r>
          </m:e>
          <m:sub>
            <m:r>
              <w:rPr>
                <w:rFonts w:ascii="Cambria Math" w:hAnsi="Cambria Math"/>
                <w:szCs w:val="18"/>
                <w:lang w:val="pt-PT"/>
              </w:rPr>
              <m:t>chave FINREP</m:t>
            </m:r>
          </m:sub>
        </m:sSub>
        <m:r>
          <w:rPr>
            <w:rFonts w:ascii="Cambria Math" w:hAnsi="Cambria Math"/>
            <w:szCs w:val="18"/>
            <w:lang w:val="pt-PT"/>
          </w:rPr>
          <m:t xml:space="preserve">= </m:t>
        </m:r>
        <m:f>
          <m:fPr>
            <m:ctrlPr>
              <w:rPr>
                <w:rFonts w:ascii="Cambria Math" w:hAnsi="Cambria Math"/>
                <w:i/>
                <w:szCs w:val="18"/>
                <w:lang w:val="pt-PT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Cs w:val="18"/>
                    <w:lang w:val="pt-PT"/>
                  </w:rPr>
                </m:ctrlPr>
              </m:sSubPr>
              <m:e>
                <m:r>
                  <w:rPr>
                    <w:rFonts w:ascii="Cambria Math" w:hAnsi="Cambria Math"/>
                    <w:szCs w:val="18"/>
                    <w:lang w:val="pt-PT"/>
                  </w:rPr>
                  <m:t>msald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Cs w:val="18"/>
                        <w:lang w:val="pt-PT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18"/>
                        <w:lang w:val="pt-PT"/>
                      </w:rPr>
                      <m:t>o</m:t>
                    </m:r>
                  </m:e>
                  <m:sub>
                    <m:r>
                      <w:rPr>
                        <w:rFonts w:ascii="Cambria Math" w:hAnsi="Cambria Math"/>
                        <w:szCs w:val="18"/>
                        <w:lang w:val="pt-PT"/>
                      </w:rPr>
                      <m:t>final</m:t>
                    </m:r>
                  </m:sub>
                </m:sSub>
              </m:e>
              <m:sub>
                <m:r>
                  <w:rPr>
                    <w:rFonts w:ascii="Cambria Math" w:hAnsi="Cambria Math"/>
                    <w:szCs w:val="18"/>
                    <w:lang w:val="pt-PT"/>
                  </w:rPr>
                  <m:t>chave FINREP</m:t>
                </m:r>
              </m:sub>
            </m:sSub>
          </m:num>
          <m:den>
            <m:nary>
              <m:naryPr>
                <m:chr m:val="∑"/>
                <m:limLoc m:val="undOvr"/>
                <m:subHide m:val="1"/>
                <m:supHide m:val="1"/>
                <m:ctrlPr>
                  <w:rPr>
                    <w:rFonts w:ascii="Cambria Math" w:hAnsi="Cambria Math"/>
                    <w:i/>
                    <w:szCs w:val="18"/>
                    <w:lang w:val="pt-PT"/>
                  </w:rPr>
                </m:ctrlPr>
              </m:naryPr>
              <m:sub/>
              <m:sup/>
              <m:e>
                <m:r>
                  <w:rPr>
                    <w:rFonts w:ascii="Cambria Math" w:hAnsi="Cambria Math"/>
                    <w:szCs w:val="18"/>
                    <w:lang w:val="pt-PT"/>
                  </w:rPr>
                  <m:t>msald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Cs w:val="18"/>
                        <w:lang w:val="pt-PT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18"/>
                        <w:lang w:val="pt-PT"/>
                      </w:rPr>
                      <m:t>o</m:t>
                    </m:r>
                  </m:e>
                  <m:sub>
                    <m:r>
                      <w:rPr>
                        <w:rFonts w:ascii="Cambria Math" w:hAnsi="Cambria Math"/>
                        <w:szCs w:val="18"/>
                        <w:lang w:val="pt-PT"/>
                      </w:rPr>
                      <m:t>final</m:t>
                    </m:r>
                  </m:sub>
                </m:sSub>
                <m:r>
                  <w:rPr>
                    <w:rFonts w:ascii="Cambria Math" w:hAnsi="Cambria Math"/>
                    <w:szCs w:val="18"/>
                    <w:lang w:val="pt-PT"/>
                  </w:rPr>
                  <m:t xml:space="preserve"> das chaves FINREP associadas à chave MIS</m:t>
                </m:r>
              </m:e>
            </m:nary>
          </m:den>
        </m:f>
      </m:oMath>
    </w:p>
    <w:p w14:paraId="49A50D1E" w14:textId="77777777" w:rsidR="00FC04A9" w:rsidRPr="00FC04A9" w:rsidRDefault="00FC04A9" w:rsidP="00FC04A9">
      <w:pPr>
        <w:pStyle w:val="ListParagraph"/>
        <w:spacing w:line="276" w:lineRule="auto"/>
        <w:ind w:left="2160"/>
        <w:jc w:val="both"/>
        <w:rPr>
          <w:rFonts w:ascii="Santander Text" w:eastAsiaTheme="minorEastAsia" w:hAnsi="Santander Text"/>
          <w:szCs w:val="18"/>
          <w:lang w:val="pt-PT"/>
        </w:rPr>
      </w:pPr>
    </w:p>
    <w:p w14:paraId="579FCFA6" w14:textId="77777777" w:rsidR="003D5FF5" w:rsidRDefault="003D5FF5" w:rsidP="00FC04A9">
      <w:pPr>
        <w:pStyle w:val="ListParagraph"/>
        <w:spacing w:line="276" w:lineRule="auto"/>
        <w:ind w:left="2160"/>
        <w:jc w:val="both"/>
        <w:rPr>
          <w:rFonts w:ascii="Santander Text" w:eastAsiaTheme="minorEastAsia" w:hAnsi="Santander Text"/>
          <w:szCs w:val="18"/>
          <w:lang w:val="pt-PT"/>
        </w:rPr>
      </w:pPr>
      <w:r>
        <w:rPr>
          <w:rFonts w:ascii="Santander Text" w:eastAsiaTheme="minorEastAsia" w:hAnsi="Santander Text"/>
          <w:szCs w:val="18"/>
          <w:lang w:val="pt-PT"/>
        </w:rPr>
        <w:t>Adicionalmente, devem ser tidos em conta os seguintes situações no cálculo do ponderador:</w:t>
      </w:r>
    </w:p>
    <w:p w14:paraId="78E28A59" w14:textId="795F142A" w:rsidR="00E160C9" w:rsidRDefault="001426A2">
      <w:pPr>
        <w:pStyle w:val="ListParagraph"/>
        <w:numPr>
          <w:ilvl w:val="0"/>
          <w:numId w:val="45"/>
        </w:numPr>
        <w:spacing w:line="276" w:lineRule="auto"/>
        <w:jc w:val="both"/>
        <w:rPr>
          <w:rFonts w:ascii="Santander Text" w:eastAsiaTheme="minorEastAsia" w:hAnsi="Santander Text"/>
          <w:szCs w:val="18"/>
          <w:lang w:val="pt-PT"/>
        </w:rPr>
      </w:pPr>
      <w:r>
        <w:rPr>
          <w:rFonts w:ascii="Santander Text" w:eastAsiaTheme="minorEastAsia" w:hAnsi="Santander Text"/>
          <w:szCs w:val="18"/>
          <w:lang w:val="pt-PT"/>
        </w:rPr>
        <w:t>Situação 1: Caso o ‘</w:t>
      </w:r>
      <w:r>
        <w:rPr>
          <w:rFonts w:ascii="Santander Text" w:eastAsiaTheme="minorEastAsia" w:hAnsi="Santander Text"/>
          <w:i/>
          <w:iCs/>
          <w:szCs w:val="18"/>
          <w:lang w:val="pt-PT"/>
        </w:rPr>
        <w:t>msaldo_final</w:t>
      </w:r>
      <w:r>
        <w:rPr>
          <w:rFonts w:ascii="Santander Text" w:eastAsiaTheme="minorEastAsia" w:hAnsi="Santander Text"/>
          <w:szCs w:val="18"/>
          <w:lang w:val="pt-PT"/>
        </w:rPr>
        <w:t xml:space="preserve">’ de todas as chaves FINREP associadas </w:t>
      </w:r>
      <w:r w:rsidR="002B2429">
        <w:rPr>
          <w:rFonts w:ascii="Santander Text" w:eastAsiaTheme="minorEastAsia" w:hAnsi="Santander Text"/>
          <w:szCs w:val="18"/>
          <w:lang w:val="pt-PT"/>
        </w:rPr>
        <w:t>ao par</w:t>
      </w:r>
      <w:r>
        <w:rPr>
          <w:rFonts w:ascii="Santander Text" w:eastAsiaTheme="minorEastAsia" w:hAnsi="Santander Text"/>
          <w:szCs w:val="18"/>
          <w:lang w:val="pt-PT"/>
        </w:rPr>
        <w:t xml:space="preserve"> chave MIS</w:t>
      </w:r>
      <w:r w:rsidR="002B2429">
        <w:rPr>
          <w:rFonts w:ascii="Santander Text" w:eastAsiaTheme="minorEastAsia" w:hAnsi="Santander Text"/>
          <w:szCs w:val="18"/>
          <w:lang w:val="pt-PT"/>
        </w:rPr>
        <w:t xml:space="preserve"> e </w:t>
      </w:r>
      <w:r w:rsidR="002B2429">
        <w:rPr>
          <w:rFonts w:ascii="Santander Text" w:eastAsiaTheme="minorEastAsia" w:hAnsi="Santander Text"/>
          <w:i/>
          <w:iCs/>
          <w:szCs w:val="18"/>
          <w:lang w:val="pt-PT"/>
        </w:rPr>
        <w:t>business area</w:t>
      </w:r>
      <w:r>
        <w:rPr>
          <w:rFonts w:ascii="Santander Text" w:eastAsiaTheme="minorEastAsia" w:hAnsi="Santander Text"/>
          <w:szCs w:val="18"/>
          <w:lang w:val="pt-PT"/>
        </w:rPr>
        <w:t xml:space="preserve"> for zero, o ponderador a associar a cada chave FINREP será 1 / (número de chaves FINREP associadas </w:t>
      </w:r>
      <w:r w:rsidR="001A76F3">
        <w:rPr>
          <w:rFonts w:ascii="Santander Text" w:eastAsiaTheme="minorEastAsia" w:hAnsi="Santander Text"/>
          <w:szCs w:val="18"/>
          <w:lang w:val="pt-PT"/>
        </w:rPr>
        <w:t>ao par</w:t>
      </w:r>
      <w:r>
        <w:rPr>
          <w:rFonts w:ascii="Santander Text" w:eastAsiaTheme="minorEastAsia" w:hAnsi="Santander Text"/>
          <w:szCs w:val="18"/>
          <w:lang w:val="pt-PT"/>
        </w:rPr>
        <w:t xml:space="preserve"> chave MIS</w:t>
      </w:r>
      <w:r w:rsidR="001A76F3">
        <w:rPr>
          <w:rFonts w:ascii="Santander Text" w:eastAsiaTheme="minorEastAsia" w:hAnsi="Santander Text"/>
          <w:szCs w:val="18"/>
          <w:lang w:val="pt-PT"/>
        </w:rPr>
        <w:t xml:space="preserve"> </w:t>
      </w:r>
      <w:r w:rsidR="001A76F3" w:rsidRPr="00660A9A">
        <w:rPr>
          <w:rFonts w:ascii="Santander Text" w:hAnsi="Santander Text"/>
          <w:szCs w:val="18"/>
          <w:lang w:val="pt-PT"/>
        </w:rPr>
        <w:t xml:space="preserve">e </w:t>
      </w:r>
      <w:r w:rsidR="001A76F3" w:rsidRPr="00660A9A">
        <w:rPr>
          <w:rFonts w:ascii="Santander Text" w:hAnsi="Santander Text"/>
          <w:i/>
          <w:iCs/>
          <w:szCs w:val="18"/>
          <w:lang w:val="pt-PT"/>
        </w:rPr>
        <w:t>business area</w:t>
      </w:r>
      <w:r>
        <w:rPr>
          <w:rFonts w:ascii="Santander Text" w:eastAsiaTheme="minorEastAsia" w:hAnsi="Santander Text"/>
          <w:szCs w:val="18"/>
          <w:lang w:val="pt-PT"/>
        </w:rPr>
        <w:t>).</w:t>
      </w:r>
    </w:p>
    <w:p w14:paraId="73F78A7D" w14:textId="4A165C40" w:rsidR="001426A2" w:rsidRDefault="001426A2" w:rsidP="003C3B1B">
      <w:pPr>
        <w:pStyle w:val="ListParagraph"/>
        <w:numPr>
          <w:ilvl w:val="0"/>
          <w:numId w:val="45"/>
        </w:numPr>
        <w:spacing w:line="276" w:lineRule="auto"/>
        <w:jc w:val="both"/>
        <w:rPr>
          <w:rFonts w:ascii="Santander Text" w:eastAsiaTheme="minorEastAsia" w:hAnsi="Santander Text"/>
          <w:szCs w:val="18"/>
          <w:lang w:val="pt-PT"/>
        </w:rPr>
      </w:pPr>
      <w:r>
        <w:rPr>
          <w:rFonts w:ascii="Santander Text" w:eastAsiaTheme="minorEastAsia" w:hAnsi="Santander Text"/>
          <w:szCs w:val="18"/>
          <w:lang w:val="pt-PT"/>
        </w:rPr>
        <w:t>Situação 2: C</w:t>
      </w:r>
      <w:r w:rsidRPr="001426A2">
        <w:rPr>
          <w:rFonts w:ascii="Santander Text" w:eastAsiaTheme="minorEastAsia" w:hAnsi="Santander Text"/>
          <w:szCs w:val="18"/>
          <w:lang w:val="pt-PT"/>
        </w:rPr>
        <w:t>aso uma das chaves FINREP apresente o ‘</w:t>
      </w:r>
      <w:r w:rsidRPr="003C3B1B">
        <w:rPr>
          <w:rFonts w:ascii="Santander Text" w:eastAsiaTheme="minorEastAsia" w:hAnsi="Santander Text"/>
          <w:i/>
          <w:iCs/>
          <w:szCs w:val="18"/>
          <w:lang w:val="pt-PT"/>
        </w:rPr>
        <w:t>msaldo_final</w:t>
      </w:r>
      <w:r w:rsidRPr="001426A2">
        <w:rPr>
          <w:rFonts w:ascii="Santander Text" w:eastAsiaTheme="minorEastAsia" w:hAnsi="Santander Text"/>
          <w:szCs w:val="18"/>
          <w:lang w:val="pt-PT"/>
        </w:rPr>
        <w:t>´ igual a zero, e as restantes diferente de zero, então o ponderador para a chave FINREP com ‘</w:t>
      </w:r>
      <w:r w:rsidRPr="003C3B1B">
        <w:rPr>
          <w:rFonts w:ascii="Santander Text" w:eastAsiaTheme="minorEastAsia" w:hAnsi="Santander Text"/>
          <w:i/>
          <w:iCs/>
          <w:szCs w:val="18"/>
          <w:lang w:val="pt-PT"/>
        </w:rPr>
        <w:t>msaldo_final</w:t>
      </w:r>
      <w:r w:rsidRPr="001426A2">
        <w:rPr>
          <w:rFonts w:ascii="Santander Text" w:eastAsiaTheme="minorEastAsia" w:hAnsi="Santander Text"/>
          <w:szCs w:val="18"/>
          <w:lang w:val="pt-PT"/>
        </w:rPr>
        <w:t>´ igual a zero deverá ser também zero, e para as restantes chaves FINREP deverá ser aplicada a fórmula de cálculo detalhada acima.</w:t>
      </w:r>
    </w:p>
    <w:p w14:paraId="233C3202" w14:textId="7FCA593F" w:rsidR="00EF22BB" w:rsidRPr="000D5C10" w:rsidRDefault="00753812" w:rsidP="003C3B1B">
      <w:pPr>
        <w:pStyle w:val="ListParagraph"/>
        <w:numPr>
          <w:ilvl w:val="2"/>
          <w:numId w:val="27"/>
        </w:numPr>
        <w:spacing w:line="276" w:lineRule="auto"/>
        <w:jc w:val="both"/>
        <w:rPr>
          <w:rFonts w:ascii="Santander Text" w:eastAsiaTheme="minorEastAsia" w:hAnsi="Santander Text"/>
          <w:szCs w:val="18"/>
          <w:lang w:val="pt-PT"/>
        </w:rPr>
      </w:pPr>
      <w:r w:rsidRPr="00FC04A9">
        <w:rPr>
          <w:rFonts w:ascii="Santander Text" w:hAnsi="Santander Text"/>
          <w:szCs w:val="18"/>
          <w:lang w:val="pt-PT"/>
        </w:rPr>
        <w:t>Aplicar o ponderador</w:t>
      </w:r>
      <w:r w:rsidR="009731EA">
        <w:rPr>
          <w:rFonts w:ascii="Santander Text" w:hAnsi="Santander Text"/>
          <w:szCs w:val="18"/>
          <w:lang w:val="pt-PT"/>
        </w:rPr>
        <w:t xml:space="preserve"> </w:t>
      </w:r>
      <w:r w:rsidRPr="00FC04A9">
        <w:rPr>
          <w:rFonts w:ascii="Santander Text" w:hAnsi="Santander Text"/>
          <w:szCs w:val="18"/>
          <w:lang w:val="pt-PT"/>
        </w:rPr>
        <w:t>c</w:t>
      </w:r>
      <w:r w:rsidR="00D65E26" w:rsidRPr="00FC04A9">
        <w:rPr>
          <w:rFonts w:ascii="Santander Text" w:hAnsi="Santander Text"/>
          <w:szCs w:val="18"/>
          <w:lang w:val="pt-PT"/>
        </w:rPr>
        <w:t>a</w:t>
      </w:r>
      <w:r w:rsidRPr="00FC04A9">
        <w:rPr>
          <w:rFonts w:ascii="Santander Text" w:hAnsi="Santander Text"/>
          <w:szCs w:val="18"/>
          <w:lang w:val="pt-PT"/>
        </w:rPr>
        <w:t xml:space="preserve">lculado no passo 1 </w:t>
      </w:r>
      <w:r w:rsidR="009731EA">
        <w:rPr>
          <w:rFonts w:ascii="Santander Text" w:hAnsi="Santander Text"/>
          <w:szCs w:val="18"/>
          <w:lang w:val="pt-PT"/>
        </w:rPr>
        <w:t xml:space="preserve">ao valor </w:t>
      </w:r>
      <w:r w:rsidR="00031881">
        <w:rPr>
          <w:rFonts w:ascii="Santander Text" w:hAnsi="Santander Text"/>
          <w:szCs w:val="18"/>
          <w:lang w:val="pt-PT"/>
        </w:rPr>
        <w:t>do KPI</w:t>
      </w:r>
      <w:r w:rsidRPr="00FC04A9">
        <w:rPr>
          <w:rFonts w:ascii="Santander Text" w:hAnsi="Santander Text"/>
          <w:szCs w:val="18"/>
          <w:lang w:val="pt-PT"/>
        </w:rPr>
        <w:t xml:space="preserve"> </w:t>
      </w:r>
      <w:r w:rsidR="001E68F1" w:rsidRPr="00FC04A9">
        <w:rPr>
          <w:rFonts w:ascii="Santander Text" w:hAnsi="Santander Text"/>
          <w:szCs w:val="18"/>
          <w:lang w:val="pt-PT"/>
        </w:rPr>
        <w:t>proveniente da rentabilidade para o registo MIS</w:t>
      </w:r>
      <w:r w:rsidR="009731EA">
        <w:rPr>
          <w:rFonts w:ascii="Santander Text" w:hAnsi="Santander Text"/>
          <w:szCs w:val="18"/>
          <w:lang w:val="pt-PT"/>
        </w:rPr>
        <w:t xml:space="preserve">, de forma a obter </w:t>
      </w:r>
      <w:r w:rsidR="00581FF9">
        <w:rPr>
          <w:rFonts w:ascii="Santander Text" w:hAnsi="Santander Text"/>
          <w:szCs w:val="18"/>
          <w:lang w:val="pt-PT"/>
        </w:rPr>
        <w:t>o valor correspondente para cada chave FINREP.</w:t>
      </w:r>
    </w:p>
    <w:p w14:paraId="35E99860" w14:textId="61B9E886" w:rsidR="009B7D0C" w:rsidRPr="000D5C10" w:rsidRDefault="00197A96" w:rsidP="000D5C10">
      <w:pPr>
        <w:pStyle w:val="ListParagraph"/>
        <w:numPr>
          <w:ilvl w:val="2"/>
          <w:numId w:val="27"/>
        </w:numPr>
        <w:spacing w:line="276" w:lineRule="auto"/>
        <w:jc w:val="both"/>
        <w:rPr>
          <w:rFonts w:ascii="Santander Text" w:eastAsiaTheme="minorEastAsia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Por último, deve ser agregado</w:t>
      </w:r>
      <w:r w:rsidR="00D31D3C">
        <w:rPr>
          <w:rFonts w:ascii="Santander Text" w:hAnsi="Santander Text"/>
          <w:szCs w:val="18"/>
          <w:lang w:val="pt-PT"/>
        </w:rPr>
        <w:t xml:space="preserve"> o valor calculado no passo 2 por chave FINREP e </w:t>
      </w:r>
      <w:r w:rsidR="00D31D3C" w:rsidRPr="00D31D3C">
        <w:rPr>
          <w:rFonts w:ascii="Santander Text" w:hAnsi="Santander Text"/>
          <w:i/>
          <w:iCs/>
          <w:szCs w:val="18"/>
          <w:lang w:val="pt-PT"/>
        </w:rPr>
        <w:t>business area</w:t>
      </w:r>
      <w:r w:rsidR="00D31D3C">
        <w:rPr>
          <w:rFonts w:ascii="Santander Text" w:hAnsi="Santander Text"/>
          <w:szCs w:val="18"/>
          <w:lang w:val="pt-PT"/>
        </w:rPr>
        <w:t>.</w:t>
      </w:r>
    </w:p>
    <w:p w14:paraId="63040CA0" w14:textId="5A70DC98" w:rsidR="00BC5560" w:rsidRDefault="00BC5560" w:rsidP="007F7CF5">
      <w:pPr>
        <w:spacing w:line="276" w:lineRule="auto"/>
        <w:ind w:left="1800"/>
        <w:jc w:val="both"/>
        <w:rPr>
          <w:rFonts w:ascii="Santander Text" w:eastAsia="Times New Roman" w:hAnsi="Santander Text" w:cs="Calibri"/>
          <w:color w:val="000000"/>
          <w:sz w:val="16"/>
          <w:szCs w:val="16"/>
          <w:lang w:val="pt-PT" w:eastAsia="pt-PT"/>
        </w:rPr>
      </w:pPr>
      <w:r>
        <w:rPr>
          <w:rFonts w:ascii="Santander Text" w:eastAsiaTheme="minorEastAsia" w:hAnsi="Santander Text"/>
          <w:szCs w:val="18"/>
          <w:lang w:val="pt-PT"/>
        </w:rPr>
        <w:t xml:space="preserve">A tabela infra apresenta um exemplo </w:t>
      </w:r>
      <w:r w:rsidR="008E19C2">
        <w:rPr>
          <w:rFonts w:ascii="Santander Text" w:eastAsiaTheme="minorEastAsia" w:hAnsi="Santander Text"/>
          <w:szCs w:val="18"/>
          <w:lang w:val="pt-PT"/>
        </w:rPr>
        <w:t xml:space="preserve">ilustrativo </w:t>
      </w:r>
      <w:r>
        <w:rPr>
          <w:rFonts w:ascii="Santander Text" w:eastAsiaTheme="minorEastAsia" w:hAnsi="Santander Text"/>
          <w:szCs w:val="18"/>
          <w:lang w:val="pt-PT"/>
        </w:rPr>
        <w:t xml:space="preserve">do </w:t>
      </w:r>
      <w:r w:rsidR="00055C24">
        <w:rPr>
          <w:rFonts w:ascii="Santander Text" w:eastAsiaTheme="minorEastAsia" w:hAnsi="Santander Text"/>
          <w:szCs w:val="18"/>
          <w:lang w:val="pt-PT"/>
        </w:rPr>
        <w:t xml:space="preserve">processo de </w:t>
      </w:r>
      <w:r>
        <w:rPr>
          <w:rFonts w:ascii="Santander Text" w:eastAsiaTheme="minorEastAsia" w:hAnsi="Santander Text"/>
          <w:szCs w:val="18"/>
          <w:lang w:val="pt-PT"/>
        </w:rPr>
        <w:t xml:space="preserve">cálculo </w:t>
      </w:r>
      <w:r w:rsidR="00CC5054">
        <w:rPr>
          <w:rFonts w:ascii="Santander Text" w:eastAsiaTheme="minorEastAsia" w:hAnsi="Santander Text"/>
          <w:szCs w:val="18"/>
          <w:lang w:val="pt-PT"/>
        </w:rPr>
        <w:t>para a variável ‘</w:t>
      </w:r>
      <w:r w:rsidR="00CC5054" w:rsidRPr="008D3F9D">
        <w:rPr>
          <w:rFonts w:ascii="Santander Text" w:eastAsia="Times New Roman" w:hAnsi="Santander Text" w:cs="Calibri"/>
          <w:i/>
          <w:iCs/>
          <w:color w:val="000000"/>
          <w:sz w:val="16"/>
          <w:szCs w:val="16"/>
          <w:lang w:val="pt-PT" w:eastAsia="pt-PT"/>
        </w:rPr>
        <w:t>GRSS_CMMSSN_INCM</w:t>
      </w:r>
      <w:r w:rsidR="00CC5054">
        <w:rPr>
          <w:rFonts w:ascii="Santander Text" w:eastAsia="Times New Roman" w:hAnsi="Santander Text" w:cs="Calibri"/>
          <w:i/>
          <w:iCs/>
          <w:color w:val="000000"/>
          <w:sz w:val="16"/>
          <w:szCs w:val="16"/>
          <w:lang w:val="pt-PT" w:eastAsia="pt-PT"/>
        </w:rPr>
        <w:t>’</w:t>
      </w:r>
      <w:r w:rsidR="008E19C2">
        <w:rPr>
          <w:rFonts w:ascii="Santander Text" w:eastAsia="Times New Roman" w:hAnsi="Santander Text" w:cs="Calibri"/>
          <w:color w:val="000000"/>
          <w:sz w:val="16"/>
          <w:szCs w:val="16"/>
          <w:lang w:val="pt-PT" w:eastAsia="pt-PT"/>
        </w:rPr>
        <w:t>:</w:t>
      </w:r>
    </w:p>
    <w:p w14:paraId="4C70CC01" w14:textId="77777777" w:rsidR="00732C8F" w:rsidRPr="00CC5054" w:rsidRDefault="00732C8F" w:rsidP="007F7CF5">
      <w:pPr>
        <w:spacing w:line="276" w:lineRule="auto"/>
        <w:ind w:left="1800"/>
        <w:jc w:val="both"/>
        <w:rPr>
          <w:rFonts w:ascii="Santander Text" w:eastAsiaTheme="minorEastAsia" w:hAnsi="Santander Text"/>
          <w:szCs w:val="18"/>
          <w:lang w:val="pt-PT"/>
        </w:rPr>
      </w:pPr>
    </w:p>
    <w:tbl>
      <w:tblPr>
        <w:tblW w:w="6792" w:type="dxa"/>
        <w:tblInd w:w="208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07"/>
        <w:gridCol w:w="1080"/>
        <w:gridCol w:w="849"/>
        <w:gridCol w:w="850"/>
        <w:gridCol w:w="1002"/>
        <w:gridCol w:w="793"/>
        <w:gridCol w:w="1511"/>
      </w:tblGrid>
      <w:tr w:rsidR="008D3F9D" w:rsidRPr="00CC5054" w14:paraId="7CBE2D51" w14:textId="77777777" w:rsidTr="0067707F">
        <w:trPr>
          <w:trHeight w:val="232"/>
        </w:trPr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00950AF7" w14:textId="77777777" w:rsidR="008D3F9D" w:rsidRPr="008D3F9D" w:rsidRDefault="008D3F9D" w:rsidP="008D3F9D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b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b/>
                <w:color w:val="000000"/>
                <w:sz w:val="14"/>
                <w:szCs w:val="14"/>
                <w:lang w:val="pt-PT" w:eastAsia="pt-PT"/>
              </w:rPr>
              <w:lastRenderedPageBreak/>
              <w:t>Chaves MIS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70D25768" w14:textId="77777777" w:rsidR="008D3F9D" w:rsidRPr="008D3F9D" w:rsidRDefault="008D3F9D" w:rsidP="008D3F9D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b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b/>
                <w:color w:val="000000"/>
                <w:sz w:val="14"/>
                <w:szCs w:val="14"/>
                <w:lang w:val="pt-PT" w:eastAsia="pt-PT"/>
              </w:rPr>
              <w:t>BSNSS_AREA</w:t>
            </w:r>
          </w:p>
        </w:tc>
        <w:tc>
          <w:tcPr>
            <w:tcW w:w="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50701B08" w14:textId="61BBD88E" w:rsidR="008D3F9D" w:rsidRPr="008D3F9D" w:rsidRDefault="006A40BB" w:rsidP="008D3F9D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b/>
                <w:color w:val="000000"/>
                <w:sz w:val="14"/>
                <w:szCs w:val="14"/>
                <w:lang w:val="pt-PT" w:eastAsia="pt-PT"/>
              </w:rPr>
            </w:pPr>
            <w:r>
              <w:rPr>
                <w:rFonts w:ascii="Santander Text" w:eastAsia="Times New Roman" w:hAnsi="Santander Text" w:cs="Calibri"/>
                <w:b/>
                <w:bCs/>
                <w:color w:val="000000"/>
                <w:sz w:val="14"/>
                <w:szCs w:val="14"/>
                <w:lang w:val="pt-PT" w:eastAsia="pt-PT"/>
              </w:rPr>
              <w:t>KPI MIS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77C9D6A6" w14:textId="77777777" w:rsidR="008D3F9D" w:rsidRPr="008D3F9D" w:rsidRDefault="008D3F9D" w:rsidP="00CC5054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b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b/>
                <w:color w:val="000000"/>
                <w:sz w:val="14"/>
                <w:szCs w:val="14"/>
                <w:lang w:val="pt-PT" w:eastAsia="pt-PT"/>
              </w:rPr>
              <w:t>Chave FINREP</w:t>
            </w:r>
          </w:p>
        </w:tc>
        <w:tc>
          <w:tcPr>
            <w:tcW w:w="10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153C88DB" w14:textId="77777777" w:rsidR="008D3F9D" w:rsidRPr="008D3F9D" w:rsidRDefault="008D3F9D" w:rsidP="008D3F9D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b/>
                <w:i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b/>
                <w:i/>
                <w:color w:val="000000"/>
                <w:sz w:val="14"/>
                <w:szCs w:val="14"/>
                <w:lang w:val="pt-PT" w:eastAsia="pt-PT"/>
              </w:rPr>
              <w:t>msaldo_final</w:t>
            </w:r>
          </w:p>
        </w:tc>
        <w:tc>
          <w:tcPr>
            <w:tcW w:w="7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4E5AF86C" w14:textId="77777777" w:rsidR="008D3F9D" w:rsidRPr="008D3F9D" w:rsidRDefault="008D3F9D" w:rsidP="00CC5054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b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b/>
                <w:color w:val="000000"/>
                <w:sz w:val="14"/>
                <w:szCs w:val="14"/>
                <w:lang w:val="pt-PT" w:eastAsia="pt-PT"/>
              </w:rPr>
              <w:t>% POND FINREP</w:t>
            </w:r>
          </w:p>
        </w:tc>
        <w:tc>
          <w:tcPr>
            <w:tcW w:w="15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12F93049" w14:textId="77777777" w:rsidR="008D3F9D" w:rsidRPr="008D3F9D" w:rsidRDefault="008D3F9D" w:rsidP="00CC5054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b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b/>
                <w:color w:val="000000"/>
                <w:sz w:val="14"/>
                <w:szCs w:val="14"/>
                <w:lang w:val="pt-PT" w:eastAsia="pt-PT"/>
              </w:rPr>
              <w:t>GRSS_CMMSSN_INCM</w:t>
            </w:r>
          </w:p>
        </w:tc>
      </w:tr>
      <w:tr w:rsidR="008D3F9D" w:rsidRPr="00CC5054" w14:paraId="41C2E776" w14:textId="77777777">
        <w:trPr>
          <w:trHeight w:val="232"/>
        </w:trPr>
        <w:tc>
          <w:tcPr>
            <w:tcW w:w="707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DD8399" w14:textId="27D298DD" w:rsidR="008D3F9D" w:rsidRPr="008D3F9D" w:rsidRDefault="008D3F9D" w:rsidP="008D3F9D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A</w:t>
            </w:r>
          </w:p>
        </w:tc>
        <w:tc>
          <w:tcPr>
            <w:tcW w:w="1080" w:type="dxa"/>
            <w:vMerge w:val="restart"/>
            <w:tcBorders>
              <w:top w:val="nil"/>
              <w:left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0E5223" w14:textId="77777777" w:rsidR="008D3F9D" w:rsidRPr="008D3F9D" w:rsidRDefault="008D3F9D" w:rsidP="008D3F9D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BA4</w:t>
            </w:r>
          </w:p>
        </w:tc>
        <w:tc>
          <w:tcPr>
            <w:tcW w:w="849" w:type="dxa"/>
            <w:vMerge w:val="restart"/>
            <w:tcBorders>
              <w:top w:val="nil"/>
              <w:left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71BC1E" w14:textId="77777777" w:rsidR="008D3F9D" w:rsidRPr="008D3F9D" w:rsidRDefault="008D3F9D" w:rsidP="00CC5054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20,00 € 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4A959B" w14:textId="77777777" w:rsidR="008D3F9D" w:rsidRPr="008D3F9D" w:rsidRDefault="008D3F9D" w:rsidP="008D3F9D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E</w:t>
            </w:r>
          </w:p>
        </w:tc>
        <w:tc>
          <w:tcPr>
            <w:tcW w:w="1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5A1274" w14:textId="77777777" w:rsidR="008D3F9D" w:rsidRPr="008D3F9D" w:rsidRDefault="008D3F9D" w:rsidP="00CC5054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    500,00 € </w:t>
            </w: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82E05A" w14:textId="77777777" w:rsidR="008D3F9D" w:rsidRPr="008D3F9D" w:rsidRDefault="008D3F9D" w:rsidP="008D3F9D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59%</w:t>
            </w:r>
          </w:p>
        </w:tc>
        <w:tc>
          <w:tcPr>
            <w:tcW w:w="1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E5D256" w14:textId="77777777" w:rsidR="008D3F9D" w:rsidRPr="008D3F9D" w:rsidRDefault="008D3F9D" w:rsidP="00CC5054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                       11,76 € </w:t>
            </w:r>
          </w:p>
        </w:tc>
      </w:tr>
      <w:tr w:rsidR="008D3F9D" w:rsidRPr="00CC5054" w14:paraId="783C64DA" w14:textId="77777777">
        <w:trPr>
          <w:trHeight w:val="232"/>
        </w:trPr>
        <w:tc>
          <w:tcPr>
            <w:tcW w:w="70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3678E0" w14:textId="61825484" w:rsidR="008D3F9D" w:rsidRPr="008D3F9D" w:rsidRDefault="008D3F9D" w:rsidP="008D3F9D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</w:p>
        </w:tc>
        <w:tc>
          <w:tcPr>
            <w:tcW w:w="1080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C80F80" w14:textId="197EE65B" w:rsidR="008D3F9D" w:rsidRPr="008D3F9D" w:rsidRDefault="008D3F9D" w:rsidP="000F7268">
            <w:pPr>
              <w:spacing w:after="0" w:line="240" w:lineRule="auto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</w:p>
        </w:tc>
        <w:tc>
          <w:tcPr>
            <w:tcW w:w="849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079184" w14:textId="73B2C1BF" w:rsidR="008D3F9D" w:rsidRPr="008D3F9D" w:rsidRDefault="008D3F9D" w:rsidP="00CC5054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6663FF" w14:textId="77777777" w:rsidR="008D3F9D" w:rsidRPr="008D3F9D" w:rsidRDefault="008D3F9D" w:rsidP="008D3F9D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F</w:t>
            </w:r>
          </w:p>
        </w:tc>
        <w:tc>
          <w:tcPr>
            <w:tcW w:w="1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170ED2" w14:textId="77777777" w:rsidR="008D3F9D" w:rsidRPr="008D3F9D" w:rsidRDefault="008D3F9D" w:rsidP="00CC5054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    350,00 € </w:t>
            </w: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A05852" w14:textId="77777777" w:rsidR="008D3F9D" w:rsidRPr="008D3F9D" w:rsidRDefault="008D3F9D" w:rsidP="008D3F9D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41%</w:t>
            </w:r>
          </w:p>
        </w:tc>
        <w:tc>
          <w:tcPr>
            <w:tcW w:w="1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6906F3" w14:textId="77777777" w:rsidR="008D3F9D" w:rsidRPr="008D3F9D" w:rsidRDefault="008D3F9D" w:rsidP="00CC5054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                          8,24 € </w:t>
            </w:r>
          </w:p>
        </w:tc>
      </w:tr>
      <w:tr w:rsidR="008D3F9D" w:rsidRPr="00CC5054" w14:paraId="7D9FB73A" w14:textId="77777777">
        <w:trPr>
          <w:trHeight w:val="232"/>
        </w:trPr>
        <w:tc>
          <w:tcPr>
            <w:tcW w:w="707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F5F176" w14:textId="77777777" w:rsidR="008D3F9D" w:rsidRPr="008D3F9D" w:rsidRDefault="008D3F9D" w:rsidP="008D3F9D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B</w:t>
            </w:r>
          </w:p>
        </w:tc>
        <w:tc>
          <w:tcPr>
            <w:tcW w:w="1080" w:type="dxa"/>
            <w:vMerge w:val="restart"/>
            <w:tcBorders>
              <w:top w:val="nil"/>
              <w:left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3D15DB" w14:textId="77777777" w:rsidR="008D3F9D" w:rsidRPr="008D3F9D" w:rsidRDefault="008D3F9D" w:rsidP="008D3F9D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BA3</w:t>
            </w:r>
          </w:p>
        </w:tc>
        <w:tc>
          <w:tcPr>
            <w:tcW w:w="849" w:type="dxa"/>
            <w:vMerge w:val="restart"/>
            <w:tcBorders>
              <w:top w:val="nil"/>
              <w:left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7C522B" w14:textId="77777777" w:rsidR="008D3F9D" w:rsidRPr="008D3F9D" w:rsidRDefault="008D3F9D" w:rsidP="00CC5054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45,00 € 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690CC5" w14:textId="77777777" w:rsidR="008D3F9D" w:rsidRPr="008D3F9D" w:rsidRDefault="008D3F9D" w:rsidP="008D3F9D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E</w:t>
            </w:r>
          </w:p>
        </w:tc>
        <w:tc>
          <w:tcPr>
            <w:tcW w:w="1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1BB08B" w14:textId="77777777" w:rsidR="008D3F9D" w:rsidRPr="008D3F9D" w:rsidRDefault="008D3F9D" w:rsidP="00CC5054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    500,00 € </w:t>
            </w: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508935" w14:textId="77777777" w:rsidR="008D3F9D" w:rsidRPr="008D3F9D" w:rsidRDefault="008D3F9D" w:rsidP="008D3F9D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40%</w:t>
            </w:r>
          </w:p>
        </w:tc>
        <w:tc>
          <w:tcPr>
            <w:tcW w:w="1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AC7F63" w14:textId="77777777" w:rsidR="008D3F9D" w:rsidRPr="008D3F9D" w:rsidRDefault="008D3F9D" w:rsidP="00CC5054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                       18,00 € </w:t>
            </w:r>
          </w:p>
        </w:tc>
      </w:tr>
      <w:tr w:rsidR="008D3F9D" w:rsidRPr="00CC5054" w14:paraId="3E0FA118" w14:textId="77777777">
        <w:trPr>
          <w:trHeight w:val="232"/>
        </w:trPr>
        <w:tc>
          <w:tcPr>
            <w:tcW w:w="70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452A19" w14:textId="61B6F3DB" w:rsidR="008D3F9D" w:rsidRPr="008D3F9D" w:rsidRDefault="008D3F9D" w:rsidP="0067707F">
            <w:pPr>
              <w:spacing w:after="0" w:line="240" w:lineRule="auto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</w:p>
        </w:tc>
        <w:tc>
          <w:tcPr>
            <w:tcW w:w="1080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6CEF01" w14:textId="05187525" w:rsidR="008D3F9D" w:rsidRPr="008D3F9D" w:rsidRDefault="008D3F9D" w:rsidP="000F7268">
            <w:pPr>
              <w:spacing w:after="0" w:line="240" w:lineRule="auto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</w:p>
        </w:tc>
        <w:tc>
          <w:tcPr>
            <w:tcW w:w="849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19BED2" w14:textId="6CC6FDF0" w:rsidR="008D3F9D" w:rsidRPr="008D3F9D" w:rsidRDefault="008D3F9D" w:rsidP="00CC5054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BA66BD" w14:textId="77777777" w:rsidR="008D3F9D" w:rsidRPr="008D3F9D" w:rsidRDefault="008D3F9D" w:rsidP="008D3F9D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S</w:t>
            </w:r>
          </w:p>
        </w:tc>
        <w:tc>
          <w:tcPr>
            <w:tcW w:w="1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044272" w14:textId="77777777" w:rsidR="008D3F9D" w:rsidRPr="008D3F9D" w:rsidRDefault="008D3F9D" w:rsidP="00CC5054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    750,00 € </w:t>
            </w: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75C477" w14:textId="77777777" w:rsidR="008D3F9D" w:rsidRPr="008D3F9D" w:rsidRDefault="008D3F9D" w:rsidP="008D3F9D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60%</w:t>
            </w:r>
          </w:p>
        </w:tc>
        <w:tc>
          <w:tcPr>
            <w:tcW w:w="1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FED3CA" w14:textId="77777777" w:rsidR="008D3F9D" w:rsidRPr="008D3F9D" w:rsidRDefault="008D3F9D" w:rsidP="00CC5054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                       27,00 € </w:t>
            </w:r>
          </w:p>
        </w:tc>
      </w:tr>
      <w:tr w:rsidR="008D3F9D" w:rsidRPr="00CC5054" w14:paraId="3C8FA357" w14:textId="77777777" w:rsidTr="0067707F">
        <w:trPr>
          <w:trHeight w:val="232"/>
        </w:trPr>
        <w:tc>
          <w:tcPr>
            <w:tcW w:w="7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A3FA75" w14:textId="77777777" w:rsidR="008D3F9D" w:rsidRPr="008D3F9D" w:rsidRDefault="008D3F9D" w:rsidP="008D3F9D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D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CC4FD7" w14:textId="77777777" w:rsidR="008D3F9D" w:rsidRPr="008D3F9D" w:rsidRDefault="008D3F9D" w:rsidP="008D3F9D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BA5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1FD654" w14:textId="77777777" w:rsidR="008D3F9D" w:rsidRPr="008D3F9D" w:rsidRDefault="008D3F9D" w:rsidP="00CC5054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55,00 € 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6E2B95" w14:textId="77777777" w:rsidR="008D3F9D" w:rsidRPr="008D3F9D" w:rsidRDefault="008D3F9D" w:rsidP="008D3F9D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E</w:t>
            </w:r>
          </w:p>
        </w:tc>
        <w:tc>
          <w:tcPr>
            <w:tcW w:w="1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8ACF85" w14:textId="77777777" w:rsidR="008D3F9D" w:rsidRPr="008D3F9D" w:rsidRDefault="008D3F9D" w:rsidP="00CC5054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    500,00 € </w:t>
            </w: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47D35E" w14:textId="77777777" w:rsidR="008D3F9D" w:rsidRPr="008D3F9D" w:rsidRDefault="008D3F9D" w:rsidP="008D3F9D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100%</w:t>
            </w:r>
          </w:p>
        </w:tc>
        <w:tc>
          <w:tcPr>
            <w:tcW w:w="1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84A3E0" w14:textId="77777777" w:rsidR="008D3F9D" w:rsidRPr="008D3F9D" w:rsidRDefault="008D3F9D" w:rsidP="00CC5054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                       55,00 € </w:t>
            </w:r>
          </w:p>
        </w:tc>
      </w:tr>
    </w:tbl>
    <w:p w14:paraId="19550C7A" w14:textId="77777777" w:rsidR="008D3F9D" w:rsidRPr="002A3D18" w:rsidRDefault="008D3F9D" w:rsidP="008D3F9D">
      <w:pPr>
        <w:pStyle w:val="ListParagraph"/>
        <w:spacing w:line="276" w:lineRule="auto"/>
        <w:ind w:left="2127"/>
        <w:jc w:val="both"/>
        <w:rPr>
          <w:rFonts w:ascii="Santander Text" w:hAnsi="Santander Text"/>
          <w:szCs w:val="18"/>
          <w:lang w:val="pt-PT"/>
        </w:rPr>
      </w:pPr>
    </w:p>
    <w:p w14:paraId="64D415DD" w14:textId="6BB08BB9" w:rsidR="003E2796" w:rsidRDefault="00A02D66" w:rsidP="003E2796">
      <w:pPr>
        <w:pStyle w:val="ListParagraph"/>
        <w:spacing w:line="276" w:lineRule="auto"/>
        <w:ind w:left="1843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Assim sendo</w:t>
      </w:r>
      <w:r w:rsidR="00F85E38">
        <w:rPr>
          <w:rFonts w:ascii="Santander Text" w:hAnsi="Santander Text"/>
          <w:szCs w:val="18"/>
          <w:lang w:val="pt-PT"/>
        </w:rPr>
        <w:t xml:space="preserve">, </w:t>
      </w:r>
      <w:r w:rsidR="003E2796">
        <w:rPr>
          <w:rFonts w:ascii="Santander Text" w:hAnsi="Santander Text"/>
          <w:szCs w:val="18"/>
          <w:lang w:val="pt-PT"/>
        </w:rPr>
        <w:t xml:space="preserve">e com base no exemplo ilustrativo, </w:t>
      </w:r>
      <w:r w:rsidR="00F85E38">
        <w:rPr>
          <w:rFonts w:ascii="Santander Text" w:hAnsi="Santander Text"/>
          <w:szCs w:val="18"/>
          <w:lang w:val="pt-PT"/>
        </w:rPr>
        <w:t xml:space="preserve">a informação a apresentar na tabela </w:t>
      </w:r>
      <w:r w:rsidR="00F85E38">
        <w:rPr>
          <w:rFonts w:ascii="Santander Text" w:hAnsi="Santander Text"/>
          <w:i/>
          <w:iCs/>
          <w:szCs w:val="18"/>
          <w:lang w:val="pt-PT"/>
        </w:rPr>
        <w:t>lt002_instrument</w:t>
      </w:r>
      <w:r w:rsidR="00F85E38">
        <w:rPr>
          <w:rFonts w:ascii="Santander Text" w:hAnsi="Santander Text"/>
          <w:szCs w:val="18"/>
          <w:lang w:val="pt-PT"/>
        </w:rPr>
        <w:t xml:space="preserve"> </w:t>
      </w:r>
      <w:r w:rsidR="003E2796">
        <w:rPr>
          <w:rFonts w:ascii="Santander Text" w:hAnsi="Santander Text"/>
          <w:szCs w:val="18"/>
          <w:lang w:val="pt-PT"/>
        </w:rPr>
        <w:t>deve ser:</w:t>
      </w:r>
    </w:p>
    <w:tbl>
      <w:tblPr>
        <w:tblW w:w="3497" w:type="dxa"/>
        <w:tblInd w:w="208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07"/>
        <w:gridCol w:w="944"/>
        <w:gridCol w:w="1546"/>
      </w:tblGrid>
      <w:tr w:rsidR="00880FFE" w:rsidRPr="00A02D66" w14:paraId="1BB5E295" w14:textId="77777777">
        <w:trPr>
          <w:trHeight w:val="247"/>
        </w:trPr>
        <w:tc>
          <w:tcPr>
            <w:tcW w:w="1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4F10C581" w14:textId="77777777" w:rsidR="00880FFE" w:rsidRPr="00A02D66" w:rsidRDefault="00880FFE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b/>
                <w:bCs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b/>
                <w:bCs/>
                <w:color w:val="000000"/>
                <w:sz w:val="14"/>
                <w:szCs w:val="14"/>
                <w:lang w:val="pt-PT" w:eastAsia="pt-PT"/>
              </w:rPr>
              <w:t>INSTRMNT_ID</w:t>
            </w:r>
          </w:p>
        </w:tc>
        <w:tc>
          <w:tcPr>
            <w:tcW w:w="9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5175C180" w14:textId="77777777" w:rsidR="00880FFE" w:rsidRPr="00A02D66" w:rsidRDefault="00880FFE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b/>
                <w:bCs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b/>
                <w:bCs/>
                <w:color w:val="000000"/>
                <w:sz w:val="14"/>
                <w:szCs w:val="14"/>
                <w:lang w:val="pt-PT" w:eastAsia="pt-PT"/>
              </w:rPr>
              <w:t>BSNSS_AREA</w:t>
            </w:r>
          </w:p>
        </w:tc>
        <w:tc>
          <w:tcPr>
            <w:tcW w:w="15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2D8D2AF6" w14:textId="77777777" w:rsidR="00880FFE" w:rsidRPr="00A02D66" w:rsidRDefault="00880FFE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b/>
                <w:bCs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b/>
                <w:bCs/>
                <w:color w:val="000000"/>
                <w:sz w:val="14"/>
                <w:szCs w:val="14"/>
                <w:lang w:val="pt-PT" w:eastAsia="pt-PT"/>
              </w:rPr>
              <w:t>GRSS_CMMSSN_INCM</w:t>
            </w:r>
          </w:p>
        </w:tc>
      </w:tr>
      <w:tr w:rsidR="00880FFE" w:rsidRPr="00A02D66" w14:paraId="5E8B0487" w14:textId="77777777">
        <w:trPr>
          <w:trHeight w:val="247"/>
        </w:trPr>
        <w:tc>
          <w:tcPr>
            <w:tcW w:w="10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C21EFC" w14:textId="77777777" w:rsidR="00880FFE" w:rsidRPr="00A02D66" w:rsidRDefault="00880FFE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E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2B6D82" w14:textId="77777777" w:rsidR="00880FFE" w:rsidRPr="00A02D66" w:rsidRDefault="00880FFE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BA4</w:t>
            </w:r>
          </w:p>
        </w:tc>
        <w:tc>
          <w:tcPr>
            <w:tcW w:w="1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14E467" w14:textId="77777777" w:rsidR="00880FFE" w:rsidRPr="00A02D66" w:rsidRDefault="00880FFE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                       11,76 € </w:t>
            </w:r>
          </w:p>
        </w:tc>
      </w:tr>
      <w:tr w:rsidR="00880FFE" w:rsidRPr="00A02D66" w14:paraId="36971FD0" w14:textId="77777777">
        <w:trPr>
          <w:trHeight w:val="247"/>
        </w:trPr>
        <w:tc>
          <w:tcPr>
            <w:tcW w:w="10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39A954" w14:textId="77777777" w:rsidR="00880FFE" w:rsidRPr="00A02D66" w:rsidRDefault="00880FFE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E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21BFC7" w14:textId="77777777" w:rsidR="00880FFE" w:rsidRPr="00A02D66" w:rsidRDefault="00880FFE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BA3</w:t>
            </w:r>
          </w:p>
        </w:tc>
        <w:tc>
          <w:tcPr>
            <w:tcW w:w="1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C6FAFA" w14:textId="77777777" w:rsidR="00880FFE" w:rsidRPr="00A02D66" w:rsidRDefault="00880FFE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                       18,00 € </w:t>
            </w:r>
          </w:p>
        </w:tc>
      </w:tr>
      <w:tr w:rsidR="00880FFE" w:rsidRPr="00A02D66" w14:paraId="0669A1A7" w14:textId="77777777">
        <w:trPr>
          <w:trHeight w:val="247"/>
        </w:trPr>
        <w:tc>
          <w:tcPr>
            <w:tcW w:w="10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AC43FB" w14:textId="77777777" w:rsidR="00880FFE" w:rsidRPr="00A02D66" w:rsidRDefault="00880FFE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E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B8D0B9" w14:textId="77777777" w:rsidR="00880FFE" w:rsidRPr="00A02D66" w:rsidRDefault="00880FFE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BA5</w:t>
            </w:r>
          </w:p>
        </w:tc>
        <w:tc>
          <w:tcPr>
            <w:tcW w:w="1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2C0931" w14:textId="77777777" w:rsidR="00880FFE" w:rsidRPr="00A02D66" w:rsidRDefault="00880FFE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                       55,00 € </w:t>
            </w:r>
          </w:p>
        </w:tc>
      </w:tr>
      <w:tr w:rsidR="00880FFE" w:rsidRPr="00A02D66" w14:paraId="31995C99" w14:textId="77777777">
        <w:trPr>
          <w:trHeight w:val="247"/>
        </w:trPr>
        <w:tc>
          <w:tcPr>
            <w:tcW w:w="10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6B3918" w14:textId="77777777" w:rsidR="00880FFE" w:rsidRPr="00A02D66" w:rsidRDefault="00880FFE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F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7A14C0" w14:textId="77777777" w:rsidR="00880FFE" w:rsidRPr="00A02D66" w:rsidRDefault="00880FFE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BA4</w:t>
            </w:r>
          </w:p>
        </w:tc>
        <w:tc>
          <w:tcPr>
            <w:tcW w:w="1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7AEB15" w14:textId="77777777" w:rsidR="00880FFE" w:rsidRPr="00A02D66" w:rsidRDefault="00880FFE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                          8,24 € </w:t>
            </w:r>
          </w:p>
        </w:tc>
      </w:tr>
      <w:tr w:rsidR="00880FFE" w:rsidRPr="00A02D66" w14:paraId="78D7AE70" w14:textId="77777777">
        <w:trPr>
          <w:trHeight w:val="247"/>
        </w:trPr>
        <w:tc>
          <w:tcPr>
            <w:tcW w:w="10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82167F" w14:textId="77777777" w:rsidR="00880FFE" w:rsidRPr="00A02D66" w:rsidRDefault="00880FFE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S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A5F9D4" w14:textId="77777777" w:rsidR="00880FFE" w:rsidRPr="00A02D66" w:rsidRDefault="00880FFE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BA3</w:t>
            </w:r>
          </w:p>
        </w:tc>
        <w:tc>
          <w:tcPr>
            <w:tcW w:w="1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6DFEE0" w14:textId="77777777" w:rsidR="00880FFE" w:rsidRPr="00A02D66" w:rsidRDefault="00880FFE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                       27,00 € </w:t>
            </w:r>
          </w:p>
        </w:tc>
      </w:tr>
    </w:tbl>
    <w:p w14:paraId="345F2930" w14:textId="77777777" w:rsidR="00880FFE" w:rsidRDefault="00880FFE" w:rsidP="003E2796">
      <w:pPr>
        <w:pStyle w:val="ListParagraph"/>
        <w:spacing w:line="276" w:lineRule="auto"/>
        <w:ind w:left="1843"/>
        <w:jc w:val="both"/>
        <w:rPr>
          <w:rFonts w:ascii="Santander Text" w:hAnsi="Santander Text"/>
          <w:szCs w:val="18"/>
          <w:lang w:val="pt-PT"/>
        </w:rPr>
      </w:pPr>
    </w:p>
    <w:p w14:paraId="164918AC" w14:textId="2D27B95F" w:rsidR="00177F10" w:rsidRPr="00F307DD" w:rsidRDefault="00F657A7" w:rsidP="002C2130">
      <w:pPr>
        <w:pStyle w:val="MyHeading3"/>
        <w:spacing w:after="240" w:line="276" w:lineRule="auto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Variáveis parametrizadas a partir da tabela</w:t>
      </w:r>
      <w:r w:rsidR="004F5DC0">
        <w:rPr>
          <w:rFonts w:ascii="Santander Text" w:hAnsi="Santander Text"/>
          <w:szCs w:val="18"/>
          <w:lang w:val="pt-PT"/>
        </w:rPr>
        <w:t xml:space="preserve"> </w:t>
      </w:r>
      <w:r w:rsidR="0059036E" w:rsidRPr="00F307DD">
        <w:rPr>
          <w:rFonts w:ascii="Santander Text" w:hAnsi="Santander Text"/>
          <w:i/>
          <w:iCs/>
          <w:szCs w:val="18"/>
          <w:lang w:val="pt-PT"/>
        </w:rPr>
        <w:t>lt824_assoc_kpi_gd</w:t>
      </w:r>
      <w:r w:rsidR="0059036E" w:rsidRPr="00F307DD">
        <w:rPr>
          <w:rStyle w:val="FootnoteReference"/>
          <w:rFonts w:ascii="Santander Text" w:hAnsi="Santander Text"/>
          <w:i/>
          <w:iCs/>
          <w:color w:val="auto"/>
          <w:szCs w:val="18"/>
          <w:lang w:val="pt-PT"/>
        </w:rPr>
        <w:footnoteReference w:id="2"/>
      </w:r>
    </w:p>
    <w:p w14:paraId="67913109" w14:textId="18A5678F" w:rsidR="0059036E" w:rsidRPr="007F7D96" w:rsidRDefault="0059036E" w:rsidP="00E55AA6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7F7D96">
        <w:rPr>
          <w:rFonts w:ascii="Santander Text" w:hAnsi="Santander Text"/>
          <w:szCs w:val="18"/>
          <w:lang w:val="pt-PT"/>
        </w:rPr>
        <w:t>Existe</w:t>
      </w:r>
      <w:r w:rsidR="00D63EA3" w:rsidRPr="007F7D96">
        <w:rPr>
          <w:rFonts w:ascii="Santander Text" w:hAnsi="Santander Text"/>
          <w:szCs w:val="18"/>
          <w:lang w:val="pt-PT"/>
        </w:rPr>
        <w:t xml:space="preserve"> </w:t>
      </w:r>
      <w:r w:rsidRPr="007F7D96">
        <w:rPr>
          <w:rFonts w:ascii="Santander Text" w:hAnsi="Santander Text"/>
          <w:szCs w:val="18"/>
          <w:lang w:val="pt-PT"/>
        </w:rPr>
        <w:t xml:space="preserve">um conjunto de </w:t>
      </w:r>
      <w:r w:rsidR="00B91382" w:rsidRPr="007F7D96">
        <w:rPr>
          <w:rFonts w:ascii="Santander Text" w:hAnsi="Santander Text"/>
          <w:szCs w:val="18"/>
          <w:lang w:val="pt-PT"/>
        </w:rPr>
        <w:t>1</w:t>
      </w:r>
      <w:r w:rsidR="00EE259A" w:rsidRPr="007F7D96">
        <w:rPr>
          <w:rFonts w:ascii="Santander Text" w:hAnsi="Santander Text"/>
          <w:szCs w:val="18"/>
          <w:lang w:val="pt-PT"/>
        </w:rPr>
        <w:t>1</w:t>
      </w:r>
      <w:r w:rsidR="00C363B0" w:rsidRPr="007F7D96">
        <w:rPr>
          <w:rFonts w:ascii="Santander Text" w:hAnsi="Santander Text"/>
          <w:szCs w:val="18"/>
          <w:lang w:val="pt-PT"/>
        </w:rPr>
        <w:t xml:space="preserve"> </w:t>
      </w:r>
      <w:r w:rsidRPr="007F7D96">
        <w:rPr>
          <w:rFonts w:ascii="Santander Text" w:hAnsi="Santander Text"/>
          <w:szCs w:val="18"/>
          <w:lang w:val="pt-PT"/>
        </w:rPr>
        <w:t>variáveis</w:t>
      </w:r>
      <w:r w:rsidR="007C0381" w:rsidRPr="007F7D96">
        <w:rPr>
          <w:rFonts w:ascii="Santander Text" w:hAnsi="Santander Text"/>
          <w:szCs w:val="18"/>
          <w:lang w:val="pt-PT"/>
        </w:rPr>
        <w:t xml:space="preserve"> </w:t>
      </w:r>
      <w:r w:rsidR="00E55AA6" w:rsidRPr="007F7D96">
        <w:rPr>
          <w:rFonts w:ascii="Santander Text" w:hAnsi="Santander Text"/>
          <w:szCs w:val="18"/>
          <w:lang w:val="pt-PT"/>
        </w:rPr>
        <w:t>(</w:t>
      </w:r>
      <w:r w:rsidR="00A60014" w:rsidRPr="007F7D96">
        <w:rPr>
          <w:rFonts w:ascii="Santander Text" w:hAnsi="Santander Text"/>
          <w:szCs w:val="18"/>
          <w:lang w:val="pt-PT"/>
        </w:rPr>
        <w:t>‘</w:t>
      </w:r>
      <w:r w:rsidR="00340F30" w:rsidRPr="007F7D96">
        <w:rPr>
          <w:rFonts w:ascii="Santander Text" w:hAnsi="Santander Text"/>
          <w:i/>
          <w:iCs/>
          <w:szCs w:val="18"/>
          <w:lang w:val="pt-PT"/>
        </w:rPr>
        <w:t>grss_intrst_expns’, ‘nt_ln_lss_prvsn_off_blnc’, ‘grss_cmmssn_incm_off_blnc’, ‘gns_fnncl_trnsctn_exchng_dffrncs’, ‘nt_ln_lss_prvsn’, ‘grss_intrst_incm’, ‘grss_cmmssn_incm’, ‘grss_cmmssn_expns_off_blnc’, ‘intrnl_trnsfr_rt’, ‘bsnss_area’</w:t>
      </w:r>
      <w:r w:rsidR="00340F30">
        <w:rPr>
          <w:rFonts w:ascii="Santander Text" w:hAnsi="Santander Text"/>
          <w:szCs w:val="18"/>
          <w:lang w:val="pt-PT"/>
        </w:rPr>
        <w:t xml:space="preserve"> e</w:t>
      </w:r>
      <w:r w:rsidR="00340F30" w:rsidRPr="007F7D96">
        <w:rPr>
          <w:rFonts w:ascii="Santander Text" w:hAnsi="Santander Text"/>
          <w:i/>
          <w:iCs/>
          <w:szCs w:val="18"/>
          <w:lang w:val="pt-PT"/>
        </w:rPr>
        <w:t xml:space="preserve"> ‘grss_cmmssn_expns’</w:t>
      </w:r>
      <w:r w:rsidR="00C363B0" w:rsidRPr="007F7D96">
        <w:rPr>
          <w:rFonts w:ascii="Santander Text" w:hAnsi="Santander Text"/>
          <w:szCs w:val="18"/>
          <w:lang w:val="pt-PT"/>
        </w:rPr>
        <w:t xml:space="preserve">) </w:t>
      </w:r>
      <w:r w:rsidRPr="007F7D96">
        <w:rPr>
          <w:rFonts w:ascii="Santander Text" w:hAnsi="Santander Text"/>
          <w:szCs w:val="18"/>
          <w:lang w:val="pt-PT"/>
        </w:rPr>
        <w:t xml:space="preserve">que </w:t>
      </w:r>
      <w:r w:rsidR="00E37ABF" w:rsidRPr="007F7D96">
        <w:rPr>
          <w:rFonts w:ascii="Santander Text" w:hAnsi="Santander Text"/>
          <w:szCs w:val="18"/>
          <w:lang w:val="pt-PT"/>
        </w:rPr>
        <w:t>são</w:t>
      </w:r>
      <w:r w:rsidRPr="007F7D96">
        <w:rPr>
          <w:rFonts w:ascii="Santander Text" w:hAnsi="Santander Text"/>
          <w:szCs w:val="18"/>
          <w:lang w:val="pt-PT"/>
        </w:rPr>
        <w:t xml:space="preserve"> aprovisionadas com base na parametrização definida na tabela</w:t>
      </w:r>
      <w:r w:rsidR="00DE1EEC" w:rsidRPr="007F7D96">
        <w:rPr>
          <w:rFonts w:ascii="Santander Text" w:hAnsi="Santander Text"/>
          <w:szCs w:val="18"/>
          <w:lang w:val="pt-PT"/>
        </w:rPr>
        <w:t xml:space="preserve"> </w:t>
      </w:r>
      <w:r w:rsidR="009E4E16" w:rsidRPr="007F7D96">
        <w:rPr>
          <w:rFonts w:ascii="Santander Text" w:hAnsi="Santander Text"/>
          <w:i/>
          <w:iCs/>
          <w:szCs w:val="18"/>
          <w:lang w:val="pt-PT"/>
        </w:rPr>
        <w:t>lt</w:t>
      </w:r>
      <w:r w:rsidR="00F06457" w:rsidRPr="007F7D96">
        <w:rPr>
          <w:rFonts w:ascii="Santander Text" w:hAnsi="Santander Text"/>
          <w:i/>
          <w:iCs/>
          <w:szCs w:val="18"/>
          <w:lang w:val="pt-PT"/>
        </w:rPr>
        <w:t>824_assoc_kpi_gd</w:t>
      </w:r>
      <w:r w:rsidRPr="007F7D96">
        <w:rPr>
          <w:rFonts w:ascii="Santander Text" w:hAnsi="Santander Text"/>
          <w:szCs w:val="18"/>
          <w:lang w:val="pt-PT"/>
        </w:rPr>
        <w:t xml:space="preserve">. O modelo de dados, lógica de parametrização e controlos </w:t>
      </w:r>
      <w:r w:rsidR="0031535D" w:rsidRPr="007F7D96">
        <w:rPr>
          <w:rFonts w:ascii="Santander Text" w:hAnsi="Santander Text"/>
          <w:szCs w:val="18"/>
          <w:lang w:val="pt-PT"/>
        </w:rPr>
        <w:t xml:space="preserve">encontra-se </w:t>
      </w:r>
      <w:r w:rsidRPr="007F7D96">
        <w:rPr>
          <w:rFonts w:ascii="Santander Text" w:hAnsi="Santander Text"/>
          <w:szCs w:val="18"/>
          <w:lang w:val="pt-PT"/>
        </w:rPr>
        <w:t xml:space="preserve">descritos na secção </w:t>
      </w:r>
      <w:r w:rsidR="005F1D5B" w:rsidRPr="007F7D96">
        <w:rPr>
          <w:rFonts w:ascii="Santander Text" w:hAnsi="Santander Text"/>
          <w:szCs w:val="18"/>
          <w:lang w:val="pt-PT"/>
        </w:rPr>
        <w:t>5</w:t>
      </w:r>
      <w:r w:rsidRPr="007F7D96">
        <w:rPr>
          <w:rFonts w:ascii="Santander Text" w:hAnsi="Santander Text"/>
          <w:szCs w:val="18"/>
          <w:lang w:val="pt-PT"/>
        </w:rPr>
        <w:t>.</w:t>
      </w:r>
      <w:r w:rsidR="00ED0266" w:rsidRPr="007F7D96">
        <w:rPr>
          <w:rFonts w:ascii="Santander Text" w:hAnsi="Santander Text"/>
          <w:szCs w:val="18"/>
          <w:lang w:val="pt-PT"/>
        </w:rPr>
        <w:t>1.</w:t>
      </w:r>
      <w:r w:rsidR="005F1D5B" w:rsidRPr="007F7D96">
        <w:rPr>
          <w:rFonts w:ascii="Santander Text" w:hAnsi="Santander Text"/>
          <w:szCs w:val="18"/>
          <w:lang w:val="pt-PT"/>
        </w:rPr>
        <w:t>6</w:t>
      </w:r>
      <w:r w:rsidRPr="007F7D96">
        <w:rPr>
          <w:rFonts w:ascii="Santander Text" w:hAnsi="Santander Text"/>
          <w:szCs w:val="18"/>
          <w:lang w:val="pt-PT"/>
        </w:rPr>
        <w:t>.</w:t>
      </w:r>
    </w:p>
    <w:p w14:paraId="0ADBFD81" w14:textId="36247A09" w:rsidR="0059036E" w:rsidRDefault="008A64D3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7F7D96">
        <w:rPr>
          <w:rFonts w:ascii="Santander Text" w:hAnsi="Santander Text"/>
          <w:szCs w:val="18"/>
          <w:lang w:val="pt-PT"/>
        </w:rPr>
        <w:t>Para garantir a alocação correta das métricas a cada operação, devem ser garantidos os cruzamentos</w:t>
      </w:r>
      <w:r w:rsidR="005F5FBF" w:rsidRPr="007F7D96">
        <w:rPr>
          <w:rFonts w:ascii="Santander Text" w:hAnsi="Santander Text"/>
          <w:szCs w:val="18"/>
          <w:lang w:val="pt-PT"/>
        </w:rPr>
        <w:t xml:space="preserve"> definidos na secção </w:t>
      </w:r>
      <w:r w:rsidR="0035098C" w:rsidRPr="007F7D96">
        <w:rPr>
          <w:rFonts w:ascii="Santander Text" w:hAnsi="Santander Text"/>
          <w:szCs w:val="18"/>
          <w:lang w:val="pt-PT"/>
        </w:rPr>
        <w:fldChar w:fldCharType="begin"/>
      </w:r>
      <w:r w:rsidR="0035098C" w:rsidRPr="007F7D96">
        <w:rPr>
          <w:rFonts w:ascii="Santander Text" w:hAnsi="Santander Text"/>
          <w:szCs w:val="18"/>
          <w:lang w:val="pt-PT"/>
        </w:rPr>
        <w:instrText xml:space="preserve"> REF _Ref193376851 \r \h </w:instrText>
      </w:r>
      <w:r w:rsidR="007F7D96">
        <w:rPr>
          <w:rFonts w:ascii="Santander Text" w:hAnsi="Santander Text"/>
          <w:szCs w:val="18"/>
          <w:lang w:val="pt-PT"/>
        </w:rPr>
        <w:instrText xml:space="preserve"> \* MERGEFORMAT </w:instrText>
      </w:r>
      <w:r w:rsidR="0035098C" w:rsidRPr="007F7D96">
        <w:rPr>
          <w:rFonts w:ascii="Santander Text" w:hAnsi="Santander Text"/>
          <w:szCs w:val="18"/>
          <w:lang w:val="pt-PT"/>
        </w:rPr>
      </w:r>
      <w:r w:rsidR="0035098C" w:rsidRPr="007F7D96">
        <w:rPr>
          <w:rFonts w:ascii="Santander Text" w:hAnsi="Santander Text"/>
          <w:szCs w:val="18"/>
          <w:lang w:val="pt-PT"/>
        </w:rPr>
        <w:fldChar w:fldCharType="separate"/>
      </w:r>
      <w:r w:rsidR="00E47FFD">
        <w:rPr>
          <w:rFonts w:ascii="Santander Text" w:hAnsi="Santander Text"/>
          <w:szCs w:val="18"/>
          <w:lang w:val="pt-PT"/>
        </w:rPr>
        <w:t>5.1.1.1</w:t>
      </w:r>
      <w:r w:rsidR="0035098C" w:rsidRPr="007F7D96">
        <w:rPr>
          <w:rFonts w:ascii="Santander Text" w:hAnsi="Santander Text"/>
          <w:szCs w:val="18"/>
          <w:lang w:val="pt-PT"/>
        </w:rPr>
        <w:fldChar w:fldCharType="end"/>
      </w:r>
      <w:r w:rsidR="005F5FBF" w:rsidRPr="007F7D96">
        <w:rPr>
          <w:rFonts w:ascii="Santander Text" w:hAnsi="Santander Text"/>
          <w:szCs w:val="18"/>
          <w:lang w:val="pt-PT"/>
        </w:rPr>
        <w:t xml:space="preserve">. Adicionalmente, </w:t>
      </w:r>
      <w:r w:rsidR="00BD2D7C" w:rsidRPr="007F7D96">
        <w:rPr>
          <w:rFonts w:ascii="Santander Text" w:hAnsi="Santander Text"/>
          <w:szCs w:val="18"/>
          <w:lang w:val="pt-PT"/>
        </w:rPr>
        <w:t xml:space="preserve">a tabela </w:t>
      </w:r>
      <w:r w:rsidR="00BD2D7C" w:rsidRPr="007F7D96">
        <w:rPr>
          <w:rFonts w:ascii="Santander Text" w:hAnsi="Santander Text"/>
          <w:i/>
          <w:iCs/>
          <w:szCs w:val="18"/>
          <w:lang w:val="pt-PT"/>
        </w:rPr>
        <w:t>lt824_assoc_kpi_gd</w:t>
      </w:r>
      <w:r w:rsidR="00BD2D7C" w:rsidRPr="007F7D96">
        <w:rPr>
          <w:rFonts w:ascii="Santander Text" w:hAnsi="Santander Text"/>
          <w:szCs w:val="18"/>
          <w:lang w:val="pt-PT"/>
        </w:rPr>
        <w:t xml:space="preserve"> apresenta o detalhe do KPI proveniente do MIS que deve ser considerado para o reporte de cada variável </w:t>
      </w:r>
      <w:r w:rsidR="0013763A" w:rsidRPr="007F7D96">
        <w:rPr>
          <w:rFonts w:ascii="Santander Text" w:hAnsi="Santander Text"/>
          <w:szCs w:val="18"/>
          <w:lang w:val="pt-PT"/>
        </w:rPr>
        <w:t>supra mencionada.</w:t>
      </w:r>
    </w:p>
    <w:p w14:paraId="21AC9892" w14:textId="4FCA96AA" w:rsidR="00BB4E2C" w:rsidRPr="007F7D96" w:rsidRDefault="00DE6DCA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981B5B">
        <w:rPr>
          <w:rFonts w:ascii="Santander Text" w:hAnsi="Santander Text"/>
          <w:szCs w:val="18"/>
          <w:lang w:val="pt-PT"/>
        </w:rPr>
        <w:t>Se</w:t>
      </w:r>
      <w:r w:rsidR="00BB4E2C" w:rsidRPr="00981B5B">
        <w:rPr>
          <w:rFonts w:ascii="Santander Text" w:hAnsi="Santander Text"/>
          <w:szCs w:val="18"/>
          <w:lang w:val="pt-PT"/>
        </w:rPr>
        <w:t xml:space="preserve"> </w:t>
      </w:r>
      <w:r w:rsidRPr="00981B5B">
        <w:rPr>
          <w:rFonts w:ascii="Santander Text" w:hAnsi="Santander Text"/>
          <w:szCs w:val="18"/>
          <w:lang w:val="pt-PT"/>
        </w:rPr>
        <w:t>d</w:t>
      </w:r>
      <w:r w:rsidR="00AC4612" w:rsidRPr="00981B5B">
        <w:rPr>
          <w:rFonts w:ascii="Santander Text" w:hAnsi="Santander Text"/>
          <w:szCs w:val="18"/>
          <w:lang w:val="pt-PT"/>
        </w:rPr>
        <w:t>o cruzamento supra menci</w:t>
      </w:r>
      <w:r w:rsidR="00292404" w:rsidRPr="00981B5B">
        <w:rPr>
          <w:rFonts w:ascii="Santander Text" w:hAnsi="Santander Text"/>
          <w:szCs w:val="18"/>
          <w:lang w:val="pt-PT"/>
        </w:rPr>
        <w:t xml:space="preserve">onado </w:t>
      </w:r>
      <w:r w:rsidR="00024906" w:rsidRPr="00981B5B">
        <w:rPr>
          <w:rFonts w:ascii="Santander Text" w:hAnsi="Santander Text"/>
          <w:szCs w:val="18"/>
          <w:lang w:val="pt-PT"/>
        </w:rPr>
        <w:t xml:space="preserve">não surja nenhum registo válido, </w:t>
      </w:r>
      <w:r w:rsidR="004C2BBB" w:rsidRPr="00981B5B">
        <w:rPr>
          <w:rFonts w:ascii="Santander Text" w:hAnsi="Santander Text"/>
          <w:szCs w:val="18"/>
          <w:lang w:val="pt-PT"/>
        </w:rPr>
        <w:t>então as variáveis ‘</w:t>
      </w:r>
      <w:r w:rsidR="004C2BBB" w:rsidRPr="00981B5B">
        <w:rPr>
          <w:rFonts w:ascii="Santander Text" w:hAnsi="Santander Text"/>
          <w:i/>
          <w:iCs/>
          <w:szCs w:val="18"/>
          <w:lang w:val="pt-PT"/>
        </w:rPr>
        <w:t>grss_intrst_expns’, ‘nt_ln_lss_prvsn_off_blnc’, ‘grss_cmmssn_incm_off_blnc’, ‘gns_fnncl_trnsctn_exchng_dffrncs’, ‘nt_ln_lss_prvsn’, ‘grss_intrst_incm’, ‘grss_cmmssn_incm’, ‘grss_cmmssn_expns_off_blnc’, ‘intrnl_trnsfr_</w:t>
      </w:r>
      <w:r w:rsidR="004C2BBB" w:rsidRPr="00981B5B">
        <w:rPr>
          <w:rFonts w:ascii="Santander Text" w:hAnsi="Santander Text"/>
          <w:szCs w:val="18"/>
          <w:lang w:val="pt-PT"/>
        </w:rPr>
        <w:t>rt’ e</w:t>
      </w:r>
      <w:r w:rsidR="004C2BBB" w:rsidRPr="00981B5B">
        <w:rPr>
          <w:rFonts w:ascii="Santander Text" w:hAnsi="Santander Text"/>
          <w:i/>
          <w:iCs/>
          <w:szCs w:val="18"/>
          <w:lang w:val="pt-PT"/>
        </w:rPr>
        <w:t xml:space="preserve"> ‘grss_cmmssn_expns’</w:t>
      </w:r>
      <w:r w:rsidR="008865A5">
        <w:rPr>
          <w:rFonts w:ascii="Santander Text" w:hAnsi="Santander Text"/>
          <w:szCs w:val="18"/>
          <w:lang w:val="pt-PT"/>
        </w:rPr>
        <w:t xml:space="preserve"> </w:t>
      </w:r>
      <w:r w:rsidR="004C2BBB" w:rsidRPr="00981B5B">
        <w:rPr>
          <w:rFonts w:ascii="Santander Text" w:hAnsi="Santander Text"/>
          <w:szCs w:val="18"/>
          <w:lang w:val="pt-PT"/>
        </w:rPr>
        <w:t>devem ser</w:t>
      </w:r>
      <w:r w:rsidR="004C2BBB" w:rsidRPr="00981B5B">
        <w:rPr>
          <w:rFonts w:ascii="Santander Text" w:hAnsi="Santander Text"/>
          <w:lang w:val="pt-PT"/>
        </w:rPr>
        <w:t xml:space="preserve"> </w:t>
      </w:r>
      <w:r w:rsidR="00BB4E2C" w:rsidRPr="00981B5B">
        <w:rPr>
          <w:rFonts w:ascii="Santander Text" w:hAnsi="Santander Text"/>
          <w:lang w:val="pt-PT"/>
        </w:rPr>
        <w:t>aprovisionadas de acordo os valores de ‘</w:t>
      </w:r>
      <w:r w:rsidR="00BB4E2C" w:rsidRPr="00981B5B">
        <w:rPr>
          <w:rFonts w:ascii="Santander Text" w:hAnsi="Santander Text"/>
          <w:i/>
          <w:iCs/>
          <w:lang w:val="pt-PT"/>
        </w:rPr>
        <w:t>Not Applicable Fiel</w:t>
      </w:r>
      <w:r w:rsidR="00960E1D">
        <w:rPr>
          <w:rFonts w:ascii="Santander Text" w:hAnsi="Santander Text"/>
          <w:i/>
          <w:iCs/>
          <w:lang w:val="pt-PT"/>
        </w:rPr>
        <w:t>d</w:t>
      </w:r>
      <w:r w:rsidR="00BB4E2C" w:rsidRPr="00981B5B">
        <w:rPr>
          <w:rFonts w:ascii="Santander Text" w:hAnsi="Santander Text"/>
          <w:i/>
          <w:iCs/>
          <w:lang w:val="pt-PT"/>
        </w:rPr>
        <w:t>’</w:t>
      </w:r>
      <w:r w:rsidR="00BB4E2C" w:rsidRPr="00981B5B">
        <w:rPr>
          <w:rFonts w:ascii="Santander Text" w:hAnsi="Santander Text"/>
          <w:lang w:val="pt-PT"/>
        </w:rPr>
        <w:t xml:space="preserve"> presentes na coluna “Metodologia de cálculo</w:t>
      </w:r>
      <w:r w:rsidR="00BB4E2C" w:rsidRPr="00981B5B">
        <w:rPr>
          <w:rFonts w:ascii="Santander Text" w:hAnsi="Santander Text"/>
          <w:i/>
          <w:iCs/>
          <w:lang w:val="pt-PT"/>
        </w:rPr>
        <w:t xml:space="preserve"> (not applicable)”</w:t>
      </w:r>
      <w:r w:rsidR="00BB4E2C" w:rsidRPr="00981B5B">
        <w:rPr>
          <w:rFonts w:ascii="Santander Text" w:hAnsi="Santander Text"/>
          <w:lang w:val="pt-PT"/>
        </w:rPr>
        <w:t xml:space="preserve"> do ficheiro </w:t>
      </w:r>
      <w:r w:rsidR="009C53B7">
        <w:rPr>
          <w:rFonts w:ascii="Santander Text" w:hAnsi="Santander Text"/>
          <w:i/>
          <w:iCs/>
          <w:lang w:val="pt-PT"/>
        </w:rPr>
        <w:t>BST ESG Loan Tape GreenDashboard v12.0.xlsx</w:t>
      </w:r>
      <w:r w:rsidR="00BB4E2C" w:rsidRPr="00981B5B">
        <w:rPr>
          <w:rFonts w:ascii="Santander Text" w:hAnsi="Santander Text"/>
          <w:lang w:val="pt-PT"/>
        </w:rPr>
        <w:t>.</w:t>
      </w:r>
    </w:p>
    <w:p w14:paraId="67A802F1" w14:textId="3124E54C" w:rsidR="00DC5D61" w:rsidRPr="007F7D96" w:rsidRDefault="00FF0A9D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7F7D96">
        <w:rPr>
          <w:rFonts w:ascii="Santander Text" w:hAnsi="Santander Text"/>
          <w:szCs w:val="18"/>
          <w:lang w:val="pt-PT"/>
        </w:rPr>
        <w:t xml:space="preserve">Importante referir que, para os mapeamentos definidos, </w:t>
      </w:r>
      <w:r w:rsidRPr="007F7D96">
        <w:rPr>
          <w:rFonts w:ascii="Santander Text" w:hAnsi="Santander Text"/>
          <w:i/>
          <w:iCs/>
          <w:szCs w:val="18"/>
          <w:lang w:val="pt-PT"/>
        </w:rPr>
        <w:t>atu.</w:t>
      </w:r>
      <w:r w:rsidRPr="007F7D96">
        <w:rPr>
          <w:rFonts w:ascii="Santander Text" w:hAnsi="Santander Text"/>
          <w:szCs w:val="18"/>
          <w:lang w:val="pt-PT"/>
        </w:rPr>
        <w:t xml:space="preserve"> e </w:t>
      </w:r>
      <w:r w:rsidRPr="007F7D96">
        <w:rPr>
          <w:rFonts w:ascii="Santander Text" w:hAnsi="Santander Text"/>
          <w:i/>
          <w:iCs/>
          <w:szCs w:val="18"/>
          <w:lang w:val="pt-PT"/>
        </w:rPr>
        <w:t>ant.</w:t>
      </w:r>
      <w:r w:rsidRPr="007F7D96">
        <w:rPr>
          <w:rFonts w:ascii="Santander Text" w:hAnsi="Santander Text"/>
          <w:szCs w:val="18"/>
          <w:lang w:val="pt-PT"/>
        </w:rPr>
        <w:t xml:space="preserve"> correspondem a</w:t>
      </w:r>
      <w:r w:rsidR="000F77FB" w:rsidRPr="007F7D96">
        <w:rPr>
          <w:rFonts w:ascii="Santander Text" w:hAnsi="Santander Text"/>
          <w:szCs w:val="18"/>
          <w:lang w:val="pt-PT"/>
        </w:rPr>
        <w:t>o</w:t>
      </w:r>
      <w:r w:rsidRPr="007F7D96">
        <w:rPr>
          <w:rFonts w:ascii="Santander Text" w:hAnsi="Santander Text"/>
          <w:szCs w:val="18"/>
          <w:lang w:val="pt-PT"/>
        </w:rPr>
        <w:t xml:space="preserve"> mês para o qual se está a gerar o </w:t>
      </w:r>
      <w:r w:rsidR="00DC1476" w:rsidRPr="007F7D96">
        <w:rPr>
          <w:rFonts w:ascii="Santander Text" w:hAnsi="Santander Text"/>
          <w:i/>
          <w:iCs/>
          <w:szCs w:val="18"/>
          <w:lang w:val="pt-PT"/>
        </w:rPr>
        <w:t>L</w:t>
      </w:r>
      <w:r w:rsidRPr="007F7D96">
        <w:rPr>
          <w:rFonts w:ascii="Santander Text" w:hAnsi="Santander Text"/>
          <w:i/>
          <w:iCs/>
          <w:szCs w:val="18"/>
          <w:lang w:val="pt-PT"/>
        </w:rPr>
        <w:t xml:space="preserve">oan </w:t>
      </w:r>
      <w:r w:rsidR="00DC1476" w:rsidRPr="007F7D96">
        <w:rPr>
          <w:rFonts w:ascii="Santander Text" w:hAnsi="Santander Text"/>
          <w:i/>
          <w:iCs/>
          <w:szCs w:val="18"/>
          <w:lang w:val="pt-PT"/>
        </w:rPr>
        <w:t>T</w:t>
      </w:r>
      <w:r w:rsidRPr="007F7D96">
        <w:rPr>
          <w:rFonts w:ascii="Santander Text" w:hAnsi="Santander Text"/>
          <w:i/>
          <w:iCs/>
          <w:szCs w:val="18"/>
          <w:lang w:val="pt-PT"/>
        </w:rPr>
        <w:t>ape</w:t>
      </w:r>
      <w:r w:rsidR="000F77FB" w:rsidRPr="007F7D96">
        <w:rPr>
          <w:rFonts w:ascii="Santander Text" w:hAnsi="Santander Text"/>
          <w:i/>
          <w:iCs/>
          <w:szCs w:val="18"/>
          <w:lang w:val="pt-PT"/>
        </w:rPr>
        <w:t xml:space="preserve"> / Green Dashboard</w:t>
      </w:r>
      <w:r w:rsidRPr="007F7D96">
        <w:rPr>
          <w:rFonts w:ascii="Santander Text" w:hAnsi="Santander Text"/>
          <w:szCs w:val="18"/>
          <w:lang w:val="pt-PT"/>
        </w:rPr>
        <w:t xml:space="preserve"> e mês anterior (com referência ao último dia deste mês), respetivamente. É ainda convencionado que sempre que não seja referenciado nenhum destes prefixos, o processo deve considerar as variáveis do mês atual. </w:t>
      </w:r>
    </w:p>
    <w:p w14:paraId="17BBB250" w14:textId="4B775D64" w:rsidR="0008125F" w:rsidRPr="00541FCE" w:rsidRDefault="0008125F" w:rsidP="0008125F">
      <w:pPr>
        <w:spacing w:before="240" w:line="276" w:lineRule="auto"/>
        <w:jc w:val="both"/>
        <w:rPr>
          <w:rFonts w:ascii="Santander Text" w:hAnsi="Santander Text"/>
          <w:lang w:val="pt-PT"/>
        </w:rPr>
      </w:pPr>
      <w:r w:rsidRPr="007F7D96">
        <w:rPr>
          <w:rFonts w:ascii="Santander Text" w:hAnsi="Santander Text"/>
          <w:lang w:val="pt-PT"/>
        </w:rPr>
        <w:t xml:space="preserve">A metodologia de cálculo </w:t>
      </w:r>
      <w:r w:rsidRPr="007F7D96">
        <w:rPr>
          <w:rFonts w:ascii="Santander Text" w:hAnsi="Santander Text"/>
          <w:szCs w:val="18"/>
          <w:lang w:val="pt-PT"/>
        </w:rPr>
        <w:t xml:space="preserve">da </w:t>
      </w:r>
      <w:r w:rsidR="00AB7525" w:rsidRPr="007F7D96">
        <w:rPr>
          <w:rFonts w:ascii="Santander Text" w:hAnsi="Santander Text"/>
          <w:szCs w:val="18"/>
          <w:lang w:val="pt-PT"/>
        </w:rPr>
        <w:t>variável ‘</w:t>
      </w:r>
      <w:r w:rsidR="00AB7525" w:rsidRPr="007F7D96">
        <w:rPr>
          <w:rFonts w:ascii="Santander Text" w:hAnsi="Santander Text"/>
          <w:i/>
          <w:iCs/>
          <w:szCs w:val="18"/>
          <w:lang w:val="pt-PT"/>
        </w:rPr>
        <w:t>bsnss_area’</w:t>
      </w:r>
      <w:r w:rsidR="00AB7525" w:rsidRPr="007F7D96">
        <w:rPr>
          <w:rFonts w:ascii="Santander Text" w:hAnsi="Santander Text"/>
          <w:szCs w:val="18"/>
          <w:lang w:val="pt-PT"/>
        </w:rPr>
        <w:t xml:space="preserve"> encontra</w:t>
      </w:r>
      <w:r w:rsidRPr="007F7D96">
        <w:rPr>
          <w:rFonts w:ascii="Santander Text" w:hAnsi="Santander Text"/>
          <w:szCs w:val="18"/>
          <w:lang w:val="pt-PT"/>
        </w:rPr>
        <w:t xml:space="preserve">-se descrita em maior detalhe na secção 5.1.1.6, e </w:t>
      </w:r>
      <w:r w:rsidRPr="007F7D96">
        <w:rPr>
          <w:rFonts w:ascii="Santander Text" w:hAnsi="Santander Text"/>
          <w:lang w:val="pt-PT"/>
        </w:rPr>
        <w:t xml:space="preserve">das </w:t>
      </w:r>
      <w:r w:rsidR="00AB7525" w:rsidRPr="007F7D96">
        <w:rPr>
          <w:rFonts w:ascii="Santander Text" w:hAnsi="Santander Text"/>
          <w:lang w:val="pt-PT"/>
        </w:rPr>
        <w:t xml:space="preserve">variáveis </w:t>
      </w:r>
      <w:r w:rsidR="00AB7525" w:rsidRPr="007F7D96">
        <w:rPr>
          <w:rFonts w:ascii="Santander Text" w:hAnsi="Santander Text"/>
          <w:i/>
          <w:iCs/>
          <w:szCs w:val="18"/>
          <w:lang w:val="pt-PT"/>
        </w:rPr>
        <w:t xml:space="preserve">‘nt_ln_lss_prvsn_off_blnc’ </w:t>
      </w:r>
      <w:r w:rsidR="00AB7525" w:rsidRPr="007F7D96">
        <w:rPr>
          <w:rFonts w:ascii="Santander Text" w:hAnsi="Santander Text"/>
          <w:szCs w:val="18"/>
          <w:lang w:val="pt-PT"/>
        </w:rPr>
        <w:t xml:space="preserve">e </w:t>
      </w:r>
      <w:r w:rsidR="00AB7525" w:rsidRPr="007F7D96">
        <w:rPr>
          <w:rFonts w:ascii="Santander Text" w:hAnsi="Santander Text"/>
          <w:i/>
          <w:iCs/>
          <w:szCs w:val="18"/>
          <w:lang w:val="pt-PT"/>
        </w:rPr>
        <w:t>‘nt_ln_lss_prvsn’</w:t>
      </w:r>
      <w:r w:rsidR="00AB7525" w:rsidRPr="007F7D96">
        <w:rPr>
          <w:rFonts w:ascii="Santander Text" w:hAnsi="Santander Text"/>
          <w:szCs w:val="18"/>
          <w:lang w:val="pt-PT"/>
        </w:rPr>
        <w:t xml:space="preserve"> na </w:t>
      </w:r>
      <w:r w:rsidRPr="007F7D96">
        <w:rPr>
          <w:rFonts w:ascii="Santander Text" w:hAnsi="Santander Text"/>
          <w:szCs w:val="18"/>
          <w:lang w:val="pt-PT"/>
        </w:rPr>
        <w:t>secção 5.1.1.14.</w:t>
      </w:r>
      <w:r>
        <w:rPr>
          <w:rFonts w:ascii="Santander Text" w:hAnsi="Santander Text"/>
          <w:szCs w:val="18"/>
          <w:lang w:val="pt-PT"/>
        </w:rPr>
        <w:t xml:space="preserve"> </w:t>
      </w:r>
    </w:p>
    <w:p w14:paraId="579BB5BB" w14:textId="6340D6E2" w:rsidR="005223ED" w:rsidRPr="007F7D96" w:rsidRDefault="005223ED" w:rsidP="005223ED">
      <w:pPr>
        <w:spacing w:before="240" w:line="276" w:lineRule="auto"/>
        <w:jc w:val="both"/>
        <w:rPr>
          <w:rFonts w:ascii="Santander Text" w:hAnsi="Santander Text"/>
          <w:lang w:val="pt-PT"/>
        </w:rPr>
      </w:pPr>
      <w:r w:rsidRPr="007F7D96">
        <w:rPr>
          <w:rFonts w:ascii="Santander Text" w:hAnsi="Santander Text"/>
          <w:szCs w:val="18"/>
          <w:lang w:val="pt-PT"/>
        </w:rPr>
        <w:t xml:space="preserve">Adicionalmente, para as variáveis </w:t>
      </w:r>
      <w:r w:rsidR="00BD5ED6" w:rsidRPr="007F7D96">
        <w:rPr>
          <w:rFonts w:ascii="Santander Text" w:hAnsi="Santander Text"/>
          <w:szCs w:val="18"/>
          <w:lang w:val="pt-PT"/>
        </w:rPr>
        <w:t>‘</w:t>
      </w:r>
      <w:r w:rsidR="00BD5ED6" w:rsidRPr="007F7D96">
        <w:rPr>
          <w:rFonts w:ascii="Santander Text" w:hAnsi="Santander Text"/>
          <w:i/>
          <w:iCs/>
          <w:szCs w:val="18"/>
          <w:lang w:val="pt-PT"/>
        </w:rPr>
        <w:t>gns_fnncl_trnsctn_exchng_dffrncs’, ‘grss_cmmssn_expns’,  ‘grss_cmmssn_expns_off_blnc‘</w:t>
      </w:r>
      <w:r w:rsidR="00BD5ED6" w:rsidRPr="007F7D96">
        <w:rPr>
          <w:rFonts w:ascii="Santander Text" w:hAnsi="Santander Text"/>
          <w:szCs w:val="18"/>
          <w:lang w:val="pt-PT"/>
        </w:rPr>
        <w:t xml:space="preserve">, </w:t>
      </w:r>
      <w:r w:rsidR="00BD5ED6" w:rsidRPr="007F7D96">
        <w:rPr>
          <w:rFonts w:ascii="Santander Text" w:hAnsi="Santander Text"/>
          <w:i/>
          <w:iCs/>
          <w:szCs w:val="18"/>
          <w:lang w:val="pt-PT"/>
        </w:rPr>
        <w:t xml:space="preserve">‘grss_cmmssn_incm_off_blnc’, ‘grss_cmmssn_incm’, grss_intrst_expns’,  </w:t>
      </w:r>
      <w:r w:rsidR="00BD5ED6" w:rsidRPr="007F7D96">
        <w:rPr>
          <w:rFonts w:ascii="Santander Text" w:hAnsi="Santander Text"/>
          <w:i/>
          <w:iCs/>
          <w:szCs w:val="18"/>
          <w:lang w:val="pt-PT"/>
        </w:rPr>
        <w:lastRenderedPageBreak/>
        <w:t>‘grss_intrst_incm’</w:t>
      </w:r>
      <w:r w:rsidR="00BD5ED6" w:rsidRPr="007F7D96">
        <w:rPr>
          <w:rFonts w:ascii="Santander Text" w:hAnsi="Santander Text"/>
          <w:szCs w:val="18"/>
          <w:lang w:val="pt-PT"/>
        </w:rPr>
        <w:t xml:space="preserve"> e </w:t>
      </w:r>
      <w:r w:rsidR="00BD5ED6" w:rsidRPr="007F7D96">
        <w:rPr>
          <w:rFonts w:ascii="Santander Text" w:hAnsi="Santander Text"/>
          <w:i/>
          <w:iCs/>
          <w:szCs w:val="18"/>
          <w:lang w:val="pt-PT"/>
        </w:rPr>
        <w:t xml:space="preserve">‘intrnl_trnsfr_rt’ </w:t>
      </w:r>
      <w:r w:rsidR="00BD5ED6" w:rsidRPr="007F7D96">
        <w:rPr>
          <w:rFonts w:ascii="Santander Text" w:hAnsi="Santander Text"/>
          <w:lang w:val="pt-PT"/>
        </w:rPr>
        <w:t>quando o campo ‘</w:t>
      </w:r>
      <w:r w:rsidR="00BD5ED6" w:rsidRPr="007F7D96">
        <w:rPr>
          <w:rFonts w:ascii="Santander Text" w:hAnsi="Santander Text"/>
          <w:i/>
          <w:iCs/>
          <w:lang w:val="pt-PT"/>
        </w:rPr>
        <w:t>cnclld_instrmnt_stts’</w:t>
      </w:r>
      <w:r w:rsidR="00BD5ED6" w:rsidRPr="007F7D96">
        <w:rPr>
          <w:rFonts w:ascii="Santander Text" w:hAnsi="Santander Text"/>
          <w:lang w:val="pt-PT"/>
        </w:rPr>
        <w:t xml:space="preserve"> for </w:t>
      </w:r>
      <w:r w:rsidRPr="007F7D96">
        <w:rPr>
          <w:rFonts w:ascii="Santander Text" w:hAnsi="Santander Text"/>
          <w:lang w:val="pt-PT"/>
        </w:rPr>
        <w:t xml:space="preserve">diferente de ‘N’ as variáveis devem ser aprovisionadas de acordo com especificação descrita acima. </w:t>
      </w:r>
    </w:p>
    <w:p w14:paraId="1484EDBC" w14:textId="4001D67A" w:rsidR="005770D6" w:rsidRPr="00512FA1" w:rsidRDefault="005770D6" w:rsidP="00A80339">
      <w:pPr>
        <w:pStyle w:val="MyHeading3"/>
        <w:spacing w:after="240" w:line="276" w:lineRule="auto"/>
        <w:rPr>
          <w:rFonts w:ascii="Santander Text" w:hAnsi="Santander Text"/>
        </w:rPr>
      </w:pPr>
      <w:bookmarkStart w:id="33" w:name="_Ref193376936"/>
      <w:r w:rsidRPr="00512FA1">
        <w:rPr>
          <w:rFonts w:ascii="Santander Text" w:hAnsi="Santander Text"/>
        </w:rPr>
        <w:t>INST</w:t>
      </w:r>
      <w:r w:rsidR="00621B49" w:rsidRPr="00512FA1">
        <w:rPr>
          <w:rFonts w:ascii="Santander Text" w:hAnsi="Santander Text"/>
        </w:rPr>
        <w:t>RMNT_ID</w:t>
      </w:r>
      <w:bookmarkEnd w:id="33"/>
    </w:p>
    <w:p w14:paraId="505E76C8" w14:textId="494A8426" w:rsidR="00A0070A" w:rsidRPr="00A80339" w:rsidRDefault="00A80339" w:rsidP="00D85355">
      <w:pPr>
        <w:spacing w:line="276" w:lineRule="auto"/>
        <w:jc w:val="both"/>
        <w:rPr>
          <w:rFonts w:ascii="Santander Text" w:hAnsi="Santander Text"/>
          <w:lang w:val="pt-PT"/>
        </w:rPr>
      </w:pPr>
      <w:r w:rsidRPr="00A80339">
        <w:rPr>
          <w:rFonts w:ascii="Santander Text" w:hAnsi="Santander Text"/>
          <w:lang w:val="pt-PT"/>
        </w:rPr>
        <w:t xml:space="preserve">Tendo como base o universo da tabela </w:t>
      </w:r>
      <w:r w:rsidR="00DD5BB0">
        <w:rPr>
          <w:rFonts w:ascii="Santander Text" w:hAnsi="Santander Text"/>
          <w:i/>
          <w:iCs/>
          <w:lang w:val="pt-PT"/>
        </w:rPr>
        <w:t>l</w:t>
      </w:r>
      <w:r w:rsidR="0008125F">
        <w:rPr>
          <w:rFonts w:ascii="Santander Text" w:hAnsi="Santander Text"/>
          <w:i/>
          <w:iCs/>
          <w:lang w:val="pt-PT"/>
        </w:rPr>
        <w:t>t</w:t>
      </w:r>
      <w:r w:rsidR="003C4D62" w:rsidRPr="00D75957">
        <w:rPr>
          <w:rFonts w:ascii="Santander Text" w:hAnsi="Santander Text"/>
          <w:i/>
          <w:iCs/>
          <w:lang w:val="pt-PT"/>
        </w:rPr>
        <w:t>002_instrument</w:t>
      </w:r>
      <w:r w:rsidR="00EE726C">
        <w:rPr>
          <w:rFonts w:ascii="Santander Text" w:hAnsi="Santander Text"/>
          <w:i/>
          <w:lang w:val="pt-PT"/>
        </w:rPr>
        <w:t>,</w:t>
      </w:r>
      <w:r w:rsidR="00EE726C">
        <w:rPr>
          <w:rFonts w:ascii="Santander Text" w:hAnsi="Santander Text"/>
          <w:lang w:val="pt-PT"/>
        </w:rPr>
        <w:t xml:space="preserve"> ou seja</w:t>
      </w:r>
      <w:r w:rsidR="0038684E">
        <w:rPr>
          <w:rFonts w:ascii="Santander Text" w:hAnsi="Santander Text"/>
          <w:lang w:val="pt-PT"/>
        </w:rPr>
        <w:t xml:space="preserve">, o universo definido no ponto </w:t>
      </w:r>
      <w:r w:rsidR="00712510">
        <w:rPr>
          <w:rFonts w:ascii="Santander Text" w:hAnsi="Santander Text"/>
          <w:lang w:val="pt-PT"/>
        </w:rPr>
        <w:fldChar w:fldCharType="begin"/>
      </w:r>
      <w:r w:rsidR="00712510">
        <w:rPr>
          <w:rFonts w:ascii="Santander Text" w:hAnsi="Santander Text"/>
          <w:lang w:val="pt-PT"/>
        </w:rPr>
        <w:instrText xml:space="preserve"> REF _Ref193376901 \r \h </w:instrText>
      </w:r>
      <w:r w:rsidR="00D85355">
        <w:rPr>
          <w:rFonts w:ascii="Santander Text" w:hAnsi="Santander Text"/>
          <w:lang w:val="pt-PT"/>
        </w:rPr>
        <w:instrText xml:space="preserve"> \* MERGEFORMAT </w:instrText>
      </w:r>
      <w:r w:rsidR="00712510">
        <w:rPr>
          <w:rFonts w:ascii="Santander Text" w:hAnsi="Santander Text"/>
          <w:lang w:val="pt-PT"/>
        </w:rPr>
      </w:r>
      <w:r w:rsidR="00712510">
        <w:rPr>
          <w:rFonts w:ascii="Santander Text" w:hAnsi="Santander Text"/>
          <w:lang w:val="pt-PT"/>
        </w:rPr>
        <w:fldChar w:fldCharType="separate"/>
      </w:r>
      <w:r w:rsidR="00712510">
        <w:rPr>
          <w:rFonts w:ascii="Santander Text" w:hAnsi="Santander Text"/>
          <w:lang w:val="pt-PT"/>
        </w:rPr>
        <w:t>5.1.1.1</w:t>
      </w:r>
      <w:r w:rsidR="00712510">
        <w:rPr>
          <w:rFonts w:ascii="Santander Text" w:hAnsi="Santander Text"/>
          <w:lang w:val="pt-PT"/>
        </w:rPr>
        <w:fldChar w:fldCharType="end"/>
      </w:r>
      <w:r w:rsidR="004F027B">
        <w:rPr>
          <w:rFonts w:ascii="Santander Text" w:hAnsi="Santander Text"/>
          <w:lang w:val="pt-PT"/>
        </w:rPr>
        <w:t xml:space="preserve">: universo comum com âmbito PM </w:t>
      </w:r>
      <w:r w:rsidR="0089527E">
        <w:rPr>
          <w:rFonts w:ascii="Santander Text" w:hAnsi="Santander Text"/>
          <w:lang w:val="pt-PT"/>
        </w:rPr>
        <w:t>e un</w:t>
      </w:r>
      <w:r w:rsidR="002A256E">
        <w:rPr>
          <w:rFonts w:ascii="Santander Text" w:hAnsi="Santander Text"/>
          <w:lang w:val="pt-PT"/>
        </w:rPr>
        <w:t>i</w:t>
      </w:r>
      <w:r w:rsidR="0089527E">
        <w:rPr>
          <w:rFonts w:ascii="Santander Text" w:hAnsi="Santander Text"/>
          <w:lang w:val="pt-PT"/>
        </w:rPr>
        <w:t xml:space="preserve">verso de contratos </w:t>
      </w:r>
      <w:r w:rsidR="00BD5ED6">
        <w:rPr>
          <w:rFonts w:ascii="Santander Text" w:hAnsi="Santander Text"/>
          <w:lang w:val="pt-PT"/>
        </w:rPr>
        <w:t>cancelados, o</w:t>
      </w:r>
      <w:r w:rsidR="00BD5ED6" w:rsidRPr="00A80339">
        <w:rPr>
          <w:rFonts w:ascii="Santander Text" w:hAnsi="Santander Text"/>
          <w:lang w:val="pt-PT"/>
        </w:rPr>
        <w:t xml:space="preserve"> conceito ‘</w:t>
      </w:r>
      <w:r w:rsidR="00BD5ED6" w:rsidRPr="00A80339">
        <w:rPr>
          <w:rFonts w:ascii="Santander Text" w:hAnsi="Santander Text"/>
          <w:i/>
          <w:iCs/>
          <w:lang w:val="pt-PT"/>
        </w:rPr>
        <w:t>instrmnt_id’</w:t>
      </w:r>
      <w:r w:rsidR="00BD5ED6" w:rsidRPr="00A80339">
        <w:rPr>
          <w:rFonts w:ascii="Santander Text" w:hAnsi="Santander Text"/>
          <w:lang w:val="pt-PT"/>
        </w:rPr>
        <w:t xml:space="preserve"> deve ser </w:t>
      </w:r>
      <w:r w:rsidR="00A0070A" w:rsidRPr="00A80339">
        <w:rPr>
          <w:rFonts w:ascii="Santander Text" w:hAnsi="Santander Text"/>
          <w:lang w:val="pt-PT"/>
        </w:rPr>
        <w:t xml:space="preserve">aprovisionado da seguinte forma: </w:t>
      </w:r>
    </w:p>
    <w:p w14:paraId="67E784B7" w14:textId="1850A159" w:rsidR="003678E1" w:rsidRPr="00A0070A" w:rsidRDefault="00A0070A" w:rsidP="00D85355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A80339">
        <w:rPr>
          <w:rFonts w:ascii="Santander Text" w:hAnsi="Santander Text"/>
          <w:lang w:val="pt-PT"/>
        </w:rPr>
        <w:t>O ‘</w:t>
      </w:r>
      <w:r w:rsidR="00BD5ED6" w:rsidRPr="00A80339">
        <w:rPr>
          <w:rFonts w:ascii="Santander Text" w:hAnsi="Santander Text"/>
          <w:i/>
          <w:iCs/>
          <w:lang w:val="pt-PT"/>
        </w:rPr>
        <w:t>instrmnt_id’</w:t>
      </w:r>
      <w:r w:rsidR="00BD5ED6" w:rsidRPr="00A80339">
        <w:rPr>
          <w:rFonts w:ascii="Santander Text" w:hAnsi="Santander Text"/>
          <w:lang w:val="pt-PT"/>
        </w:rPr>
        <w:t xml:space="preserve"> </w:t>
      </w:r>
      <w:r w:rsidRPr="00A80339">
        <w:rPr>
          <w:rFonts w:ascii="Santander Text" w:hAnsi="Santander Text"/>
          <w:lang w:val="pt-PT"/>
        </w:rPr>
        <w:t xml:space="preserve">deve ser aprovisionado de acordo com </w:t>
      </w:r>
      <w:r w:rsidRPr="00A80339">
        <w:rPr>
          <w:rFonts w:ascii="Santander Text" w:hAnsi="Santander Text"/>
          <w:szCs w:val="18"/>
          <w:lang w:val="pt-PT"/>
        </w:rPr>
        <w:t>chave de contrato FINREP (variáveis ‘</w:t>
      </w:r>
      <w:r w:rsidRPr="00A80339">
        <w:rPr>
          <w:rFonts w:ascii="Santander Text" w:hAnsi="Santander Text"/>
          <w:i/>
          <w:iCs/>
          <w:szCs w:val="18"/>
          <w:lang w:val="pt-PT"/>
        </w:rPr>
        <w:t>cempresa_fr’</w:t>
      </w:r>
      <w:r w:rsidRPr="00A80339">
        <w:rPr>
          <w:rFonts w:ascii="Santander Text" w:hAnsi="Santander Text"/>
          <w:szCs w:val="18"/>
          <w:lang w:val="pt-PT"/>
        </w:rPr>
        <w:t>, ‘</w:t>
      </w:r>
      <w:r w:rsidRPr="00A80339">
        <w:rPr>
          <w:rFonts w:ascii="Santander Text" w:hAnsi="Santander Text"/>
          <w:i/>
          <w:iCs/>
          <w:szCs w:val="18"/>
          <w:lang w:val="pt-PT"/>
        </w:rPr>
        <w:t>cbalcao_fr’</w:t>
      </w:r>
      <w:r w:rsidRPr="00A80339">
        <w:rPr>
          <w:rFonts w:ascii="Santander Text" w:hAnsi="Santander Text"/>
          <w:szCs w:val="18"/>
          <w:lang w:val="pt-PT"/>
        </w:rPr>
        <w:t>, ‘</w:t>
      </w:r>
      <w:r w:rsidRPr="00A80339">
        <w:rPr>
          <w:rFonts w:ascii="Santander Text" w:hAnsi="Santander Text"/>
          <w:i/>
          <w:iCs/>
          <w:szCs w:val="18"/>
          <w:lang w:val="pt-PT"/>
        </w:rPr>
        <w:t>cnumecta_fr’</w:t>
      </w:r>
      <w:r w:rsidRPr="00A80339">
        <w:rPr>
          <w:rFonts w:ascii="Santander Text" w:hAnsi="Santander Text"/>
          <w:szCs w:val="18"/>
          <w:lang w:val="pt-PT"/>
        </w:rPr>
        <w:t xml:space="preserve"> e ‘</w:t>
      </w:r>
      <w:r w:rsidRPr="00A80339">
        <w:rPr>
          <w:rFonts w:ascii="Santander Text" w:hAnsi="Santander Text"/>
          <w:i/>
          <w:iCs/>
          <w:szCs w:val="18"/>
          <w:lang w:val="pt-PT"/>
        </w:rPr>
        <w:t>zdeposit_fr’</w:t>
      </w:r>
      <w:r w:rsidRPr="00A80339">
        <w:rPr>
          <w:rFonts w:ascii="Santander Text" w:hAnsi="Santander Text"/>
          <w:szCs w:val="18"/>
          <w:lang w:val="pt-PT"/>
        </w:rPr>
        <w:t>). Caso não exista chave de contrato FINREP</w:t>
      </w:r>
      <w:r w:rsidR="00801487">
        <w:rPr>
          <w:rFonts w:ascii="Santander Text" w:hAnsi="Santander Text"/>
          <w:szCs w:val="18"/>
          <w:lang w:val="pt-PT"/>
        </w:rPr>
        <w:t>,</w:t>
      </w:r>
      <w:r w:rsidRPr="00A80339">
        <w:rPr>
          <w:rFonts w:ascii="Santander Text" w:hAnsi="Santander Text"/>
          <w:szCs w:val="18"/>
          <w:lang w:val="pt-PT"/>
        </w:rPr>
        <w:t xml:space="preserve"> </w:t>
      </w:r>
      <w:r w:rsidR="00BD5ED6" w:rsidRPr="00A80339">
        <w:rPr>
          <w:rFonts w:ascii="Santander Text" w:hAnsi="Santander Text"/>
          <w:szCs w:val="18"/>
          <w:lang w:val="pt-PT"/>
        </w:rPr>
        <w:t>o ‘</w:t>
      </w:r>
      <w:r w:rsidR="00BD5ED6" w:rsidRPr="00A80339">
        <w:rPr>
          <w:rFonts w:ascii="Santander Text" w:hAnsi="Santander Text"/>
          <w:i/>
          <w:iCs/>
          <w:szCs w:val="18"/>
          <w:lang w:val="pt-PT"/>
        </w:rPr>
        <w:t xml:space="preserve">instrmnt_id’ </w:t>
      </w:r>
      <w:r w:rsidR="00BD5ED6" w:rsidRPr="00A80339">
        <w:rPr>
          <w:rFonts w:ascii="Santander Text" w:hAnsi="Santander Text"/>
          <w:szCs w:val="18"/>
          <w:lang w:val="pt-PT"/>
        </w:rPr>
        <w:t xml:space="preserve">deve </w:t>
      </w:r>
      <w:r w:rsidRPr="00A80339">
        <w:rPr>
          <w:rFonts w:ascii="Santander Text" w:hAnsi="Santander Text"/>
          <w:szCs w:val="18"/>
          <w:lang w:val="pt-PT"/>
        </w:rPr>
        <w:t>ser aprovisionado com chave de contrato MIS (variáveis ‘</w:t>
      </w:r>
      <w:r w:rsidRPr="00A80339">
        <w:rPr>
          <w:rFonts w:ascii="Santander Text" w:hAnsi="Santander Text"/>
          <w:i/>
          <w:iCs/>
          <w:szCs w:val="18"/>
          <w:lang w:val="pt-PT"/>
        </w:rPr>
        <w:t>cempcta’</w:t>
      </w:r>
      <w:r w:rsidRPr="00A80339">
        <w:rPr>
          <w:rFonts w:ascii="Santander Text" w:hAnsi="Santander Text"/>
          <w:szCs w:val="18"/>
          <w:lang w:val="pt-PT"/>
        </w:rPr>
        <w:t>, ‘</w:t>
      </w:r>
      <w:r w:rsidRPr="00A80339">
        <w:rPr>
          <w:rFonts w:ascii="Santander Text" w:hAnsi="Santander Text"/>
          <w:i/>
          <w:iCs/>
          <w:szCs w:val="18"/>
          <w:lang w:val="pt-PT"/>
        </w:rPr>
        <w:t>ckbalcao’</w:t>
      </w:r>
      <w:r w:rsidRPr="00A80339">
        <w:rPr>
          <w:rFonts w:ascii="Santander Text" w:hAnsi="Santander Text"/>
          <w:szCs w:val="18"/>
          <w:lang w:val="pt-PT"/>
        </w:rPr>
        <w:t>, ‘</w:t>
      </w:r>
      <w:r w:rsidRPr="00A80339">
        <w:rPr>
          <w:rFonts w:ascii="Santander Text" w:hAnsi="Santander Text"/>
          <w:i/>
          <w:iCs/>
          <w:szCs w:val="18"/>
          <w:lang w:val="pt-PT"/>
        </w:rPr>
        <w:t>cknumcta’</w:t>
      </w:r>
      <w:r w:rsidRPr="00A80339">
        <w:rPr>
          <w:rFonts w:ascii="Santander Text" w:hAnsi="Santander Text"/>
          <w:szCs w:val="18"/>
          <w:lang w:val="pt-PT"/>
        </w:rPr>
        <w:t xml:space="preserve"> e ‘</w:t>
      </w:r>
      <w:r w:rsidRPr="00A80339">
        <w:rPr>
          <w:rFonts w:ascii="Santander Text" w:hAnsi="Santander Text"/>
          <w:i/>
          <w:iCs/>
          <w:szCs w:val="18"/>
          <w:lang w:val="pt-PT"/>
        </w:rPr>
        <w:t>zdeposit_mis’</w:t>
      </w:r>
      <w:r w:rsidRPr="00A80339">
        <w:rPr>
          <w:rFonts w:ascii="Santander Text" w:hAnsi="Santander Text"/>
          <w:szCs w:val="18"/>
          <w:lang w:val="pt-PT"/>
        </w:rPr>
        <w:t>).</w:t>
      </w:r>
    </w:p>
    <w:p w14:paraId="1F583020" w14:textId="7FF04697" w:rsidR="00190832" w:rsidRPr="00A80339" w:rsidRDefault="005965E3" w:rsidP="00D85355">
      <w:p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>Adicionalmente</w:t>
      </w:r>
      <w:r w:rsidR="000110AD">
        <w:rPr>
          <w:rFonts w:ascii="Santander Text" w:hAnsi="Santander Text"/>
          <w:lang w:val="pt-PT"/>
        </w:rPr>
        <w:t>, para o</w:t>
      </w:r>
      <w:r>
        <w:rPr>
          <w:rFonts w:ascii="Santander Text" w:hAnsi="Santander Text"/>
          <w:lang w:val="pt-PT"/>
        </w:rPr>
        <w:t xml:space="preserve"> universo do </w:t>
      </w:r>
      <w:r w:rsidRPr="005965E3">
        <w:rPr>
          <w:rFonts w:ascii="Santander Text" w:hAnsi="Santander Text"/>
          <w:i/>
          <w:iCs/>
          <w:lang w:val="pt-PT"/>
        </w:rPr>
        <w:t>Loan Tape / Green Dashboard</w:t>
      </w:r>
      <w:r>
        <w:rPr>
          <w:rFonts w:ascii="Santander Text" w:hAnsi="Santander Text"/>
          <w:i/>
          <w:iCs/>
          <w:lang w:val="pt-PT"/>
        </w:rPr>
        <w:t xml:space="preserve"> </w:t>
      </w:r>
      <w:r w:rsidR="000110AD">
        <w:rPr>
          <w:rFonts w:ascii="Santander Text" w:hAnsi="Santander Text"/>
          <w:lang w:val="pt-PT"/>
        </w:rPr>
        <w:t xml:space="preserve">é necessário efetuar a desagregação </w:t>
      </w:r>
      <w:r w:rsidR="00EF6E40">
        <w:rPr>
          <w:rFonts w:ascii="Santander Text" w:hAnsi="Santander Text"/>
          <w:lang w:val="pt-PT"/>
        </w:rPr>
        <w:t xml:space="preserve">do </w:t>
      </w:r>
      <w:r w:rsidR="00190832">
        <w:rPr>
          <w:rFonts w:ascii="Santander Text" w:hAnsi="Santander Text"/>
          <w:lang w:val="pt-PT"/>
        </w:rPr>
        <w:t xml:space="preserve">conceito </w:t>
      </w:r>
      <w:r w:rsidR="00EF6E40">
        <w:rPr>
          <w:rFonts w:ascii="Santander Text" w:hAnsi="Santander Text"/>
          <w:lang w:val="pt-PT"/>
        </w:rPr>
        <w:t>‘</w:t>
      </w:r>
      <w:r w:rsidR="00BD5ED6">
        <w:rPr>
          <w:rFonts w:ascii="Santander Text" w:hAnsi="Santander Text"/>
          <w:i/>
          <w:iCs/>
          <w:lang w:val="pt-PT"/>
        </w:rPr>
        <w:t>instrmnt_</w:t>
      </w:r>
      <w:r w:rsidR="00BD5ED6" w:rsidRPr="00105ECA">
        <w:rPr>
          <w:rFonts w:ascii="Santander Text" w:hAnsi="Santander Text"/>
          <w:i/>
          <w:iCs/>
          <w:lang w:val="pt-PT"/>
        </w:rPr>
        <w:t>id</w:t>
      </w:r>
      <w:r w:rsidR="00BD5ED6" w:rsidRPr="00EF6E40">
        <w:rPr>
          <w:rFonts w:ascii="Santander Text" w:hAnsi="Santander Text"/>
          <w:lang w:val="pt-PT"/>
        </w:rPr>
        <w:t>’</w:t>
      </w:r>
      <w:r w:rsidR="00BD5ED6">
        <w:rPr>
          <w:rFonts w:ascii="Santander Text" w:hAnsi="Santander Text"/>
          <w:lang w:val="pt-PT"/>
        </w:rPr>
        <w:t xml:space="preserve"> por </w:t>
      </w:r>
      <w:r w:rsidR="00BD5ED6" w:rsidRPr="00707B68">
        <w:rPr>
          <w:rFonts w:ascii="Santander Text" w:hAnsi="Santander Text"/>
          <w:i/>
          <w:lang w:val="pt-PT"/>
        </w:rPr>
        <w:t xml:space="preserve">business </w:t>
      </w:r>
      <w:r w:rsidR="009D77DB" w:rsidRPr="00707B68">
        <w:rPr>
          <w:rFonts w:ascii="Santander Text" w:hAnsi="Santander Text"/>
          <w:i/>
          <w:lang w:val="pt-PT"/>
        </w:rPr>
        <w:t>area</w:t>
      </w:r>
      <w:r w:rsidR="00F474B9" w:rsidRPr="00707B68">
        <w:rPr>
          <w:rFonts w:ascii="Santander Text" w:hAnsi="Santander Text"/>
          <w:i/>
          <w:lang w:val="pt-PT"/>
        </w:rPr>
        <w:t>.</w:t>
      </w:r>
      <w:r w:rsidR="00F474B9">
        <w:rPr>
          <w:rFonts w:ascii="Santander Text" w:hAnsi="Santander Text"/>
          <w:i/>
          <w:lang w:val="pt-PT"/>
        </w:rPr>
        <w:t xml:space="preserve"> </w:t>
      </w:r>
      <w:r w:rsidR="00075D4A">
        <w:rPr>
          <w:rFonts w:ascii="Santander Text" w:hAnsi="Santander Text"/>
          <w:lang w:val="pt-PT"/>
        </w:rPr>
        <w:t xml:space="preserve">Assim, </w:t>
      </w:r>
      <w:r w:rsidR="00F42A05">
        <w:rPr>
          <w:rFonts w:ascii="Santander Text" w:hAnsi="Santander Text"/>
          <w:lang w:val="pt-PT"/>
        </w:rPr>
        <w:t xml:space="preserve">deve ser efetuado um dos seguintes tratamentos </w:t>
      </w:r>
      <w:r w:rsidR="00BD5ED6">
        <w:rPr>
          <w:rFonts w:ascii="Santander Text" w:hAnsi="Santander Text"/>
          <w:lang w:val="pt-PT"/>
        </w:rPr>
        <w:t>a</w:t>
      </w:r>
      <w:r w:rsidR="00BD5ED6" w:rsidRPr="00A80339">
        <w:rPr>
          <w:rFonts w:ascii="Santander Text" w:hAnsi="Santander Text"/>
          <w:lang w:val="pt-PT"/>
        </w:rPr>
        <w:t>o campo ‘</w:t>
      </w:r>
      <w:r w:rsidR="00BD5ED6" w:rsidRPr="00A80339">
        <w:rPr>
          <w:rFonts w:ascii="Santander Text" w:hAnsi="Santander Text"/>
          <w:i/>
          <w:iCs/>
          <w:lang w:val="pt-PT"/>
        </w:rPr>
        <w:t>instrmnt_id’</w:t>
      </w:r>
      <w:r w:rsidR="00BD5ED6" w:rsidRPr="00A80339">
        <w:rPr>
          <w:rFonts w:ascii="Santander Text" w:hAnsi="Santander Text"/>
          <w:lang w:val="pt-PT"/>
        </w:rPr>
        <w:t xml:space="preserve"> :</w:t>
      </w:r>
    </w:p>
    <w:p w14:paraId="5696E151" w14:textId="77777777" w:rsidR="00190832" w:rsidRPr="00A80339" w:rsidRDefault="00190832" w:rsidP="00D85355">
      <w:pPr>
        <w:pStyle w:val="ListParagraph"/>
        <w:numPr>
          <w:ilvl w:val="0"/>
          <w:numId w:val="34"/>
        </w:numPr>
        <w:spacing w:line="276" w:lineRule="auto"/>
        <w:jc w:val="both"/>
        <w:rPr>
          <w:rFonts w:ascii="Santander Text" w:hAnsi="Santander Text"/>
          <w:u w:val="single"/>
          <w:lang w:val="pt-PT"/>
        </w:rPr>
      </w:pPr>
      <w:r w:rsidRPr="00A80339">
        <w:rPr>
          <w:rFonts w:ascii="Santander Text" w:hAnsi="Santander Text"/>
          <w:u w:val="single"/>
          <w:lang w:val="pt-PT"/>
        </w:rPr>
        <w:t xml:space="preserve">Contratos com apenas uma </w:t>
      </w:r>
      <w:r w:rsidRPr="00A80339">
        <w:rPr>
          <w:rFonts w:ascii="Santander Text" w:hAnsi="Santander Text"/>
          <w:i/>
          <w:iCs/>
          <w:u w:val="single"/>
          <w:lang w:val="pt-PT"/>
        </w:rPr>
        <w:t>business area</w:t>
      </w:r>
      <w:r w:rsidRPr="00A80339">
        <w:rPr>
          <w:rFonts w:ascii="Santander Text" w:hAnsi="Santander Text"/>
          <w:u w:val="single"/>
          <w:lang w:val="pt-PT"/>
        </w:rPr>
        <w:t xml:space="preserve"> associada:</w:t>
      </w:r>
    </w:p>
    <w:p w14:paraId="192F5DB1" w14:textId="4ABC8B68" w:rsidR="00C34718" w:rsidRPr="00CD4630" w:rsidRDefault="00190832" w:rsidP="00D85355">
      <w:pPr>
        <w:pStyle w:val="ListParagraph"/>
        <w:numPr>
          <w:ilvl w:val="1"/>
          <w:numId w:val="34"/>
        </w:numPr>
        <w:spacing w:line="276" w:lineRule="auto"/>
        <w:jc w:val="both"/>
        <w:rPr>
          <w:rFonts w:ascii="Santander Text" w:hAnsi="Santander Text"/>
          <w:szCs w:val="18"/>
          <w:u w:val="single"/>
          <w:lang w:val="pt-PT"/>
        </w:rPr>
      </w:pPr>
      <w:r w:rsidRPr="00C34718">
        <w:rPr>
          <w:rFonts w:ascii="Santander Text" w:hAnsi="Santander Text"/>
          <w:lang w:val="pt-PT"/>
        </w:rPr>
        <w:t xml:space="preserve">O campo deve ser aprovisionado </w:t>
      </w:r>
      <w:r w:rsidR="00DE34D4" w:rsidRPr="00C34718">
        <w:rPr>
          <w:rFonts w:ascii="Santander Text" w:hAnsi="Santander Text"/>
          <w:lang w:val="pt-PT"/>
        </w:rPr>
        <w:t xml:space="preserve">de acordo com chave de contrato FINREP ou MIS </w:t>
      </w:r>
      <w:r w:rsidR="00C34718">
        <w:rPr>
          <w:rFonts w:ascii="Santander Text" w:hAnsi="Santander Text"/>
          <w:lang w:val="pt-PT"/>
        </w:rPr>
        <w:t xml:space="preserve">(conforme regras supra mencionadas </w:t>
      </w:r>
      <w:r w:rsidR="00C31C38">
        <w:rPr>
          <w:rFonts w:ascii="Santander Text" w:hAnsi="Santander Text"/>
          <w:lang w:val="pt-PT"/>
        </w:rPr>
        <w:t xml:space="preserve">na </w:t>
      </w:r>
      <w:r w:rsidR="00C34718">
        <w:rPr>
          <w:rFonts w:ascii="Santander Text" w:hAnsi="Santander Text"/>
          <w:lang w:val="pt-PT"/>
        </w:rPr>
        <w:t xml:space="preserve">secção </w:t>
      </w:r>
      <w:r w:rsidR="00BA1A09">
        <w:rPr>
          <w:rFonts w:ascii="Santander Text" w:hAnsi="Santander Text"/>
          <w:lang w:val="pt-PT"/>
        </w:rPr>
        <w:fldChar w:fldCharType="begin"/>
      </w:r>
      <w:r w:rsidR="00BA1A09">
        <w:rPr>
          <w:rFonts w:ascii="Santander Text" w:hAnsi="Santander Text"/>
          <w:lang w:val="pt-PT"/>
        </w:rPr>
        <w:instrText xml:space="preserve"> REF _Ref193376936 \r \h </w:instrText>
      </w:r>
      <w:r w:rsidR="00D85355">
        <w:rPr>
          <w:rFonts w:ascii="Santander Text" w:hAnsi="Santander Text"/>
          <w:lang w:val="pt-PT"/>
        </w:rPr>
        <w:instrText xml:space="preserve"> \* MERGEFORMAT </w:instrText>
      </w:r>
      <w:r w:rsidR="00BA1A09">
        <w:rPr>
          <w:rFonts w:ascii="Santander Text" w:hAnsi="Santander Text"/>
          <w:lang w:val="pt-PT"/>
        </w:rPr>
      </w:r>
      <w:r w:rsidR="00BA1A09">
        <w:rPr>
          <w:rFonts w:ascii="Santander Text" w:hAnsi="Santander Text"/>
          <w:lang w:val="pt-PT"/>
        </w:rPr>
        <w:fldChar w:fldCharType="separate"/>
      </w:r>
      <w:r w:rsidR="00BA1A09">
        <w:rPr>
          <w:rFonts w:ascii="Santander Text" w:hAnsi="Santander Text"/>
          <w:lang w:val="pt-PT"/>
        </w:rPr>
        <w:t>5.1.1.3</w:t>
      </w:r>
      <w:r w:rsidR="00BA1A09">
        <w:rPr>
          <w:rFonts w:ascii="Santander Text" w:hAnsi="Santander Text"/>
          <w:lang w:val="pt-PT"/>
        </w:rPr>
        <w:fldChar w:fldCharType="end"/>
      </w:r>
      <w:r w:rsidR="00C34718">
        <w:rPr>
          <w:rFonts w:ascii="Santander Text" w:hAnsi="Santander Text"/>
          <w:lang w:val="pt-PT"/>
        </w:rPr>
        <w:t>);</w:t>
      </w:r>
    </w:p>
    <w:p w14:paraId="3D560A8C" w14:textId="77777777" w:rsidR="00CD4630" w:rsidRPr="00C34718" w:rsidRDefault="00CD4630" w:rsidP="00CD4630">
      <w:pPr>
        <w:pStyle w:val="ListParagraph"/>
        <w:spacing w:line="276" w:lineRule="auto"/>
        <w:ind w:left="1440"/>
        <w:rPr>
          <w:rFonts w:ascii="Santander Text" w:hAnsi="Santander Text"/>
          <w:szCs w:val="18"/>
          <w:u w:val="single"/>
          <w:lang w:val="pt-PT"/>
        </w:rPr>
      </w:pPr>
    </w:p>
    <w:p w14:paraId="20E4333C" w14:textId="6248AD5B" w:rsidR="00E2223B" w:rsidRPr="00A80339" w:rsidRDefault="00E2223B" w:rsidP="00C31C38">
      <w:pPr>
        <w:pStyle w:val="ListParagraph"/>
        <w:numPr>
          <w:ilvl w:val="0"/>
          <w:numId w:val="34"/>
        </w:numPr>
        <w:spacing w:after="0" w:line="276" w:lineRule="auto"/>
        <w:rPr>
          <w:rFonts w:ascii="Santander Text" w:hAnsi="Santander Text"/>
          <w:szCs w:val="18"/>
          <w:u w:val="single"/>
          <w:lang w:val="pt-PT"/>
        </w:rPr>
      </w:pPr>
      <w:r w:rsidRPr="00A80339">
        <w:rPr>
          <w:rFonts w:ascii="Santander Text" w:hAnsi="Santander Text"/>
          <w:szCs w:val="18"/>
          <w:u w:val="single"/>
          <w:lang w:val="pt-PT"/>
        </w:rPr>
        <w:t xml:space="preserve">Contratos com mais do que uma </w:t>
      </w:r>
      <w:r w:rsidRPr="00A80339">
        <w:rPr>
          <w:rFonts w:ascii="Santander Text" w:hAnsi="Santander Text"/>
          <w:i/>
          <w:iCs/>
          <w:szCs w:val="18"/>
          <w:u w:val="single"/>
          <w:lang w:val="pt-PT"/>
        </w:rPr>
        <w:t>business area</w:t>
      </w:r>
      <w:r w:rsidRPr="00A80339">
        <w:rPr>
          <w:rFonts w:ascii="Santander Text" w:hAnsi="Santander Text"/>
          <w:szCs w:val="18"/>
          <w:u w:val="single"/>
          <w:lang w:val="pt-PT"/>
        </w:rPr>
        <w:t xml:space="preserve"> associada: </w:t>
      </w:r>
    </w:p>
    <w:p w14:paraId="6D8E49A7" w14:textId="090DA2E3" w:rsidR="00E2223B" w:rsidRPr="00A80339" w:rsidRDefault="00E2223B" w:rsidP="00C31C38">
      <w:pPr>
        <w:spacing w:after="0" w:line="276" w:lineRule="auto"/>
        <w:ind w:left="720"/>
        <w:jc w:val="both"/>
        <w:rPr>
          <w:rFonts w:ascii="Santander Text" w:hAnsi="Santander Text"/>
          <w:lang w:val="pt-PT"/>
        </w:rPr>
      </w:pPr>
      <w:r w:rsidRPr="00A80339">
        <w:rPr>
          <w:rFonts w:ascii="Santander Text" w:hAnsi="Santander Text"/>
          <w:lang w:val="pt-PT"/>
        </w:rPr>
        <w:t xml:space="preserve">Para contratos com mais do que uma </w:t>
      </w:r>
      <w:r w:rsidRPr="00A80339">
        <w:rPr>
          <w:rFonts w:ascii="Santander Text" w:hAnsi="Santander Text"/>
          <w:i/>
          <w:iCs/>
          <w:lang w:val="pt-PT"/>
        </w:rPr>
        <w:t>business area</w:t>
      </w:r>
      <w:r w:rsidRPr="00A80339">
        <w:rPr>
          <w:rFonts w:ascii="Santander Text" w:hAnsi="Santander Text"/>
          <w:lang w:val="pt-PT"/>
        </w:rPr>
        <w:t xml:space="preserve"> </w:t>
      </w:r>
      <w:r w:rsidR="00BD5ED6" w:rsidRPr="00A80339">
        <w:rPr>
          <w:rFonts w:ascii="Santander Text" w:hAnsi="Santander Text"/>
          <w:lang w:val="pt-PT"/>
        </w:rPr>
        <w:t>associada</w:t>
      </w:r>
      <w:r w:rsidR="00BD5ED6">
        <w:rPr>
          <w:rFonts w:ascii="Santander Text" w:hAnsi="Santander Text"/>
          <w:lang w:val="pt-PT"/>
        </w:rPr>
        <w:t>,</w:t>
      </w:r>
      <w:r w:rsidR="00BD5ED6" w:rsidRPr="00A80339">
        <w:rPr>
          <w:rFonts w:ascii="Santander Text" w:hAnsi="Santander Text"/>
          <w:lang w:val="pt-PT"/>
        </w:rPr>
        <w:t xml:space="preserve"> o ‘</w:t>
      </w:r>
      <w:r w:rsidR="00BD5ED6" w:rsidRPr="00A80339">
        <w:rPr>
          <w:rFonts w:ascii="Santander Text" w:hAnsi="Santander Text"/>
          <w:i/>
          <w:iCs/>
          <w:lang w:val="pt-PT"/>
        </w:rPr>
        <w:t>instrmnt_id’</w:t>
      </w:r>
      <w:r w:rsidR="00BD5ED6" w:rsidRPr="00A80339">
        <w:rPr>
          <w:rFonts w:ascii="Santander Text" w:hAnsi="Santander Text"/>
          <w:lang w:val="pt-PT"/>
        </w:rPr>
        <w:t xml:space="preserve"> </w:t>
      </w:r>
      <w:r w:rsidR="00BD5ED6">
        <w:rPr>
          <w:rFonts w:ascii="Santander Text" w:hAnsi="Santander Text"/>
          <w:lang w:val="pt-PT"/>
        </w:rPr>
        <w:t>deve</w:t>
      </w:r>
      <w:r w:rsidR="00BD5ED6" w:rsidRPr="00A80339">
        <w:rPr>
          <w:rFonts w:ascii="Santander Text" w:hAnsi="Santander Text"/>
          <w:lang w:val="pt-PT"/>
        </w:rPr>
        <w:t xml:space="preserve"> ser </w:t>
      </w:r>
      <w:r w:rsidRPr="00A80339">
        <w:rPr>
          <w:rFonts w:ascii="Santander Text" w:hAnsi="Santander Text"/>
          <w:lang w:val="pt-PT"/>
        </w:rPr>
        <w:t>aprovisionado de uma de duas formas</w:t>
      </w:r>
      <w:r>
        <w:rPr>
          <w:rFonts w:ascii="Santander Text" w:hAnsi="Santander Text"/>
          <w:lang w:val="pt-PT"/>
        </w:rPr>
        <w:t>,</w:t>
      </w:r>
      <w:r w:rsidRPr="00A80339">
        <w:rPr>
          <w:rFonts w:ascii="Santander Text" w:hAnsi="Santander Text"/>
          <w:lang w:val="pt-PT"/>
        </w:rPr>
        <w:t xml:space="preserve"> de acordo se o </w:t>
      </w:r>
      <w:r w:rsidR="002E4237">
        <w:rPr>
          <w:rFonts w:ascii="Santander Text" w:hAnsi="Santander Text"/>
          <w:lang w:val="pt-PT"/>
        </w:rPr>
        <w:t>registo</w:t>
      </w:r>
      <w:r w:rsidRPr="00A80339">
        <w:rPr>
          <w:rFonts w:ascii="Santander Text" w:hAnsi="Santander Text"/>
          <w:lang w:val="pt-PT"/>
        </w:rPr>
        <w:t xml:space="preserve"> </w:t>
      </w:r>
      <w:r w:rsidR="002E4237">
        <w:rPr>
          <w:rFonts w:ascii="Santander Text" w:hAnsi="Santander Text"/>
          <w:lang w:val="pt-PT"/>
        </w:rPr>
        <w:t>pertence</w:t>
      </w:r>
      <w:r w:rsidRPr="00A80339">
        <w:rPr>
          <w:rFonts w:ascii="Santander Text" w:hAnsi="Santander Text"/>
          <w:lang w:val="pt-PT"/>
        </w:rPr>
        <w:t xml:space="preserve"> </w:t>
      </w:r>
      <w:r>
        <w:rPr>
          <w:rFonts w:ascii="Santander Text" w:hAnsi="Santander Text"/>
          <w:lang w:val="pt-PT"/>
        </w:rPr>
        <w:t>à</w:t>
      </w:r>
      <w:r w:rsidRPr="00A80339">
        <w:rPr>
          <w:rFonts w:ascii="Santander Text" w:hAnsi="Santander Text"/>
          <w:lang w:val="pt-PT"/>
        </w:rPr>
        <w:t xml:space="preserve"> </w:t>
      </w:r>
      <w:r w:rsidRPr="00A80339">
        <w:rPr>
          <w:rFonts w:ascii="Santander Text" w:hAnsi="Santander Text"/>
          <w:i/>
          <w:iCs/>
          <w:lang w:val="pt-PT"/>
        </w:rPr>
        <w:t>business area</w:t>
      </w:r>
      <w:r w:rsidRPr="00A80339">
        <w:rPr>
          <w:rFonts w:ascii="Santander Text" w:hAnsi="Santander Text"/>
          <w:lang w:val="pt-PT"/>
        </w:rPr>
        <w:t xml:space="preserve"> principal ou </w:t>
      </w:r>
      <w:r>
        <w:rPr>
          <w:rFonts w:ascii="Santander Text" w:hAnsi="Santander Text"/>
          <w:lang w:val="pt-PT"/>
        </w:rPr>
        <w:t>à</w:t>
      </w:r>
      <w:r w:rsidRPr="00A80339">
        <w:rPr>
          <w:rFonts w:ascii="Santander Text" w:hAnsi="Santander Text"/>
          <w:lang w:val="pt-PT"/>
        </w:rPr>
        <w:t xml:space="preserve">(s) secundária(s): </w:t>
      </w:r>
    </w:p>
    <w:p w14:paraId="08A05A50" w14:textId="334C7DCF" w:rsidR="00421028" w:rsidRDefault="00937F6C" w:rsidP="00E2223B">
      <w:pPr>
        <w:pStyle w:val="ListParagraph"/>
        <w:numPr>
          <w:ilvl w:val="1"/>
          <w:numId w:val="31"/>
        </w:num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 xml:space="preserve">Se o registo </w:t>
      </w:r>
      <w:r w:rsidR="00D761AA">
        <w:rPr>
          <w:rFonts w:ascii="Santander Text" w:hAnsi="Santander Text"/>
          <w:lang w:val="pt-PT"/>
        </w:rPr>
        <w:t>estiver</w:t>
      </w:r>
      <w:r w:rsidR="006A2694">
        <w:rPr>
          <w:rFonts w:ascii="Santander Text" w:hAnsi="Santander Text"/>
          <w:lang w:val="pt-PT"/>
        </w:rPr>
        <w:t xml:space="preserve"> associado à </w:t>
      </w:r>
      <w:r w:rsidR="00BD5ED6">
        <w:rPr>
          <w:rFonts w:ascii="Santander Text" w:hAnsi="Santander Text"/>
          <w:i/>
          <w:iCs/>
          <w:lang w:val="pt-PT"/>
        </w:rPr>
        <w:t xml:space="preserve">business area </w:t>
      </w:r>
      <w:r w:rsidR="00BD5ED6">
        <w:rPr>
          <w:rFonts w:ascii="Santander Text" w:hAnsi="Santander Text"/>
          <w:lang w:val="pt-PT"/>
        </w:rPr>
        <w:t>principal, ou seja, campo  ‘</w:t>
      </w:r>
      <w:r w:rsidR="00BD5ED6" w:rsidRPr="001C39FF">
        <w:rPr>
          <w:rFonts w:ascii="Santander Text" w:hAnsi="Santander Text"/>
          <w:i/>
          <w:iCs/>
          <w:lang w:val="pt-PT"/>
        </w:rPr>
        <w:t>bsnss_area’</w:t>
      </w:r>
      <w:r w:rsidR="00BD5ED6">
        <w:rPr>
          <w:rFonts w:ascii="Santander Text" w:hAnsi="Santander Text"/>
          <w:lang w:val="pt-PT"/>
        </w:rPr>
        <w:t xml:space="preserve"> com </w:t>
      </w:r>
      <w:r w:rsidR="00FD24BD">
        <w:rPr>
          <w:rFonts w:ascii="Santander Text" w:hAnsi="Santander Text"/>
          <w:lang w:val="pt-PT"/>
        </w:rPr>
        <w:t>ordem de aprovisionamento mais baixa</w:t>
      </w:r>
      <w:r w:rsidR="004B47AC">
        <w:rPr>
          <w:rFonts w:ascii="Santander Text" w:hAnsi="Santander Text"/>
          <w:lang w:val="pt-PT"/>
        </w:rPr>
        <w:t xml:space="preserve">, </w:t>
      </w:r>
      <w:r w:rsidR="00BD5ED6">
        <w:rPr>
          <w:rFonts w:ascii="Santander Text" w:hAnsi="Santander Text"/>
          <w:lang w:val="pt-PT"/>
        </w:rPr>
        <w:t xml:space="preserve">então o </w:t>
      </w:r>
      <w:r w:rsidR="00BD5ED6">
        <w:rPr>
          <w:rFonts w:ascii="Santander Text" w:hAnsi="Santander Text"/>
          <w:i/>
          <w:iCs/>
          <w:lang w:val="pt-PT"/>
        </w:rPr>
        <w:t xml:space="preserve">‘instrmnt_id’ </w:t>
      </w:r>
      <w:r w:rsidR="00BD5ED6">
        <w:rPr>
          <w:rFonts w:ascii="Santander Text" w:hAnsi="Santander Text"/>
          <w:lang w:val="pt-PT"/>
        </w:rPr>
        <w:t xml:space="preserve"> deve ser aprovisionado </w:t>
      </w:r>
      <w:r w:rsidR="00FD6944">
        <w:rPr>
          <w:rFonts w:ascii="Santander Text" w:hAnsi="Santander Text"/>
          <w:lang w:val="pt-PT"/>
        </w:rPr>
        <w:t>de acordo com chave</w:t>
      </w:r>
      <w:r w:rsidR="00E70A17">
        <w:rPr>
          <w:rFonts w:ascii="Santander Text" w:hAnsi="Santander Text"/>
          <w:lang w:val="pt-PT"/>
        </w:rPr>
        <w:t xml:space="preserve"> do contrato FINREP ou MIS (conforme regras supra mencionadas </w:t>
      </w:r>
      <w:r w:rsidR="00421028">
        <w:rPr>
          <w:rFonts w:ascii="Santander Text" w:hAnsi="Santander Text"/>
          <w:lang w:val="pt-PT"/>
        </w:rPr>
        <w:t>na secção</w:t>
      </w:r>
      <w:r w:rsidR="00C34718">
        <w:rPr>
          <w:rFonts w:ascii="Santander Text" w:hAnsi="Santander Text"/>
          <w:lang w:val="pt-PT"/>
        </w:rPr>
        <w:t xml:space="preserve"> </w:t>
      </w:r>
      <w:r w:rsidR="00BA1A09">
        <w:rPr>
          <w:rFonts w:ascii="Santander Text" w:hAnsi="Santander Text"/>
          <w:lang w:val="pt-PT"/>
        </w:rPr>
        <w:fldChar w:fldCharType="begin"/>
      </w:r>
      <w:r w:rsidR="00BA1A09">
        <w:rPr>
          <w:rFonts w:ascii="Santander Text" w:hAnsi="Santander Text"/>
          <w:lang w:val="pt-PT"/>
        </w:rPr>
        <w:instrText xml:space="preserve"> REF _Ref193376936 \r \h </w:instrText>
      </w:r>
      <w:r w:rsidR="00BA1A09">
        <w:rPr>
          <w:rFonts w:ascii="Santander Text" w:hAnsi="Santander Text"/>
          <w:lang w:val="pt-PT"/>
        </w:rPr>
      </w:r>
      <w:r w:rsidR="00BA1A09">
        <w:rPr>
          <w:rFonts w:ascii="Santander Text" w:hAnsi="Santander Text"/>
          <w:lang w:val="pt-PT"/>
        </w:rPr>
        <w:fldChar w:fldCharType="separate"/>
      </w:r>
      <w:r w:rsidR="00BA1A09">
        <w:rPr>
          <w:rFonts w:ascii="Santander Text" w:hAnsi="Santander Text"/>
          <w:lang w:val="pt-PT"/>
        </w:rPr>
        <w:t>5.1.1.3</w:t>
      </w:r>
      <w:r w:rsidR="00BA1A09">
        <w:rPr>
          <w:rFonts w:ascii="Santander Text" w:hAnsi="Santander Text"/>
          <w:lang w:val="pt-PT"/>
        </w:rPr>
        <w:fldChar w:fldCharType="end"/>
      </w:r>
      <w:r w:rsidR="00421028">
        <w:rPr>
          <w:rFonts w:ascii="Santander Text" w:hAnsi="Santander Text"/>
          <w:lang w:val="pt-PT"/>
        </w:rPr>
        <w:t>);</w:t>
      </w:r>
    </w:p>
    <w:p w14:paraId="58CC59B2" w14:textId="790524E5" w:rsidR="00E2223B" w:rsidRPr="00A80339" w:rsidRDefault="00421028" w:rsidP="00E2223B">
      <w:pPr>
        <w:pStyle w:val="ListParagraph"/>
        <w:numPr>
          <w:ilvl w:val="1"/>
          <w:numId w:val="31"/>
        </w:num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>Os restantes registos</w:t>
      </w:r>
      <w:r w:rsidR="004C1E01">
        <w:rPr>
          <w:rFonts w:ascii="Santander Text" w:hAnsi="Santander Text"/>
          <w:lang w:val="pt-PT"/>
        </w:rPr>
        <w:t xml:space="preserve"> que se encontram associados às </w:t>
      </w:r>
      <w:r w:rsidR="004C1E01" w:rsidRPr="00453DB4">
        <w:rPr>
          <w:rFonts w:ascii="Santander Text" w:hAnsi="Santander Text"/>
          <w:i/>
          <w:lang w:val="pt-PT"/>
        </w:rPr>
        <w:t>business areas</w:t>
      </w:r>
      <w:r w:rsidR="004C1E01">
        <w:rPr>
          <w:rFonts w:ascii="Santander Text" w:hAnsi="Santander Text"/>
          <w:lang w:val="pt-PT"/>
        </w:rPr>
        <w:t xml:space="preserve"> secundárias </w:t>
      </w:r>
      <w:r w:rsidR="00E22D9F">
        <w:rPr>
          <w:rFonts w:ascii="Santander Text" w:hAnsi="Santander Text"/>
          <w:lang w:val="pt-PT"/>
        </w:rPr>
        <w:t>devem ser</w:t>
      </w:r>
      <w:r w:rsidR="00D45470">
        <w:rPr>
          <w:rFonts w:ascii="Santander Text" w:hAnsi="Santander Text"/>
          <w:lang w:val="pt-PT"/>
        </w:rPr>
        <w:t xml:space="preserve"> aprovisiona</w:t>
      </w:r>
      <w:r w:rsidR="009C0708">
        <w:rPr>
          <w:rFonts w:ascii="Santander Text" w:hAnsi="Santander Text"/>
          <w:lang w:val="pt-PT"/>
        </w:rPr>
        <w:t>do</w:t>
      </w:r>
      <w:r w:rsidR="00D45470">
        <w:rPr>
          <w:rFonts w:ascii="Santander Text" w:hAnsi="Santander Text"/>
          <w:lang w:val="pt-PT"/>
        </w:rPr>
        <w:t>s da seguinte forma:</w:t>
      </w:r>
      <w:r w:rsidR="00E2223B" w:rsidRPr="00C34718">
        <w:rPr>
          <w:rFonts w:ascii="Santander Text" w:hAnsi="Santander Text"/>
          <w:lang w:val="pt-PT"/>
        </w:rPr>
        <w:t xml:space="preserve"> </w:t>
      </w:r>
    </w:p>
    <w:p w14:paraId="3299F5E1" w14:textId="1F728CC0" w:rsidR="00E2223B" w:rsidRPr="00596C62" w:rsidRDefault="00E2223B" w:rsidP="00E2223B">
      <w:pPr>
        <w:pStyle w:val="ListParagraph"/>
        <w:numPr>
          <w:ilvl w:val="0"/>
          <w:numId w:val="32"/>
        </w:numPr>
        <w:spacing w:line="276" w:lineRule="auto"/>
        <w:rPr>
          <w:rFonts w:ascii="Santander Text" w:hAnsi="Santander Text"/>
        </w:rPr>
      </w:pPr>
      <w:r w:rsidRPr="00596C62">
        <w:rPr>
          <w:rFonts w:ascii="Santander Text" w:hAnsi="Santander Text"/>
        </w:rPr>
        <w:t xml:space="preserve">SNCO + </w:t>
      </w:r>
      <w:r w:rsidRPr="00596C62">
        <w:rPr>
          <w:rFonts w:ascii="Santander Text" w:hAnsi="Santander Text"/>
          <w:lang w:val="es-ES"/>
        </w:rPr>
        <w:t xml:space="preserve">00000000 + Contrato + </w:t>
      </w:r>
      <w:r w:rsidRPr="00596C62">
        <w:rPr>
          <w:rFonts w:ascii="Santander Text" w:hAnsi="Santander Text"/>
          <w:i/>
          <w:iCs/>
          <w:lang w:val="es-ES"/>
        </w:rPr>
        <w:t xml:space="preserve">Business </w:t>
      </w:r>
      <w:proofErr w:type="spellStart"/>
      <w:r w:rsidRPr="00596C62">
        <w:rPr>
          <w:rFonts w:ascii="Santander Text" w:hAnsi="Santander Text"/>
          <w:i/>
          <w:iCs/>
          <w:lang w:val="es-ES"/>
        </w:rPr>
        <w:t>Area</w:t>
      </w:r>
      <w:proofErr w:type="spellEnd"/>
    </w:p>
    <w:p w14:paraId="577A8803" w14:textId="77777777" w:rsidR="00E2223B" w:rsidRDefault="00E2223B" w:rsidP="00E2223B">
      <w:pPr>
        <w:spacing w:after="0" w:line="276" w:lineRule="auto"/>
        <w:ind w:left="1416" w:firstLine="708"/>
        <w:rPr>
          <w:rFonts w:ascii="Santander Text" w:hAnsi="Santander Text"/>
          <w:lang w:val="pt-PT"/>
        </w:rPr>
      </w:pPr>
      <w:r w:rsidRPr="00A80339">
        <w:rPr>
          <w:rFonts w:ascii="Santander Text" w:hAnsi="Santander Text"/>
          <w:lang w:val="pt-PT"/>
        </w:rPr>
        <w:t>Em que</w:t>
      </w:r>
      <w:r>
        <w:rPr>
          <w:rFonts w:ascii="Santander Text" w:hAnsi="Santander Text"/>
          <w:lang w:val="pt-PT"/>
        </w:rPr>
        <w:t>:</w:t>
      </w:r>
    </w:p>
    <w:p w14:paraId="5EEF885F" w14:textId="219915F0" w:rsidR="00A4608B" w:rsidRPr="0018764F" w:rsidRDefault="00E2223B" w:rsidP="004146EE">
      <w:pPr>
        <w:pStyle w:val="ListParagraph"/>
        <w:numPr>
          <w:ilvl w:val="1"/>
          <w:numId w:val="32"/>
        </w:numPr>
        <w:spacing w:after="0" w:line="276" w:lineRule="auto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 xml:space="preserve">Contrato </w:t>
      </w:r>
      <w:r w:rsidR="00054079">
        <w:rPr>
          <w:rFonts w:ascii="Santander Text" w:hAnsi="Santander Text"/>
          <w:lang w:val="pt-PT"/>
        </w:rPr>
        <w:t xml:space="preserve">= chave </w:t>
      </w:r>
      <w:r w:rsidR="00030BE7">
        <w:rPr>
          <w:rFonts w:ascii="Santander Text" w:hAnsi="Santander Text"/>
          <w:lang w:val="pt-PT"/>
        </w:rPr>
        <w:t xml:space="preserve">FINREP ou MIS </w:t>
      </w:r>
      <w:r w:rsidR="00151F19">
        <w:rPr>
          <w:rFonts w:ascii="Santander Text" w:hAnsi="Santander Text"/>
          <w:lang w:val="pt-PT"/>
        </w:rPr>
        <w:t xml:space="preserve">selecionada na alínea </w:t>
      </w:r>
      <w:r w:rsidR="0030726C">
        <w:rPr>
          <w:rFonts w:ascii="Santander Text" w:hAnsi="Santander Text"/>
          <w:lang w:val="pt-PT"/>
        </w:rPr>
        <w:t>2.a)</w:t>
      </w:r>
    </w:p>
    <w:p w14:paraId="5CC5B0F1" w14:textId="77777777" w:rsidR="00A4608B" w:rsidRPr="00BB3E20" w:rsidRDefault="00A4608B" w:rsidP="004146EE">
      <w:pPr>
        <w:spacing w:after="0" w:line="276" w:lineRule="auto"/>
        <w:rPr>
          <w:rFonts w:ascii="Santander Text" w:hAnsi="Santander Text"/>
          <w:lang w:val="pt-PT"/>
        </w:rPr>
      </w:pPr>
    </w:p>
    <w:p w14:paraId="177E076E" w14:textId="58C3CEC0" w:rsidR="00636057" w:rsidRPr="00A01273" w:rsidRDefault="00313D30" w:rsidP="00EF5FE3">
      <w:pPr>
        <w:pStyle w:val="MyHeading3"/>
        <w:spacing w:after="240" w:line="276" w:lineRule="auto"/>
        <w:rPr>
          <w:rFonts w:ascii="Santander Text" w:hAnsi="Santander Text"/>
        </w:rPr>
      </w:pPr>
      <w:r w:rsidRPr="00A01273">
        <w:rPr>
          <w:rFonts w:ascii="Santander Text" w:hAnsi="Santander Text"/>
        </w:rPr>
        <w:t>LCL_INSTMRNT_ID</w:t>
      </w:r>
    </w:p>
    <w:p w14:paraId="3911A002" w14:textId="633283BC" w:rsidR="006B1C03" w:rsidRPr="0018764F" w:rsidRDefault="00313D30" w:rsidP="0018764F">
      <w:pPr>
        <w:spacing w:line="276" w:lineRule="auto"/>
        <w:rPr>
          <w:rFonts w:ascii="Santander Text" w:hAnsi="Santander Text"/>
          <w:lang w:val="pt-PT"/>
        </w:rPr>
      </w:pPr>
      <w:r w:rsidRPr="00402340">
        <w:rPr>
          <w:rFonts w:ascii="Santander Text" w:hAnsi="Santander Text"/>
          <w:lang w:val="pt-PT"/>
        </w:rPr>
        <w:t xml:space="preserve">A </w:t>
      </w:r>
      <w:r w:rsidR="00BD5ED6" w:rsidRPr="00402340">
        <w:rPr>
          <w:rFonts w:ascii="Santander Text" w:hAnsi="Santander Text"/>
          <w:lang w:val="pt-PT"/>
        </w:rPr>
        <w:t>vari</w:t>
      </w:r>
      <w:r w:rsidR="00BD5ED6">
        <w:rPr>
          <w:rFonts w:ascii="Santander Text" w:hAnsi="Santander Text"/>
          <w:lang w:val="pt-PT"/>
        </w:rPr>
        <w:t>á</w:t>
      </w:r>
      <w:r w:rsidR="00BD5ED6" w:rsidRPr="00402340">
        <w:rPr>
          <w:rFonts w:ascii="Santander Text" w:hAnsi="Santander Text"/>
          <w:lang w:val="pt-PT"/>
        </w:rPr>
        <w:t xml:space="preserve">vel </w:t>
      </w:r>
      <w:r w:rsidR="00BD5ED6" w:rsidRPr="00941C94">
        <w:rPr>
          <w:rFonts w:ascii="Santander Text" w:hAnsi="Santander Text"/>
          <w:i/>
          <w:iCs/>
          <w:lang w:val="pt-PT"/>
        </w:rPr>
        <w:t>‘lcl_instrmrnt_id’</w:t>
      </w:r>
      <w:r w:rsidR="00BD5ED6">
        <w:rPr>
          <w:rFonts w:ascii="Santander Text" w:hAnsi="Santander Text"/>
          <w:lang w:val="pt-PT"/>
        </w:rPr>
        <w:t xml:space="preserve"> </w:t>
      </w:r>
      <w:r w:rsidR="00BD5ED6" w:rsidRPr="00402340">
        <w:rPr>
          <w:rFonts w:ascii="Santander Text" w:hAnsi="Santander Text"/>
          <w:lang w:val="pt-PT"/>
        </w:rPr>
        <w:t xml:space="preserve">deve ser aprovisionada </w:t>
      </w:r>
      <w:r w:rsidRPr="00402340">
        <w:rPr>
          <w:rFonts w:ascii="Santander Text" w:hAnsi="Santander Text"/>
          <w:lang w:val="pt-PT"/>
        </w:rPr>
        <w:t>de acordo com as regras de aprovisionamento definidas para a variável ‘</w:t>
      </w:r>
      <w:r w:rsidR="00BD5ED6" w:rsidRPr="00941C94">
        <w:rPr>
          <w:rFonts w:ascii="Santander Text" w:hAnsi="Santander Text"/>
          <w:i/>
          <w:iCs/>
          <w:lang w:val="pt-PT"/>
        </w:rPr>
        <w:t>instrmnt_id’</w:t>
      </w:r>
      <w:r w:rsidR="00BD5ED6">
        <w:rPr>
          <w:rFonts w:ascii="Santander Text" w:hAnsi="Santander Text"/>
          <w:lang w:val="pt-PT"/>
        </w:rPr>
        <w:t xml:space="preserve"> na </w:t>
      </w:r>
      <w:r w:rsidR="00467299">
        <w:rPr>
          <w:rFonts w:ascii="Santander Text" w:hAnsi="Santander Text"/>
          <w:lang w:val="pt-PT"/>
        </w:rPr>
        <w:t xml:space="preserve">secção </w:t>
      </w:r>
      <w:r w:rsidR="00BA1A09">
        <w:rPr>
          <w:rFonts w:ascii="Santander Text" w:hAnsi="Santander Text"/>
          <w:lang w:val="pt-PT"/>
        </w:rPr>
        <w:fldChar w:fldCharType="begin"/>
      </w:r>
      <w:r w:rsidR="00BA1A09">
        <w:rPr>
          <w:rFonts w:ascii="Santander Text" w:hAnsi="Santander Text"/>
          <w:lang w:val="pt-PT"/>
        </w:rPr>
        <w:instrText xml:space="preserve"> REF _Ref193376936 \r \h </w:instrText>
      </w:r>
      <w:r w:rsidR="00BA1A09">
        <w:rPr>
          <w:rFonts w:ascii="Santander Text" w:hAnsi="Santander Text"/>
          <w:lang w:val="pt-PT"/>
        </w:rPr>
      </w:r>
      <w:r w:rsidR="00BA1A09">
        <w:rPr>
          <w:rFonts w:ascii="Santander Text" w:hAnsi="Santander Text"/>
          <w:lang w:val="pt-PT"/>
        </w:rPr>
        <w:fldChar w:fldCharType="separate"/>
      </w:r>
      <w:r w:rsidR="00BA1A09">
        <w:rPr>
          <w:rFonts w:ascii="Santander Text" w:hAnsi="Santander Text"/>
          <w:lang w:val="pt-PT"/>
        </w:rPr>
        <w:t>5.1.1.3</w:t>
      </w:r>
      <w:r w:rsidR="00BA1A09">
        <w:rPr>
          <w:rFonts w:ascii="Santander Text" w:hAnsi="Santander Text"/>
          <w:lang w:val="pt-PT"/>
        </w:rPr>
        <w:fldChar w:fldCharType="end"/>
      </w:r>
      <w:r w:rsidR="00402340" w:rsidRPr="00402340">
        <w:rPr>
          <w:rFonts w:ascii="Santander Text" w:hAnsi="Santander Text"/>
          <w:lang w:val="pt-PT"/>
        </w:rPr>
        <w:t>.</w:t>
      </w:r>
      <w:r w:rsidR="006B1C03" w:rsidRPr="00300442">
        <w:rPr>
          <w:rFonts w:ascii="Santander Text" w:hAnsi="Santander Text"/>
          <w:strike/>
          <w:lang w:val="pt-PT"/>
        </w:rPr>
        <w:t xml:space="preserve"> </w:t>
      </w:r>
    </w:p>
    <w:p w14:paraId="3AC73B62" w14:textId="1A1F0E7C" w:rsidR="002C231D" w:rsidRPr="00A01273" w:rsidRDefault="00866561" w:rsidP="00EF5FE3">
      <w:pPr>
        <w:pStyle w:val="MyHeading3"/>
        <w:spacing w:after="240" w:line="276" w:lineRule="auto"/>
        <w:rPr>
          <w:rFonts w:ascii="Santander Text" w:hAnsi="Santander Text"/>
        </w:rPr>
      </w:pPr>
      <w:r w:rsidRPr="00A01273">
        <w:rPr>
          <w:rFonts w:ascii="Santander Text" w:hAnsi="Santander Text"/>
        </w:rPr>
        <w:t>MNGMNT_PRDCT</w:t>
      </w:r>
    </w:p>
    <w:p w14:paraId="3882E96C" w14:textId="1C6D19A2" w:rsidR="000616B9" w:rsidRPr="00F307DD" w:rsidRDefault="000D55DE" w:rsidP="004E0B7F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Com</w:t>
      </w:r>
      <w:r w:rsidR="00B62520" w:rsidRPr="00F307DD">
        <w:rPr>
          <w:rFonts w:ascii="Santander Text" w:hAnsi="Santander Text"/>
          <w:szCs w:val="18"/>
          <w:lang w:val="pt-PT"/>
        </w:rPr>
        <w:t xml:space="preserve"> base nos valores das variáveis </w:t>
      </w:r>
      <w:r w:rsidR="003A55C5">
        <w:rPr>
          <w:rFonts w:ascii="Santander Text" w:hAnsi="Santander Text"/>
          <w:szCs w:val="18"/>
          <w:lang w:val="pt-PT"/>
        </w:rPr>
        <w:t>‘</w:t>
      </w:r>
      <w:r w:rsidR="00B62520" w:rsidRPr="00F307DD">
        <w:rPr>
          <w:rFonts w:ascii="Santander Text" w:hAnsi="Santander Text"/>
          <w:i/>
          <w:iCs/>
          <w:szCs w:val="18"/>
          <w:lang w:val="pt-PT"/>
        </w:rPr>
        <w:t>ckarea</w:t>
      </w:r>
      <w:r w:rsidR="00332795">
        <w:rPr>
          <w:rFonts w:ascii="Santander Text" w:hAnsi="Santander Text"/>
          <w:i/>
          <w:iCs/>
          <w:szCs w:val="18"/>
          <w:lang w:val="pt-PT"/>
        </w:rPr>
        <w:t>’</w:t>
      </w:r>
      <w:r w:rsidR="00B62520" w:rsidRPr="00F307DD">
        <w:rPr>
          <w:rFonts w:ascii="Santander Text" w:hAnsi="Santander Text"/>
          <w:szCs w:val="18"/>
          <w:lang w:val="pt-PT"/>
        </w:rPr>
        <w:t xml:space="preserve"> e </w:t>
      </w:r>
      <w:r w:rsidR="0058724B">
        <w:rPr>
          <w:rFonts w:ascii="Santander Text" w:hAnsi="Santander Text"/>
          <w:szCs w:val="18"/>
          <w:lang w:val="pt-PT"/>
        </w:rPr>
        <w:t>‘</w:t>
      </w:r>
      <w:r w:rsidR="00B62520" w:rsidRPr="00F307DD">
        <w:rPr>
          <w:rFonts w:ascii="Santander Text" w:hAnsi="Santander Text"/>
          <w:i/>
          <w:iCs/>
          <w:szCs w:val="18"/>
          <w:lang w:val="pt-PT"/>
        </w:rPr>
        <w:t>ckmetamis</w:t>
      </w:r>
      <w:r w:rsidR="0058724B">
        <w:rPr>
          <w:rFonts w:ascii="Santander Text" w:hAnsi="Santander Text"/>
          <w:i/>
          <w:iCs/>
          <w:szCs w:val="18"/>
          <w:lang w:val="pt-PT"/>
        </w:rPr>
        <w:t>’</w:t>
      </w:r>
      <w:r w:rsidR="00B62520" w:rsidRPr="00F307DD">
        <w:rPr>
          <w:rFonts w:ascii="Santander Text" w:hAnsi="Santander Text"/>
          <w:szCs w:val="18"/>
          <w:lang w:val="pt-PT"/>
        </w:rPr>
        <w:t xml:space="preserve"> da tabela </w:t>
      </w:r>
      <w:r w:rsidR="00B62520" w:rsidRPr="00F307DD">
        <w:rPr>
          <w:rFonts w:ascii="Santander Text" w:hAnsi="Santander Text"/>
          <w:i/>
          <w:iCs/>
          <w:szCs w:val="18"/>
          <w:lang w:val="pt-PT"/>
        </w:rPr>
        <w:t>ct207_rent_</w:t>
      </w:r>
      <w:r w:rsidR="00BD5ED6" w:rsidRPr="00F307DD">
        <w:rPr>
          <w:rFonts w:ascii="Santander Text" w:hAnsi="Santander Text"/>
          <w:i/>
          <w:iCs/>
          <w:szCs w:val="18"/>
          <w:lang w:val="pt-PT"/>
        </w:rPr>
        <w:t xml:space="preserve">over, </w:t>
      </w:r>
      <w:r w:rsidR="00BD5ED6" w:rsidRPr="00F307DD">
        <w:rPr>
          <w:rFonts w:ascii="Santander Text" w:hAnsi="Santander Text"/>
          <w:szCs w:val="18"/>
          <w:lang w:val="pt-PT"/>
        </w:rPr>
        <w:t xml:space="preserve">o conceito </w:t>
      </w:r>
      <w:r w:rsidR="00BD5ED6">
        <w:rPr>
          <w:rFonts w:ascii="Santander Text" w:hAnsi="Santander Text"/>
          <w:szCs w:val="18"/>
          <w:lang w:val="pt-PT"/>
        </w:rPr>
        <w:t>‘</w:t>
      </w:r>
      <w:r w:rsidR="00BD5ED6" w:rsidRPr="00F86290">
        <w:rPr>
          <w:rFonts w:ascii="Santander Text" w:hAnsi="Santander Text"/>
          <w:i/>
          <w:iCs/>
          <w:szCs w:val="18"/>
          <w:lang w:val="pt-PT"/>
        </w:rPr>
        <w:t>mngmnt_prdct</w:t>
      </w:r>
      <w:r w:rsidR="00BD5ED6">
        <w:rPr>
          <w:rFonts w:ascii="Santander Text" w:hAnsi="Santander Text"/>
          <w:i/>
          <w:iCs/>
          <w:szCs w:val="18"/>
          <w:lang w:val="pt-PT"/>
        </w:rPr>
        <w:t>’</w:t>
      </w:r>
      <w:r w:rsidR="00BD5ED6" w:rsidRPr="00F307DD">
        <w:rPr>
          <w:rFonts w:ascii="Santander Text" w:hAnsi="Santander Text"/>
          <w:szCs w:val="18"/>
          <w:lang w:val="pt-PT"/>
        </w:rPr>
        <w:t xml:space="preserve"> é </w:t>
      </w:r>
      <w:r w:rsidR="004209DB" w:rsidRPr="00F307DD">
        <w:rPr>
          <w:rFonts w:ascii="Santander Text" w:hAnsi="Santander Text"/>
          <w:szCs w:val="18"/>
          <w:lang w:val="pt-PT"/>
        </w:rPr>
        <w:t>aprovisionad</w:t>
      </w:r>
      <w:r w:rsidR="007150C5" w:rsidRPr="00F307DD">
        <w:rPr>
          <w:rFonts w:ascii="Santander Text" w:hAnsi="Santander Text"/>
          <w:szCs w:val="18"/>
          <w:lang w:val="pt-PT"/>
        </w:rPr>
        <w:t>o</w:t>
      </w:r>
      <w:r w:rsidR="004209DB" w:rsidRPr="00F307DD">
        <w:rPr>
          <w:rFonts w:ascii="Santander Text" w:hAnsi="Santander Text"/>
          <w:szCs w:val="18"/>
          <w:lang w:val="pt-PT"/>
        </w:rPr>
        <w:t xml:space="preserve"> através</w:t>
      </w:r>
      <w:r w:rsidRPr="00F307DD">
        <w:rPr>
          <w:rFonts w:ascii="Santander Text" w:hAnsi="Santander Text"/>
          <w:szCs w:val="18"/>
          <w:lang w:val="pt-PT"/>
        </w:rPr>
        <w:t xml:space="preserve"> d</w:t>
      </w:r>
      <w:r w:rsidR="00B62520" w:rsidRPr="00F307DD">
        <w:rPr>
          <w:rFonts w:ascii="Santander Text" w:hAnsi="Santander Text"/>
          <w:szCs w:val="18"/>
          <w:lang w:val="pt-PT"/>
        </w:rPr>
        <w:t xml:space="preserve">o mapeamento com a tabela de parametrização </w:t>
      </w:r>
      <w:bookmarkStart w:id="34" w:name="_Hlk187671060"/>
      <w:r w:rsidR="00B62520" w:rsidRPr="00F307DD">
        <w:rPr>
          <w:rFonts w:ascii="Santander Text" w:hAnsi="Santander Text"/>
          <w:i/>
          <w:iCs/>
          <w:szCs w:val="18"/>
          <w:lang w:val="pt-PT"/>
        </w:rPr>
        <w:t>ct875_regras_dim</w:t>
      </w:r>
      <w:bookmarkEnd w:id="34"/>
      <w:r w:rsidR="00B62520" w:rsidRPr="00F307DD">
        <w:rPr>
          <w:rFonts w:ascii="Santander Text" w:hAnsi="Santander Text"/>
          <w:szCs w:val="18"/>
          <w:lang w:val="pt-PT"/>
        </w:rPr>
        <w:t xml:space="preserve">, quando </w:t>
      </w:r>
      <w:r w:rsidR="00707F67" w:rsidRPr="00F307DD">
        <w:rPr>
          <w:rFonts w:ascii="Santander Text" w:hAnsi="Santander Text"/>
          <w:szCs w:val="18"/>
          <w:lang w:val="pt-PT"/>
        </w:rPr>
        <w:t>a variável</w:t>
      </w:r>
      <w:r w:rsidR="00B62520" w:rsidRPr="00F307DD" w:rsidDel="0036394A">
        <w:rPr>
          <w:rFonts w:ascii="Santander Text" w:hAnsi="Santander Text"/>
          <w:szCs w:val="18"/>
          <w:lang w:val="pt-PT"/>
        </w:rPr>
        <w:t xml:space="preserve"> </w:t>
      </w:r>
      <w:r w:rsidR="0058724B">
        <w:rPr>
          <w:rFonts w:ascii="Santander Text" w:hAnsi="Santander Text"/>
          <w:szCs w:val="18"/>
          <w:lang w:val="pt-PT"/>
        </w:rPr>
        <w:t>‘</w:t>
      </w:r>
      <w:r w:rsidR="00B62520" w:rsidRPr="00F307DD">
        <w:rPr>
          <w:rFonts w:ascii="Santander Text" w:hAnsi="Santander Text"/>
          <w:i/>
          <w:iCs/>
          <w:szCs w:val="18"/>
          <w:lang w:val="pt-PT"/>
        </w:rPr>
        <w:t>campo</w:t>
      </w:r>
      <w:r w:rsidR="0058724B">
        <w:rPr>
          <w:rFonts w:ascii="Santander Text" w:hAnsi="Santander Text"/>
          <w:i/>
          <w:iCs/>
          <w:szCs w:val="18"/>
          <w:lang w:val="pt-PT"/>
        </w:rPr>
        <w:t>’</w:t>
      </w:r>
      <w:r w:rsidR="00B62520" w:rsidRPr="00F307DD">
        <w:rPr>
          <w:rFonts w:ascii="Santander Text" w:hAnsi="Santander Text"/>
          <w:szCs w:val="18"/>
          <w:lang w:val="pt-PT"/>
        </w:rPr>
        <w:t xml:space="preserve"> = </w:t>
      </w:r>
      <w:r w:rsidR="00B62520" w:rsidRPr="001C4CC9">
        <w:rPr>
          <w:rFonts w:ascii="Santander Text" w:hAnsi="Santander Text"/>
          <w:i/>
          <w:iCs/>
          <w:szCs w:val="18"/>
          <w:lang w:val="pt-PT"/>
        </w:rPr>
        <w:t>'MNGMNT_PRDCT'</w:t>
      </w:r>
      <w:r w:rsidR="00B62520" w:rsidRPr="00F307DD">
        <w:rPr>
          <w:rFonts w:ascii="Santander Text" w:hAnsi="Santander Text"/>
          <w:szCs w:val="18"/>
          <w:lang w:val="pt-PT"/>
        </w:rPr>
        <w:t xml:space="preserve">.  </w:t>
      </w:r>
      <w:r w:rsidR="007150C5" w:rsidRPr="00F307DD">
        <w:rPr>
          <w:rFonts w:ascii="Santander Text" w:hAnsi="Santander Text"/>
          <w:szCs w:val="18"/>
          <w:lang w:val="pt-PT"/>
        </w:rPr>
        <w:t xml:space="preserve">A </w:t>
      </w:r>
      <w:r w:rsidR="00134A0B" w:rsidRPr="00F307DD">
        <w:rPr>
          <w:rFonts w:ascii="Santander Text" w:hAnsi="Santander Text"/>
          <w:szCs w:val="18"/>
          <w:lang w:val="pt-PT"/>
        </w:rPr>
        <w:t xml:space="preserve">tabela de parametrização </w:t>
      </w:r>
      <w:r w:rsidR="007150C5" w:rsidRPr="00F307DD">
        <w:rPr>
          <w:rFonts w:ascii="Santander Text" w:hAnsi="Santander Text"/>
          <w:i/>
          <w:iCs/>
          <w:szCs w:val="18"/>
          <w:lang w:val="pt-PT"/>
        </w:rPr>
        <w:t>ct875_regras_dim</w:t>
      </w:r>
      <w:r w:rsidR="007150C5" w:rsidRPr="00F307DD">
        <w:rPr>
          <w:rFonts w:ascii="Santander Text" w:hAnsi="Santander Text"/>
          <w:szCs w:val="18"/>
          <w:lang w:val="pt-PT"/>
        </w:rPr>
        <w:t xml:space="preserve"> </w:t>
      </w:r>
      <w:r w:rsidR="00134A0B" w:rsidRPr="00F307DD">
        <w:rPr>
          <w:rFonts w:ascii="Santander Text" w:hAnsi="Santander Text"/>
          <w:szCs w:val="18"/>
          <w:lang w:val="pt-PT"/>
        </w:rPr>
        <w:t xml:space="preserve">atua como uma </w:t>
      </w:r>
      <w:r w:rsidR="00134A0B" w:rsidRPr="00F307DD">
        <w:rPr>
          <w:rFonts w:ascii="Santander Text" w:hAnsi="Santander Text"/>
          <w:i/>
          <w:iCs/>
          <w:szCs w:val="18"/>
          <w:lang w:val="pt-PT"/>
        </w:rPr>
        <w:t>lookup</w:t>
      </w:r>
      <w:r w:rsidR="00134A0B" w:rsidRPr="00F307DD">
        <w:rPr>
          <w:rFonts w:ascii="Santander Text" w:hAnsi="Santander Text"/>
          <w:szCs w:val="18"/>
          <w:lang w:val="pt-PT"/>
        </w:rPr>
        <w:t xml:space="preserve">. </w:t>
      </w:r>
    </w:p>
    <w:p w14:paraId="7D1155CD" w14:textId="62362F5A" w:rsidR="005728A1" w:rsidRDefault="005728A1" w:rsidP="004E0B7F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O detalhe da tabela </w:t>
      </w:r>
      <w:r w:rsidR="00DE1EEC" w:rsidRPr="00F307DD">
        <w:rPr>
          <w:rFonts w:ascii="Santander Text" w:hAnsi="Santander Text"/>
          <w:i/>
          <w:iCs/>
          <w:szCs w:val="18"/>
          <w:lang w:val="pt-PT"/>
        </w:rPr>
        <w:t>ct875_regras_dim</w:t>
      </w:r>
      <w:r w:rsidR="00DE1EEC" w:rsidRPr="00F307DD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szCs w:val="18"/>
          <w:lang w:val="pt-PT"/>
        </w:rPr>
        <w:t>encontra-se n</w:t>
      </w:r>
      <w:r w:rsidR="00ED0266" w:rsidRPr="00F307DD">
        <w:rPr>
          <w:rFonts w:ascii="Santander Text" w:hAnsi="Santander Text"/>
          <w:szCs w:val="18"/>
          <w:lang w:val="pt-PT"/>
        </w:rPr>
        <w:t xml:space="preserve">a secção </w:t>
      </w:r>
      <w:r w:rsidR="00194239">
        <w:rPr>
          <w:rFonts w:ascii="Santander Text" w:hAnsi="Santander Text"/>
          <w:szCs w:val="18"/>
          <w:lang w:val="pt-PT"/>
        </w:rPr>
        <w:t>5</w:t>
      </w:r>
      <w:r w:rsidRPr="00F307DD">
        <w:rPr>
          <w:rFonts w:ascii="Santander Text" w:hAnsi="Santander Text"/>
          <w:szCs w:val="18"/>
          <w:lang w:val="pt-PT"/>
        </w:rPr>
        <w:t>.1.</w:t>
      </w:r>
      <w:r w:rsidR="00194239">
        <w:rPr>
          <w:rFonts w:ascii="Santander Text" w:hAnsi="Santander Text"/>
          <w:szCs w:val="18"/>
          <w:lang w:val="pt-PT"/>
        </w:rPr>
        <w:t>7</w:t>
      </w:r>
      <w:r w:rsidRPr="00F307DD">
        <w:rPr>
          <w:rFonts w:ascii="Santander Text" w:hAnsi="Santander Text"/>
          <w:szCs w:val="18"/>
          <w:lang w:val="pt-PT"/>
        </w:rPr>
        <w:t>.</w:t>
      </w:r>
    </w:p>
    <w:p w14:paraId="529E7A44" w14:textId="30D60345" w:rsidR="0001725C" w:rsidRDefault="006E41DD" w:rsidP="0001725C">
      <w:pPr>
        <w:spacing w:before="240"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lang w:val="pt-PT"/>
        </w:rPr>
        <w:t>A</w:t>
      </w:r>
      <w:r w:rsidR="00BD5ED6">
        <w:rPr>
          <w:rFonts w:ascii="Santander Text" w:hAnsi="Santander Text"/>
          <w:lang w:val="pt-PT"/>
        </w:rPr>
        <w:t xml:space="preserve">dicionalmente, quando </w:t>
      </w:r>
      <w:r w:rsidR="00BD5ED6" w:rsidRPr="00897D08">
        <w:rPr>
          <w:rFonts w:ascii="Santander Text" w:hAnsi="Santander Text"/>
          <w:lang w:val="pt-PT"/>
        </w:rPr>
        <w:t>o campo ‘</w:t>
      </w:r>
      <w:r w:rsidR="00BD5ED6" w:rsidRPr="00897D08">
        <w:rPr>
          <w:rFonts w:ascii="Santander Text" w:hAnsi="Santander Text"/>
          <w:i/>
          <w:iCs/>
          <w:lang w:val="pt-PT"/>
        </w:rPr>
        <w:t>cnclld_instrmnt_stts’</w:t>
      </w:r>
      <w:r w:rsidR="00BD5ED6" w:rsidRPr="00897D08">
        <w:rPr>
          <w:rFonts w:ascii="Santander Text" w:hAnsi="Santander Text"/>
          <w:lang w:val="pt-PT"/>
        </w:rPr>
        <w:t xml:space="preserve"> for diferente </w:t>
      </w:r>
      <w:r w:rsidR="0001725C" w:rsidRPr="00897D08">
        <w:rPr>
          <w:rFonts w:ascii="Santander Text" w:hAnsi="Santander Text"/>
          <w:lang w:val="pt-PT"/>
        </w:rPr>
        <w:t>de ‘N’ a variáve</w:t>
      </w:r>
      <w:r w:rsidR="0001725C">
        <w:rPr>
          <w:rFonts w:ascii="Santander Text" w:hAnsi="Santander Text"/>
          <w:lang w:val="pt-PT"/>
        </w:rPr>
        <w:t>l</w:t>
      </w:r>
      <w:r w:rsidR="0001725C" w:rsidRPr="00897D08">
        <w:rPr>
          <w:rFonts w:ascii="Santander Text" w:hAnsi="Santander Text"/>
          <w:lang w:val="pt-PT"/>
        </w:rPr>
        <w:t xml:space="preserve"> deve ser aprovisionada de acordo com especificação descrita acima.  </w:t>
      </w:r>
    </w:p>
    <w:p w14:paraId="6D55EBE6" w14:textId="46601587" w:rsidR="00856DAF" w:rsidRPr="00856DAF" w:rsidRDefault="00F63EA5" w:rsidP="00856DAF">
      <w:pPr>
        <w:pStyle w:val="MyHeading3"/>
        <w:spacing w:after="240" w:line="276" w:lineRule="auto"/>
        <w:rPr>
          <w:rFonts w:ascii="Santander Text" w:hAnsi="Santander Text"/>
        </w:rPr>
      </w:pPr>
      <w:r w:rsidRPr="00856DAF">
        <w:rPr>
          <w:rFonts w:ascii="Santander Text" w:hAnsi="Santander Text"/>
        </w:rPr>
        <w:lastRenderedPageBreak/>
        <w:t>BSNSS_AREA</w:t>
      </w:r>
    </w:p>
    <w:p w14:paraId="49EB8EF3" w14:textId="1711BF04" w:rsidR="00127AFA" w:rsidRPr="00F307DD" w:rsidRDefault="00127AFA" w:rsidP="00127AFA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Com base nos valores da variáve</w:t>
      </w:r>
      <w:r>
        <w:rPr>
          <w:rFonts w:ascii="Santander Text" w:hAnsi="Santander Text"/>
          <w:szCs w:val="18"/>
          <w:lang w:val="pt-PT"/>
        </w:rPr>
        <w:t>l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  <w:r w:rsidR="0058724B">
        <w:rPr>
          <w:rFonts w:ascii="Santander Text" w:hAnsi="Santander Text"/>
          <w:szCs w:val="18"/>
          <w:lang w:val="pt-PT"/>
        </w:rPr>
        <w:t>‘</w:t>
      </w:r>
      <w:r w:rsidRPr="00F307DD">
        <w:rPr>
          <w:rFonts w:ascii="Santander Text" w:hAnsi="Santander Text"/>
          <w:i/>
          <w:iCs/>
          <w:szCs w:val="18"/>
          <w:lang w:val="pt-PT"/>
        </w:rPr>
        <w:t>ckarea</w:t>
      </w:r>
      <w:r w:rsidR="0058724B">
        <w:rPr>
          <w:rFonts w:ascii="Santander Text" w:hAnsi="Santander Text"/>
          <w:i/>
          <w:iCs/>
          <w:szCs w:val="18"/>
          <w:lang w:val="pt-PT"/>
        </w:rPr>
        <w:t>’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  <w:r w:rsidRPr="00FB6668">
        <w:rPr>
          <w:rFonts w:ascii="Santander Text" w:hAnsi="Santander Text"/>
          <w:szCs w:val="18"/>
          <w:lang w:val="pt-PT"/>
        </w:rPr>
        <w:t xml:space="preserve">da tabela </w:t>
      </w:r>
      <w:r w:rsidRPr="00FB6668">
        <w:rPr>
          <w:rFonts w:ascii="Santander Text" w:hAnsi="Santander Text"/>
          <w:i/>
          <w:iCs/>
          <w:szCs w:val="18"/>
          <w:lang w:val="pt-PT"/>
        </w:rPr>
        <w:t xml:space="preserve">ct207_rent_over, </w:t>
      </w:r>
      <w:r w:rsidRPr="00FB6668">
        <w:rPr>
          <w:rFonts w:ascii="Santander Text" w:hAnsi="Santander Text"/>
          <w:szCs w:val="18"/>
          <w:lang w:val="pt-PT"/>
        </w:rPr>
        <w:t>o conceito ‘</w:t>
      </w:r>
      <w:r w:rsidRPr="00FB6668">
        <w:rPr>
          <w:rFonts w:ascii="Santander Text" w:hAnsi="Santander Text"/>
          <w:i/>
          <w:iCs/>
          <w:szCs w:val="18"/>
          <w:lang w:val="pt-PT"/>
        </w:rPr>
        <w:t>BSNSS</w:t>
      </w:r>
      <w:r>
        <w:rPr>
          <w:rFonts w:ascii="Santander Text" w:hAnsi="Santander Text"/>
          <w:i/>
          <w:iCs/>
          <w:szCs w:val="18"/>
          <w:lang w:val="pt-PT"/>
        </w:rPr>
        <w:t>_AREA’</w:t>
      </w:r>
      <w:r w:rsidRPr="00F307DD">
        <w:rPr>
          <w:rFonts w:ascii="Santander Text" w:hAnsi="Santander Text"/>
          <w:szCs w:val="18"/>
          <w:lang w:val="pt-PT"/>
        </w:rPr>
        <w:t xml:space="preserve"> é aprovisionado através do mapeamento com a tabela de parametrização </w:t>
      </w:r>
      <w:r w:rsidR="00654ECF" w:rsidRPr="00F307DD">
        <w:rPr>
          <w:rFonts w:ascii="Santander Text" w:hAnsi="Santander Text"/>
          <w:i/>
          <w:iCs/>
          <w:szCs w:val="18"/>
          <w:lang w:val="pt-PT"/>
        </w:rPr>
        <w:t>ct875_regras_dim</w:t>
      </w:r>
      <w:r w:rsidRPr="00F307DD">
        <w:rPr>
          <w:rFonts w:ascii="Santander Text" w:hAnsi="Santander Text"/>
          <w:szCs w:val="18"/>
          <w:lang w:val="pt-PT"/>
        </w:rPr>
        <w:t>, quando a variável</w:t>
      </w:r>
      <w:r w:rsidRPr="00F307DD" w:rsidDel="0036394A">
        <w:rPr>
          <w:rFonts w:ascii="Santander Text" w:hAnsi="Santander Text"/>
          <w:szCs w:val="18"/>
          <w:lang w:val="pt-PT"/>
        </w:rPr>
        <w:t xml:space="preserve"> </w:t>
      </w:r>
      <w:r w:rsidR="0058724B">
        <w:rPr>
          <w:rFonts w:ascii="Santander Text" w:hAnsi="Santander Text"/>
          <w:szCs w:val="18"/>
          <w:lang w:val="pt-PT"/>
        </w:rPr>
        <w:t>‘</w:t>
      </w:r>
      <w:r w:rsidRPr="00F307DD">
        <w:rPr>
          <w:rFonts w:ascii="Santander Text" w:hAnsi="Santander Text"/>
          <w:i/>
          <w:iCs/>
          <w:szCs w:val="18"/>
          <w:lang w:val="pt-PT"/>
        </w:rPr>
        <w:t>campo</w:t>
      </w:r>
      <w:r w:rsidR="0058724B">
        <w:rPr>
          <w:rFonts w:ascii="Santander Text" w:hAnsi="Santander Text"/>
          <w:i/>
          <w:iCs/>
          <w:szCs w:val="18"/>
          <w:lang w:val="pt-PT"/>
        </w:rPr>
        <w:t>’</w:t>
      </w:r>
      <w:r w:rsidRPr="00F307DD">
        <w:rPr>
          <w:rFonts w:ascii="Santander Text" w:hAnsi="Santander Text"/>
          <w:szCs w:val="18"/>
          <w:lang w:val="pt-PT"/>
        </w:rPr>
        <w:t xml:space="preserve"> = </w:t>
      </w:r>
      <w:r>
        <w:rPr>
          <w:rFonts w:ascii="Santander Text" w:hAnsi="Santander Text"/>
          <w:szCs w:val="18"/>
          <w:lang w:val="pt-PT"/>
        </w:rPr>
        <w:t>‘</w:t>
      </w:r>
      <w:r w:rsidRPr="00B73194">
        <w:rPr>
          <w:rFonts w:ascii="Santander Text" w:hAnsi="Santander Text"/>
          <w:i/>
          <w:iCs/>
          <w:szCs w:val="18"/>
          <w:lang w:val="pt-PT"/>
        </w:rPr>
        <w:t>BSNSS_AREA’</w:t>
      </w:r>
      <w:r w:rsidRPr="00F307DD">
        <w:rPr>
          <w:rFonts w:ascii="Santander Text" w:hAnsi="Santander Text"/>
          <w:szCs w:val="18"/>
          <w:lang w:val="pt-PT"/>
        </w:rPr>
        <w:t xml:space="preserve">.  A tabela de parametrização </w:t>
      </w:r>
      <w:r w:rsidRPr="00F307DD">
        <w:rPr>
          <w:rFonts w:ascii="Santander Text" w:hAnsi="Santander Text"/>
          <w:i/>
          <w:iCs/>
          <w:szCs w:val="18"/>
          <w:lang w:val="pt-PT"/>
        </w:rPr>
        <w:t>ct875_regras_dim</w:t>
      </w:r>
      <w:r w:rsidRPr="00F307DD">
        <w:rPr>
          <w:rFonts w:ascii="Santander Text" w:hAnsi="Santander Text"/>
          <w:szCs w:val="18"/>
          <w:lang w:val="pt-PT"/>
        </w:rPr>
        <w:t xml:space="preserve"> atua como uma </w:t>
      </w:r>
      <w:r w:rsidRPr="00F307DD">
        <w:rPr>
          <w:rFonts w:ascii="Santander Text" w:hAnsi="Santander Text"/>
          <w:i/>
          <w:iCs/>
          <w:szCs w:val="18"/>
          <w:lang w:val="pt-PT"/>
        </w:rPr>
        <w:t>lookup</w:t>
      </w:r>
      <w:r w:rsidRPr="00F307DD">
        <w:rPr>
          <w:rFonts w:ascii="Santander Text" w:hAnsi="Santander Text"/>
          <w:szCs w:val="18"/>
          <w:lang w:val="pt-PT"/>
        </w:rPr>
        <w:t xml:space="preserve">. </w:t>
      </w:r>
    </w:p>
    <w:p w14:paraId="36CDB9D2" w14:textId="5871796A" w:rsidR="00127AFA" w:rsidRDefault="00127AFA" w:rsidP="004E0B7F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O detalhe da tabela </w:t>
      </w:r>
      <w:r w:rsidRPr="00F307DD">
        <w:rPr>
          <w:rFonts w:ascii="Santander Text" w:hAnsi="Santander Text"/>
          <w:i/>
          <w:iCs/>
          <w:szCs w:val="18"/>
          <w:lang w:val="pt-PT"/>
        </w:rPr>
        <w:t>ct875_regras_dim</w:t>
      </w:r>
      <w:r w:rsidRPr="00F307DD">
        <w:rPr>
          <w:rFonts w:ascii="Santander Text" w:hAnsi="Santander Text"/>
          <w:szCs w:val="18"/>
          <w:lang w:val="pt-PT"/>
        </w:rPr>
        <w:t xml:space="preserve"> encontra-se na secção </w:t>
      </w:r>
      <w:r w:rsidR="00CE78BA">
        <w:rPr>
          <w:rFonts w:ascii="Santander Text" w:hAnsi="Santander Text"/>
          <w:szCs w:val="18"/>
          <w:lang w:val="pt-PT"/>
        </w:rPr>
        <w:fldChar w:fldCharType="begin"/>
      </w:r>
      <w:r w:rsidR="00CE78BA">
        <w:rPr>
          <w:rFonts w:ascii="Santander Text" w:hAnsi="Santander Text"/>
          <w:szCs w:val="18"/>
          <w:lang w:val="pt-PT"/>
        </w:rPr>
        <w:instrText xml:space="preserve"> REF _Ref193884023 \r \h </w:instrText>
      </w:r>
      <w:r w:rsidR="00CE78BA">
        <w:rPr>
          <w:rFonts w:ascii="Santander Text" w:hAnsi="Santander Text"/>
          <w:szCs w:val="18"/>
          <w:lang w:val="pt-PT"/>
        </w:rPr>
      </w:r>
      <w:r w:rsidR="00CE78BA">
        <w:rPr>
          <w:rFonts w:ascii="Santander Text" w:hAnsi="Santander Text"/>
          <w:szCs w:val="18"/>
          <w:lang w:val="pt-PT"/>
        </w:rPr>
        <w:fldChar w:fldCharType="separate"/>
      </w:r>
      <w:r w:rsidR="00CE78BA">
        <w:rPr>
          <w:rFonts w:ascii="Santander Text" w:hAnsi="Santander Text"/>
          <w:szCs w:val="18"/>
          <w:lang w:val="pt-PT"/>
        </w:rPr>
        <w:t>5.1.7</w:t>
      </w:r>
      <w:r w:rsidR="00CE78BA">
        <w:rPr>
          <w:rFonts w:ascii="Santander Text" w:hAnsi="Santander Text"/>
          <w:szCs w:val="18"/>
          <w:lang w:val="pt-PT"/>
        </w:rPr>
        <w:fldChar w:fldCharType="end"/>
      </w:r>
      <w:r w:rsidR="00CE78BA">
        <w:rPr>
          <w:rFonts w:ascii="Santander Text" w:hAnsi="Santander Text"/>
          <w:szCs w:val="18"/>
          <w:lang w:val="pt-PT"/>
        </w:rPr>
        <w:t>.</w:t>
      </w:r>
    </w:p>
    <w:p w14:paraId="073E6BA2" w14:textId="389CB11C" w:rsidR="004B7C36" w:rsidRDefault="004B7C36" w:rsidP="004B7C36">
      <w:pPr>
        <w:spacing w:before="240" w:line="276" w:lineRule="auto"/>
        <w:jc w:val="both"/>
        <w:rPr>
          <w:rFonts w:ascii="Santander Text" w:hAnsi="Santander Text"/>
          <w:lang w:val="pt-PT"/>
        </w:rPr>
      </w:pPr>
      <w:r w:rsidRPr="00897D08">
        <w:rPr>
          <w:rFonts w:ascii="Santander Text" w:hAnsi="Santander Text"/>
          <w:lang w:val="pt-PT"/>
        </w:rPr>
        <w:t xml:space="preserve">Quando o </w:t>
      </w:r>
      <w:r w:rsidR="00BD5ED6" w:rsidRPr="00897D08">
        <w:rPr>
          <w:rFonts w:ascii="Santander Text" w:hAnsi="Santander Text"/>
          <w:lang w:val="pt-PT"/>
        </w:rPr>
        <w:t>campo ‘</w:t>
      </w:r>
      <w:r w:rsidR="00BD5ED6" w:rsidRPr="00897D08">
        <w:rPr>
          <w:rFonts w:ascii="Santander Text" w:hAnsi="Santander Text"/>
          <w:i/>
          <w:iCs/>
          <w:lang w:val="pt-PT"/>
        </w:rPr>
        <w:t>cnclld_instrmnt_stts’</w:t>
      </w:r>
      <w:r w:rsidR="00BD5ED6" w:rsidRPr="00897D08">
        <w:rPr>
          <w:rFonts w:ascii="Santander Text" w:hAnsi="Santander Text"/>
          <w:lang w:val="pt-PT"/>
        </w:rPr>
        <w:t xml:space="preserve"> for </w:t>
      </w:r>
      <w:r w:rsidRPr="00897D08">
        <w:rPr>
          <w:rFonts w:ascii="Santander Text" w:hAnsi="Santander Text"/>
          <w:lang w:val="pt-PT"/>
        </w:rPr>
        <w:t>diferente de ‘N’ a variáve</w:t>
      </w:r>
      <w:r>
        <w:rPr>
          <w:rFonts w:ascii="Santander Text" w:hAnsi="Santander Text"/>
          <w:lang w:val="pt-PT"/>
        </w:rPr>
        <w:t>l</w:t>
      </w:r>
      <w:r w:rsidRPr="00897D08">
        <w:rPr>
          <w:rFonts w:ascii="Santander Text" w:hAnsi="Santander Text"/>
          <w:lang w:val="pt-PT"/>
        </w:rPr>
        <w:t xml:space="preserve"> deve ser aprovisionada de acordo com especificação descrita acima.  </w:t>
      </w:r>
    </w:p>
    <w:p w14:paraId="7CE7442C" w14:textId="53F054B4" w:rsidR="002A4F41" w:rsidRPr="002A4F41" w:rsidRDefault="002A4F41" w:rsidP="004B7C36">
      <w:pPr>
        <w:spacing w:before="240" w:line="276" w:lineRule="auto"/>
        <w:jc w:val="both"/>
        <w:rPr>
          <w:rFonts w:ascii="Santander Text" w:hAnsi="Santander Text"/>
          <w:szCs w:val="18"/>
          <w:u w:val="single"/>
          <w:lang w:val="pt-PT"/>
        </w:rPr>
      </w:pPr>
      <w:r w:rsidRPr="002A4F41">
        <w:rPr>
          <w:rFonts w:ascii="Santander Text" w:hAnsi="Santander Text"/>
          <w:u w:val="single"/>
          <w:lang w:val="pt-PT"/>
        </w:rPr>
        <w:t xml:space="preserve">Desagregação por </w:t>
      </w:r>
      <w:r w:rsidRPr="002A4F41">
        <w:rPr>
          <w:rFonts w:ascii="Santander Text" w:hAnsi="Santander Text"/>
          <w:i/>
          <w:iCs/>
          <w:u w:val="single"/>
          <w:lang w:val="pt-PT"/>
        </w:rPr>
        <w:t>business area</w:t>
      </w:r>
      <w:r>
        <w:rPr>
          <w:rFonts w:ascii="Santander Text" w:hAnsi="Santander Text"/>
          <w:u w:val="single"/>
          <w:lang w:val="pt-PT"/>
        </w:rPr>
        <w:t>:</w:t>
      </w:r>
    </w:p>
    <w:p w14:paraId="75B985A3" w14:textId="55E9350A" w:rsidR="009E1C93" w:rsidRDefault="00626D76" w:rsidP="009E1C93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 xml:space="preserve">Uma vez que, irá existir a desegregação do </w:t>
      </w:r>
      <w:r w:rsidR="00BD5ED6">
        <w:rPr>
          <w:rFonts w:ascii="Santander Text" w:hAnsi="Santander Text"/>
          <w:szCs w:val="18"/>
          <w:lang w:val="pt-PT"/>
        </w:rPr>
        <w:t>campo ‘</w:t>
      </w:r>
      <w:r w:rsidR="00BD5ED6">
        <w:rPr>
          <w:rFonts w:ascii="Santander Text" w:hAnsi="Santander Text"/>
          <w:i/>
          <w:iCs/>
          <w:szCs w:val="18"/>
          <w:lang w:val="pt-PT"/>
        </w:rPr>
        <w:t xml:space="preserve">instrmnt_id’ </w:t>
      </w:r>
      <w:r w:rsidR="00BD5ED6">
        <w:rPr>
          <w:rFonts w:ascii="Santander Text" w:hAnsi="Santander Text"/>
          <w:szCs w:val="18"/>
          <w:lang w:val="pt-PT"/>
        </w:rPr>
        <w:t xml:space="preserve">por </w:t>
      </w:r>
      <w:r w:rsidR="00BD5ED6">
        <w:rPr>
          <w:rFonts w:ascii="Santander Text" w:hAnsi="Santander Text"/>
          <w:i/>
          <w:iCs/>
          <w:szCs w:val="18"/>
          <w:lang w:val="pt-PT"/>
        </w:rPr>
        <w:t xml:space="preserve">business </w:t>
      </w:r>
      <w:r w:rsidR="00910007">
        <w:rPr>
          <w:rFonts w:ascii="Santander Text" w:hAnsi="Santander Text"/>
          <w:i/>
          <w:iCs/>
          <w:szCs w:val="18"/>
          <w:lang w:val="pt-PT"/>
        </w:rPr>
        <w:t>area</w:t>
      </w:r>
      <w:r w:rsidR="00D501F7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D501F7">
        <w:rPr>
          <w:rFonts w:ascii="Santander Text" w:hAnsi="Santander Text"/>
          <w:szCs w:val="18"/>
          <w:lang w:val="pt-PT"/>
        </w:rPr>
        <w:t>(ver com mai</w:t>
      </w:r>
      <w:r w:rsidR="00950300">
        <w:rPr>
          <w:rFonts w:ascii="Santander Text" w:hAnsi="Santander Text"/>
          <w:szCs w:val="18"/>
          <w:lang w:val="pt-PT"/>
        </w:rPr>
        <w:t xml:space="preserve">s detalhe </w:t>
      </w:r>
      <w:r w:rsidR="00BA1A09">
        <w:rPr>
          <w:rFonts w:ascii="Santander Text" w:hAnsi="Santander Text"/>
          <w:szCs w:val="18"/>
          <w:lang w:val="pt-PT"/>
        </w:rPr>
        <w:t>secção</w:t>
      </w:r>
      <w:r w:rsidR="00950300">
        <w:rPr>
          <w:rFonts w:ascii="Santander Text" w:hAnsi="Santander Text"/>
          <w:szCs w:val="18"/>
          <w:lang w:val="pt-PT"/>
        </w:rPr>
        <w:t xml:space="preserve"> </w:t>
      </w:r>
      <w:r w:rsidR="00BA1A09">
        <w:rPr>
          <w:rFonts w:ascii="Santander Text" w:hAnsi="Santander Text"/>
          <w:szCs w:val="18"/>
          <w:lang w:val="pt-PT"/>
        </w:rPr>
        <w:fldChar w:fldCharType="begin"/>
      </w:r>
      <w:r w:rsidR="00BA1A09">
        <w:rPr>
          <w:rFonts w:ascii="Santander Text" w:hAnsi="Santander Text"/>
          <w:szCs w:val="18"/>
          <w:lang w:val="pt-PT"/>
        </w:rPr>
        <w:instrText xml:space="preserve"> REF _Ref193376936 \r \h </w:instrText>
      </w:r>
      <w:r w:rsidR="00BA1A09">
        <w:rPr>
          <w:rFonts w:ascii="Santander Text" w:hAnsi="Santander Text"/>
          <w:szCs w:val="18"/>
          <w:lang w:val="pt-PT"/>
        </w:rPr>
      </w:r>
      <w:r w:rsidR="00BA1A09">
        <w:rPr>
          <w:rFonts w:ascii="Santander Text" w:hAnsi="Santander Text"/>
          <w:szCs w:val="18"/>
          <w:lang w:val="pt-PT"/>
        </w:rPr>
        <w:fldChar w:fldCharType="separate"/>
      </w:r>
      <w:r w:rsidR="00BA1A09">
        <w:rPr>
          <w:rFonts w:ascii="Santander Text" w:hAnsi="Santander Text"/>
          <w:szCs w:val="18"/>
          <w:lang w:val="pt-PT"/>
        </w:rPr>
        <w:t>5.1.1.3</w:t>
      </w:r>
      <w:r w:rsidR="00BA1A09">
        <w:rPr>
          <w:rFonts w:ascii="Santander Text" w:hAnsi="Santander Text"/>
          <w:szCs w:val="18"/>
          <w:lang w:val="pt-PT"/>
        </w:rPr>
        <w:fldChar w:fldCharType="end"/>
      </w:r>
      <w:r w:rsidR="00500C40">
        <w:rPr>
          <w:rFonts w:ascii="Santander Text" w:hAnsi="Santander Text"/>
          <w:szCs w:val="18"/>
          <w:lang w:val="pt-PT"/>
        </w:rPr>
        <w:t>)</w:t>
      </w:r>
      <w:r w:rsidR="000A32ED">
        <w:rPr>
          <w:rFonts w:ascii="Santander Text" w:hAnsi="Santander Text"/>
          <w:szCs w:val="18"/>
          <w:lang w:val="pt-PT"/>
        </w:rPr>
        <w:t>,</w:t>
      </w:r>
      <w:r w:rsidR="00BA1A09">
        <w:rPr>
          <w:rFonts w:ascii="Santander Text" w:hAnsi="Santander Text"/>
          <w:szCs w:val="18"/>
          <w:lang w:val="pt-PT"/>
        </w:rPr>
        <w:t xml:space="preserve"> </w:t>
      </w:r>
      <w:r w:rsidR="000A32ED">
        <w:rPr>
          <w:rFonts w:ascii="Santander Text" w:hAnsi="Santander Text"/>
          <w:szCs w:val="18"/>
          <w:lang w:val="pt-PT"/>
        </w:rPr>
        <w:t>de acordo com a Corporação</w:t>
      </w:r>
      <w:r w:rsidR="000819AD">
        <w:rPr>
          <w:rFonts w:ascii="Santander Text" w:hAnsi="Santander Text"/>
          <w:szCs w:val="18"/>
          <w:lang w:val="pt-PT"/>
        </w:rPr>
        <w:t>,</w:t>
      </w:r>
      <w:r w:rsidR="000A32ED">
        <w:rPr>
          <w:rFonts w:ascii="Santander Text" w:hAnsi="Santander Text"/>
          <w:szCs w:val="18"/>
          <w:lang w:val="pt-PT"/>
        </w:rPr>
        <w:t xml:space="preserve"> </w:t>
      </w:r>
      <w:r w:rsidR="00C91792">
        <w:rPr>
          <w:rFonts w:ascii="Santander Text" w:hAnsi="Santander Text"/>
          <w:szCs w:val="18"/>
          <w:lang w:val="pt-PT"/>
        </w:rPr>
        <w:t xml:space="preserve">para </w:t>
      </w:r>
      <w:r w:rsidR="00024583">
        <w:rPr>
          <w:rFonts w:ascii="Santander Text" w:hAnsi="Santander Text"/>
          <w:szCs w:val="18"/>
          <w:lang w:val="pt-PT"/>
        </w:rPr>
        <w:t xml:space="preserve">os registos </w:t>
      </w:r>
      <w:r w:rsidR="00FE61DA">
        <w:rPr>
          <w:rFonts w:ascii="Santander Text" w:hAnsi="Santander Text"/>
          <w:szCs w:val="18"/>
          <w:lang w:val="pt-PT"/>
        </w:rPr>
        <w:t xml:space="preserve">que apresentam as </w:t>
      </w:r>
      <w:r w:rsidR="00FE61DA" w:rsidRPr="00064723">
        <w:rPr>
          <w:rFonts w:ascii="Santander Text" w:hAnsi="Santander Text"/>
          <w:i/>
          <w:iCs/>
          <w:szCs w:val="18"/>
          <w:lang w:val="pt-PT"/>
        </w:rPr>
        <w:t>business areas</w:t>
      </w:r>
      <w:r w:rsidR="00FE61DA">
        <w:rPr>
          <w:rFonts w:ascii="Santander Text" w:hAnsi="Santander Text"/>
          <w:szCs w:val="18"/>
          <w:lang w:val="pt-PT"/>
        </w:rPr>
        <w:t xml:space="preserve"> secundárias</w:t>
      </w:r>
      <w:r w:rsidR="00577326">
        <w:rPr>
          <w:rFonts w:ascii="Santander Text" w:hAnsi="Santander Text"/>
          <w:szCs w:val="18"/>
          <w:lang w:val="pt-PT"/>
        </w:rPr>
        <w:t xml:space="preserve">, apenas as variáveis </w:t>
      </w:r>
      <w:r w:rsidR="009E1C93">
        <w:rPr>
          <w:rFonts w:ascii="Santander Text" w:hAnsi="Santander Text"/>
          <w:lang w:val="pt-PT"/>
        </w:rPr>
        <w:t xml:space="preserve">presentes na tabela de parametrização </w:t>
      </w:r>
      <w:r w:rsidR="009E1C93" w:rsidRPr="000D5720">
        <w:rPr>
          <w:rFonts w:ascii="Santander Text" w:hAnsi="Santander Text"/>
          <w:i/>
          <w:iCs/>
          <w:lang w:val="pt-PT"/>
        </w:rPr>
        <w:t>lt832_conf_subuniv</w:t>
      </w:r>
      <w:r w:rsidR="009E1C93">
        <w:rPr>
          <w:rFonts w:ascii="Santander Text" w:hAnsi="Santander Text"/>
          <w:lang w:val="pt-PT"/>
        </w:rPr>
        <w:t xml:space="preserve">, quando o campo </w:t>
      </w:r>
      <w:r w:rsidR="009E1C93" w:rsidRPr="009E1C93">
        <w:rPr>
          <w:rFonts w:ascii="Santander Text" w:hAnsi="Santander Text"/>
          <w:i/>
          <w:iCs/>
          <w:lang w:val="pt-PT"/>
        </w:rPr>
        <w:t>‘</w:t>
      </w:r>
      <w:r w:rsidR="009E1C93" w:rsidRPr="009E1C93">
        <w:rPr>
          <w:rFonts w:ascii="Santander Text" w:hAnsi="Santander Text"/>
          <w:i/>
          <w:iCs/>
          <w:szCs w:val="18"/>
          <w:lang w:val="pt-PT"/>
        </w:rPr>
        <w:t>aplicavel_bsnss_area</w:t>
      </w:r>
      <w:r w:rsidR="009E1C93">
        <w:rPr>
          <w:rFonts w:ascii="Santander Text" w:hAnsi="Santander Text"/>
          <w:szCs w:val="18"/>
          <w:lang w:val="pt-PT"/>
        </w:rPr>
        <w:t>’</w:t>
      </w:r>
      <w:r w:rsidR="009E1C93" w:rsidRPr="000D5720">
        <w:rPr>
          <w:rFonts w:ascii="Santander Text" w:hAnsi="Santander Text"/>
          <w:lang w:val="pt-PT"/>
        </w:rPr>
        <w:t xml:space="preserve"> </w:t>
      </w:r>
      <w:r w:rsidR="009E1C93">
        <w:rPr>
          <w:rFonts w:ascii="Santander Text" w:hAnsi="Santander Text"/>
          <w:lang w:val="pt-PT"/>
        </w:rPr>
        <w:t xml:space="preserve"> = ‘Y’, </w:t>
      </w:r>
      <w:r w:rsidR="009E1C93" w:rsidRPr="000D5720">
        <w:rPr>
          <w:rFonts w:ascii="Santander Text" w:hAnsi="Santander Text"/>
          <w:lang w:val="pt-PT"/>
        </w:rPr>
        <w:t>devem</w:t>
      </w:r>
      <w:r w:rsidR="009E1C93">
        <w:rPr>
          <w:rFonts w:ascii="Santander Text" w:hAnsi="Santander Text"/>
          <w:lang w:val="pt-PT"/>
        </w:rPr>
        <w:t xml:space="preserve"> ser aprovisionados. </w:t>
      </w:r>
      <w:r w:rsidR="00EC456E">
        <w:rPr>
          <w:rFonts w:ascii="Santander Text" w:hAnsi="Santander Text"/>
          <w:lang w:val="pt-PT"/>
        </w:rPr>
        <w:t xml:space="preserve">Essas variáveis devem ser </w:t>
      </w:r>
      <w:r w:rsidR="00F14B23">
        <w:rPr>
          <w:rFonts w:ascii="Santander Text" w:hAnsi="Santander Text"/>
          <w:lang w:val="pt-PT"/>
        </w:rPr>
        <w:t>preenchidas</w:t>
      </w:r>
      <w:r w:rsidR="00EC456E">
        <w:rPr>
          <w:rFonts w:ascii="Santander Text" w:hAnsi="Santander Text"/>
          <w:lang w:val="pt-PT"/>
        </w:rPr>
        <w:t xml:space="preserve"> com base na seguinte metodologia:</w:t>
      </w:r>
    </w:p>
    <w:p w14:paraId="5229319A" w14:textId="7F33555C" w:rsidR="0047111E" w:rsidRDefault="0047111E" w:rsidP="0047111E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 xml:space="preserve">Variáveis comuns com âmbito </w:t>
      </w:r>
      <w:r w:rsidR="00CE485F">
        <w:rPr>
          <w:rFonts w:ascii="Santander Text" w:hAnsi="Santander Text"/>
          <w:szCs w:val="18"/>
          <w:lang w:val="pt-PT"/>
        </w:rPr>
        <w:t>‘</w:t>
      </w:r>
      <w:r w:rsidRPr="00CE485F">
        <w:rPr>
          <w:rFonts w:ascii="Santander Text" w:hAnsi="Santander Text"/>
          <w:i/>
          <w:iCs/>
          <w:szCs w:val="18"/>
          <w:lang w:val="pt-PT"/>
        </w:rPr>
        <w:t>PM</w:t>
      </w:r>
      <w:r w:rsidR="00CE485F">
        <w:rPr>
          <w:rFonts w:ascii="Santander Text" w:hAnsi="Santander Text"/>
          <w:szCs w:val="18"/>
          <w:lang w:val="pt-PT"/>
        </w:rPr>
        <w:t>’</w:t>
      </w:r>
      <w:r>
        <w:rPr>
          <w:rFonts w:ascii="Santander Text" w:hAnsi="Santander Text"/>
          <w:szCs w:val="18"/>
          <w:lang w:val="pt-PT"/>
        </w:rPr>
        <w:t xml:space="preserve">: </w:t>
      </w:r>
      <w:r w:rsidR="00F95D26">
        <w:rPr>
          <w:rFonts w:ascii="Santander Text" w:hAnsi="Santander Text"/>
          <w:szCs w:val="18"/>
          <w:lang w:val="pt-PT"/>
        </w:rPr>
        <w:t xml:space="preserve">As linhas </w:t>
      </w:r>
      <w:r w:rsidR="00F23AA9">
        <w:rPr>
          <w:rFonts w:ascii="Santander Text" w:hAnsi="Santander Text"/>
          <w:szCs w:val="18"/>
          <w:lang w:val="pt-PT"/>
        </w:rPr>
        <w:t xml:space="preserve">secundárias devem ser </w:t>
      </w:r>
      <w:r w:rsidR="00BE6F73">
        <w:rPr>
          <w:rFonts w:ascii="Santander Text" w:hAnsi="Santander Text"/>
          <w:szCs w:val="18"/>
          <w:lang w:val="pt-PT"/>
        </w:rPr>
        <w:t xml:space="preserve">aprovisionadas de modo a garantir que se encontram preenchidas de forma igual à linha com a </w:t>
      </w:r>
      <w:r w:rsidR="00BE6F73" w:rsidRPr="009D758B">
        <w:rPr>
          <w:rFonts w:ascii="Santander Text" w:hAnsi="Santander Text"/>
          <w:i/>
          <w:iCs/>
          <w:szCs w:val="18"/>
          <w:lang w:val="pt-PT"/>
        </w:rPr>
        <w:t>business area</w:t>
      </w:r>
      <w:r w:rsidR="00BE6F73">
        <w:rPr>
          <w:rFonts w:ascii="Santander Text" w:hAnsi="Santander Text"/>
          <w:szCs w:val="18"/>
          <w:lang w:val="pt-PT"/>
        </w:rPr>
        <w:t xml:space="preserve"> principal</w:t>
      </w:r>
      <w:r w:rsidR="00DA66B3">
        <w:rPr>
          <w:rFonts w:ascii="Santander Text" w:hAnsi="Santander Text"/>
          <w:szCs w:val="18"/>
          <w:lang w:val="pt-PT"/>
        </w:rPr>
        <w:t>;</w:t>
      </w:r>
    </w:p>
    <w:p w14:paraId="00148373" w14:textId="67401519" w:rsidR="0047111E" w:rsidRPr="00E14457" w:rsidRDefault="0047111E" w:rsidP="0047111E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E14457">
        <w:rPr>
          <w:rFonts w:ascii="Santander Text" w:hAnsi="Santander Text"/>
          <w:szCs w:val="18"/>
          <w:lang w:val="pt-PT"/>
        </w:rPr>
        <w:t xml:space="preserve">Restantes variáveis: </w:t>
      </w:r>
      <w:r w:rsidR="00961C3F">
        <w:rPr>
          <w:rFonts w:ascii="Santander Text" w:hAnsi="Santander Text"/>
          <w:szCs w:val="18"/>
          <w:lang w:val="pt-PT"/>
        </w:rPr>
        <w:t xml:space="preserve">As </w:t>
      </w:r>
      <w:r w:rsidR="00CC387F">
        <w:rPr>
          <w:rFonts w:ascii="Santander Text" w:hAnsi="Santander Text"/>
          <w:szCs w:val="18"/>
          <w:lang w:val="pt-PT"/>
        </w:rPr>
        <w:t xml:space="preserve">linhas secundárias devem ser </w:t>
      </w:r>
      <w:r w:rsidR="00A84CAB">
        <w:rPr>
          <w:rFonts w:ascii="Santander Text" w:hAnsi="Santander Text"/>
          <w:szCs w:val="18"/>
          <w:lang w:val="pt-PT"/>
        </w:rPr>
        <w:t>aprovisionadas de acordo com o descrito ao longo do documento para as me</w:t>
      </w:r>
      <w:r w:rsidR="00DA66B3">
        <w:rPr>
          <w:rFonts w:ascii="Santander Text" w:hAnsi="Santander Text"/>
          <w:szCs w:val="18"/>
          <w:lang w:val="pt-PT"/>
        </w:rPr>
        <w:t>smas.</w:t>
      </w:r>
    </w:p>
    <w:p w14:paraId="119AF404" w14:textId="48D0D085" w:rsidR="00ED44C2" w:rsidRDefault="00ED44C2" w:rsidP="00ED44C2">
      <w:pPr>
        <w:spacing w:line="276" w:lineRule="auto"/>
        <w:jc w:val="both"/>
        <w:rPr>
          <w:rFonts w:ascii="Santander Text" w:hAnsi="Santander Text"/>
          <w:i/>
          <w:iCs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Para as variáveis que não se encontram mencionadas</w:t>
      </w:r>
      <w:r w:rsidR="004312BE">
        <w:rPr>
          <w:rFonts w:ascii="Santander Text" w:hAnsi="Santander Text"/>
          <w:szCs w:val="18"/>
          <w:lang w:val="pt-PT"/>
        </w:rPr>
        <w:t xml:space="preserve"> na tabela </w:t>
      </w:r>
      <w:r w:rsidR="00C9050C">
        <w:rPr>
          <w:rFonts w:ascii="Santander Text" w:hAnsi="Santander Text"/>
          <w:lang w:val="pt-PT"/>
        </w:rPr>
        <w:t xml:space="preserve">de parametrização </w:t>
      </w:r>
      <w:r w:rsidR="00C9050C" w:rsidRPr="000D5720">
        <w:rPr>
          <w:rFonts w:ascii="Santander Text" w:hAnsi="Santander Text"/>
          <w:i/>
          <w:iCs/>
          <w:lang w:val="pt-PT"/>
        </w:rPr>
        <w:t>lt832_conf_subuniv</w:t>
      </w:r>
      <w:r w:rsidR="00C9050C">
        <w:rPr>
          <w:rFonts w:ascii="Santander Text" w:hAnsi="Santander Text"/>
          <w:i/>
          <w:iCs/>
          <w:lang w:val="pt-PT"/>
        </w:rPr>
        <w:t xml:space="preserve"> </w:t>
      </w:r>
      <w:r w:rsidR="00C9050C">
        <w:rPr>
          <w:rFonts w:ascii="Santander Text" w:hAnsi="Santander Text"/>
          <w:lang w:val="pt-PT"/>
        </w:rPr>
        <w:t>ou apr</w:t>
      </w:r>
      <w:r w:rsidR="00C22EAB">
        <w:rPr>
          <w:rFonts w:ascii="Santander Text" w:hAnsi="Santander Text"/>
          <w:lang w:val="pt-PT"/>
        </w:rPr>
        <w:t>e</w:t>
      </w:r>
      <w:r w:rsidR="00C9050C">
        <w:rPr>
          <w:rFonts w:ascii="Santander Text" w:hAnsi="Santander Text"/>
          <w:lang w:val="pt-PT"/>
        </w:rPr>
        <w:t xml:space="preserve">sentam o campo </w:t>
      </w:r>
      <w:r w:rsidR="00C9050C" w:rsidRPr="009E1C93">
        <w:rPr>
          <w:rFonts w:ascii="Santander Text" w:hAnsi="Santander Text"/>
          <w:i/>
          <w:iCs/>
          <w:lang w:val="pt-PT"/>
        </w:rPr>
        <w:t>‘</w:t>
      </w:r>
      <w:r w:rsidR="00C9050C" w:rsidRPr="009E1C93">
        <w:rPr>
          <w:rFonts w:ascii="Santander Text" w:hAnsi="Santander Text"/>
          <w:i/>
          <w:iCs/>
          <w:szCs w:val="18"/>
          <w:lang w:val="pt-PT"/>
        </w:rPr>
        <w:t>aplicavel_bsnss_area</w:t>
      </w:r>
      <w:r w:rsidR="00C9050C">
        <w:rPr>
          <w:rFonts w:ascii="Santander Text" w:hAnsi="Santander Text"/>
          <w:szCs w:val="18"/>
          <w:lang w:val="pt-PT"/>
        </w:rPr>
        <w:t>’</w:t>
      </w:r>
      <w:r w:rsidR="00C9050C" w:rsidRPr="000D5720">
        <w:rPr>
          <w:rFonts w:ascii="Santander Text" w:hAnsi="Santander Text"/>
          <w:lang w:val="pt-PT"/>
        </w:rPr>
        <w:t xml:space="preserve"> </w:t>
      </w:r>
      <w:r w:rsidR="00C9050C">
        <w:rPr>
          <w:rFonts w:ascii="Santander Text" w:hAnsi="Santander Text"/>
          <w:lang w:val="pt-PT"/>
        </w:rPr>
        <w:t xml:space="preserve"> = ‘N’</w:t>
      </w:r>
      <w:r w:rsidR="00AE0C42">
        <w:rPr>
          <w:rFonts w:ascii="Santander Text" w:hAnsi="Santander Text"/>
          <w:szCs w:val="18"/>
          <w:lang w:val="pt-PT"/>
        </w:rPr>
        <w:t>, para as linhas secundárias, os conceitos devem ser aprovisionados com</w:t>
      </w:r>
      <w:r w:rsidR="00583D2B">
        <w:rPr>
          <w:rFonts w:ascii="Santander Text" w:hAnsi="Santander Text"/>
          <w:szCs w:val="18"/>
          <w:lang w:val="pt-PT"/>
        </w:rPr>
        <w:t xml:space="preserve"> o </w:t>
      </w:r>
      <w:r w:rsidR="00583D2B" w:rsidRPr="00F307DD">
        <w:rPr>
          <w:rFonts w:ascii="Santander Text" w:hAnsi="Santander Text"/>
          <w:lang w:val="pt-PT"/>
        </w:rPr>
        <w:t xml:space="preserve">valor </w:t>
      </w:r>
      <w:r w:rsidR="00583D2B" w:rsidRPr="00F307DD">
        <w:rPr>
          <w:rFonts w:ascii="Santander Text" w:hAnsi="Santander Text"/>
          <w:i/>
          <w:iCs/>
          <w:lang w:val="pt-PT"/>
        </w:rPr>
        <w:t>default</w:t>
      </w:r>
      <w:r w:rsidR="00583D2B" w:rsidRPr="00F307DD">
        <w:rPr>
          <w:rFonts w:ascii="Santander Text" w:hAnsi="Santander Text"/>
          <w:lang w:val="pt-PT"/>
        </w:rPr>
        <w:t xml:space="preserve"> para </w:t>
      </w:r>
      <w:r w:rsidR="00583D2B" w:rsidRPr="00F307DD">
        <w:rPr>
          <w:rFonts w:ascii="Santander Text" w:hAnsi="Santander Text"/>
          <w:szCs w:val="18"/>
          <w:lang w:val="pt-PT"/>
        </w:rPr>
        <w:t>‘</w:t>
      </w:r>
      <w:r w:rsidR="00583D2B" w:rsidRPr="00F307DD">
        <w:rPr>
          <w:rFonts w:ascii="Santander Text" w:hAnsi="Santander Text"/>
          <w:i/>
          <w:iCs/>
          <w:szCs w:val="18"/>
          <w:lang w:val="pt-PT"/>
        </w:rPr>
        <w:t>Not Applicable Field’</w:t>
      </w:r>
      <w:r w:rsidR="008A3DD9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8A3DD9">
        <w:rPr>
          <w:rFonts w:ascii="Santander Text" w:hAnsi="Santander Text"/>
          <w:szCs w:val="18"/>
          <w:lang w:val="pt-PT"/>
        </w:rPr>
        <w:t xml:space="preserve"> </w:t>
      </w:r>
      <w:r w:rsidR="008A3DD9" w:rsidRPr="008A3DD9">
        <w:rPr>
          <w:rFonts w:ascii="Santander Text" w:hAnsi="Santander Text"/>
          <w:szCs w:val="18"/>
          <w:lang w:val="pt-PT"/>
        </w:rPr>
        <w:t>presentes na coluna “Metodologia de cálculo (</w:t>
      </w:r>
      <w:r w:rsidR="008A3DD9" w:rsidRPr="008A3DD9">
        <w:rPr>
          <w:rFonts w:ascii="Santander Text" w:hAnsi="Santander Text"/>
          <w:i/>
          <w:iCs/>
          <w:szCs w:val="18"/>
          <w:lang w:val="pt-PT"/>
        </w:rPr>
        <w:t>not</w:t>
      </w:r>
      <w:r w:rsidR="00AE6B59" w:rsidRPr="008A3DD9">
        <w:rPr>
          <w:rFonts w:ascii="Santander Text" w:hAnsi="Santander Text"/>
          <w:i/>
          <w:szCs w:val="18"/>
          <w:lang w:val="pt-PT"/>
        </w:rPr>
        <w:t xml:space="preserve"> applicable</w:t>
      </w:r>
      <w:r w:rsidR="008A3DD9" w:rsidRPr="008A3DD9">
        <w:rPr>
          <w:rFonts w:ascii="Santander Text" w:hAnsi="Santander Text"/>
          <w:szCs w:val="18"/>
          <w:lang w:val="pt-PT"/>
        </w:rPr>
        <w:t xml:space="preserve">)” do ficheiro </w:t>
      </w:r>
      <w:r w:rsidR="009C53B7">
        <w:rPr>
          <w:rFonts w:ascii="Santander Text" w:hAnsi="Santander Text"/>
          <w:i/>
          <w:iCs/>
          <w:szCs w:val="18"/>
          <w:lang w:val="pt-PT"/>
        </w:rPr>
        <w:t>BST ESG Loan Tape GreenDashboard v12.0.xlsx</w:t>
      </w:r>
      <w:r w:rsidR="008A3DD9" w:rsidRPr="00CF6C3A">
        <w:rPr>
          <w:rFonts w:ascii="Santander Text" w:hAnsi="Santander Text"/>
          <w:i/>
          <w:iCs/>
          <w:szCs w:val="18"/>
          <w:lang w:val="pt-PT"/>
        </w:rPr>
        <w:t>.</w:t>
      </w:r>
    </w:p>
    <w:p w14:paraId="0EC922DF" w14:textId="38CF2B49" w:rsidR="000A264A" w:rsidRPr="00856DAF" w:rsidRDefault="00B50455" w:rsidP="00EF5FE3">
      <w:pPr>
        <w:pStyle w:val="MyHeading3"/>
        <w:spacing w:after="240" w:line="276" w:lineRule="auto"/>
        <w:rPr>
          <w:rFonts w:ascii="Santander Text" w:hAnsi="Santander Text"/>
          <w:szCs w:val="18"/>
          <w:lang w:val="pt-PT"/>
        </w:rPr>
      </w:pPr>
      <w:r w:rsidRPr="00856DAF">
        <w:rPr>
          <w:rFonts w:ascii="Santander Text" w:hAnsi="Santander Text"/>
          <w:szCs w:val="18"/>
          <w:lang w:val="pt-PT"/>
        </w:rPr>
        <w:t>RWA_OFF_BLNC</w:t>
      </w:r>
    </w:p>
    <w:p w14:paraId="3D8DCB16" w14:textId="5C3F84E5" w:rsidR="00B038F4" w:rsidRDefault="0056361F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Esta variável será aprovisionada com o valor </w:t>
      </w:r>
      <w:r w:rsidRPr="00F307DD">
        <w:rPr>
          <w:rFonts w:ascii="Santander Text" w:hAnsi="Santander Text"/>
          <w:i/>
          <w:iCs/>
          <w:szCs w:val="18"/>
          <w:lang w:val="pt-PT"/>
        </w:rPr>
        <w:t>default</w:t>
      </w:r>
      <w:r w:rsidRPr="00F307DD">
        <w:rPr>
          <w:rFonts w:ascii="Santander Text" w:hAnsi="Santander Text"/>
          <w:szCs w:val="18"/>
          <w:lang w:val="pt-PT"/>
        </w:rPr>
        <w:t xml:space="preserve"> para ‘</w:t>
      </w:r>
      <w:r w:rsidRPr="00F307DD">
        <w:rPr>
          <w:rFonts w:ascii="Santander Text" w:hAnsi="Santander Text"/>
          <w:i/>
          <w:iCs/>
          <w:szCs w:val="18"/>
          <w:lang w:val="pt-PT"/>
        </w:rPr>
        <w:t>Not Applicable</w:t>
      </w:r>
      <w:r w:rsidR="00A62F3A" w:rsidRPr="00F307DD">
        <w:rPr>
          <w:rFonts w:ascii="Santander Text" w:hAnsi="Santander Text"/>
          <w:i/>
          <w:iCs/>
          <w:szCs w:val="18"/>
          <w:lang w:val="pt-PT"/>
        </w:rPr>
        <w:t xml:space="preserve"> Field’</w:t>
      </w:r>
      <w:r w:rsidR="00157D14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157D14" w:rsidRPr="00981B5B">
        <w:rPr>
          <w:rFonts w:ascii="Santander Text" w:hAnsi="Santander Text"/>
          <w:lang w:val="pt-PT"/>
        </w:rPr>
        <w:t>presente na coluna “Metodologia de cálculo</w:t>
      </w:r>
      <w:r w:rsidR="00157D14" w:rsidRPr="00981B5B">
        <w:rPr>
          <w:rFonts w:ascii="Santander Text" w:hAnsi="Santander Text"/>
          <w:i/>
          <w:iCs/>
          <w:lang w:val="pt-PT"/>
        </w:rPr>
        <w:t xml:space="preserve"> (not applicable)”</w:t>
      </w:r>
      <w:r w:rsidR="00157D14" w:rsidRPr="00981B5B">
        <w:rPr>
          <w:rFonts w:ascii="Santander Text" w:hAnsi="Santander Text"/>
          <w:lang w:val="pt-PT"/>
        </w:rPr>
        <w:t xml:space="preserve"> do ficheiro </w:t>
      </w:r>
      <w:r w:rsidR="009C53B7">
        <w:rPr>
          <w:rFonts w:ascii="Santander Text" w:hAnsi="Santander Text"/>
          <w:i/>
          <w:iCs/>
          <w:lang w:val="pt-PT"/>
        </w:rPr>
        <w:t>BST ESG Loan Tape GreenDashboard v12.0.xlsx</w:t>
      </w:r>
      <w:r w:rsidR="00A62F3A" w:rsidRPr="00F307DD">
        <w:rPr>
          <w:rFonts w:ascii="Santander Text" w:hAnsi="Santander Text"/>
          <w:szCs w:val="18"/>
          <w:lang w:val="pt-PT"/>
        </w:rPr>
        <w:t xml:space="preserve">, </w:t>
      </w:r>
      <w:r w:rsidR="00F276B7" w:rsidRPr="00F307DD">
        <w:rPr>
          <w:rFonts w:ascii="Santander Text" w:hAnsi="Santander Text"/>
          <w:szCs w:val="18"/>
          <w:lang w:val="pt-PT"/>
        </w:rPr>
        <w:t>uma vez que</w:t>
      </w:r>
      <w:r w:rsidR="00ED0266" w:rsidRPr="00F307DD">
        <w:rPr>
          <w:rFonts w:ascii="Santander Text" w:hAnsi="Santander Text"/>
          <w:szCs w:val="18"/>
          <w:lang w:val="pt-PT"/>
        </w:rPr>
        <w:t>,</w:t>
      </w:r>
      <w:r w:rsidR="00F276B7" w:rsidRPr="00F307DD">
        <w:rPr>
          <w:rFonts w:ascii="Santander Text" w:hAnsi="Santander Text"/>
          <w:szCs w:val="18"/>
          <w:lang w:val="pt-PT"/>
        </w:rPr>
        <w:t xml:space="preserve"> </w:t>
      </w:r>
      <w:r w:rsidR="00673AA8" w:rsidRPr="00F307DD">
        <w:rPr>
          <w:rFonts w:ascii="Santander Text" w:hAnsi="Santander Text"/>
          <w:szCs w:val="18"/>
          <w:lang w:val="pt-PT"/>
        </w:rPr>
        <w:t>será</w:t>
      </w:r>
      <w:r w:rsidR="00C937D5" w:rsidRPr="00F307DD">
        <w:rPr>
          <w:rFonts w:ascii="Santander Text" w:hAnsi="Santander Text"/>
          <w:szCs w:val="18"/>
          <w:lang w:val="pt-PT"/>
        </w:rPr>
        <w:t xml:space="preserve"> calcula</w:t>
      </w:r>
      <w:r w:rsidR="00020F92" w:rsidRPr="00F307DD">
        <w:rPr>
          <w:rFonts w:ascii="Santander Text" w:hAnsi="Santander Text"/>
          <w:szCs w:val="18"/>
          <w:lang w:val="pt-PT"/>
        </w:rPr>
        <w:t>da</w:t>
      </w:r>
      <w:r w:rsidR="00CC4778" w:rsidRPr="00F307DD">
        <w:rPr>
          <w:rFonts w:ascii="Santander Text" w:hAnsi="Santander Text"/>
          <w:szCs w:val="18"/>
          <w:lang w:val="pt-PT"/>
        </w:rPr>
        <w:t xml:space="preserve"> posteriormente</w:t>
      </w:r>
      <w:r w:rsidR="00673AA8" w:rsidRPr="00F307DD">
        <w:rPr>
          <w:rFonts w:ascii="Santander Text" w:hAnsi="Santander Text"/>
          <w:szCs w:val="18"/>
          <w:lang w:val="pt-PT"/>
        </w:rPr>
        <w:t xml:space="preserve"> </w:t>
      </w:r>
      <w:r w:rsidR="00C937D5" w:rsidRPr="00F307DD">
        <w:rPr>
          <w:rFonts w:ascii="Santander Text" w:hAnsi="Santander Text"/>
          <w:szCs w:val="18"/>
          <w:lang w:val="pt-PT"/>
        </w:rPr>
        <w:t>pel</w:t>
      </w:r>
      <w:r w:rsidR="004E5A0F" w:rsidRPr="00F307DD">
        <w:rPr>
          <w:rFonts w:ascii="Santander Text" w:hAnsi="Santander Text"/>
          <w:szCs w:val="18"/>
          <w:lang w:val="pt-PT"/>
        </w:rPr>
        <w:t>a</w:t>
      </w:r>
      <w:r w:rsidR="00C937D5" w:rsidRPr="00F307DD">
        <w:rPr>
          <w:rFonts w:ascii="Santander Text" w:hAnsi="Santander Text"/>
          <w:szCs w:val="18"/>
          <w:lang w:val="pt-PT"/>
        </w:rPr>
        <w:t xml:space="preserve"> </w:t>
      </w:r>
      <w:r w:rsidR="004E5A0F" w:rsidRPr="00F307DD">
        <w:rPr>
          <w:rFonts w:ascii="Santander Text" w:hAnsi="Santander Text"/>
          <w:szCs w:val="18"/>
          <w:lang w:val="pt-PT"/>
        </w:rPr>
        <w:t xml:space="preserve">Corporação </w:t>
      </w:r>
      <w:r w:rsidR="00C937D5" w:rsidRPr="00F307DD">
        <w:rPr>
          <w:rFonts w:ascii="Santander Text" w:hAnsi="Santander Text"/>
          <w:szCs w:val="18"/>
          <w:lang w:val="pt-PT"/>
        </w:rPr>
        <w:t xml:space="preserve">após envio do </w:t>
      </w:r>
      <w:r w:rsidR="00C937D5" w:rsidRPr="00F307DD">
        <w:rPr>
          <w:rFonts w:ascii="Santander Text" w:hAnsi="Santander Text"/>
          <w:i/>
          <w:iCs/>
          <w:szCs w:val="18"/>
          <w:lang w:val="pt-PT"/>
        </w:rPr>
        <w:t>Loan Tape</w:t>
      </w:r>
      <w:r w:rsidR="004E5A0F" w:rsidRPr="00F307DD">
        <w:rPr>
          <w:rFonts w:ascii="Santander Text" w:hAnsi="Santander Text"/>
          <w:szCs w:val="18"/>
          <w:lang w:val="pt-PT"/>
        </w:rPr>
        <w:t xml:space="preserve"> / </w:t>
      </w:r>
      <w:r w:rsidR="004E5A0F" w:rsidRPr="00F307DD">
        <w:rPr>
          <w:rFonts w:ascii="Santander Text" w:hAnsi="Santander Text"/>
          <w:i/>
          <w:iCs/>
          <w:szCs w:val="18"/>
          <w:lang w:val="pt-PT"/>
        </w:rPr>
        <w:t>Green Dashboard</w:t>
      </w:r>
      <w:r w:rsidR="00C937D5" w:rsidRPr="00F307DD">
        <w:rPr>
          <w:rFonts w:ascii="Santander Text" w:hAnsi="Santander Text"/>
          <w:szCs w:val="18"/>
          <w:lang w:val="pt-PT"/>
        </w:rPr>
        <w:t>.</w:t>
      </w:r>
    </w:p>
    <w:p w14:paraId="10CA844D" w14:textId="41EC86E0" w:rsidR="00FE7AEC" w:rsidRPr="00F307DD" w:rsidRDefault="00FE7AEC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lang w:val="pt-PT"/>
        </w:rPr>
        <w:t xml:space="preserve">Adicionalmente, quando o </w:t>
      </w:r>
      <w:r w:rsidR="00BD5ED6">
        <w:rPr>
          <w:rFonts w:ascii="Santander Text" w:hAnsi="Santander Text"/>
          <w:lang w:val="pt-PT"/>
        </w:rPr>
        <w:t>campo ‘</w:t>
      </w:r>
      <w:r w:rsidR="00BD5ED6">
        <w:rPr>
          <w:rFonts w:ascii="Santander Text" w:hAnsi="Santander Text"/>
          <w:i/>
          <w:iCs/>
          <w:lang w:val="pt-PT"/>
        </w:rPr>
        <w:t>cnclld_instrmnt_stts’</w:t>
      </w:r>
      <w:r w:rsidR="00BD5ED6">
        <w:rPr>
          <w:rFonts w:ascii="Santander Text" w:hAnsi="Santander Text"/>
          <w:lang w:val="pt-PT"/>
        </w:rPr>
        <w:t xml:space="preserve"> for </w:t>
      </w:r>
      <w:r>
        <w:rPr>
          <w:rFonts w:ascii="Santander Text" w:hAnsi="Santander Text"/>
          <w:lang w:val="pt-PT"/>
        </w:rPr>
        <w:t>diferente de ‘N’ a variável deve ser aprovisionada com o valor 0, uma vez que, o contrato se encontra cancelado.</w:t>
      </w:r>
    </w:p>
    <w:p w14:paraId="6F1F3FAE" w14:textId="0AB1A294" w:rsidR="007B2CAA" w:rsidRPr="00856DAF" w:rsidRDefault="00C413B5" w:rsidP="006F5365">
      <w:pPr>
        <w:pStyle w:val="MyHeading3"/>
        <w:spacing w:after="240" w:line="276" w:lineRule="auto"/>
        <w:rPr>
          <w:rFonts w:ascii="Santander Text" w:hAnsi="Santander Text"/>
        </w:rPr>
      </w:pPr>
      <w:r w:rsidRPr="00856DAF">
        <w:rPr>
          <w:rFonts w:ascii="Santander Text" w:hAnsi="Santander Text"/>
        </w:rPr>
        <w:t>INTRNL_TRNSFR_RT_OFF_BLNC</w:t>
      </w:r>
    </w:p>
    <w:p w14:paraId="0B63ABFD" w14:textId="4DB3BBBC" w:rsidR="00C413B5" w:rsidRPr="00F307DD" w:rsidRDefault="00B84209" w:rsidP="00450EC9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lang w:val="pt-PT"/>
        </w:rPr>
        <w:t xml:space="preserve">Esta variável será aprovisionada com o valor </w:t>
      </w:r>
      <w:r w:rsidRPr="00F307DD">
        <w:rPr>
          <w:rFonts w:ascii="Santander Text" w:hAnsi="Santander Text"/>
          <w:i/>
          <w:iCs/>
          <w:lang w:val="pt-PT"/>
        </w:rPr>
        <w:t>default</w:t>
      </w:r>
      <w:r w:rsidRPr="00F307DD">
        <w:rPr>
          <w:rFonts w:ascii="Santander Text" w:hAnsi="Santander Text"/>
          <w:lang w:val="pt-PT"/>
        </w:rPr>
        <w:t xml:space="preserve"> para </w:t>
      </w:r>
      <w:r w:rsidR="004940C3" w:rsidRPr="00F307DD">
        <w:rPr>
          <w:rFonts w:ascii="Santander Text" w:hAnsi="Santander Text"/>
          <w:szCs w:val="18"/>
          <w:lang w:val="pt-PT"/>
        </w:rPr>
        <w:t>‘</w:t>
      </w:r>
      <w:r w:rsidR="004940C3" w:rsidRPr="00F307DD">
        <w:rPr>
          <w:rFonts w:ascii="Santander Text" w:hAnsi="Santander Text"/>
          <w:i/>
          <w:iCs/>
          <w:szCs w:val="18"/>
          <w:lang w:val="pt-PT"/>
        </w:rPr>
        <w:t>Not Applicable Field</w:t>
      </w:r>
      <w:r w:rsidR="00B2574D">
        <w:rPr>
          <w:rFonts w:ascii="Santander Text" w:hAnsi="Santander Text"/>
          <w:szCs w:val="18"/>
          <w:lang w:val="pt-PT"/>
        </w:rPr>
        <w:t xml:space="preserve"> </w:t>
      </w:r>
      <w:r w:rsidR="00B2574D" w:rsidRPr="00981B5B">
        <w:rPr>
          <w:rFonts w:ascii="Santander Text" w:hAnsi="Santander Text"/>
          <w:lang w:val="pt-PT"/>
        </w:rPr>
        <w:t>presente na coluna “Metodologia de cálculo</w:t>
      </w:r>
      <w:r w:rsidR="00B2574D" w:rsidRPr="00981B5B">
        <w:rPr>
          <w:rFonts w:ascii="Santander Text" w:hAnsi="Santander Text"/>
          <w:i/>
          <w:iCs/>
          <w:lang w:val="pt-PT"/>
        </w:rPr>
        <w:t xml:space="preserve"> (not applicable)”</w:t>
      </w:r>
      <w:r w:rsidR="00B2574D" w:rsidRPr="00981B5B">
        <w:rPr>
          <w:rFonts w:ascii="Santander Text" w:hAnsi="Santander Text"/>
          <w:lang w:val="pt-PT"/>
        </w:rPr>
        <w:t xml:space="preserve"> do ficheiro </w:t>
      </w:r>
      <w:r w:rsidR="009C53B7">
        <w:rPr>
          <w:rFonts w:ascii="Santander Text" w:hAnsi="Santander Text"/>
          <w:i/>
          <w:iCs/>
          <w:lang w:val="pt-PT"/>
        </w:rPr>
        <w:t>BST ESG Loan Tape GreenDashboard v12.0.xlsx</w:t>
      </w:r>
      <w:r w:rsidR="004940C3" w:rsidRPr="00F307DD">
        <w:rPr>
          <w:rFonts w:ascii="Santander Text" w:hAnsi="Santander Text"/>
          <w:i/>
          <w:iCs/>
          <w:szCs w:val="18"/>
          <w:lang w:val="pt-PT"/>
        </w:rPr>
        <w:t>’</w:t>
      </w:r>
      <w:r w:rsidR="004940C3" w:rsidRPr="00F307DD">
        <w:rPr>
          <w:rFonts w:ascii="Santander Text" w:hAnsi="Santander Text"/>
          <w:szCs w:val="18"/>
          <w:lang w:val="pt-PT"/>
        </w:rPr>
        <w:t xml:space="preserve">, uma vez que, </w:t>
      </w:r>
      <w:r w:rsidR="00756B7E" w:rsidRPr="00F307DD">
        <w:rPr>
          <w:rFonts w:ascii="Santander Text" w:hAnsi="Santander Text"/>
          <w:szCs w:val="18"/>
          <w:lang w:val="pt-PT"/>
        </w:rPr>
        <w:t>não se encontra incluíd</w:t>
      </w:r>
      <w:r w:rsidR="00B773A1" w:rsidRPr="00F307DD">
        <w:rPr>
          <w:rFonts w:ascii="Santander Text" w:hAnsi="Santander Text"/>
          <w:szCs w:val="18"/>
          <w:lang w:val="pt-PT"/>
        </w:rPr>
        <w:t>a</w:t>
      </w:r>
      <w:r w:rsidR="00756B7E" w:rsidRPr="00F307DD">
        <w:rPr>
          <w:rFonts w:ascii="Santander Text" w:hAnsi="Santander Text"/>
          <w:szCs w:val="18"/>
          <w:lang w:val="pt-PT"/>
        </w:rPr>
        <w:t xml:space="preserve"> </w:t>
      </w:r>
      <w:r w:rsidR="00734ED9" w:rsidRPr="00F307DD">
        <w:rPr>
          <w:rFonts w:ascii="Santander Text" w:hAnsi="Santander Text"/>
          <w:szCs w:val="18"/>
          <w:lang w:val="pt-PT"/>
        </w:rPr>
        <w:t>no âmbito de contratos do banco Santander Totta</w:t>
      </w:r>
      <w:r w:rsidR="00BF1C7F" w:rsidRPr="00F307DD">
        <w:rPr>
          <w:rFonts w:ascii="Santander Text" w:hAnsi="Santander Text"/>
          <w:szCs w:val="18"/>
          <w:lang w:val="pt-PT"/>
        </w:rPr>
        <w:t xml:space="preserve"> pois o mesmo não possui produtos T</w:t>
      </w:r>
      <w:r w:rsidR="003825B1" w:rsidRPr="00F307DD">
        <w:rPr>
          <w:rFonts w:ascii="Santander Text" w:hAnsi="Santander Text"/>
          <w:szCs w:val="18"/>
          <w:lang w:val="pt-PT"/>
        </w:rPr>
        <w:t>TI</w:t>
      </w:r>
      <w:r w:rsidR="00734ED9" w:rsidRPr="00F307DD">
        <w:rPr>
          <w:rFonts w:ascii="Santander Text" w:hAnsi="Santander Text"/>
          <w:szCs w:val="18"/>
          <w:lang w:val="pt-PT"/>
        </w:rPr>
        <w:t>.</w:t>
      </w:r>
    </w:p>
    <w:p w14:paraId="730CB39B" w14:textId="4802DFAF" w:rsidR="00DA6210" w:rsidRPr="00F307DD" w:rsidRDefault="00DA6210" w:rsidP="00450EC9">
      <w:pPr>
        <w:spacing w:before="240"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 xml:space="preserve">Adicionalmente, </w:t>
      </w:r>
      <w:r>
        <w:rPr>
          <w:rFonts w:ascii="Santander Text" w:hAnsi="Santander Text"/>
          <w:lang w:val="pt-PT"/>
        </w:rPr>
        <w:t>q</w:t>
      </w:r>
      <w:r w:rsidRPr="00897D08">
        <w:rPr>
          <w:rFonts w:ascii="Santander Text" w:hAnsi="Santander Text"/>
          <w:lang w:val="pt-PT"/>
        </w:rPr>
        <w:t xml:space="preserve">uando o </w:t>
      </w:r>
      <w:r w:rsidR="00BD5ED6" w:rsidRPr="00897D08">
        <w:rPr>
          <w:rFonts w:ascii="Santander Text" w:hAnsi="Santander Text"/>
          <w:lang w:val="pt-PT"/>
        </w:rPr>
        <w:t>campo ‘</w:t>
      </w:r>
      <w:r w:rsidR="00BD5ED6" w:rsidRPr="00897D08">
        <w:rPr>
          <w:rFonts w:ascii="Santander Text" w:hAnsi="Santander Text"/>
          <w:i/>
          <w:iCs/>
          <w:lang w:val="pt-PT"/>
        </w:rPr>
        <w:t>cnclld_instrmnt_stts’</w:t>
      </w:r>
      <w:r w:rsidR="00BD5ED6" w:rsidRPr="00897D08">
        <w:rPr>
          <w:rFonts w:ascii="Santander Text" w:hAnsi="Santander Text"/>
          <w:lang w:val="pt-PT"/>
        </w:rPr>
        <w:t xml:space="preserve"> for dif</w:t>
      </w:r>
      <w:r w:rsidRPr="00897D08">
        <w:rPr>
          <w:rFonts w:ascii="Santander Text" w:hAnsi="Santander Text"/>
          <w:lang w:val="pt-PT"/>
        </w:rPr>
        <w:t>erente de ‘N’ a variáve</w:t>
      </w:r>
      <w:r>
        <w:rPr>
          <w:rFonts w:ascii="Santander Text" w:hAnsi="Santander Text"/>
          <w:lang w:val="pt-PT"/>
        </w:rPr>
        <w:t>l</w:t>
      </w:r>
      <w:r w:rsidRPr="00897D08">
        <w:rPr>
          <w:rFonts w:ascii="Santander Text" w:hAnsi="Santander Text"/>
          <w:lang w:val="pt-PT"/>
        </w:rPr>
        <w:t xml:space="preserve"> deve ser aprovisionada de acordo com </w:t>
      </w:r>
      <w:r w:rsidR="00E04F56">
        <w:rPr>
          <w:rFonts w:ascii="Santander Text" w:hAnsi="Santander Text"/>
          <w:lang w:val="pt-PT"/>
        </w:rPr>
        <w:t xml:space="preserve">a </w:t>
      </w:r>
      <w:r w:rsidRPr="00897D08">
        <w:rPr>
          <w:rFonts w:ascii="Santander Text" w:hAnsi="Santander Text"/>
          <w:lang w:val="pt-PT"/>
        </w:rPr>
        <w:t xml:space="preserve">especificação descrita acima. </w:t>
      </w:r>
    </w:p>
    <w:p w14:paraId="2E361CAC" w14:textId="5B794A4D" w:rsidR="002E3AAB" w:rsidRPr="00856DAF" w:rsidRDefault="00B442F8" w:rsidP="002E3AAB">
      <w:pPr>
        <w:pStyle w:val="MyHeading3"/>
        <w:spacing w:after="240" w:line="276" w:lineRule="auto"/>
        <w:rPr>
          <w:rFonts w:ascii="Santander Text" w:hAnsi="Santander Text"/>
          <w:szCs w:val="18"/>
        </w:rPr>
      </w:pPr>
      <w:r w:rsidRPr="00856DAF">
        <w:rPr>
          <w:rFonts w:ascii="Santander Text" w:hAnsi="Santander Text"/>
          <w:szCs w:val="18"/>
        </w:rPr>
        <w:lastRenderedPageBreak/>
        <w:t xml:space="preserve">BSNSS_AREA_DSTNTN, COD_SOC_DSTNTN, </w:t>
      </w:r>
      <w:r w:rsidR="001B4D6B" w:rsidRPr="00856DAF">
        <w:rPr>
          <w:rFonts w:ascii="Santander Text" w:hAnsi="Santander Text"/>
          <w:szCs w:val="18"/>
        </w:rPr>
        <w:t>FLG_INTRBSNSS, INTRBSNSS_ADJ_COD</w:t>
      </w:r>
      <w:r w:rsidRPr="00856DAF">
        <w:rPr>
          <w:rFonts w:ascii="Santander Text" w:hAnsi="Santander Text"/>
          <w:szCs w:val="18"/>
        </w:rPr>
        <w:t xml:space="preserve"> </w:t>
      </w:r>
    </w:p>
    <w:p w14:paraId="01679D9F" w14:textId="192C4EB2" w:rsidR="00760D5D" w:rsidRPr="00F307DD" w:rsidRDefault="00760D5D" w:rsidP="00E858F6">
      <w:pPr>
        <w:spacing w:line="276" w:lineRule="auto"/>
        <w:jc w:val="both"/>
        <w:rPr>
          <w:rFonts w:ascii="Santander Text" w:hAnsi="Santander Text"/>
          <w:lang w:val="pt-PT"/>
        </w:rPr>
      </w:pPr>
      <w:r w:rsidRPr="00F307DD">
        <w:rPr>
          <w:rFonts w:ascii="Santander Text" w:hAnsi="Santander Text"/>
          <w:lang w:val="pt-PT"/>
        </w:rPr>
        <w:t xml:space="preserve">Não existem à data operações internegócio na carteira do </w:t>
      </w:r>
      <w:r w:rsidR="00383766">
        <w:rPr>
          <w:rFonts w:ascii="Santander Text" w:hAnsi="Santander Text"/>
          <w:lang w:val="pt-PT"/>
        </w:rPr>
        <w:t>b</w:t>
      </w:r>
      <w:r w:rsidRPr="00F307DD">
        <w:rPr>
          <w:rFonts w:ascii="Santander Text" w:hAnsi="Santander Text"/>
          <w:lang w:val="pt-PT"/>
        </w:rPr>
        <w:t>anco</w:t>
      </w:r>
      <w:r w:rsidR="008C69A9" w:rsidRPr="00F307DD">
        <w:rPr>
          <w:rFonts w:ascii="Santander Text" w:hAnsi="Santander Text"/>
          <w:lang w:val="pt-PT"/>
        </w:rPr>
        <w:t xml:space="preserve"> para produtos de crédito</w:t>
      </w:r>
      <w:r w:rsidRPr="00F307DD">
        <w:rPr>
          <w:rFonts w:ascii="Santander Text" w:hAnsi="Santander Text"/>
          <w:lang w:val="pt-PT"/>
        </w:rPr>
        <w:t xml:space="preserve">. Neste sentido, estas variáveis serão aprovisionadas seguindo as instruções enviadas </w:t>
      </w:r>
      <w:r w:rsidR="00272E3C" w:rsidRPr="00F307DD">
        <w:rPr>
          <w:rFonts w:ascii="Santander Text" w:hAnsi="Santander Text"/>
          <w:lang w:val="pt-PT"/>
        </w:rPr>
        <w:t xml:space="preserve">pela Corporação </w:t>
      </w:r>
      <w:r w:rsidRPr="00F307DD">
        <w:rPr>
          <w:rFonts w:ascii="Santander Text" w:hAnsi="Santander Text"/>
          <w:lang w:val="pt-PT"/>
        </w:rPr>
        <w:t>para reporte</w:t>
      </w:r>
      <w:r w:rsidR="008851CE" w:rsidRPr="00F307DD">
        <w:rPr>
          <w:rFonts w:ascii="Santander Text" w:hAnsi="Santander Text"/>
          <w:lang w:val="pt-PT"/>
        </w:rPr>
        <w:t>. A</w:t>
      </w:r>
      <w:r w:rsidRPr="00F307DD">
        <w:rPr>
          <w:rFonts w:ascii="Santander Text" w:hAnsi="Santander Text"/>
          <w:lang w:val="pt-PT"/>
        </w:rPr>
        <w:t xml:space="preserve"> saber:</w:t>
      </w:r>
    </w:p>
    <w:p w14:paraId="6C23C7C2" w14:textId="46444CD6" w:rsidR="00A4256D" w:rsidRPr="00F307DD" w:rsidRDefault="00760D5D" w:rsidP="00E858F6">
      <w:pPr>
        <w:pStyle w:val="ListParagraph"/>
        <w:numPr>
          <w:ilvl w:val="0"/>
          <w:numId w:val="13"/>
        </w:numPr>
        <w:spacing w:line="276" w:lineRule="auto"/>
        <w:jc w:val="both"/>
        <w:rPr>
          <w:rFonts w:ascii="Santander Text" w:hAnsi="Santander Text"/>
          <w:lang w:val="pt-PT"/>
        </w:rPr>
      </w:pPr>
      <w:r w:rsidRPr="00F307DD">
        <w:rPr>
          <w:rFonts w:ascii="Santander Text" w:hAnsi="Santander Text"/>
          <w:lang w:val="pt-PT"/>
        </w:rPr>
        <w:t xml:space="preserve">A </w:t>
      </w:r>
      <w:r w:rsidR="00BD5ED6" w:rsidRPr="00F307DD">
        <w:rPr>
          <w:rFonts w:ascii="Santander Text" w:hAnsi="Santander Text"/>
          <w:lang w:val="pt-PT"/>
        </w:rPr>
        <w:t xml:space="preserve">variável </w:t>
      </w:r>
      <w:r w:rsidR="00BD5ED6">
        <w:rPr>
          <w:rFonts w:ascii="Santander Text" w:hAnsi="Santander Text"/>
          <w:lang w:val="pt-PT"/>
        </w:rPr>
        <w:t>‘</w:t>
      </w:r>
      <w:r w:rsidR="00BD5ED6" w:rsidRPr="00F307DD">
        <w:rPr>
          <w:rFonts w:ascii="Santander Text" w:hAnsi="Santander Text"/>
          <w:i/>
          <w:iCs/>
          <w:lang w:val="pt-PT"/>
        </w:rPr>
        <w:t>flg_intrbsnss</w:t>
      </w:r>
      <w:r w:rsidR="00BD5ED6">
        <w:rPr>
          <w:rFonts w:ascii="Santander Text" w:hAnsi="Santander Text"/>
          <w:i/>
          <w:iCs/>
          <w:lang w:val="pt-PT"/>
        </w:rPr>
        <w:t>’</w:t>
      </w:r>
      <w:r w:rsidR="00BD5ED6" w:rsidRPr="00F307DD">
        <w:rPr>
          <w:rFonts w:ascii="Santander Text" w:hAnsi="Santander Text"/>
          <w:lang w:val="pt-PT"/>
        </w:rPr>
        <w:t xml:space="preserve"> será aprovisionada </w:t>
      </w:r>
      <w:r w:rsidRPr="00F307DD">
        <w:rPr>
          <w:rFonts w:ascii="Santander Text" w:hAnsi="Santander Text"/>
          <w:lang w:val="pt-PT"/>
        </w:rPr>
        <w:t>com o valor N;</w:t>
      </w:r>
    </w:p>
    <w:p w14:paraId="786F5116" w14:textId="4B544B7E" w:rsidR="008C69A9" w:rsidRDefault="00760D5D" w:rsidP="00E858F6">
      <w:pPr>
        <w:pStyle w:val="ListParagraph"/>
        <w:numPr>
          <w:ilvl w:val="0"/>
          <w:numId w:val="13"/>
        </w:numPr>
        <w:spacing w:line="276" w:lineRule="auto"/>
        <w:jc w:val="both"/>
        <w:rPr>
          <w:rFonts w:ascii="Santander Text" w:hAnsi="Santander Text"/>
          <w:lang w:val="pt-PT"/>
        </w:rPr>
      </w:pPr>
      <w:r w:rsidRPr="00F307DD">
        <w:rPr>
          <w:rFonts w:ascii="Santander Text" w:hAnsi="Santander Text"/>
          <w:lang w:val="pt-PT"/>
        </w:rPr>
        <w:t xml:space="preserve">As </w:t>
      </w:r>
      <w:r w:rsidR="00BD5ED6" w:rsidRPr="00F307DD">
        <w:rPr>
          <w:rFonts w:ascii="Santander Text" w:hAnsi="Santander Text"/>
          <w:lang w:val="pt-PT"/>
        </w:rPr>
        <w:t xml:space="preserve">variáveis </w:t>
      </w:r>
      <w:r w:rsidR="00BD5ED6">
        <w:rPr>
          <w:rFonts w:ascii="Santander Text" w:hAnsi="Santander Text"/>
          <w:lang w:val="pt-PT"/>
        </w:rPr>
        <w:t>‘</w:t>
      </w:r>
      <w:r w:rsidR="00BD5ED6" w:rsidRPr="00F307DD">
        <w:rPr>
          <w:rFonts w:ascii="Santander Text" w:hAnsi="Santander Text"/>
          <w:i/>
          <w:iCs/>
          <w:lang w:val="pt-PT"/>
        </w:rPr>
        <w:t>bsnss_area_dstntn</w:t>
      </w:r>
      <w:r w:rsidR="00BD5ED6">
        <w:rPr>
          <w:rFonts w:ascii="Santander Text" w:hAnsi="Santander Text"/>
          <w:i/>
          <w:iCs/>
          <w:lang w:val="pt-PT"/>
        </w:rPr>
        <w:t>’</w:t>
      </w:r>
      <w:r w:rsidR="00BD5ED6" w:rsidRPr="00F307DD">
        <w:rPr>
          <w:rFonts w:ascii="Santander Text" w:hAnsi="Santander Text"/>
          <w:i/>
          <w:iCs/>
          <w:lang w:val="pt-PT"/>
        </w:rPr>
        <w:t xml:space="preserve">, </w:t>
      </w:r>
      <w:r w:rsidR="00BD5ED6">
        <w:rPr>
          <w:rFonts w:ascii="Santander Text" w:hAnsi="Santander Text"/>
          <w:i/>
          <w:iCs/>
          <w:lang w:val="pt-PT"/>
        </w:rPr>
        <w:t>‘</w:t>
      </w:r>
      <w:r w:rsidR="00BD5ED6" w:rsidRPr="00F307DD">
        <w:rPr>
          <w:rFonts w:ascii="Santander Text" w:hAnsi="Santander Text"/>
          <w:i/>
          <w:iCs/>
          <w:lang w:val="pt-PT"/>
        </w:rPr>
        <w:t>cod_soc_dstntn</w:t>
      </w:r>
      <w:r w:rsidR="00BD5ED6">
        <w:rPr>
          <w:rFonts w:ascii="Santander Text" w:hAnsi="Santander Text"/>
          <w:i/>
          <w:iCs/>
          <w:lang w:val="pt-PT"/>
        </w:rPr>
        <w:t>’</w:t>
      </w:r>
      <w:r w:rsidR="00BD5ED6" w:rsidRPr="00F307DD">
        <w:rPr>
          <w:rFonts w:ascii="Santander Text" w:hAnsi="Santander Text"/>
          <w:i/>
          <w:iCs/>
          <w:lang w:val="pt-PT"/>
        </w:rPr>
        <w:t xml:space="preserve"> e </w:t>
      </w:r>
      <w:r w:rsidR="00BD5ED6">
        <w:rPr>
          <w:rFonts w:ascii="Santander Text" w:hAnsi="Santander Text"/>
          <w:i/>
          <w:iCs/>
          <w:lang w:val="pt-PT"/>
        </w:rPr>
        <w:t>‘</w:t>
      </w:r>
      <w:r w:rsidR="00BD5ED6" w:rsidRPr="00F307DD">
        <w:rPr>
          <w:rFonts w:ascii="Santander Text" w:hAnsi="Santander Text"/>
          <w:i/>
          <w:iCs/>
          <w:lang w:val="pt-PT"/>
        </w:rPr>
        <w:t>intrbsnss_adj_cod</w:t>
      </w:r>
      <w:r w:rsidR="00BD5ED6">
        <w:rPr>
          <w:rFonts w:ascii="Santander Text" w:hAnsi="Santander Text"/>
          <w:i/>
          <w:iCs/>
          <w:lang w:val="pt-PT"/>
        </w:rPr>
        <w:t>’</w:t>
      </w:r>
      <w:r w:rsidR="00BD5ED6" w:rsidRPr="00F307DD">
        <w:rPr>
          <w:rFonts w:ascii="Santander Text" w:hAnsi="Santander Text"/>
          <w:lang w:val="pt-PT"/>
        </w:rPr>
        <w:t xml:space="preserve"> serão </w:t>
      </w:r>
      <w:r w:rsidRPr="00F307DD">
        <w:rPr>
          <w:rFonts w:ascii="Santander Text" w:hAnsi="Santander Text"/>
          <w:lang w:val="pt-PT"/>
        </w:rPr>
        <w:t xml:space="preserve">aprovisionadas de acordo </w:t>
      </w:r>
      <w:r w:rsidR="007E3971" w:rsidRPr="00F307DD">
        <w:rPr>
          <w:rFonts w:ascii="Santander Text" w:hAnsi="Santander Text"/>
          <w:lang w:val="pt-PT"/>
        </w:rPr>
        <w:t xml:space="preserve">os valores de </w:t>
      </w:r>
      <w:r w:rsidR="004A4EAC" w:rsidRPr="00F307DD">
        <w:rPr>
          <w:rFonts w:ascii="Santander Text" w:hAnsi="Santander Text"/>
          <w:lang w:val="pt-PT"/>
        </w:rPr>
        <w:t>‘</w:t>
      </w:r>
      <w:r w:rsidR="004A4EAC" w:rsidRPr="00F307DD">
        <w:rPr>
          <w:rFonts w:ascii="Santander Text" w:hAnsi="Santander Text"/>
          <w:i/>
          <w:iCs/>
          <w:lang w:val="pt-PT"/>
        </w:rPr>
        <w:t>Not Applicable Fiel’</w:t>
      </w:r>
      <w:r w:rsidR="004A4EAC" w:rsidRPr="00F307DD">
        <w:rPr>
          <w:rFonts w:ascii="Santander Text" w:hAnsi="Santander Text"/>
          <w:lang w:val="pt-PT"/>
        </w:rPr>
        <w:t xml:space="preserve"> presente</w:t>
      </w:r>
      <w:r w:rsidR="003314C7" w:rsidRPr="00F307DD">
        <w:rPr>
          <w:rFonts w:ascii="Santander Text" w:hAnsi="Santander Text"/>
          <w:lang w:val="pt-PT"/>
        </w:rPr>
        <w:t>s</w:t>
      </w:r>
      <w:r w:rsidR="004A4EAC" w:rsidRPr="00F307DD">
        <w:rPr>
          <w:rFonts w:ascii="Santander Text" w:hAnsi="Santander Text"/>
          <w:lang w:val="pt-PT"/>
        </w:rPr>
        <w:t xml:space="preserve"> na coluna </w:t>
      </w:r>
      <w:r w:rsidR="00AE2756">
        <w:rPr>
          <w:rFonts w:ascii="Santander Text" w:hAnsi="Santander Text"/>
          <w:lang w:val="pt-PT"/>
        </w:rPr>
        <w:t>“</w:t>
      </w:r>
      <w:r w:rsidR="004A4EAC" w:rsidRPr="00AE2756">
        <w:rPr>
          <w:rFonts w:ascii="Santander Text" w:hAnsi="Santander Text"/>
          <w:lang w:val="pt-PT"/>
        </w:rPr>
        <w:t>Metodologia de cálculo</w:t>
      </w:r>
      <w:r w:rsidR="004A4EAC" w:rsidRPr="00F307DD">
        <w:rPr>
          <w:rFonts w:ascii="Santander Text" w:hAnsi="Santander Text"/>
          <w:i/>
          <w:iCs/>
          <w:lang w:val="pt-PT"/>
        </w:rPr>
        <w:t xml:space="preserve"> (not applicable)</w:t>
      </w:r>
      <w:r w:rsidR="00AE2756">
        <w:rPr>
          <w:rFonts w:ascii="Santander Text" w:hAnsi="Santander Text"/>
          <w:i/>
          <w:iCs/>
          <w:lang w:val="pt-PT"/>
        </w:rPr>
        <w:t>”</w:t>
      </w:r>
      <w:r w:rsidR="007E3971" w:rsidRPr="00F307DD">
        <w:rPr>
          <w:rFonts w:ascii="Santander Text" w:hAnsi="Santander Text"/>
          <w:lang w:val="pt-PT"/>
        </w:rPr>
        <w:t xml:space="preserve"> </w:t>
      </w:r>
      <w:r w:rsidR="004A4EAC" w:rsidRPr="00F307DD">
        <w:rPr>
          <w:rFonts w:ascii="Santander Text" w:hAnsi="Santander Text"/>
          <w:lang w:val="pt-PT"/>
        </w:rPr>
        <w:t>d</w:t>
      </w:r>
      <w:r w:rsidRPr="00F307DD">
        <w:rPr>
          <w:rFonts w:ascii="Santander Text" w:hAnsi="Santander Text"/>
          <w:lang w:val="pt-PT"/>
        </w:rPr>
        <w:t xml:space="preserve">o ficheiro </w:t>
      </w:r>
      <w:r w:rsidR="009C53B7">
        <w:rPr>
          <w:rFonts w:ascii="Santander Text" w:hAnsi="Santander Text"/>
          <w:i/>
          <w:iCs/>
          <w:lang w:val="pt-PT"/>
        </w:rPr>
        <w:t>BST ESG Loan Tape GreenDashboard v12.0.xlsx</w:t>
      </w:r>
      <w:r w:rsidRPr="00F307DD">
        <w:rPr>
          <w:rFonts w:ascii="Santander Text" w:hAnsi="Santander Text"/>
          <w:lang w:val="pt-PT"/>
        </w:rPr>
        <w:t>.</w:t>
      </w:r>
    </w:p>
    <w:p w14:paraId="7FBE1449" w14:textId="3ABFF19F" w:rsidR="00897D08" w:rsidRPr="00897D08" w:rsidRDefault="00897D08" w:rsidP="00897D08">
      <w:pPr>
        <w:spacing w:before="240" w:line="276" w:lineRule="auto"/>
        <w:jc w:val="both"/>
        <w:rPr>
          <w:rFonts w:ascii="Santander Text" w:hAnsi="Santander Text"/>
          <w:szCs w:val="18"/>
          <w:lang w:val="pt-PT"/>
        </w:rPr>
      </w:pPr>
      <w:r w:rsidRPr="00897D08">
        <w:rPr>
          <w:rFonts w:ascii="Santander Text" w:hAnsi="Santander Text"/>
          <w:lang w:val="pt-PT"/>
        </w:rPr>
        <w:t xml:space="preserve">Quando o campo </w:t>
      </w:r>
      <w:r w:rsidR="00BD5ED6" w:rsidRPr="00897D08">
        <w:rPr>
          <w:rFonts w:ascii="Santander Text" w:hAnsi="Santander Text"/>
          <w:lang w:val="pt-PT"/>
        </w:rPr>
        <w:t>‘</w:t>
      </w:r>
      <w:r w:rsidR="00BD5ED6" w:rsidRPr="00897D08">
        <w:rPr>
          <w:rFonts w:ascii="Santander Text" w:hAnsi="Santander Text"/>
          <w:i/>
          <w:iCs/>
          <w:lang w:val="pt-PT"/>
        </w:rPr>
        <w:t>cnclld_instrmnt_stts’</w:t>
      </w:r>
      <w:r w:rsidR="00BD5ED6" w:rsidRPr="00897D08">
        <w:rPr>
          <w:rFonts w:ascii="Santander Text" w:hAnsi="Santander Text"/>
          <w:lang w:val="pt-PT"/>
        </w:rPr>
        <w:t xml:space="preserve"> for </w:t>
      </w:r>
      <w:r w:rsidRPr="00897D08">
        <w:rPr>
          <w:rFonts w:ascii="Santander Text" w:hAnsi="Santander Text"/>
          <w:lang w:val="pt-PT"/>
        </w:rPr>
        <w:t xml:space="preserve">diferente de ‘N’ as variáveis devem ser aprovisionadas de acordo com </w:t>
      </w:r>
      <w:r w:rsidR="00465196">
        <w:rPr>
          <w:rFonts w:ascii="Santander Text" w:hAnsi="Santander Text"/>
          <w:lang w:val="pt-PT"/>
        </w:rPr>
        <w:t xml:space="preserve">a </w:t>
      </w:r>
      <w:r w:rsidRPr="00897D08">
        <w:rPr>
          <w:rFonts w:ascii="Santander Text" w:hAnsi="Santander Text"/>
          <w:lang w:val="pt-PT"/>
        </w:rPr>
        <w:t xml:space="preserve">especificação descrita acima.  </w:t>
      </w:r>
    </w:p>
    <w:p w14:paraId="2FDA1661" w14:textId="29099D89" w:rsidR="002F5A94" w:rsidRPr="00856DAF" w:rsidRDefault="00F52633" w:rsidP="00F52633">
      <w:pPr>
        <w:pStyle w:val="MyHeading3"/>
        <w:spacing w:after="240" w:line="276" w:lineRule="auto"/>
        <w:rPr>
          <w:rFonts w:ascii="Santander Text" w:hAnsi="Santander Text"/>
          <w:szCs w:val="18"/>
        </w:rPr>
      </w:pPr>
      <w:r w:rsidRPr="00856DAF">
        <w:rPr>
          <w:rFonts w:ascii="Santander Text" w:hAnsi="Santander Text"/>
          <w:szCs w:val="18"/>
        </w:rPr>
        <w:t>TYP_OFF_BLNC_PRDCT</w:t>
      </w:r>
    </w:p>
    <w:p w14:paraId="025D1151" w14:textId="42E30229" w:rsidR="00BD45A7" w:rsidRDefault="00743F24" w:rsidP="00BF1F79">
      <w:pPr>
        <w:spacing w:line="276" w:lineRule="auto"/>
        <w:jc w:val="both"/>
        <w:rPr>
          <w:rFonts w:ascii="Santander Text" w:hAnsi="Santander Text"/>
          <w:lang w:val="pt-PT"/>
        </w:rPr>
      </w:pPr>
      <w:r w:rsidRPr="00743F24">
        <w:rPr>
          <w:rFonts w:ascii="Santander Text" w:hAnsi="Santander Text"/>
          <w:lang w:val="pt-PT"/>
        </w:rPr>
        <w:t>A</w:t>
      </w:r>
      <w:r w:rsidR="00BD45A7">
        <w:rPr>
          <w:rFonts w:ascii="Santander Text" w:hAnsi="Santander Text"/>
          <w:lang w:val="pt-PT"/>
        </w:rPr>
        <w:t xml:space="preserve"> variável </w:t>
      </w:r>
      <w:r w:rsidR="00BD45A7" w:rsidRPr="008D3096">
        <w:rPr>
          <w:rFonts w:ascii="Santander Text" w:hAnsi="Santander Text"/>
          <w:i/>
          <w:iCs/>
          <w:lang w:val="pt-PT"/>
        </w:rPr>
        <w:t>‘typ_off_blnc_prdc</w:t>
      </w:r>
      <w:r w:rsidR="008D3096" w:rsidRPr="008D3096">
        <w:rPr>
          <w:rFonts w:ascii="Santander Text" w:hAnsi="Santander Text"/>
          <w:i/>
          <w:iCs/>
          <w:lang w:val="pt-PT"/>
        </w:rPr>
        <w:t xml:space="preserve">t’ </w:t>
      </w:r>
      <w:r w:rsidRPr="00743F24">
        <w:rPr>
          <w:rFonts w:ascii="Santander Text" w:hAnsi="Santander Text"/>
          <w:lang w:val="pt-PT"/>
        </w:rPr>
        <w:t>deve ser aprovisionada de acordo com a metodologia de cálculo definida no Loan Tape para ambito = ‘PM’.</w:t>
      </w:r>
    </w:p>
    <w:p w14:paraId="5DFD5269" w14:textId="4BB6EDFB" w:rsidR="0051260E" w:rsidRDefault="00B2557D" w:rsidP="00BF1F79">
      <w:pPr>
        <w:spacing w:line="276" w:lineRule="auto"/>
        <w:jc w:val="both"/>
        <w:rPr>
          <w:rFonts w:ascii="Santander Text" w:hAnsi="Santander Text"/>
          <w:lang w:val="pt-PT"/>
        </w:rPr>
      </w:pPr>
      <w:r w:rsidRPr="00BB677D">
        <w:rPr>
          <w:rFonts w:ascii="Santander Text" w:hAnsi="Santander Text"/>
          <w:lang w:val="pt-PT"/>
        </w:rPr>
        <w:t xml:space="preserve">Quando o </w:t>
      </w:r>
      <w:r w:rsidR="00BD5ED6" w:rsidRPr="00BB677D">
        <w:rPr>
          <w:rFonts w:ascii="Santander Text" w:hAnsi="Santander Text"/>
          <w:lang w:val="pt-PT"/>
        </w:rPr>
        <w:t>campo ‘</w:t>
      </w:r>
      <w:r w:rsidR="00BD5ED6" w:rsidRPr="00BB677D">
        <w:rPr>
          <w:rFonts w:ascii="Santander Text" w:hAnsi="Santander Text"/>
          <w:i/>
          <w:iCs/>
          <w:lang w:val="pt-PT"/>
        </w:rPr>
        <w:t>cnclld_instrmnt_stts’</w:t>
      </w:r>
      <w:r w:rsidR="00BD5ED6" w:rsidRPr="00BB677D">
        <w:rPr>
          <w:rFonts w:ascii="Santander Text" w:hAnsi="Santander Text"/>
          <w:lang w:val="pt-PT"/>
        </w:rPr>
        <w:t xml:space="preserve"> </w:t>
      </w:r>
      <w:r w:rsidRPr="00BB677D">
        <w:rPr>
          <w:rFonts w:ascii="Santander Text" w:hAnsi="Santander Text"/>
          <w:lang w:val="pt-PT"/>
        </w:rPr>
        <w:t>for diferente de ‘N’</w:t>
      </w:r>
      <w:r w:rsidR="0051260E" w:rsidRPr="00BB677D">
        <w:rPr>
          <w:rFonts w:ascii="Santander Text" w:hAnsi="Santander Text"/>
          <w:lang w:val="pt-PT"/>
        </w:rPr>
        <w:t xml:space="preserve">, deve ser identificada a última data para a qual o contrato se encontrava ativo, ou seja, a última data em que aparece na tabela </w:t>
      </w:r>
      <w:r w:rsidR="0051260E" w:rsidRPr="00BB677D">
        <w:rPr>
          <w:rFonts w:ascii="Santander Text" w:hAnsi="Santander Text"/>
          <w:i/>
          <w:iCs/>
          <w:lang w:val="pt-PT"/>
        </w:rPr>
        <w:t>fr001_univ_saldo</w:t>
      </w:r>
      <w:r w:rsidR="0051260E" w:rsidRPr="00BB677D">
        <w:rPr>
          <w:rFonts w:ascii="Santander Text" w:hAnsi="Santander Text"/>
          <w:lang w:val="pt-PT"/>
        </w:rPr>
        <w:t>. Tendo em conta essa data, o</w:t>
      </w:r>
      <w:r w:rsidR="00BF1F79">
        <w:rPr>
          <w:rFonts w:ascii="Santander Text" w:hAnsi="Santander Text"/>
          <w:lang w:val="pt-PT"/>
        </w:rPr>
        <w:t xml:space="preserve"> </w:t>
      </w:r>
      <w:r w:rsidR="0051260E" w:rsidRPr="00BB677D">
        <w:rPr>
          <w:rFonts w:ascii="Santander Text" w:hAnsi="Santander Text"/>
          <w:lang w:val="pt-PT"/>
        </w:rPr>
        <w:t xml:space="preserve"> campo</w:t>
      </w:r>
      <w:r w:rsidR="00BF1F79">
        <w:rPr>
          <w:rFonts w:ascii="Santander Text" w:hAnsi="Santander Text"/>
          <w:lang w:val="pt-PT"/>
        </w:rPr>
        <w:t xml:space="preserve"> </w:t>
      </w:r>
      <w:r w:rsidR="0051260E" w:rsidRPr="00BB677D">
        <w:rPr>
          <w:rFonts w:ascii="Santander Text" w:hAnsi="Santander Text"/>
          <w:lang w:val="pt-PT"/>
        </w:rPr>
        <w:t>deve ser aprovisionado</w:t>
      </w:r>
      <w:r w:rsidR="00BF1F79">
        <w:rPr>
          <w:rFonts w:ascii="Santander Text" w:hAnsi="Santander Text"/>
          <w:lang w:val="pt-PT"/>
        </w:rPr>
        <w:t xml:space="preserve"> </w:t>
      </w:r>
      <w:r w:rsidR="0051260E" w:rsidRPr="00BB677D">
        <w:rPr>
          <w:rFonts w:ascii="Santander Text" w:hAnsi="Santander Text"/>
          <w:lang w:val="pt-PT"/>
        </w:rPr>
        <w:t>seguindo a metodologia atualmente definida para contratos ativos.</w:t>
      </w:r>
      <w:r w:rsidR="0051260E">
        <w:rPr>
          <w:rFonts w:ascii="Santander Text" w:hAnsi="Santander Text"/>
          <w:lang w:val="pt-PT"/>
        </w:rPr>
        <w:t xml:space="preserve"> </w:t>
      </w:r>
    </w:p>
    <w:p w14:paraId="6B06C151" w14:textId="194ABC5F" w:rsidR="00E65CE9" w:rsidRPr="00856DAF" w:rsidRDefault="008B2C41" w:rsidP="00E65CE9">
      <w:pPr>
        <w:pStyle w:val="MyHeading3"/>
        <w:spacing w:after="240" w:line="276" w:lineRule="auto"/>
        <w:rPr>
          <w:rFonts w:ascii="Santander Text" w:hAnsi="Santander Text"/>
          <w:szCs w:val="18"/>
          <w:lang w:val="pt-PT"/>
        </w:rPr>
      </w:pPr>
      <w:r w:rsidRPr="00856DAF">
        <w:rPr>
          <w:rFonts w:ascii="Santander Text" w:hAnsi="Santander Text"/>
          <w:szCs w:val="18"/>
          <w:lang w:val="pt-PT"/>
        </w:rPr>
        <w:t>GRSS_INTRST_INCM_CCRR, GRSS_INTRST_EXPNS_CCRR, GRSS_CMMSSN_INCM_CCRR, GRSS_CMMSSN_EXPNS_CCRR, GNS_FNNCL_TRNSCTN_EXCHNG_CCRR, BSNSS_AREA_CCRR, GRSS_CMMSSN_INCM_OFF_BLNC_CCRR e GRSS_CMMSSN_EXPNS_OFF_BLNC_CCRR</w:t>
      </w:r>
    </w:p>
    <w:p w14:paraId="6DA115B8" w14:textId="03EF3FB4" w:rsidR="001C4099" w:rsidRDefault="00CE3412" w:rsidP="001C4099">
      <w:p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>As v</w:t>
      </w:r>
      <w:r w:rsidR="00E65CE9" w:rsidRPr="00E65CE9">
        <w:rPr>
          <w:rFonts w:ascii="Santander Text" w:hAnsi="Santander Text"/>
          <w:lang w:val="pt-PT"/>
        </w:rPr>
        <w:t xml:space="preserve">ariáveis </w:t>
      </w:r>
      <w:r>
        <w:rPr>
          <w:rFonts w:ascii="Santander Text" w:hAnsi="Santander Text"/>
          <w:lang w:val="pt-PT"/>
        </w:rPr>
        <w:t>que apresentem o</w:t>
      </w:r>
      <w:r w:rsidR="00E65CE9" w:rsidRPr="00E65CE9">
        <w:rPr>
          <w:rFonts w:ascii="Santander Text" w:hAnsi="Santander Text"/>
          <w:lang w:val="pt-PT"/>
        </w:rPr>
        <w:t xml:space="preserve"> sufixo </w:t>
      </w:r>
      <w:r>
        <w:rPr>
          <w:rFonts w:ascii="Santander Text" w:hAnsi="Santander Text"/>
          <w:lang w:val="pt-PT"/>
        </w:rPr>
        <w:t>‘</w:t>
      </w:r>
      <w:r w:rsidR="00E65CE9" w:rsidRPr="00CE3412">
        <w:rPr>
          <w:rFonts w:ascii="Santander Text" w:hAnsi="Santander Text"/>
          <w:i/>
          <w:iCs/>
          <w:lang w:val="pt-PT"/>
        </w:rPr>
        <w:t>CCRR</w:t>
      </w:r>
      <w:r>
        <w:rPr>
          <w:rFonts w:ascii="Santander Text" w:hAnsi="Santander Text"/>
          <w:lang w:val="pt-PT"/>
        </w:rPr>
        <w:t>’</w:t>
      </w:r>
      <w:r w:rsidR="00E65CE9" w:rsidRPr="00E65CE9">
        <w:rPr>
          <w:rFonts w:ascii="Santander Text" w:hAnsi="Santander Text"/>
          <w:lang w:val="pt-PT"/>
        </w:rPr>
        <w:t xml:space="preserve"> devem ser aprovisionados</w:t>
      </w:r>
      <w:r w:rsidR="001C4099">
        <w:rPr>
          <w:rFonts w:ascii="Santander Text" w:hAnsi="Santander Text"/>
          <w:lang w:val="pt-PT"/>
        </w:rPr>
        <w:t xml:space="preserve"> </w:t>
      </w:r>
      <w:r w:rsidR="001C4099" w:rsidRPr="00F307DD">
        <w:rPr>
          <w:rFonts w:ascii="Santander Text" w:hAnsi="Santander Text"/>
          <w:lang w:val="pt-PT"/>
        </w:rPr>
        <w:t>de acordo os valores de ‘</w:t>
      </w:r>
      <w:r w:rsidR="001C4099" w:rsidRPr="00F307DD">
        <w:rPr>
          <w:rFonts w:ascii="Santander Text" w:hAnsi="Santander Text"/>
          <w:i/>
          <w:iCs/>
          <w:lang w:val="pt-PT"/>
        </w:rPr>
        <w:t>Not Applicable Fiel</w:t>
      </w:r>
      <w:r w:rsidR="00C35309">
        <w:rPr>
          <w:rFonts w:ascii="Santander Text" w:hAnsi="Santander Text"/>
          <w:i/>
          <w:iCs/>
          <w:lang w:val="pt-PT"/>
        </w:rPr>
        <w:t>d</w:t>
      </w:r>
      <w:r w:rsidR="001C4099" w:rsidRPr="00F307DD">
        <w:rPr>
          <w:rFonts w:ascii="Santander Text" w:hAnsi="Santander Text"/>
          <w:i/>
          <w:iCs/>
          <w:lang w:val="pt-PT"/>
        </w:rPr>
        <w:t>’</w:t>
      </w:r>
      <w:r w:rsidR="001C4099" w:rsidRPr="00F307DD">
        <w:rPr>
          <w:rFonts w:ascii="Santander Text" w:hAnsi="Santander Text"/>
          <w:lang w:val="pt-PT"/>
        </w:rPr>
        <w:t xml:space="preserve"> presentes na coluna </w:t>
      </w:r>
      <w:r w:rsidR="001C4099">
        <w:rPr>
          <w:rFonts w:ascii="Santander Text" w:hAnsi="Santander Text"/>
          <w:lang w:val="pt-PT"/>
        </w:rPr>
        <w:t>“</w:t>
      </w:r>
      <w:r w:rsidR="001C4099" w:rsidRPr="00AE2756">
        <w:rPr>
          <w:rFonts w:ascii="Santander Text" w:hAnsi="Santander Text"/>
          <w:lang w:val="pt-PT"/>
        </w:rPr>
        <w:t>Metodologia de cálculo</w:t>
      </w:r>
      <w:r w:rsidR="001C4099" w:rsidRPr="00F307DD">
        <w:rPr>
          <w:rFonts w:ascii="Santander Text" w:hAnsi="Santander Text"/>
          <w:i/>
          <w:iCs/>
          <w:lang w:val="pt-PT"/>
        </w:rPr>
        <w:t xml:space="preserve"> (not applicable)</w:t>
      </w:r>
      <w:r w:rsidR="001C4099">
        <w:rPr>
          <w:rFonts w:ascii="Santander Text" w:hAnsi="Santander Text"/>
          <w:i/>
          <w:iCs/>
          <w:lang w:val="pt-PT"/>
        </w:rPr>
        <w:t>”</w:t>
      </w:r>
      <w:r w:rsidR="001C4099" w:rsidRPr="00F307DD">
        <w:rPr>
          <w:rFonts w:ascii="Santander Text" w:hAnsi="Santander Text"/>
          <w:lang w:val="pt-PT"/>
        </w:rPr>
        <w:t xml:space="preserve"> do ficheiro </w:t>
      </w:r>
      <w:r w:rsidR="009C53B7">
        <w:rPr>
          <w:rFonts w:ascii="Santander Text" w:hAnsi="Santander Text"/>
          <w:i/>
          <w:iCs/>
          <w:lang w:val="pt-PT"/>
        </w:rPr>
        <w:t>BST ESG Loan Tape GreenDashboard v12.0.xlsx</w:t>
      </w:r>
      <w:r w:rsidR="001C4099" w:rsidRPr="00F307DD">
        <w:rPr>
          <w:rFonts w:ascii="Santander Text" w:hAnsi="Santander Text"/>
          <w:lang w:val="pt-PT"/>
        </w:rPr>
        <w:t>.</w:t>
      </w:r>
    </w:p>
    <w:p w14:paraId="2B140C7A" w14:textId="56B3319A" w:rsidR="00101747" w:rsidRPr="00101747" w:rsidRDefault="00101747" w:rsidP="00101747">
      <w:pPr>
        <w:spacing w:before="240"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lang w:val="pt-PT"/>
        </w:rPr>
        <w:t xml:space="preserve">Quando o campo </w:t>
      </w:r>
      <w:r w:rsidR="00BD5ED6">
        <w:rPr>
          <w:rFonts w:ascii="Santander Text" w:hAnsi="Santander Text"/>
          <w:lang w:val="pt-PT"/>
        </w:rPr>
        <w:t>‘</w:t>
      </w:r>
      <w:r w:rsidR="00BD5ED6">
        <w:rPr>
          <w:rFonts w:ascii="Santander Text" w:hAnsi="Santander Text"/>
          <w:i/>
          <w:iCs/>
          <w:lang w:val="pt-PT"/>
        </w:rPr>
        <w:t>cnclld_instrmnt_stts’</w:t>
      </w:r>
      <w:r w:rsidR="00BD5ED6">
        <w:rPr>
          <w:rFonts w:ascii="Santander Text" w:hAnsi="Santander Text"/>
          <w:lang w:val="pt-PT"/>
        </w:rPr>
        <w:t xml:space="preserve"> </w:t>
      </w:r>
      <w:r>
        <w:rPr>
          <w:rFonts w:ascii="Santander Text" w:hAnsi="Santander Text"/>
          <w:lang w:val="pt-PT"/>
        </w:rPr>
        <w:t xml:space="preserve">for diferente de ‘N’ as variáveis devem ser aprovisionadas de acordo com </w:t>
      </w:r>
      <w:r w:rsidR="00465196">
        <w:rPr>
          <w:rFonts w:ascii="Santander Text" w:hAnsi="Santander Text"/>
          <w:lang w:val="pt-PT"/>
        </w:rPr>
        <w:t xml:space="preserve">a </w:t>
      </w:r>
      <w:r>
        <w:rPr>
          <w:rFonts w:ascii="Santander Text" w:hAnsi="Santander Text"/>
          <w:lang w:val="pt-PT"/>
        </w:rPr>
        <w:t>especificação descrita acima</w:t>
      </w:r>
      <w:r w:rsidR="00255CCA">
        <w:rPr>
          <w:rFonts w:ascii="Santander Text" w:hAnsi="Santander Text"/>
          <w:lang w:val="pt-PT"/>
        </w:rPr>
        <w:t xml:space="preserve">. </w:t>
      </w:r>
      <w:r>
        <w:rPr>
          <w:rFonts w:ascii="Santander Text" w:hAnsi="Santander Text"/>
          <w:lang w:val="pt-PT"/>
        </w:rPr>
        <w:t xml:space="preserve"> </w:t>
      </w:r>
    </w:p>
    <w:p w14:paraId="50B6EDE2" w14:textId="278B00B3" w:rsidR="008B6F59" w:rsidRPr="00BB0835" w:rsidRDefault="008B6F59" w:rsidP="008B6F59">
      <w:pPr>
        <w:pStyle w:val="MyHeading3"/>
        <w:rPr>
          <w:rFonts w:ascii="Santander Text" w:hAnsi="Santander Text"/>
          <w:lang w:val="pt-PT"/>
        </w:rPr>
      </w:pPr>
      <w:bookmarkStart w:id="35" w:name="_Hlk190791634"/>
      <w:r w:rsidRPr="00BB0835">
        <w:rPr>
          <w:rFonts w:ascii="Santander Text" w:hAnsi="Santander Text"/>
          <w:lang w:val="pt-PT"/>
        </w:rPr>
        <w:t xml:space="preserve">Conceitos comuns </w:t>
      </w:r>
      <w:r w:rsidR="009F0E93" w:rsidRPr="00BB0835">
        <w:rPr>
          <w:rFonts w:ascii="Santander Text" w:hAnsi="Santander Text"/>
          <w:lang w:val="pt-PT"/>
        </w:rPr>
        <w:t xml:space="preserve">ao </w:t>
      </w:r>
      <w:r w:rsidR="009F0E93" w:rsidRPr="00BB0835">
        <w:rPr>
          <w:rFonts w:ascii="Santander Text" w:hAnsi="Santander Text"/>
          <w:i/>
          <w:iCs/>
          <w:lang w:val="pt-PT"/>
        </w:rPr>
        <w:t>Loan Tape</w:t>
      </w:r>
      <w:r w:rsidRPr="00BB0835">
        <w:rPr>
          <w:rFonts w:ascii="Santander Text" w:hAnsi="Santander Text"/>
          <w:i/>
          <w:iCs/>
          <w:lang w:val="pt-PT"/>
        </w:rPr>
        <w:t xml:space="preserve"> </w:t>
      </w:r>
      <w:r w:rsidRPr="00BB0835">
        <w:rPr>
          <w:rFonts w:ascii="Santander Text" w:hAnsi="Santander Text"/>
          <w:lang w:val="pt-PT"/>
        </w:rPr>
        <w:t>âmbito PM</w:t>
      </w:r>
    </w:p>
    <w:bookmarkEnd w:id="35"/>
    <w:p w14:paraId="6786BEA2" w14:textId="2CC4894E" w:rsidR="00B2472C" w:rsidRPr="002B0F7B" w:rsidRDefault="00B2472C" w:rsidP="002B16B7">
      <w:pPr>
        <w:spacing w:before="240" w:line="276" w:lineRule="auto"/>
        <w:jc w:val="both"/>
        <w:rPr>
          <w:rFonts w:ascii="Santander Text" w:hAnsi="Santander Text"/>
          <w:szCs w:val="18"/>
          <w:lang w:val="pt-PT"/>
        </w:rPr>
      </w:pPr>
      <w:r w:rsidRPr="002B0F7B">
        <w:rPr>
          <w:rFonts w:ascii="Santander Text" w:hAnsi="Santander Text"/>
          <w:szCs w:val="18"/>
          <w:lang w:val="pt-PT"/>
        </w:rPr>
        <w:t xml:space="preserve">As variáveis </w:t>
      </w:r>
      <w:r w:rsidR="00BD5ED6" w:rsidRPr="002B0F7B">
        <w:rPr>
          <w:rFonts w:ascii="Santander Text" w:hAnsi="Santander Text"/>
          <w:szCs w:val="18"/>
          <w:lang w:val="pt-PT"/>
        </w:rPr>
        <w:t>‘</w:t>
      </w:r>
      <w:r w:rsidR="00BD5ED6" w:rsidRPr="002B0F7B">
        <w:rPr>
          <w:rFonts w:ascii="Santander Text" w:hAnsi="Santander Text"/>
          <w:i/>
          <w:iCs/>
          <w:szCs w:val="18"/>
          <w:lang w:val="pt-PT"/>
        </w:rPr>
        <w:t>cod_soc’, ‘subportfolio_id’, ‘dt_rfrnc’, ‘imprmnt_stts’, ‘prfrmng_stts’, ‘typ_instrmnt’, ‘grss_crryng_amnt_instrmnt’, ‘accmltd_chngs_fv_cr_instrmnt’, ‘accntng_clssfctn’, ‘ccf’, ‘prvsns_off_blnc_sht’, ‘accmltd_imprmnt_instrmnt’, ‘cod_soc_intrgrp’, ‘dflt_stts_instrmnt’, ‘ead’, ‘off_blnc_sht_amnt_instrmnt’</w:t>
      </w:r>
      <w:r w:rsidR="00BD5ED6">
        <w:rPr>
          <w:rFonts w:ascii="Santander Text" w:hAnsi="Santander Text"/>
          <w:i/>
          <w:iCs/>
          <w:szCs w:val="18"/>
          <w:lang w:val="pt-PT"/>
        </w:rPr>
        <w:t>,</w:t>
      </w:r>
      <w:r w:rsidR="00BD5ED6" w:rsidRPr="002B0F7B">
        <w:rPr>
          <w:rFonts w:ascii="Santander Text" w:hAnsi="Santander Text"/>
          <w:i/>
          <w:iCs/>
          <w:szCs w:val="18"/>
          <w:lang w:val="pt-PT"/>
        </w:rPr>
        <w:t xml:space="preserve">  ‘rwa’</w:t>
      </w:r>
      <w:r w:rsidR="00BD5ED6" w:rsidRPr="002B0F7B">
        <w:rPr>
          <w:rFonts w:ascii="Santander Text" w:hAnsi="Santander Text"/>
          <w:szCs w:val="18"/>
          <w:lang w:val="pt-PT"/>
        </w:rPr>
        <w:t xml:space="preserve"> </w:t>
      </w:r>
      <w:r w:rsidR="00BD5ED6">
        <w:rPr>
          <w:rFonts w:ascii="Santander Text" w:hAnsi="Santander Text"/>
          <w:szCs w:val="18"/>
          <w:lang w:val="pt-PT"/>
        </w:rPr>
        <w:t>e ‘</w:t>
      </w:r>
      <w:r w:rsidR="00BD5ED6" w:rsidRPr="00A0602F">
        <w:rPr>
          <w:rFonts w:ascii="Santander Text" w:hAnsi="Santander Text"/>
          <w:i/>
          <w:iCs/>
          <w:szCs w:val="18"/>
          <w:lang w:val="pt-PT"/>
        </w:rPr>
        <w:t>idcmb’</w:t>
      </w:r>
      <w:r w:rsidR="00BD5ED6">
        <w:rPr>
          <w:rFonts w:ascii="Santander Text" w:hAnsi="Santander Text"/>
          <w:szCs w:val="18"/>
          <w:lang w:val="pt-PT"/>
        </w:rPr>
        <w:t xml:space="preserve"> </w:t>
      </w:r>
      <w:r w:rsidR="00BD5ED6" w:rsidRPr="002B0F7B">
        <w:rPr>
          <w:rFonts w:ascii="Santander Text" w:hAnsi="Santander Text"/>
          <w:szCs w:val="18"/>
          <w:lang w:val="pt-PT"/>
        </w:rPr>
        <w:t xml:space="preserve">devem </w:t>
      </w:r>
      <w:r w:rsidRPr="002B0F7B">
        <w:rPr>
          <w:rFonts w:ascii="Santander Text" w:hAnsi="Santander Text"/>
          <w:szCs w:val="18"/>
          <w:lang w:val="pt-PT"/>
        </w:rPr>
        <w:t xml:space="preserve">ser aprovisionadas de acordo com a metodologia </w:t>
      </w:r>
      <w:r w:rsidR="002B16B7" w:rsidRPr="002B0F7B">
        <w:rPr>
          <w:rFonts w:ascii="Santander Text" w:hAnsi="Santander Text"/>
          <w:szCs w:val="18"/>
          <w:lang w:val="pt-PT"/>
        </w:rPr>
        <w:t xml:space="preserve">de cálculo definida no </w:t>
      </w:r>
      <w:r w:rsidR="002B16B7" w:rsidRPr="002B0F7B">
        <w:rPr>
          <w:rFonts w:ascii="Santander Text" w:hAnsi="Santander Text"/>
          <w:i/>
          <w:iCs/>
          <w:szCs w:val="18"/>
          <w:lang w:val="pt-PT"/>
        </w:rPr>
        <w:t>Loan Tape</w:t>
      </w:r>
      <w:r w:rsidR="002B16B7" w:rsidRPr="002B0F7B">
        <w:rPr>
          <w:rFonts w:ascii="Santander Text" w:hAnsi="Santander Text"/>
          <w:szCs w:val="18"/>
          <w:lang w:val="pt-PT"/>
        </w:rPr>
        <w:t xml:space="preserve"> </w:t>
      </w:r>
      <w:r w:rsidR="00514542" w:rsidRPr="002B0F7B">
        <w:rPr>
          <w:rFonts w:ascii="Santander Text" w:hAnsi="Santander Text"/>
          <w:szCs w:val="18"/>
          <w:lang w:val="pt-PT"/>
        </w:rPr>
        <w:t>para</w:t>
      </w:r>
      <w:r w:rsidRPr="002B0F7B">
        <w:rPr>
          <w:rFonts w:ascii="Santander Text" w:hAnsi="Santander Text"/>
          <w:szCs w:val="18"/>
          <w:lang w:val="pt-PT"/>
        </w:rPr>
        <w:t xml:space="preserve"> ambito = ‘PM’.</w:t>
      </w:r>
    </w:p>
    <w:p w14:paraId="3C75E42B" w14:textId="501B9963" w:rsidR="00273767" w:rsidRDefault="00273767" w:rsidP="002B16B7">
      <w:pPr>
        <w:spacing w:before="240"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szCs w:val="18"/>
          <w:lang w:val="pt-PT"/>
        </w:rPr>
        <w:t>Adicionalmente, para a</w:t>
      </w:r>
      <w:r w:rsidR="00A22C1E">
        <w:rPr>
          <w:rFonts w:ascii="Santander Text" w:hAnsi="Santander Text"/>
          <w:szCs w:val="18"/>
          <w:lang w:val="pt-PT"/>
        </w:rPr>
        <w:t>s</w:t>
      </w:r>
      <w:r>
        <w:rPr>
          <w:rFonts w:ascii="Santander Text" w:hAnsi="Santander Text"/>
          <w:szCs w:val="18"/>
          <w:lang w:val="pt-PT"/>
        </w:rPr>
        <w:t xml:space="preserve"> </w:t>
      </w:r>
      <w:r w:rsidR="00BD5ED6">
        <w:rPr>
          <w:rFonts w:ascii="Santander Text" w:hAnsi="Santander Text"/>
          <w:szCs w:val="18"/>
          <w:lang w:val="pt-PT"/>
        </w:rPr>
        <w:t>variáveis ‘</w:t>
      </w:r>
      <w:r w:rsidR="00BD5ED6" w:rsidRPr="00F86290">
        <w:rPr>
          <w:rFonts w:ascii="Santander Text" w:hAnsi="Santander Text"/>
          <w:i/>
          <w:iCs/>
          <w:szCs w:val="18"/>
          <w:lang w:val="pt-PT"/>
        </w:rPr>
        <w:t>cod_soc</w:t>
      </w:r>
      <w:r w:rsidR="00BD5ED6">
        <w:rPr>
          <w:rFonts w:ascii="Santander Text" w:hAnsi="Santander Text"/>
          <w:i/>
          <w:iCs/>
          <w:szCs w:val="18"/>
          <w:lang w:val="pt-PT"/>
        </w:rPr>
        <w:t xml:space="preserve">’ </w:t>
      </w:r>
      <w:r w:rsidR="00BD5ED6" w:rsidRPr="00497145">
        <w:rPr>
          <w:rFonts w:ascii="Santander Text" w:hAnsi="Santander Text"/>
          <w:szCs w:val="18"/>
          <w:lang w:val="pt-PT"/>
        </w:rPr>
        <w:t>e</w:t>
      </w:r>
      <w:r w:rsidR="00BD5ED6">
        <w:rPr>
          <w:rFonts w:ascii="Santander Text" w:hAnsi="Santander Text"/>
          <w:i/>
          <w:iCs/>
          <w:szCs w:val="18"/>
          <w:lang w:val="pt-PT"/>
        </w:rPr>
        <w:t xml:space="preserve"> ‘</w:t>
      </w:r>
      <w:r w:rsidR="00BD5ED6" w:rsidRPr="00F86290">
        <w:rPr>
          <w:rFonts w:ascii="Santander Text" w:hAnsi="Santander Text"/>
          <w:i/>
          <w:iCs/>
          <w:szCs w:val="18"/>
          <w:lang w:val="pt-PT"/>
        </w:rPr>
        <w:t>dt_rfrnc</w:t>
      </w:r>
      <w:r w:rsidR="00BD5ED6">
        <w:rPr>
          <w:rFonts w:ascii="Santander Text" w:hAnsi="Santander Text"/>
          <w:i/>
          <w:iCs/>
          <w:szCs w:val="18"/>
          <w:lang w:val="pt-PT"/>
        </w:rPr>
        <w:t xml:space="preserve">’ </w:t>
      </w:r>
      <w:r w:rsidR="00BD5ED6">
        <w:rPr>
          <w:rFonts w:ascii="Santander Text" w:hAnsi="Santander Text"/>
          <w:lang w:val="pt-PT"/>
        </w:rPr>
        <w:t>quando o campo ‘</w:t>
      </w:r>
      <w:r w:rsidR="00BD5ED6">
        <w:rPr>
          <w:rFonts w:ascii="Santander Text" w:hAnsi="Santander Text"/>
          <w:i/>
          <w:iCs/>
          <w:lang w:val="pt-PT"/>
        </w:rPr>
        <w:t>cnclld_instrmnt_stts’</w:t>
      </w:r>
      <w:r w:rsidR="00BD5ED6">
        <w:rPr>
          <w:rFonts w:ascii="Santander Text" w:hAnsi="Santander Text"/>
          <w:lang w:val="pt-PT"/>
        </w:rPr>
        <w:t xml:space="preserve"> for </w:t>
      </w:r>
      <w:r>
        <w:rPr>
          <w:rFonts w:ascii="Santander Text" w:hAnsi="Santander Text"/>
          <w:lang w:val="pt-PT"/>
        </w:rPr>
        <w:t>diferente de ‘N’ a</w:t>
      </w:r>
      <w:r w:rsidR="005223ED">
        <w:rPr>
          <w:rFonts w:ascii="Santander Text" w:hAnsi="Santander Text"/>
          <w:lang w:val="pt-PT"/>
        </w:rPr>
        <w:t>s</w:t>
      </w:r>
      <w:r>
        <w:rPr>
          <w:rFonts w:ascii="Santander Text" w:hAnsi="Santander Text"/>
          <w:lang w:val="pt-PT"/>
        </w:rPr>
        <w:t xml:space="preserve"> variáve</w:t>
      </w:r>
      <w:r w:rsidR="005223ED">
        <w:rPr>
          <w:rFonts w:ascii="Santander Text" w:hAnsi="Santander Text"/>
          <w:lang w:val="pt-PT"/>
        </w:rPr>
        <w:t>is</w:t>
      </w:r>
      <w:r>
        <w:rPr>
          <w:rFonts w:ascii="Santander Text" w:hAnsi="Santander Text"/>
          <w:lang w:val="pt-PT"/>
        </w:rPr>
        <w:t xml:space="preserve"> deve</w:t>
      </w:r>
      <w:r w:rsidR="005223ED">
        <w:rPr>
          <w:rFonts w:ascii="Santander Text" w:hAnsi="Santander Text"/>
          <w:lang w:val="pt-PT"/>
        </w:rPr>
        <w:t>m</w:t>
      </w:r>
      <w:r>
        <w:rPr>
          <w:rFonts w:ascii="Santander Text" w:hAnsi="Santander Text"/>
          <w:lang w:val="pt-PT"/>
        </w:rPr>
        <w:t xml:space="preserve"> ser aprovisionada</w:t>
      </w:r>
      <w:r w:rsidR="005223ED">
        <w:rPr>
          <w:rFonts w:ascii="Santander Text" w:hAnsi="Santander Text"/>
          <w:lang w:val="pt-PT"/>
        </w:rPr>
        <w:t>s</w:t>
      </w:r>
      <w:r>
        <w:rPr>
          <w:rFonts w:ascii="Santander Text" w:hAnsi="Santander Text"/>
          <w:lang w:val="pt-PT"/>
        </w:rPr>
        <w:t xml:space="preserve"> de acordo com </w:t>
      </w:r>
      <w:r w:rsidR="00D52BB1">
        <w:rPr>
          <w:rFonts w:ascii="Santander Text" w:hAnsi="Santander Text"/>
          <w:lang w:val="pt-PT"/>
        </w:rPr>
        <w:t xml:space="preserve">a </w:t>
      </w:r>
      <w:r>
        <w:rPr>
          <w:rFonts w:ascii="Santander Text" w:hAnsi="Santander Text"/>
          <w:lang w:val="pt-PT"/>
        </w:rPr>
        <w:t xml:space="preserve">especificação descrita acima.  </w:t>
      </w:r>
    </w:p>
    <w:p w14:paraId="000A77B4" w14:textId="3B4981BC" w:rsidR="005E47BC" w:rsidRPr="00530388" w:rsidRDefault="005E47BC" w:rsidP="002B16B7">
      <w:pPr>
        <w:spacing w:before="240"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>Para a</w:t>
      </w:r>
      <w:r w:rsidR="00AD741A">
        <w:rPr>
          <w:rFonts w:ascii="Santander Text" w:hAnsi="Santander Text"/>
          <w:lang w:val="pt-PT"/>
        </w:rPr>
        <w:t>s</w:t>
      </w:r>
      <w:r>
        <w:rPr>
          <w:rFonts w:ascii="Santander Text" w:hAnsi="Santander Text"/>
          <w:lang w:val="pt-PT"/>
        </w:rPr>
        <w:t xml:space="preserve"> </w:t>
      </w:r>
      <w:r w:rsidR="00BD5ED6">
        <w:rPr>
          <w:rFonts w:ascii="Santander Text" w:hAnsi="Santander Text"/>
          <w:lang w:val="pt-PT"/>
        </w:rPr>
        <w:t xml:space="preserve">variáveis </w:t>
      </w:r>
      <w:r w:rsidR="00BD5ED6" w:rsidRPr="001C2D08">
        <w:rPr>
          <w:rFonts w:ascii="Santander Text" w:hAnsi="Santander Text"/>
          <w:i/>
          <w:iCs/>
          <w:lang w:val="pt-PT"/>
        </w:rPr>
        <w:t>‘grss_crryng_amnt_instrmnt’</w:t>
      </w:r>
      <w:r w:rsidR="00BD5ED6">
        <w:rPr>
          <w:rFonts w:ascii="Santander Text" w:hAnsi="Santander Text"/>
          <w:lang w:val="pt-PT"/>
        </w:rPr>
        <w:t xml:space="preserve">,  </w:t>
      </w:r>
      <w:r w:rsidR="00BD5ED6" w:rsidRPr="00AD741A">
        <w:rPr>
          <w:rFonts w:ascii="Santander Text" w:hAnsi="Santander Text"/>
          <w:i/>
          <w:iCs/>
          <w:lang w:val="pt-PT"/>
        </w:rPr>
        <w:t>‘off_blnc_sht_amnt_instrmnt’</w:t>
      </w:r>
      <w:r w:rsidR="00BD5ED6">
        <w:rPr>
          <w:rFonts w:ascii="Santander Text" w:hAnsi="Santander Text"/>
          <w:lang w:val="pt-PT"/>
        </w:rPr>
        <w:t>, ‘</w:t>
      </w:r>
      <w:r w:rsidR="00BD5ED6" w:rsidRPr="00AD741A">
        <w:rPr>
          <w:rFonts w:ascii="Santander Text" w:hAnsi="Santander Text"/>
          <w:i/>
          <w:iCs/>
          <w:lang w:val="pt-PT"/>
        </w:rPr>
        <w:t>prvsns_off_blnc_sht’</w:t>
      </w:r>
      <w:r w:rsidR="00BD5ED6">
        <w:rPr>
          <w:rFonts w:ascii="Santander Text" w:hAnsi="Santander Text"/>
          <w:lang w:val="pt-PT"/>
        </w:rPr>
        <w:t xml:space="preserve">, </w:t>
      </w:r>
      <w:r w:rsidR="00BD5ED6">
        <w:rPr>
          <w:rFonts w:ascii="Santander Text" w:hAnsi="Santander Text"/>
          <w:i/>
          <w:iCs/>
          <w:szCs w:val="18"/>
          <w:lang w:val="pt-PT"/>
        </w:rPr>
        <w:t>‘</w:t>
      </w:r>
      <w:r w:rsidR="00BD5ED6" w:rsidRPr="00F86290">
        <w:rPr>
          <w:rFonts w:ascii="Santander Text" w:hAnsi="Santander Text"/>
          <w:i/>
          <w:iCs/>
          <w:szCs w:val="18"/>
          <w:lang w:val="pt-PT"/>
        </w:rPr>
        <w:t>accmltd_imprmnt_instrmnt</w:t>
      </w:r>
      <w:r w:rsidR="00BD5ED6">
        <w:rPr>
          <w:rFonts w:ascii="Santander Text" w:hAnsi="Santander Text"/>
          <w:i/>
          <w:iCs/>
          <w:szCs w:val="18"/>
          <w:lang w:val="pt-PT"/>
        </w:rPr>
        <w:t>’</w:t>
      </w:r>
      <w:r w:rsidR="00BD5ED6">
        <w:rPr>
          <w:rFonts w:ascii="Santander Text" w:hAnsi="Santander Text"/>
          <w:szCs w:val="18"/>
          <w:lang w:val="pt-PT"/>
        </w:rPr>
        <w:t xml:space="preserve">, </w:t>
      </w:r>
      <w:r w:rsidR="00BD5ED6" w:rsidRPr="00DC08D6">
        <w:rPr>
          <w:rFonts w:ascii="Santander Text" w:hAnsi="Santander Text"/>
          <w:i/>
          <w:iCs/>
          <w:szCs w:val="18"/>
          <w:lang w:val="pt-PT"/>
        </w:rPr>
        <w:t>‘accmltd_chngs_fv_cr_instrmnt’</w:t>
      </w:r>
      <w:r w:rsidR="00BD5ED6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BD5ED6">
        <w:rPr>
          <w:rFonts w:ascii="Santander Text" w:hAnsi="Santander Text"/>
          <w:szCs w:val="18"/>
          <w:lang w:val="pt-PT"/>
        </w:rPr>
        <w:t xml:space="preserve">e </w:t>
      </w:r>
      <w:r w:rsidR="00BD5ED6">
        <w:rPr>
          <w:rFonts w:ascii="Santander Text" w:hAnsi="Santander Text"/>
          <w:i/>
          <w:iCs/>
          <w:szCs w:val="18"/>
          <w:lang w:val="pt-PT"/>
        </w:rPr>
        <w:t>‘</w:t>
      </w:r>
      <w:r w:rsidR="00BD5ED6" w:rsidRPr="00F86290">
        <w:rPr>
          <w:rFonts w:ascii="Santander Text" w:hAnsi="Santander Text"/>
          <w:i/>
          <w:iCs/>
          <w:szCs w:val="18"/>
          <w:lang w:val="pt-PT"/>
        </w:rPr>
        <w:t>rwa</w:t>
      </w:r>
      <w:r w:rsidR="00BD5ED6">
        <w:rPr>
          <w:rFonts w:ascii="Santander Text" w:hAnsi="Santander Text"/>
          <w:i/>
          <w:iCs/>
          <w:szCs w:val="18"/>
          <w:lang w:val="pt-PT"/>
        </w:rPr>
        <w:t xml:space="preserve">’ </w:t>
      </w:r>
      <w:r>
        <w:rPr>
          <w:rFonts w:ascii="Santander Text" w:hAnsi="Santander Text"/>
          <w:lang w:val="pt-PT"/>
        </w:rPr>
        <w:t>quando o campo ‘</w:t>
      </w:r>
      <w:r>
        <w:rPr>
          <w:rFonts w:ascii="Santander Text" w:hAnsi="Santander Text"/>
          <w:i/>
          <w:iCs/>
          <w:lang w:val="pt-PT"/>
        </w:rPr>
        <w:t>CNCLLD_INSTRMNT_STTS’</w:t>
      </w:r>
      <w:r>
        <w:rPr>
          <w:rFonts w:ascii="Santander Text" w:hAnsi="Santander Text"/>
          <w:lang w:val="pt-PT"/>
        </w:rPr>
        <w:t xml:space="preserve"> for diferente de ‘N’ a</w:t>
      </w:r>
      <w:r w:rsidR="00AD741A">
        <w:rPr>
          <w:rFonts w:ascii="Santander Text" w:hAnsi="Santander Text"/>
          <w:lang w:val="pt-PT"/>
        </w:rPr>
        <w:t>s</w:t>
      </w:r>
      <w:r>
        <w:rPr>
          <w:rFonts w:ascii="Santander Text" w:hAnsi="Santander Text"/>
          <w:lang w:val="pt-PT"/>
        </w:rPr>
        <w:t xml:space="preserve"> variáve</w:t>
      </w:r>
      <w:r w:rsidR="00AD741A">
        <w:rPr>
          <w:rFonts w:ascii="Santander Text" w:hAnsi="Santander Text"/>
          <w:lang w:val="pt-PT"/>
        </w:rPr>
        <w:t>is</w:t>
      </w:r>
      <w:r>
        <w:rPr>
          <w:rFonts w:ascii="Santander Text" w:hAnsi="Santander Text"/>
          <w:lang w:val="pt-PT"/>
        </w:rPr>
        <w:t xml:space="preserve"> deve</w:t>
      </w:r>
      <w:r w:rsidR="00AD741A">
        <w:rPr>
          <w:rFonts w:ascii="Santander Text" w:hAnsi="Santander Text"/>
          <w:lang w:val="pt-PT"/>
        </w:rPr>
        <w:t>m</w:t>
      </w:r>
      <w:r>
        <w:rPr>
          <w:rFonts w:ascii="Santander Text" w:hAnsi="Santander Text"/>
          <w:lang w:val="pt-PT"/>
        </w:rPr>
        <w:t xml:space="preserve"> ser aprovisionada</w:t>
      </w:r>
      <w:r w:rsidR="00AD741A">
        <w:rPr>
          <w:rFonts w:ascii="Santander Text" w:hAnsi="Santander Text"/>
          <w:lang w:val="pt-PT"/>
        </w:rPr>
        <w:t>s</w:t>
      </w:r>
      <w:r>
        <w:rPr>
          <w:rFonts w:ascii="Santander Text" w:hAnsi="Santander Text"/>
          <w:lang w:val="pt-PT"/>
        </w:rPr>
        <w:t xml:space="preserve"> com o valor 0</w:t>
      </w:r>
      <w:r w:rsidR="001C2D08">
        <w:rPr>
          <w:rFonts w:ascii="Santander Text" w:hAnsi="Santander Text"/>
          <w:lang w:val="pt-PT"/>
        </w:rPr>
        <w:t xml:space="preserve">, uma vez que, o </w:t>
      </w:r>
      <w:r w:rsidR="001C2D08" w:rsidRPr="00530388">
        <w:rPr>
          <w:rFonts w:ascii="Santander Text" w:hAnsi="Santander Text"/>
          <w:lang w:val="pt-PT"/>
        </w:rPr>
        <w:t xml:space="preserve">contrato se encontra cancelado. </w:t>
      </w:r>
    </w:p>
    <w:p w14:paraId="6C60BFB4" w14:textId="129B2A6E" w:rsidR="00382ECE" w:rsidRPr="004F6ED4" w:rsidRDefault="00382ECE" w:rsidP="00356EFA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4F6ED4">
        <w:rPr>
          <w:rFonts w:ascii="Santander Text" w:hAnsi="Santander Text"/>
          <w:lang w:val="pt-PT"/>
        </w:rPr>
        <w:t xml:space="preserve">Para as variáveis </w:t>
      </w:r>
      <w:r w:rsidR="00487183" w:rsidRPr="004F6ED4">
        <w:rPr>
          <w:rFonts w:ascii="Santander Text" w:hAnsi="Santander Text"/>
          <w:lang w:val="pt-PT"/>
        </w:rPr>
        <w:t>‘</w:t>
      </w:r>
      <w:r w:rsidR="00BD5ED6" w:rsidRPr="004F6ED4">
        <w:rPr>
          <w:rFonts w:ascii="Santander Text" w:hAnsi="Santander Text"/>
          <w:i/>
          <w:iCs/>
          <w:lang w:val="pt-PT"/>
        </w:rPr>
        <w:t>ccf</w:t>
      </w:r>
      <w:r w:rsidR="00BD5ED6" w:rsidRPr="004F6ED4">
        <w:rPr>
          <w:rFonts w:ascii="Santander Text" w:hAnsi="Santander Text"/>
          <w:lang w:val="pt-PT"/>
        </w:rPr>
        <w:t>’, ‘</w:t>
      </w:r>
      <w:r w:rsidR="00BD5ED6" w:rsidRPr="004F6ED4">
        <w:rPr>
          <w:rFonts w:ascii="Santander Text" w:hAnsi="Santander Text"/>
          <w:i/>
          <w:iCs/>
          <w:lang w:val="pt-PT"/>
        </w:rPr>
        <w:t>ead</w:t>
      </w:r>
      <w:r w:rsidR="00BD5ED6" w:rsidRPr="004F6ED4">
        <w:rPr>
          <w:rFonts w:ascii="Santander Text" w:hAnsi="Santander Text"/>
          <w:lang w:val="pt-PT"/>
        </w:rPr>
        <w:t xml:space="preserve">’, </w:t>
      </w:r>
      <w:r w:rsidR="00BD5ED6" w:rsidRPr="004F6ED4">
        <w:rPr>
          <w:rFonts w:ascii="Santander Text" w:hAnsi="Santander Text"/>
          <w:i/>
          <w:szCs w:val="18"/>
          <w:lang w:val="pt-PT"/>
        </w:rPr>
        <w:t xml:space="preserve">‘imprmnt_stts’, </w:t>
      </w:r>
      <w:r w:rsidR="00BD5ED6" w:rsidRPr="004F6ED4">
        <w:rPr>
          <w:rFonts w:ascii="Santander Text" w:hAnsi="Santander Text"/>
          <w:szCs w:val="18"/>
          <w:lang w:val="pt-PT"/>
        </w:rPr>
        <w:t xml:space="preserve">e </w:t>
      </w:r>
      <w:r w:rsidR="00BD5ED6" w:rsidRPr="004F6ED4">
        <w:rPr>
          <w:rFonts w:ascii="Santander Text" w:hAnsi="Santander Text"/>
          <w:i/>
          <w:szCs w:val="18"/>
          <w:lang w:val="pt-PT"/>
        </w:rPr>
        <w:t xml:space="preserve">‘prfrmng_stts’ </w:t>
      </w:r>
      <w:r w:rsidR="00BD5ED6" w:rsidRPr="004F6ED4">
        <w:rPr>
          <w:rFonts w:ascii="Santander Text" w:hAnsi="Santander Text"/>
          <w:lang w:val="pt-PT"/>
        </w:rPr>
        <w:t>quando o campo ‘</w:t>
      </w:r>
      <w:r w:rsidR="00BD5ED6" w:rsidRPr="004F6ED4">
        <w:rPr>
          <w:rFonts w:ascii="Santander Text" w:hAnsi="Santander Text"/>
          <w:i/>
          <w:lang w:val="pt-PT"/>
        </w:rPr>
        <w:t>cnclld_instrmnt_stts’</w:t>
      </w:r>
      <w:r w:rsidR="00BD5ED6" w:rsidRPr="004F6ED4">
        <w:rPr>
          <w:rFonts w:ascii="Santander Text" w:hAnsi="Santander Text"/>
          <w:lang w:val="pt-PT"/>
        </w:rPr>
        <w:t xml:space="preserve"> </w:t>
      </w:r>
      <w:r w:rsidR="00FA2F3F" w:rsidRPr="004F6ED4">
        <w:rPr>
          <w:rFonts w:ascii="Santander Text" w:hAnsi="Santander Text"/>
          <w:lang w:val="pt-PT"/>
        </w:rPr>
        <w:t xml:space="preserve">for diferente de ‘N’ as variáveis devem ser aprovisionadas com o valor </w:t>
      </w:r>
      <w:r w:rsidR="00356EFA" w:rsidRPr="004F6ED4">
        <w:rPr>
          <w:rFonts w:ascii="Santander Text" w:hAnsi="Santander Text"/>
          <w:i/>
          <w:szCs w:val="18"/>
          <w:lang w:val="pt-PT"/>
        </w:rPr>
        <w:t xml:space="preserve">default </w:t>
      </w:r>
      <w:r w:rsidR="004F6ED4" w:rsidRPr="00981B5B">
        <w:rPr>
          <w:rFonts w:ascii="Santander Text" w:hAnsi="Santander Text"/>
          <w:lang w:val="pt-PT"/>
        </w:rPr>
        <w:t>presente na coluna “Metodologia de cálculo</w:t>
      </w:r>
      <w:r w:rsidR="004F6ED4" w:rsidRPr="00981B5B">
        <w:rPr>
          <w:rFonts w:ascii="Santander Text" w:hAnsi="Santander Text"/>
          <w:i/>
          <w:iCs/>
          <w:lang w:val="pt-PT"/>
        </w:rPr>
        <w:t xml:space="preserve"> (not applicable)”</w:t>
      </w:r>
      <w:r w:rsidR="004F6ED4" w:rsidRPr="00981B5B">
        <w:rPr>
          <w:rFonts w:ascii="Santander Text" w:hAnsi="Santander Text"/>
          <w:lang w:val="pt-PT"/>
        </w:rPr>
        <w:t xml:space="preserve"> do ficheiro </w:t>
      </w:r>
      <w:r w:rsidR="009C53B7">
        <w:rPr>
          <w:rFonts w:ascii="Santander Text" w:hAnsi="Santander Text"/>
          <w:i/>
          <w:iCs/>
          <w:lang w:val="pt-PT"/>
        </w:rPr>
        <w:t>BST ESG Loan Tape GreenDashboard v12.0.xlsx</w:t>
      </w:r>
      <w:r w:rsidR="004F6ED4">
        <w:rPr>
          <w:rFonts w:ascii="Santander Text" w:hAnsi="Santander Text"/>
          <w:szCs w:val="18"/>
          <w:lang w:val="pt-PT"/>
        </w:rPr>
        <w:t>.</w:t>
      </w:r>
    </w:p>
    <w:p w14:paraId="35F0DFBD" w14:textId="71349517" w:rsidR="00CE78BA" w:rsidRDefault="00D87A3B" w:rsidP="00356EFA">
      <w:p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szCs w:val="18"/>
          <w:lang w:val="pt-PT"/>
        </w:rPr>
        <w:lastRenderedPageBreak/>
        <w:t>P</w:t>
      </w:r>
      <w:r w:rsidR="00BD5ED6" w:rsidRPr="001D2FF0">
        <w:rPr>
          <w:rFonts w:ascii="Santander Text" w:hAnsi="Santander Text"/>
          <w:szCs w:val="18"/>
          <w:lang w:val="pt-PT"/>
        </w:rPr>
        <w:t>ara as variáveis ‘</w:t>
      </w:r>
      <w:r w:rsidR="00BD5ED6" w:rsidRPr="001D2FF0">
        <w:rPr>
          <w:rFonts w:ascii="Santander Text" w:hAnsi="Santander Text"/>
          <w:i/>
          <w:iCs/>
          <w:szCs w:val="18"/>
          <w:lang w:val="pt-PT"/>
        </w:rPr>
        <w:t xml:space="preserve">typ_instrmnt’, </w:t>
      </w:r>
      <w:r w:rsidR="00BD5ED6" w:rsidRPr="001D2FF0">
        <w:rPr>
          <w:rFonts w:ascii="Santander Text" w:hAnsi="Santander Text"/>
          <w:szCs w:val="18"/>
          <w:lang w:val="pt-PT"/>
        </w:rPr>
        <w:t>‘</w:t>
      </w:r>
      <w:r w:rsidR="00BD5ED6" w:rsidRPr="001D2FF0">
        <w:rPr>
          <w:rFonts w:ascii="Santander Text" w:hAnsi="Santander Text"/>
          <w:i/>
          <w:iCs/>
          <w:szCs w:val="18"/>
          <w:lang w:val="pt-PT"/>
        </w:rPr>
        <w:t>cod_soc_intrgrp</w:t>
      </w:r>
      <w:r w:rsidR="00BD5ED6" w:rsidRPr="001D2FF0">
        <w:rPr>
          <w:rFonts w:ascii="Santander Text" w:hAnsi="Santander Text"/>
          <w:szCs w:val="18"/>
          <w:lang w:val="pt-PT"/>
        </w:rPr>
        <w:t xml:space="preserve">’, </w:t>
      </w:r>
      <w:r w:rsidR="00BD5ED6" w:rsidRPr="001D2FF0">
        <w:rPr>
          <w:rFonts w:ascii="Santander Text" w:hAnsi="Santander Text"/>
          <w:i/>
          <w:iCs/>
          <w:szCs w:val="18"/>
          <w:lang w:val="pt-PT"/>
        </w:rPr>
        <w:t>‘subportfolio_id’, ‘accntng_clssfctn’</w:t>
      </w:r>
      <w:r w:rsidR="00BD5ED6" w:rsidRPr="001D2FF0">
        <w:rPr>
          <w:rFonts w:ascii="Santander Text" w:hAnsi="Santander Text"/>
          <w:szCs w:val="18"/>
          <w:lang w:val="pt-PT"/>
        </w:rPr>
        <w:t xml:space="preserve"> e </w:t>
      </w:r>
      <w:r w:rsidR="00BD5ED6" w:rsidRPr="001D2FF0">
        <w:rPr>
          <w:rFonts w:ascii="Santander Text" w:hAnsi="Santander Text"/>
          <w:i/>
          <w:iCs/>
          <w:szCs w:val="18"/>
          <w:lang w:val="pt-PT"/>
        </w:rPr>
        <w:t>‘dflt_stts_instrmnt’</w:t>
      </w:r>
      <w:r w:rsidR="00BD5ED6" w:rsidRPr="001D2FF0">
        <w:rPr>
          <w:rFonts w:ascii="Santander Text" w:hAnsi="Santander Text"/>
          <w:szCs w:val="18"/>
          <w:lang w:val="pt-PT"/>
        </w:rPr>
        <w:t xml:space="preserve"> quando o campo </w:t>
      </w:r>
      <w:r w:rsidR="00BD5ED6" w:rsidRPr="001D2FF0">
        <w:rPr>
          <w:rFonts w:ascii="Santander Text" w:hAnsi="Santander Text"/>
          <w:i/>
          <w:lang w:val="pt-PT"/>
        </w:rPr>
        <w:t>cnclld_instrmnt_stts’</w:t>
      </w:r>
      <w:r w:rsidR="00BD5ED6" w:rsidRPr="001D2FF0">
        <w:rPr>
          <w:rFonts w:ascii="Santander Text" w:hAnsi="Santander Text"/>
          <w:lang w:val="pt-PT"/>
        </w:rPr>
        <w:t xml:space="preserve"> for diferente </w:t>
      </w:r>
      <w:r w:rsidR="002927C2" w:rsidRPr="001D2FF0">
        <w:rPr>
          <w:rFonts w:ascii="Santander Text" w:hAnsi="Santander Text"/>
          <w:lang w:val="pt-PT"/>
        </w:rPr>
        <w:t xml:space="preserve">de ‘N’, </w:t>
      </w:r>
      <w:r w:rsidR="00444504" w:rsidRPr="001D2FF0">
        <w:rPr>
          <w:rFonts w:ascii="Santander Text" w:hAnsi="Santander Text"/>
          <w:lang w:val="pt-PT"/>
        </w:rPr>
        <w:t>deve</w:t>
      </w:r>
      <w:r w:rsidR="000C3E43" w:rsidRPr="001D2FF0">
        <w:rPr>
          <w:rFonts w:ascii="Santander Text" w:hAnsi="Santander Text"/>
          <w:lang w:val="pt-PT"/>
        </w:rPr>
        <w:t xml:space="preserve"> ser identificad</w:t>
      </w:r>
      <w:r w:rsidR="00D97210" w:rsidRPr="001D2FF0">
        <w:rPr>
          <w:rFonts w:ascii="Santander Text" w:hAnsi="Santander Text"/>
          <w:lang w:val="pt-PT"/>
        </w:rPr>
        <w:t>a</w:t>
      </w:r>
      <w:r w:rsidR="00B15CCA" w:rsidRPr="001D2FF0">
        <w:rPr>
          <w:rFonts w:ascii="Santander Text" w:hAnsi="Santander Text"/>
          <w:lang w:val="pt-PT"/>
        </w:rPr>
        <w:t xml:space="preserve"> a</w:t>
      </w:r>
      <w:r w:rsidR="000B702C" w:rsidRPr="001D2FF0">
        <w:rPr>
          <w:rFonts w:ascii="Santander Text" w:hAnsi="Santander Text"/>
          <w:lang w:val="pt-PT"/>
        </w:rPr>
        <w:t xml:space="preserve"> última</w:t>
      </w:r>
      <w:r w:rsidR="00B15CCA" w:rsidRPr="001D2FF0">
        <w:rPr>
          <w:rFonts w:ascii="Santander Text" w:hAnsi="Santander Text"/>
          <w:lang w:val="pt-PT"/>
        </w:rPr>
        <w:t xml:space="preserve"> data </w:t>
      </w:r>
      <w:r w:rsidR="000B702C" w:rsidRPr="001D2FF0">
        <w:rPr>
          <w:rFonts w:ascii="Santander Text" w:hAnsi="Santander Text"/>
          <w:lang w:val="pt-PT"/>
        </w:rPr>
        <w:t xml:space="preserve">para a qual o contrato se encontrava ativo, ou seja, a última data em que aparece na tabela </w:t>
      </w:r>
      <w:r w:rsidR="000B702C" w:rsidRPr="001D2FF0">
        <w:rPr>
          <w:rFonts w:ascii="Santander Text" w:hAnsi="Santander Text"/>
          <w:i/>
          <w:iCs/>
          <w:lang w:val="pt-PT"/>
        </w:rPr>
        <w:t>fr001_univ_saldo</w:t>
      </w:r>
      <w:r w:rsidR="00B15CCA" w:rsidRPr="001D2FF0">
        <w:rPr>
          <w:rFonts w:ascii="Santander Text" w:hAnsi="Santander Text"/>
          <w:lang w:val="pt-PT"/>
        </w:rPr>
        <w:t xml:space="preserve">. Tendo em conta </w:t>
      </w:r>
      <w:r w:rsidR="009B7612" w:rsidRPr="001D2FF0">
        <w:rPr>
          <w:rFonts w:ascii="Santander Text" w:hAnsi="Santander Text"/>
          <w:lang w:val="pt-PT"/>
        </w:rPr>
        <w:t>essa</w:t>
      </w:r>
      <w:r w:rsidR="00B15CCA" w:rsidRPr="001D2FF0">
        <w:rPr>
          <w:rFonts w:ascii="Santander Text" w:hAnsi="Santander Text"/>
          <w:lang w:val="pt-PT"/>
        </w:rPr>
        <w:t xml:space="preserve"> data, </w:t>
      </w:r>
      <w:r w:rsidR="00C81363" w:rsidRPr="001D2FF0">
        <w:rPr>
          <w:rFonts w:ascii="Santander Text" w:hAnsi="Santander Text"/>
          <w:lang w:val="pt-PT"/>
        </w:rPr>
        <w:t xml:space="preserve">os campos devem ser aprovisionados seguindo a metodologia atualmente definida </w:t>
      </w:r>
      <w:r w:rsidR="00760D19" w:rsidRPr="001D2FF0">
        <w:rPr>
          <w:rFonts w:ascii="Santander Text" w:hAnsi="Santander Text"/>
          <w:lang w:val="pt-PT"/>
        </w:rPr>
        <w:t>para contratos ativos</w:t>
      </w:r>
      <w:r w:rsidR="004532A0" w:rsidRPr="001D2FF0">
        <w:rPr>
          <w:rFonts w:ascii="Santander Text" w:hAnsi="Santander Text"/>
          <w:lang w:val="pt-PT"/>
        </w:rPr>
        <w:t>.</w:t>
      </w:r>
      <w:r w:rsidR="00B15CCA">
        <w:rPr>
          <w:rFonts w:ascii="Santander Text" w:hAnsi="Santander Text"/>
          <w:lang w:val="pt-PT"/>
        </w:rPr>
        <w:t xml:space="preserve"> </w:t>
      </w:r>
    </w:p>
    <w:p w14:paraId="1E861618" w14:textId="7E77C348" w:rsidR="00A743E4" w:rsidRDefault="00C228FC" w:rsidP="00356EFA">
      <w:p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 xml:space="preserve">Para a </w:t>
      </w:r>
      <w:r w:rsidR="00BD5ED6">
        <w:rPr>
          <w:rFonts w:ascii="Santander Text" w:hAnsi="Santander Text"/>
          <w:lang w:val="pt-PT"/>
        </w:rPr>
        <w:t xml:space="preserve">variável </w:t>
      </w:r>
      <w:r w:rsidR="00BD5ED6">
        <w:rPr>
          <w:rFonts w:ascii="Santander Text" w:hAnsi="Santander Text"/>
          <w:i/>
          <w:iCs/>
          <w:szCs w:val="18"/>
          <w:lang w:val="pt-PT"/>
        </w:rPr>
        <w:t>‘idcmb’</w:t>
      </w:r>
      <w:r w:rsidR="00BD5ED6">
        <w:rPr>
          <w:rFonts w:ascii="Santander Text" w:hAnsi="Santander Text"/>
          <w:szCs w:val="18"/>
          <w:lang w:val="pt-PT"/>
        </w:rPr>
        <w:t xml:space="preserve">, </w:t>
      </w:r>
      <w:r w:rsidR="00BD5ED6" w:rsidRPr="004F04BF">
        <w:rPr>
          <w:rFonts w:ascii="Santander Text" w:hAnsi="Santander Text"/>
          <w:szCs w:val="18"/>
          <w:lang w:val="pt-PT"/>
        </w:rPr>
        <w:t xml:space="preserve">quando o campo </w:t>
      </w:r>
      <w:r w:rsidR="00BD5ED6">
        <w:rPr>
          <w:rFonts w:ascii="Santander Text" w:hAnsi="Santander Text"/>
          <w:szCs w:val="18"/>
          <w:lang w:val="pt-PT"/>
        </w:rPr>
        <w:t>‘</w:t>
      </w:r>
      <w:r w:rsidR="00BD5ED6" w:rsidRPr="004F04BF">
        <w:rPr>
          <w:rFonts w:ascii="Santander Text" w:hAnsi="Santander Text"/>
          <w:i/>
          <w:lang w:val="pt-PT"/>
        </w:rPr>
        <w:t>cnclld_instrmnt_stts’</w:t>
      </w:r>
      <w:r w:rsidR="00BD5ED6" w:rsidRPr="004F04BF">
        <w:rPr>
          <w:rFonts w:ascii="Santander Text" w:hAnsi="Santander Text"/>
          <w:lang w:val="pt-PT"/>
        </w:rPr>
        <w:t xml:space="preserve"> for </w:t>
      </w:r>
      <w:r w:rsidRPr="004F04BF">
        <w:rPr>
          <w:rFonts w:ascii="Santander Text" w:hAnsi="Santander Text"/>
          <w:lang w:val="pt-PT"/>
        </w:rPr>
        <w:t xml:space="preserve">diferente de ‘N’, deve ser </w:t>
      </w:r>
      <w:r w:rsidR="00A743E4">
        <w:rPr>
          <w:rFonts w:ascii="Santander Text" w:hAnsi="Santander Text"/>
          <w:lang w:val="pt-PT"/>
        </w:rPr>
        <w:t>considerada a seguinte metodologia:</w:t>
      </w:r>
    </w:p>
    <w:p w14:paraId="06377EE5" w14:textId="13F263E9" w:rsidR="00A743E4" w:rsidRPr="00A743E4" w:rsidRDefault="00A743E4" w:rsidP="00A743E4">
      <w:pPr>
        <w:pStyle w:val="ListParagraph"/>
        <w:numPr>
          <w:ilvl w:val="0"/>
          <w:numId w:val="42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lang w:val="pt-PT"/>
        </w:rPr>
        <w:t>I</w:t>
      </w:r>
      <w:r w:rsidR="00C228FC" w:rsidRPr="00A743E4">
        <w:rPr>
          <w:rFonts w:ascii="Santander Text" w:hAnsi="Santander Text"/>
          <w:lang w:val="pt-PT"/>
        </w:rPr>
        <w:t>dentifica</w:t>
      </w:r>
      <w:r w:rsidR="004F353B">
        <w:rPr>
          <w:rFonts w:ascii="Santander Text" w:hAnsi="Santander Text"/>
          <w:lang w:val="pt-PT"/>
        </w:rPr>
        <w:t>r</w:t>
      </w:r>
      <w:r w:rsidR="00C228FC" w:rsidRPr="00A743E4">
        <w:rPr>
          <w:rFonts w:ascii="Santander Text" w:hAnsi="Santander Text"/>
          <w:lang w:val="pt-PT"/>
        </w:rPr>
        <w:t xml:space="preserve"> a última data</w:t>
      </w:r>
      <w:r w:rsidR="009650C7" w:rsidRPr="00A743E4">
        <w:rPr>
          <w:rFonts w:ascii="Santander Text" w:hAnsi="Santander Text"/>
          <w:lang w:val="pt-PT"/>
        </w:rPr>
        <w:t xml:space="preserve"> para a qual o contrato aparece na tabela </w:t>
      </w:r>
      <w:r w:rsidR="009650C7" w:rsidRPr="00A743E4">
        <w:rPr>
          <w:rFonts w:ascii="Santander Text" w:hAnsi="Santander Text"/>
          <w:i/>
          <w:iCs/>
          <w:lang w:val="pt-PT"/>
        </w:rPr>
        <w:t>fr012_master_cto</w:t>
      </w:r>
      <w:r>
        <w:rPr>
          <w:rFonts w:ascii="Santander Text" w:hAnsi="Santander Text"/>
          <w:lang w:val="pt-PT"/>
        </w:rPr>
        <w:t>;</w:t>
      </w:r>
    </w:p>
    <w:p w14:paraId="499CF87D" w14:textId="37CF3F94" w:rsidR="00C228FC" w:rsidRDefault="004F353B" w:rsidP="00A743E4">
      <w:pPr>
        <w:pStyle w:val="ListParagraph"/>
        <w:numPr>
          <w:ilvl w:val="0"/>
          <w:numId w:val="42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 xml:space="preserve">Caso o contrato apresente apenas um registo para essa data, ou seja, apenas um </w:t>
      </w:r>
      <w:r w:rsidRPr="00145C46">
        <w:rPr>
          <w:rFonts w:ascii="Santander Text" w:hAnsi="Santander Text"/>
          <w:i/>
          <w:iCs/>
          <w:szCs w:val="18"/>
          <w:lang w:val="pt-PT"/>
        </w:rPr>
        <w:t>‘ccontab_final_idcomb</w:t>
      </w:r>
      <w:r w:rsidR="00B237AA">
        <w:rPr>
          <w:rFonts w:ascii="Santander Text" w:hAnsi="Santander Text"/>
          <w:i/>
          <w:iCs/>
          <w:szCs w:val="18"/>
          <w:lang w:val="pt-PT"/>
        </w:rPr>
        <w:t>_total</w:t>
      </w:r>
      <w:r w:rsidRPr="00145C46">
        <w:rPr>
          <w:rFonts w:ascii="Santander Text" w:hAnsi="Santander Text"/>
          <w:i/>
          <w:iCs/>
          <w:szCs w:val="18"/>
          <w:lang w:val="pt-PT"/>
        </w:rPr>
        <w:t xml:space="preserve">’ </w:t>
      </w:r>
      <w:r>
        <w:rPr>
          <w:rFonts w:ascii="Santander Text" w:hAnsi="Santander Text"/>
          <w:szCs w:val="18"/>
          <w:lang w:val="pt-PT"/>
        </w:rPr>
        <w:t>então deve ser considerad</w:t>
      </w:r>
      <w:r w:rsidR="00145C46">
        <w:rPr>
          <w:rFonts w:ascii="Santander Text" w:hAnsi="Santander Text"/>
          <w:szCs w:val="18"/>
          <w:lang w:val="pt-PT"/>
        </w:rPr>
        <w:t>a essa informação para o preenchimento do campo ‘</w:t>
      </w:r>
      <w:r w:rsidR="00145C46" w:rsidRPr="00145C46">
        <w:rPr>
          <w:rFonts w:ascii="Santander Text" w:hAnsi="Santander Text"/>
          <w:i/>
          <w:iCs/>
          <w:szCs w:val="18"/>
          <w:lang w:val="pt-PT"/>
        </w:rPr>
        <w:t>IDCMB’</w:t>
      </w:r>
      <w:r w:rsidR="00145C46">
        <w:rPr>
          <w:rFonts w:ascii="Santander Text" w:hAnsi="Santander Text"/>
          <w:szCs w:val="18"/>
          <w:lang w:val="pt-PT"/>
        </w:rPr>
        <w:t>;</w:t>
      </w:r>
    </w:p>
    <w:p w14:paraId="30F7A5CE" w14:textId="026A3293" w:rsidR="00145C46" w:rsidRPr="00A743E4" w:rsidRDefault="00145C46" w:rsidP="00A743E4">
      <w:pPr>
        <w:pStyle w:val="ListParagraph"/>
        <w:numPr>
          <w:ilvl w:val="0"/>
          <w:numId w:val="42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 xml:space="preserve">Caso o contrato apresente mais do que um registo para essa data, ou seja, mais do que um </w:t>
      </w:r>
      <w:r w:rsidRPr="00145C46">
        <w:rPr>
          <w:rFonts w:ascii="Santander Text" w:hAnsi="Santander Text"/>
          <w:i/>
          <w:iCs/>
          <w:szCs w:val="18"/>
          <w:lang w:val="pt-PT"/>
        </w:rPr>
        <w:t>‘ccontab_final_idcomb</w:t>
      </w:r>
      <w:r w:rsidR="00A5030D">
        <w:rPr>
          <w:rFonts w:ascii="Santander Text" w:hAnsi="Santander Text"/>
          <w:i/>
          <w:iCs/>
          <w:szCs w:val="18"/>
          <w:lang w:val="pt-PT"/>
        </w:rPr>
        <w:t>_total</w:t>
      </w:r>
      <w:r w:rsidRPr="00145C46">
        <w:rPr>
          <w:rFonts w:ascii="Santander Text" w:hAnsi="Santander Text"/>
          <w:i/>
          <w:iCs/>
          <w:szCs w:val="18"/>
          <w:lang w:val="pt-PT"/>
        </w:rPr>
        <w:t>’</w:t>
      </w:r>
      <w:r>
        <w:rPr>
          <w:rFonts w:ascii="Santander Text" w:hAnsi="Santander Text"/>
          <w:szCs w:val="18"/>
          <w:lang w:val="pt-PT"/>
        </w:rPr>
        <w:t>, então devem ser aplicadas as regras de sel</w:t>
      </w:r>
      <w:r w:rsidR="00EE6005">
        <w:rPr>
          <w:rFonts w:ascii="Santander Text" w:hAnsi="Santander Text"/>
          <w:szCs w:val="18"/>
          <w:lang w:val="pt-PT"/>
        </w:rPr>
        <w:t>e</w:t>
      </w:r>
      <w:r>
        <w:rPr>
          <w:rFonts w:ascii="Santander Text" w:hAnsi="Santander Text"/>
          <w:szCs w:val="18"/>
          <w:lang w:val="pt-PT"/>
        </w:rPr>
        <w:t>ção consideradas para os contratos ativos</w:t>
      </w:r>
      <w:r w:rsidR="00EE6005">
        <w:rPr>
          <w:rFonts w:ascii="Santander Text" w:hAnsi="Santander Text"/>
          <w:szCs w:val="18"/>
          <w:lang w:val="pt-PT"/>
        </w:rPr>
        <w:t xml:space="preserve"> para o </w:t>
      </w:r>
      <w:r w:rsidR="00BD5ED6">
        <w:rPr>
          <w:rFonts w:ascii="Santander Text" w:hAnsi="Santander Text"/>
          <w:szCs w:val="18"/>
          <w:lang w:val="pt-PT"/>
        </w:rPr>
        <w:t>preenchimento do campo ‘</w:t>
      </w:r>
      <w:r w:rsidR="00BD5ED6" w:rsidRPr="00145C46">
        <w:rPr>
          <w:rFonts w:ascii="Santander Text" w:hAnsi="Santander Text"/>
          <w:i/>
          <w:iCs/>
          <w:szCs w:val="18"/>
          <w:lang w:val="pt-PT"/>
        </w:rPr>
        <w:t>idcmb’</w:t>
      </w:r>
      <w:r w:rsidR="00BD5ED6">
        <w:rPr>
          <w:rFonts w:ascii="Santander Text" w:hAnsi="Santander Text"/>
          <w:szCs w:val="18"/>
          <w:lang w:val="pt-PT"/>
        </w:rPr>
        <w:t>.</w:t>
      </w:r>
    </w:p>
    <w:p w14:paraId="342365BC" w14:textId="11D4D0DE" w:rsidR="007B54DA" w:rsidRPr="00D053BB" w:rsidRDefault="007B54DA" w:rsidP="007B54DA">
      <w:pPr>
        <w:pStyle w:val="MyHeading3"/>
        <w:spacing w:after="240" w:line="276" w:lineRule="auto"/>
        <w:rPr>
          <w:rFonts w:ascii="Santander Text" w:hAnsi="Santander Text"/>
          <w:szCs w:val="18"/>
        </w:rPr>
      </w:pPr>
      <w:r w:rsidRPr="00D053BB">
        <w:rPr>
          <w:rFonts w:ascii="Santander Text" w:hAnsi="Santander Text"/>
          <w:szCs w:val="18"/>
        </w:rPr>
        <w:t>AVRG_BLNC e AVRG_BLNC_OFF_BLNC</w:t>
      </w:r>
    </w:p>
    <w:p w14:paraId="2653BFF1" w14:textId="7E72C42D" w:rsidR="009A2FDE" w:rsidRPr="009A2FDE" w:rsidRDefault="003450E3" w:rsidP="007B54DA">
      <w:p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 xml:space="preserve">A </w:t>
      </w:r>
      <w:r w:rsidR="003C4A22">
        <w:rPr>
          <w:rFonts w:ascii="Santander Text" w:hAnsi="Santander Text"/>
          <w:lang w:val="pt-PT"/>
        </w:rPr>
        <w:t>variáve</w:t>
      </w:r>
      <w:r w:rsidR="00534292">
        <w:rPr>
          <w:rFonts w:ascii="Santander Text" w:hAnsi="Santander Text"/>
          <w:lang w:val="pt-PT"/>
        </w:rPr>
        <w:t>l</w:t>
      </w:r>
      <w:r w:rsidR="003C4A22" w:rsidRPr="00F307DD">
        <w:rPr>
          <w:rFonts w:ascii="Santander Text" w:hAnsi="Santander Text"/>
          <w:lang w:val="pt-PT"/>
        </w:rPr>
        <w:t xml:space="preserve"> </w:t>
      </w:r>
      <w:r w:rsidR="003C4A22">
        <w:rPr>
          <w:rFonts w:ascii="Santander Text" w:hAnsi="Santander Text"/>
          <w:lang w:val="pt-PT"/>
        </w:rPr>
        <w:t>‘</w:t>
      </w:r>
      <w:r w:rsidR="003C4A22" w:rsidRPr="00CD0767">
        <w:rPr>
          <w:rFonts w:ascii="Santander Text" w:hAnsi="Santander Text"/>
          <w:i/>
          <w:iCs/>
          <w:lang w:val="pt-PT"/>
        </w:rPr>
        <w:t>avrg_blnc’</w:t>
      </w:r>
      <w:r w:rsidR="003C4A22" w:rsidRPr="00F307DD">
        <w:rPr>
          <w:rFonts w:ascii="Santander Text" w:hAnsi="Santander Text"/>
          <w:lang w:val="pt-PT"/>
        </w:rPr>
        <w:t xml:space="preserve"> </w:t>
      </w:r>
      <w:r w:rsidR="003C4A22">
        <w:rPr>
          <w:rFonts w:ascii="Santander Text" w:hAnsi="Santander Text"/>
          <w:lang w:val="pt-PT"/>
        </w:rPr>
        <w:t>deve</w:t>
      </w:r>
      <w:r w:rsidR="00A73BC9">
        <w:rPr>
          <w:rFonts w:ascii="Santander Text" w:hAnsi="Santander Text"/>
          <w:lang w:val="pt-PT"/>
        </w:rPr>
        <w:t xml:space="preserve"> </w:t>
      </w:r>
      <w:r w:rsidR="003C4A22">
        <w:rPr>
          <w:rFonts w:ascii="Santander Text" w:hAnsi="Santander Text"/>
          <w:lang w:val="pt-PT"/>
        </w:rPr>
        <w:t xml:space="preserve">ser aprovisionada </w:t>
      </w:r>
      <w:r>
        <w:rPr>
          <w:rFonts w:ascii="Santander Text" w:hAnsi="Santander Text"/>
          <w:lang w:val="pt-PT"/>
        </w:rPr>
        <w:t xml:space="preserve">com base </w:t>
      </w:r>
      <w:r w:rsidR="00B21BC7">
        <w:rPr>
          <w:rFonts w:ascii="Santander Text" w:hAnsi="Santander Text"/>
          <w:lang w:val="pt-PT"/>
        </w:rPr>
        <w:t>na seguinte regra:</w:t>
      </w:r>
    </w:p>
    <w:p w14:paraId="60B6C1AA" w14:textId="27CC9FC3" w:rsidR="00CB3B94" w:rsidRDefault="00FC26C9" w:rsidP="00CB3B94">
      <w:pPr>
        <w:pStyle w:val="ListParagraph"/>
        <w:numPr>
          <w:ilvl w:val="0"/>
          <w:numId w:val="13"/>
        </w:num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>Para o</w:t>
      </w:r>
      <w:r w:rsidR="00CB3B94">
        <w:rPr>
          <w:rFonts w:ascii="Santander Text" w:hAnsi="Santander Text"/>
          <w:lang w:val="pt-PT"/>
        </w:rPr>
        <w:t xml:space="preserve"> tipo de conta ‘</w:t>
      </w:r>
      <w:r w:rsidR="00CB3B94" w:rsidRPr="00CB3B94">
        <w:rPr>
          <w:rFonts w:ascii="Santander Text" w:hAnsi="Santander Text"/>
          <w:i/>
          <w:iCs/>
          <w:lang w:val="pt-PT"/>
        </w:rPr>
        <w:t>ativo patrimonial</w:t>
      </w:r>
      <w:r w:rsidR="00CB3B94">
        <w:rPr>
          <w:rFonts w:ascii="Santander Text" w:hAnsi="Santander Text"/>
          <w:lang w:val="pt-PT"/>
        </w:rPr>
        <w:t>’</w:t>
      </w:r>
      <w:r w:rsidR="00D8707C">
        <w:rPr>
          <w:rFonts w:ascii="Santander Text" w:hAnsi="Santander Text"/>
          <w:lang w:val="pt-PT"/>
        </w:rPr>
        <w:t xml:space="preserve"> </w:t>
      </w:r>
      <w:r w:rsidR="00CB3B94">
        <w:rPr>
          <w:rFonts w:ascii="Santander Text" w:hAnsi="Santander Text"/>
          <w:lang w:val="pt-PT"/>
        </w:rPr>
        <w:t xml:space="preserve">deve </w:t>
      </w:r>
      <w:r w:rsidR="00CB3B94" w:rsidRPr="00F307DD">
        <w:rPr>
          <w:rFonts w:ascii="Santander Text" w:hAnsi="Santander Text"/>
          <w:lang w:val="pt-PT"/>
        </w:rPr>
        <w:t xml:space="preserve">ser somado o KPI </w:t>
      </w:r>
      <w:r w:rsidR="00CB3B94">
        <w:rPr>
          <w:rFonts w:ascii="Santander Text" w:hAnsi="Santander Text"/>
          <w:lang w:val="pt-PT"/>
        </w:rPr>
        <w:t>‘</w:t>
      </w:r>
      <w:r w:rsidR="00CB3B94" w:rsidRPr="00DF364E">
        <w:rPr>
          <w:rFonts w:ascii="Santander Text" w:hAnsi="Santander Text"/>
          <w:i/>
          <w:iCs/>
          <w:lang w:val="pt-PT"/>
        </w:rPr>
        <w:t>c295</w:t>
      </w:r>
      <w:r w:rsidR="00CB3B94">
        <w:rPr>
          <w:rFonts w:ascii="Santander Text" w:hAnsi="Santander Text"/>
          <w:i/>
          <w:iCs/>
          <w:lang w:val="pt-PT"/>
        </w:rPr>
        <w:t>’</w:t>
      </w:r>
      <w:r w:rsidR="00CB3B94" w:rsidRPr="00F307DD">
        <w:rPr>
          <w:rFonts w:ascii="Santander Text" w:hAnsi="Santander Text"/>
          <w:lang w:val="pt-PT"/>
        </w:rPr>
        <w:t xml:space="preserve"> com a média do KPI </w:t>
      </w:r>
      <w:r w:rsidR="00CB3B94">
        <w:rPr>
          <w:rFonts w:ascii="Santander Text" w:hAnsi="Santander Text"/>
          <w:lang w:val="pt-PT"/>
        </w:rPr>
        <w:t>‘</w:t>
      </w:r>
      <w:r w:rsidR="00CB3B94" w:rsidRPr="00DF364E">
        <w:rPr>
          <w:rFonts w:ascii="Santander Text" w:hAnsi="Santander Text"/>
          <w:i/>
          <w:iCs/>
          <w:lang w:val="pt-PT"/>
        </w:rPr>
        <w:t>c224’</w:t>
      </w:r>
      <w:r w:rsidR="00CB3B94" w:rsidRPr="00F307DD">
        <w:rPr>
          <w:rFonts w:ascii="Santander Text" w:hAnsi="Santander Text"/>
          <w:lang w:val="pt-PT"/>
        </w:rPr>
        <w:t xml:space="preserve"> desde dezembro do ano anterior ao de reporte até ao mês da data de referência</w:t>
      </w:r>
      <w:r w:rsidR="00093519">
        <w:rPr>
          <w:rFonts w:ascii="Santander Text" w:hAnsi="Santander Text"/>
          <w:lang w:val="pt-PT"/>
        </w:rPr>
        <w:t>;</w:t>
      </w:r>
    </w:p>
    <w:p w14:paraId="73C51F42" w14:textId="094F0B7B" w:rsidR="00A73BC9" w:rsidRDefault="00A73BC9" w:rsidP="00A73BC9">
      <w:p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 xml:space="preserve">A variável </w:t>
      </w:r>
      <w:r w:rsidR="00534292" w:rsidRPr="00534292">
        <w:rPr>
          <w:rFonts w:ascii="Santander Text" w:hAnsi="Santander Text"/>
          <w:i/>
          <w:iCs/>
          <w:lang w:val="pt-PT"/>
        </w:rPr>
        <w:t>‘</w:t>
      </w:r>
      <w:r w:rsidRPr="00A73BC9">
        <w:rPr>
          <w:rFonts w:ascii="Santander Text" w:hAnsi="Santander Text"/>
          <w:i/>
          <w:iCs/>
          <w:lang w:val="pt-PT"/>
        </w:rPr>
        <w:t>avrg_blnc_off_blnc’</w:t>
      </w:r>
      <w:r w:rsidRPr="00A73BC9">
        <w:rPr>
          <w:rFonts w:ascii="Santander Text" w:hAnsi="Santander Text"/>
          <w:lang w:val="pt-PT"/>
        </w:rPr>
        <w:t xml:space="preserve"> deve</w:t>
      </w:r>
      <w:r w:rsidR="00534292">
        <w:rPr>
          <w:rFonts w:ascii="Santander Text" w:hAnsi="Santander Text"/>
          <w:lang w:val="pt-PT"/>
        </w:rPr>
        <w:t xml:space="preserve"> </w:t>
      </w:r>
      <w:r w:rsidRPr="00A73BC9">
        <w:rPr>
          <w:rFonts w:ascii="Santander Text" w:hAnsi="Santander Text"/>
          <w:lang w:val="pt-PT"/>
        </w:rPr>
        <w:t>ser aprovisionada</w:t>
      </w:r>
      <w:r w:rsidR="00534292">
        <w:rPr>
          <w:rFonts w:ascii="Santander Text" w:hAnsi="Santander Text"/>
          <w:lang w:val="pt-PT"/>
        </w:rPr>
        <w:t xml:space="preserve"> </w:t>
      </w:r>
      <w:r w:rsidRPr="00A73BC9">
        <w:rPr>
          <w:rFonts w:ascii="Santander Text" w:hAnsi="Santander Text"/>
          <w:lang w:val="pt-PT"/>
        </w:rPr>
        <w:t>com base na</w:t>
      </w:r>
      <w:r w:rsidR="00534292">
        <w:rPr>
          <w:rFonts w:ascii="Santander Text" w:hAnsi="Santander Text"/>
          <w:lang w:val="pt-PT"/>
        </w:rPr>
        <w:t>s</w:t>
      </w:r>
      <w:r w:rsidRPr="00A73BC9">
        <w:rPr>
          <w:rFonts w:ascii="Santander Text" w:hAnsi="Santander Text"/>
          <w:lang w:val="pt-PT"/>
        </w:rPr>
        <w:t xml:space="preserve"> seguinte</w:t>
      </w:r>
      <w:r w:rsidR="00534292">
        <w:rPr>
          <w:rFonts w:ascii="Santander Text" w:hAnsi="Santander Text"/>
          <w:lang w:val="pt-PT"/>
        </w:rPr>
        <w:t>s</w:t>
      </w:r>
      <w:r w:rsidRPr="00A73BC9">
        <w:rPr>
          <w:rFonts w:ascii="Santander Text" w:hAnsi="Santander Text"/>
          <w:lang w:val="pt-PT"/>
        </w:rPr>
        <w:t xml:space="preserve"> regra</w:t>
      </w:r>
      <w:r w:rsidR="00534292">
        <w:rPr>
          <w:rFonts w:ascii="Santander Text" w:hAnsi="Santander Text"/>
          <w:lang w:val="pt-PT"/>
        </w:rPr>
        <w:t>s</w:t>
      </w:r>
      <w:r w:rsidRPr="00A73BC9">
        <w:rPr>
          <w:rFonts w:ascii="Santander Text" w:hAnsi="Santander Text"/>
          <w:lang w:val="pt-PT"/>
        </w:rPr>
        <w:t>:</w:t>
      </w:r>
    </w:p>
    <w:p w14:paraId="3DCE59B4" w14:textId="4FB0F0BE" w:rsidR="00534292" w:rsidRDefault="00534292" w:rsidP="00534292">
      <w:pPr>
        <w:pStyle w:val="ListParagraph"/>
        <w:numPr>
          <w:ilvl w:val="0"/>
          <w:numId w:val="13"/>
        </w:numPr>
        <w:spacing w:line="276" w:lineRule="auto"/>
        <w:jc w:val="both"/>
        <w:rPr>
          <w:rFonts w:ascii="Santander Text" w:hAnsi="Santander Text"/>
          <w:lang w:val="pt-PT"/>
        </w:rPr>
      </w:pPr>
      <w:r w:rsidRPr="00093519">
        <w:rPr>
          <w:rFonts w:ascii="Santander Text" w:hAnsi="Santander Text"/>
          <w:lang w:val="pt-PT"/>
        </w:rPr>
        <w:t xml:space="preserve">Caso o tipo de conta seja </w:t>
      </w:r>
      <w:r w:rsidRPr="00093519">
        <w:rPr>
          <w:rFonts w:ascii="Santander Text" w:hAnsi="Santander Text"/>
          <w:i/>
          <w:iCs/>
          <w:lang w:val="pt-PT"/>
        </w:rPr>
        <w:t>‘ativo extrapatrimonial cr</w:t>
      </w:r>
      <w:r w:rsidR="00B02BD4">
        <w:rPr>
          <w:rFonts w:ascii="Santander Text" w:hAnsi="Santander Text"/>
          <w:i/>
          <w:iCs/>
          <w:lang w:val="pt-PT"/>
        </w:rPr>
        <w:t>e</w:t>
      </w:r>
      <w:r w:rsidRPr="00093519">
        <w:rPr>
          <w:rFonts w:ascii="Santander Text" w:hAnsi="Santander Text"/>
          <w:i/>
          <w:iCs/>
          <w:lang w:val="pt-PT"/>
        </w:rPr>
        <w:t>dito assinatura’</w:t>
      </w:r>
      <w:r w:rsidRPr="00093519">
        <w:rPr>
          <w:rFonts w:ascii="Santander Text" w:hAnsi="Santander Text"/>
          <w:lang w:val="pt-PT"/>
        </w:rPr>
        <w:t xml:space="preserve"> deve ser somado o KPI ‘</w:t>
      </w:r>
      <w:r w:rsidRPr="00093519">
        <w:rPr>
          <w:rFonts w:ascii="Santander Text" w:hAnsi="Santander Text"/>
          <w:i/>
          <w:iCs/>
          <w:lang w:val="pt-PT"/>
        </w:rPr>
        <w:t>c295’</w:t>
      </w:r>
      <w:r w:rsidRPr="00093519">
        <w:rPr>
          <w:rFonts w:ascii="Santander Text" w:hAnsi="Santander Text"/>
          <w:lang w:val="pt-PT"/>
        </w:rPr>
        <w:t xml:space="preserve"> com a média dos KPIs ‘</w:t>
      </w:r>
      <w:r w:rsidRPr="00093519">
        <w:rPr>
          <w:rFonts w:ascii="Santander Text" w:hAnsi="Santander Text"/>
          <w:i/>
          <w:iCs/>
          <w:lang w:val="pt-PT"/>
        </w:rPr>
        <w:t>c224’</w:t>
      </w:r>
      <w:r w:rsidRPr="00093519">
        <w:rPr>
          <w:rFonts w:ascii="Santander Text" w:hAnsi="Santander Text"/>
          <w:lang w:val="pt-PT"/>
        </w:rPr>
        <w:t xml:space="preserve">  e </w:t>
      </w:r>
      <w:r w:rsidRPr="00093519">
        <w:rPr>
          <w:rFonts w:ascii="Santander Text" w:hAnsi="Santander Text"/>
          <w:i/>
          <w:iCs/>
          <w:lang w:val="pt-PT"/>
        </w:rPr>
        <w:t>‘c134’</w:t>
      </w:r>
      <w:r w:rsidRPr="00093519">
        <w:rPr>
          <w:rFonts w:ascii="Santander Text" w:hAnsi="Santander Text"/>
          <w:lang w:val="pt-PT"/>
        </w:rPr>
        <w:t xml:space="preserve"> desde dezembro do ano anterior ao de reporte até ao mês da data de referência</w:t>
      </w:r>
      <w:r>
        <w:rPr>
          <w:rFonts w:ascii="Santander Text" w:hAnsi="Santander Text"/>
          <w:lang w:val="pt-PT"/>
        </w:rPr>
        <w:t>;</w:t>
      </w:r>
    </w:p>
    <w:p w14:paraId="30542562" w14:textId="0B62D55C" w:rsidR="00534292" w:rsidRDefault="00534292" w:rsidP="00534292">
      <w:pPr>
        <w:pStyle w:val="ListParagraph"/>
        <w:numPr>
          <w:ilvl w:val="0"/>
          <w:numId w:val="13"/>
        </w:numPr>
        <w:spacing w:line="276" w:lineRule="auto"/>
        <w:jc w:val="both"/>
        <w:rPr>
          <w:rFonts w:ascii="Santander Text" w:hAnsi="Santander Text"/>
          <w:lang w:val="pt-PT"/>
        </w:rPr>
      </w:pPr>
      <w:r w:rsidRPr="00093519">
        <w:rPr>
          <w:rFonts w:ascii="Santander Text" w:hAnsi="Santander Text"/>
          <w:lang w:val="pt-PT"/>
        </w:rPr>
        <w:t xml:space="preserve">Caso o tipo de conta seja </w:t>
      </w:r>
      <w:r w:rsidRPr="00093519">
        <w:rPr>
          <w:rFonts w:ascii="Santander Text" w:hAnsi="Santander Text"/>
          <w:i/>
          <w:iCs/>
          <w:lang w:val="pt-PT"/>
        </w:rPr>
        <w:t xml:space="preserve">‘ativo extrapatrimonial </w:t>
      </w:r>
      <w:r>
        <w:rPr>
          <w:rFonts w:ascii="Santander Text" w:hAnsi="Santander Text"/>
          <w:i/>
          <w:iCs/>
          <w:lang w:val="pt-PT"/>
        </w:rPr>
        <w:t>linhas de cr</w:t>
      </w:r>
      <w:r w:rsidR="00B02BD4">
        <w:rPr>
          <w:rFonts w:ascii="Santander Text" w:hAnsi="Santander Text"/>
          <w:i/>
          <w:iCs/>
          <w:lang w:val="pt-PT"/>
        </w:rPr>
        <w:t>e</w:t>
      </w:r>
      <w:r>
        <w:rPr>
          <w:rFonts w:ascii="Santander Text" w:hAnsi="Santander Text"/>
          <w:i/>
          <w:iCs/>
          <w:lang w:val="pt-PT"/>
        </w:rPr>
        <w:t>dito’</w:t>
      </w:r>
      <w:r>
        <w:rPr>
          <w:rFonts w:ascii="Santander Text" w:hAnsi="Santander Text"/>
          <w:lang w:val="pt-PT"/>
        </w:rPr>
        <w:t xml:space="preserve"> </w:t>
      </w:r>
      <w:r w:rsidRPr="00093519">
        <w:rPr>
          <w:rFonts w:ascii="Santander Text" w:hAnsi="Santander Text"/>
          <w:lang w:val="pt-PT"/>
        </w:rPr>
        <w:t xml:space="preserve">deve ser </w:t>
      </w:r>
      <w:r>
        <w:rPr>
          <w:rFonts w:ascii="Santander Text" w:hAnsi="Santander Text"/>
          <w:lang w:val="pt-PT"/>
        </w:rPr>
        <w:t>efetuada</w:t>
      </w:r>
      <w:r w:rsidRPr="00093519">
        <w:rPr>
          <w:rFonts w:ascii="Santander Text" w:hAnsi="Santander Text"/>
          <w:lang w:val="pt-PT"/>
        </w:rPr>
        <w:t xml:space="preserve"> a média do</w:t>
      </w:r>
      <w:r>
        <w:rPr>
          <w:rFonts w:ascii="Santander Text" w:hAnsi="Santander Text"/>
          <w:lang w:val="pt-PT"/>
        </w:rPr>
        <w:t xml:space="preserve"> </w:t>
      </w:r>
      <w:r w:rsidRPr="00093519">
        <w:rPr>
          <w:rFonts w:ascii="Santander Text" w:hAnsi="Santander Text"/>
          <w:lang w:val="pt-PT"/>
        </w:rPr>
        <w:t>KPI</w:t>
      </w:r>
      <w:r>
        <w:rPr>
          <w:rFonts w:ascii="Santander Text" w:hAnsi="Santander Text"/>
          <w:lang w:val="pt-PT"/>
        </w:rPr>
        <w:t xml:space="preserve"> </w:t>
      </w:r>
      <w:r w:rsidRPr="00093519">
        <w:rPr>
          <w:rFonts w:ascii="Santander Text" w:hAnsi="Santander Text"/>
          <w:i/>
          <w:iCs/>
          <w:lang w:val="pt-PT"/>
        </w:rPr>
        <w:t>‘c134’</w:t>
      </w:r>
      <w:r w:rsidRPr="00093519">
        <w:rPr>
          <w:rFonts w:ascii="Santander Text" w:hAnsi="Santander Text"/>
          <w:lang w:val="pt-PT"/>
        </w:rPr>
        <w:t xml:space="preserve"> desde dezembro do ano anterior ao de reporte até ao mês da data de referência</w:t>
      </w:r>
      <w:r w:rsidR="00452422">
        <w:rPr>
          <w:rFonts w:ascii="Santander Text" w:hAnsi="Santander Text"/>
          <w:lang w:val="pt-PT"/>
        </w:rPr>
        <w:t>.</w:t>
      </w:r>
    </w:p>
    <w:p w14:paraId="7B66B4D3" w14:textId="025969C4" w:rsidR="007B54DA" w:rsidRPr="006B5830" w:rsidRDefault="006B5830" w:rsidP="006B5830">
      <w:p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>O</w:t>
      </w:r>
      <w:r w:rsidR="00BE3F1A" w:rsidRPr="006B5830">
        <w:rPr>
          <w:rFonts w:ascii="Santander Text" w:hAnsi="Santander Text"/>
          <w:lang w:val="pt-PT"/>
        </w:rPr>
        <w:t>s KPI</w:t>
      </w:r>
      <w:r>
        <w:rPr>
          <w:rFonts w:ascii="Santander Text" w:hAnsi="Santander Text"/>
          <w:lang w:val="pt-PT"/>
        </w:rPr>
        <w:t>s</w:t>
      </w:r>
      <w:r w:rsidR="00BE3F1A" w:rsidRPr="006B5830">
        <w:rPr>
          <w:rFonts w:ascii="Santander Text" w:hAnsi="Santander Text"/>
          <w:lang w:val="pt-PT"/>
        </w:rPr>
        <w:t xml:space="preserve"> </w:t>
      </w:r>
      <w:r>
        <w:rPr>
          <w:rFonts w:ascii="Santander Text" w:hAnsi="Santander Text"/>
          <w:lang w:val="pt-PT"/>
        </w:rPr>
        <w:t xml:space="preserve">supra mencionados </w:t>
      </w:r>
      <w:r w:rsidR="00BE3F1A" w:rsidRPr="006B5830">
        <w:rPr>
          <w:rFonts w:ascii="Santander Text" w:hAnsi="Santander Text"/>
          <w:lang w:val="pt-PT"/>
        </w:rPr>
        <w:t>encontram-se na tabela de rentabilidade</w:t>
      </w:r>
      <w:r w:rsidR="00BE3F1A" w:rsidRPr="006B5830">
        <w:rPr>
          <w:rFonts w:ascii="Santander Text" w:hAnsi="Santander Text"/>
          <w:i/>
          <w:iCs/>
          <w:lang w:val="pt-PT"/>
        </w:rPr>
        <w:t xml:space="preserve"> ct209_rent_kpm</w:t>
      </w:r>
      <w:r w:rsidR="00BE3F1A" w:rsidRPr="006B5830">
        <w:rPr>
          <w:rFonts w:ascii="Santander Text" w:hAnsi="Santander Text"/>
          <w:lang w:val="pt-PT"/>
        </w:rPr>
        <w:t>.</w:t>
      </w:r>
    </w:p>
    <w:p w14:paraId="0DFACB3B" w14:textId="3EFD64A1" w:rsidR="00A46464" w:rsidRDefault="00F379BC" w:rsidP="007B54DA">
      <w:p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>A</w:t>
      </w:r>
      <w:r w:rsidR="007B54DA" w:rsidRPr="00F307DD">
        <w:rPr>
          <w:rFonts w:ascii="Santander Text" w:hAnsi="Santander Text"/>
          <w:lang w:val="pt-PT"/>
        </w:rPr>
        <w:t xml:space="preserve"> </w:t>
      </w:r>
      <w:r w:rsidR="00744F34">
        <w:rPr>
          <w:rFonts w:ascii="Santander Text" w:hAnsi="Santander Text"/>
          <w:lang w:val="pt-PT"/>
        </w:rPr>
        <w:t>tabela</w:t>
      </w:r>
      <w:r w:rsidR="007B54DA" w:rsidRPr="00F307DD">
        <w:rPr>
          <w:rFonts w:ascii="Santander Text" w:hAnsi="Santander Text"/>
          <w:lang w:val="pt-PT"/>
        </w:rPr>
        <w:t xml:space="preserve"> </w:t>
      </w:r>
      <w:r w:rsidR="007B54DA" w:rsidRPr="00F307DD">
        <w:rPr>
          <w:rFonts w:ascii="Santander Text" w:hAnsi="Santander Text"/>
          <w:i/>
          <w:iCs/>
          <w:lang w:val="pt-PT"/>
        </w:rPr>
        <w:t>infra</w:t>
      </w:r>
      <w:r w:rsidR="007B54DA" w:rsidRPr="00F307DD">
        <w:rPr>
          <w:rFonts w:ascii="Santander Text" w:hAnsi="Santander Text"/>
          <w:lang w:val="pt-PT"/>
        </w:rPr>
        <w:t>, explicita o modo de aprovisionamento</w:t>
      </w:r>
      <w:r w:rsidR="008D5650">
        <w:rPr>
          <w:rFonts w:ascii="Santander Text" w:hAnsi="Santander Text"/>
          <w:lang w:val="pt-PT"/>
        </w:rPr>
        <w:t xml:space="preserve">, </w:t>
      </w:r>
      <w:r w:rsidR="008B665F">
        <w:rPr>
          <w:rFonts w:ascii="Santander Text" w:hAnsi="Santander Text"/>
          <w:lang w:val="pt-PT"/>
        </w:rPr>
        <w:t>considerando</w:t>
      </w:r>
      <w:r w:rsidR="00B3147A">
        <w:rPr>
          <w:rFonts w:ascii="Santander Text" w:hAnsi="Santander Text"/>
          <w:lang w:val="pt-PT"/>
        </w:rPr>
        <w:t xml:space="preserve"> </w:t>
      </w:r>
      <w:r w:rsidR="008B665F">
        <w:rPr>
          <w:rFonts w:ascii="Santander Text" w:hAnsi="Santander Text"/>
          <w:lang w:val="pt-PT"/>
        </w:rPr>
        <w:t>o mês de fever</w:t>
      </w:r>
      <w:r w:rsidR="00744F34">
        <w:rPr>
          <w:rFonts w:ascii="Santander Text" w:hAnsi="Santander Text"/>
          <w:lang w:val="pt-PT"/>
        </w:rPr>
        <w:t>eiro</w:t>
      </w:r>
      <w:r w:rsidR="00B3147A">
        <w:rPr>
          <w:rFonts w:ascii="Santander Text" w:hAnsi="Santander Text"/>
          <w:lang w:val="pt-PT"/>
        </w:rPr>
        <w:t xml:space="preserve"> como exemplo</w:t>
      </w:r>
      <w:r w:rsidR="007B54DA" w:rsidRPr="00F307DD">
        <w:rPr>
          <w:rFonts w:ascii="Santander Text" w:hAnsi="Santander Text"/>
          <w:lang w:val="pt-PT"/>
        </w:rPr>
        <w:t xml:space="preserve">: </w:t>
      </w:r>
    </w:p>
    <w:tbl>
      <w:tblPr>
        <w:tblW w:w="1020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253"/>
        <w:gridCol w:w="2845"/>
        <w:gridCol w:w="5103"/>
      </w:tblGrid>
      <w:tr w:rsidR="00B3147A" w:rsidRPr="002E710F" w14:paraId="01603FF7" w14:textId="33D8F122" w:rsidTr="00964866">
        <w:trPr>
          <w:trHeight w:val="274"/>
        </w:trPr>
        <w:tc>
          <w:tcPr>
            <w:tcW w:w="2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4DDB946F" w14:textId="57ADF9E1" w:rsidR="00B3147A" w:rsidRPr="002E710F" w:rsidRDefault="00B3147A" w:rsidP="002E710F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b/>
                <w:bCs/>
                <w:color w:val="000000"/>
                <w:sz w:val="14"/>
                <w:szCs w:val="14"/>
                <w:lang w:val="pt-PT" w:eastAsia="pt-PT"/>
              </w:rPr>
            </w:pPr>
            <w:r>
              <w:rPr>
                <w:rFonts w:ascii="Santander Text" w:eastAsia="Times New Roman" w:hAnsi="Santander Text" w:cs="Calibri"/>
                <w:b/>
                <w:bCs/>
                <w:color w:val="000000"/>
                <w:sz w:val="14"/>
                <w:szCs w:val="14"/>
                <w:lang w:val="pt-PT" w:eastAsia="pt-PT"/>
              </w:rPr>
              <w:t>Tipo de Conta</w:t>
            </w:r>
          </w:p>
        </w:tc>
        <w:tc>
          <w:tcPr>
            <w:tcW w:w="28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7BDA50F2" w14:textId="3F0E5981" w:rsidR="00B3147A" w:rsidRPr="00B3147A" w:rsidRDefault="00B3147A" w:rsidP="00B3147A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b/>
                <w:bCs/>
                <w:color w:val="000000"/>
                <w:sz w:val="14"/>
                <w:szCs w:val="14"/>
                <w:lang w:val="pt-PT" w:eastAsia="pt-PT"/>
              </w:rPr>
            </w:pPr>
            <w:r w:rsidRPr="00B3147A">
              <w:rPr>
                <w:rFonts w:ascii="Santander Text" w:hAnsi="Santander Text"/>
                <w:b/>
                <w:bCs/>
                <w:i/>
                <w:iCs/>
                <w:sz w:val="14"/>
                <w:szCs w:val="14"/>
                <w:lang w:val="pt-PT"/>
              </w:rPr>
              <w:t>avrg_blnc</w:t>
            </w:r>
          </w:p>
        </w:tc>
        <w:tc>
          <w:tcPr>
            <w:tcW w:w="51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4A773A7" w14:textId="4CBEEECB" w:rsidR="00B3147A" w:rsidRPr="00B3147A" w:rsidRDefault="00B3147A" w:rsidP="00B3147A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b/>
                <w:bCs/>
                <w:color w:val="000000"/>
                <w:sz w:val="14"/>
                <w:szCs w:val="14"/>
                <w:lang w:val="pt-PT" w:eastAsia="pt-PT"/>
              </w:rPr>
            </w:pPr>
            <w:r w:rsidRPr="00B3147A">
              <w:rPr>
                <w:rFonts w:ascii="Santander Text" w:hAnsi="Santander Text"/>
                <w:b/>
                <w:bCs/>
                <w:i/>
                <w:iCs/>
                <w:sz w:val="14"/>
                <w:szCs w:val="14"/>
                <w:lang w:val="pt-PT"/>
              </w:rPr>
              <w:t>avrg_blnc_off_blnc</w:t>
            </w:r>
          </w:p>
        </w:tc>
      </w:tr>
      <w:tr w:rsidR="00B3147A" w:rsidRPr="002E710F" w14:paraId="40DCE8E3" w14:textId="0E4BC056" w:rsidTr="00E82455">
        <w:trPr>
          <w:trHeight w:val="384"/>
        </w:trPr>
        <w:tc>
          <w:tcPr>
            <w:tcW w:w="22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829782" w14:textId="2D4253DA" w:rsidR="00B3147A" w:rsidRPr="002E710F" w:rsidRDefault="00B3147A" w:rsidP="00E82455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Ativo Patrimonial</w:t>
            </w:r>
          </w:p>
        </w:tc>
        <w:tc>
          <w:tcPr>
            <w:tcW w:w="2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FB3996" w14:textId="11A0484F" w:rsidR="00B3147A" w:rsidRPr="002E710F" w:rsidRDefault="00B3147A" w:rsidP="00B3147A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m:oMathPara>
              <m:oMath>
                <m:r>
                  <w:rPr>
                    <w:rFonts w:ascii="Cambria Math" w:hAnsi="Cambria Math"/>
                    <w:sz w:val="14"/>
                    <w:szCs w:val="14"/>
                    <w:lang w:val="pt-PT"/>
                  </w:rPr>
                  <m:t xml:space="preserve">c295+ 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14"/>
                        <w:szCs w:val="14"/>
                        <w:lang w:val="pt-PT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14"/>
                        <w:szCs w:val="14"/>
                        <w:lang w:val="pt-PT"/>
                      </w:rPr>
                      <m:t>c224 dez+c224 jan+c224 fev</m:t>
                    </m:r>
                  </m:num>
                  <m:den>
                    <m:r>
                      <w:rPr>
                        <w:rFonts w:ascii="Cambria Math" w:hAnsi="Cambria Math"/>
                        <w:sz w:val="14"/>
                        <w:szCs w:val="14"/>
                        <w:lang w:val="pt-PT"/>
                      </w:rPr>
                      <m:t>3</m:t>
                    </m:r>
                  </m:den>
                </m:f>
              </m:oMath>
            </m:oMathPara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B1E4DE1" w14:textId="41456B8B" w:rsidR="00B3147A" w:rsidRPr="00B3147A" w:rsidRDefault="00B3147A" w:rsidP="00B3147A">
            <w:pPr>
              <w:spacing w:after="0" w:line="240" w:lineRule="auto"/>
              <w:jc w:val="center"/>
              <w:rPr>
                <w:rFonts w:ascii="Santander Text" w:eastAsia="Arial" w:hAnsi="Santander Text" w:cs="Times New Roman"/>
                <w:iCs/>
                <w:sz w:val="14"/>
                <w:szCs w:val="14"/>
                <w:lang w:val="pt-PT"/>
              </w:rPr>
            </w:pPr>
            <w:r>
              <w:rPr>
                <w:rFonts w:ascii="Santander Text" w:eastAsia="Arial" w:hAnsi="Santander Text" w:cs="Times New Roman"/>
                <w:iCs/>
                <w:sz w:val="14"/>
                <w:szCs w:val="14"/>
                <w:lang w:val="pt-PT"/>
              </w:rPr>
              <w:t>0</w:t>
            </w:r>
          </w:p>
        </w:tc>
      </w:tr>
      <w:tr w:rsidR="00B3147A" w:rsidRPr="002E710F" w14:paraId="647BF6C0" w14:textId="55FFB544" w:rsidTr="00E82455">
        <w:trPr>
          <w:trHeight w:val="384"/>
        </w:trPr>
        <w:tc>
          <w:tcPr>
            <w:tcW w:w="22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DF2B8C" w14:textId="6012BE29" w:rsidR="00B3147A" w:rsidRPr="002E710F" w:rsidRDefault="00AA7CE6" w:rsidP="00E82455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AA7CE6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Ativo Extrapatrimonial Crédito Assinatura</w:t>
            </w:r>
          </w:p>
        </w:tc>
        <w:tc>
          <w:tcPr>
            <w:tcW w:w="2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96926C" w14:textId="78CDEF37" w:rsidR="00B3147A" w:rsidRPr="002E710F" w:rsidRDefault="00B3147A" w:rsidP="00B3147A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0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DD9DD86" w14:textId="66A17F96" w:rsidR="00B3147A" w:rsidRDefault="00964866" w:rsidP="00B3147A">
            <w:pPr>
              <w:spacing w:after="0" w:line="240" w:lineRule="auto"/>
              <w:jc w:val="center"/>
              <w:rPr>
                <w:rFonts w:ascii="Santander Text" w:eastAsia="Arial" w:hAnsi="Santander Text" w:cs="Times New Roman"/>
                <w:sz w:val="14"/>
                <w:szCs w:val="14"/>
                <w:lang w:val="pt-PT"/>
              </w:rPr>
            </w:pPr>
            <m:oMathPara>
              <m:oMath>
                <m:r>
                  <w:rPr>
                    <w:rFonts w:ascii="Cambria Math" w:eastAsia="Arial" w:hAnsi="Cambria Math" w:cs="Times New Roman"/>
                    <w:sz w:val="14"/>
                    <w:szCs w:val="14"/>
                  </w:rPr>
                  <m:t xml:space="preserve">c295+ </m:t>
                </m:r>
                <m:f>
                  <m:fPr>
                    <m:ctrlPr>
                      <w:rPr>
                        <w:rFonts w:ascii="Cambria Math" w:eastAsia="Arial" w:hAnsi="Cambria Math" w:cs="Times New Roman"/>
                        <w:i/>
                        <w:iCs/>
                        <w:sz w:val="14"/>
                        <w:szCs w:val="14"/>
                      </w:rPr>
                    </m:ctrlPr>
                  </m:fPr>
                  <m:num>
                    <m:r>
                      <w:rPr>
                        <w:rFonts w:ascii="Cambria Math" w:eastAsia="Arial" w:hAnsi="Cambria Math" w:cs="Times New Roman"/>
                        <w:sz w:val="14"/>
                        <w:szCs w:val="14"/>
                      </w:rPr>
                      <m:t>c224 dez+c224 jan+c224 fev</m:t>
                    </m:r>
                  </m:num>
                  <m:den>
                    <m:r>
                      <w:rPr>
                        <w:rFonts w:ascii="Cambria Math" w:eastAsia="Arial" w:hAnsi="Cambria Math" w:cs="Times New Roman"/>
                        <w:sz w:val="14"/>
                        <w:szCs w:val="14"/>
                      </w:rPr>
                      <m:t>3</m:t>
                    </m:r>
                  </m:den>
                </m:f>
                <m:r>
                  <w:rPr>
                    <w:rFonts w:ascii="Cambria Math" w:eastAsia="Arial" w:hAnsi="Cambria Math" w:cs="Times New Roman"/>
                    <w:sz w:val="14"/>
                    <w:szCs w:val="14"/>
                  </w:rPr>
                  <m:t>+</m:t>
                </m:r>
                <m:f>
                  <m:fPr>
                    <m:ctrlPr>
                      <w:rPr>
                        <w:rFonts w:ascii="Cambria Math" w:eastAsia="Arial" w:hAnsi="Cambria Math" w:cs="Times New Roman"/>
                        <w:i/>
                        <w:iCs/>
                        <w:sz w:val="14"/>
                        <w:szCs w:val="14"/>
                      </w:rPr>
                    </m:ctrlPr>
                  </m:fPr>
                  <m:num>
                    <m:r>
                      <w:rPr>
                        <w:rFonts w:ascii="Cambria Math" w:eastAsia="Arial" w:hAnsi="Cambria Math" w:cs="Times New Roman"/>
                        <w:sz w:val="14"/>
                        <w:szCs w:val="14"/>
                      </w:rPr>
                      <m:t>c134 dez+c134 jan+c134 fev</m:t>
                    </m:r>
                  </m:num>
                  <m:den>
                    <m:r>
                      <w:rPr>
                        <w:rFonts w:ascii="Cambria Math" w:eastAsia="Arial" w:hAnsi="Cambria Math" w:cs="Times New Roman"/>
                        <w:sz w:val="14"/>
                        <w:szCs w:val="14"/>
                      </w:rPr>
                      <m:t>3</m:t>
                    </m:r>
                  </m:den>
                </m:f>
              </m:oMath>
            </m:oMathPara>
          </w:p>
        </w:tc>
      </w:tr>
      <w:tr w:rsidR="00B3147A" w:rsidRPr="002E710F" w14:paraId="797B0653" w14:textId="618EFDFA" w:rsidTr="00E82455">
        <w:trPr>
          <w:trHeight w:val="384"/>
        </w:trPr>
        <w:tc>
          <w:tcPr>
            <w:tcW w:w="22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B60277" w14:textId="009261D7" w:rsidR="00B3147A" w:rsidRPr="00267E96" w:rsidRDefault="00267E96" w:rsidP="00E82455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267E96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Ativo Extrapatrimonial Linhas de Crédito</w:t>
            </w:r>
          </w:p>
        </w:tc>
        <w:tc>
          <w:tcPr>
            <w:tcW w:w="2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893320" w14:textId="3A00BAAB" w:rsidR="00B3147A" w:rsidRPr="002E710F" w:rsidRDefault="00B3147A" w:rsidP="00B3147A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0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5B250BD" w14:textId="7A806F5D" w:rsidR="00B3147A" w:rsidRDefault="009C53B7" w:rsidP="00B3147A">
            <w:pPr>
              <w:spacing w:after="0" w:line="240" w:lineRule="auto"/>
              <w:jc w:val="center"/>
              <w:rPr>
                <w:rFonts w:ascii="Santander Text" w:eastAsia="Arial" w:hAnsi="Santander Text" w:cs="Times New Roman"/>
                <w:sz w:val="14"/>
                <w:szCs w:val="14"/>
                <w:lang w:val="pt-PT"/>
              </w:rPr>
            </w:pPr>
            <m:oMathPara>
              <m:oMath>
                <m:f>
                  <m:fPr>
                    <m:ctrlPr>
                      <w:rPr>
                        <w:rFonts w:ascii="Cambria Math" w:eastAsia="Arial" w:hAnsi="Cambria Math" w:cs="Times New Roman"/>
                        <w:i/>
                        <w:iCs/>
                        <w:sz w:val="14"/>
                        <w:szCs w:val="14"/>
                      </w:rPr>
                    </m:ctrlPr>
                  </m:fPr>
                  <m:num>
                    <m:r>
                      <w:rPr>
                        <w:rFonts w:ascii="Cambria Math" w:eastAsia="Arial" w:hAnsi="Cambria Math" w:cs="Times New Roman"/>
                        <w:sz w:val="14"/>
                        <w:szCs w:val="14"/>
                      </w:rPr>
                      <m:t>c</m:t>
                    </m:r>
                    <m:r>
                      <w:rPr>
                        <w:rFonts w:ascii="Cambria Math" w:eastAsia="Arial" w:hAnsi="Cambria Math" w:cs="Times New Roman"/>
                        <w:sz w:val="14"/>
                        <w:szCs w:val="14"/>
                      </w:rPr>
                      <m:t xml:space="preserve">134 </m:t>
                    </m:r>
                    <m:r>
                      <w:rPr>
                        <w:rFonts w:ascii="Cambria Math" w:eastAsia="Arial" w:hAnsi="Cambria Math" w:cs="Times New Roman"/>
                        <w:sz w:val="14"/>
                        <w:szCs w:val="14"/>
                      </w:rPr>
                      <m:t>dez</m:t>
                    </m:r>
                    <m:r>
                      <w:rPr>
                        <w:rFonts w:ascii="Cambria Math" w:eastAsia="Arial" w:hAnsi="Cambria Math" w:cs="Times New Roman"/>
                        <w:sz w:val="14"/>
                        <w:szCs w:val="14"/>
                      </w:rPr>
                      <m:t>+</m:t>
                    </m:r>
                    <m:r>
                      <w:rPr>
                        <w:rFonts w:ascii="Cambria Math" w:eastAsia="Arial" w:hAnsi="Cambria Math" w:cs="Times New Roman"/>
                        <w:sz w:val="14"/>
                        <w:szCs w:val="14"/>
                      </w:rPr>
                      <m:t>c</m:t>
                    </m:r>
                    <m:r>
                      <w:rPr>
                        <w:rFonts w:ascii="Cambria Math" w:eastAsia="Arial" w:hAnsi="Cambria Math" w:cs="Times New Roman"/>
                        <w:sz w:val="14"/>
                        <w:szCs w:val="14"/>
                      </w:rPr>
                      <m:t xml:space="preserve">134 </m:t>
                    </m:r>
                    <m:r>
                      <w:rPr>
                        <w:rFonts w:ascii="Cambria Math" w:eastAsia="Arial" w:hAnsi="Cambria Math" w:cs="Times New Roman"/>
                        <w:sz w:val="14"/>
                        <w:szCs w:val="14"/>
                      </w:rPr>
                      <m:t>jan</m:t>
                    </m:r>
                    <m:r>
                      <w:rPr>
                        <w:rFonts w:ascii="Cambria Math" w:eastAsia="Arial" w:hAnsi="Cambria Math" w:cs="Times New Roman"/>
                        <w:sz w:val="14"/>
                        <w:szCs w:val="14"/>
                      </w:rPr>
                      <m:t>+</m:t>
                    </m:r>
                    <m:r>
                      <w:rPr>
                        <w:rFonts w:ascii="Cambria Math" w:eastAsia="Arial" w:hAnsi="Cambria Math" w:cs="Times New Roman"/>
                        <w:sz w:val="14"/>
                        <w:szCs w:val="14"/>
                      </w:rPr>
                      <m:t>c</m:t>
                    </m:r>
                    <m:r>
                      <w:rPr>
                        <w:rFonts w:ascii="Cambria Math" w:eastAsia="Arial" w:hAnsi="Cambria Math" w:cs="Times New Roman"/>
                        <w:sz w:val="14"/>
                        <w:szCs w:val="14"/>
                      </w:rPr>
                      <m:t xml:space="preserve">134 </m:t>
                    </m:r>
                    <m:r>
                      <w:rPr>
                        <w:rFonts w:ascii="Cambria Math" w:eastAsia="Arial" w:hAnsi="Cambria Math" w:cs="Times New Roman"/>
                        <w:sz w:val="14"/>
                        <w:szCs w:val="14"/>
                      </w:rPr>
                      <m:t>fev</m:t>
                    </m:r>
                  </m:num>
                  <m:den>
                    <m:r>
                      <w:rPr>
                        <w:rFonts w:ascii="Cambria Math" w:eastAsia="Arial" w:hAnsi="Cambria Math" w:cs="Times New Roman"/>
                        <w:sz w:val="14"/>
                        <w:szCs w:val="14"/>
                      </w:rPr>
                      <m:t>3</m:t>
                    </m:r>
                  </m:den>
                </m:f>
              </m:oMath>
            </m:oMathPara>
          </w:p>
        </w:tc>
      </w:tr>
    </w:tbl>
    <w:p w14:paraId="13256D12" w14:textId="77777777" w:rsidR="00915FB8" w:rsidRDefault="00915FB8" w:rsidP="007B54DA">
      <w:pPr>
        <w:spacing w:line="276" w:lineRule="auto"/>
        <w:jc w:val="both"/>
        <w:rPr>
          <w:rFonts w:ascii="Santander Text" w:hAnsi="Santander Text"/>
          <w:lang w:val="pt-PT"/>
        </w:rPr>
      </w:pPr>
    </w:p>
    <w:p w14:paraId="122AFBDE" w14:textId="77777777" w:rsidR="00F379BC" w:rsidRDefault="00F379BC" w:rsidP="00F379BC">
      <w:pPr>
        <w:spacing w:line="276" w:lineRule="auto"/>
        <w:jc w:val="both"/>
        <w:rPr>
          <w:rFonts w:ascii="Santander Text" w:hAnsi="Santander Text"/>
          <w:lang w:val="pt-PT"/>
        </w:rPr>
      </w:pPr>
      <w:r w:rsidRPr="00F307DD">
        <w:rPr>
          <w:rFonts w:ascii="Santander Text" w:hAnsi="Santander Text"/>
          <w:lang w:val="pt-PT"/>
        </w:rPr>
        <w:t xml:space="preserve">Como a métrica de rentabilidade </w:t>
      </w:r>
      <w:r>
        <w:rPr>
          <w:rFonts w:ascii="Santander Text" w:hAnsi="Santander Text"/>
          <w:lang w:val="pt-PT"/>
        </w:rPr>
        <w:t>‘</w:t>
      </w:r>
      <w:r w:rsidRPr="00CD0767">
        <w:rPr>
          <w:rFonts w:ascii="Santander Text" w:hAnsi="Santander Text"/>
          <w:i/>
          <w:iCs/>
          <w:lang w:val="pt-PT"/>
        </w:rPr>
        <w:t>c224</w:t>
      </w:r>
      <w:r>
        <w:rPr>
          <w:rFonts w:ascii="Santander Text" w:hAnsi="Santander Text"/>
          <w:i/>
          <w:iCs/>
          <w:lang w:val="pt-PT"/>
        </w:rPr>
        <w:t>’</w:t>
      </w:r>
      <w:r w:rsidRPr="00F307DD">
        <w:rPr>
          <w:rFonts w:ascii="Santander Text" w:hAnsi="Santander Text"/>
          <w:lang w:val="pt-PT"/>
        </w:rPr>
        <w:t xml:space="preserve"> representa o crédito vencido </w:t>
      </w:r>
      <w:r>
        <w:rPr>
          <w:rFonts w:ascii="Santander Text" w:hAnsi="Santander Text"/>
          <w:lang w:val="pt-PT"/>
        </w:rPr>
        <w:t>na ótica de fim</w:t>
      </w:r>
      <w:r w:rsidRPr="00F307DD">
        <w:rPr>
          <w:rFonts w:ascii="Santander Text" w:hAnsi="Santander Text"/>
          <w:lang w:val="pt-PT"/>
        </w:rPr>
        <w:t xml:space="preserve"> de mês, considerar</w:t>
      </w:r>
      <w:r>
        <w:rPr>
          <w:rFonts w:ascii="Santander Text" w:hAnsi="Santander Text"/>
          <w:lang w:val="pt-PT"/>
        </w:rPr>
        <w:t>, no cálculo,</w:t>
      </w:r>
      <w:r w:rsidRPr="00F307DD">
        <w:rPr>
          <w:rFonts w:ascii="Santander Text" w:hAnsi="Santander Text"/>
          <w:lang w:val="pt-PT"/>
        </w:rPr>
        <w:t xml:space="preserve"> </w:t>
      </w:r>
      <w:r>
        <w:rPr>
          <w:rFonts w:ascii="Santander Text" w:hAnsi="Santander Text"/>
          <w:lang w:val="pt-PT"/>
        </w:rPr>
        <w:t xml:space="preserve">o mês de </w:t>
      </w:r>
      <w:r w:rsidRPr="00F307DD">
        <w:rPr>
          <w:rFonts w:ascii="Santander Text" w:hAnsi="Santander Text"/>
          <w:lang w:val="pt-PT"/>
        </w:rPr>
        <w:t xml:space="preserve">dezembro do ano anterior ao ano de reporte é equivalente a considerar a visão a 1 de janeiro do ano de reporte. </w:t>
      </w:r>
    </w:p>
    <w:p w14:paraId="532E4241" w14:textId="4C564707" w:rsidR="009E18D3" w:rsidRPr="007F7D96" w:rsidRDefault="005121F3" w:rsidP="009E18D3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7F7D96">
        <w:rPr>
          <w:rFonts w:ascii="Santander Text" w:hAnsi="Santander Text"/>
          <w:szCs w:val="18"/>
          <w:lang w:val="pt-PT"/>
        </w:rPr>
        <w:t>Para garantir a alocação correta da</w:t>
      </w:r>
      <w:r>
        <w:rPr>
          <w:rFonts w:ascii="Santander Text" w:hAnsi="Santander Text"/>
          <w:szCs w:val="18"/>
          <w:lang w:val="pt-PT"/>
        </w:rPr>
        <w:t>s</w:t>
      </w:r>
      <w:r w:rsidRPr="007F7D96">
        <w:rPr>
          <w:rFonts w:ascii="Santander Text" w:hAnsi="Santander Text"/>
          <w:szCs w:val="18"/>
          <w:lang w:val="pt-PT"/>
        </w:rPr>
        <w:t xml:space="preserve"> métricas a cada operação, devem ser garantidos os cruzamentos definidos na secção </w:t>
      </w:r>
      <w:r w:rsidRPr="007F7D96">
        <w:rPr>
          <w:rFonts w:ascii="Santander Text" w:hAnsi="Santander Text"/>
          <w:szCs w:val="18"/>
          <w:lang w:val="pt-PT"/>
        </w:rPr>
        <w:fldChar w:fldCharType="begin"/>
      </w:r>
      <w:r w:rsidRPr="007F7D96">
        <w:rPr>
          <w:rFonts w:ascii="Santander Text" w:hAnsi="Santander Text"/>
          <w:szCs w:val="18"/>
          <w:lang w:val="pt-PT"/>
        </w:rPr>
        <w:instrText xml:space="preserve"> REF _Ref193376851 \r \h </w:instrText>
      </w:r>
      <w:r>
        <w:rPr>
          <w:rFonts w:ascii="Santander Text" w:hAnsi="Santander Text"/>
          <w:szCs w:val="18"/>
          <w:lang w:val="pt-PT"/>
        </w:rPr>
        <w:instrText xml:space="preserve"> \* MERGEFORMAT </w:instrText>
      </w:r>
      <w:r w:rsidRPr="007F7D96">
        <w:rPr>
          <w:rFonts w:ascii="Santander Text" w:hAnsi="Santander Text"/>
          <w:szCs w:val="18"/>
          <w:lang w:val="pt-PT"/>
        </w:rPr>
      </w:r>
      <w:r w:rsidRPr="007F7D96">
        <w:rPr>
          <w:rFonts w:ascii="Santander Text" w:hAnsi="Santander Text"/>
          <w:szCs w:val="18"/>
          <w:lang w:val="pt-PT"/>
        </w:rPr>
        <w:fldChar w:fldCharType="separate"/>
      </w:r>
      <w:r>
        <w:rPr>
          <w:rFonts w:ascii="Santander Text" w:hAnsi="Santander Text"/>
          <w:szCs w:val="18"/>
          <w:lang w:val="pt-PT"/>
        </w:rPr>
        <w:t>5.1.1.1</w:t>
      </w:r>
      <w:r w:rsidRPr="007F7D96">
        <w:rPr>
          <w:rFonts w:ascii="Santander Text" w:hAnsi="Santander Text"/>
          <w:szCs w:val="18"/>
          <w:lang w:val="pt-PT"/>
        </w:rPr>
        <w:fldChar w:fldCharType="end"/>
      </w:r>
      <w:r>
        <w:rPr>
          <w:rFonts w:ascii="Santander Text" w:hAnsi="Santander Text"/>
          <w:szCs w:val="18"/>
          <w:lang w:val="pt-PT"/>
        </w:rPr>
        <w:t xml:space="preserve">. </w:t>
      </w:r>
      <w:r w:rsidR="009E18D3" w:rsidRPr="00981B5B">
        <w:rPr>
          <w:rFonts w:ascii="Santander Text" w:hAnsi="Santander Text"/>
          <w:szCs w:val="18"/>
          <w:lang w:val="pt-PT"/>
        </w:rPr>
        <w:t>Se d</w:t>
      </w:r>
      <w:r>
        <w:rPr>
          <w:rFonts w:ascii="Santander Text" w:hAnsi="Santander Text"/>
          <w:szCs w:val="18"/>
          <w:lang w:val="pt-PT"/>
        </w:rPr>
        <w:t>este</w:t>
      </w:r>
      <w:r w:rsidR="009E18D3" w:rsidRPr="00981B5B">
        <w:rPr>
          <w:rFonts w:ascii="Santander Text" w:hAnsi="Santander Text"/>
          <w:szCs w:val="18"/>
          <w:lang w:val="pt-PT"/>
        </w:rPr>
        <w:t xml:space="preserve"> cruzamento não surja nenhum registo válido, então as variáveis devem ser</w:t>
      </w:r>
      <w:r w:rsidR="009E18D3" w:rsidRPr="00981B5B">
        <w:rPr>
          <w:rFonts w:ascii="Santander Text" w:hAnsi="Santander Text"/>
          <w:lang w:val="pt-PT"/>
        </w:rPr>
        <w:t xml:space="preserve"> aprovisionadas de acordo os valores de ‘</w:t>
      </w:r>
      <w:r w:rsidR="009E18D3" w:rsidRPr="00981B5B">
        <w:rPr>
          <w:rFonts w:ascii="Santander Text" w:hAnsi="Santander Text"/>
          <w:i/>
          <w:iCs/>
          <w:lang w:val="pt-PT"/>
        </w:rPr>
        <w:t>Not Applicable Fiel’</w:t>
      </w:r>
      <w:r w:rsidR="009E18D3" w:rsidRPr="00981B5B">
        <w:rPr>
          <w:rFonts w:ascii="Santander Text" w:hAnsi="Santander Text"/>
          <w:lang w:val="pt-PT"/>
        </w:rPr>
        <w:t xml:space="preserve"> presentes na coluna “Metodologia de cálculo</w:t>
      </w:r>
      <w:r w:rsidR="009E18D3" w:rsidRPr="00981B5B">
        <w:rPr>
          <w:rFonts w:ascii="Santander Text" w:hAnsi="Santander Text"/>
          <w:i/>
          <w:iCs/>
          <w:lang w:val="pt-PT"/>
        </w:rPr>
        <w:t xml:space="preserve"> (not applicable)”</w:t>
      </w:r>
      <w:r w:rsidR="009E18D3" w:rsidRPr="00981B5B">
        <w:rPr>
          <w:rFonts w:ascii="Santander Text" w:hAnsi="Santander Text"/>
          <w:lang w:val="pt-PT"/>
        </w:rPr>
        <w:t xml:space="preserve"> do ficheiro </w:t>
      </w:r>
      <w:r w:rsidR="009C53B7">
        <w:rPr>
          <w:rFonts w:ascii="Santander Text" w:hAnsi="Santander Text"/>
          <w:i/>
          <w:iCs/>
          <w:lang w:val="pt-PT"/>
        </w:rPr>
        <w:t>BST ESG Loan Tape GreenDashboard v12.0.xlsx</w:t>
      </w:r>
      <w:r w:rsidR="009E18D3" w:rsidRPr="00981B5B">
        <w:rPr>
          <w:rFonts w:ascii="Santander Text" w:hAnsi="Santander Text"/>
          <w:lang w:val="pt-PT"/>
        </w:rPr>
        <w:t>.</w:t>
      </w:r>
    </w:p>
    <w:p w14:paraId="7D93CE02" w14:textId="700C41E7" w:rsidR="003E3BEF" w:rsidRPr="003E3BEF" w:rsidRDefault="003E3BEF" w:rsidP="003E3BEF">
      <w:pPr>
        <w:spacing w:before="240" w:line="276" w:lineRule="auto"/>
        <w:jc w:val="both"/>
        <w:rPr>
          <w:rFonts w:ascii="Santander Text" w:hAnsi="Santander Text"/>
          <w:szCs w:val="18"/>
          <w:lang w:val="pt-PT"/>
        </w:rPr>
      </w:pPr>
      <w:r w:rsidRPr="00897D08">
        <w:rPr>
          <w:rFonts w:ascii="Santander Text" w:hAnsi="Santander Text"/>
          <w:lang w:val="pt-PT"/>
        </w:rPr>
        <w:lastRenderedPageBreak/>
        <w:t xml:space="preserve">Quando o campo </w:t>
      </w:r>
      <w:r w:rsidR="003C4A22" w:rsidRPr="00897D08">
        <w:rPr>
          <w:rFonts w:ascii="Santander Text" w:hAnsi="Santander Text"/>
          <w:lang w:val="pt-PT"/>
        </w:rPr>
        <w:t>‘</w:t>
      </w:r>
      <w:r w:rsidR="003C4A22" w:rsidRPr="00897D08">
        <w:rPr>
          <w:rFonts w:ascii="Santander Text" w:hAnsi="Santander Text"/>
          <w:i/>
          <w:iCs/>
          <w:lang w:val="pt-PT"/>
        </w:rPr>
        <w:t>cnclld_instrmnt_stts’</w:t>
      </w:r>
      <w:r w:rsidR="003C4A22" w:rsidRPr="00897D08">
        <w:rPr>
          <w:rFonts w:ascii="Santander Text" w:hAnsi="Santander Text"/>
          <w:lang w:val="pt-PT"/>
        </w:rPr>
        <w:t xml:space="preserve"> for </w:t>
      </w:r>
      <w:r w:rsidRPr="00897D08">
        <w:rPr>
          <w:rFonts w:ascii="Santander Text" w:hAnsi="Santander Text"/>
          <w:lang w:val="pt-PT"/>
        </w:rPr>
        <w:t xml:space="preserve">diferente de ‘N’ as variáveis devem ser aprovisionadas de acordo com </w:t>
      </w:r>
      <w:r w:rsidR="002C3BC0">
        <w:rPr>
          <w:rFonts w:ascii="Santander Text" w:hAnsi="Santander Text"/>
          <w:lang w:val="pt-PT"/>
        </w:rPr>
        <w:t xml:space="preserve">a </w:t>
      </w:r>
      <w:r w:rsidRPr="00897D08">
        <w:rPr>
          <w:rFonts w:ascii="Santander Text" w:hAnsi="Santander Text"/>
          <w:lang w:val="pt-PT"/>
        </w:rPr>
        <w:t xml:space="preserve">especificação descrita acima.  </w:t>
      </w:r>
    </w:p>
    <w:p w14:paraId="72F3CDF5" w14:textId="4F8F40A6" w:rsidR="007B54DA" w:rsidRPr="006455A8" w:rsidRDefault="007B54DA" w:rsidP="007B54DA">
      <w:pPr>
        <w:pStyle w:val="MyHeading3"/>
        <w:spacing w:after="240" w:line="276" w:lineRule="auto"/>
        <w:rPr>
          <w:rFonts w:ascii="Santander Text" w:hAnsi="Santander Text"/>
          <w:szCs w:val="18"/>
        </w:rPr>
      </w:pPr>
      <w:r w:rsidRPr="006455A8">
        <w:rPr>
          <w:rFonts w:ascii="Santander Text" w:hAnsi="Santander Text"/>
          <w:szCs w:val="18"/>
        </w:rPr>
        <w:t>NT_LN_LSS_PRVSN e NT_LN_LSS_PRVSN_OFF_BLNC</w:t>
      </w:r>
    </w:p>
    <w:p w14:paraId="0E312904" w14:textId="19833B29" w:rsidR="007B54DA" w:rsidRPr="00F307DD" w:rsidRDefault="007B54DA" w:rsidP="00D2012B">
      <w:pPr>
        <w:spacing w:line="276" w:lineRule="auto"/>
        <w:jc w:val="both"/>
        <w:rPr>
          <w:rFonts w:ascii="Santander Text" w:hAnsi="Santander Text"/>
          <w:i/>
          <w:iCs/>
          <w:lang w:val="pt-PT"/>
        </w:rPr>
      </w:pPr>
      <w:r w:rsidRPr="00F307DD">
        <w:rPr>
          <w:rFonts w:ascii="Santander Text" w:hAnsi="Santander Text"/>
          <w:lang w:val="pt-PT"/>
        </w:rPr>
        <w:t xml:space="preserve">Os </w:t>
      </w:r>
      <w:r w:rsidR="003C4A22" w:rsidRPr="00F307DD">
        <w:rPr>
          <w:rFonts w:ascii="Santander Text" w:hAnsi="Santander Text"/>
          <w:lang w:val="pt-PT"/>
        </w:rPr>
        <w:t xml:space="preserve">conceitos </w:t>
      </w:r>
      <w:r w:rsidR="003C4A22" w:rsidRPr="00CC6021">
        <w:rPr>
          <w:rFonts w:ascii="Santander Text" w:hAnsi="Santander Text"/>
          <w:i/>
          <w:iCs/>
          <w:lang w:val="pt-PT"/>
        </w:rPr>
        <w:t>‘nt_ln_lss_prvsn’</w:t>
      </w:r>
      <w:r w:rsidR="003C4A22" w:rsidRPr="00F307DD">
        <w:rPr>
          <w:rFonts w:ascii="Santander Text" w:hAnsi="Santander Text"/>
          <w:lang w:val="pt-PT"/>
        </w:rPr>
        <w:t xml:space="preserve"> e </w:t>
      </w:r>
      <w:r w:rsidR="003C4A22">
        <w:rPr>
          <w:rFonts w:ascii="Santander Text" w:hAnsi="Santander Text"/>
          <w:lang w:val="pt-PT"/>
        </w:rPr>
        <w:t>‘</w:t>
      </w:r>
      <w:r w:rsidR="003C4A22" w:rsidRPr="00CC6021">
        <w:rPr>
          <w:rFonts w:ascii="Santander Text" w:hAnsi="Santander Text"/>
          <w:i/>
          <w:iCs/>
          <w:lang w:val="pt-PT"/>
        </w:rPr>
        <w:t>nt_ln_lss_prvsn_off_blnc’</w:t>
      </w:r>
      <w:r w:rsidR="003C4A22" w:rsidRPr="00F307DD">
        <w:rPr>
          <w:rFonts w:ascii="Santander Text" w:hAnsi="Santander Text"/>
          <w:lang w:val="pt-PT"/>
        </w:rPr>
        <w:t xml:space="preserve"> devem </w:t>
      </w:r>
      <w:r w:rsidRPr="00F307DD">
        <w:rPr>
          <w:rFonts w:ascii="Santander Text" w:hAnsi="Santander Text"/>
          <w:lang w:val="pt-PT"/>
        </w:rPr>
        <w:t>ser aprovisionados com base no somatório</w:t>
      </w:r>
      <w:r w:rsidR="001E4EC3">
        <w:rPr>
          <w:rFonts w:ascii="Santander Text" w:hAnsi="Santander Text"/>
          <w:lang w:val="pt-PT"/>
        </w:rPr>
        <w:t xml:space="preserve">, </w:t>
      </w:r>
      <w:r w:rsidRPr="00F307DD">
        <w:rPr>
          <w:rFonts w:ascii="Santander Text" w:hAnsi="Santander Text"/>
          <w:lang w:val="pt-PT"/>
        </w:rPr>
        <w:t>desde janeiro do ano de reporte até à data de referência</w:t>
      </w:r>
      <w:r w:rsidR="001E4EC3">
        <w:rPr>
          <w:rFonts w:ascii="Santander Text" w:hAnsi="Santander Text"/>
          <w:lang w:val="pt-PT"/>
        </w:rPr>
        <w:t>,</w:t>
      </w:r>
      <w:r w:rsidRPr="00F307DD">
        <w:rPr>
          <w:rFonts w:ascii="Santander Text" w:hAnsi="Santander Text"/>
          <w:lang w:val="pt-PT"/>
        </w:rPr>
        <w:t xml:space="preserve"> do campo </w:t>
      </w:r>
      <w:r w:rsidR="002C7966">
        <w:rPr>
          <w:rFonts w:ascii="Santander Text" w:hAnsi="Santander Text"/>
          <w:lang w:val="pt-PT"/>
        </w:rPr>
        <w:t>‘</w:t>
      </w:r>
      <w:r w:rsidRPr="002C7966">
        <w:rPr>
          <w:rFonts w:ascii="Santander Text" w:hAnsi="Santander Text"/>
          <w:i/>
          <w:iCs/>
          <w:lang w:val="pt-PT"/>
        </w:rPr>
        <w:t>m009</w:t>
      </w:r>
      <w:r w:rsidR="002C7966">
        <w:rPr>
          <w:rFonts w:ascii="Santander Text" w:hAnsi="Santander Text"/>
          <w:i/>
          <w:iCs/>
          <w:lang w:val="pt-PT"/>
        </w:rPr>
        <w:t>’</w:t>
      </w:r>
      <w:r w:rsidRPr="002C7966">
        <w:rPr>
          <w:rFonts w:ascii="Santander Text" w:hAnsi="Santander Text"/>
          <w:i/>
          <w:iCs/>
          <w:lang w:val="pt-PT"/>
        </w:rPr>
        <w:t xml:space="preserve"> </w:t>
      </w:r>
      <w:r w:rsidRPr="00F307DD">
        <w:rPr>
          <w:rFonts w:ascii="Santander Text" w:hAnsi="Santander Text"/>
          <w:lang w:val="pt-PT"/>
        </w:rPr>
        <w:t xml:space="preserve">proveniente da tabela de rentabilidade </w:t>
      </w:r>
      <w:r w:rsidRPr="00F307DD">
        <w:rPr>
          <w:rFonts w:ascii="Santander Text" w:hAnsi="Santander Text"/>
          <w:i/>
          <w:iCs/>
          <w:lang w:val="pt-PT"/>
        </w:rPr>
        <w:t xml:space="preserve">ct209_rent_kpm. </w:t>
      </w:r>
    </w:p>
    <w:p w14:paraId="1E8374C5" w14:textId="5E16A435" w:rsidR="007B54DA" w:rsidRDefault="007B54DA" w:rsidP="00D2012B">
      <w:pPr>
        <w:spacing w:before="240" w:line="276" w:lineRule="auto"/>
        <w:jc w:val="both"/>
        <w:rPr>
          <w:rFonts w:ascii="Santander Text" w:hAnsi="Santander Text"/>
          <w:lang w:val="pt-PT"/>
        </w:rPr>
      </w:pPr>
      <w:r w:rsidRPr="00F307DD">
        <w:rPr>
          <w:rFonts w:ascii="Santander Text" w:hAnsi="Santander Text"/>
          <w:lang w:val="pt-PT"/>
        </w:rPr>
        <w:t xml:space="preserve">Os conceitos distinguem-se </w:t>
      </w:r>
      <w:r w:rsidR="00341A19">
        <w:rPr>
          <w:rFonts w:ascii="Santander Text" w:hAnsi="Santander Text"/>
          <w:lang w:val="pt-PT"/>
        </w:rPr>
        <w:t xml:space="preserve">apenas pelo </w:t>
      </w:r>
      <w:r w:rsidRPr="00F307DD">
        <w:rPr>
          <w:rFonts w:ascii="Santander Text" w:hAnsi="Santander Text"/>
          <w:lang w:val="pt-PT"/>
        </w:rPr>
        <w:t xml:space="preserve">tipo de conta a </w:t>
      </w:r>
      <w:r w:rsidR="00341A19">
        <w:rPr>
          <w:rFonts w:ascii="Santander Text" w:hAnsi="Santander Text"/>
          <w:lang w:val="pt-PT"/>
        </w:rPr>
        <w:t>considerar</w:t>
      </w:r>
      <w:r w:rsidRPr="00F307DD">
        <w:rPr>
          <w:rFonts w:ascii="Santander Text" w:hAnsi="Santander Text"/>
          <w:lang w:val="pt-PT"/>
        </w:rPr>
        <w:t xml:space="preserve">. Para </w:t>
      </w:r>
      <w:r w:rsidR="003C4A22" w:rsidRPr="00F307DD">
        <w:rPr>
          <w:rFonts w:ascii="Santander Text" w:hAnsi="Santander Text"/>
          <w:lang w:val="pt-PT"/>
        </w:rPr>
        <w:t xml:space="preserve">o conceito </w:t>
      </w:r>
      <w:r w:rsidR="003C4A22">
        <w:rPr>
          <w:rFonts w:ascii="Santander Text" w:hAnsi="Santander Text"/>
          <w:lang w:val="pt-PT"/>
        </w:rPr>
        <w:t>‘</w:t>
      </w:r>
      <w:r w:rsidR="003C4A22" w:rsidRPr="00CC6021">
        <w:rPr>
          <w:rFonts w:ascii="Santander Text" w:hAnsi="Santander Text"/>
          <w:i/>
          <w:iCs/>
          <w:lang w:val="pt-PT"/>
        </w:rPr>
        <w:t>nt_ln_lss_prvsn’</w:t>
      </w:r>
      <w:r w:rsidR="003C4A22" w:rsidRPr="00F307DD">
        <w:rPr>
          <w:rFonts w:ascii="Santander Text" w:hAnsi="Santander Text"/>
          <w:lang w:val="pt-PT"/>
        </w:rPr>
        <w:t xml:space="preserve"> </w:t>
      </w:r>
      <w:r w:rsidRPr="00F307DD">
        <w:rPr>
          <w:rFonts w:ascii="Santander Text" w:hAnsi="Santander Text"/>
          <w:lang w:val="pt-PT"/>
        </w:rPr>
        <w:t xml:space="preserve">deve ser selecionado o tipo de conta </w:t>
      </w:r>
      <w:r w:rsidR="00146054" w:rsidRPr="00146054">
        <w:rPr>
          <w:rFonts w:ascii="Santander Text" w:hAnsi="Santander Text"/>
          <w:i/>
          <w:iCs/>
          <w:lang w:val="pt-PT"/>
        </w:rPr>
        <w:t>in</w:t>
      </w:r>
      <w:r w:rsidRPr="00F307DD">
        <w:rPr>
          <w:rFonts w:ascii="Santander Text" w:hAnsi="Santander Text"/>
          <w:lang w:val="pt-PT"/>
        </w:rPr>
        <w:t xml:space="preserve"> </w:t>
      </w:r>
      <w:r w:rsidR="00146054">
        <w:rPr>
          <w:rFonts w:ascii="Santander Text" w:hAnsi="Santander Text"/>
          <w:lang w:val="pt-PT"/>
        </w:rPr>
        <w:t>(</w:t>
      </w:r>
      <w:r w:rsidR="00341A19" w:rsidRPr="009234B8">
        <w:rPr>
          <w:rFonts w:ascii="Santander Text" w:hAnsi="Santander Text"/>
          <w:i/>
          <w:iCs/>
          <w:lang w:val="pt-PT"/>
        </w:rPr>
        <w:t>‘</w:t>
      </w:r>
      <w:r w:rsidRPr="009234B8">
        <w:rPr>
          <w:rFonts w:ascii="Santander Text" w:hAnsi="Santander Text"/>
          <w:i/>
          <w:iCs/>
          <w:lang w:val="pt-PT"/>
        </w:rPr>
        <w:t>ativo patrimonial</w:t>
      </w:r>
      <w:r w:rsidR="00341A19" w:rsidRPr="009234B8">
        <w:rPr>
          <w:rFonts w:ascii="Santander Text" w:hAnsi="Santander Text"/>
          <w:i/>
          <w:iCs/>
          <w:lang w:val="pt-PT"/>
        </w:rPr>
        <w:t>’</w:t>
      </w:r>
      <w:r w:rsidR="00146054">
        <w:rPr>
          <w:rFonts w:ascii="Santander Text" w:hAnsi="Santander Text"/>
          <w:lang w:val="pt-PT"/>
        </w:rPr>
        <w:t xml:space="preserve">, </w:t>
      </w:r>
      <w:r w:rsidR="009234B8" w:rsidRPr="009234B8">
        <w:rPr>
          <w:rFonts w:ascii="Santander Text" w:hAnsi="Santander Text"/>
          <w:i/>
          <w:iCs/>
          <w:lang w:val="pt-PT"/>
        </w:rPr>
        <w:t>‘servicos factoring’</w:t>
      </w:r>
      <w:r w:rsidR="00146054">
        <w:rPr>
          <w:rFonts w:ascii="Santander Text" w:hAnsi="Santander Text"/>
          <w:lang w:val="pt-PT"/>
        </w:rPr>
        <w:t>)</w:t>
      </w:r>
      <w:r w:rsidRPr="00F307DD">
        <w:rPr>
          <w:rFonts w:ascii="Santander Text" w:hAnsi="Santander Text"/>
          <w:lang w:val="pt-PT"/>
        </w:rPr>
        <w:t xml:space="preserve">, enquanto </w:t>
      </w:r>
      <w:r w:rsidR="00341A19">
        <w:rPr>
          <w:rFonts w:ascii="Santander Text" w:hAnsi="Santander Text"/>
          <w:lang w:val="pt-PT"/>
        </w:rPr>
        <w:t xml:space="preserve">que </w:t>
      </w:r>
      <w:r w:rsidRPr="00F307DD">
        <w:rPr>
          <w:rFonts w:ascii="Santander Text" w:hAnsi="Santander Text"/>
          <w:lang w:val="pt-PT"/>
        </w:rPr>
        <w:t xml:space="preserve">para o </w:t>
      </w:r>
      <w:r w:rsidR="003C4A22" w:rsidRPr="00F307DD">
        <w:rPr>
          <w:rFonts w:ascii="Santander Text" w:hAnsi="Santander Text"/>
          <w:lang w:val="pt-PT"/>
        </w:rPr>
        <w:t xml:space="preserve">conceito </w:t>
      </w:r>
      <w:r w:rsidR="003C4A22" w:rsidRPr="00CC6021">
        <w:rPr>
          <w:rFonts w:ascii="Santander Text" w:hAnsi="Santander Text"/>
          <w:i/>
          <w:iCs/>
          <w:lang w:val="pt-PT"/>
        </w:rPr>
        <w:t>‘nt_ln_lss_prvsn_off_blnc’</w:t>
      </w:r>
      <w:r w:rsidR="003C4A22" w:rsidRPr="00F307DD">
        <w:rPr>
          <w:rFonts w:ascii="Santander Text" w:hAnsi="Santander Text"/>
          <w:lang w:val="pt-PT"/>
        </w:rPr>
        <w:t xml:space="preserve"> deve </w:t>
      </w:r>
      <w:r w:rsidRPr="00F307DD">
        <w:rPr>
          <w:rFonts w:ascii="Santander Text" w:hAnsi="Santander Text"/>
          <w:lang w:val="pt-PT"/>
        </w:rPr>
        <w:t xml:space="preserve">ser selecionado o tipo de conta </w:t>
      </w:r>
      <w:r w:rsidR="009234B8">
        <w:rPr>
          <w:rFonts w:ascii="Santander Text" w:hAnsi="Santander Text"/>
          <w:lang w:val="pt-PT"/>
        </w:rPr>
        <w:t>=</w:t>
      </w:r>
      <w:r w:rsidRPr="00F307DD">
        <w:rPr>
          <w:rFonts w:ascii="Santander Text" w:hAnsi="Santander Text"/>
          <w:lang w:val="pt-PT"/>
        </w:rPr>
        <w:t xml:space="preserve"> </w:t>
      </w:r>
      <w:r w:rsidR="009234B8">
        <w:rPr>
          <w:rFonts w:ascii="Santander Text" w:hAnsi="Santander Text"/>
          <w:lang w:val="pt-PT"/>
        </w:rPr>
        <w:t xml:space="preserve"> </w:t>
      </w:r>
      <w:r w:rsidRPr="00F307DD">
        <w:rPr>
          <w:rFonts w:ascii="Santander Text" w:hAnsi="Santander Text"/>
          <w:lang w:val="pt-PT"/>
        </w:rPr>
        <w:t>‘</w:t>
      </w:r>
      <w:r w:rsidRPr="009234B8">
        <w:rPr>
          <w:rFonts w:ascii="Santander Text" w:hAnsi="Santander Text"/>
          <w:i/>
          <w:iCs/>
          <w:lang w:val="pt-PT"/>
        </w:rPr>
        <w:t>ativo extr</w:t>
      </w:r>
      <w:r w:rsidR="009234B8" w:rsidRPr="009234B8">
        <w:rPr>
          <w:rFonts w:ascii="Santander Text" w:hAnsi="Santander Text"/>
          <w:i/>
          <w:iCs/>
          <w:lang w:val="pt-PT"/>
        </w:rPr>
        <w:t>ap</w:t>
      </w:r>
      <w:r w:rsidRPr="009234B8">
        <w:rPr>
          <w:rFonts w:ascii="Santander Text" w:hAnsi="Santander Text"/>
          <w:i/>
          <w:iCs/>
          <w:lang w:val="pt-PT"/>
        </w:rPr>
        <w:t>atrimonial cr</w:t>
      </w:r>
      <w:r w:rsidR="00E352BA">
        <w:rPr>
          <w:rFonts w:ascii="Santander Text" w:hAnsi="Santander Text"/>
          <w:i/>
          <w:iCs/>
          <w:lang w:val="pt-PT"/>
        </w:rPr>
        <w:t>e</w:t>
      </w:r>
      <w:r w:rsidRPr="009234B8">
        <w:rPr>
          <w:rFonts w:ascii="Santander Text" w:hAnsi="Santander Text"/>
          <w:i/>
          <w:iCs/>
          <w:lang w:val="pt-PT"/>
        </w:rPr>
        <w:t>dito assinatura’</w:t>
      </w:r>
      <w:r w:rsidRPr="00F307DD">
        <w:rPr>
          <w:rFonts w:ascii="Santander Text" w:hAnsi="Santander Text"/>
          <w:lang w:val="pt-PT"/>
        </w:rPr>
        <w:t>.</w:t>
      </w:r>
    </w:p>
    <w:p w14:paraId="5A1AE967" w14:textId="79B8666F" w:rsidR="004E4350" w:rsidRPr="004E4350" w:rsidRDefault="004E4350" w:rsidP="00D2012B">
      <w:pPr>
        <w:spacing w:before="240"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lang w:val="pt-PT"/>
        </w:rPr>
        <w:t>Adiionalmente,</w:t>
      </w:r>
      <w:r w:rsidRPr="004E4350">
        <w:rPr>
          <w:rFonts w:ascii="Santander Text" w:hAnsi="Santander Text"/>
          <w:lang w:val="pt-PT"/>
        </w:rPr>
        <w:t xml:space="preserve"> </w:t>
      </w:r>
      <w:r>
        <w:rPr>
          <w:rFonts w:ascii="Santander Text" w:hAnsi="Santander Text"/>
          <w:lang w:val="pt-PT"/>
        </w:rPr>
        <w:t xml:space="preserve">quando </w:t>
      </w:r>
      <w:r w:rsidR="003C4A22" w:rsidRPr="00897D08">
        <w:rPr>
          <w:rFonts w:ascii="Santander Text" w:hAnsi="Santander Text"/>
          <w:lang w:val="pt-PT"/>
        </w:rPr>
        <w:t>o campo ‘</w:t>
      </w:r>
      <w:r w:rsidR="003C4A22" w:rsidRPr="00897D08">
        <w:rPr>
          <w:rFonts w:ascii="Santander Text" w:hAnsi="Santander Text"/>
          <w:i/>
          <w:iCs/>
          <w:lang w:val="pt-PT"/>
        </w:rPr>
        <w:t>cnclld_instrmnt_stts’</w:t>
      </w:r>
      <w:r w:rsidR="003C4A22" w:rsidRPr="00897D08">
        <w:rPr>
          <w:rFonts w:ascii="Santander Text" w:hAnsi="Santander Text"/>
          <w:lang w:val="pt-PT"/>
        </w:rPr>
        <w:t xml:space="preserve"> for diferente </w:t>
      </w:r>
      <w:r w:rsidRPr="00897D08">
        <w:rPr>
          <w:rFonts w:ascii="Santander Text" w:hAnsi="Santander Text"/>
          <w:lang w:val="pt-PT"/>
        </w:rPr>
        <w:t>de ‘N’ a</w:t>
      </w:r>
      <w:r>
        <w:rPr>
          <w:rFonts w:ascii="Santander Text" w:hAnsi="Santander Text"/>
          <w:lang w:val="pt-PT"/>
        </w:rPr>
        <w:t>s</w:t>
      </w:r>
      <w:r w:rsidRPr="00897D08">
        <w:rPr>
          <w:rFonts w:ascii="Santander Text" w:hAnsi="Santander Text"/>
          <w:lang w:val="pt-PT"/>
        </w:rPr>
        <w:t xml:space="preserve"> variáve</w:t>
      </w:r>
      <w:r>
        <w:rPr>
          <w:rFonts w:ascii="Santander Text" w:hAnsi="Santander Text"/>
          <w:lang w:val="pt-PT"/>
        </w:rPr>
        <w:t xml:space="preserve">is </w:t>
      </w:r>
      <w:r w:rsidRPr="00897D08">
        <w:rPr>
          <w:rFonts w:ascii="Santander Text" w:hAnsi="Santander Text"/>
          <w:lang w:val="pt-PT"/>
        </w:rPr>
        <w:t>deve</w:t>
      </w:r>
      <w:r>
        <w:rPr>
          <w:rFonts w:ascii="Santander Text" w:hAnsi="Santander Text"/>
          <w:lang w:val="pt-PT"/>
        </w:rPr>
        <w:t>m</w:t>
      </w:r>
      <w:r w:rsidRPr="00897D08">
        <w:rPr>
          <w:rFonts w:ascii="Santander Text" w:hAnsi="Santander Text"/>
          <w:lang w:val="pt-PT"/>
        </w:rPr>
        <w:t xml:space="preserve"> ser aprovisionada</w:t>
      </w:r>
      <w:r>
        <w:rPr>
          <w:rFonts w:ascii="Santander Text" w:hAnsi="Santander Text"/>
          <w:lang w:val="pt-PT"/>
        </w:rPr>
        <w:t>s</w:t>
      </w:r>
      <w:r w:rsidRPr="00897D08">
        <w:rPr>
          <w:rFonts w:ascii="Santander Text" w:hAnsi="Santander Text"/>
          <w:lang w:val="pt-PT"/>
        </w:rPr>
        <w:t xml:space="preserve"> de acordo com </w:t>
      </w:r>
      <w:r w:rsidR="001A7CD1">
        <w:rPr>
          <w:rFonts w:ascii="Santander Text" w:hAnsi="Santander Text"/>
          <w:lang w:val="pt-PT"/>
        </w:rPr>
        <w:t xml:space="preserve">a </w:t>
      </w:r>
      <w:r w:rsidRPr="00897D08">
        <w:rPr>
          <w:rFonts w:ascii="Santander Text" w:hAnsi="Santander Text"/>
          <w:lang w:val="pt-PT"/>
        </w:rPr>
        <w:t xml:space="preserve">especificação descrita acima.  </w:t>
      </w:r>
    </w:p>
    <w:p w14:paraId="1BED447F" w14:textId="0CB45CC1" w:rsidR="00B37754" w:rsidRPr="006455A8" w:rsidRDefault="00B37754" w:rsidP="00B37754">
      <w:pPr>
        <w:pStyle w:val="MyHeading3"/>
        <w:spacing w:after="240" w:line="276" w:lineRule="auto"/>
        <w:rPr>
          <w:rFonts w:ascii="Santander Text" w:hAnsi="Santander Text"/>
          <w:szCs w:val="18"/>
        </w:rPr>
      </w:pPr>
      <w:r w:rsidRPr="006455A8">
        <w:rPr>
          <w:rFonts w:ascii="Santander Text" w:hAnsi="Santander Text"/>
          <w:szCs w:val="18"/>
        </w:rPr>
        <w:t>NW_BSNSS</w:t>
      </w:r>
    </w:p>
    <w:p w14:paraId="62038B89" w14:textId="1248F73E" w:rsidR="00FA44CB" w:rsidRDefault="00FA44CB" w:rsidP="00573D0F">
      <w:p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 xml:space="preserve">Para o aprovisionamento do </w:t>
      </w:r>
      <w:r w:rsidR="003C4A22">
        <w:rPr>
          <w:rFonts w:ascii="Santander Text" w:hAnsi="Santander Text"/>
          <w:lang w:val="pt-PT"/>
        </w:rPr>
        <w:t xml:space="preserve">campo </w:t>
      </w:r>
      <w:r w:rsidR="003C4A22" w:rsidRPr="002A1EC8">
        <w:rPr>
          <w:rFonts w:ascii="Santander Text" w:hAnsi="Santander Text"/>
          <w:i/>
          <w:iCs/>
          <w:lang w:val="pt-PT"/>
        </w:rPr>
        <w:t>‘nw_bsnss’</w:t>
      </w:r>
      <w:r w:rsidR="003C4A22">
        <w:rPr>
          <w:rFonts w:ascii="Santander Text" w:hAnsi="Santander Text"/>
          <w:lang w:val="pt-PT"/>
        </w:rPr>
        <w:t xml:space="preserve">, deve </w:t>
      </w:r>
      <w:r w:rsidR="00542454">
        <w:rPr>
          <w:rFonts w:ascii="Santander Text" w:hAnsi="Santander Text"/>
          <w:lang w:val="pt-PT"/>
        </w:rPr>
        <w:t xml:space="preserve">inicialmente proceder-se </w:t>
      </w:r>
      <w:r w:rsidR="00542454" w:rsidRPr="00A9738A">
        <w:rPr>
          <w:rFonts w:ascii="Santander Text" w:hAnsi="Santander Text"/>
          <w:iCs/>
          <w:lang w:val="pt-PT"/>
        </w:rPr>
        <w:t xml:space="preserve">ao cruzamento entre as tabelas de rentabilidade e a tabela </w:t>
      </w:r>
      <w:r w:rsidR="00542454" w:rsidRPr="00A9738A">
        <w:rPr>
          <w:rFonts w:ascii="Santander Text" w:hAnsi="Santander Text"/>
          <w:i/>
          <w:lang w:val="pt-PT"/>
        </w:rPr>
        <w:t>lt002_instrument</w:t>
      </w:r>
      <w:r w:rsidR="00542454" w:rsidRPr="00A9738A">
        <w:rPr>
          <w:rFonts w:ascii="Santander Text" w:hAnsi="Santander Text"/>
          <w:iCs/>
          <w:lang w:val="pt-PT"/>
        </w:rPr>
        <w:t xml:space="preserve">, o qual se encontra detalhado na secção </w:t>
      </w:r>
      <w:r w:rsidR="00A46464">
        <w:rPr>
          <w:rFonts w:ascii="Santander Text" w:hAnsi="Santander Text"/>
          <w:iCs/>
          <w:lang w:val="pt-PT"/>
        </w:rPr>
        <w:fldChar w:fldCharType="begin"/>
      </w:r>
      <w:r w:rsidR="00A46464">
        <w:rPr>
          <w:rFonts w:ascii="Santander Text" w:hAnsi="Santander Text"/>
          <w:iCs/>
          <w:lang w:val="pt-PT"/>
        </w:rPr>
        <w:instrText xml:space="preserve"> REF _Ref193376851 \r \h </w:instrText>
      </w:r>
      <w:r w:rsidR="00A46464">
        <w:rPr>
          <w:rFonts w:ascii="Santander Text" w:hAnsi="Santander Text"/>
          <w:iCs/>
          <w:lang w:val="pt-PT"/>
        </w:rPr>
      </w:r>
      <w:r w:rsidR="00A46464">
        <w:rPr>
          <w:rFonts w:ascii="Santander Text" w:hAnsi="Santander Text"/>
          <w:iCs/>
          <w:lang w:val="pt-PT"/>
        </w:rPr>
        <w:fldChar w:fldCharType="separate"/>
      </w:r>
      <w:r w:rsidR="00E47FFD">
        <w:rPr>
          <w:rFonts w:ascii="Santander Text" w:hAnsi="Santander Text"/>
          <w:iCs/>
          <w:lang w:val="pt-PT"/>
        </w:rPr>
        <w:t>5.1.1.1</w:t>
      </w:r>
      <w:r w:rsidR="00A46464">
        <w:rPr>
          <w:rFonts w:ascii="Santander Text" w:hAnsi="Santander Text"/>
          <w:iCs/>
          <w:lang w:val="pt-PT"/>
        </w:rPr>
        <w:fldChar w:fldCharType="end"/>
      </w:r>
      <w:r w:rsidR="00542454" w:rsidRPr="00A9738A">
        <w:rPr>
          <w:rFonts w:ascii="Santander Text" w:hAnsi="Santander Text"/>
          <w:iCs/>
          <w:lang w:val="pt-PT"/>
        </w:rPr>
        <w:t>, de modo a obter</w:t>
      </w:r>
      <w:r w:rsidR="00542454">
        <w:rPr>
          <w:rFonts w:ascii="Santander Text" w:hAnsi="Santander Text"/>
          <w:iCs/>
          <w:lang w:val="pt-PT"/>
        </w:rPr>
        <w:t xml:space="preserve"> os campos </w:t>
      </w:r>
      <w:r w:rsidR="005B02C2">
        <w:rPr>
          <w:rFonts w:ascii="Santander Text" w:hAnsi="Santander Text"/>
          <w:iCs/>
          <w:lang w:val="pt-PT"/>
        </w:rPr>
        <w:t xml:space="preserve">da tabela </w:t>
      </w:r>
      <w:r w:rsidR="005B02C2" w:rsidRPr="00F6703C">
        <w:rPr>
          <w:rFonts w:ascii="Santander Text" w:hAnsi="Santander Text"/>
          <w:i/>
          <w:iCs/>
          <w:szCs w:val="18"/>
          <w:lang w:val="pt-PT"/>
        </w:rPr>
        <w:t>ct209_rent_kpm</w:t>
      </w:r>
      <w:r w:rsidR="005B02C2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542454">
        <w:rPr>
          <w:rFonts w:ascii="Santander Text" w:hAnsi="Santander Text"/>
          <w:iCs/>
          <w:lang w:val="pt-PT"/>
        </w:rPr>
        <w:t xml:space="preserve">necessários para </w:t>
      </w:r>
      <w:r w:rsidR="0002514D">
        <w:rPr>
          <w:rFonts w:ascii="Santander Text" w:hAnsi="Santander Text"/>
          <w:iCs/>
          <w:lang w:val="pt-PT"/>
        </w:rPr>
        <w:t>o respetivo cálculo.</w:t>
      </w:r>
    </w:p>
    <w:p w14:paraId="35FA1C41" w14:textId="591D9C4D" w:rsidR="005C0B82" w:rsidRDefault="00A560D2" w:rsidP="005C0B82">
      <w:pPr>
        <w:spacing w:after="0"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iCs/>
          <w:lang w:val="pt-PT"/>
        </w:rPr>
        <w:t>Após efetuar-se este cruzamento</w:t>
      </w:r>
      <w:r w:rsidR="00C61114">
        <w:rPr>
          <w:rFonts w:ascii="Santander Text" w:hAnsi="Santander Text"/>
          <w:iCs/>
          <w:lang w:val="pt-PT"/>
        </w:rPr>
        <w:t xml:space="preserve">, e </w:t>
      </w:r>
      <w:r w:rsidR="005C0B82">
        <w:rPr>
          <w:rFonts w:ascii="Santander Text" w:hAnsi="Santander Text"/>
          <w:iCs/>
          <w:lang w:val="pt-PT"/>
        </w:rPr>
        <w:t xml:space="preserve">de modo a identificar se um contrato é nova produção, </w:t>
      </w:r>
      <w:r w:rsidR="005C0B82">
        <w:rPr>
          <w:rFonts w:ascii="Santander Text" w:hAnsi="Santander Text"/>
          <w:szCs w:val="18"/>
          <w:lang w:val="pt-PT"/>
        </w:rPr>
        <w:t xml:space="preserve">entenda-se contratos novos ou variações de saldo, </w:t>
      </w:r>
      <w:r w:rsidR="00213CBD">
        <w:rPr>
          <w:rFonts w:ascii="Santander Text" w:hAnsi="Santander Text"/>
          <w:szCs w:val="18"/>
          <w:lang w:val="pt-PT"/>
        </w:rPr>
        <w:t>deve ser considerada a</w:t>
      </w:r>
      <w:r w:rsidR="005C0B82">
        <w:rPr>
          <w:rFonts w:ascii="Santander Text" w:hAnsi="Santander Text"/>
          <w:szCs w:val="18"/>
          <w:lang w:val="pt-PT"/>
        </w:rPr>
        <w:t xml:space="preserve"> seguinte metodologia de cálculo: </w:t>
      </w:r>
    </w:p>
    <w:p w14:paraId="571ABE5B" w14:textId="54CF194F" w:rsidR="005C0B82" w:rsidRPr="00746700" w:rsidRDefault="00EA0A48" w:rsidP="005C0B82">
      <w:pPr>
        <w:pStyle w:val="ListParagraph"/>
        <w:numPr>
          <w:ilvl w:val="0"/>
          <w:numId w:val="35"/>
        </w:numPr>
        <w:spacing w:after="0" w:line="276" w:lineRule="auto"/>
        <w:jc w:val="both"/>
        <w:rPr>
          <w:rFonts w:ascii="Santander Text" w:hAnsi="Santander Text"/>
          <w:szCs w:val="18"/>
          <w:lang w:val="pt-PT"/>
        </w:rPr>
      </w:pPr>
      <w:r w:rsidRPr="00EA0A48">
        <w:rPr>
          <w:rFonts w:ascii="Santander Text" w:hAnsi="Santander Text"/>
          <w:szCs w:val="18"/>
          <w:lang w:val="pt-PT"/>
        </w:rPr>
        <w:t>Contrato é considerado nova produção quando a soma dos saldos dos campos ‘</w:t>
      </w:r>
      <w:r w:rsidRPr="00EA0A48">
        <w:rPr>
          <w:rFonts w:ascii="Santander Text" w:hAnsi="Santander Text"/>
          <w:i/>
          <w:iCs/>
          <w:szCs w:val="18"/>
          <w:lang w:val="pt-PT"/>
        </w:rPr>
        <w:t>c008’</w:t>
      </w:r>
      <w:r w:rsidRPr="00EA0A48">
        <w:rPr>
          <w:rFonts w:ascii="Santander Text" w:hAnsi="Santander Text"/>
          <w:szCs w:val="18"/>
          <w:lang w:val="pt-PT"/>
        </w:rPr>
        <w:t xml:space="preserve"> e ‘</w:t>
      </w:r>
      <w:r w:rsidRPr="00EA0A48">
        <w:rPr>
          <w:rFonts w:ascii="Santander Text" w:hAnsi="Santander Text"/>
          <w:i/>
          <w:iCs/>
          <w:szCs w:val="18"/>
          <w:lang w:val="pt-PT"/>
        </w:rPr>
        <w:t>c011’</w:t>
      </w:r>
      <w:r w:rsidRPr="00EA0A48">
        <w:rPr>
          <w:rFonts w:ascii="Santander Text" w:hAnsi="Santander Text"/>
          <w:szCs w:val="18"/>
          <w:lang w:val="pt-PT"/>
        </w:rPr>
        <w:t>, para cada mês, para o ano de referência, é superior a 0</w:t>
      </w:r>
      <w:r w:rsidR="005C0B82" w:rsidRPr="006D4FE3">
        <w:rPr>
          <w:rFonts w:ascii="Santander Text" w:hAnsi="Santander Text"/>
          <w:szCs w:val="18"/>
          <w:lang w:val="pt-PT"/>
        </w:rPr>
        <w:t>;</w:t>
      </w:r>
      <w:r w:rsidR="005C0B82">
        <w:rPr>
          <w:rFonts w:ascii="Santander Text" w:hAnsi="Santander Text"/>
          <w:szCs w:val="18"/>
          <w:lang w:val="pt-PT"/>
        </w:rPr>
        <w:t xml:space="preserve"> </w:t>
      </w:r>
      <w:r w:rsidR="005C0B82" w:rsidRPr="00746700">
        <w:rPr>
          <w:rFonts w:ascii="Santander Text" w:hAnsi="Santander Text"/>
          <w:szCs w:val="18"/>
          <w:lang w:val="pt-PT"/>
        </w:rPr>
        <w:t>ou</w:t>
      </w:r>
      <w:r w:rsidR="005C0B82">
        <w:rPr>
          <w:rFonts w:ascii="Santander Text" w:hAnsi="Santander Text"/>
          <w:szCs w:val="18"/>
          <w:lang w:val="pt-PT"/>
        </w:rPr>
        <w:t>,</w:t>
      </w:r>
    </w:p>
    <w:p w14:paraId="3805939C" w14:textId="77777777" w:rsidR="005C0B82" w:rsidRDefault="005C0B82" w:rsidP="005C0B82">
      <w:pPr>
        <w:pStyle w:val="ListParagraph"/>
        <w:numPr>
          <w:ilvl w:val="0"/>
          <w:numId w:val="35"/>
        </w:numPr>
        <w:spacing w:after="0" w:line="276" w:lineRule="auto"/>
        <w:jc w:val="both"/>
        <w:rPr>
          <w:rFonts w:ascii="Santander Text" w:hAnsi="Santander Text"/>
          <w:szCs w:val="18"/>
          <w:lang w:val="pt-PT"/>
        </w:rPr>
      </w:pPr>
      <w:r w:rsidRPr="002F05EC">
        <w:rPr>
          <w:rFonts w:ascii="Santander Text" w:hAnsi="Santander Text"/>
          <w:szCs w:val="18"/>
          <w:lang w:val="pt-PT"/>
        </w:rPr>
        <w:t xml:space="preserve">Contrato é considerado nova produção </w:t>
      </w:r>
      <w:r>
        <w:rPr>
          <w:rFonts w:ascii="Santander Text" w:hAnsi="Santander Text"/>
          <w:szCs w:val="18"/>
          <w:lang w:val="pt-PT"/>
        </w:rPr>
        <w:t>quando</w:t>
      </w:r>
      <w:r w:rsidRPr="002F05EC">
        <w:rPr>
          <w:rFonts w:ascii="Santander Text" w:hAnsi="Santander Text"/>
          <w:szCs w:val="18"/>
          <w:lang w:val="pt-PT"/>
        </w:rPr>
        <w:t xml:space="preserve"> </w:t>
      </w:r>
      <w:r>
        <w:rPr>
          <w:rFonts w:ascii="Santander Text" w:hAnsi="Santander Text"/>
          <w:szCs w:val="18"/>
          <w:lang w:val="pt-PT"/>
        </w:rPr>
        <w:t>a</w:t>
      </w:r>
      <w:r w:rsidRPr="002F05EC">
        <w:rPr>
          <w:rFonts w:ascii="Santander Text" w:hAnsi="Santander Text"/>
          <w:szCs w:val="18"/>
          <w:lang w:val="pt-PT"/>
        </w:rPr>
        <w:t xml:space="preserve"> diferença entre soma dos saldos de </w:t>
      </w:r>
      <w:r>
        <w:rPr>
          <w:rFonts w:ascii="Santander Text" w:hAnsi="Santander Text"/>
          <w:szCs w:val="18"/>
          <w:lang w:val="pt-PT"/>
        </w:rPr>
        <w:t>‘</w:t>
      </w:r>
      <w:r w:rsidRPr="002F05EC">
        <w:rPr>
          <w:rFonts w:ascii="Santander Text" w:hAnsi="Santander Text"/>
          <w:i/>
          <w:iCs/>
          <w:szCs w:val="18"/>
          <w:lang w:val="pt-PT"/>
        </w:rPr>
        <w:t>c001</w:t>
      </w:r>
      <w:r>
        <w:rPr>
          <w:rFonts w:ascii="Santander Text" w:hAnsi="Santander Text"/>
          <w:szCs w:val="18"/>
          <w:lang w:val="pt-PT"/>
        </w:rPr>
        <w:t xml:space="preserve">’ </w:t>
      </w:r>
      <w:r w:rsidRPr="002F05EC">
        <w:rPr>
          <w:rFonts w:ascii="Santander Text" w:hAnsi="Santander Text"/>
          <w:szCs w:val="18"/>
          <w:lang w:val="pt-PT"/>
        </w:rPr>
        <w:t xml:space="preserve">e </w:t>
      </w:r>
      <w:r>
        <w:rPr>
          <w:rFonts w:ascii="Santander Text" w:hAnsi="Santander Text"/>
          <w:szCs w:val="18"/>
          <w:lang w:val="pt-PT"/>
        </w:rPr>
        <w:t>‘</w:t>
      </w:r>
      <w:r w:rsidRPr="002F05EC">
        <w:rPr>
          <w:rFonts w:ascii="Santander Text" w:hAnsi="Santander Text"/>
          <w:i/>
          <w:iCs/>
          <w:szCs w:val="18"/>
          <w:lang w:val="pt-PT"/>
        </w:rPr>
        <w:t>c134</w:t>
      </w:r>
      <w:r>
        <w:rPr>
          <w:rFonts w:ascii="Santander Text" w:hAnsi="Santander Text"/>
          <w:i/>
          <w:iCs/>
          <w:szCs w:val="18"/>
          <w:lang w:val="pt-PT"/>
        </w:rPr>
        <w:t>’</w:t>
      </w:r>
      <w:r w:rsidRPr="002F05EC">
        <w:rPr>
          <w:rFonts w:ascii="Santander Text" w:hAnsi="Santander Text"/>
          <w:szCs w:val="18"/>
          <w:lang w:val="pt-PT"/>
        </w:rPr>
        <w:t xml:space="preserve"> do mês de referência e a soma dos saldos de </w:t>
      </w:r>
      <w:r>
        <w:rPr>
          <w:rFonts w:ascii="Santander Text" w:hAnsi="Santander Text"/>
          <w:szCs w:val="18"/>
          <w:lang w:val="pt-PT"/>
        </w:rPr>
        <w:t>‘</w:t>
      </w:r>
      <w:r w:rsidRPr="00F8347D">
        <w:rPr>
          <w:rFonts w:ascii="Santander Text" w:hAnsi="Santander Text"/>
          <w:i/>
          <w:iCs/>
          <w:szCs w:val="18"/>
          <w:lang w:val="pt-PT"/>
        </w:rPr>
        <w:t>c001’</w:t>
      </w:r>
      <w:r w:rsidRPr="002F05EC">
        <w:rPr>
          <w:rFonts w:ascii="Santander Text" w:hAnsi="Santander Text"/>
          <w:szCs w:val="18"/>
          <w:lang w:val="pt-PT"/>
        </w:rPr>
        <w:t xml:space="preserve"> e </w:t>
      </w:r>
      <w:r>
        <w:rPr>
          <w:rFonts w:ascii="Santander Text" w:hAnsi="Santander Text"/>
          <w:szCs w:val="18"/>
          <w:lang w:val="pt-PT"/>
        </w:rPr>
        <w:t>‘</w:t>
      </w:r>
      <w:r w:rsidRPr="00F8347D">
        <w:rPr>
          <w:rFonts w:ascii="Santander Text" w:hAnsi="Santander Text"/>
          <w:i/>
          <w:iCs/>
          <w:szCs w:val="18"/>
          <w:lang w:val="pt-PT"/>
        </w:rPr>
        <w:t>c134</w:t>
      </w:r>
      <w:r>
        <w:rPr>
          <w:rFonts w:ascii="Santander Text" w:hAnsi="Santander Text"/>
          <w:szCs w:val="18"/>
          <w:lang w:val="pt-PT"/>
        </w:rPr>
        <w:t>’</w:t>
      </w:r>
      <w:r w:rsidRPr="002F05EC">
        <w:rPr>
          <w:rFonts w:ascii="Santander Text" w:hAnsi="Santander Text"/>
          <w:szCs w:val="18"/>
          <w:lang w:val="pt-PT"/>
        </w:rPr>
        <w:t xml:space="preserve"> do mês anterior ao mês de referência</w:t>
      </w:r>
      <w:r>
        <w:rPr>
          <w:rFonts w:ascii="Santander Text" w:hAnsi="Santander Text"/>
          <w:szCs w:val="18"/>
          <w:lang w:val="pt-PT"/>
        </w:rPr>
        <w:t xml:space="preserve"> é positiva</w:t>
      </w:r>
      <w:r w:rsidRPr="002F05EC">
        <w:rPr>
          <w:rFonts w:ascii="Santander Text" w:hAnsi="Santander Text"/>
          <w:szCs w:val="18"/>
          <w:lang w:val="pt-PT"/>
        </w:rPr>
        <w:t>.</w:t>
      </w:r>
    </w:p>
    <w:p w14:paraId="15E3CC12" w14:textId="77777777" w:rsidR="001448F6" w:rsidRPr="002F05EC" w:rsidRDefault="001448F6" w:rsidP="005B02C2">
      <w:pPr>
        <w:spacing w:after="0" w:line="276" w:lineRule="auto"/>
        <w:jc w:val="both"/>
        <w:rPr>
          <w:rFonts w:ascii="Santander Text" w:hAnsi="Santander Text"/>
          <w:szCs w:val="18"/>
          <w:lang w:val="pt-PT"/>
        </w:rPr>
      </w:pPr>
    </w:p>
    <w:p w14:paraId="5D8DD40E" w14:textId="6FBF057B" w:rsidR="00377402" w:rsidRPr="007353A6" w:rsidRDefault="00453376" w:rsidP="007353A6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 xml:space="preserve">Caso </w:t>
      </w:r>
      <w:r w:rsidR="00377B09">
        <w:rPr>
          <w:rFonts w:ascii="Santander Text" w:hAnsi="Santander Text"/>
          <w:szCs w:val="18"/>
          <w:lang w:val="pt-PT"/>
        </w:rPr>
        <w:t>pelo menos uma chave MIS</w:t>
      </w:r>
      <w:r w:rsidR="00BF1802">
        <w:rPr>
          <w:rFonts w:ascii="Santander Text" w:hAnsi="Santander Text"/>
          <w:szCs w:val="18"/>
          <w:lang w:val="pt-PT"/>
        </w:rPr>
        <w:t xml:space="preserve"> associada a uma determinada chave FINREP, </w:t>
      </w:r>
      <w:r>
        <w:rPr>
          <w:rFonts w:ascii="Santander Text" w:hAnsi="Santander Text"/>
          <w:szCs w:val="18"/>
          <w:lang w:val="pt-PT"/>
        </w:rPr>
        <w:t>cumpra uma das condições</w:t>
      </w:r>
      <w:r w:rsidR="002039C9" w:rsidRPr="002E3A4D">
        <w:rPr>
          <w:rFonts w:ascii="Santander Text" w:hAnsi="Santander Text"/>
          <w:szCs w:val="18"/>
          <w:lang w:val="pt-PT"/>
        </w:rPr>
        <w:t xml:space="preserve"> </w:t>
      </w:r>
      <w:r w:rsidR="00407811">
        <w:rPr>
          <w:rFonts w:ascii="Santander Text" w:hAnsi="Santander Text"/>
          <w:szCs w:val="18"/>
          <w:lang w:val="pt-PT"/>
        </w:rPr>
        <w:t>supra mencionados</w:t>
      </w:r>
      <w:r w:rsidR="002039C9" w:rsidRPr="002E3A4D">
        <w:rPr>
          <w:rFonts w:ascii="Santander Text" w:hAnsi="Santander Text"/>
          <w:szCs w:val="18"/>
          <w:lang w:val="pt-PT"/>
        </w:rPr>
        <w:t>,</w:t>
      </w:r>
      <w:r w:rsidR="00623409">
        <w:rPr>
          <w:rFonts w:ascii="Santander Text" w:hAnsi="Santander Text"/>
          <w:szCs w:val="18"/>
          <w:lang w:val="pt-PT"/>
        </w:rPr>
        <w:t xml:space="preserve"> </w:t>
      </w:r>
      <w:r w:rsidR="00BF1802">
        <w:rPr>
          <w:rFonts w:ascii="Santander Text" w:hAnsi="Santander Text"/>
          <w:szCs w:val="18"/>
          <w:lang w:val="pt-PT"/>
        </w:rPr>
        <w:t xml:space="preserve">então </w:t>
      </w:r>
      <w:r w:rsidR="00623409">
        <w:rPr>
          <w:rFonts w:ascii="Santander Text" w:hAnsi="Santander Text"/>
          <w:szCs w:val="18"/>
          <w:lang w:val="pt-PT"/>
        </w:rPr>
        <w:t xml:space="preserve">a </w:t>
      </w:r>
      <w:r w:rsidR="003C4A22">
        <w:rPr>
          <w:rFonts w:ascii="Santander Text" w:hAnsi="Santander Text"/>
          <w:szCs w:val="18"/>
          <w:lang w:val="pt-PT"/>
        </w:rPr>
        <w:t>variável ‘</w:t>
      </w:r>
      <w:r w:rsidR="003C4A22">
        <w:rPr>
          <w:rFonts w:ascii="Santander Text" w:hAnsi="Santander Text"/>
          <w:i/>
          <w:iCs/>
          <w:szCs w:val="18"/>
          <w:lang w:val="pt-PT"/>
        </w:rPr>
        <w:t>nw_</w:t>
      </w:r>
      <w:r w:rsidR="003C4A22" w:rsidRPr="00623409">
        <w:rPr>
          <w:rFonts w:ascii="Santander Text" w:hAnsi="Santander Text"/>
          <w:szCs w:val="18"/>
          <w:lang w:val="pt-PT"/>
        </w:rPr>
        <w:t>bsnss’</w:t>
      </w:r>
      <w:r w:rsidR="003C4A22">
        <w:rPr>
          <w:rFonts w:ascii="Santander Text" w:hAnsi="Santander Text"/>
          <w:szCs w:val="18"/>
          <w:lang w:val="pt-PT"/>
        </w:rPr>
        <w:t xml:space="preserve">, para a chave </w:t>
      </w:r>
      <w:r w:rsidR="00BF1802">
        <w:rPr>
          <w:rFonts w:ascii="Santander Text" w:hAnsi="Santander Text"/>
          <w:szCs w:val="18"/>
          <w:lang w:val="pt-PT"/>
        </w:rPr>
        <w:t xml:space="preserve">FINREP, </w:t>
      </w:r>
      <w:r w:rsidR="00407811" w:rsidRPr="00623409">
        <w:rPr>
          <w:rFonts w:ascii="Santander Text" w:hAnsi="Santander Text"/>
          <w:szCs w:val="18"/>
          <w:lang w:val="pt-PT"/>
        </w:rPr>
        <w:t>deve</w:t>
      </w:r>
      <w:r w:rsidR="00407811">
        <w:rPr>
          <w:rFonts w:ascii="Santander Text" w:hAnsi="Santander Text"/>
          <w:szCs w:val="18"/>
          <w:lang w:val="pt-PT"/>
        </w:rPr>
        <w:t xml:space="preserve"> ser aprovisionad</w:t>
      </w:r>
      <w:r w:rsidR="00623409">
        <w:rPr>
          <w:rFonts w:ascii="Santander Text" w:hAnsi="Santander Text"/>
          <w:szCs w:val="18"/>
          <w:lang w:val="pt-PT"/>
        </w:rPr>
        <w:t>a</w:t>
      </w:r>
      <w:r w:rsidR="00407811">
        <w:rPr>
          <w:rFonts w:ascii="Santander Text" w:hAnsi="Santander Text"/>
          <w:szCs w:val="18"/>
          <w:lang w:val="pt-PT"/>
        </w:rPr>
        <w:t xml:space="preserve"> com</w:t>
      </w:r>
      <w:r w:rsidR="002039C9" w:rsidRPr="002E3A4D">
        <w:rPr>
          <w:rFonts w:ascii="Santander Text" w:hAnsi="Santander Text"/>
          <w:szCs w:val="18"/>
          <w:lang w:val="pt-PT"/>
        </w:rPr>
        <w:t xml:space="preserve"> o valor ‘Y’</w:t>
      </w:r>
      <w:r w:rsidR="008D0DEE">
        <w:rPr>
          <w:rFonts w:ascii="Santander Text" w:hAnsi="Santander Text"/>
          <w:szCs w:val="18"/>
          <w:lang w:val="pt-PT"/>
        </w:rPr>
        <w:t>. C</w:t>
      </w:r>
      <w:r w:rsidR="002039C9" w:rsidRPr="002E3A4D">
        <w:rPr>
          <w:rFonts w:ascii="Santander Text" w:hAnsi="Santander Text"/>
          <w:szCs w:val="18"/>
          <w:lang w:val="pt-PT"/>
        </w:rPr>
        <w:t>aso contrário deverá assumir o valor ‘N’.</w:t>
      </w:r>
    </w:p>
    <w:p w14:paraId="793A9A9E" w14:textId="2DF52967" w:rsidR="00EE5906" w:rsidRPr="007353A6" w:rsidRDefault="00EE5906" w:rsidP="00EE5906">
      <w:pPr>
        <w:spacing w:before="240"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lang w:val="pt-PT"/>
        </w:rPr>
        <w:t xml:space="preserve">Adicionalmente, quando </w:t>
      </w:r>
      <w:r w:rsidRPr="00897D08">
        <w:rPr>
          <w:rFonts w:ascii="Santander Text" w:hAnsi="Santander Text"/>
          <w:lang w:val="pt-PT"/>
        </w:rPr>
        <w:t xml:space="preserve">o campo </w:t>
      </w:r>
      <w:r w:rsidR="003C4A22" w:rsidRPr="00897D08">
        <w:rPr>
          <w:rFonts w:ascii="Santander Text" w:hAnsi="Santander Text"/>
          <w:lang w:val="pt-PT"/>
        </w:rPr>
        <w:t>‘</w:t>
      </w:r>
      <w:r w:rsidR="003C4A22" w:rsidRPr="00897D08">
        <w:rPr>
          <w:rFonts w:ascii="Santander Text" w:hAnsi="Santander Text"/>
          <w:i/>
          <w:iCs/>
          <w:lang w:val="pt-PT"/>
        </w:rPr>
        <w:t>cnclld_instrmnt_stts’</w:t>
      </w:r>
      <w:r w:rsidR="003C4A22" w:rsidRPr="00897D08">
        <w:rPr>
          <w:rFonts w:ascii="Santander Text" w:hAnsi="Santander Text"/>
          <w:lang w:val="pt-PT"/>
        </w:rPr>
        <w:t xml:space="preserve"> for </w:t>
      </w:r>
      <w:r w:rsidRPr="00897D08">
        <w:rPr>
          <w:rFonts w:ascii="Santander Text" w:hAnsi="Santander Text"/>
          <w:lang w:val="pt-PT"/>
        </w:rPr>
        <w:t>diferente de ‘N’ a variáve</w:t>
      </w:r>
      <w:r>
        <w:rPr>
          <w:rFonts w:ascii="Santander Text" w:hAnsi="Santander Text"/>
          <w:lang w:val="pt-PT"/>
        </w:rPr>
        <w:t>l</w:t>
      </w:r>
      <w:r w:rsidRPr="00897D08">
        <w:rPr>
          <w:rFonts w:ascii="Santander Text" w:hAnsi="Santander Text"/>
          <w:lang w:val="pt-PT"/>
        </w:rPr>
        <w:t xml:space="preserve"> deve ser aprovisionada de acordo com</w:t>
      </w:r>
      <w:r w:rsidR="0038775E">
        <w:rPr>
          <w:rFonts w:ascii="Santander Text" w:hAnsi="Santander Text"/>
          <w:lang w:val="pt-PT"/>
        </w:rPr>
        <w:t xml:space="preserve"> a</w:t>
      </w:r>
      <w:r w:rsidRPr="00897D08">
        <w:rPr>
          <w:rFonts w:ascii="Santander Text" w:hAnsi="Santander Text"/>
          <w:lang w:val="pt-PT"/>
        </w:rPr>
        <w:t xml:space="preserve"> especificação descrita acima.  </w:t>
      </w:r>
    </w:p>
    <w:p w14:paraId="28889194" w14:textId="6ADD831D" w:rsidR="00DF7D51" w:rsidRPr="006455A8" w:rsidRDefault="004961EA" w:rsidP="00DF7D51">
      <w:pPr>
        <w:pStyle w:val="MyHeading3"/>
        <w:spacing w:after="240" w:line="276" w:lineRule="auto"/>
        <w:rPr>
          <w:rFonts w:ascii="Santander Text" w:hAnsi="Santander Text"/>
          <w:szCs w:val="18"/>
        </w:rPr>
      </w:pPr>
      <w:r w:rsidRPr="006455A8">
        <w:rPr>
          <w:rFonts w:ascii="Santander Text" w:hAnsi="Santander Text"/>
          <w:szCs w:val="18"/>
        </w:rPr>
        <w:t>CNCLLD_INSTRMNT_STTS</w:t>
      </w:r>
    </w:p>
    <w:p w14:paraId="7F48585D" w14:textId="660095A8" w:rsidR="00771F56" w:rsidRDefault="007C7073" w:rsidP="00DF5A5D">
      <w:pPr>
        <w:spacing w:line="276" w:lineRule="auto"/>
        <w:jc w:val="both"/>
        <w:rPr>
          <w:rFonts w:ascii="Santander Text" w:hAnsi="Santander Text"/>
          <w:lang w:val="pt-PT"/>
        </w:rPr>
      </w:pPr>
      <w:r w:rsidRPr="003B7508">
        <w:rPr>
          <w:rFonts w:ascii="Santander Text" w:hAnsi="Santander Text"/>
          <w:lang w:val="pt-PT"/>
        </w:rPr>
        <w:t xml:space="preserve">De modo a aprovisionar o </w:t>
      </w:r>
      <w:r w:rsidR="003C4A22" w:rsidRPr="003B7508">
        <w:rPr>
          <w:rFonts w:ascii="Santander Text" w:hAnsi="Santander Text"/>
          <w:lang w:val="pt-PT"/>
        </w:rPr>
        <w:t>campo ‘</w:t>
      </w:r>
      <w:r w:rsidR="003C4A22" w:rsidRPr="003B7508">
        <w:rPr>
          <w:rFonts w:ascii="Santander Text" w:hAnsi="Santander Text"/>
          <w:i/>
          <w:lang w:val="pt-PT"/>
        </w:rPr>
        <w:t>cncll_instrmnt_stts’</w:t>
      </w:r>
      <w:r w:rsidR="003C4A22" w:rsidRPr="003B7508">
        <w:rPr>
          <w:rFonts w:ascii="Santander Text" w:hAnsi="Santander Text"/>
          <w:lang w:val="pt-PT"/>
        </w:rPr>
        <w:t xml:space="preserve"> deverá cruzar</w:t>
      </w:r>
      <w:r w:rsidR="00C43327" w:rsidRPr="003B7508">
        <w:rPr>
          <w:rFonts w:ascii="Santander Text" w:hAnsi="Santander Text"/>
          <w:lang w:val="pt-PT"/>
        </w:rPr>
        <w:t xml:space="preserve">-se a tabela </w:t>
      </w:r>
      <w:r w:rsidR="00C43327" w:rsidRPr="003B7508">
        <w:rPr>
          <w:rFonts w:ascii="Santander Text" w:hAnsi="Santander Text"/>
          <w:i/>
          <w:lang w:val="pt-PT"/>
        </w:rPr>
        <w:t>lt002_instrument</w:t>
      </w:r>
      <w:r w:rsidR="00C43327" w:rsidRPr="003B7508">
        <w:rPr>
          <w:rFonts w:ascii="Santander Text" w:hAnsi="Santander Text"/>
          <w:lang w:val="pt-PT"/>
        </w:rPr>
        <w:t xml:space="preserve"> devidamente filtrada </w:t>
      </w:r>
      <w:r w:rsidR="00EA043E">
        <w:rPr>
          <w:rFonts w:ascii="Santander Text" w:hAnsi="Santander Text"/>
          <w:lang w:val="pt-PT"/>
        </w:rPr>
        <w:t xml:space="preserve">para o universo de </w:t>
      </w:r>
      <w:r w:rsidR="00EA043E" w:rsidRPr="00EA043E">
        <w:rPr>
          <w:rFonts w:ascii="Santander Text" w:hAnsi="Santander Text"/>
          <w:i/>
          <w:iCs/>
          <w:lang w:val="pt-PT"/>
        </w:rPr>
        <w:t>Loan Tape / Green Dashboard</w:t>
      </w:r>
      <w:r w:rsidR="00EA043E">
        <w:rPr>
          <w:rFonts w:ascii="Santander Text" w:hAnsi="Santander Text"/>
          <w:i/>
          <w:iCs/>
          <w:lang w:val="pt-PT"/>
        </w:rPr>
        <w:t>,</w:t>
      </w:r>
      <w:r w:rsidR="00EA043E">
        <w:rPr>
          <w:rFonts w:ascii="Santander Text" w:hAnsi="Santander Text"/>
          <w:lang w:val="pt-PT"/>
        </w:rPr>
        <w:t xml:space="preserve"> </w:t>
      </w:r>
      <w:r w:rsidR="00C43327" w:rsidRPr="003B7508">
        <w:rPr>
          <w:rFonts w:ascii="Santander Text" w:hAnsi="Santander Text"/>
          <w:lang w:val="pt-PT"/>
        </w:rPr>
        <w:t xml:space="preserve">com a tabela </w:t>
      </w:r>
      <w:r w:rsidR="000E0288" w:rsidRPr="003B7508">
        <w:rPr>
          <w:rFonts w:ascii="Santander Text" w:hAnsi="Santander Text"/>
          <w:i/>
          <w:lang w:val="pt-PT"/>
        </w:rPr>
        <w:t>fr001_univ_saldo</w:t>
      </w:r>
      <w:r w:rsidR="00114BF7" w:rsidRPr="003B7508">
        <w:rPr>
          <w:rFonts w:ascii="Santander Text" w:hAnsi="Santander Text"/>
          <w:lang w:val="pt-PT"/>
        </w:rPr>
        <w:t xml:space="preserve"> através d</w:t>
      </w:r>
      <w:r w:rsidR="003B7508" w:rsidRPr="003B7508">
        <w:rPr>
          <w:rFonts w:ascii="Santander Text" w:hAnsi="Santander Text"/>
          <w:lang w:val="pt-PT"/>
        </w:rPr>
        <w:t xml:space="preserve">o </w:t>
      </w:r>
      <w:r w:rsidR="00537E6A">
        <w:rPr>
          <w:rFonts w:ascii="Santander Text" w:hAnsi="Santander Text"/>
          <w:lang w:val="pt-PT"/>
        </w:rPr>
        <w:t>‘</w:t>
      </w:r>
      <w:r w:rsidR="003B7508" w:rsidRPr="003B7508">
        <w:rPr>
          <w:rFonts w:ascii="Santander Text" w:hAnsi="Santander Text"/>
          <w:i/>
          <w:iCs/>
          <w:lang w:val="pt-PT"/>
        </w:rPr>
        <w:t>instrmnt_id</w:t>
      </w:r>
      <w:r w:rsidR="00537E6A">
        <w:rPr>
          <w:rFonts w:ascii="Santander Text" w:hAnsi="Santander Text"/>
          <w:i/>
          <w:iCs/>
          <w:lang w:val="pt-PT"/>
        </w:rPr>
        <w:t>’</w:t>
      </w:r>
      <w:r w:rsidR="003B7508" w:rsidRPr="003B7508">
        <w:rPr>
          <w:rFonts w:ascii="Santander Text" w:hAnsi="Santander Text"/>
          <w:lang w:val="pt-PT"/>
        </w:rPr>
        <w:t xml:space="preserve">  e da concatenação entre</w:t>
      </w:r>
      <w:r w:rsidR="00A36A8E">
        <w:rPr>
          <w:rFonts w:ascii="Santander Text" w:hAnsi="Santander Text"/>
          <w:lang w:val="pt-PT"/>
        </w:rPr>
        <w:t xml:space="preserve"> os campos</w:t>
      </w:r>
      <w:r w:rsidR="003B7508" w:rsidRPr="003B7508">
        <w:rPr>
          <w:rFonts w:ascii="Santander Text" w:hAnsi="Santander Text"/>
          <w:lang w:val="pt-PT"/>
        </w:rPr>
        <w:t xml:space="preserve"> ‘</w:t>
      </w:r>
      <w:r w:rsidR="003B7508" w:rsidRPr="003B7508">
        <w:rPr>
          <w:rFonts w:ascii="Santander Text" w:hAnsi="Santander Text"/>
          <w:i/>
          <w:iCs/>
          <w:lang w:val="pt-PT"/>
        </w:rPr>
        <w:t>cempresa</w:t>
      </w:r>
      <w:r w:rsidR="003B7508" w:rsidRPr="003B7508">
        <w:rPr>
          <w:rFonts w:ascii="Santander Text" w:hAnsi="Santander Text"/>
          <w:lang w:val="pt-PT"/>
        </w:rPr>
        <w:t>’, ‘</w:t>
      </w:r>
      <w:r w:rsidR="003B7508" w:rsidRPr="003B7508">
        <w:rPr>
          <w:rFonts w:ascii="Santander Text" w:hAnsi="Santander Text"/>
          <w:i/>
          <w:iCs/>
          <w:lang w:val="pt-PT"/>
        </w:rPr>
        <w:t>cbalcao’</w:t>
      </w:r>
      <w:r w:rsidR="003B7508" w:rsidRPr="003B7508">
        <w:rPr>
          <w:rFonts w:ascii="Santander Text" w:hAnsi="Santander Text"/>
          <w:lang w:val="pt-PT"/>
        </w:rPr>
        <w:t>, ‘</w:t>
      </w:r>
      <w:r w:rsidR="003B7508" w:rsidRPr="003B7508">
        <w:rPr>
          <w:rFonts w:ascii="Santander Text" w:hAnsi="Santander Text"/>
          <w:i/>
          <w:iCs/>
          <w:lang w:val="pt-PT"/>
        </w:rPr>
        <w:t>cnumecta’</w:t>
      </w:r>
      <w:r w:rsidR="003B7508" w:rsidRPr="003B7508">
        <w:rPr>
          <w:rFonts w:ascii="Santander Text" w:hAnsi="Santander Text"/>
          <w:lang w:val="pt-PT"/>
        </w:rPr>
        <w:t>, ‘</w:t>
      </w:r>
      <w:r w:rsidR="003B7508" w:rsidRPr="003B7508">
        <w:rPr>
          <w:rFonts w:ascii="Santander Text" w:hAnsi="Santander Text"/>
          <w:i/>
          <w:iCs/>
          <w:lang w:val="pt-PT"/>
        </w:rPr>
        <w:t>zdeposit’</w:t>
      </w:r>
      <w:r w:rsidR="003B7508" w:rsidRPr="003B7508">
        <w:rPr>
          <w:rFonts w:ascii="Santander Text" w:hAnsi="Santander Text"/>
          <w:lang w:val="pt-PT"/>
        </w:rPr>
        <w:t>.</w:t>
      </w:r>
    </w:p>
    <w:p w14:paraId="1ADCE50B" w14:textId="63D36D50" w:rsidR="00B67C08" w:rsidRPr="00146A77" w:rsidRDefault="00B67C08" w:rsidP="00DF5A5D">
      <w:pPr>
        <w:spacing w:line="276" w:lineRule="auto"/>
        <w:jc w:val="both"/>
        <w:rPr>
          <w:rFonts w:ascii="Santander Text" w:hAnsi="Santander Text"/>
          <w:lang w:val="pt-PT"/>
        </w:rPr>
      </w:pPr>
      <w:r w:rsidRPr="00A9738A">
        <w:rPr>
          <w:rFonts w:ascii="Santander Text" w:hAnsi="Santander Text"/>
          <w:lang w:val="pt-PT"/>
        </w:rPr>
        <w:t>Caso o contrato não se encontr</w:t>
      </w:r>
      <w:r w:rsidR="00E8150D" w:rsidRPr="00A9738A">
        <w:rPr>
          <w:rFonts w:ascii="Santander Text" w:hAnsi="Santander Text"/>
          <w:lang w:val="pt-PT"/>
        </w:rPr>
        <w:t>e</w:t>
      </w:r>
      <w:r w:rsidRPr="00A9738A">
        <w:rPr>
          <w:rFonts w:ascii="Santander Text" w:hAnsi="Santander Text"/>
          <w:lang w:val="pt-PT"/>
        </w:rPr>
        <w:t xml:space="preserve"> na tabela </w:t>
      </w:r>
      <w:r w:rsidRPr="00A9738A">
        <w:rPr>
          <w:rFonts w:ascii="Santander Text" w:hAnsi="Santander Text"/>
          <w:i/>
          <w:lang w:val="pt-PT"/>
        </w:rPr>
        <w:t>fr001_univ_saldo</w:t>
      </w:r>
      <w:r w:rsidRPr="00A9738A">
        <w:rPr>
          <w:rFonts w:ascii="Santander Text" w:hAnsi="Santander Text"/>
          <w:lang w:val="pt-PT"/>
        </w:rPr>
        <w:t xml:space="preserve">, deverá </w:t>
      </w:r>
      <w:r w:rsidR="00D135B7" w:rsidRPr="00A9738A">
        <w:rPr>
          <w:rFonts w:ascii="Santander Text" w:hAnsi="Santander Text"/>
          <w:lang w:val="pt-PT"/>
        </w:rPr>
        <w:t xml:space="preserve">proceder-se ao cruzamento entre </w:t>
      </w:r>
      <w:r w:rsidR="00DB6E75" w:rsidRPr="00A9738A">
        <w:rPr>
          <w:rFonts w:ascii="Santander Text" w:hAnsi="Santander Text"/>
          <w:lang w:val="pt-PT"/>
        </w:rPr>
        <w:t xml:space="preserve">as tabelas de rentabilidade e a tabela </w:t>
      </w:r>
      <w:r w:rsidR="00DB6E75" w:rsidRPr="00A9738A">
        <w:rPr>
          <w:rFonts w:ascii="Santander Text" w:hAnsi="Santander Text"/>
          <w:i/>
          <w:lang w:val="pt-PT"/>
        </w:rPr>
        <w:t>lt002_instrument</w:t>
      </w:r>
      <w:r w:rsidR="00DB6E75" w:rsidRPr="00A9738A">
        <w:rPr>
          <w:rFonts w:ascii="Santander Text" w:hAnsi="Santander Text"/>
          <w:lang w:val="pt-PT"/>
        </w:rPr>
        <w:t xml:space="preserve">, o qual se encontra detalhado na secção </w:t>
      </w:r>
      <w:r w:rsidR="00A46464">
        <w:rPr>
          <w:rFonts w:ascii="Santander Text" w:hAnsi="Santander Text"/>
          <w:lang w:val="pt-PT"/>
        </w:rPr>
        <w:fldChar w:fldCharType="begin"/>
      </w:r>
      <w:r w:rsidR="00A46464">
        <w:rPr>
          <w:rFonts w:ascii="Santander Text" w:hAnsi="Santander Text"/>
          <w:lang w:val="pt-PT"/>
        </w:rPr>
        <w:instrText xml:space="preserve"> REF _Ref193376851 \r \h </w:instrText>
      </w:r>
      <w:r w:rsidR="00A46464">
        <w:rPr>
          <w:rFonts w:ascii="Santander Text" w:hAnsi="Santander Text"/>
          <w:lang w:val="pt-PT"/>
        </w:rPr>
      </w:r>
      <w:r w:rsidR="00A46464">
        <w:rPr>
          <w:rFonts w:ascii="Santander Text" w:hAnsi="Santander Text"/>
          <w:lang w:val="pt-PT"/>
        </w:rPr>
        <w:fldChar w:fldCharType="separate"/>
      </w:r>
      <w:r w:rsidR="00E47FFD">
        <w:rPr>
          <w:rFonts w:ascii="Santander Text" w:hAnsi="Santander Text"/>
          <w:lang w:val="pt-PT"/>
        </w:rPr>
        <w:t>5.1.1.1</w:t>
      </w:r>
      <w:r w:rsidR="00A46464">
        <w:rPr>
          <w:rFonts w:ascii="Santander Text" w:hAnsi="Santander Text"/>
          <w:lang w:val="pt-PT"/>
        </w:rPr>
        <w:fldChar w:fldCharType="end"/>
      </w:r>
      <w:r w:rsidR="00953972" w:rsidRPr="00A9738A">
        <w:rPr>
          <w:rFonts w:ascii="Santander Text" w:hAnsi="Santander Text"/>
          <w:lang w:val="pt-PT"/>
        </w:rPr>
        <w:t>, de modo a obter-se o campo ‘</w:t>
      </w:r>
      <w:r w:rsidR="00953972" w:rsidRPr="00A9738A">
        <w:rPr>
          <w:rFonts w:ascii="Santander Text" w:hAnsi="Santander Text"/>
          <w:i/>
          <w:lang w:val="pt-PT"/>
        </w:rPr>
        <w:t>dinioper</w:t>
      </w:r>
      <w:r w:rsidR="00953972" w:rsidRPr="00A9738A">
        <w:rPr>
          <w:rFonts w:ascii="Santander Text" w:hAnsi="Santander Text"/>
          <w:lang w:val="pt-PT"/>
        </w:rPr>
        <w:t>’</w:t>
      </w:r>
      <w:r w:rsidR="00706540">
        <w:rPr>
          <w:rFonts w:ascii="Santander Text" w:hAnsi="Santander Text"/>
          <w:iCs/>
          <w:lang w:val="pt-PT"/>
        </w:rPr>
        <w:t xml:space="preserve"> da tabela </w:t>
      </w:r>
      <w:r w:rsidR="00120C49" w:rsidRPr="00120C49">
        <w:rPr>
          <w:rFonts w:ascii="Santander Text" w:hAnsi="Santander Text"/>
          <w:i/>
          <w:lang w:val="pt-PT"/>
        </w:rPr>
        <w:t>ct201_rent_cont</w:t>
      </w:r>
      <w:r w:rsidR="00953972" w:rsidRPr="00A9738A">
        <w:rPr>
          <w:rFonts w:ascii="Santander Text" w:hAnsi="Santander Text"/>
          <w:lang w:val="pt-PT"/>
        </w:rPr>
        <w:t>.</w:t>
      </w:r>
      <w:r w:rsidR="00CF508E">
        <w:rPr>
          <w:rFonts w:ascii="Santander Text" w:hAnsi="Santander Text"/>
          <w:lang w:val="pt-PT"/>
        </w:rPr>
        <w:t xml:space="preserve"> Antes de </w:t>
      </w:r>
      <w:r w:rsidR="00146A77">
        <w:rPr>
          <w:rFonts w:ascii="Santander Text" w:hAnsi="Santander Text"/>
          <w:lang w:val="pt-PT"/>
        </w:rPr>
        <w:t>se proceder ao aprovisionamento do campo com base nas regras mancionadas infra, deve calcular-se o minimo da ‘</w:t>
      </w:r>
      <w:r w:rsidR="00146A77">
        <w:rPr>
          <w:rFonts w:ascii="Santander Text" w:hAnsi="Santander Text"/>
          <w:i/>
          <w:iCs/>
          <w:lang w:val="pt-PT"/>
        </w:rPr>
        <w:t>dinioper´</w:t>
      </w:r>
      <w:r w:rsidR="00146A77">
        <w:rPr>
          <w:rFonts w:ascii="Santander Text" w:hAnsi="Santander Text"/>
          <w:lang w:val="pt-PT"/>
        </w:rPr>
        <w:t xml:space="preserve"> por </w:t>
      </w:r>
      <w:r w:rsidR="0046017C">
        <w:rPr>
          <w:rFonts w:ascii="Santander Text" w:hAnsi="Santander Text"/>
          <w:lang w:val="pt-PT"/>
        </w:rPr>
        <w:t>‘</w:t>
      </w:r>
      <w:r w:rsidR="0046017C" w:rsidRPr="003B7508">
        <w:rPr>
          <w:rFonts w:ascii="Santander Text" w:hAnsi="Santander Text"/>
          <w:i/>
          <w:iCs/>
          <w:lang w:val="pt-PT"/>
        </w:rPr>
        <w:t>instrmnt_id</w:t>
      </w:r>
      <w:r w:rsidR="0046017C">
        <w:rPr>
          <w:rFonts w:ascii="Santander Text" w:hAnsi="Santander Text"/>
          <w:i/>
          <w:iCs/>
          <w:lang w:val="pt-PT"/>
        </w:rPr>
        <w:t>’</w:t>
      </w:r>
      <w:r w:rsidR="0046017C" w:rsidRPr="003B7508">
        <w:rPr>
          <w:rFonts w:ascii="Santander Text" w:hAnsi="Santander Text"/>
          <w:lang w:val="pt-PT"/>
        </w:rPr>
        <w:t xml:space="preserve"> </w:t>
      </w:r>
      <w:r w:rsidR="0046017C">
        <w:rPr>
          <w:rFonts w:ascii="Santander Text" w:hAnsi="Santander Text"/>
          <w:lang w:val="pt-PT"/>
        </w:rPr>
        <w:t>de forma a garantir</w:t>
      </w:r>
      <w:r w:rsidR="005A2DBC">
        <w:rPr>
          <w:rFonts w:ascii="Santander Text" w:hAnsi="Santander Text"/>
          <w:lang w:val="pt-PT"/>
        </w:rPr>
        <w:t xml:space="preserve"> que existe </w:t>
      </w:r>
      <w:r w:rsidR="0046017C">
        <w:rPr>
          <w:rFonts w:ascii="Santander Text" w:hAnsi="Santander Text"/>
          <w:lang w:val="pt-PT"/>
        </w:rPr>
        <w:t>apenas uma data associada a cada contrato.</w:t>
      </w:r>
    </w:p>
    <w:p w14:paraId="609D78AC" w14:textId="7961A84B" w:rsidR="00AB5161" w:rsidRDefault="00AB5161" w:rsidP="00DF5A5D">
      <w:p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 xml:space="preserve">Assim, o campo deverá ser aprovisionado da seguinte forma: </w:t>
      </w:r>
    </w:p>
    <w:p w14:paraId="4AE2DC32" w14:textId="20320B8C" w:rsidR="00AB5161" w:rsidRPr="003B7508" w:rsidRDefault="00391912" w:rsidP="00DF5A5D">
      <w:pPr>
        <w:pStyle w:val="ListParagraph"/>
        <w:numPr>
          <w:ilvl w:val="0"/>
          <w:numId w:val="35"/>
        </w:num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lastRenderedPageBreak/>
        <w:t xml:space="preserve">Quando o contrato existe na tabela </w:t>
      </w:r>
      <w:r w:rsidRPr="003B7508">
        <w:rPr>
          <w:rFonts w:ascii="Santander Text" w:hAnsi="Santander Text"/>
          <w:i/>
          <w:iCs/>
          <w:lang w:val="pt-PT"/>
        </w:rPr>
        <w:t>fr001_univ_saldo</w:t>
      </w:r>
      <w:r w:rsidR="007B14A9">
        <w:rPr>
          <w:rFonts w:ascii="Santander Text" w:hAnsi="Santander Text"/>
          <w:lang w:val="pt-PT"/>
        </w:rPr>
        <w:t xml:space="preserve"> então ‘N’;</w:t>
      </w:r>
    </w:p>
    <w:p w14:paraId="64209316" w14:textId="06A24AED" w:rsidR="007B14A9" w:rsidRPr="00391912" w:rsidRDefault="007B14A9" w:rsidP="00DF5A5D">
      <w:pPr>
        <w:pStyle w:val="ListParagraph"/>
        <w:numPr>
          <w:ilvl w:val="0"/>
          <w:numId w:val="35"/>
        </w:num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 xml:space="preserve">Quando o contrato não existe na tabela </w:t>
      </w:r>
      <w:r w:rsidRPr="003B7508">
        <w:rPr>
          <w:rFonts w:ascii="Santander Text" w:hAnsi="Santander Text"/>
          <w:i/>
          <w:iCs/>
          <w:lang w:val="pt-PT"/>
        </w:rPr>
        <w:t>fr001_univ_saldo</w:t>
      </w:r>
      <w:r>
        <w:rPr>
          <w:rFonts w:ascii="Santander Text" w:hAnsi="Santander Text"/>
          <w:i/>
          <w:iCs/>
          <w:lang w:val="pt-PT"/>
        </w:rPr>
        <w:t xml:space="preserve"> </w:t>
      </w:r>
      <w:r w:rsidR="00A53236">
        <w:rPr>
          <w:rFonts w:ascii="Santander Text" w:hAnsi="Santander Text"/>
          <w:lang w:val="pt-PT"/>
        </w:rPr>
        <w:t>e apresenta data de início de operação</w:t>
      </w:r>
      <w:r w:rsidR="002632F5">
        <w:rPr>
          <w:rFonts w:ascii="Santander Text" w:hAnsi="Santander Text"/>
          <w:lang w:val="pt-PT"/>
        </w:rPr>
        <w:t xml:space="preserve"> (campo </w:t>
      </w:r>
      <w:r w:rsidR="002632F5" w:rsidRPr="002632F5">
        <w:rPr>
          <w:rFonts w:ascii="Santander Text" w:hAnsi="Santander Text"/>
          <w:i/>
          <w:iCs/>
          <w:lang w:val="pt-PT"/>
        </w:rPr>
        <w:t>‘dinioper’</w:t>
      </w:r>
      <w:r w:rsidR="002632F5">
        <w:rPr>
          <w:rFonts w:ascii="Santander Text" w:hAnsi="Santander Text"/>
          <w:lang w:val="pt-PT"/>
        </w:rPr>
        <w:t>)</w:t>
      </w:r>
      <w:r w:rsidR="00A53236">
        <w:rPr>
          <w:rFonts w:ascii="Santander Text" w:hAnsi="Santander Text"/>
          <w:lang w:val="pt-PT"/>
        </w:rPr>
        <w:t xml:space="preserve"> no ano de referência então ‘M’;</w:t>
      </w:r>
    </w:p>
    <w:p w14:paraId="3B9A6F5C" w14:textId="7893776A" w:rsidR="00A53236" w:rsidRPr="00391912" w:rsidRDefault="00A53236" w:rsidP="00DF5A5D">
      <w:pPr>
        <w:pStyle w:val="ListParagraph"/>
        <w:numPr>
          <w:ilvl w:val="0"/>
          <w:numId w:val="35"/>
        </w:num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 xml:space="preserve">Quando o contrato </w:t>
      </w:r>
      <w:r w:rsidR="0000242F">
        <w:rPr>
          <w:rFonts w:ascii="Santander Text" w:hAnsi="Santander Text"/>
          <w:lang w:val="pt-PT"/>
        </w:rPr>
        <w:t xml:space="preserve">não existe na tabela </w:t>
      </w:r>
      <w:r w:rsidR="0000242F" w:rsidRPr="003B7508">
        <w:rPr>
          <w:rFonts w:ascii="Santander Text" w:hAnsi="Santander Text"/>
          <w:i/>
          <w:iCs/>
          <w:lang w:val="pt-PT"/>
        </w:rPr>
        <w:t>fr001_univ_saldo</w:t>
      </w:r>
      <w:r w:rsidR="00DD1ABA">
        <w:rPr>
          <w:rFonts w:ascii="Santander Text" w:hAnsi="Santander Text"/>
          <w:i/>
          <w:iCs/>
          <w:lang w:val="pt-PT"/>
        </w:rPr>
        <w:t xml:space="preserve"> </w:t>
      </w:r>
      <w:r w:rsidR="00DD1ABA">
        <w:rPr>
          <w:rFonts w:ascii="Santander Text" w:hAnsi="Santander Text"/>
          <w:lang w:val="pt-PT"/>
        </w:rPr>
        <w:t>e apresenta data de início d</w:t>
      </w:r>
      <w:r w:rsidR="005370A0">
        <w:rPr>
          <w:rFonts w:ascii="Santander Text" w:hAnsi="Santander Text"/>
          <w:lang w:val="pt-PT"/>
        </w:rPr>
        <w:t xml:space="preserve">e operação </w:t>
      </w:r>
      <w:r w:rsidR="002632F5">
        <w:rPr>
          <w:rFonts w:ascii="Santander Text" w:hAnsi="Santander Text"/>
          <w:lang w:val="pt-PT"/>
        </w:rPr>
        <w:t xml:space="preserve">(campo </w:t>
      </w:r>
      <w:r w:rsidR="002632F5" w:rsidRPr="002632F5">
        <w:rPr>
          <w:rFonts w:ascii="Santander Text" w:hAnsi="Santander Text"/>
          <w:i/>
          <w:iCs/>
          <w:lang w:val="pt-PT"/>
        </w:rPr>
        <w:t>‘dinioper’</w:t>
      </w:r>
      <w:r w:rsidR="002632F5">
        <w:rPr>
          <w:rFonts w:ascii="Santander Text" w:hAnsi="Santander Text"/>
          <w:lang w:val="pt-PT"/>
        </w:rPr>
        <w:t xml:space="preserve">) </w:t>
      </w:r>
      <w:r w:rsidR="005370A0">
        <w:rPr>
          <w:rFonts w:ascii="Santander Text" w:hAnsi="Santander Text"/>
          <w:lang w:val="pt-PT"/>
        </w:rPr>
        <w:t>anterior ao ano de referência então ‘C’.</w:t>
      </w:r>
    </w:p>
    <w:p w14:paraId="5B491AED" w14:textId="5ADE68A2" w:rsidR="009E1C93" w:rsidRDefault="00D05180" w:rsidP="003A2113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lang w:val="pt-PT"/>
        </w:rPr>
        <w:t>Adicionalmente, apenas</w:t>
      </w:r>
      <w:r w:rsidR="007A2A03">
        <w:rPr>
          <w:rFonts w:ascii="Santander Text" w:hAnsi="Santander Text"/>
          <w:lang w:val="pt-PT"/>
        </w:rPr>
        <w:t xml:space="preserve"> </w:t>
      </w:r>
      <w:r w:rsidR="009E1C93">
        <w:rPr>
          <w:rFonts w:ascii="Santander Text" w:hAnsi="Santander Text"/>
          <w:lang w:val="pt-PT"/>
        </w:rPr>
        <w:t>as variáveis</w:t>
      </w:r>
      <w:r w:rsidR="007A2A03">
        <w:rPr>
          <w:rFonts w:ascii="Santander Text" w:hAnsi="Santander Text"/>
          <w:lang w:val="pt-PT"/>
        </w:rPr>
        <w:t xml:space="preserve"> </w:t>
      </w:r>
      <w:r w:rsidR="000D5720">
        <w:rPr>
          <w:rFonts w:ascii="Santander Text" w:hAnsi="Santander Text"/>
          <w:lang w:val="pt-PT"/>
        </w:rPr>
        <w:t xml:space="preserve">presentes na tabela de parametrização </w:t>
      </w:r>
      <w:r w:rsidR="000D5720" w:rsidRPr="000D5720">
        <w:rPr>
          <w:rFonts w:ascii="Santander Text" w:hAnsi="Santander Text"/>
          <w:i/>
          <w:iCs/>
          <w:lang w:val="pt-PT"/>
        </w:rPr>
        <w:t>lt832_conf_subuniv</w:t>
      </w:r>
      <w:r w:rsidR="000D5720">
        <w:rPr>
          <w:rFonts w:ascii="Santander Text" w:hAnsi="Santander Text"/>
          <w:lang w:val="pt-PT"/>
        </w:rPr>
        <w:t>, quando o campo ‘</w:t>
      </w:r>
      <w:r w:rsidR="000D5720" w:rsidRPr="000D5720">
        <w:rPr>
          <w:rFonts w:ascii="Santander Text" w:hAnsi="Santander Text"/>
          <w:i/>
          <w:iCs/>
          <w:szCs w:val="18"/>
          <w:lang w:val="pt-PT"/>
        </w:rPr>
        <w:t>aplicavel_cancelados</w:t>
      </w:r>
      <w:r w:rsidR="000D5720">
        <w:rPr>
          <w:rFonts w:ascii="Santander Text" w:hAnsi="Santander Text"/>
          <w:szCs w:val="18"/>
          <w:lang w:val="pt-PT"/>
        </w:rPr>
        <w:t>’</w:t>
      </w:r>
      <w:r w:rsidR="000D5720" w:rsidRPr="000D5720">
        <w:rPr>
          <w:rFonts w:ascii="Santander Text" w:hAnsi="Santander Text"/>
          <w:lang w:val="pt-PT"/>
        </w:rPr>
        <w:t xml:space="preserve"> </w:t>
      </w:r>
      <w:r w:rsidR="000D5720">
        <w:rPr>
          <w:rFonts w:ascii="Santander Text" w:hAnsi="Santander Text"/>
          <w:lang w:val="pt-PT"/>
        </w:rPr>
        <w:t xml:space="preserve"> = ‘Y’, </w:t>
      </w:r>
      <w:r w:rsidR="007A2A03" w:rsidRPr="000D5720">
        <w:rPr>
          <w:rFonts w:ascii="Santander Text" w:hAnsi="Santander Text"/>
          <w:lang w:val="pt-PT"/>
        </w:rPr>
        <w:t>devem</w:t>
      </w:r>
      <w:r w:rsidR="007A2A03">
        <w:rPr>
          <w:rFonts w:ascii="Santander Text" w:hAnsi="Santander Text"/>
          <w:lang w:val="pt-PT"/>
        </w:rPr>
        <w:t xml:space="preserve"> ser aprovisionados quando </w:t>
      </w:r>
      <w:r w:rsidR="00044DB1">
        <w:rPr>
          <w:rFonts w:ascii="Santander Text" w:hAnsi="Santander Text"/>
          <w:lang w:val="pt-PT"/>
        </w:rPr>
        <w:t xml:space="preserve">o </w:t>
      </w:r>
      <w:r w:rsidR="003C4A22">
        <w:rPr>
          <w:rFonts w:ascii="Santander Text" w:hAnsi="Santander Text"/>
          <w:lang w:val="pt-PT"/>
        </w:rPr>
        <w:t>campo ‘</w:t>
      </w:r>
      <w:r w:rsidR="003C4A22">
        <w:rPr>
          <w:rFonts w:ascii="Santander Text" w:hAnsi="Santander Text"/>
          <w:i/>
          <w:iCs/>
          <w:lang w:val="pt-PT"/>
        </w:rPr>
        <w:t>cnclld_instrmnt_stts’</w:t>
      </w:r>
      <w:r w:rsidR="003C4A22">
        <w:rPr>
          <w:rFonts w:ascii="Santander Text" w:hAnsi="Santander Text"/>
          <w:lang w:val="pt-PT"/>
        </w:rPr>
        <w:t xml:space="preserve"> for </w:t>
      </w:r>
      <w:r w:rsidR="00432188">
        <w:rPr>
          <w:rFonts w:ascii="Santander Text" w:hAnsi="Santander Text"/>
          <w:lang w:val="pt-PT"/>
        </w:rPr>
        <w:t>diferente de ‘N’</w:t>
      </w:r>
      <w:r w:rsidR="000D5720">
        <w:rPr>
          <w:rFonts w:ascii="Santander Text" w:hAnsi="Santander Text"/>
          <w:lang w:val="pt-PT"/>
        </w:rPr>
        <w:t>.</w:t>
      </w:r>
      <w:r w:rsidR="009E1C93">
        <w:rPr>
          <w:rFonts w:ascii="Santander Text" w:hAnsi="Santander Text"/>
          <w:lang w:val="pt-PT"/>
        </w:rPr>
        <w:t xml:space="preserve"> O modo de aprovisionamento dessas variáveis </w:t>
      </w:r>
      <w:r w:rsidR="009E1C93">
        <w:rPr>
          <w:rFonts w:ascii="Santander Text" w:hAnsi="Santander Text"/>
          <w:szCs w:val="18"/>
          <w:lang w:val="pt-PT"/>
        </w:rPr>
        <w:t>encontra-se descrito nas secções correspondentes a cada uma.</w:t>
      </w:r>
    </w:p>
    <w:p w14:paraId="46DB5A4D" w14:textId="4DF4FD51" w:rsidR="00F64FE1" w:rsidRPr="00264C0C" w:rsidRDefault="00AE2936" w:rsidP="003A2113">
      <w:pPr>
        <w:spacing w:line="276" w:lineRule="auto"/>
        <w:jc w:val="both"/>
        <w:rPr>
          <w:rFonts w:ascii="Santander Text" w:hAnsi="Santander Text"/>
          <w:szCs w:val="18"/>
        </w:rPr>
      </w:pPr>
      <w:r w:rsidRPr="009E1C93">
        <w:rPr>
          <w:rFonts w:ascii="Santander Text" w:hAnsi="Santander Text"/>
          <w:szCs w:val="18"/>
          <w:lang w:val="pt-PT"/>
        </w:rPr>
        <w:t>Para as variáveis que não se encontram mencionadas</w:t>
      </w:r>
      <w:r w:rsidR="009E1C93" w:rsidRPr="009E1C93">
        <w:rPr>
          <w:rFonts w:ascii="Santander Text" w:hAnsi="Santander Text"/>
          <w:szCs w:val="18"/>
          <w:lang w:val="pt-PT"/>
        </w:rPr>
        <w:t xml:space="preserve"> na tabela </w:t>
      </w:r>
      <w:r w:rsidR="009E1C93" w:rsidRPr="009E1C93">
        <w:rPr>
          <w:rFonts w:ascii="Santander Text" w:hAnsi="Santander Text"/>
          <w:lang w:val="pt-PT"/>
        </w:rPr>
        <w:t xml:space="preserve">de parametrização </w:t>
      </w:r>
      <w:r w:rsidR="009E1C93" w:rsidRPr="009E1C93">
        <w:rPr>
          <w:rFonts w:ascii="Santander Text" w:hAnsi="Santander Text"/>
          <w:i/>
          <w:iCs/>
          <w:lang w:val="pt-PT"/>
        </w:rPr>
        <w:t>lt832_conf_subuniv</w:t>
      </w:r>
      <w:r w:rsidRPr="009E1C93">
        <w:rPr>
          <w:rFonts w:ascii="Santander Text" w:hAnsi="Santander Text"/>
          <w:szCs w:val="18"/>
          <w:lang w:val="pt-PT"/>
        </w:rPr>
        <w:t xml:space="preserve">, </w:t>
      </w:r>
      <w:r w:rsidR="00DE7551" w:rsidRPr="009E1C93">
        <w:rPr>
          <w:rFonts w:ascii="Santander Text" w:hAnsi="Santander Text"/>
          <w:lang w:val="pt-PT"/>
        </w:rPr>
        <w:t xml:space="preserve">quando o campo </w:t>
      </w:r>
      <w:r w:rsidR="003C4A22" w:rsidRPr="009E1C93">
        <w:rPr>
          <w:rFonts w:ascii="Santander Text" w:hAnsi="Santander Text"/>
          <w:lang w:val="pt-PT"/>
        </w:rPr>
        <w:t>‘</w:t>
      </w:r>
      <w:r w:rsidR="003C4A22" w:rsidRPr="009E1C93">
        <w:rPr>
          <w:rFonts w:ascii="Santander Text" w:hAnsi="Santander Text"/>
          <w:i/>
          <w:iCs/>
          <w:lang w:val="pt-PT"/>
        </w:rPr>
        <w:t>cnclld_instrmnt_stts’</w:t>
      </w:r>
      <w:r w:rsidR="003C4A22" w:rsidRPr="009E1C93">
        <w:rPr>
          <w:rFonts w:ascii="Santander Text" w:hAnsi="Santander Text"/>
          <w:lang w:val="pt-PT"/>
        </w:rPr>
        <w:t xml:space="preserve"> for diferente </w:t>
      </w:r>
      <w:r w:rsidR="00DE7551" w:rsidRPr="009E1C93">
        <w:rPr>
          <w:rFonts w:ascii="Santander Text" w:hAnsi="Santander Text"/>
          <w:lang w:val="pt-PT"/>
        </w:rPr>
        <w:t xml:space="preserve">de ‘N’, </w:t>
      </w:r>
      <w:r w:rsidRPr="009E1C93">
        <w:rPr>
          <w:rFonts w:ascii="Santander Text" w:hAnsi="Santander Text"/>
          <w:szCs w:val="18"/>
          <w:lang w:val="pt-PT"/>
        </w:rPr>
        <w:t xml:space="preserve">os conceitos devem ser aprovisionados </w:t>
      </w:r>
      <w:r w:rsidR="00150E02" w:rsidRPr="009E1C93">
        <w:rPr>
          <w:rFonts w:ascii="Santander Text" w:hAnsi="Santander Text"/>
          <w:szCs w:val="18"/>
          <w:lang w:val="pt-PT"/>
        </w:rPr>
        <w:t xml:space="preserve">com o </w:t>
      </w:r>
      <w:r w:rsidR="00150E02" w:rsidRPr="009E1C93">
        <w:rPr>
          <w:rFonts w:ascii="Santander Text" w:hAnsi="Santander Text"/>
          <w:lang w:val="pt-PT"/>
        </w:rPr>
        <w:t xml:space="preserve">valor </w:t>
      </w:r>
      <w:r w:rsidR="00150E02" w:rsidRPr="009E1C93">
        <w:rPr>
          <w:rFonts w:ascii="Santander Text" w:hAnsi="Santander Text"/>
          <w:i/>
          <w:iCs/>
          <w:lang w:val="pt-PT"/>
        </w:rPr>
        <w:t>default</w:t>
      </w:r>
      <w:r w:rsidR="00150E02" w:rsidRPr="009E1C93">
        <w:rPr>
          <w:rFonts w:ascii="Santander Text" w:hAnsi="Santander Text"/>
          <w:lang w:val="pt-PT"/>
        </w:rPr>
        <w:t xml:space="preserve"> para </w:t>
      </w:r>
      <w:r w:rsidR="00150E02" w:rsidRPr="009E1C93">
        <w:rPr>
          <w:rFonts w:ascii="Santander Text" w:hAnsi="Santander Text"/>
          <w:szCs w:val="18"/>
          <w:lang w:val="pt-PT"/>
        </w:rPr>
        <w:t>‘</w:t>
      </w:r>
      <w:r w:rsidR="00150E02" w:rsidRPr="009E1C93">
        <w:rPr>
          <w:rFonts w:ascii="Santander Text" w:hAnsi="Santander Text"/>
          <w:i/>
          <w:iCs/>
          <w:szCs w:val="18"/>
          <w:lang w:val="pt-PT"/>
        </w:rPr>
        <w:t xml:space="preserve">Not Applicable Field’ </w:t>
      </w:r>
      <w:r w:rsidR="00150E02" w:rsidRPr="009E1C93">
        <w:rPr>
          <w:rFonts w:ascii="Santander Text" w:hAnsi="Santander Text"/>
          <w:szCs w:val="18"/>
          <w:lang w:val="pt-PT"/>
        </w:rPr>
        <w:t xml:space="preserve"> presentes na coluna “Metodologia de cálculo (</w:t>
      </w:r>
      <w:r w:rsidR="00150E02" w:rsidRPr="009E1C93">
        <w:rPr>
          <w:rFonts w:ascii="Santander Text" w:hAnsi="Santander Text"/>
          <w:i/>
          <w:iCs/>
          <w:szCs w:val="18"/>
          <w:lang w:val="pt-PT"/>
        </w:rPr>
        <w:t>not</w:t>
      </w:r>
      <w:r w:rsidR="00150E02" w:rsidRPr="009E1C93">
        <w:rPr>
          <w:rFonts w:ascii="Santander Text" w:hAnsi="Santander Text"/>
          <w:i/>
          <w:szCs w:val="18"/>
          <w:lang w:val="pt-PT"/>
        </w:rPr>
        <w:t xml:space="preserve"> applicable</w:t>
      </w:r>
      <w:r w:rsidR="00150E02" w:rsidRPr="009E1C93">
        <w:rPr>
          <w:rFonts w:ascii="Santander Text" w:hAnsi="Santander Text"/>
          <w:szCs w:val="18"/>
          <w:lang w:val="pt-PT"/>
        </w:rPr>
        <w:t xml:space="preserve">)” do ficheiro </w:t>
      </w:r>
      <w:r w:rsidR="00150E02" w:rsidRPr="009E1C93">
        <w:rPr>
          <w:rFonts w:ascii="Santander Text" w:hAnsi="Santander Text"/>
          <w:i/>
          <w:iCs/>
          <w:szCs w:val="18"/>
          <w:lang w:val="pt-PT"/>
        </w:rPr>
        <w:t>BST ESG</w:t>
      </w:r>
      <w:r w:rsidR="00150E02" w:rsidRPr="009E1C93">
        <w:rPr>
          <w:rFonts w:ascii="Santander Text" w:hAnsi="Santander Text"/>
          <w:szCs w:val="18"/>
          <w:lang w:val="pt-PT"/>
        </w:rPr>
        <w:t xml:space="preserve"> </w:t>
      </w:r>
      <w:r w:rsidR="00150E02" w:rsidRPr="009E1C93">
        <w:rPr>
          <w:rFonts w:ascii="Santander Text" w:hAnsi="Santander Text"/>
          <w:i/>
          <w:iCs/>
          <w:szCs w:val="18"/>
          <w:lang w:val="pt-PT"/>
        </w:rPr>
        <w:t>Loan Tape GreenDashboard</w:t>
      </w:r>
      <w:r w:rsidR="00150E02" w:rsidRPr="009E1C93">
        <w:rPr>
          <w:rFonts w:ascii="Santander Text" w:hAnsi="Santander Text"/>
          <w:szCs w:val="18"/>
          <w:lang w:val="pt-PT"/>
        </w:rPr>
        <w:t xml:space="preserve"> </w:t>
      </w:r>
      <w:r w:rsidR="00150E02" w:rsidRPr="009E1C93">
        <w:rPr>
          <w:rFonts w:ascii="Santander Text" w:hAnsi="Santander Text"/>
          <w:i/>
          <w:iCs/>
          <w:szCs w:val="18"/>
          <w:lang w:val="pt-PT"/>
        </w:rPr>
        <w:t>v</w:t>
      </w:r>
      <w:r w:rsidR="00A63771">
        <w:rPr>
          <w:rFonts w:ascii="Santander Text" w:hAnsi="Santander Text"/>
          <w:i/>
          <w:iCs/>
          <w:szCs w:val="18"/>
          <w:lang w:val="pt-PT"/>
        </w:rPr>
        <w:t>1</w:t>
      </w:r>
      <w:r w:rsidR="009C53B7">
        <w:rPr>
          <w:rFonts w:ascii="Santander Text" w:hAnsi="Santander Text"/>
          <w:i/>
          <w:iCs/>
          <w:szCs w:val="18"/>
          <w:lang w:val="pt-PT"/>
        </w:rPr>
        <w:t>2</w:t>
      </w:r>
      <w:r w:rsidR="00150E02" w:rsidRPr="009E1C93">
        <w:rPr>
          <w:rFonts w:ascii="Santander Text" w:hAnsi="Santander Text"/>
          <w:i/>
          <w:iCs/>
          <w:szCs w:val="18"/>
          <w:lang w:val="pt-PT"/>
        </w:rPr>
        <w:t>.0.xlsx</w:t>
      </w:r>
      <w:r w:rsidR="00150E02" w:rsidRPr="009E1C93">
        <w:rPr>
          <w:rFonts w:ascii="Santander Text" w:hAnsi="Santander Text"/>
          <w:szCs w:val="18"/>
          <w:lang w:val="pt-PT"/>
        </w:rPr>
        <w:t xml:space="preserve">. </w:t>
      </w:r>
      <w:r w:rsidR="00150E02" w:rsidRPr="009E1C93">
        <w:rPr>
          <w:rFonts w:ascii="Santander Text" w:hAnsi="Santander Text"/>
          <w:lang w:val="pt-PT"/>
        </w:rPr>
        <w:t xml:space="preserve"> </w:t>
      </w:r>
      <w:r w:rsidR="00150E02" w:rsidRPr="00264C0C">
        <w:rPr>
          <w:rFonts w:ascii="Santander Text" w:hAnsi="Santander Text"/>
        </w:rPr>
        <w:t>De</w:t>
      </w:r>
      <w:r w:rsidR="004C522C" w:rsidRPr="00264C0C">
        <w:rPr>
          <w:rFonts w:ascii="Santander Text" w:hAnsi="Santander Text"/>
        </w:rPr>
        <w:t xml:space="preserve"> </w:t>
      </w:r>
      <w:proofErr w:type="spellStart"/>
      <w:r w:rsidR="00150E02" w:rsidRPr="00264C0C">
        <w:rPr>
          <w:rFonts w:ascii="Santander Text" w:hAnsi="Santander Text"/>
        </w:rPr>
        <w:t>notar</w:t>
      </w:r>
      <w:proofErr w:type="spellEnd"/>
      <w:r w:rsidR="00150E02" w:rsidRPr="00264C0C">
        <w:rPr>
          <w:rFonts w:ascii="Santander Text" w:hAnsi="Santander Text"/>
        </w:rPr>
        <w:t xml:space="preserve"> que </w:t>
      </w:r>
      <w:proofErr w:type="spellStart"/>
      <w:r w:rsidR="00150E02" w:rsidRPr="00264C0C">
        <w:rPr>
          <w:rFonts w:ascii="Santander Text" w:hAnsi="Santander Text"/>
        </w:rPr>
        <w:t>o</w:t>
      </w:r>
      <w:r w:rsidR="00150E02" w:rsidRPr="00264C0C">
        <w:rPr>
          <w:rFonts w:ascii="Santander Text" w:hAnsi="Santander Text"/>
          <w:szCs w:val="18"/>
        </w:rPr>
        <w:t>s</w:t>
      </w:r>
      <w:proofErr w:type="spellEnd"/>
      <w:r w:rsidR="00150E02" w:rsidRPr="00264C0C">
        <w:rPr>
          <w:rFonts w:ascii="Santander Text" w:hAnsi="Santander Text"/>
          <w:szCs w:val="18"/>
        </w:rPr>
        <w:t xml:space="preserve"> </w:t>
      </w:r>
      <w:proofErr w:type="spellStart"/>
      <w:r w:rsidR="00150E02" w:rsidRPr="00264C0C">
        <w:rPr>
          <w:rFonts w:ascii="Santander Text" w:hAnsi="Santander Text"/>
          <w:szCs w:val="18"/>
        </w:rPr>
        <w:t>mesmos</w:t>
      </w:r>
      <w:proofErr w:type="spellEnd"/>
      <w:r w:rsidR="00150E02" w:rsidRPr="00264C0C">
        <w:rPr>
          <w:rFonts w:ascii="Santander Text" w:hAnsi="Santander Text"/>
          <w:szCs w:val="18"/>
        </w:rPr>
        <w:t xml:space="preserve"> </w:t>
      </w:r>
      <w:proofErr w:type="spellStart"/>
      <w:r w:rsidR="00150E02" w:rsidRPr="00264C0C">
        <w:rPr>
          <w:rFonts w:ascii="Santander Text" w:hAnsi="Santander Text"/>
          <w:szCs w:val="18"/>
        </w:rPr>
        <w:t>valores</w:t>
      </w:r>
      <w:proofErr w:type="spellEnd"/>
      <w:r w:rsidR="00150E02" w:rsidRPr="00264C0C">
        <w:rPr>
          <w:rFonts w:ascii="Santander Text" w:hAnsi="Santander Text"/>
          <w:szCs w:val="18"/>
        </w:rPr>
        <w:t xml:space="preserve"> </w:t>
      </w:r>
      <w:r w:rsidR="00526424" w:rsidRPr="00264C0C">
        <w:rPr>
          <w:rFonts w:ascii="Santander Text" w:hAnsi="Santander Text"/>
          <w:i/>
          <w:szCs w:val="18"/>
        </w:rPr>
        <w:t xml:space="preserve">default </w:t>
      </w:r>
      <w:proofErr w:type="spellStart"/>
      <w:r w:rsidR="00150E02" w:rsidRPr="00264C0C">
        <w:rPr>
          <w:rFonts w:ascii="Santander Text" w:hAnsi="Santander Text"/>
          <w:szCs w:val="18"/>
        </w:rPr>
        <w:t>encontram</w:t>
      </w:r>
      <w:proofErr w:type="spellEnd"/>
      <w:r w:rsidR="00150E02" w:rsidRPr="00264C0C">
        <w:rPr>
          <w:rFonts w:ascii="Santander Text" w:hAnsi="Santander Text"/>
          <w:szCs w:val="18"/>
        </w:rPr>
        <w:t xml:space="preserve">-se </w:t>
      </w:r>
      <w:proofErr w:type="spellStart"/>
      <w:r w:rsidR="00AD67D5" w:rsidRPr="00264C0C">
        <w:rPr>
          <w:rFonts w:ascii="Santander Text" w:hAnsi="Santander Text"/>
          <w:szCs w:val="18"/>
        </w:rPr>
        <w:t>presentes</w:t>
      </w:r>
      <w:proofErr w:type="spellEnd"/>
      <w:r w:rsidR="00AD67D5" w:rsidRPr="00264C0C">
        <w:rPr>
          <w:rFonts w:ascii="Santander Text" w:hAnsi="Santander Text"/>
          <w:szCs w:val="18"/>
        </w:rPr>
        <w:t xml:space="preserve"> </w:t>
      </w:r>
      <w:proofErr w:type="spellStart"/>
      <w:r w:rsidR="00AD67D5" w:rsidRPr="00264C0C">
        <w:rPr>
          <w:rFonts w:ascii="Santander Text" w:hAnsi="Santander Text"/>
          <w:szCs w:val="18"/>
        </w:rPr>
        <w:t>na</w:t>
      </w:r>
      <w:proofErr w:type="spellEnd"/>
      <w:r w:rsidR="00AD67D5" w:rsidRPr="00264C0C">
        <w:rPr>
          <w:rFonts w:ascii="Santander Text" w:hAnsi="Santander Text"/>
          <w:szCs w:val="18"/>
        </w:rPr>
        <w:t xml:space="preserve"> </w:t>
      </w:r>
      <w:proofErr w:type="spellStart"/>
      <w:r w:rsidR="00AD67D5" w:rsidRPr="00264C0C">
        <w:rPr>
          <w:rFonts w:ascii="Santander Text" w:hAnsi="Santander Text"/>
          <w:szCs w:val="18"/>
        </w:rPr>
        <w:t>coluna</w:t>
      </w:r>
      <w:proofErr w:type="spellEnd"/>
      <w:r w:rsidR="00AD67D5" w:rsidRPr="00264C0C">
        <w:rPr>
          <w:rFonts w:ascii="Santander Text" w:hAnsi="Santander Text"/>
          <w:szCs w:val="18"/>
        </w:rPr>
        <w:t xml:space="preserve"> </w:t>
      </w:r>
      <w:r w:rsidR="00E94B9A" w:rsidRPr="00264C0C">
        <w:rPr>
          <w:rFonts w:ascii="Santander Text" w:hAnsi="Santander Text"/>
          <w:szCs w:val="18"/>
        </w:rPr>
        <w:t xml:space="preserve">T </w:t>
      </w:r>
      <w:r w:rsidR="003A2113" w:rsidRPr="00264C0C">
        <w:rPr>
          <w:rFonts w:ascii="Santander Text" w:hAnsi="Santander Text"/>
          <w:i/>
          <w:szCs w:val="18"/>
        </w:rPr>
        <w:t xml:space="preserve">(“Default value for not applicable fields to be used WHEN: (1) </w:t>
      </w:r>
      <w:proofErr w:type="gramStart"/>
      <w:r w:rsidR="003A2113" w:rsidRPr="00264C0C">
        <w:rPr>
          <w:rFonts w:ascii="Santander Text" w:hAnsi="Santander Text"/>
          <w:i/>
          <w:szCs w:val="18"/>
        </w:rPr>
        <w:t>Non-contractual</w:t>
      </w:r>
      <w:proofErr w:type="gramEnd"/>
      <w:r w:rsidR="003A2113" w:rsidRPr="00264C0C">
        <w:rPr>
          <w:rFonts w:ascii="Santander Text" w:hAnsi="Santander Text"/>
          <w:i/>
          <w:szCs w:val="18"/>
        </w:rPr>
        <w:t xml:space="preserve"> balances and accounting adjustments (2) If the field is not applicable for the corresponding segment (F to L </w:t>
      </w:r>
      <w:proofErr w:type="gramStart"/>
      <w:r w:rsidR="003A2113" w:rsidRPr="00264C0C">
        <w:rPr>
          <w:rFonts w:ascii="Santander Text" w:hAnsi="Santander Text"/>
          <w:i/>
          <w:szCs w:val="18"/>
        </w:rPr>
        <w:t>columns)</w:t>
      </w:r>
      <w:r w:rsidR="003A2113" w:rsidRPr="00264C0C">
        <w:rPr>
          <w:rFonts w:ascii="Santander Text" w:hAnsi="Santander Text"/>
          <w:szCs w:val="18"/>
        </w:rPr>
        <w:t>“</w:t>
      </w:r>
      <w:proofErr w:type="gramEnd"/>
      <w:r w:rsidR="003A2113" w:rsidRPr="00264C0C">
        <w:rPr>
          <w:rFonts w:ascii="Santander Text" w:hAnsi="Santander Text"/>
          <w:szCs w:val="18"/>
        </w:rPr>
        <w:t xml:space="preserve">) </w:t>
      </w:r>
      <w:r w:rsidR="00E94B9A" w:rsidRPr="00264C0C">
        <w:rPr>
          <w:rFonts w:ascii="Santander Text" w:hAnsi="Santander Text"/>
          <w:szCs w:val="18"/>
        </w:rPr>
        <w:t xml:space="preserve">do Guia </w:t>
      </w:r>
      <w:proofErr w:type="spellStart"/>
      <w:r w:rsidR="00E94B9A" w:rsidRPr="00264C0C">
        <w:rPr>
          <w:rFonts w:ascii="Santander Text" w:hAnsi="Santander Text"/>
          <w:szCs w:val="18"/>
        </w:rPr>
        <w:t>Corporativo</w:t>
      </w:r>
      <w:proofErr w:type="spellEnd"/>
      <w:r w:rsidR="003A2113" w:rsidRPr="00264C0C">
        <w:rPr>
          <w:rFonts w:ascii="Santander Text" w:hAnsi="Santander Text"/>
          <w:szCs w:val="18"/>
        </w:rPr>
        <w:t xml:space="preserve">. </w:t>
      </w:r>
      <w:r w:rsidR="00E94B9A" w:rsidRPr="00264C0C">
        <w:rPr>
          <w:rFonts w:ascii="Santander Text" w:hAnsi="Santander Text"/>
          <w:szCs w:val="18"/>
        </w:rPr>
        <w:t xml:space="preserve"> </w:t>
      </w:r>
    </w:p>
    <w:p w14:paraId="767F7C8A" w14:textId="3E3761C5" w:rsidR="002D6B5D" w:rsidRDefault="002D6B5D" w:rsidP="002D6B5D">
      <w:pPr>
        <w:pStyle w:val="MyHeading2"/>
        <w:spacing w:after="240" w:line="276" w:lineRule="auto"/>
        <w:rPr>
          <w:rFonts w:ascii="Santander Text" w:hAnsi="Santander Text"/>
          <w:i/>
          <w:iCs/>
          <w:color w:val="000000" w:themeColor="text1"/>
          <w:sz w:val="20"/>
          <w:szCs w:val="20"/>
          <w:lang w:val="pt-PT"/>
        </w:rPr>
      </w:pPr>
      <w:bookmarkStart w:id="36" w:name="_Toc201160509"/>
      <w:r w:rsidRPr="00F307DD">
        <w:rPr>
          <w:rFonts w:ascii="Santander Text" w:hAnsi="Santander Text"/>
          <w:color w:val="000000" w:themeColor="text1"/>
          <w:sz w:val="20"/>
          <w:szCs w:val="20"/>
          <w:lang w:val="pt-PT"/>
        </w:rPr>
        <w:t xml:space="preserve">Tabela de </w:t>
      </w:r>
      <w:r>
        <w:rPr>
          <w:rFonts w:ascii="Santander Text" w:hAnsi="Santander Text"/>
          <w:color w:val="000000" w:themeColor="text1"/>
          <w:sz w:val="20"/>
          <w:szCs w:val="20"/>
          <w:lang w:val="pt-PT"/>
        </w:rPr>
        <w:t>Garantias</w:t>
      </w:r>
      <w:r w:rsidRPr="00F307DD">
        <w:rPr>
          <w:rFonts w:ascii="Santander Text" w:hAnsi="Santander Text"/>
          <w:color w:val="000000" w:themeColor="text1"/>
          <w:sz w:val="20"/>
          <w:szCs w:val="20"/>
          <w:lang w:val="pt-PT"/>
        </w:rPr>
        <w:t xml:space="preserve"> – </w:t>
      </w:r>
      <w:bookmarkStart w:id="37" w:name="_Hlk193463709"/>
      <w:r w:rsidRPr="00F307DD">
        <w:rPr>
          <w:rFonts w:ascii="Santander Text" w:hAnsi="Santander Text"/>
          <w:i/>
          <w:iCs/>
          <w:color w:val="000000" w:themeColor="text1"/>
          <w:sz w:val="20"/>
          <w:szCs w:val="20"/>
          <w:lang w:val="pt-PT"/>
        </w:rPr>
        <w:t>lt00</w:t>
      </w:r>
      <w:r>
        <w:rPr>
          <w:rFonts w:ascii="Santander Text" w:hAnsi="Santander Text"/>
          <w:i/>
          <w:iCs/>
          <w:color w:val="000000" w:themeColor="text1"/>
          <w:sz w:val="20"/>
          <w:szCs w:val="20"/>
          <w:lang w:val="pt-PT"/>
        </w:rPr>
        <w:t>4</w:t>
      </w:r>
      <w:r w:rsidRPr="00F307DD">
        <w:rPr>
          <w:rFonts w:ascii="Santander Text" w:hAnsi="Santander Text"/>
          <w:i/>
          <w:iCs/>
          <w:color w:val="000000" w:themeColor="text1"/>
          <w:sz w:val="20"/>
          <w:szCs w:val="20"/>
          <w:lang w:val="pt-PT"/>
        </w:rPr>
        <w:t>_</w:t>
      </w:r>
      <w:r>
        <w:rPr>
          <w:rFonts w:ascii="Santander Text" w:hAnsi="Santander Text"/>
          <w:i/>
          <w:iCs/>
          <w:color w:val="000000" w:themeColor="text1"/>
          <w:sz w:val="20"/>
          <w:szCs w:val="20"/>
          <w:lang w:val="pt-PT"/>
        </w:rPr>
        <w:t>protection</w:t>
      </w:r>
      <w:bookmarkEnd w:id="37"/>
      <w:bookmarkEnd w:id="36"/>
    </w:p>
    <w:p w14:paraId="549AC1C3" w14:textId="77777777" w:rsidR="002315E0" w:rsidRPr="00F307DD" w:rsidRDefault="002315E0" w:rsidP="002315E0">
      <w:pPr>
        <w:pStyle w:val="MyHeading3"/>
        <w:spacing w:after="240" w:line="276" w:lineRule="auto"/>
        <w:rPr>
          <w:rFonts w:ascii="Santander Text" w:hAnsi="Santander Text"/>
          <w:szCs w:val="18"/>
          <w:lang w:val="pt-PT"/>
        </w:rPr>
      </w:pPr>
      <w:bookmarkStart w:id="38" w:name="_Ref193272970"/>
      <w:r w:rsidRPr="00F307DD">
        <w:rPr>
          <w:rFonts w:ascii="Santander Text" w:hAnsi="Santander Text"/>
          <w:szCs w:val="18"/>
          <w:lang w:val="pt-PT"/>
        </w:rPr>
        <w:t>Considerações Gerais</w:t>
      </w:r>
      <w:bookmarkEnd w:id="38"/>
    </w:p>
    <w:p w14:paraId="6C80952D" w14:textId="52AB14A1" w:rsidR="003D73AA" w:rsidRDefault="007D1376" w:rsidP="00AA2530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 xml:space="preserve">O universo da tabela </w:t>
      </w:r>
      <w:r>
        <w:rPr>
          <w:rFonts w:ascii="Santander Text" w:hAnsi="Santander Text"/>
          <w:i/>
          <w:iCs/>
          <w:szCs w:val="18"/>
          <w:lang w:val="pt-PT"/>
        </w:rPr>
        <w:t xml:space="preserve">lt004_protection </w:t>
      </w:r>
      <w:r w:rsidR="009F28BE">
        <w:rPr>
          <w:rFonts w:ascii="Santander Text" w:hAnsi="Santander Text"/>
          <w:szCs w:val="18"/>
          <w:lang w:val="pt-PT"/>
        </w:rPr>
        <w:t xml:space="preserve">para o </w:t>
      </w:r>
      <w:r w:rsidR="009F28BE" w:rsidRPr="009F28BE">
        <w:rPr>
          <w:rFonts w:ascii="Santander Text" w:hAnsi="Santander Text"/>
          <w:i/>
          <w:iCs/>
          <w:szCs w:val="18"/>
          <w:lang w:val="pt-PT"/>
        </w:rPr>
        <w:t>Loan Tape / Green Dashboard</w:t>
      </w:r>
      <w:r w:rsidR="009F28BE">
        <w:rPr>
          <w:rFonts w:ascii="Santander Text" w:hAnsi="Santander Text"/>
          <w:szCs w:val="18"/>
          <w:lang w:val="pt-PT"/>
        </w:rPr>
        <w:t xml:space="preserve"> </w:t>
      </w:r>
      <w:r w:rsidR="007E0E56">
        <w:rPr>
          <w:rFonts w:ascii="Santander Text" w:hAnsi="Santander Text"/>
          <w:szCs w:val="18"/>
          <w:lang w:val="pt-PT"/>
        </w:rPr>
        <w:t xml:space="preserve">é composto </w:t>
      </w:r>
      <w:r w:rsidR="009F28BE">
        <w:rPr>
          <w:rFonts w:ascii="Santander Text" w:hAnsi="Santander Text"/>
          <w:szCs w:val="18"/>
          <w:lang w:val="pt-PT"/>
        </w:rPr>
        <w:t xml:space="preserve">pelos seguintes universos: </w:t>
      </w:r>
      <w:r w:rsidR="00CB4A73">
        <w:rPr>
          <w:rFonts w:ascii="Santander Text" w:hAnsi="Santander Text"/>
          <w:szCs w:val="18"/>
          <w:lang w:val="pt-PT"/>
        </w:rPr>
        <w:t xml:space="preserve"> </w:t>
      </w:r>
    </w:p>
    <w:p w14:paraId="2635BC8C" w14:textId="6F41765F" w:rsidR="003D73AA" w:rsidRDefault="003D73AA" w:rsidP="003D73AA">
      <w:pPr>
        <w:pStyle w:val="ListParagraph"/>
        <w:numPr>
          <w:ilvl w:val="0"/>
          <w:numId w:val="35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Universo de</w:t>
      </w:r>
      <w:r w:rsidR="00740A66" w:rsidRPr="003D73AA">
        <w:rPr>
          <w:rFonts w:ascii="Santander Text" w:hAnsi="Santander Text"/>
          <w:szCs w:val="18"/>
          <w:lang w:val="pt-PT"/>
        </w:rPr>
        <w:t xml:space="preserve"> bens imóveis que são </w:t>
      </w:r>
      <w:r w:rsidR="005E4E5F" w:rsidRPr="003D73AA">
        <w:rPr>
          <w:rFonts w:ascii="Santander Text" w:hAnsi="Santander Text"/>
          <w:szCs w:val="18"/>
          <w:lang w:val="pt-PT"/>
        </w:rPr>
        <w:t>utilizados como garantias</w:t>
      </w:r>
      <w:r w:rsidR="009A535E">
        <w:rPr>
          <w:rFonts w:ascii="Santander Text" w:hAnsi="Santander Text"/>
          <w:szCs w:val="18"/>
          <w:lang w:val="pt-PT"/>
        </w:rPr>
        <w:t>;</w:t>
      </w:r>
    </w:p>
    <w:p w14:paraId="2BA682F4" w14:textId="4259F563" w:rsidR="004A3905" w:rsidRDefault="003D73AA" w:rsidP="003D73AA">
      <w:pPr>
        <w:pStyle w:val="ListParagraph"/>
        <w:numPr>
          <w:ilvl w:val="0"/>
          <w:numId w:val="35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 xml:space="preserve">Universo de </w:t>
      </w:r>
      <w:r w:rsidR="00C3301F" w:rsidRPr="003D73AA">
        <w:rPr>
          <w:rFonts w:ascii="Santander Text" w:hAnsi="Santander Text"/>
          <w:szCs w:val="18"/>
          <w:lang w:val="pt-PT"/>
        </w:rPr>
        <w:t xml:space="preserve">bens imóveis que estão a ser financiados e não são utilizados como </w:t>
      </w:r>
      <w:r w:rsidR="00042228" w:rsidRPr="003D73AA">
        <w:rPr>
          <w:rFonts w:ascii="Santander Text" w:hAnsi="Santander Text"/>
          <w:szCs w:val="18"/>
          <w:lang w:val="pt-PT"/>
        </w:rPr>
        <w:t xml:space="preserve">garantias </w:t>
      </w:r>
      <w:r w:rsidR="00AF4DAB" w:rsidRPr="003D73AA">
        <w:rPr>
          <w:rFonts w:ascii="Santander Text" w:hAnsi="Santander Text"/>
          <w:szCs w:val="18"/>
          <w:lang w:val="pt-PT"/>
        </w:rPr>
        <w:t xml:space="preserve">(nomeadamente, </w:t>
      </w:r>
      <w:r w:rsidR="005E4E5F" w:rsidRPr="003D73AA">
        <w:rPr>
          <w:rFonts w:ascii="Santander Text" w:hAnsi="Santander Text"/>
          <w:szCs w:val="18"/>
          <w:lang w:val="pt-PT"/>
        </w:rPr>
        <w:t xml:space="preserve"> </w:t>
      </w:r>
      <w:r w:rsidR="00156918" w:rsidRPr="003D73AA">
        <w:rPr>
          <w:rFonts w:ascii="Santander Text" w:hAnsi="Santander Text"/>
          <w:szCs w:val="18"/>
          <w:lang w:val="pt-PT"/>
        </w:rPr>
        <w:t>os bens exclusivamente financiados)</w:t>
      </w:r>
      <w:r>
        <w:rPr>
          <w:rFonts w:ascii="Santander Text" w:hAnsi="Santander Text"/>
          <w:szCs w:val="18"/>
          <w:lang w:val="pt-PT"/>
        </w:rPr>
        <w:t>;</w:t>
      </w:r>
    </w:p>
    <w:p w14:paraId="5D046886" w14:textId="765EF4AE" w:rsidR="003D73AA" w:rsidRDefault="003D73AA" w:rsidP="003D73AA">
      <w:pPr>
        <w:pStyle w:val="ListParagraph"/>
        <w:numPr>
          <w:ilvl w:val="0"/>
          <w:numId w:val="35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Universo de bens móveis</w:t>
      </w:r>
      <w:r w:rsidR="004D4D30">
        <w:rPr>
          <w:rFonts w:ascii="Santander Text" w:hAnsi="Santander Text"/>
          <w:szCs w:val="18"/>
          <w:lang w:val="pt-PT"/>
        </w:rPr>
        <w:t>.</w:t>
      </w:r>
    </w:p>
    <w:p w14:paraId="7AABBDCF" w14:textId="0B4344BC" w:rsidR="00447711" w:rsidRPr="00447711" w:rsidRDefault="00447711" w:rsidP="00447711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9A6EDA">
        <w:rPr>
          <w:rFonts w:ascii="Santander Text" w:hAnsi="Santander Text"/>
          <w:szCs w:val="18"/>
          <w:lang w:val="pt-PT"/>
        </w:rPr>
        <w:t>Cada registo nesta tabela representa um bem, através da combinação dos campos ‘</w:t>
      </w:r>
      <w:r w:rsidRPr="009A6EDA">
        <w:rPr>
          <w:rFonts w:ascii="Santander Text" w:hAnsi="Santander Text"/>
          <w:i/>
          <w:iCs/>
          <w:szCs w:val="18"/>
          <w:lang w:val="pt-PT"/>
        </w:rPr>
        <w:t>cempbem’</w:t>
      </w:r>
      <w:r w:rsidRPr="009A6EDA">
        <w:rPr>
          <w:rFonts w:ascii="Santander Text" w:hAnsi="Santander Text"/>
          <w:szCs w:val="18"/>
          <w:lang w:val="pt-PT"/>
        </w:rPr>
        <w:t>, ‘</w:t>
      </w:r>
      <w:r w:rsidRPr="009A6EDA">
        <w:rPr>
          <w:rFonts w:ascii="Santander Text" w:hAnsi="Santander Text"/>
          <w:i/>
          <w:iCs/>
          <w:szCs w:val="18"/>
          <w:lang w:val="pt-PT"/>
        </w:rPr>
        <w:t>ckbalbem’</w:t>
      </w:r>
      <w:r w:rsidRPr="009A6EDA">
        <w:rPr>
          <w:rFonts w:ascii="Santander Text" w:hAnsi="Santander Text"/>
          <w:szCs w:val="18"/>
          <w:lang w:val="pt-PT"/>
        </w:rPr>
        <w:t>, ‘</w:t>
      </w:r>
      <w:r w:rsidRPr="009A6EDA">
        <w:rPr>
          <w:rFonts w:ascii="Santander Text" w:hAnsi="Santander Text"/>
          <w:i/>
          <w:iCs/>
          <w:szCs w:val="18"/>
          <w:lang w:val="pt-PT"/>
        </w:rPr>
        <w:t>ckctabem’</w:t>
      </w:r>
      <w:r w:rsidRPr="009A6EDA">
        <w:rPr>
          <w:rFonts w:ascii="Santander Text" w:hAnsi="Santander Text"/>
          <w:szCs w:val="18"/>
          <w:lang w:val="pt-PT"/>
        </w:rPr>
        <w:t xml:space="preserve"> e ‘</w:t>
      </w:r>
      <w:r w:rsidRPr="009A6EDA">
        <w:rPr>
          <w:rFonts w:ascii="Santander Text" w:hAnsi="Santander Text"/>
          <w:i/>
          <w:iCs/>
          <w:szCs w:val="18"/>
          <w:lang w:val="pt-PT"/>
        </w:rPr>
        <w:t>ckrefbem’</w:t>
      </w:r>
      <w:r w:rsidRPr="009A6EDA">
        <w:rPr>
          <w:rFonts w:ascii="Santander Text" w:hAnsi="Santander Text"/>
          <w:szCs w:val="18"/>
          <w:lang w:val="pt-PT"/>
        </w:rPr>
        <w:t>, que constitui a chave da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9A6EDA">
        <w:rPr>
          <w:rFonts w:ascii="Santander Text" w:hAnsi="Santander Text"/>
          <w:szCs w:val="18"/>
          <w:lang w:val="pt-PT"/>
        </w:rPr>
        <w:t>tabela, complementada com a respetiva data de referência da informação (variável ‘</w:t>
      </w:r>
      <w:r w:rsidRPr="009A6EDA">
        <w:rPr>
          <w:rFonts w:ascii="Santander Text" w:hAnsi="Santander Text"/>
          <w:i/>
          <w:iCs/>
          <w:szCs w:val="18"/>
          <w:lang w:val="pt-PT"/>
        </w:rPr>
        <w:t>ref_date’</w:t>
      </w:r>
      <w:r w:rsidRPr="009A6EDA">
        <w:rPr>
          <w:rFonts w:ascii="Santander Text" w:hAnsi="Santander Text"/>
          <w:szCs w:val="18"/>
          <w:lang w:val="pt-PT"/>
        </w:rPr>
        <w:t>).</w:t>
      </w:r>
    </w:p>
    <w:p w14:paraId="68335430" w14:textId="77777777" w:rsidR="002315E0" w:rsidRPr="00F307DD" w:rsidRDefault="002315E0" w:rsidP="002315E0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No reporte do </w:t>
      </w:r>
      <w:r w:rsidRPr="00F307DD">
        <w:rPr>
          <w:rFonts w:ascii="Santander Text" w:hAnsi="Santander Text"/>
          <w:i/>
          <w:iCs/>
          <w:szCs w:val="18"/>
          <w:lang w:val="pt-PT"/>
        </w:rPr>
        <w:t>Loan Tape /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i/>
          <w:iCs/>
          <w:szCs w:val="18"/>
          <w:lang w:val="pt-PT"/>
        </w:rPr>
        <w:t>Green Dashboard</w:t>
      </w:r>
      <w:r w:rsidRPr="00F307DD">
        <w:rPr>
          <w:rFonts w:ascii="Santander Text" w:hAnsi="Santander Text"/>
          <w:szCs w:val="18"/>
          <w:lang w:val="pt-PT"/>
        </w:rPr>
        <w:t xml:space="preserve">, o âmbito a considerar corresponde a ‘GD’. </w:t>
      </w:r>
    </w:p>
    <w:p w14:paraId="14319C51" w14:textId="1B38457B" w:rsidR="002315E0" w:rsidRPr="00F307DD" w:rsidRDefault="002315E0" w:rsidP="002315E0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As novas variáveis a considerar devem ser aprovisionadas de acordo com os mapeamentos definidos no documento </w:t>
      </w:r>
      <w:r w:rsidR="009C53B7">
        <w:rPr>
          <w:rFonts w:ascii="Santander Text" w:hAnsi="Santander Text"/>
          <w:i/>
          <w:iCs/>
          <w:szCs w:val="18"/>
          <w:lang w:val="pt-PT"/>
        </w:rPr>
        <w:t>BST ESG Loan Tape GreenDashboard v12.0.xlsx</w:t>
      </w:r>
      <w:r w:rsidRPr="00F307DD">
        <w:rPr>
          <w:rFonts w:ascii="Santander Text" w:hAnsi="Santander Text"/>
          <w:szCs w:val="18"/>
          <w:lang w:val="pt-PT"/>
        </w:rPr>
        <w:t xml:space="preserve">, tendo em consideração as colunas:  </w:t>
      </w:r>
    </w:p>
    <w:p w14:paraId="4E4691F6" w14:textId="77777777" w:rsidR="002315E0" w:rsidRPr="00F307DD" w:rsidRDefault="002315E0" w:rsidP="002315E0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i/>
          <w:iCs/>
          <w:szCs w:val="18"/>
          <w:lang w:val="pt-PT"/>
        </w:rPr>
        <w:t>Schema DL</w:t>
      </w:r>
      <w:r w:rsidRPr="00F307DD">
        <w:rPr>
          <w:rFonts w:ascii="Santander Text" w:hAnsi="Santander Text"/>
          <w:szCs w:val="18"/>
          <w:lang w:val="pt-PT"/>
        </w:rPr>
        <w:t xml:space="preserve">: </w:t>
      </w:r>
      <w:r w:rsidRPr="00F307DD">
        <w:rPr>
          <w:rFonts w:ascii="Santander Text" w:hAnsi="Santander Text"/>
          <w:i/>
          <w:iCs/>
          <w:szCs w:val="18"/>
          <w:lang w:val="pt-PT"/>
        </w:rPr>
        <w:t>schema</w:t>
      </w:r>
      <w:r w:rsidRPr="00F307DD">
        <w:rPr>
          <w:rFonts w:ascii="Santander Text" w:hAnsi="Santander Text"/>
          <w:szCs w:val="18"/>
          <w:lang w:val="pt-PT"/>
        </w:rPr>
        <w:t xml:space="preserve"> onde se encontra a tabela presente no campo ‘</w:t>
      </w:r>
      <w:r w:rsidRPr="00DA50C0">
        <w:rPr>
          <w:rFonts w:ascii="Santander Text" w:hAnsi="Santander Text"/>
          <w:i/>
          <w:iCs/>
          <w:szCs w:val="18"/>
          <w:lang w:val="pt-PT"/>
        </w:rPr>
        <w:t>Tabela’</w:t>
      </w:r>
      <w:r w:rsidRPr="00F307DD">
        <w:rPr>
          <w:rFonts w:ascii="Santander Text" w:hAnsi="Santander Text"/>
          <w:szCs w:val="18"/>
          <w:lang w:val="pt-PT"/>
        </w:rPr>
        <w:t xml:space="preserve">; </w:t>
      </w:r>
    </w:p>
    <w:p w14:paraId="045A6F99" w14:textId="77777777" w:rsidR="002315E0" w:rsidRPr="00F307DD" w:rsidRDefault="002315E0" w:rsidP="002315E0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Tabela: nome da tabela fonte ou tabela de parametrização;</w:t>
      </w:r>
    </w:p>
    <w:p w14:paraId="1C780345" w14:textId="77777777" w:rsidR="002315E0" w:rsidRPr="00F307DD" w:rsidRDefault="002315E0" w:rsidP="002315E0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Campo: nome das variáveis;</w:t>
      </w:r>
    </w:p>
    <w:p w14:paraId="43223ADE" w14:textId="77777777" w:rsidR="002315E0" w:rsidRPr="00F307DD" w:rsidRDefault="002315E0" w:rsidP="002315E0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Metodologia de cálculo: regra de aprovisionamento;</w:t>
      </w:r>
    </w:p>
    <w:p w14:paraId="13393775" w14:textId="77777777" w:rsidR="002315E0" w:rsidRPr="00F307DD" w:rsidRDefault="002315E0" w:rsidP="002315E0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Metodologia de cálculo (</w:t>
      </w:r>
      <w:r w:rsidRPr="00F307DD">
        <w:rPr>
          <w:rFonts w:ascii="Santander Text" w:hAnsi="Santander Text"/>
          <w:i/>
          <w:iCs/>
          <w:szCs w:val="18"/>
          <w:lang w:val="pt-PT"/>
        </w:rPr>
        <w:t>not applicable</w:t>
      </w:r>
      <w:r w:rsidRPr="00F307DD">
        <w:rPr>
          <w:rFonts w:ascii="Santander Text" w:hAnsi="Santander Text"/>
          <w:szCs w:val="18"/>
          <w:lang w:val="pt-PT"/>
        </w:rPr>
        <w:t xml:space="preserve">): regra de aprovisionamento para as variáveis definidas pela corporação a reportar apenas o valor de </w:t>
      </w:r>
      <w:r w:rsidRPr="00F307DD">
        <w:rPr>
          <w:rFonts w:ascii="Santander Text" w:hAnsi="Santander Text"/>
          <w:i/>
          <w:iCs/>
          <w:szCs w:val="18"/>
          <w:lang w:val="pt-PT"/>
        </w:rPr>
        <w:t>not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i/>
          <w:iCs/>
          <w:szCs w:val="18"/>
          <w:lang w:val="pt-PT"/>
        </w:rPr>
        <w:t>applicable</w:t>
      </w:r>
      <w:r w:rsidRPr="00F307DD">
        <w:rPr>
          <w:rFonts w:ascii="Santander Text" w:hAnsi="Santander Text"/>
          <w:szCs w:val="18"/>
          <w:lang w:val="pt-PT"/>
        </w:rPr>
        <w:t xml:space="preserve">; </w:t>
      </w:r>
    </w:p>
    <w:p w14:paraId="1511510F" w14:textId="77777777" w:rsidR="002315E0" w:rsidRPr="00F307DD" w:rsidRDefault="002315E0" w:rsidP="002315E0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Metodologia de cruzamento: regra de aprovisionamento da variável, caso seja necessário algum cruzamento adicional; </w:t>
      </w:r>
    </w:p>
    <w:p w14:paraId="545F5FD9" w14:textId="77777777" w:rsidR="002315E0" w:rsidRPr="00F307DD" w:rsidRDefault="002315E0" w:rsidP="002315E0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Tipo de conta: tipos de conta a considerar na implementação da variável. </w:t>
      </w:r>
    </w:p>
    <w:p w14:paraId="2086BFA6" w14:textId="6305557D" w:rsidR="003D216B" w:rsidRDefault="003D216B" w:rsidP="002315E0">
      <w:pPr>
        <w:pStyle w:val="MyHeading4"/>
        <w:spacing w:after="240" w:line="276" w:lineRule="auto"/>
        <w:rPr>
          <w:rFonts w:ascii="Santander Text" w:hAnsi="Santander Text"/>
          <w:color w:val="auto"/>
          <w:lang w:val="pt-PT"/>
        </w:rPr>
      </w:pPr>
      <w:bookmarkStart w:id="39" w:name="_Ref193881989"/>
      <w:r>
        <w:rPr>
          <w:rFonts w:ascii="Santander Text" w:hAnsi="Santander Text"/>
          <w:color w:val="auto"/>
          <w:lang w:val="pt-PT"/>
        </w:rPr>
        <w:lastRenderedPageBreak/>
        <w:t>Metodologia de cruzamento</w:t>
      </w:r>
      <w:bookmarkEnd w:id="39"/>
      <w:r>
        <w:rPr>
          <w:rFonts w:ascii="Santander Text" w:hAnsi="Santander Text"/>
          <w:color w:val="auto"/>
          <w:lang w:val="pt-PT"/>
        </w:rPr>
        <w:t xml:space="preserve"> </w:t>
      </w:r>
    </w:p>
    <w:p w14:paraId="688F40CF" w14:textId="3AA7D0FE" w:rsidR="00D81C1C" w:rsidRDefault="00D81C1C" w:rsidP="001C63DF">
      <w:pPr>
        <w:spacing w:line="276" w:lineRule="auto"/>
        <w:jc w:val="both"/>
        <w:rPr>
          <w:rFonts w:ascii="Santander Text" w:eastAsia="Times New Roman" w:hAnsi="Santander Text" w:cs="Calibri"/>
          <w:szCs w:val="18"/>
          <w:lang w:val="pt-PT" w:eastAsia="pt-PT"/>
        </w:rPr>
      </w:pPr>
      <w:r w:rsidRPr="00C31B60">
        <w:rPr>
          <w:rFonts w:ascii="Santander Text" w:eastAsia="Times New Roman" w:hAnsi="Santander Text" w:cs="Calibri"/>
          <w:szCs w:val="18"/>
          <w:lang w:val="pt-PT" w:eastAsia="pt-PT"/>
        </w:rPr>
        <w:t xml:space="preserve">A seleção do universo deverá ser parametrizável na tabela </w:t>
      </w:r>
      <w:r w:rsidRPr="00C31B60">
        <w:rPr>
          <w:rFonts w:ascii="Santander Text" w:eastAsia="Times New Roman" w:hAnsi="Santander Text" w:cs="Calibri"/>
          <w:i/>
          <w:szCs w:val="18"/>
          <w:lang w:val="pt-PT" w:eastAsia="pt-PT"/>
        </w:rPr>
        <w:t>lt828_univ_protection</w:t>
      </w:r>
      <w:r w:rsidRPr="00C31B60">
        <w:rPr>
          <w:rFonts w:ascii="Santander Text" w:eastAsia="Times New Roman" w:hAnsi="Santander Text" w:cs="Calibri"/>
          <w:szCs w:val="18"/>
          <w:lang w:val="pt-PT" w:eastAsia="pt-PT"/>
        </w:rPr>
        <w:t xml:space="preserve">, permitindo através do filtro </w:t>
      </w:r>
      <w:r w:rsidRPr="001C63DF">
        <w:rPr>
          <w:rFonts w:ascii="Santander Text" w:eastAsia="Times New Roman" w:hAnsi="Santander Text" w:cs="Calibri"/>
          <w:i/>
          <w:szCs w:val="18"/>
          <w:lang w:val="pt-PT" w:eastAsia="pt-PT"/>
        </w:rPr>
        <w:t>'ambito'</w:t>
      </w:r>
      <w:r w:rsidRPr="00C31B60">
        <w:rPr>
          <w:rFonts w:ascii="Santander Text" w:eastAsia="Times New Roman" w:hAnsi="Santander Text" w:cs="Calibri"/>
          <w:szCs w:val="18"/>
          <w:lang w:val="pt-PT" w:eastAsia="pt-PT"/>
        </w:rPr>
        <w:t xml:space="preserve"> = '</w:t>
      </w:r>
      <w:r w:rsidR="00C66415">
        <w:rPr>
          <w:rFonts w:ascii="Santander Text" w:eastAsia="Times New Roman" w:hAnsi="Santander Text" w:cs="Calibri"/>
          <w:szCs w:val="18"/>
          <w:lang w:val="pt-PT" w:eastAsia="pt-PT"/>
        </w:rPr>
        <w:t>GD</w:t>
      </w:r>
      <w:r w:rsidRPr="00C31B60">
        <w:rPr>
          <w:rFonts w:ascii="Santander Text" w:eastAsia="Times New Roman" w:hAnsi="Santander Text" w:cs="Calibri"/>
          <w:szCs w:val="18"/>
          <w:lang w:val="pt-PT" w:eastAsia="pt-PT"/>
        </w:rPr>
        <w:t xml:space="preserve">', obter o universo de proteções presentes nesta tabela.  Para tal, o modelo de dados da tabela </w:t>
      </w:r>
      <w:r w:rsidRPr="00C31B60">
        <w:rPr>
          <w:rFonts w:ascii="Santander Text" w:eastAsia="Times New Roman" w:hAnsi="Santander Text" w:cs="Calibri"/>
          <w:i/>
          <w:szCs w:val="18"/>
          <w:lang w:val="pt-PT" w:eastAsia="pt-PT"/>
        </w:rPr>
        <w:t>lt004_protection</w:t>
      </w:r>
      <w:r w:rsidRPr="00C31B60">
        <w:rPr>
          <w:rFonts w:ascii="Santander Text" w:eastAsia="Times New Roman" w:hAnsi="Santander Text" w:cs="Calibri"/>
          <w:szCs w:val="18"/>
          <w:lang w:val="pt-PT" w:eastAsia="pt-PT"/>
        </w:rPr>
        <w:t xml:space="preserve"> deve:</w:t>
      </w:r>
    </w:p>
    <w:p w14:paraId="4ECD54DE" w14:textId="77777777" w:rsidR="00C66415" w:rsidRPr="009D0247" w:rsidRDefault="00D81C1C" w:rsidP="001C63DF">
      <w:pPr>
        <w:pStyle w:val="ListParagraph"/>
        <w:numPr>
          <w:ilvl w:val="0"/>
          <w:numId w:val="41"/>
        </w:numPr>
        <w:spacing w:line="276" w:lineRule="auto"/>
        <w:jc w:val="both"/>
        <w:rPr>
          <w:rFonts w:ascii="Santander Text" w:eastAsia="Times New Roman" w:hAnsi="Santander Text" w:cs="Calibri"/>
          <w:szCs w:val="18"/>
          <w:lang w:val="pt-PT" w:eastAsia="pt-PT"/>
        </w:rPr>
      </w:pPr>
      <w:bookmarkStart w:id="40" w:name="_Ref193811874"/>
      <w:r w:rsidRPr="009D0247">
        <w:rPr>
          <w:rFonts w:ascii="Santander Text" w:hAnsi="Santander Text"/>
          <w:szCs w:val="18"/>
          <w:lang w:val="pt-PT"/>
        </w:rPr>
        <w:t xml:space="preserve">Tomar como ponto de partida todos os instrumentos presentes no universo da tabela </w:t>
      </w:r>
      <w:r w:rsidRPr="009D0247">
        <w:rPr>
          <w:rFonts w:ascii="Santander Text" w:hAnsi="Santander Text"/>
          <w:i/>
          <w:iCs/>
          <w:szCs w:val="18"/>
          <w:lang w:val="pt-PT"/>
        </w:rPr>
        <w:t>lt002_instrument;</w:t>
      </w:r>
      <w:bookmarkEnd w:id="40"/>
    </w:p>
    <w:p w14:paraId="1F1299F0" w14:textId="0CAA16C3" w:rsidR="00E3157A" w:rsidRPr="00FC0A78" w:rsidRDefault="00D81C1C" w:rsidP="001C63DF">
      <w:pPr>
        <w:pStyle w:val="ListParagraph"/>
        <w:numPr>
          <w:ilvl w:val="0"/>
          <w:numId w:val="41"/>
        </w:numPr>
        <w:spacing w:line="276" w:lineRule="auto"/>
        <w:jc w:val="both"/>
        <w:rPr>
          <w:rFonts w:ascii="Santander Text" w:eastAsia="Times New Roman" w:hAnsi="Santander Text" w:cs="Calibri"/>
          <w:szCs w:val="18"/>
          <w:lang w:val="pt-PT" w:eastAsia="pt-PT"/>
        </w:rPr>
      </w:pPr>
      <w:bookmarkStart w:id="41" w:name="_Ref193811837"/>
      <w:r w:rsidRPr="00FC0A78">
        <w:rPr>
          <w:rFonts w:ascii="Santander Text" w:hAnsi="Santander Text"/>
          <w:lang w:val="pt-PT" w:eastAsia="pt-PT"/>
        </w:rPr>
        <w:t xml:space="preserve">Incluir o universo de garantias pessoais, financeiras e imóveis da </w:t>
      </w:r>
      <w:r w:rsidRPr="00FC0A78">
        <w:rPr>
          <w:rFonts w:ascii="Santander Text" w:eastAsia="Times New Roman" w:hAnsi="Santander Text" w:cs="Calibri"/>
          <w:i/>
          <w:iCs/>
          <w:szCs w:val="18"/>
          <w:lang w:val="pt-PT" w:eastAsia="pt-PT"/>
        </w:rPr>
        <w:t>lt004_protection</w:t>
      </w:r>
      <w:r w:rsidRPr="00FC0A78">
        <w:rPr>
          <w:rFonts w:ascii="Santander Text" w:eastAsia="Times New Roman" w:hAnsi="Santander Text" w:cs="Calibri"/>
          <w:iCs/>
          <w:szCs w:val="18"/>
          <w:lang w:val="pt-PT" w:eastAsia="pt-PT"/>
        </w:rPr>
        <w:t xml:space="preserve">, </w:t>
      </w:r>
      <w:r w:rsidRPr="00FC0A78">
        <w:rPr>
          <w:rFonts w:ascii="Santander Text" w:hAnsi="Santander Text"/>
          <w:lang w:val="pt-PT" w:eastAsia="pt-PT"/>
        </w:rPr>
        <w:t xml:space="preserve">de acordo com as regras definidas na </w:t>
      </w:r>
      <w:r w:rsidRPr="00FC0A78">
        <w:rPr>
          <w:rFonts w:ascii="Santander Text" w:hAnsi="Santander Text"/>
          <w:i/>
          <w:lang w:val="pt-PT" w:eastAsia="pt-PT"/>
        </w:rPr>
        <w:t>Loan Tape</w:t>
      </w:r>
      <w:r w:rsidRPr="00FC0A78">
        <w:rPr>
          <w:rFonts w:ascii="Santander Text" w:hAnsi="Santander Text"/>
          <w:lang w:val="pt-PT" w:eastAsia="pt-PT"/>
        </w:rPr>
        <w:t xml:space="preserve"> Estrutural (âmbito = ‘PM’);</w:t>
      </w:r>
      <w:bookmarkEnd w:id="41"/>
    </w:p>
    <w:p w14:paraId="100E0F2E" w14:textId="04CB34A7" w:rsidR="00BC4CD6" w:rsidRPr="00BC4CD6" w:rsidRDefault="00D81C1C" w:rsidP="001C63DF">
      <w:pPr>
        <w:pStyle w:val="ListParagraph"/>
        <w:numPr>
          <w:ilvl w:val="0"/>
          <w:numId w:val="41"/>
        </w:numPr>
        <w:spacing w:line="276" w:lineRule="auto"/>
        <w:jc w:val="both"/>
        <w:rPr>
          <w:rFonts w:ascii="Santander Text" w:eastAsia="Times New Roman" w:hAnsi="Santander Text" w:cs="Calibri"/>
          <w:szCs w:val="18"/>
          <w:lang w:val="pt-PT" w:eastAsia="pt-PT"/>
        </w:rPr>
      </w:pPr>
      <w:r w:rsidRPr="00C66415">
        <w:rPr>
          <w:rFonts w:ascii="Santander Text" w:hAnsi="Santander Text"/>
          <w:szCs w:val="18"/>
          <w:lang w:val="pt-PT"/>
        </w:rPr>
        <w:t xml:space="preserve">Incluir todos os bens imóveis financiados ou colateralizados (não duplicar registos com o ponto </w:t>
      </w:r>
      <w:r w:rsidR="00BC4CD6">
        <w:rPr>
          <w:rFonts w:ascii="Santander Text" w:hAnsi="Santander Text"/>
          <w:szCs w:val="18"/>
          <w:lang w:val="pt-PT"/>
        </w:rPr>
        <w:fldChar w:fldCharType="begin"/>
      </w:r>
      <w:r w:rsidR="00BC4CD6">
        <w:rPr>
          <w:rFonts w:ascii="Santander Text" w:hAnsi="Santander Text"/>
          <w:szCs w:val="18"/>
          <w:lang w:val="pt-PT"/>
        </w:rPr>
        <w:instrText xml:space="preserve"> REF _Ref193811837 \r \h </w:instrText>
      </w:r>
      <w:r w:rsidR="001C63DF">
        <w:rPr>
          <w:rFonts w:ascii="Santander Text" w:hAnsi="Santander Text"/>
          <w:szCs w:val="18"/>
          <w:lang w:val="pt-PT"/>
        </w:rPr>
        <w:instrText xml:space="preserve"> \* MERGEFORMAT </w:instrText>
      </w:r>
      <w:r w:rsidR="00BC4CD6">
        <w:rPr>
          <w:rFonts w:ascii="Santander Text" w:hAnsi="Santander Text"/>
          <w:szCs w:val="18"/>
          <w:lang w:val="pt-PT"/>
        </w:rPr>
      </w:r>
      <w:r w:rsidR="00BC4CD6">
        <w:rPr>
          <w:rFonts w:ascii="Santander Text" w:hAnsi="Santander Text"/>
          <w:szCs w:val="18"/>
          <w:lang w:val="pt-PT"/>
        </w:rPr>
        <w:fldChar w:fldCharType="separate"/>
      </w:r>
      <w:r w:rsidR="00BC4CD6">
        <w:rPr>
          <w:rFonts w:ascii="Santander Text" w:hAnsi="Santander Text"/>
          <w:szCs w:val="18"/>
          <w:lang w:val="pt-PT"/>
        </w:rPr>
        <w:t>2</w:t>
      </w:r>
      <w:r w:rsidR="00BC4CD6">
        <w:rPr>
          <w:rFonts w:ascii="Santander Text" w:hAnsi="Santander Text"/>
          <w:szCs w:val="18"/>
          <w:lang w:val="pt-PT"/>
        </w:rPr>
        <w:fldChar w:fldCharType="end"/>
      </w:r>
      <w:r w:rsidRPr="00C66415">
        <w:rPr>
          <w:rFonts w:ascii="Santander Text" w:hAnsi="Santander Text"/>
          <w:szCs w:val="18"/>
          <w:lang w:val="pt-PT"/>
        </w:rPr>
        <w:t>)):</w:t>
      </w:r>
    </w:p>
    <w:p w14:paraId="3EF7C33E" w14:textId="02AF930F" w:rsidR="005065D2" w:rsidRPr="005065D2" w:rsidRDefault="00D81C1C" w:rsidP="001C63DF">
      <w:pPr>
        <w:pStyle w:val="ListParagraph"/>
        <w:numPr>
          <w:ilvl w:val="1"/>
          <w:numId w:val="41"/>
        </w:numPr>
        <w:spacing w:line="276" w:lineRule="auto"/>
        <w:jc w:val="both"/>
        <w:rPr>
          <w:rFonts w:ascii="Santander Text" w:eastAsia="Times New Roman" w:hAnsi="Santander Text" w:cs="Calibri"/>
          <w:szCs w:val="18"/>
          <w:lang w:val="pt-PT" w:eastAsia="pt-PT"/>
        </w:rPr>
      </w:pPr>
      <w:r w:rsidRPr="00BC4CD6">
        <w:rPr>
          <w:rFonts w:ascii="Santander Text" w:hAnsi="Santander Text"/>
          <w:szCs w:val="18"/>
          <w:lang w:val="pt-PT"/>
        </w:rPr>
        <w:t>Realizar o cruzamento do campo ‘</w:t>
      </w:r>
      <w:r w:rsidRPr="00BC4CD6">
        <w:rPr>
          <w:rFonts w:ascii="Santander Text" w:hAnsi="Santander Text"/>
          <w:i/>
          <w:szCs w:val="18"/>
          <w:lang w:val="pt-PT"/>
        </w:rPr>
        <w:t>instrmnt_id</w:t>
      </w:r>
      <w:r w:rsidRPr="00BC4CD6">
        <w:rPr>
          <w:rFonts w:ascii="Santander Text" w:hAnsi="Santander Text"/>
          <w:szCs w:val="18"/>
          <w:lang w:val="pt-PT"/>
        </w:rPr>
        <w:t xml:space="preserve">’ do ponto </w:t>
      </w:r>
      <w:r w:rsidR="00BC4CD6">
        <w:rPr>
          <w:rFonts w:ascii="Santander Text" w:hAnsi="Santander Text"/>
          <w:szCs w:val="18"/>
          <w:lang w:val="pt-PT"/>
        </w:rPr>
        <w:fldChar w:fldCharType="begin"/>
      </w:r>
      <w:r w:rsidR="00BC4CD6">
        <w:rPr>
          <w:rFonts w:ascii="Santander Text" w:hAnsi="Santander Text"/>
          <w:szCs w:val="18"/>
          <w:lang w:val="pt-PT"/>
        </w:rPr>
        <w:instrText xml:space="preserve"> REF _Ref193811874 \r \h </w:instrText>
      </w:r>
      <w:r w:rsidR="001C63DF">
        <w:rPr>
          <w:rFonts w:ascii="Santander Text" w:hAnsi="Santander Text"/>
          <w:szCs w:val="18"/>
          <w:lang w:val="pt-PT"/>
        </w:rPr>
        <w:instrText xml:space="preserve"> \* MERGEFORMAT </w:instrText>
      </w:r>
      <w:r w:rsidR="00BC4CD6">
        <w:rPr>
          <w:rFonts w:ascii="Santander Text" w:hAnsi="Santander Text"/>
          <w:szCs w:val="18"/>
          <w:lang w:val="pt-PT"/>
        </w:rPr>
      </w:r>
      <w:r w:rsidR="00BC4CD6">
        <w:rPr>
          <w:rFonts w:ascii="Santander Text" w:hAnsi="Santander Text"/>
          <w:szCs w:val="18"/>
          <w:lang w:val="pt-PT"/>
        </w:rPr>
        <w:fldChar w:fldCharType="separate"/>
      </w:r>
      <w:r w:rsidR="00BC4CD6">
        <w:rPr>
          <w:rFonts w:ascii="Santander Text" w:hAnsi="Santander Text"/>
          <w:szCs w:val="18"/>
          <w:lang w:val="pt-PT"/>
        </w:rPr>
        <w:t>1</w:t>
      </w:r>
      <w:r w:rsidR="00BC4CD6">
        <w:rPr>
          <w:rFonts w:ascii="Santander Text" w:hAnsi="Santander Text"/>
          <w:szCs w:val="18"/>
          <w:lang w:val="pt-PT"/>
        </w:rPr>
        <w:fldChar w:fldCharType="end"/>
      </w:r>
      <w:r w:rsidRPr="00BC4CD6">
        <w:rPr>
          <w:rFonts w:ascii="Santander Text" w:hAnsi="Santander Text"/>
          <w:szCs w:val="18"/>
          <w:lang w:val="pt-PT"/>
        </w:rPr>
        <w:t xml:space="preserve"> com a chave da responsabilidade</w:t>
      </w:r>
      <w:r w:rsidRPr="00BC4CD6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Pr="00BC4CD6">
        <w:rPr>
          <w:rFonts w:ascii="Santander Text" w:hAnsi="Santander Text"/>
          <w:szCs w:val="18"/>
          <w:lang w:val="pt-PT"/>
        </w:rPr>
        <w:t>(‘</w:t>
      </w:r>
      <w:r w:rsidRPr="00BC4CD6">
        <w:rPr>
          <w:rFonts w:ascii="Santander Text" w:hAnsi="Santander Text"/>
          <w:i/>
          <w:szCs w:val="18"/>
          <w:lang w:val="pt-PT"/>
        </w:rPr>
        <w:t>bank_id</w:t>
      </w:r>
      <w:r w:rsidRPr="00BC4CD6">
        <w:rPr>
          <w:rFonts w:ascii="Santander Text" w:hAnsi="Santander Text"/>
          <w:szCs w:val="18"/>
          <w:lang w:val="pt-PT"/>
        </w:rPr>
        <w:t>’, ‘</w:t>
      </w:r>
      <w:r w:rsidRPr="00BC4CD6">
        <w:rPr>
          <w:rFonts w:ascii="Santander Text" w:hAnsi="Santander Text"/>
          <w:i/>
          <w:szCs w:val="18"/>
          <w:lang w:val="pt-PT"/>
        </w:rPr>
        <w:t>branch_code’</w:t>
      </w:r>
      <w:r w:rsidRPr="00BC4CD6">
        <w:rPr>
          <w:rFonts w:ascii="Santander Text" w:hAnsi="Santander Text"/>
          <w:szCs w:val="18"/>
          <w:lang w:val="pt-PT"/>
        </w:rPr>
        <w:t>, ‘</w:t>
      </w:r>
      <w:r w:rsidRPr="00BC4CD6">
        <w:rPr>
          <w:rFonts w:ascii="Santander Text" w:hAnsi="Santander Text"/>
          <w:i/>
          <w:szCs w:val="18"/>
          <w:lang w:val="pt-PT"/>
        </w:rPr>
        <w:t>contract_id</w:t>
      </w:r>
      <w:r w:rsidRPr="00BC4CD6">
        <w:rPr>
          <w:rFonts w:ascii="Santander Text" w:hAnsi="Santander Text"/>
          <w:szCs w:val="18"/>
          <w:lang w:val="pt-PT"/>
        </w:rPr>
        <w:t>’, ‘</w:t>
      </w:r>
      <w:r w:rsidRPr="00BC4CD6">
        <w:rPr>
          <w:rFonts w:ascii="Santander Text" w:hAnsi="Santander Text"/>
          <w:i/>
          <w:szCs w:val="18"/>
          <w:lang w:val="pt-PT"/>
        </w:rPr>
        <w:t>reference_code’</w:t>
      </w:r>
      <w:r w:rsidRPr="00BC4CD6">
        <w:rPr>
          <w:rFonts w:ascii="Santander Text" w:hAnsi="Santander Text"/>
          <w:szCs w:val="18"/>
          <w:lang w:val="pt-PT"/>
        </w:rPr>
        <w:t>)</w:t>
      </w:r>
      <w:r w:rsidRPr="00BC4CD6">
        <w:rPr>
          <w:rFonts w:ascii="Santander Text" w:hAnsi="Santander Text"/>
          <w:i/>
          <w:szCs w:val="18"/>
          <w:lang w:val="pt-PT"/>
        </w:rPr>
        <w:t xml:space="preserve"> </w:t>
      </w:r>
      <w:r w:rsidRPr="00BC4CD6">
        <w:rPr>
          <w:rFonts w:ascii="Santander Text" w:hAnsi="Santander Text"/>
          <w:szCs w:val="18"/>
          <w:lang w:val="pt-PT"/>
        </w:rPr>
        <w:t xml:space="preserve">da tabela de traçabilidade entre créditos e processos, </w:t>
      </w:r>
      <w:r w:rsidRPr="00BC4CD6">
        <w:rPr>
          <w:rFonts w:ascii="Santander Text" w:hAnsi="Santander Text"/>
          <w:i/>
          <w:iCs/>
          <w:szCs w:val="18"/>
          <w:lang w:val="pt-PT"/>
        </w:rPr>
        <w:t>responsibility_process_rel</w:t>
      </w:r>
      <w:r w:rsidRPr="00BC4CD6">
        <w:rPr>
          <w:rFonts w:ascii="Santander Text" w:hAnsi="Santander Text"/>
          <w:szCs w:val="18"/>
          <w:lang w:val="pt-PT"/>
        </w:rPr>
        <w:t xml:space="preserve">. Assegurar a passagem pelo tradutor </w:t>
      </w:r>
      <w:r w:rsidRPr="00BC4CD6">
        <w:rPr>
          <w:rFonts w:ascii="Santander Text" w:hAnsi="Santander Text"/>
          <w:lang w:val="pt-PT"/>
        </w:rPr>
        <w:t>(</w:t>
      </w:r>
      <w:r w:rsidRPr="00BC4CD6">
        <w:rPr>
          <w:rFonts w:ascii="Santander Text" w:hAnsi="Santander Text"/>
          <w:i/>
          <w:lang w:val="pt-PT"/>
        </w:rPr>
        <w:t>kt_chaves_finrep</w:t>
      </w:r>
      <w:r w:rsidRPr="00BC4CD6">
        <w:rPr>
          <w:rFonts w:ascii="Santander Text" w:hAnsi="Santander Text"/>
          <w:lang w:val="pt-PT"/>
        </w:rPr>
        <w:t xml:space="preserve">) </w:t>
      </w:r>
      <w:r w:rsidRPr="00BC4CD6">
        <w:rPr>
          <w:rFonts w:ascii="Santander Text" w:hAnsi="Santander Text"/>
          <w:szCs w:val="18"/>
          <w:lang w:val="pt-PT"/>
        </w:rPr>
        <w:t xml:space="preserve"> antes do cruzamento das chaves do contrato, de modo a obter a tradução da chave FINREP para chave Master;</w:t>
      </w:r>
    </w:p>
    <w:p w14:paraId="72EA5CB4" w14:textId="77777777" w:rsidR="00B3132B" w:rsidRPr="00B3132B" w:rsidRDefault="00D81C1C" w:rsidP="001C63DF">
      <w:pPr>
        <w:pStyle w:val="ListParagraph"/>
        <w:numPr>
          <w:ilvl w:val="1"/>
          <w:numId w:val="41"/>
        </w:numPr>
        <w:spacing w:line="276" w:lineRule="auto"/>
        <w:jc w:val="both"/>
        <w:rPr>
          <w:rFonts w:ascii="Santander Text" w:eastAsia="Times New Roman" w:hAnsi="Santander Text" w:cs="Calibri"/>
          <w:szCs w:val="18"/>
          <w:lang w:val="pt-PT" w:eastAsia="pt-PT"/>
        </w:rPr>
      </w:pPr>
      <w:r w:rsidRPr="005065D2">
        <w:rPr>
          <w:rFonts w:ascii="Santander Text" w:hAnsi="Santander Text"/>
          <w:szCs w:val="18"/>
          <w:lang w:val="pt-PT"/>
        </w:rPr>
        <w:t xml:space="preserve">Realizar o cruzamento do resultado anterior com a tabela de traçabilidade entre processo e bens imóveis </w:t>
      </w:r>
      <w:r w:rsidRPr="005065D2">
        <w:rPr>
          <w:rFonts w:ascii="Santander Text" w:hAnsi="Santander Text"/>
          <w:i/>
          <w:iCs/>
          <w:szCs w:val="18"/>
          <w:lang w:val="pt-PT"/>
        </w:rPr>
        <w:t>process_property_rel</w:t>
      </w:r>
      <w:r w:rsidRPr="005065D2">
        <w:rPr>
          <w:rFonts w:ascii="Santander Text" w:hAnsi="Santander Text"/>
          <w:szCs w:val="18"/>
          <w:lang w:val="pt-PT"/>
        </w:rPr>
        <w:t xml:space="preserve">, através das chaves de processo </w:t>
      </w:r>
      <w:r w:rsidRPr="005065D2">
        <w:rPr>
          <w:rFonts w:ascii="Santander Text" w:hAnsi="Santander Text"/>
          <w:i/>
          <w:iCs/>
          <w:szCs w:val="18"/>
          <w:lang w:val="pt-PT"/>
        </w:rPr>
        <w:t xml:space="preserve">(‘process_bank_id’ </w:t>
      </w:r>
      <w:r w:rsidRPr="005065D2">
        <w:rPr>
          <w:rFonts w:ascii="Santander Text" w:hAnsi="Santander Text"/>
          <w:szCs w:val="18"/>
          <w:lang w:val="pt-PT"/>
        </w:rPr>
        <w:t>‘</w:t>
      </w:r>
      <w:r w:rsidRPr="005065D2">
        <w:rPr>
          <w:rFonts w:ascii="Santander Text" w:hAnsi="Santander Text"/>
          <w:i/>
          <w:szCs w:val="18"/>
          <w:lang w:val="pt-PT"/>
        </w:rPr>
        <w:t>process_branch_code’</w:t>
      </w:r>
      <w:r w:rsidRPr="005065D2">
        <w:rPr>
          <w:rFonts w:ascii="Santander Text" w:hAnsi="Santander Text"/>
          <w:szCs w:val="18"/>
          <w:lang w:val="pt-PT"/>
        </w:rPr>
        <w:t>, ‘</w:t>
      </w:r>
      <w:r w:rsidRPr="005065D2">
        <w:rPr>
          <w:rFonts w:ascii="Santander Text" w:hAnsi="Santander Text"/>
          <w:i/>
          <w:szCs w:val="18"/>
          <w:lang w:val="pt-PT"/>
        </w:rPr>
        <w:t>process_account_id’</w:t>
      </w:r>
      <w:r w:rsidRPr="005065D2">
        <w:rPr>
          <w:rFonts w:ascii="Santander Text" w:hAnsi="Santander Text"/>
          <w:szCs w:val="18"/>
          <w:lang w:val="pt-PT"/>
        </w:rPr>
        <w:t>, ‘</w:t>
      </w:r>
      <w:r w:rsidRPr="005065D2">
        <w:rPr>
          <w:rFonts w:ascii="Santander Text" w:hAnsi="Santander Text"/>
          <w:i/>
          <w:szCs w:val="18"/>
          <w:lang w:val="pt-PT"/>
        </w:rPr>
        <w:t>process_reference_code’</w:t>
      </w:r>
      <w:r w:rsidRPr="005065D2">
        <w:rPr>
          <w:rFonts w:ascii="Santander Text" w:hAnsi="Santander Text"/>
          <w:szCs w:val="18"/>
          <w:lang w:val="pt-PT"/>
        </w:rPr>
        <w:t>)</w:t>
      </w:r>
      <w:r w:rsidRPr="005065D2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Pr="005065D2">
        <w:rPr>
          <w:rFonts w:ascii="Santander Text" w:hAnsi="Santander Text"/>
          <w:szCs w:val="18"/>
          <w:lang w:val="pt-PT"/>
        </w:rPr>
        <w:t>para</w:t>
      </w:r>
      <w:r w:rsidRPr="005065D2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Pr="005065D2">
        <w:rPr>
          <w:rFonts w:ascii="Santander Text" w:hAnsi="Santander Text"/>
          <w:szCs w:val="18"/>
          <w:lang w:val="pt-PT"/>
        </w:rPr>
        <w:t>obtenção de todos os bens (‘</w:t>
      </w:r>
      <w:r w:rsidRPr="005065D2">
        <w:rPr>
          <w:rFonts w:ascii="Santander Text" w:hAnsi="Santander Text"/>
          <w:i/>
          <w:szCs w:val="18"/>
          <w:lang w:val="pt-PT"/>
        </w:rPr>
        <w:t>property_bank_id’</w:t>
      </w:r>
      <w:r w:rsidRPr="005065D2">
        <w:rPr>
          <w:rFonts w:ascii="Santander Text" w:hAnsi="Santander Text"/>
          <w:szCs w:val="18"/>
          <w:lang w:val="pt-PT"/>
        </w:rPr>
        <w:t>, ‘</w:t>
      </w:r>
      <w:r w:rsidRPr="005065D2">
        <w:rPr>
          <w:rFonts w:ascii="Santander Text" w:hAnsi="Santander Text"/>
          <w:i/>
          <w:szCs w:val="18"/>
          <w:lang w:val="pt-PT"/>
        </w:rPr>
        <w:t>property_branch_code’</w:t>
      </w:r>
      <w:r w:rsidRPr="005065D2">
        <w:rPr>
          <w:rFonts w:ascii="Santander Text" w:hAnsi="Santander Text"/>
          <w:szCs w:val="18"/>
          <w:lang w:val="pt-PT"/>
        </w:rPr>
        <w:t>, ‘</w:t>
      </w:r>
      <w:r w:rsidRPr="005065D2">
        <w:rPr>
          <w:rFonts w:ascii="Santander Text" w:hAnsi="Santander Text"/>
          <w:i/>
          <w:szCs w:val="18"/>
          <w:lang w:val="pt-PT"/>
        </w:rPr>
        <w:t>property_contract_id’</w:t>
      </w:r>
      <w:r w:rsidRPr="005065D2">
        <w:rPr>
          <w:rFonts w:ascii="Santander Text" w:hAnsi="Santander Text"/>
          <w:szCs w:val="18"/>
          <w:lang w:val="pt-PT"/>
        </w:rPr>
        <w:t>, ‘</w:t>
      </w:r>
      <w:r w:rsidRPr="005065D2">
        <w:rPr>
          <w:rFonts w:ascii="Santander Text" w:hAnsi="Santander Text"/>
          <w:i/>
          <w:szCs w:val="18"/>
          <w:lang w:val="pt-PT"/>
        </w:rPr>
        <w:t>property_reference_code’</w:t>
      </w:r>
      <w:r w:rsidRPr="005065D2">
        <w:rPr>
          <w:rFonts w:ascii="Santander Text" w:hAnsi="Santander Text"/>
          <w:szCs w:val="18"/>
          <w:lang w:val="pt-PT"/>
        </w:rPr>
        <w:t xml:space="preserve">) e respetivas </w:t>
      </w:r>
      <w:r w:rsidRPr="005065D2">
        <w:rPr>
          <w:rFonts w:ascii="Santander Text" w:hAnsi="Santander Text"/>
          <w:i/>
          <w:szCs w:val="18"/>
          <w:lang w:val="pt-PT"/>
        </w:rPr>
        <w:t>flags</w:t>
      </w:r>
      <w:r w:rsidRPr="005065D2">
        <w:rPr>
          <w:rFonts w:ascii="Santander Text" w:hAnsi="Santander Text"/>
          <w:szCs w:val="18"/>
          <w:lang w:val="pt-PT"/>
        </w:rPr>
        <w:t xml:space="preserve"> identificadoras do tipo de relação do bem com o contrato/Banco – adjudicado -  (‘</w:t>
      </w:r>
      <w:r w:rsidRPr="005065D2">
        <w:rPr>
          <w:rFonts w:ascii="Santander Text" w:hAnsi="Santander Text"/>
          <w:i/>
          <w:szCs w:val="18"/>
          <w:lang w:val="pt-PT"/>
        </w:rPr>
        <w:t>seized_property_ind’</w:t>
      </w:r>
      <w:r w:rsidRPr="005065D2">
        <w:rPr>
          <w:rFonts w:ascii="Santander Text" w:hAnsi="Santander Text"/>
          <w:szCs w:val="18"/>
          <w:lang w:val="pt-PT"/>
        </w:rPr>
        <w:t>), colateralizado -  (‘</w:t>
      </w:r>
      <w:r w:rsidRPr="005065D2">
        <w:rPr>
          <w:rFonts w:ascii="Santander Text" w:hAnsi="Santander Text"/>
          <w:i/>
          <w:szCs w:val="18"/>
          <w:lang w:val="pt-PT"/>
        </w:rPr>
        <w:t>collateral_property_ind’</w:t>
      </w:r>
      <w:r w:rsidRPr="005065D2">
        <w:rPr>
          <w:rFonts w:ascii="Santander Text" w:hAnsi="Santander Text"/>
          <w:szCs w:val="18"/>
          <w:lang w:val="pt-PT"/>
        </w:rPr>
        <w:t>),  financiado - (‘</w:t>
      </w:r>
      <w:r w:rsidRPr="005065D2">
        <w:rPr>
          <w:rFonts w:ascii="Santander Text" w:hAnsi="Santander Text"/>
          <w:i/>
          <w:szCs w:val="18"/>
          <w:lang w:val="pt-PT"/>
        </w:rPr>
        <w:t>financed_property_ind’</w:t>
      </w:r>
      <w:r w:rsidRPr="005065D2">
        <w:rPr>
          <w:rFonts w:ascii="Santander Text" w:hAnsi="Santander Text"/>
          <w:szCs w:val="18"/>
          <w:lang w:val="pt-PT"/>
        </w:rPr>
        <w:t>) ou próprio (‘</w:t>
      </w:r>
      <w:r w:rsidRPr="005065D2">
        <w:rPr>
          <w:rFonts w:ascii="Santander Text" w:hAnsi="Santander Text"/>
          <w:i/>
          <w:szCs w:val="18"/>
          <w:lang w:val="pt-PT"/>
        </w:rPr>
        <w:t>owned_property_ind’</w:t>
      </w:r>
      <w:r w:rsidRPr="005065D2">
        <w:rPr>
          <w:rFonts w:ascii="Santander Text" w:hAnsi="Santander Text"/>
          <w:szCs w:val="18"/>
          <w:lang w:val="pt-PT"/>
        </w:rPr>
        <w:t>);</w:t>
      </w:r>
    </w:p>
    <w:p w14:paraId="7E37E5AF" w14:textId="21CE20C2" w:rsidR="00D81C1C" w:rsidRPr="00B3132B" w:rsidRDefault="00D81C1C" w:rsidP="001C63DF">
      <w:pPr>
        <w:pStyle w:val="ListParagraph"/>
        <w:numPr>
          <w:ilvl w:val="1"/>
          <w:numId w:val="41"/>
        </w:numPr>
        <w:spacing w:line="276" w:lineRule="auto"/>
        <w:jc w:val="both"/>
        <w:rPr>
          <w:rFonts w:ascii="Santander Text" w:eastAsia="Times New Roman" w:hAnsi="Santander Text" w:cs="Calibri"/>
          <w:szCs w:val="18"/>
          <w:lang w:val="pt-PT" w:eastAsia="pt-PT"/>
        </w:rPr>
      </w:pPr>
      <w:r w:rsidRPr="00B3132B">
        <w:rPr>
          <w:rFonts w:ascii="Santander Text" w:hAnsi="Santander Text"/>
          <w:szCs w:val="18"/>
          <w:lang w:val="pt-PT"/>
        </w:rPr>
        <w:t xml:space="preserve">Após a identificação das </w:t>
      </w:r>
      <w:r w:rsidRPr="00B3132B">
        <w:rPr>
          <w:rFonts w:ascii="Santander Text" w:hAnsi="Santander Text"/>
          <w:i/>
          <w:szCs w:val="18"/>
          <w:lang w:val="pt-PT"/>
        </w:rPr>
        <w:t>flags</w:t>
      </w:r>
      <w:r w:rsidRPr="00B3132B">
        <w:rPr>
          <w:rFonts w:ascii="Santander Text" w:hAnsi="Santander Text"/>
          <w:szCs w:val="18"/>
          <w:lang w:val="pt-PT"/>
        </w:rPr>
        <w:t>, devem ser incluídos os imóveis identificados na tabela de parametrização do universo (</w:t>
      </w:r>
      <w:r w:rsidRPr="00B3132B">
        <w:rPr>
          <w:rFonts w:ascii="Santander Text" w:eastAsia="Times New Roman" w:hAnsi="Santander Text" w:cs="Calibri"/>
          <w:i/>
          <w:szCs w:val="18"/>
          <w:lang w:val="pt-PT" w:eastAsia="pt-PT"/>
        </w:rPr>
        <w:t>lt828_univ_protection</w:t>
      </w:r>
      <w:r w:rsidRPr="00B3132B">
        <w:rPr>
          <w:rFonts w:ascii="Santander Text" w:hAnsi="Santander Text"/>
          <w:szCs w:val="18"/>
          <w:lang w:val="pt-PT"/>
        </w:rPr>
        <w:t>). Neste caso, todos os imóveis que sejam ou colateralizados (‘</w:t>
      </w:r>
      <w:r w:rsidRPr="00B3132B">
        <w:rPr>
          <w:rFonts w:ascii="Santander Text" w:hAnsi="Santander Text"/>
          <w:i/>
          <w:szCs w:val="18"/>
          <w:lang w:val="pt-PT"/>
        </w:rPr>
        <w:t xml:space="preserve">collateral_property_ind’ </w:t>
      </w:r>
      <w:r w:rsidRPr="00B3132B">
        <w:rPr>
          <w:rFonts w:ascii="Santander Text" w:hAnsi="Santander Text"/>
          <w:szCs w:val="18"/>
          <w:lang w:val="pt-PT"/>
        </w:rPr>
        <w:t>= ‘</w:t>
      </w:r>
      <w:r w:rsidRPr="00B3132B">
        <w:rPr>
          <w:rFonts w:ascii="Santander Text" w:hAnsi="Santander Text"/>
          <w:i/>
          <w:szCs w:val="18"/>
          <w:lang w:val="pt-PT"/>
        </w:rPr>
        <w:t>flg_col’</w:t>
      </w:r>
      <w:r w:rsidRPr="00B3132B">
        <w:rPr>
          <w:rFonts w:ascii="Santander Text" w:hAnsi="Santander Text"/>
          <w:szCs w:val="18"/>
          <w:lang w:val="pt-PT"/>
        </w:rPr>
        <w:t xml:space="preserve"> = 1) ou financiados </w:t>
      </w:r>
      <w:r w:rsidRPr="00B3132B">
        <w:rPr>
          <w:rFonts w:ascii="Santander Text" w:hAnsi="Santander Text"/>
          <w:i/>
          <w:szCs w:val="18"/>
          <w:lang w:val="pt-PT"/>
        </w:rPr>
        <w:t>(‘financed_property_ind’ = ‘flg_fin’</w:t>
      </w:r>
      <w:r w:rsidRPr="00B3132B">
        <w:rPr>
          <w:rFonts w:ascii="Santander Text" w:hAnsi="Santander Text"/>
          <w:szCs w:val="18"/>
          <w:lang w:val="pt-PT"/>
        </w:rPr>
        <w:t xml:space="preserve"> = 1) – </w:t>
      </w:r>
      <w:r w:rsidRPr="00DE5942">
        <w:rPr>
          <w:rFonts w:ascii="Santander Text" w:hAnsi="Santander Text"/>
          <w:lang w:val="pt-PT" w:eastAsia="pt-PT"/>
        </w:rPr>
        <w:t xml:space="preserve">de acordo com o definido no documento </w:t>
      </w:r>
      <w:r w:rsidR="00DE5942" w:rsidRPr="00DE5942">
        <w:rPr>
          <w:rFonts w:ascii="Santander Text" w:hAnsi="Santander Text" w:cs="Calibri"/>
          <w:i/>
          <w:iCs/>
          <w:szCs w:val="18"/>
          <w:lang w:val="pt-PT"/>
        </w:rPr>
        <w:t>BST ESG Loan Tape GreenDashboard v</w:t>
      </w:r>
      <w:r w:rsidR="00A63771">
        <w:rPr>
          <w:rFonts w:ascii="Santander Text" w:hAnsi="Santander Text" w:cs="Calibri"/>
          <w:i/>
          <w:iCs/>
          <w:szCs w:val="18"/>
          <w:lang w:val="pt-PT"/>
        </w:rPr>
        <w:t>10</w:t>
      </w:r>
      <w:r w:rsidR="00DE5942" w:rsidRPr="00DE5942">
        <w:rPr>
          <w:rFonts w:ascii="Santander Text" w:hAnsi="Santander Text" w:cs="Calibri"/>
          <w:i/>
          <w:iCs/>
          <w:szCs w:val="18"/>
          <w:lang w:val="pt-PT"/>
        </w:rPr>
        <w:t>.0.xlsx</w:t>
      </w:r>
      <w:r w:rsidR="00DE5942" w:rsidRPr="00DE5942">
        <w:rPr>
          <w:rFonts w:ascii="Santander Text" w:hAnsi="Santander Text" w:cs="Calibri"/>
          <w:szCs w:val="18"/>
          <w:lang w:val="pt-PT"/>
        </w:rPr>
        <w:t>.</w:t>
      </w:r>
    </w:p>
    <w:p w14:paraId="41735725" w14:textId="508ECADB" w:rsidR="00D81C1C" w:rsidRPr="00205CAF" w:rsidRDefault="00D81C1C" w:rsidP="001C63DF">
      <w:pPr>
        <w:pStyle w:val="ListParagraph"/>
        <w:numPr>
          <w:ilvl w:val="0"/>
          <w:numId w:val="4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205CAF">
        <w:rPr>
          <w:rFonts w:ascii="Santander Text" w:hAnsi="Santander Text"/>
          <w:szCs w:val="18"/>
          <w:lang w:val="pt-PT"/>
        </w:rPr>
        <w:t>Incluir todas os bens móveis:</w:t>
      </w:r>
    </w:p>
    <w:p w14:paraId="00E307ED" w14:textId="6194A372" w:rsidR="00D81C1C" w:rsidRPr="00C31B60" w:rsidRDefault="00D81C1C" w:rsidP="001C63DF">
      <w:pPr>
        <w:pStyle w:val="ListParagraph"/>
        <w:numPr>
          <w:ilvl w:val="1"/>
          <w:numId w:val="41"/>
        </w:numPr>
        <w:spacing w:line="276" w:lineRule="auto"/>
        <w:jc w:val="both"/>
        <w:rPr>
          <w:rFonts w:ascii="Santander Text" w:hAnsi="Santander Text"/>
          <w:lang w:val="pt-PT" w:eastAsia="pt-PT"/>
        </w:rPr>
      </w:pPr>
      <w:r w:rsidRPr="00C31B60">
        <w:rPr>
          <w:rFonts w:ascii="Santander Text" w:hAnsi="Santander Text"/>
          <w:lang w:val="pt-PT" w:eastAsia="pt-PT"/>
        </w:rPr>
        <w:t>Realizar o cruzamento do campo ‘</w:t>
      </w:r>
      <w:r w:rsidRPr="00C31B60">
        <w:rPr>
          <w:rFonts w:ascii="Santander Text" w:hAnsi="Santander Text"/>
          <w:i/>
          <w:lang w:val="pt-PT" w:eastAsia="pt-PT"/>
        </w:rPr>
        <w:t>instrumn</w:t>
      </w:r>
      <w:r w:rsidR="003C4A22">
        <w:rPr>
          <w:rFonts w:ascii="Santander Text" w:hAnsi="Santander Text"/>
          <w:i/>
          <w:lang w:val="pt-PT" w:eastAsia="pt-PT"/>
        </w:rPr>
        <w:t>t</w:t>
      </w:r>
      <w:r w:rsidRPr="00C31B60">
        <w:rPr>
          <w:rFonts w:ascii="Santander Text" w:hAnsi="Santander Text"/>
          <w:i/>
          <w:lang w:val="pt-PT" w:eastAsia="pt-PT"/>
        </w:rPr>
        <w:t>_id</w:t>
      </w:r>
      <w:r w:rsidRPr="00C31B60">
        <w:rPr>
          <w:rFonts w:ascii="Santander Text" w:hAnsi="Santander Text"/>
          <w:lang w:val="pt-PT" w:eastAsia="pt-PT"/>
        </w:rPr>
        <w:t xml:space="preserve">’ da tabela </w:t>
      </w:r>
      <w:r w:rsidRPr="00C31B60">
        <w:rPr>
          <w:rFonts w:ascii="Santander Text" w:hAnsi="Santander Text"/>
          <w:i/>
          <w:lang w:val="pt-PT" w:eastAsia="pt-PT"/>
        </w:rPr>
        <w:t>lt002_instrument</w:t>
      </w:r>
      <w:r w:rsidRPr="00C31B60">
        <w:rPr>
          <w:rFonts w:ascii="Santander Text" w:hAnsi="Santander Text"/>
          <w:lang w:val="pt-PT" w:eastAsia="pt-PT"/>
        </w:rPr>
        <w:t xml:space="preserve"> com a </w:t>
      </w:r>
      <w:r w:rsidRPr="00C31B60">
        <w:rPr>
          <w:rFonts w:ascii="Santander Text" w:hAnsi="Santander Text"/>
          <w:szCs w:val="18"/>
          <w:lang w:val="pt-PT"/>
        </w:rPr>
        <w:t>chave da responsabilidade</w:t>
      </w:r>
      <w:r w:rsidRPr="00C31B60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Pr="00C31B60">
        <w:rPr>
          <w:rFonts w:ascii="Santander Text" w:hAnsi="Santander Text"/>
          <w:szCs w:val="18"/>
          <w:lang w:val="pt-PT"/>
        </w:rPr>
        <w:t>(‘</w:t>
      </w:r>
      <w:r w:rsidRPr="00C31B60">
        <w:rPr>
          <w:rFonts w:ascii="Santander Text" w:hAnsi="Santander Text"/>
          <w:i/>
          <w:szCs w:val="18"/>
          <w:lang w:val="pt-PT"/>
        </w:rPr>
        <w:t>cempresp</w:t>
      </w:r>
      <w:r w:rsidRPr="00C31B60">
        <w:rPr>
          <w:rFonts w:ascii="Santander Text" w:hAnsi="Santander Text"/>
          <w:szCs w:val="18"/>
          <w:lang w:val="pt-PT"/>
        </w:rPr>
        <w:t>’, ‘</w:t>
      </w:r>
      <w:r w:rsidRPr="00C31B60">
        <w:rPr>
          <w:rFonts w:ascii="Santander Text" w:hAnsi="Santander Text"/>
          <w:i/>
          <w:szCs w:val="18"/>
          <w:lang w:val="pt-PT"/>
        </w:rPr>
        <w:t>ckbalres’</w:t>
      </w:r>
      <w:r w:rsidRPr="00C31B60">
        <w:rPr>
          <w:rFonts w:ascii="Santander Text" w:hAnsi="Santander Text"/>
          <w:szCs w:val="18"/>
          <w:lang w:val="pt-PT"/>
        </w:rPr>
        <w:t>, ‘</w:t>
      </w:r>
      <w:r w:rsidRPr="00C31B60">
        <w:rPr>
          <w:rFonts w:ascii="Santander Text" w:hAnsi="Santander Text"/>
          <w:i/>
          <w:szCs w:val="18"/>
          <w:lang w:val="pt-PT"/>
        </w:rPr>
        <w:t>ckctares</w:t>
      </w:r>
      <w:r w:rsidRPr="00C31B60">
        <w:rPr>
          <w:rFonts w:ascii="Santander Text" w:hAnsi="Santander Text"/>
          <w:szCs w:val="18"/>
          <w:lang w:val="pt-PT"/>
        </w:rPr>
        <w:t>’, ‘</w:t>
      </w:r>
      <w:r w:rsidRPr="00C31B60">
        <w:rPr>
          <w:rFonts w:ascii="Santander Text" w:hAnsi="Santander Text"/>
          <w:i/>
          <w:szCs w:val="18"/>
          <w:lang w:val="pt-PT"/>
        </w:rPr>
        <w:t>ckrefresp’</w:t>
      </w:r>
      <w:r w:rsidRPr="00C31B60">
        <w:rPr>
          <w:rFonts w:ascii="Santander Text" w:hAnsi="Santander Text"/>
          <w:szCs w:val="18"/>
          <w:lang w:val="pt-PT"/>
        </w:rPr>
        <w:t>)</w:t>
      </w:r>
      <w:r w:rsidRPr="00C31B60">
        <w:rPr>
          <w:rFonts w:ascii="Santander Text" w:hAnsi="Santander Text"/>
          <w:i/>
          <w:szCs w:val="18"/>
          <w:lang w:val="pt-PT"/>
        </w:rPr>
        <w:t xml:space="preserve"> </w:t>
      </w:r>
      <w:r w:rsidRPr="00C31B60">
        <w:rPr>
          <w:rFonts w:ascii="Santander Text" w:hAnsi="Santander Text"/>
          <w:szCs w:val="18"/>
          <w:lang w:val="pt-PT"/>
        </w:rPr>
        <w:t xml:space="preserve">da </w:t>
      </w:r>
      <w:r w:rsidRPr="00C31B60">
        <w:rPr>
          <w:rFonts w:ascii="Santander Text" w:hAnsi="Santander Text"/>
          <w:lang w:val="pt-PT" w:eastAsia="pt-PT"/>
        </w:rPr>
        <w:t xml:space="preserve">tabela </w:t>
      </w:r>
      <w:r w:rsidRPr="00C31B60">
        <w:rPr>
          <w:rFonts w:ascii="Santander Text" w:hAnsi="Santander Text"/>
          <w:i/>
          <w:iCs/>
          <w:szCs w:val="18"/>
          <w:lang w:val="pt-PT"/>
        </w:rPr>
        <w:t xml:space="preserve">gt001_trz_rsp_gt. </w:t>
      </w:r>
      <w:r w:rsidRPr="00C31B60">
        <w:rPr>
          <w:rFonts w:ascii="Santander Text" w:hAnsi="Santander Text"/>
          <w:iCs/>
          <w:szCs w:val="18"/>
          <w:lang w:val="pt-PT"/>
        </w:rPr>
        <w:t xml:space="preserve">Assegurar a passagem pelo tradutor </w:t>
      </w:r>
      <w:r w:rsidRPr="00C31B60">
        <w:rPr>
          <w:rFonts w:ascii="Santander Text" w:hAnsi="Santander Text"/>
          <w:lang w:val="pt-PT"/>
        </w:rPr>
        <w:t>(</w:t>
      </w:r>
      <w:r w:rsidRPr="00C31B60">
        <w:rPr>
          <w:rFonts w:ascii="Santander Text" w:hAnsi="Santander Text"/>
          <w:i/>
          <w:lang w:val="pt-PT"/>
        </w:rPr>
        <w:t>kt_chaves_finrep</w:t>
      </w:r>
      <w:r w:rsidRPr="00C31B60">
        <w:rPr>
          <w:rFonts w:ascii="Santander Text" w:hAnsi="Santander Text"/>
          <w:lang w:val="pt-PT"/>
        </w:rPr>
        <w:t xml:space="preserve">) </w:t>
      </w:r>
      <w:r w:rsidRPr="00C31B60">
        <w:rPr>
          <w:rFonts w:ascii="Santander Text" w:hAnsi="Santander Text"/>
          <w:iCs/>
          <w:szCs w:val="18"/>
          <w:lang w:val="pt-PT"/>
        </w:rPr>
        <w:t xml:space="preserve">antes do cruzamento, </w:t>
      </w:r>
      <w:r w:rsidRPr="00C31B60">
        <w:rPr>
          <w:rFonts w:ascii="Santander Text" w:hAnsi="Santander Text"/>
          <w:szCs w:val="18"/>
          <w:lang w:val="pt-PT"/>
        </w:rPr>
        <w:t>de modo a obter a tradução da chave FINREP para chave Master</w:t>
      </w:r>
      <w:r w:rsidRPr="00C31B60">
        <w:rPr>
          <w:rFonts w:ascii="Santander Text" w:hAnsi="Santander Text"/>
          <w:i/>
          <w:iCs/>
          <w:szCs w:val="18"/>
          <w:lang w:val="pt-PT"/>
        </w:rPr>
        <w:t>.</w:t>
      </w:r>
    </w:p>
    <w:p w14:paraId="20B3CEA4" w14:textId="1C30EB71" w:rsidR="00D81C1C" w:rsidRPr="00C31B60" w:rsidRDefault="00D81C1C" w:rsidP="001C63DF">
      <w:pPr>
        <w:pStyle w:val="ListParagraph"/>
        <w:numPr>
          <w:ilvl w:val="1"/>
          <w:numId w:val="41"/>
        </w:numPr>
        <w:spacing w:line="276" w:lineRule="auto"/>
        <w:jc w:val="both"/>
        <w:rPr>
          <w:rFonts w:ascii="Santander Text" w:hAnsi="Santander Text"/>
          <w:i/>
          <w:lang w:val="pt-PT" w:eastAsia="pt-PT"/>
        </w:rPr>
      </w:pPr>
      <w:r w:rsidRPr="00C31B60">
        <w:rPr>
          <w:rFonts w:ascii="Santander Text" w:hAnsi="Santander Text"/>
          <w:szCs w:val="18"/>
          <w:lang w:val="pt-PT"/>
        </w:rPr>
        <w:t>Cruzar o ponto anterior com a tabela</w:t>
      </w:r>
      <w:r w:rsidRPr="00C31B60">
        <w:rPr>
          <w:rFonts w:ascii="Santander Text" w:hAnsi="Santander Text"/>
          <w:i/>
          <w:lang w:val="pt-PT"/>
        </w:rPr>
        <w:t xml:space="preserve"> </w:t>
      </w:r>
      <w:r w:rsidRPr="00C31B60">
        <w:rPr>
          <w:rFonts w:ascii="Santander Text" w:hAnsi="Santander Text"/>
          <w:i/>
          <w:lang w:val="pt-PT" w:eastAsia="pt-PT"/>
        </w:rPr>
        <w:t>gt012_trz_gt_mob</w:t>
      </w:r>
      <w:r w:rsidRPr="00C31B60">
        <w:rPr>
          <w:rFonts w:ascii="Santander Text" w:hAnsi="Santander Text"/>
          <w:lang w:val="pt-PT" w:eastAsia="pt-PT"/>
        </w:rPr>
        <w:t xml:space="preserve"> através da chave do processo (‘</w:t>
      </w:r>
      <w:r w:rsidRPr="00C31B60">
        <w:rPr>
          <w:rFonts w:ascii="Santander Text" w:hAnsi="Santander Text"/>
          <w:i/>
          <w:lang w:val="pt-PT" w:eastAsia="pt-PT"/>
        </w:rPr>
        <w:t>cempresa’</w:t>
      </w:r>
      <w:r w:rsidRPr="00C31B60">
        <w:rPr>
          <w:rFonts w:ascii="Santander Text" w:hAnsi="Santander Text"/>
          <w:lang w:val="pt-PT" w:eastAsia="pt-PT"/>
        </w:rPr>
        <w:t>, ‘</w:t>
      </w:r>
      <w:r w:rsidRPr="00C31B60">
        <w:rPr>
          <w:rFonts w:ascii="Santander Text" w:hAnsi="Santander Text"/>
          <w:i/>
          <w:lang w:val="pt-PT" w:eastAsia="pt-PT"/>
        </w:rPr>
        <w:t>ckbalcao’</w:t>
      </w:r>
      <w:r w:rsidRPr="00C31B60">
        <w:rPr>
          <w:rFonts w:ascii="Santander Text" w:hAnsi="Santander Text"/>
          <w:lang w:val="pt-PT" w:eastAsia="pt-PT"/>
        </w:rPr>
        <w:t>, ‘</w:t>
      </w:r>
      <w:r w:rsidRPr="00C31B60">
        <w:rPr>
          <w:rFonts w:ascii="Santander Text" w:hAnsi="Santander Text"/>
          <w:i/>
          <w:lang w:val="pt-PT" w:eastAsia="pt-PT"/>
        </w:rPr>
        <w:t>cknumcta’</w:t>
      </w:r>
      <w:r w:rsidRPr="00C31B60">
        <w:rPr>
          <w:rFonts w:ascii="Santander Text" w:hAnsi="Santander Text"/>
          <w:lang w:val="pt-PT" w:eastAsia="pt-PT"/>
        </w:rPr>
        <w:t>, ‘</w:t>
      </w:r>
      <w:r w:rsidRPr="00C31B60">
        <w:rPr>
          <w:rFonts w:ascii="Santander Text" w:hAnsi="Santander Text"/>
          <w:i/>
          <w:lang w:val="pt-PT" w:eastAsia="pt-PT"/>
        </w:rPr>
        <w:t>comp_id_gar’</w:t>
      </w:r>
      <w:r w:rsidRPr="00C31B60">
        <w:rPr>
          <w:rFonts w:ascii="Santander Text" w:hAnsi="Santander Text"/>
          <w:lang w:val="pt-PT" w:eastAsia="pt-PT"/>
        </w:rPr>
        <w:t>) e obter a chave dos bens (‘</w:t>
      </w:r>
      <w:r w:rsidRPr="00C31B60">
        <w:rPr>
          <w:rFonts w:ascii="Santander Text" w:hAnsi="Santander Text"/>
          <w:i/>
          <w:lang w:val="pt-PT" w:eastAsia="pt-PT"/>
        </w:rPr>
        <w:t>cempbem’</w:t>
      </w:r>
      <w:r w:rsidRPr="00C31B60">
        <w:rPr>
          <w:rFonts w:ascii="Santander Text" w:hAnsi="Santander Text"/>
          <w:lang w:val="pt-PT" w:eastAsia="pt-PT"/>
        </w:rPr>
        <w:t>, ‘</w:t>
      </w:r>
      <w:r w:rsidRPr="00C31B60">
        <w:rPr>
          <w:rFonts w:ascii="Santander Text" w:hAnsi="Santander Text"/>
          <w:i/>
          <w:lang w:val="pt-PT" w:eastAsia="pt-PT"/>
        </w:rPr>
        <w:t>ckbalbem’</w:t>
      </w:r>
      <w:r w:rsidRPr="00C31B60">
        <w:rPr>
          <w:rFonts w:ascii="Santander Text" w:hAnsi="Santander Text"/>
          <w:lang w:val="pt-PT" w:eastAsia="pt-PT"/>
        </w:rPr>
        <w:t>, ‘</w:t>
      </w:r>
      <w:r w:rsidRPr="00C31B60">
        <w:rPr>
          <w:rFonts w:ascii="Santander Text" w:hAnsi="Santander Text"/>
          <w:i/>
          <w:lang w:val="pt-PT" w:eastAsia="pt-PT"/>
        </w:rPr>
        <w:t>ckctabem’</w:t>
      </w:r>
      <w:r w:rsidRPr="00C31B60">
        <w:rPr>
          <w:rFonts w:ascii="Santander Text" w:hAnsi="Santander Text"/>
          <w:lang w:val="pt-PT" w:eastAsia="pt-PT"/>
        </w:rPr>
        <w:t>, ‘</w:t>
      </w:r>
      <w:r w:rsidRPr="00C31B60">
        <w:rPr>
          <w:rFonts w:ascii="Santander Text" w:hAnsi="Santander Text"/>
          <w:i/>
          <w:lang w:val="pt-PT" w:eastAsia="pt-PT"/>
        </w:rPr>
        <w:t>ckrefbem’</w:t>
      </w:r>
      <w:r w:rsidRPr="00C31B60">
        <w:rPr>
          <w:rFonts w:ascii="Santander Text" w:hAnsi="Santander Text"/>
          <w:lang w:val="pt-PT" w:eastAsia="pt-PT"/>
        </w:rPr>
        <w:t>) que deverão ser incluídos no universo</w:t>
      </w:r>
      <w:r w:rsidR="00A56882">
        <w:rPr>
          <w:rFonts w:ascii="Santander Text" w:hAnsi="Santander Text"/>
          <w:lang w:val="pt-PT" w:eastAsia="pt-PT"/>
        </w:rPr>
        <w:t>.</w:t>
      </w:r>
    </w:p>
    <w:p w14:paraId="4078BD18" w14:textId="63AAF107" w:rsidR="003D216B" w:rsidRPr="00D81C1C" w:rsidRDefault="00D81C1C" w:rsidP="001C63DF">
      <w:pPr>
        <w:spacing w:line="276" w:lineRule="auto"/>
        <w:jc w:val="both"/>
        <w:rPr>
          <w:rFonts w:ascii="Santander Text" w:eastAsia="Times New Roman" w:hAnsi="Santander Text" w:cs="Calibri"/>
          <w:szCs w:val="18"/>
          <w:lang w:val="pt-PT" w:eastAsia="pt-PT"/>
        </w:rPr>
      </w:pPr>
      <w:r w:rsidRPr="00C31B60">
        <w:rPr>
          <w:rFonts w:ascii="Santander Text" w:eastAsia="Times New Roman" w:hAnsi="Santander Text" w:cs="Calibri"/>
          <w:szCs w:val="18"/>
          <w:lang w:val="pt-PT" w:eastAsia="pt-PT"/>
        </w:rPr>
        <w:t xml:space="preserve">Adicionalmente, é necessário assegurar que todas as relações entre instrumentos e bens imóveis e móveis são adicionadas à tabela </w:t>
      </w:r>
      <w:r w:rsidRPr="00C31B60">
        <w:rPr>
          <w:rFonts w:ascii="Santander Text" w:eastAsia="Times New Roman" w:hAnsi="Santander Text" w:cs="Calibri"/>
          <w:i/>
          <w:iCs/>
          <w:szCs w:val="18"/>
          <w:lang w:val="pt-PT" w:eastAsia="pt-PT"/>
        </w:rPr>
        <w:t>lt006_instr_prot</w:t>
      </w:r>
      <w:r w:rsidRPr="00C31B60">
        <w:rPr>
          <w:rFonts w:ascii="Santander Text" w:eastAsia="Times New Roman" w:hAnsi="Santander Text" w:cs="Calibri"/>
          <w:szCs w:val="18"/>
          <w:lang w:val="pt-PT" w:eastAsia="pt-PT"/>
        </w:rPr>
        <w:t xml:space="preserve">, de acordo com as chaves atualmente consideradas. </w:t>
      </w:r>
    </w:p>
    <w:p w14:paraId="69ECF8E6" w14:textId="3425930A" w:rsidR="002315E0" w:rsidRPr="00F307DD" w:rsidRDefault="002315E0" w:rsidP="002315E0">
      <w:pPr>
        <w:pStyle w:val="MyHeading4"/>
        <w:spacing w:after="240" w:line="276" w:lineRule="auto"/>
        <w:rPr>
          <w:rFonts w:ascii="Santander Text" w:hAnsi="Santander Text"/>
          <w:color w:val="auto"/>
          <w:lang w:val="pt-PT"/>
        </w:rPr>
      </w:pPr>
      <w:r w:rsidRPr="00F307DD">
        <w:rPr>
          <w:rFonts w:ascii="Santander Text" w:hAnsi="Santander Text"/>
          <w:color w:val="auto"/>
          <w:lang w:val="pt-PT"/>
        </w:rPr>
        <w:t xml:space="preserve">Valores </w:t>
      </w:r>
      <w:r w:rsidRPr="00F307DD">
        <w:rPr>
          <w:rFonts w:ascii="Santander Text" w:hAnsi="Santander Text"/>
          <w:i/>
          <w:color w:val="auto"/>
          <w:lang w:val="pt-PT"/>
        </w:rPr>
        <w:t xml:space="preserve">Default </w:t>
      </w:r>
      <w:r w:rsidRPr="00F307DD">
        <w:rPr>
          <w:rFonts w:ascii="Santander Text" w:hAnsi="Santander Text"/>
          <w:color w:val="auto"/>
          <w:lang w:val="pt-PT"/>
        </w:rPr>
        <w:t>para informação inexistente</w:t>
      </w:r>
    </w:p>
    <w:p w14:paraId="43156D11" w14:textId="666B927A" w:rsidR="002315E0" w:rsidRDefault="002315E0" w:rsidP="002315E0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No cenário em que a regra de aprovisionamento resulte num valor </w:t>
      </w:r>
      <w:r w:rsidRPr="00F307DD">
        <w:rPr>
          <w:rFonts w:ascii="Santander Text" w:hAnsi="Santander Text"/>
          <w:i/>
          <w:iCs/>
          <w:szCs w:val="18"/>
          <w:lang w:val="pt-PT"/>
        </w:rPr>
        <w:t>null</w:t>
      </w:r>
      <w:r w:rsidRPr="00F307DD">
        <w:rPr>
          <w:rFonts w:ascii="Santander Text" w:hAnsi="Santander Text"/>
          <w:szCs w:val="18"/>
          <w:lang w:val="pt-PT"/>
        </w:rPr>
        <w:t xml:space="preserve"> para a variável a aprovisionar, deve considerar-se os valores presentes na coluna ‘</w:t>
      </w:r>
      <w:r>
        <w:rPr>
          <w:rFonts w:ascii="Santander Text" w:hAnsi="Santander Text"/>
          <w:i/>
          <w:iCs/>
          <w:szCs w:val="18"/>
          <w:lang w:val="pt-PT"/>
        </w:rPr>
        <w:t>NULLABLE’</w:t>
      </w:r>
      <w:r w:rsidRPr="00F307DD">
        <w:rPr>
          <w:rFonts w:ascii="Santander Text" w:hAnsi="Santander Text"/>
          <w:b/>
          <w:bCs/>
          <w:i/>
          <w:iCs/>
          <w:szCs w:val="18"/>
          <w:lang w:val="pt-PT"/>
        </w:rPr>
        <w:t xml:space="preserve"> </w:t>
      </w:r>
      <w:r w:rsidRPr="00F307DD">
        <w:rPr>
          <w:rFonts w:ascii="Santander Text" w:hAnsi="Santander Text"/>
          <w:szCs w:val="18"/>
          <w:lang w:val="pt-PT"/>
        </w:rPr>
        <w:t xml:space="preserve">para essa variável de acordo com o ficheiro </w:t>
      </w:r>
      <w:r w:rsidR="009760B6">
        <w:rPr>
          <w:rFonts w:ascii="Santander Text" w:hAnsi="Santander Text"/>
          <w:i/>
          <w:iCs/>
          <w:szCs w:val="18"/>
          <w:lang w:val="pt-PT"/>
        </w:rPr>
        <w:t>BST ESG Loan Tape GreenDashboard v</w:t>
      </w:r>
      <w:r w:rsidR="00A63771">
        <w:rPr>
          <w:rFonts w:ascii="Santander Text" w:hAnsi="Santander Text"/>
          <w:i/>
          <w:iCs/>
          <w:szCs w:val="18"/>
          <w:lang w:val="pt-PT"/>
        </w:rPr>
        <w:t>10</w:t>
      </w:r>
      <w:r w:rsidR="009760B6">
        <w:rPr>
          <w:rFonts w:ascii="Santander Text" w:hAnsi="Santander Text"/>
          <w:i/>
          <w:iCs/>
          <w:szCs w:val="18"/>
          <w:lang w:val="pt-PT"/>
        </w:rPr>
        <w:t>.0</w:t>
      </w:r>
      <w:r w:rsidRPr="00F307DD">
        <w:rPr>
          <w:rFonts w:ascii="Santander Text" w:hAnsi="Santander Text"/>
          <w:i/>
          <w:iCs/>
          <w:szCs w:val="18"/>
          <w:lang w:val="pt-PT"/>
        </w:rPr>
        <w:t>.xlsx</w:t>
      </w:r>
      <w:r w:rsidRPr="00F307DD">
        <w:rPr>
          <w:rFonts w:ascii="Santander Text" w:hAnsi="Santander Text"/>
          <w:szCs w:val="18"/>
          <w:lang w:val="pt-PT"/>
        </w:rPr>
        <w:t>.</w:t>
      </w:r>
    </w:p>
    <w:p w14:paraId="4CCF3F7D" w14:textId="68B9DCB5" w:rsidR="00BB0835" w:rsidRPr="008A21A5" w:rsidRDefault="00BB0835" w:rsidP="008A21A5">
      <w:pPr>
        <w:pStyle w:val="MyHeading3"/>
        <w:spacing w:after="240" w:line="276" w:lineRule="auto"/>
        <w:rPr>
          <w:rFonts w:ascii="Santander Text" w:hAnsi="Santander Text"/>
          <w:lang w:val="pt-PT"/>
        </w:rPr>
      </w:pPr>
      <w:r w:rsidRPr="008A21A5">
        <w:rPr>
          <w:rFonts w:ascii="Santander Text" w:hAnsi="Santander Text"/>
          <w:lang w:val="pt-PT"/>
        </w:rPr>
        <w:t xml:space="preserve">Conceitos comuns ao </w:t>
      </w:r>
      <w:r w:rsidRPr="008A21A5">
        <w:rPr>
          <w:rFonts w:ascii="Santander Text" w:hAnsi="Santander Text"/>
          <w:i/>
          <w:iCs/>
          <w:lang w:val="pt-PT"/>
        </w:rPr>
        <w:t>Loan Tape</w:t>
      </w:r>
      <w:r w:rsidRPr="008A21A5">
        <w:rPr>
          <w:rFonts w:ascii="Santander Text" w:hAnsi="Santander Text"/>
          <w:lang w:val="pt-PT"/>
        </w:rPr>
        <w:t xml:space="preserve"> âmbito PM</w:t>
      </w:r>
    </w:p>
    <w:p w14:paraId="3115969E" w14:textId="66FC5212" w:rsidR="002D6B5D" w:rsidRDefault="00BB0835" w:rsidP="00D30587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5E54F5">
        <w:rPr>
          <w:rFonts w:ascii="Santander Text" w:hAnsi="Santander Text"/>
          <w:szCs w:val="18"/>
          <w:lang w:val="pt-PT"/>
        </w:rPr>
        <w:t xml:space="preserve">As variáveis </w:t>
      </w:r>
      <w:r w:rsidR="00075A87">
        <w:rPr>
          <w:rFonts w:ascii="Santander Text" w:hAnsi="Santander Text"/>
          <w:szCs w:val="18"/>
          <w:lang w:val="pt-PT"/>
        </w:rPr>
        <w:t>‘</w:t>
      </w:r>
      <w:r w:rsidR="00075A87" w:rsidRPr="00532390">
        <w:rPr>
          <w:rFonts w:ascii="Santander Text" w:hAnsi="Santander Text"/>
          <w:i/>
          <w:iCs/>
          <w:szCs w:val="18"/>
          <w:lang w:val="pt-PT"/>
        </w:rPr>
        <w:t>cod_soc</w:t>
      </w:r>
      <w:r w:rsidR="00075A87">
        <w:rPr>
          <w:rFonts w:ascii="Santander Text" w:hAnsi="Santander Text"/>
          <w:i/>
          <w:iCs/>
          <w:szCs w:val="18"/>
          <w:lang w:val="pt-PT"/>
        </w:rPr>
        <w:t>’</w:t>
      </w:r>
      <w:r w:rsidR="00075A87" w:rsidRPr="00532390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075A87">
        <w:rPr>
          <w:rFonts w:ascii="Santander Text" w:hAnsi="Santander Text"/>
          <w:i/>
          <w:iCs/>
          <w:szCs w:val="18"/>
          <w:lang w:val="pt-PT"/>
        </w:rPr>
        <w:t>‘</w:t>
      </w:r>
      <w:r w:rsidR="00075A87" w:rsidRPr="00532390">
        <w:rPr>
          <w:rFonts w:ascii="Santander Text" w:hAnsi="Santander Text"/>
          <w:i/>
          <w:iCs/>
          <w:szCs w:val="18"/>
          <w:lang w:val="pt-PT"/>
        </w:rPr>
        <w:t>dt_rfrnc</w:t>
      </w:r>
      <w:r w:rsidR="00075A87">
        <w:rPr>
          <w:rFonts w:ascii="Santander Text" w:hAnsi="Santander Text"/>
          <w:i/>
          <w:iCs/>
          <w:szCs w:val="18"/>
          <w:lang w:val="pt-PT"/>
        </w:rPr>
        <w:t>’</w:t>
      </w:r>
      <w:r w:rsidR="00075A87" w:rsidRPr="00532390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075A87">
        <w:rPr>
          <w:rFonts w:ascii="Santander Text" w:hAnsi="Santander Text"/>
          <w:i/>
          <w:iCs/>
          <w:szCs w:val="18"/>
          <w:lang w:val="pt-PT"/>
        </w:rPr>
        <w:t>‘</w:t>
      </w:r>
      <w:r w:rsidR="00075A87" w:rsidRPr="00532390">
        <w:rPr>
          <w:rFonts w:ascii="Santander Text" w:hAnsi="Santander Text"/>
          <w:i/>
          <w:iCs/>
          <w:szCs w:val="18"/>
          <w:lang w:val="pt-PT"/>
        </w:rPr>
        <w:t>prtctn_id</w:t>
      </w:r>
      <w:r w:rsidR="00075A87">
        <w:rPr>
          <w:rFonts w:ascii="Santander Text" w:hAnsi="Santander Text"/>
          <w:i/>
          <w:iCs/>
          <w:szCs w:val="18"/>
          <w:lang w:val="pt-PT"/>
        </w:rPr>
        <w:t>’</w:t>
      </w:r>
      <w:r w:rsidR="00075A87" w:rsidRPr="00532390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075A87">
        <w:rPr>
          <w:rFonts w:ascii="Santander Text" w:hAnsi="Santander Text"/>
          <w:i/>
          <w:iCs/>
          <w:szCs w:val="18"/>
          <w:lang w:val="pt-PT"/>
        </w:rPr>
        <w:t>‘</w:t>
      </w:r>
      <w:r w:rsidR="00075A87" w:rsidRPr="00532390">
        <w:rPr>
          <w:rFonts w:ascii="Santander Text" w:hAnsi="Santander Text"/>
          <w:i/>
          <w:iCs/>
          <w:szCs w:val="18"/>
          <w:lang w:val="pt-PT"/>
        </w:rPr>
        <w:t>typ_prtctn</w:t>
      </w:r>
      <w:r w:rsidR="00075A87">
        <w:rPr>
          <w:rFonts w:ascii="Santander Text" w:hAnsi="Santander Text"/>
          <w:i/>
          <w:iCs/>
          <w:szCs w:val="18"/>
          <w:lang w:val="pt-PT"/>
        </w:rPr>
        <w:t>’</w:t>
      </w:r>
      <w:r w:rsidR="00075A87" w:rsidRPr="00532390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075A87" w:rsidRPr="00532390">
        <w:rPr>
          <w:rFonts w:ascii="Santander Text" w:hAnsi="Santander Text"/>
          <w:szCs w:val="18"/>
          <w:lang w:val="pt-PT"/>
        </w:rPr>
        <w:t>e</w:t>
      </w:r>
      <w:r w:rsidR="00075A87" w:rsidRPr="00532390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075A87">
        <w:rPr>
          <w:rFonts w:ascii="Santander Text" w:hAnsi="Santander Text"/>
          <w:i/>
          <w:iCs/>
          <w:szCs w:val="18"/>
          <w:lang w:val="pt-PT"/>
        </w:rPr>
        <w:t>‘</w:t>
      </w:r>
      <w:r w:rsidR="00075A87" w:rsidRPr="00532390">
        <w:rPr>
          <w:rFonts w:ascii="Santander Text" w:hAnsi="Santander Text"/>
          <w:i/>
          <w:iCs/>
          <w:szCs w:val="18"/>
          <w:lang w:val="pt-PT"/>
        </w:rPr>
        <w:t>prtctn_vl</w:t>
      </w:r>
      <w:r w:rsidR="00075A87">
        <w:rPr>
          <w:rFonts w:ascii="Santander Text" w:hAnsi="Santander Text"/>
          <w:i/>
          <w:iCs/>
          <w:szCs w:val="18"/>
          <w:lang w:val="pt-PT"/>
        </w:rPr>
        <w:t>’</w:t>
      </w:r>
      <w:r w:rsidR="00075A87" w:rsidRPr="005E54F5">
        <w:rPr>
          <w:rFonts w:ascii="Santander Text" w:hAnsi="Santander Text"/>
          <w:szCs w:val="18"/>
          <w:lang w:val="pt-PT"/>
        </w:rPr>
        <w:t xml:space="preserve"> </w:t>
      </w:r>
      <w:r w:rsidRPr="005E54F5">
        <w:rPr>
          <w:rFonts w:ascii="Santander Text" w:hAnsi="Santander Text"/>
          <w:szCs w:val="18"/>
          <w:lang w:val="pt-PT"/>
        </w:rPr>
        <w:t xml:space="preserve">devem ser aprovisionadas de acordo com a metodologia de cálculo definida no </w:t>
      </w:r>
      <w:r w:rsidRPr="00532390">
        <w:rPr>
          <w:rFonts w:ascii="Santander Text" w:hAnsi="Santander Text"/>
          <w:i/>
          <w:iCs/>
          <w:szCs w:val="18"/>
          <w:lang w:val="pt-PT"/>
        </w:rPr>
        <w:t>Loan Tape</w:t>
      </w:r>
      <w:r w:rsidRPr="005E54F5">
        <w:rPr>
          <w:rFonts w:ascii="Santander Text" w:hAnsi="Santander Text"/>
          <w:szCs w:val="18"/>
          <w:lang w:val="pt-PT"/>
        </w:rPr>
        <w:t xml:space="preserve"> para ambito = ‘PM’.</w:t>
      </w:r>
    </w:p>
    <w:p w14:paraId="7E77E974" w14:textId="3C263647" w:rsidR="00152B6A" w:rsidRDefault="00152B6A" w:rsidP="00152B6A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194ABE">
        <w:rPr>
          <w:rFonts w:ascii="Santander Text" w:hAnsi="Santander Text"/>
          <w:szCs w:val="18"/>
          <w:lang w:val="pt-PT"/>
        </w:rPr>
        <w:lastRenderedPageBreak/>
        <w:t>P</w:t>
      </w:r>
      <w:r w:rsidR="0081265D" w:rsidRPr="00194ABE">
        <w:rPr>
          <w:rFonts w:ascii="Santander Text" w:hAnsi="Santander Text"/>
          <w:szCs w:val="18"/>
          <w:lang w:val="pt-PT"/>
        </w:rPr>
        <w:t xml:space="preserve">ara o universo </w:t>
      </w:r>
      <w:r w:rsidRPr="00194ABE">
        <w:rPr>
          <w:rFonts w:ascii="Santander Text" w:hAnsi="Santander Text"/>
          <w:szCs w:val="18"/>
          <w:lang w:val="pt-PT"/>
        </w:rPr>
        <w:t>adicional de garantias comu</w:t>
      </w:r>
      <w:r w:rsidR="002C3D2F" w:rsidRPr="00194ABE">
        <w:rPr>
          <w:rFonts w:ascii="Santander Text" w:hAnsi="Santander Text"/>
          <w:szCs w:val="18"/>
          <w:lang w:val="pt-PT"/>
        </w:rPr>
        <w:t>ns</w:t>
      </w:r>
      <w:r w:rsidRPr="00194ABE">
        <w:rPr>
          <w:rFonts w:ascii="Santander Text" w:hAnsi="Santander Text"/>
          <w:szCs w:val="18"/>
          <w:lang w:val="pt-PT"/>
        </w:rPr>
        <w:t xml:space="preserve"> entre o ambito </w:t>
      </w:r>
      <w:r w:rsidR="002C3D2F" w:rsidRPr="00194ABE">
        <w:rPr>
          <w:rFonts w:ascii="Santander Text" w:hAnsi="Santander Text"/>
          <w:szCs w:val="18"/>
          <w:lang w:val="pt-PT"/>
        </w:rPr>
        <w:t>‘</w:t>
      </w:r>
      <w:r w:rsidRPr="00194ABE">
        <w:rPr>
          <w:rFonts w:ascii="Santander Text" w:hAnsi="Santander Text"/>
          <w:szCs w:val="18"/>
          <w:lang w:val="pt-PT"/>
        </w:rPr>
        <w:t>GD</w:t>
      </w:r>
      <w:r w:rsidR="002C3D2F" w:rsidRPr="00194ABE">
        <w:rPr>
          <w:rFonts w:ascii="Santander Text" w:hAnsi="Santander Text"/>
          <w:szCs w:val="18"/>
          <w:lang w:val="pt-PT"/>
        </w:rPr>
        <w:t>’</w:t>
      </w:r>
      <w:r w:rsidRPr="00194ABE">
        <w:rPr>
          <w:rFonts w:ascii="Santander Text" w:hAnsi="Santander Text"/>
          <w:szCs w:val="18"/>
          <w:lang w:val="pt-PT"/>
        </w:rPr>
        <w:t xml:space="preserve"> e </w:t>
      </w:r>
      <w:r w:rsidR="002C3D2F" w:rsidRPr="00194ABE">
        <w:rPr>
          <w:rFonts w:ascii="Santander Text" w:hAnsi="Santander Text"/>
          <w:szCs w:val="18"/>
          <w:lang w:val="pt-PT"/>
        </w:rPr>
        <w:t>‘</w:t>
      </w:r>
      <w:r w:rsidRPr="00194ABE">
        <w:rPr>
          <w:rFonts w:ascii="Santander Text" w:hAnsi="Santander Text"/>
          <w:szCs w:val="18"/>
          <w:lang w:val="pt-PT"/>
        </w:rPr>
        <w:t>Pilar3</w:t>
      </w:r>
      <w:r w:rsidR="002C3D2F" w:rsidRPr="00194ABE">
        <w:rPr>
          <w:rFonts w:ascii="Santander Text" w:hAnsi="Santander Text"/>
          <w:szCs w:val="18"/>
          <w:lang w:val="pt-PT"/>
        </w:rPr>
        <w:t>’</w:t>
      </w:r>
      <w:r w:rsidRPr="00194ABE">
        <w:rPr>
          <w:rFonts w:ascii="Santander Text" w:hAnsi="Santander Text"/>
          <w:szCs w:val="18"/>
          <w:lang w:val="pt-PT"/>
        </w:rPr>
        <w:t xml:space="preserve">, a variável </w:t>
      </w:r>
      <w:r w:rsidRPr="00194ABE">
        <w:rPr>
          <w:rFonts w:ascii="Santander Text" w:hAnsi="Santander Text"/>
          <w:i/>
          <w:iCs/>
          <w:szCs w:val="18"/>
          <w:lang w:val="pt-PT"/>
        </w:rPr>
        <w:t>‘prtctn_vl’</w:t>
      </w:r>
      <w:r w:rsidRPr="00194ABE">
        <w:rPr>
          <w:rFonts w:ascii="Santander Text" w:hAnsi="Santander Text"/>
          <w:szCs w:val="18"/>
          <w:lang w:val="pt-PT"/>
        </w:rPr>
        <w:t xml:space="preserve"> deve ser aprovisionada</w:t>
      </w:r>
      <w:r w:rsidRPr="00194ABE">
        <w:rPr>
          <w:rFonts w:ascii="Santander Text" w:hAnsi="Santander Text"/>
          <w:szCs w:val="18"/>
          <w:lang w:val="pt-PT"/>
        </w:rPr>
        <w:t xml:space="preserve"> </w:t>
      </w:r>
      <w:r w:rsidRPr="00194ABE">
        <w:rPr>
          <w:rFonts w:ascii="Santander Text" w:hAnsi="Santander Text"/>
          <w:szCs w:val="18"/>
          <w:lang w:val="pt-PT"/>
        </w:rPr>
        <w:t xml:space="preserve">de acordo com a metodologia de cálculo definida no </w:t>
      </w:r>
      <w:r w:rsidRPr="00194ABE">
        <w:rPr>
          <w:rFonts w:ascii="Santander Text" w:hAnsi="Santander Text"/>
          <w:i/>
          <w:iCs/>
          <w:szCs w:val="18"/>
          <w:lang w:val="pt-PT"/>
        </w:rPr>
        <w:t>Loan Tape</w:t>
      </w:r>
      <w:r w:rsidRPr="00194ABE">
        <w:rPr>
          <w:rFonts w:ascii="Santander Text" w:hAnsi="Santander Text"/>
          <w:szCs w:val="18"/>
          <w:lang w:val="pt-PT"/>
        </w:rPr>
        <w:t xml:space="preserve"> para ambito = ‘</w:t>
      </w:r>
      <w:r w:rsidRPr="00194ABE">
        <w:rPr>
          <w:rFonts w:ascii="Santander Text" w:hAnsi="Santander Text"/>
          <w:szCs w:val="18"/>
          <w:lang w:val="pt-PT"/>
        </w:rPr>
        <w:t>Pilar3</w:t>
      </w:r>
      <w:r w:rsidRPr="00194ABE">
        <w:rPr>
          <w:rFonts w:ascii="Santander Text" w:hAnsi="Santander Text"/>
          <w:szCs w:val="18"/>
          <w:lang w:val="pt-PT"/>
        </w:rPr>
        <w:t>’.</w:t>
      </w:r>
    </w:p>
    <w:p w14:paraId="731E10D2" w14:textId="36FD3198" w:rsidR="006D3B2F" w:rsidRPr="008A21A5" w:rsidRDefault="00FF3536" w:rsidP="006D3B2F">
      <w:pPr>
        <w:pStyle w:val="MyHeading3"/>
        <w:spacing w:after="240" w:line="276" w:lineRule="auto"/>
        <w:rPr>
          <w:rFonts w:ascii="Santander Text" w:hAnsi="Santander Text"/>
          <w:lang w:val="pt-PT"/>
        </w:rPr>
      </w:pPr>
      <w:r w:rsidRPr="00FF3536">
        <w:rPr>
          <w:rFonts w:ascii="Santander Text" w:hAnsi="Santander Text"/>
          <w:lang w:val="pt-PT"/>
        </w:rPr>
        <w:t>TYP_VHCL</w:t>
      </w:r>
    </w:p>
    <w:p w14:paraId="64BE7765" w14:textId="58F4FBF6" w:rsidR="00025230" w:rsidRPr="009A6EDA" w:rsidRDefault="00232192" w:rsidP="00025230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232192">
        <w:rPr>
          <w:rFonts w:ascii="Santander Text" w:hAnsi="Santander Text"/>
          <w:szCs w:val="18"/>
          <w:lang w:val="pt-PT"/>
        </w:rPr>
        <w:t>A variáve</w:t>
      </w:r>
      <w:r>
        <w:rPr>
          <w:rFonts w:ascii="Santander Text" w:hAnsi="Santander Text"/>
          <w:szCs w:val="18"/>
          <w:lang w:val="pt-PT"/>
        </w:rPr>
        <w:t xml:space="preserve">l </w:t>
      </w:r>
      <w:r w:rsidRPr="00232192">
        <w:rPr>
          <w:rFonts w:ascii="Santander Text" w:hAnsi="Santander Text"/>
          <w:i/>
          <w:iCs/>
          <w:szCs w:val="18"/>
          <w:lang w:val="pt-PT"/>
        </w:rPr>
        <w:t>‘</w:t>
      </w:r>
      <w:r w:rsidRPr="00232192">
        <w:rPr>
          <w:rFonts w:ascii="Santander Text" w:hAnsi="Santander Text"/>
          <w:i/>
          <w:iCs/>
          <w:szCs w:val="18"/>
          <w:lang w:val="pt-PT"/>
        </w:rPr>
        <w:t>typ_vhcl’</w:t>
      </w:r>
      <w:r>
        <w:rPr>
          <w:rFonts w:ascii="Santander Text" w:hAnsi="Santander Text"/>
          <w:szCs w:val="18"/>
          <w:lang w:val="pt-PT"/>
        </w:rPr>
        <w:t xml:space="preserve"> deve</w:t>
      </w:r>
      <w:r w:rsidRPr="00232192">
        <w:rPr>
          <w:rFonts w:ascii="Santander Text" w:hAnsi="Santander Text"/>
          <w:szCs w:val="18"/>
          <w:lang w:val="pt-PT"/>
        </w:rPr>
        <w:t xml:space="preserve"> ser aprovisionada de acordo com a metodologia de cálculo definida no Loan Tape para ambito = ‘P</w:t>
      </w:r>
      <w:r>
        <w:rPr>
          <w:rFonts w:ascii="Santander Text" w:hAnsi="Santander Text"/>
          <w:szCs w:val="18"/>
          <w:lang w:val="pt-PT"/>
        </w:rPr>
        <w:t>ilar3</w:t>
      </w:r>
      <w:r w:rsidRPr="00232192">
        <w:rPr>
          <w:rFonts w:ascii="Santander Text" w:hAnsi="Santander Text"/>
          <w:szCs w:val="18"/>
          <w:lang w:val="pt-PT"/>
        </w:rPr>
        <w:t>’.</w:t>
      </w:r>
      <w:r w:rsidR="00025230" w:rsidRPr="00025230">
        <w:rPr>
          <w:rFonts w:ascii="Santander Text" w:hAnsi="Santander Text"/>
          <w:szCs w:val="18"/>
          <w:lang w:val="pt-PT"/>
        </w:rPr>
        <w:t xml:space="preserve"> </w:t>
      </w:r>
    </w:p>
    <w:p w14:paraId="16AB1D5B" w14:textId="5DDA52CA" w:rsidR="00356D37" w:rsidRDefault="00356D37" w:rsidP="007A448D">
      <w:pPr>
        <w:pStyle w:val="MyHeading3"/>
        <w:spacing w:after="240"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>FLG_ELCTRC_VHCL</w:t>
      </w:r>
    </w:p>
    <w:p w14:paraId="3107D635" w14:textId="79B4B384" w:rsidR="00074516" w:rsidRDefault="00422846" w:rsidP="000F2398">
      <w:p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 xml:space="preserve">Tendo como base </w:t>
      </w:r>
      <w:r w:rsidR="001E3E4B" w:rsidRPr="001E3E4B">
        <w:rPr>
          <w:rFonts w:ascii="Santander Text" w:hAnsi="Santander Text"/>
          <w:lang w:val="pt-PT"/>
        </w:rPr>
        <w:t>o</w:t>
      </w:r>
      <w:r w:rsidR="001E3E4B">
        <w:rPr>
          <w:rFonts w:ascii="Santander Text" w:hAnsi="Santander Text"/>
          <w:lang w:val="pt-PT"/>
        </w:rPr>
        <w:t xml:space="preserve"> universo descrito na secção </w:t>
      </w:r>
      <w:r w:rsidR="00D0745D">
        <w:rPr>
          <w:rFonts w:ascii="Santander Text" w:hAnsi="Santander Text"/>
          <w:lang w:val="pt-PT"/>
        </w:rPr>
        <w:fldChar w:fldCharType="begin"/>
      </w:r>
      <w:r w:rsidR="00D0745D">
        <w:rPr>
          <w:rFonts w:ascii="Santander Text" w:hAnsi="Santander Text"/>
          <w:lang w:val="pt-PT"/>
        </w:rPr>
        <w:instrText xml:space="preserve"> REF _Ref193272970 \r \h </w:instrText>
      </w:r>
      <w:r w:rsidR="00D0745D">
        <w:rPr>
          <w:rFonts w:ascii="Santander Text" w:hAnsi="Santander Text"/>
          <w:lang w:val="pt-PT"/>
        </w:rPr>
      </w:r>
      <w:r w:rsidR="00D0745D">
        <w:rPr>
          <w:rFonts w:ascii="Santander Text" w:hAnsi="Santander Text"/>
          <w:lang w:val="pt-PT"/>
        </w:rPr>
        <w:fldChar w:fldCharType="separate"/>
      </w:r>
      <w:r w:rsidR="00D0745D">
        <w:rPr>
          <w:rFonts w:ascii="Santander Text" w:hAnsi="Santander Text"/>
          <w:lang w:val="pt-PT"/>
        </w:rPr>
        <w:t>5.1.2.1</w:t>
      </w:r>
      <w:r w:rsidR="00D0745D">
        <w:rPr>
          <w:rFonts w:ascii="Santander Text" w:hAnsi="Santander Text"/>
          <w:lang w:val="pt-PT"/>
        </w:rPr>
        <w:fldChar w:fldCharType="end"/>
      </w:r>
      <w:r w:rsidR="000F2398">
        <w:rPr>
          <w:rFonts w:ascii="Santander Text" w:hAnsi="Santander Text"/>
          <w:lang w:val="pt-PT"/>
        </w:rPr>
        <w:t xml:space="preserve">, deverá proceder-se ao cruzamento </w:t>
      </w:r>
      <w:r w:rsidR="0017726C">
        <w:rPr>
          <w:rFonts w:ascii="Santander Text" w:hAnsi="Santander Text"/>
          <w:lang w:val="pt-PT"/>
        </w:rPr>
        <w:t xml:space="preserve">entre </w:t>
      </w:r>
      <w:r w:rsidR="003F0A4F">
        <w:rPr>
          <w:rFonts w:ascii="Santander Text" w:hAnsi="Santander Text"/>
          <w:lang w:val="pt-PT"/>
        </w:rPr>
        <w:t xml:space="preserve">a </w:t>
      </w:r>
      <w:r w:rsidR="003F0A4F" w:rsidRPr="003F0A4F">
        <w:rPr>
          <w:rFonts w:ascii="Santander Text" w:hAnsi="Santander Text"/>
          <w:i/>
          <w:iCs/>
          <w:lang w:val="pt-PT"/>
        </w:rPr>
        <w:t>lt004_protection</w:t>
      </w:r>
      <w:r w:rsidR="0017726C">
        <w:rPr>
          <w:rFonts w:ascii="Santander Text" w:hAnsi="Santander Text"/>
          <w:lang w:val="pt-PT"/>
        </w:rPr>
        <w:t xml:space="preserve"> e </w:t>
      </w:r>
      <w:r w:rsidR="00074516">
        <w:rPr>
          <w:rFonts w:ascii="Santander Text" w:hAnsi="Santander Text"/>
          <w:lang w:val="pt-PT"/>
        </w:rPr>
        <w:t xml:space="preserve">a tabela </w:t>
      </w:r>
      <w:r w:rsidR="00701B1B" w:rsidRPr="00A03B0C">
        <w:rPr>
          <w:rFonts w:ascii="Santander Text" w:hAnsi="Santander Text"/>
          <w:i/>
          <w:iCs/>
          <w:lang w:val="pt-PT"/>
        </w:rPr>
        <w:t>gt013_bens_mob</w:t>
      </w:r>
      <w:r w:rsidR="00E61976">
        <w:rPr>
          <w:rFonts w:ascii="Santander Text" w:hAnsi="Santander Text"/>
          <w:lang w:val="pt-PT"/>
        </w:rPr>
        <w:t xml:space="preserve"> </w:t>
      </w:r>
      <w:r w:rsidR="00654B52">
        <w:rPr>
          <w:rFonts w:ascii="Santander Text" w:hAnsi="Santander Text"/>
          <w:lang w:val="pt-PT"/>
        </w:rPr>
        <w:t xml:space="preserve">de modo a obter o </w:t>
      </w:r>
      <w:r w:rsidR="00936B35">
        <w:rPr>
          <w:rFonts w:ascii="Santander Text" w:hAnsi="Santander Text"/>
          <w:lang w:val="pt-PT"/>
        </w:rPr>
        <w:t>campo ‘</w:t>
      </w:r>
      <w:r w:rsidR="00936B35" w:rsidRPr="003F0A4F">
        <w:rPr>
          <w:rFonts w:ascii="Santander Text" w:hAnsi="Santander Text"/>
          <w:i/>
          <w:iCs/>
          <w:lang w:val="pt-PT"/>
        </w:rPr>
        <w:t>combustivel</w:t>
      </w:r>
      <w:r w:rsidR="00936B35">
        <w:rPr>
          <w:rFonts w:ascii="Santander Text" w:hAnsi="Santander Text"/>
          <w:lang w:val="pt-PT"/>
        </w:rPr>
        <w:t>’</w:t>
      </w:r>
      <w:r w:rsidR="004B5AEA">
        <w:rPr>
          <w:rFonts w:ascii="Santander Text" w:hAnsi="Santander Text"/>
          <w:lang w:val="pt-PT"/>
        </w:rPr>
        <w:t>. O cr</w:t>
      </w:r>
      <w:r>
        <w:rPr>
          <w:rFonts w:ascii="Santander Text" w:hAnsi="Santander Text"/>
          <w:lang w:val="pt-PT"/>
        </w:rPr>
        <w:t>u</w:t>
      </w:r>
      <w:r w:rsidR="004B5AEA">
        <w:rPr>
          <w:rFonts w:ascii="Santander Text" w:hAnsi="Santander Text"/>
          <w:lang w:val="pt-PT"/>
        </w:rPr>
        <w:t xml:space="preserve">zamento deve ser </w:t>
      </w:r>
      <w:r w:rsidR="0049463B">
        <w:rPr>
          <w:rFonts w:ascii="Santander Text" w:hAnsi="Santander Text"/>
          <w:lang w:val="pt-PT"/>
        </w:rPr>
        <w:t>efetuado através das seguintes variáveis</w:t>
      </w:r>
      <w:r w:rsidR="009D4034">
        <w:rPr>
          <w:rFonts w:ascii="Santander Text" w:hAnsi="Santander Text"/>
          <w:lang w:val="pt-PT"/>
        </w:rPr>
        <w:t xml:space="preserve">: </w:t>
      </w:r>
    </w:p>
    <w:p w14:paraId="7FA8C030" w14:textId="46C8E678" w:rsidR="00A97F43" w:rsidRPr="000F2398" w:rsidRDefault="00A97F43" w:rsidP="0049463B">
      <w:pPr>
        <w:pStyle w:val="ListParagraph"/>
        <w:spacing w:line="276" w:lineRule="auto"/>
        <w:jc w:val="both"/>
        <w:rPr>
          <w:rFonts w:ascii="Santander Text" w:hAnsi="Santander Text"/>
          <w:lang w:val="pt-PT"/>
        </w:rPr>
      </w:pPr>
      <w:r w:rsidRPr="000F2398">
        <w:rPr>
          <w:rFonts w:ascii="Santander Text" w:hAnsi="Santander Text"/>
          <w:lang w:val="pt-PT"/>
        </w:rPr>
        <w:t>SUBSTR(PRTCTN_ID,3,4) = CKBALBEM</w:t>
      </w:r>
    </w:p>
    <w:p w14:paraId="07E1EF8C" w14:textId="4469AF39" w:rsidR="00A97F43" w:rsidRPr="00F8097A" w:rsidRDefault="00A97F43" w:rsidP="0049463B">
      <w:pPr>
        <w:pStyle w:val="ListParagraph"/>
        <w:spacing w:line="276" w:lineRule="auto"/>
        <w:jc w:val="both"/>
        <w:rPr>
          <w:rFonts w:ascii="Santander Text" w:hAnsi="Santander Text"/>
        </w:rPr>
      </w:pPr>
      <w:r w:rsidRPr="00F8097A">
        <w:rPr>
          <w:rFonts w:ascii="Santander Text" w:hAnsi="Santander Text"/>
        </w:rPr>
        <w:t>AND SUBSTR(PRTCTN_ID,8,11) =</w:t>
      </w:r>
      <w:r w:rsidR="000F2398" w:rsidRPr="00F8097A">
        <w:rPr>
          <w:rFonts w:ascii="Santander Text" w:hAnsi="Santander Text"/>
        </w:rPr>
        <w:t xml:space="preserve"> </w:t>
      </w:r>
      <w:r w:rsidRPr="00F8097A">
        <w:rPr>
          <w:rFonts w:ascii="Santander Text" w:hAnsi="Santander Text"/>
        </w:rPr>
        <w:t>CKCTABEM</w:t>
      </w:r>
    </w:p>
    <w:p w14:paraId="5064968B" w14:textId="257407F5" w:rsidR="009D4034" w:rsidRPr="00F8097A" w:rsidRDefault="00A97F43" w:rsidP="0049463B">
      <w:pPr>
        <w:pStyle w:val="ListParagraph"/>
        <w:spacing w:line="276" w:lineRule="auto"/>
        <w:jc w:val="both"/>
        <w:rPr>
          <w:rFonts w:ascii="Santander Text" w:hAnsi="Santander Text"/>
        </w:rPr>
      </w:pPr>
      <w:r w:rsidRPr="00F8097A">
        <w:rPr>
          <w:rFonts w:ascii="Santander Text" w:hAnsi="Santander Text"/>
        </w:rPr>
        <w:t>AND SUBSTR(PRTCTN_ID,20,15) =</w:t>
      </w:r>
      <w:r w:rsidR="000F2398" w:rsidRPr="00F8097A">
        <w:rPr>
          <w:rFonts w:ascii="Santander Text" w:hAnsi="Santander Text"/>
        </w:rPr>
        <w:t xml:space="preserve"> </w:t>
      </w:r>
      <w:r w:rsidRPr="00F8097A">
        <w:rPr>
          <w:rFonts w:ascii="Santander Text" w:hAnsi="Santander Text"/>
        </w:rPr>
        <w:t>CKREFBEM</w:t>
      </w:r>
    </w:p>
    <w:p w14:paraId="15BDD82D" w14:textId="594265C0" w:rsidR="002E7160" w:rsidRDefault="002673B1" w:rsidP="0049463B">
      <w:pPr>
        <w:spacing w:after="0" w:line="276" w:lineRule="auto"/>
        <w:jc w:val="both"/>
        <w:rPr>
          <w:rFonts w:ascii="Santander Text" w:hAnsi="Santander Text"/>
          <w:lang w:val="pt-PT"/>
        </w:rPr>
      </w:pPr>
      <w:r w:rsidRPr="002673B1">
        <w:rPr>
          <w:rFonts w:ascii="Santander Text" w:hAnsi="Santander Text"/>
          <w:lang w:val="pt-PT"/>
        </w:rPr>
        <w:t xml:space="preserve">Assim, </w:t>
      </w:r>
    </w:p>
    <w:p w14:paraId="1E90DFDF" w14:textId="05FBC1BE" w:rsidR="00193DB4" w:rsidRPr="008D4D6A" w:rsidRDefault="00193DB4" w:rsidP="008D4D6A">
      <w:pPr>
        <w:pStyle w:val="ListParagraph"/>
        <w:numPr>
          <w:ilvl w:val="0"/>
          <w:numId w:val="10"/>
        </w:numPr>
        <w:spacing w:after="0" w:line="276" w:lineRule="auto"/>
        <w:jc w:val="both"/>
        <w:rPr>
          <w:rFonts w:ascii="Santander Text" w:hAnsi="Santander Text"/>
          <w:i/>
          <w:iCs/>
          <w:lang w:val="pt-PT"/>
        </w:rPr>
      </w:pPr>
      <w:r w:rsidRPr="008D4D6A">
        <w:rPr>
          <w:rFonts w:ascii="Santander Text" w:hAnsi="Santander Text"/>
          <w:lang w:val="pt-PT"/>
        </w:rPr>
        <w:t xml:space="preserve">Quando o </w:t>
      </w:r>
      <w:r w:rsidR="007354FB" w:rsidRPr="008D4D6A">
        <w:rPr>
          <w:rFonts w:ascii="Santander Text" w:hAnsi="Santander Text"/>
          <w:lang w:val="pt-PT"/>
        </w:rPr>
        <w:t xml:space="preserve"> </w:t>
      </w:r>
      <w:r w:rsidR="00936B35" w:rsidRPr="008D4D6A">
        <w:rPr>
          <w:rFonts w:ascii="Santander Text" w:hAnsi="Santander Text"/>
          <w:lang w:val="pt-PT"/>
        </w:rPr>
        <w:t>campo ‘</w:t>
      </w:r>
      <w:r w:rsidR="00936B35" w:rsidRPr="008D4D6A">
        <w:rPr>
          <w:rFonts w:ascii="Santander Text" w:hAnsi="Santander Text"/>
          <w:i/>
          <w:iCs/>
          <w:lang w:val="pt-PT"/>
        </w:rPr>
        <w:t>typ_vhcl’</w:t>
      </w:r>
      <w:r w:rsidR="00936B35" w:rsidRPr="008D4D6A">
        <w:rPr>
          <w:rFonts w:ascii="Santander Text" w:hAnsi="Santander Text"/>
          <w:lang w:val="pt-PT"/>
        </w:rPr>
        <w:t xml:space="preserve"> </w:t>
      </w:r>
      <w:r w:rsidR="007354FB" w:rsidRPr="008D4D6A">
        <w:rPr>
          <w:rFonts w:ascii="Santander Text" w:hAnsi="Santander Text"/>
          <w:lang w:val="pt-PT"/>
        </w:rPr>
        <w:t xml:space="preserve">(tabela </w:t>
      </w:r>
      <w:r w:rsidR="007354FB" w:rsidRPr="008D4D6A">
        <w:rPr>
          <w:rFonts w:ascii="Santander Text" w:hAnsi="Santander Text"/>
          <w:i/>
          <w:iCs/>
          <w:lang w:val="pt-PT"/>
        </w:rPr>
        <w:t>lt004_protection</w:t>
      </w:r>
      <w:r w:rsidR="007354FB" w:rsidRPr="008D4D6A">
        <w:rPr>
          <w:rFonts w:ascii="Santander Text" w:hAnsi="Santander Text"/>
          <w:lang w:val="pt-PT"/>
        </w:rPr>
        <w:t>) for diferente d</w:t>
      </w:r>
      <w:r w:rsidR="00753695" w:rsidRPr="008D4D6A">
        <w:rPr>
          <w:rFonts w:ascii="Santander Text" w:hAnsi="Santander Text"/>
          <w:lang w:val="pt-PT"/>
        </w:rPr>
        <w:t>o valor</w:t>
      </w:r>
      <w:r w:rsidR="00B85AA4" w:rsidRPr="008D4D6A">
        <w:rPr>
          <w:rFonts w:ascii="Santander Text" w:hAnsi="Santander Text"/>
          <w:lang w:val="pt-PT"/>
        </w:rPr>
        <w:t xml:space="preserve"> </w:t>
      </w:r>
      <w:r w:rsidR="00B85AA4" w:rsidRPr="008D4D6A">
        <w:rPr>
          <w:rFonts w:ascii="Santander Text" w:hAnsi="Santander Text"/>
          <w:i/>
          <w:iCs/>
          <w:lang w:val="pt-PT"/>
        </w:rPr>
        <w:t>default</w:t>
      </w:r>
      <w:r w:rsidR="00B85AA4" w:rsidRPr="008D4D6A">
        <w:rPr>
          <w:rFonts w:ascii="Santander Text" w:hAnsi="Santander Text"/>
          <w:lang w:val="pt-PT"/>
        </w:rPr>
        <w:t xml:space="preserve"> para </w:t>
      </w:r>
      <w:r w:rsidR="007354FB" w:rsidRPr="008D4D6A">
        <w:rPr>
          <w:rFonts w:ascii="Santander Text" w:hAnsi="Santander Text"/>
          <w:lang w:val="pt-PT"/>
        </w:rPr>
        <w:t xml:space="preserve"> ‘</w:t>
      </w:r>
      <w:r w:rsidR="007008C6" w:rsidRPr="008D4D6A">
        <w:rPr>
          <w:rFonts w:ascii="Santander Text" w:hAnsi="Santander Text"/>
          <w:i/>
          <w:iCs/>
          <w:lang w:val="pt-PT"/>
        </w:rPr>
        <w:t>Not Applicable field’</w:t>
      </w:r>
      <w:r w:rsidR="007008C6" w:rsidRPr="008D4D6A">
        <w:rPr>
          <w:rFonts w:ascii="Santander Text" w:hAnsi="Santander Text"/>
          <w:lang w:val="pt-PT"/>
        </w:rPr>
        <w:t xml:space="preserve"> </w:t>
      </w:r>
      <w:r w:rsidR="008656EC">
        <w:rPr>
          <w:rFonts w:ascii="Santander Text" w:hAnsi="Santander Text"/>
          <w:lang w:val="pt-PT"/>
        </w:rPr>
        <w:t xml:space="preserve"> ou para </w:t>
      </w:r>
      <w:r w:rsidR="004A66BD" w:rsidRPr="004A66BD">
        <w:rPr>
          <w:rFonts w:ascii="Santander Text" w:hAnsi="Santander Text"/>
          <w:i/>
          <w:iCs/>
          <w:lang w:val="pt-PT"/>
        </w:rPr>
        <w:t xml:space="preserve">‘Missing Data’ </w:t>
      </w:r>
      <w:r w:rsidR="00753695" w:rsidRPr="008D4D6A">
        <w:rPr>
          <w:rFonts w:ascii="Santander Text" w:hAnsi="Santander Text"/>
          <w:lang w:val="pt-PT"/>
        </w:rPr>
        <w:t xml:space="preserve">presente no documento </w:t>
      </w:r>
      <w:r w:rsidR="00753695" w:rsidRPr="008D4D6A">
        <w:rPr>
          <w:rFonts w:ascii="Santander Text" w:hAnsi="Santander Text"/>
          <w:i/>
          <w:iCs/>
          <w:szCs w:val="18"/>
          <w:lang w:val="pt-PT"/>
        </w:rPr>
        <w:t>BST ESG Loan Tape GreenDashboard v</w:t>
      </w:r>
      <w:r w:rsidR="00A63771">
        <w:rPr>
          <w:rFonts w:ascii="Santander Text" w:hAnsi="Santander Text"/>
          <w:i/>
          <w:iCs/>
          <w:szCs w:val="18"/>
          <w:lang w:val="pt-PT"/>
        </w:rPr>
        <w:t>10</w:t>
      </w:r>
      <w:r w:rsidR="00753695" w:rsidRPr="008D4D6A">
        <w:rPr>
          <w:rFonts w:ascii="Santander Text" w:hAnsi="Santander Text"/>
          <w:i/>
          <w:iCs/>
          <w:szCs w:val="18"/>
          <w:lang w:val="pt-PT"/>
        </w:rPr>
        <w:t>.0.xlsx</w:t>
      </w:r>
      <w:r w:rsidR="00814AA7" w:rsidRPr="008D4D6A">
        <w:rPr>
          <w:rFonts w:ascii="Santander Text" w:hAnsi="Santander Text"/>
          <w:lang w:val="pt-PT"/>
        </w:rPr>
        <w:t xml:space="preserve"> e o </w:t>
      </w:r>
      <w:r w:rsidR="00936B35" w:rsidRPr="008D4D6A">
        <w:rPr>
          <w:rFonts w:ascii="Santander Text" w:hAnsi="Santander Text"/>
          <w:lang w:val="pt-PT"/>
        </w:rPr>
        <w:t>campo ‘</w:t>
      </w:r>
      <w:r w:rsidR="00936B35" w:rsidRPr="008D4D6A">
        <w:rPr>
          <w:rFonts w:ascii="Santander Text" w:hAnsi="Santander Text"/>
          <w:i/>
          <w:iCs/>
          <w:lang w:val="pt-PT"/>
        </w:rPr>
        <w:t>combustivel’</w:t>
      </w:r>
      <w:r w:rsidR="00936B35" w:rsidRPr="008D4D6A">
        <w:rPr>
          <w:rFonts w:ascii="Santander Text" w:hAnsi="Santander Text"/>
          <w:lang w:val="pt-PT"/>
        </w:rPr>
        <w:t xml:space="preserve">  </w:t>
      </w:r>
      <w:r w:rsidR="005C41AA" w:rsidRPr="008D4D6A">
        <w:rPr>
          <w:rFonts w:ascii="Santander Text" w:hAnsi="Santander Text"/>
          <w:lang w:val="pt-PT"/>
        </w:rPr>
        <w:t>= ‘ELECTRICO’ ent</w:t>
      </w:r>
      <w:r w:rsidR="00DD35FF" w:rsidRPr="008D4D6A">
        <w:rPr>
          <w:rFonts w:ascii="Santander Text" w:hAnsi="Santander Text"/>
          <w:lang w:val="pt-PT"/>
        </w:rPr>
        <w:t>ão</w:t>
      </w:r>
      <w:r w:rsidR="00933EB4" w:rsidRPr="008D4D6A">
        <w:rPr>
          <w:rFonts w:ascii="Santander Text" w:hAnsi="Santander Text"/>
          <w:lang w:val="pt-PT"/>
        </w:rPr>
        <w:t xml:space="preserve"> campo </w:t>
      </w:r>
      <w:r w:rsidR="00DD35FF" w:rsidRPr="008D4D6A">
        <w:rPr>
          <w:rFonts w:ascii="Santander Text" w:hAnsi="Santander Text"/>
          <w:lang w:val="pt-PT"/>
        </w:rPr>
        <w:t xml:space="preserve"> </w:t>
      </w:r>
      <w:r w:rsidR="00936B35" w:rsidRPr="008D4D6A">
        <w:rPr>
          <w:rFonts w:ascii="Santander Text" w:hAnsi="Santander Text"/>
          <w:lang w:val="pt-PT"/>
        </w:rPr>
        <w:t>‘</w:t>
      </w:r>
      <w:r w:rsidR="00936B35" w:rsidRPr="008D4D6A">
        <w:rPr>
          <w:rFonts w:ascii="Santander Text" w:hAnsi="Santander Text"/>
          <w:i/>
          <w:iCs/>
          <w:lang w:val="pt-PT"/>
        </w:rPr>
        <w:t xml:space="preserve">flg_elctrc_vhcl’ </w:t>
      </w:r>
      <w:r w:rsidR="00933EB4" w:rsidRPr="008D4D6A">
        <w:rPr>
          <w:rFonts w:ascii="Santander Text" w:hAnsi="Santander Text"/>
          <w:lang w:val="pt-PT"/>
        </w:rPr>
        <w:t xml:space="preserve">= </w:t>
      </w:r>
      <w:r w:rsidR="00002B88" w:rsidRPr="008D4D6A">
        <w:rPr>
          <w:rFonts w:ascii="Santander Text" w:hAnsi="Santander Text"/>
          <w:lang w:val="pt-PT"/>
        </w:rPr>
        <w:t>‘Y’</w:t>
      </w:r>
      <w:r w:rsidR="00BF7C39" w:rsidRPr="008D4D6A">
        <w:rPr>
          <w:rFonts w:ascii="Santander Text" w:hAnsi="Santander Text"/>
          <w:lang w:val="pt-PT"/>
        </w:rPr>
        <w:t>;</w:t>
      </w:r>
    </w:p>
    <w:p w14:paraId="6444F1B9" w14:textId="164FF591" w:rsidR="00222103" w:rsidRPr="008D4D6A" w:rsidRDefault="00222103" w:rsidP="008D4D6A">
      <w:pPr>
        <w:pStyle w:val="ListParagraph"/>
        <w:numPr>
          <w:ilvl w:val="0"/>
          <w:numId w:val="10"/>
        </w:numPr>
        <w:spacing w:after="0" w:line="276" w:lineRule="auto"/>
        <w:jc w:val="both"/>
        <w:rPr>
          <w:rFonts w:ascii="Santander Text" w:hAnsi="Santander Text"/>
          <w:i/>
          <w:iCs/>
          <w:lang w:val="pt-PT"/>
        </w:rPr>
      </w:pPr>
      <w:r w:rsidRPr="008D4D6A">
        <w:rPr>
          <w:rFonts w:ascii="Santander Text" w:hAnsi="Santander Text"/>
          <w:lang w:val="pt-PT"/>
        </w:rPr>
        <w:t xml:space="preserve">Quando o  </w:t>
      </w:r>
      <w:r w:rsidR="00936B35" w:rsidRPr="008D4D6A">
        <w:rPr>
          <w:rFonts w:ascii="Santander Text" w:hAnsi="Santander Text"/>
          <w:lang w:val="pt-PT"/>
        </w:rPr>
        <w:t>campo ‘</w:t>
      </w:r>
      <w:r w:rsidR="00936B35" w:rsidRPr="008D4D6A">
        <w:rPr>
          <w:rFonts w:ascii="Santander Text" w:hAnsi="Santander Text"/>
          <w:i/>
          <w:iCs/>
          <w:lang w:val="pt-PT"/>
        </w:rPr>
        <w:t>typ_vhcl’</w:t>
      </w:r>
      <w:r w:rsidR="00936B35" w:rsidRPr="008D4D6A">
        <w:rPr>
          <w:rFonts w:ascii="Santander Text" w:hAnsi="Santander Text"/>
          <w:lang w:val="pt-PT"/>
        </w:rPr>
        <w:t xml:space="preserve"> </w:t>
      </w:r>
      <w:r w:rsidRPr="008D4D6A">
        <w:rPr>
          <w:rFonts w:ascii="Santander Text" w:hAnsi="Santander Text"/>
          <w:lang w:val="pt-PT"/>
        </w:rPr>
        <w:t xml:space="preserve">(tabela </w:t>
      </w:r>
      <w:r w:rsidRPr="008D4D6A">
        <w:rPr>
          <w:rFonts w:ascii="Santander Text" w:hAnsi="Santander Text"/>
          <w:i/>
          <w:iCs/>
          <w:lang w:val="pt-PT"/>
        </w:rPr>
        <w:t>lt004_protection</w:t>
      </w:r>
      <w:r w:rsidRPr="008D4D6A">
        <w:rPr>
          <w:rFonts w:ascii="Santander Text" w:hAnsi="Santander Text"/>
          <w:lang w:val="pt-PT"/>
        </w:rPr>
        <w:t xml:space="preserve">) </w:t>
      </w:r>
      <w:r w:rsidR="00B85AA4" w:rsidRPr="008D4D6A">
        <w:rPr>
          <w:rFonts w:ascii="Santander Text" w:hAnsi="Santander Text"/>
          <w:lang w:val="pt-PT"/>
        </w:rPr>
        <w:t xml:space="preserve">for diferente do valor </w:t>
      </w:r>
      <w:r w:rsidR="00B85AA4" w:rsidRPr="008D4D6A">
        <w:rPr>
          <w:rFonts w:ascii="Santander Text" w:hAnsi="Santander Text"/>
          <w:i/>
          <w:iCs/>
          <w:lang w:val="pt-PT"/>
        </w:rPr>
        <w:t>default</w:t>
      </w:r>
      <w:r w:rsidR="00B85AA4" w:rsidRPr="008D4D6A">
        <w:rPr>
          <w:rFonts w:ascii="Santander Text" w:hAnsi="Santander Text"/>
          <w:lang w:val="pt-PT"/>
        </w:rPr>
        <w:t xml:space="preserve"> para  ‘</w:t>
      </w:r>
      <w:r w:rsidR="00B85AA4" w:rsidRPr="008D4D6A">
        <w:rPr>
          <w:rFonts w:ascii="Santander Text" w:hAnsi="Santander Text"/>
          <w:i/>
          <w:iCs/>
          <w:lang w:val="pt-PT"/>
        </w:rPr>
        <w:t>Not Applicable field’</w:t>
      </w:r>
      <w:r w:rsidR="00B85AA4" w:rsidRPr="008D4D6A">
        <w:rPr>
          <w:rFonts w:ascii="Santander Text" w:hAnsi="Santander Text"/>
          <w:lang w:val="pt-PT"/>
        </w:rPr>
        <w:t xml:space="preserve"> </w:t>
      </w:r>
      <w:r w:rsidR="004A66BD">
        <w:rPr>
          <w:rFonts w:ascii="Santander Text" w:hAnsi="Santander Text"/>
          <w:lang w:val="pt-PT"/>
        </w:rPr>
        <w:t xml:space="preserve"> ou para </w:t>
      </w:r>
      <w:r w:rsidR="004A66BD" w:rsidRPr="004A66BD">
        <w:rPr>
          <w:rFonts w:ascii="Santander Text" w:hAnsi="Santander Text"/>
          <w:i/>
          <w:iCs/>
          <w:lang w:val="pt-PT"/>
        </w:rPr>
        <w:t xml:space="preserve">‘Missing Data’ </w:t>
      </w:r>
      <w:r w:rsidR="00B85AA4" w:rsidRPr="008D4D6A">
        <w:rPr>
          <w:rFonts w:ascii="Santander Text" w:hAnsi="Santander Text"/>
          <w:lang w:val="pt-PT"/>
        </w:rPr>
        <w:t xml:space="preserve">presente no documento </w:t>
      </w:r>
      <w:r w:rsidR="00B85AA4" w:rsidRPr="008D4D6A">
        <w:rPr>
          <w:rFonts w:ascii="Santander Text" w:hAnsi="Santander Text"/>
          <w:i/>
          <w:iCs/>
          <w:szCs w:val="18"/>
          <w:lang w:val="pt-PT"/>
        </w:rPr>
        <w:t>BST ESG Loan Tape GreenDashboard v</w:t>
      </w:r>
      <w:r w:rsidR="00A63771">
        <w:rPr>
          <w:rFonts w:ascii="Santander Text" w:hAnsi="Santander Text"/>
          <w:i/>
          <w:iCs/>
          <w:szCs w:val="18"/>
          <w:lang w:val="pt-PT"/>
        </w:rPr>
        <w:t>10</w:t>
      </w:r>
      <w:r w:rsidR="00B85AA4" w:rsidRPr="008D4D6A">
        <w:rPr>
          <w:rFonts w:ascii="Santander Text" w:hAnsi="Santander Text"/>
          <w:i/>
          <w:iCs/>
          <w:szCs w:val="18"/>
          <w:lang w:val="pt-PT"/>
        </w:rPr>
        <w:t>.0.xlsx</w:t>
      </w:r>
      <w:r w:rsidR="00B85AA4" w:rsidRPr="008D4D6A">
        <w:rPr>
          <w:rFonts w:ascii="Santander Text" w:hAnsi="Santander Text"/>
          <w:lang w:val="pt-PT"/>
        </w:rPr>
        <w:t xml:space="preserve"> </w:t>
      </w:r>
      <w:r w:rsidRPr="008D4D6A">
        <w:rPr>
          <w:rFonts w:ascii="Santander Text" w:hAnsi="Santander Text"/>
          <w:lang w:val="pt-PT"/>
        </w:rPr>
        <w:t xml:space="preserve">e o </w:t>
      </w:r>
      <w:r w:rsidR="00936B35" w:rsidRPr="008D4D6A">
        <w:rPr>
          <w:rFonts w:ascii="Santander Text" w:hAnsi="Santander Text"/>
          <w:lang w:val="pt-PT"/>
        </w:rPr>
        <w:t>trim(campo ‘</w:t>
      </w:r>
      <w:r w:rsidR="00936B35" w:rsidRPr="008D4D6A">
        <w:rPr>
          <w:rFonts w:ascii="Santander Text" w:hAnsi="Santander Text"/>
          <w:i/>
          <w:iCs/>
          <w:lang w:val="pt-PT"/>
        </w:rPr>
        <w:t>combustivel’</w:t>
      </w:r>
      <w:r w:rsidR="004C46D2" w:rsidRPr="008D4D6A">
        <w:rPr>
          <w:rFonts w:ascii="Santander Text" w:hAnsi="Santander Text"/>
          <w:lang w:val="pt-PT"/>
        </w:rPr>
        <w:t>)</w:t>
      </w:r>
      <w:r w:rsidRPr="008D4D6A">
        <w:rPr>
          <w:rFonts w:ascii="Santander Text" w:hAnsi="Santander Text"/>
          <w:lang w:val="pt-PT"/>
        </w:rPr>
        <w:t xml:space="preserve">  = ‘</w:t>
      </w:r>
      <w:r w:rsidR="009D7182" w:rsidRPr="008D4D6A">
        <w:rPr>
          <w:rFonts w:ascii="Santander Text" w:hAnsi="Santander Text"/>
          <w:lang w:val="pt-PT"/>
        </w:rPr>
        <w:t xml:space="preserve">’ </w:t>
      </w:r>
      <w:r w:rsidRPr="008D4D6A">
        <w:rPr>
          <w:rFonts w:ascii="Santander Text" w:hAnsi="Santander Text"/>
          <w:lang w:val="pt-PT"/>
        </w:rPr>
        <w:t xml:space="preserve">então </w:t>
      </w:r>
      <w:r w:rsidR="00936B35" w:rsidRPr="008D4D6A">
        <w:rPr>
          <w:rFonts w:ascii="Santander Text" w:hAnsi="Santander Text"/>
          <w:lang w:val="pt-PT"/>
        </w:rPr>
        <w:t>campo  ‘</w:t>
      </w:r>
      <w:r w:rsidR="00936B35" w:rsidRPr="008D4D6A">
        <w:rPr>
          <w:rFonts w:ascii="Santander Text" w:hAnsi="Santander Text"/>
          <w:i/>
          <w:iCs/>
          <w:lang w:val="pt-PT"/>
        </w:rPr>
        <w:t xml:space="preserve">flg_elctrc_vhcl’ </w:t>
      </w:r>
      <w:r w:rsidRPr="008D4D6A">
        <w:rPr>
          <w:rFonts w:ascii="Santander Text" w:hAnsi="Santander Text"/>
          <w:lang w:val="pt-PT"/>
        </w:rPr>
        <w:t>= ‘</w:t>
      </w:r>
      <w:r w:rsidR="003748A7" w:rsidRPr="008D4D6A">
        <w:rPr>
          <w:rFonts w:ascii="Santander Text" w:hAnsi="Santander Text"/>
          <w:lang w:val="pt-PT"/>
        </w:rPr>
        <w:t>MISS</w:t>
      </w:r>
      <w:r w:rsidRPr="008D4D6A">
        <w:rPr>
          <w:rFonts w:ascii="Santander Text" w:hAnsi="Santander Text"/>
          <w:lang w:val="pt-PT"/>
        </w:rPr>
        <w:t>’</w:t>
      </w:r>
      <w:r w:rsidR="00BF7C39" w:rsidRPr="008D4D6A">
        <w:rPr>
          <w:rFonts w:ascii="Santander Text" w:hAnsi="Santander Text"/>
          <w:lang w:val="pt-PT"/>
        </w:rPr>
        <w:t>;</w:t>
      </w:r>
    </w:p>
    <w:p w14:paraId="2E0DDAED" w14:textId="7164F53A" w:rsidR="002673B1" w:rsidRPr="008D4D6A" w:rsidRDefault="00BF7C39" w:rsidP="008D4D6A">
      <w:pPr>
        <w:pStyle w:val="ListParagraph"/>
        <w:numPr>
          <w:ilvl w:val="0"/>
          <w:numId w:val="10"/>
        </w:numPr>
        <w:spacing w:after="0" w:line="276" w:lineRule="auto"/>
        <w:jc w:val="both"/>
        <w:rPr>
          <w:rFonts w:ascii="Santander Text" w:hAnsi="Santander Text"/>
          <w:i/>
          <w:iCs/>
          <w:lang w:val="pt-PT"/>
        </w:rPr>
      </w:pPr>
      <w:r w:rsidRPr="008D4D6A">
        <w:rPr>
          <w:rFonts w:ascii="Santander Text" w:hAnsi="Santander Text"/>
          <w:lang w:val="pt-PT"/>
        </w:rPr>
        <w:t>Para os</w:t>
      </w:r>
      <w:r w:rsidR="004C46D2" w:rsidRPr="008D4D6A">
        <w:rPr>
          <w:rFonts w:ascii="Santander Text" w:hAnsi="Santander Text"/>
          <w:lang w:val="pt-PT"/>
        </w:rPr>
        <w:t xml:space="preserve"> restantes casos </w:t>
      </w:r>
      <w:r w:rsidRPr="008D4D6A">
        <w:rPr>
          <w:rFonts w:ascii="Santander Text" w:hAnsi="Santander Text"/>
          <w:lang w:val="pt-PT"/>
        </w:rPr>
        <w:t xml:space="preserve">o </w:t>
      </w:r>
      <w:r w:rsidR="00936B35" w:rsidRPr="008D4D6A">
        <w:rPr>
          <w:rFonts w:ascii="Santander Text" w:hAnsi="Santander Text"/>
          <w:lang w:val="pt-PT"/>
        </w:rPr>
        <w:t>campo ‘</w:t>
      </w:r>
      <w:r w:rsidR="00936B35" w:rsidRPr="008D4D6A">
        <w:rPr>
          <w:rFonts w:ascii="Santander Text" w:hAnsi="Santander Text"/>
          <w:i/>
          <w:iCs/>
          <w:lang w:val="pt-PT"/>
        </w:rPr>
        <w:t>flg_elctrc_vhcl’</w:t>
      </w:r>
      <w:r w:rsidR="00936B35" w:rsidRPr="008D4D6A">
        <w:rPr>
          <w:rFonts w:ascii="Santander Text" w:hAnsi="Santander Text"/>
          <w:lang w:val="pt-PT"/>
        </w:rPr>
        <w:t xml:space="preserve"> deve ser aprovisionado </w:t>
      </w:r>
      <w:r w:rsidR="004C46D2" w:rsidRPr="008D4D6A">
        <w:rPr>
          <w:rFonts w:ascii="Santander Text" w:hAnsi="Santander Text"/>
          <w:lang w:val="pt-PT"/>
        </w:rPr>
        <w:t>com o valor de ‘N’</w:t>
      </w:r>
      <w:r w:rsidRPr="008D4D6A">
        <w:rPr>
          <w:rFonts w:ascii="Santander Text" w:hAnsi="Santander Text"/>
          <w:lang w:val="pt-PT"/>
        </w:rPr>
        <w:t>.</w:t>
      </w:r>
    </w:p>
    <w:p w14:paraId="22F6F845" w14:textId="77777777" w:rsidR="0049463B" w:rsidRPr="00A8440A" w:rsidRDefault="0049463B" w:rsidP="0049463B">
      <w:pPr>
        <w:pStyle w:val="ListParagraph"/>
        <w:spacing w:after="0" w:line="276" w:lineRule="auto"/>
        <w:jc w:val="both"/>
        <w:rPr>
          <w:rFonts w:ascii="Santander Text" w:hAnsi="Santander Text"/>
          <w:lang w:val="pt-PT"/>
        </w:rPr>
      </w:pPr>
    </w:p>
    <w:p w14:paraId="67E82AC3" w14:textId="6474D77F" w:rsidR="0043243D" w:rsidRDefault="0043243D" w:rsidP="0043243D">
      <w:pPr>
        <w:pStyle w:val="MyHeading2"/>
        <w:spacing w:after="240" w:line="276" w:lineRule="auto"/>
        <w:rPr>
          <w:rFonts w:ascii="Santander Text" w:hAnsi="Santander Text"/>
          <w:i/>
          <w:iCs/>
          <w:color w:val="000000" w:themeColor="text1"/>
          <w:sz w:val="20"/>
          <w:szCs w:val="20"/>
          <w:lang w:val="pt-PT"/>
        </w:rPr>
      </w:pPr>
      <w:bookmarkStart w:id="42" w:name="_Toc201160510"/>
      <w:r w:rsidRPr="00F307DD">
        <w:rPr>
          <w:rFonts w:ascii="Santander Text" w:hAnsi="Santander Text"/>
          <w:color w:val="000000" w:themeColor="text1"/>
          <w:sz w:val="20"/>
          <w:szCs w:val="20"/>
          <w:lang w:val="pt-PT"/>
        </w:rPr>
        <w:t xml:space="preserve">Tabela de </w:t>
      </w:r>
      <w:r w:rsidR="003D4D9F">
        <w:rPr>
          <w:rFonts w:ascii="Santander Text" w:hAnsi="Santander Text"/>
          <w:color w:val="000000" w:themeColor="text1"/>
          <w:sz w:val="20"/>
          <w:szCs w:val="20"/>
          <w:lang w:val="pt-PT"/>
        </w:rPr>
        <w:t>T</w:t>
      </w:r>
      <w:r w:rsidR="002530C9" w:rsidRPr="0085243D">
        <w:rPr>
          <w:rFonts w:ascii="Santander Text" w:hAnsi="Santander Text"/>
          <w:color w:val="000000" w:themeColor="text1"/>
          <w:sz w:val="20"/>
          <w:szCs w:val="20"/>
          <w:lang w:val="pt-PT"/>
        </w:rPr>
        <w:t>raçabilidade</w:t>
      </w:r>
      <w:r w:rsidR="002530C9">
        <w:rPr>
          <w:rFonts w:ascii="Santander Text" w:hAnsi="Santander Text"/>
          <w:color w:val="000000" w:themeColor="text1"/>
          <w:sz w:val="20"/>
          <w:szCs w:val="20"/>
          <w:lang w:val="pt-PT"/>
        </w:rPr>
        <w:t xml:space="preserve"> entre </w:t>
      </w:r>
      <w:r w:rsidR="003D4D9F">
        <w:rPr>
          <w:rFonts w:ascii="Santander Text" w:hAnsi="Santander Text"/>
          <w:color w:val="000000" w:themeColor="text1"/>
          <w:sz w:val="20"/>
          <w:szCs w:val="20"/>
          <w:lang w:val="pt-PT"/>
        </w:rPr>
        <w:t>C</w:t>
      </w:r>
      <w:r w:rsidR="002530C9">
        <w:rPr>
          <w:rFonts w:ascii="Santander Text" w:hAnsi="Santander Text"/>
          <w:color w:val="000000" w:themeColor="text1"/>
          <w:sz w:val="20"/>
          <w:szCs w:val="20"/>
          <w:lang w:val="pt-PT"/>
        </w:rPr>
        <w:t xml:space="preserve">ontrato e </w:t>
      </w:r>
      <w:r w:rsidR="003D4D9F">
        <w:rPr>
          <w:rFonts w:ascii="Santander Text" w:hAnsi="Santander Text"/>
          <w:color w:val="000000" w:themeColor="text1"/>
          <w:sz w:val="20"/>
          <w:szCs w:val="20"/>
          <w:lang w:val="pt-PT"/>
        </w:rPr>
        <w:t>G</w:t>
      </w:r>
      <w:r w:rsidR="002530C9">
        <w:rPr>
          <w:rFonts w:ascii="Santander Text" w:hAnsi="Santander Text"/>
          <w:color w:val="000000" w:themeColor="text1"/>
          <w:sz w:val="20"/>
          <w:szCs w:val="20"/>
          <w:lang w:val="pt-PT"/>
        </w:rPr>
        <w:t>arantia</w:t>
      </w:r>
      <w:r w:rsidRPr="00F307DD">
        <w:rPr>
          <w:rFonts w:ascii="Santander Text" w:hAnsi="Santander Text"/>
          <w:color w:val="000000" w:themeColor="text1"/>
          <w:sz w:val="20"/>
          <w:szCs w:val="20"/>
          <w:lang w:val="pt-PT"/>
        </w:rPr>
        <w:t xml:space="preserve"> – </w:t>
      </w:r>
      <w:r w:rsidRPr="00F307DD">
        <w:rPr>
          <w:rFonts w:ascii="Santander Text" w:hAnsi="Santander Text"/>
          <w:i/>
          <w:iCs/>
          <w:color w:val="000000" w:themeColor="text1"/>
          <w:sz w:val="20"/>
          <w:szCs w:val="20"/>
          <w:lang w:val="pt-PT"/>
        </w:rPr>
        <w:t>lt00</w:t>
      </w:r>
      <w:r>
        <w:rPr>
          <w:rFonts w:ascii="Santander Text" w:hAnsi="Santander Text"/>
          <w:i/>
          <w:iCs/>
          <w:color w:val="000000" w:themeColor="text1"/>
          <w:sz w:val="20"/>
          <w:szCs w:val="20"/>
          <w:lang w:val="pt-PT"/>
        </w:rPr>
        <w:t>6</w:t>
      </w:r>
      <w:r w:rsidRPr="00F307DD">
        <w:rPr>
          <w:rFonts w:ascii="Santander Text" w:hAnsi="Santander Text"/>
          <w:i/>
          <w:iCs/>
          <w:color w:val="000000" w:themeColor="text1"/>
          <w:sz w:val="20"/>
          <w:szCs w:val="20"/>
          <w:lang w:val="pt-PT"/>
        </w:rPr>
        <w:t>_</w:t>
      </w:r>
      <w:r w:rsidR="002530C9">
        <w:rPr>
          <w:rFonts w:ascii="Santander Text" w:hAnsi="Santander Text"/>
          <w:i/>
          <w:iCs/>
          <w:color w:val="000000" w:themeColor="text1"/>
          <w:sz w:val="20"/>
          <w:szCs w:val="20"/>
          <w:lang w:val="pt-PT"/>
        </w:rPr>
        <w:t>instr_</w:t>
      </w:r>
      <w:r>
        <w:rPr>
          <w:rFonts w:ascii="Santander Text" w:hAnsi="Santander Text"/>
          <w:i/>
          <w:iCs/>
          <w:color w:val="000000" w:themeColor="text1"/>
          <w:sz w:val="20"/>
          <w:szCs w:val="20"/>
          <w:lang w:val="pt-PT"/>
        </w:rPr>
        <w:t>protection</w:t>
      </w:r>
      <w:bookmarkEnd w:id="42"/>
    </w:p>
    <w:p w14:paraId="50BD629D" w14:textId="77777777" w:rsidR="0043243D" w:rsidRPr="00F307DD" w:rsidRDefault="0043243D" w:rsidP="0043243D">
      <w:pPr>
        <w:pStyle w:val="MyHeading3"/>
        <w:spacing w:after="240" w:line="276" w:lineRule="auto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Considerações Gerais</w:t>
      </w:r>
    </w:p>
    <w:p w14:paraId="0C7D10D5" w14:textId="7E698683" w:rsidR="0043243D" w:rsidRDefault="004D4CF9" w:rsidP="004324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 xml:space="preserve">A tabela </w:t>
      </w:r>
      <w:r>
        <w:rPr>
          <w:rFonts w:ascii="Santander Text" w:hAnsi="Santander Text"/>
          <w:i/>
          <w:iCs/>
          <w:szCs w:val="18"/>
          <w:lang w:val="pt-PT"/>
        </w:rPr>
        <w:t xml:space="preserve">lt006_instr_protection </w:t>
      </w:r>
      <w:r w:rsidRPr="004D4CF9">
        <w:rPr>
          <w:rFonts w:ascii="Santander Text" w:hAnsi="Santander Text"/>
          <w:szCs w:val="18"/>
          <w:lang w:val="pt-PT"/>
        </w:rPr>
        <w:t xml:space="preserve">apresenta </w:t>
      </w:r>
      <w:r w:rsidR="002105DA">
        <w:rPr>
          <w:rFonts w:ascii="Santander Text" w:hAnsi="Santander Text"/>
          <w:szCs w:val="18"/>
          <w:lang w:val="pt-PT"/>
        </w:rPr>
        <w:t>a traçabilidade entre o</w:t>
      </w:r>
      <w:r w:rsidRPr="004D4CF9">
        <w:rPr>
          <w:rFonts w:ascii="Santander Text" w:hAnsi="Santander Text"/>
          <w:szCs w:val="18"/>
          <w:lang w:val="pt-PT"/>
        </w:rPr>
        <w:t xml:space="preserve"> universo </w:t>
      </w:r>
      <w:r w:rsidR="002105DA">
        <w:rPr>
          <w:rFonts w:ascii="Santander Text" w:hAnsi="Santander Text"/>
          <w:szCs w:val="18"/>
          <w:lang w:val="pt-PT"/>
        </w:rPr>
        <w:t xml:space="preserve">de </w:t>
      </w:r>
      <w:r w:rsidR="00474028">
        <w:rPr>
          <w:rFonts w:ascii="Santander Text" w:hAnsi="Santander Text"/>
          <w:szCs w:val="18"/>
          <w:lang w:val="pt-PT"/>
        </w:rPr>
        <w:t>instrumentos</w:t>
      </w:r>
      <w:r w:rsidRPr="004D4CF9">
        <w:rPr>
          <w:rFonts w:ascii="Santander Text" w:hAnsi="Santander Text"/>
          <w:szCs w:val="18"/>
          <w:lang w:val="pt-PT"/>
        </w:rPr>
        <w:t xml:space="preserve"> e garantias</w:t>
      </w:r>
      <w:r w:rsidR="008F61F5">
        <w:rPr>
          <w:rFonts w:ascii="Santander Text" w:hAnsi="Santander Text"/>
          <w:szCs w:val="18"/>
          <w:lang w:val="pt-PT"/>
        </w:rPr>
        <w:t>.</w:t>
      </w:r>
    </w:p>
    <w:p w14:paraId="38FF11D7" w14:textId="13F59D5D" w:rsidR="00CE2869" w:rsidRPr="00BD2CFA" w:rsidRDefault="009F2C1D" w:rsidP="004324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 xml:space="preserve">Por este motivo, o ponto de partida para o aprovisionamento desta tabela </w:t>
      </w:r>
      <w:r w:rsidR="003227A5">
        <w:rPr>
          <w:rFonts w:ascii="Santander Text" w:hAnsi="Santander Text"/>
          <w:szCs w:val="18"/>
          <w:lang w:val="pt-PT"/>
        </w:rPr>
        <w:t xml:space="preserve">é o universo da tabela </w:t>
      </w:r>
      <w:r w:rsidR="000166C2" w:rsidRPr="00BE4EC3">
        <w:rPr>
          <w:rFonts w:ascii="Santander Text" w:hAnsi="Santander Text"/>
          <w:i/>
          <w:iCs/>
          <w:szCs w:val="18"/>
          <w:lang w:val="pt-PT"/>
        </w:rPr>
        <w:t>lt006_instr_protection</w:t>
      </w:r>
      <w:r w:rsidR="000166C2" w:rsidRPr="00BE4EC3">
        <w:rPr>
          <w:rFonts w:ascii="Santander Text" w:hAnsi="Santander Text"/>
          <w:szCs w:val="18"/>
          <w:lang w:val="pt-PT"/>
        </w:rPr>
        <w:t xml:space="preserve"> </w:t>
      </w:r>
      <w:r w:rsidR="00BE4EC3" w:rsidRPr="00BE4EC3">
        <w:rPr>
          <w:rFonts w:ascii="Santander Text" w:hAnsi="Santander Text"/>
          <w:szCs w:val="18"/>
          <w:lang w:val="pt-PT"/>
        </w:rPr>
        <w:t xml:space="preserve">em âmbito ‘PM’, </w:t>
      </w:r>
      <w:r w:rsidR="001A6C35">
        <w:rPr>
          <w:rFonts w:ascii="Santander Text" w:hAnsi="Santander Text"/>
          <w:szCs w:val="18"/>
          <w:lang w:val="pt-PT"/>
        </w:rPr>
        <w:t xml:space="preserve">sendo necessário adicionar </w:t>
      </w:r>
      <w:r w:rsidR="00BE4EC3" w:rsidRPr="00BE4EC3">
        <w:rPr>
          <w:rFonts w:ascii="Santander Text" w:hAnsi="Santander Text"/>
          <w:szCs w:val="18"/>
          <w:lang w:val="pt-PT"/>
        </w:rPr>
        <w:t>o universo de proteções descrito na</w:t>
      </w:r>
      <w:r w:rsidR="00B841BB">
        <w:rPr>
          <w:rFonts w:ascii="Santander Text" w:hAnsi="Santander Text"/>
          <w:szCs w:val="18"/>
          <w:lang w:val="pt-PT"/>
        </w:rPr>
        <w:t>s</w:t>
      </w:r>
      <w:r w:rsidR="00BE4EC3" w:rsidRPr="00BE4EC3">
        <w:rPr>
          <w:rFonts w:ascii="Santander Text" w:hAnsi="Santander Text"/>
          <w:szCs w:val="18"/>
          <w:lang w:val="pt-PT"/>
        </w:rPr>
        <w:t xml:space="preserve"> secç</w:t>
      </w:r>
      <w:r w:rsidR="00B841BB">
        <w:rPr>
          <w:rFonts w:ascii="Santander Text" w:hAnsi="Santander Text"/>
          <w:szCs w:val="18"/>
          <w:lang w:val="pt-PT"/>
        </w:rPr>
        <w:t xml:space="preserve">ões </w:t>
      </w:r>
      <w:r w:rsidR="002B3837">
        <w:rPr>
          <w:rFonts w:ascii="Santander Text" w:hAnsi="Santander Text"/>
          <w:szCs w:val="18"/>
          <w:lang w:val="pt-PT"/>
        </w:rPr>
        <w:fldChar w:fldCharType="begin"/>
      </w:r>
      <w:r w:rsidR="002B3837">
        <w:rPr>
          <w:rFonts w:ascii="Santander Text" w:hAnsi="Santander Text"/>
          <w:szCs w:val="18"/>
          <w:lang w:val="pt-PT"/>
        </w:rPr>
        <w:instrText xml:space="preserve"> REF _Ref193272970 \r \h </w:instrText>
      </w:r>
      <w:r w:rsidR="002B3837">
        <w:rPr>
          <w:rFonts w:ascii="Santander Text" w:hAnsi="Santander Text"/>
          <w:szCs w:val="18"/>
          <w:lang w:val="pt-PT"/>
        </w:rPr>
      </w:r>
      <w:r w:rsidR="002B3837">
        <w:rPr>
          <w:rFonts w:ascii="Santander Text" w:hAnsi="Santander Text"/>
          <w:szCs w:val="18"/>
          <w:lang w:val="pt-PT"/>
        </w:rPr>
        <w:fldChar w:fldCharType="separate"/>
      </w:r>
      <w:r w:rsidR="002B3837">
        <w:rPr>
          <w:rFonts w:ascii="Santander Text" w:hAnsi="Santander Text"/>
          <w:szCs w:val="18"/>
          <w:lang w:val="pt-PT"/>
        </w:rPr>
        <w:t>5.1.2.1</w:t>
      </w:r>
      <w:r w:rsidR="002B3837">
        <w:rPr>
          <w:rFonts w:ascii="Santander Text" w:hAnsi="Santander Text"/>
          <w:szCs w:val="18"/>
          <w:lang w:val="pt-PT"/>
        </w:rPr>
        <w:fldChar w:fldCharType="end"/>
      </w:r>
      <w:r w:rsidR="00B841BB">
        <w:rPr>
          <w:rFonts w:ascii="Santander Text" w:hAnsi="Santander Text"/>
          <w:szCs w:val="18"/>
          <w:lang w:val="pt-PT"/>
        </w:rPr>
        <w:t xml:space="preserve"> e </w:t>
      </w:r>
      <w:r w:rsidR="00542A29">
        <w:rPr>
          <w:rFonts w:ascii="Santander Text" w:hAnsi="Santander Text"/>
          <w:szCs w:val="18"/>
          <w:lang w:val="pt-PT"/>
        </w:rPr>
        <w:fldChar w:fldCharType="begin"/>
      </w:r>
      <w:r w:rsidR="00542A29">
        <w:rPr>
          <w:rFonts w:ascii="Santander Text" w:hAnsi="Santander Text"/>
          <w:szCs w:val="18"/>
          <w:lang w:val="pt-PT"/>
        </w:rPr>
        <w:instrText xml:space="preserve"> REF _Ref193881989 \r \h </w:instrText>
      </w:r>
      <w:r w:rsidR="00542A29">
        <w:rPr>
          <w:rFonts w:ascii="Santander Text" w:hAnsi="Santander Text"/>
          <w:szCs w:val="18"/>
          <w:lang w:val="pt-PT"/>
        </w:rPr>
      </w:r>
      <w:r w:rsidR="00542A29">
        <w:rPr>
          <w:rFonts w:ascii="Santander Text" w:hAnsi="Santander Text"/>
          <w:szCs w:val="18"/>
          <w:lang w:val="pt-PT"/>
        </w:rPr>
        <w:fldChar w:fldCharType="separate"/>
      </w:r>
      <w:r w:rsidR="00542A29">
        <w:rPr>
          <w:rFonts w:ascii="Santander Text" w:hAnsi="Santander Text"/>
          <w:szCs w:val="18"/>
          <w:lang w:val="pt-PT"/>
        </w:rPr>
        <w:t>5.1.2.1.1</w:t>
      </w:r>
      <w:r w:rsidR="00542A29">
        <w:rPr>
          <w:rFonts w:ascii="Santander Text" w:hAnsi="Santander Text"/>
          <w:szCs w:val="18"/>
          <w:lang w:val="pt-PT"/>
        </w:rPr>
        <w:fldChar w:fldCharType="end"/>
      </w:r>
      <w:r w:rsidR="00E20676">
        <w:rPr>
          <w:rFonts w:ascii="Santander Text" w:hAnsi="Santander Text"/>
          <w:szCs w:val="18"/>
          <w:lang w:val="pt-PT"/>
        </w:rPr>
        <w:t xml:space="preserve">. </w:t>
      </w:r>
      <w:r w:rsidR="000F1D05">
        <w:rPr>
          <w:rFonts w:ascii="Santander Text" w:hAnsi="Santander Text"/>
          <w:szCs w:val="18"/>
          <w:lang w:val="pt-PT"/>
        </w:rPr>
        <w:t xml:space="preserve"> Adicionalmente, deve </w:t>
      </w:r>
      <w:r w:rsidR="00326C92">
        <w:rPr>
          <w:rFonts w:ascii="Santander Text" w:hAnsi="Santander Text"/>
          <w:szCs w:val="18"/>
          <w:lang w:val="pt-PT"/>
        </w:rPr>
        <w:t xml:space="preserve">garantir-se </w:t>
      </w:r>
      <w:r w:rsidR="00511743">
        <w:rPr>
          <w:rFonts w:ascii="Santander Text" w:hAnsi="Santander Text"/>
          <w:szCs w:val="18"/>
          <w:lang w:val="pt-PT"/>
        </w:rPr>
        <w:t xml:space="preserve">que todas </w:t>
      </w:r>
      <w:r w:rsidR="008E40E7">
        <w:rPr>
          <w:rFonts w:ascii="Santander Text" w:hAnsi="Santander Text"/>
          <w:szCs w:val="18"/>
          <w:lang w:val="pt-PT"/>
        </w:rPr>
        <w:t xml:space="preserve">as </w:t>
      </w:r>
      <w:r w:rsidR="004822D3">
        <w:rPr>
          <w:rFonts w:ascii="Santander Text" w:hAnsi="Santander Text"/>
          <w:szCs w:val="18"/>
          <w:lang w:val="pt-PT"/>
        </w:rPr>
        <w:t xml:space="preserve">relações </w:t>
      </w:r>
      <w:r w:rsidR="00E27049">
        <w:rPr>
          <w:rFonts w:ascii="Santander Text" w:hAnsi="Santander Text"/>
          <w:szCs w:val="18"/>
          <w:lang w:val="pt-PT"/>
        </w:rPr>
        <w:t xml:space="preserve">entre instrumentos, bens imóveis e bens móveis são adicionados </w:t>
      </w:r>
      <w:r w:rsidR="00326C92">
        <w:rPr>
          <w:rFonts w:ascii="Santander Text" w:hAnsi="Santander Text"/>
          <w:szCs w:val="18"/>
          <w:lang w:val="pt-PT"/>
        </w:rPr>
        <w:t>ao un</w:t>
      </w:r>
      <w:r w:rsidR="000166C2">
        <w:rPr>
          <w:rFonts w:ascii="Santander Text" w:hAnsi="Santander Text"/>
          <w:szCs w:val="18"/>
          <w:lang w:val="pt-PT"/>
        </w:rPr>
        <w:t xml:space="preserve">iverso da tabela </w:t>
      </w:r>
      <w:r w:rsidR="000166C2" w:rsidRPr="00BE4EC3">
        <w:rPr>
          <w:rFonts w:ascii="Santander Text" w:hAnsi="Santander Text"/>
          <w:i/>
          <w:iCs/>
          <w:szCs w:val="18"/>
          <w:lang w:val="pt-PT"/>
        </w:rPr>
        <w:t>lt006_instr_protection</w:t>
      </w:r>
      <w:r w:rsidR="00E804EC">
        <w:rPr>
          <w:rFonts w:ascii="Santander Text" w:hAnsi="Santander Text"/>
          <w:i/>
          <w:iCs/>
          <w:szCs w:val="18"/>
          <w:lang w:val="pt-PT"/>
        </w:rPr>
        <w:t xml:space="preserve">. </w:t>
      </w:r>
    </w:p>
    <w:p w14:paraId="34FB6F28" w14:textId="77777777" w:rsidR="0043243D" w:rsidRPr="00F307DD" w:rsidRDefault="0043243D" w:rsidP="004324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No reporte do </w:t>
      </w:r>
      <w:r w:rsidRPr="00F307DD">
        <w:rPr>
          <w:rFonts w:ascii="Santander Text" w:hAnsi="Santander Text"/>
          <w:i/>
          <w:iCs/>
          <w:szCs w:val="18"/>
          <w:lang w:val="pt-PT"/>
        </w:rPr>
        <w:t>Loan Tape /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i/>
          <w:iCs/>
          <w:szCs w:val="18"/>
          <w:lang w:val="pt-PT"/>
        </w:rPr>
        <w:t>Green Dashboard</w:t>
      </w:r>
      <w:r w:rsidRPr="00F307DD">
        <w:rPr>
          <w:rFonts w:ascii="Santander Text" w:hAnsi="Santander Text"/>
          <w:szCs w:val="18"/>
          <w:lang w:val="pt-PT"/>
        </w:rPr>
        <w:t xml:space="preserve">, o âmbito a considerar corresponde a ‘GD’. </w:t>
      </w:r>
    </w:p>
    <w:p w14:paraId="2CE418B7" w14:textId="7D7B904D" w:rsidR="0043243D" w:rsidRPr="00F307DD" w:rsidRDefault="0043243D" w:rsidP="004324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As novas variáveis a considerar devem ser aprovisionadas de acordo com os mapeamentos definidos no documento </w:t>
      </w:r>
      <w:r w:rsidR="009C53B7">
        <w:rPr>
          <w:rFonts w:ascii="Santander Text" w:hAnsi="Santander Text"/>
          <w:i/>
          <w:iCs/>
          <w:szCs w:val="18"/>
          <w:lang w:val="pt-PT"/>
        </w:rPr>
        <w:t>BST ESG Loan Tape GreenDashboard v12.0.xlsx</w:t>
      </w:r>
      <w:r w:rsidRPr="00F307DD">
        <w:rPr>
          <w:rFonts w:ascii="Santander Text" w:hAnsi="Santander Text"/>
          <w:szCs w:val="18"/>
          <w:lang w:val="pt-PT"/>
        </w:rPr>
        <w:t xml:space="preserve">, tendo em consideração as colunas:  </w:t>
      </w:r>
    </w:p>
    <w:p w14:paraId="55D19D98" w14:textId="77777777" w:rsidR="008D4D6A" w:rsidRDefault="0043243D" w:rsidP="008D4D6A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i/>
          <w:iCs/>
          <w:szCs w:val="18"/>
          <w:lang w:val="pt-PT"/>
        </w:rPr>
        <w:t>Schema DL</w:t>
      </w:r>
      <w:r w:rsidRPr="00F307DD">
        <w:rPr>
          <w:rFonts w:ascii="Santander Text" w:hAnsi="Santander Text"/>
          <w:szCs w:val="18"/>
          <w:lang w:val="pt-PT"/>
        </w:rPr>
        <w:t xml:space="preserve">: </w:t>
      </w:r>
      <w:r w:rsidRPr="00F307DD">
        <w:rPr>
          <w:rFonts w:ascii="Santander Text" w:hAnsi="Santander Text"/>
          <w:i/>
          <w:iCs/>
          <w:szCs w:val="18"/>
          <w:lang w:val="pt-PT"/>
        </w:rPr>
        <w:t>schema</w:t>
      </w:r>
      <w:r w:rsidRPr="00F307DD">
        <w:rPr>
          <w:rFonts w:ascii="Santander Text" w:hAnsi="Santander Text"/>
          <w:szCs w:val="18"/>
          <w:lang w:val="pt-PT"/>
        </w:rPr>
        <w:t xml:space="preserve"> onde se encontra a tabela presente no campo ‘</w:t>
      </w:r>
      <w:r w:rsidRPr="00DA50C0">
        <w:rPr>
          <w:rFonts w:ascii="Santander Text" w:hAnsi="Santander Text"/>
          <w:i/>
          <w:iCs/>
          <w:szCs w:val="18"/>
          <w:lang w:val="pt-PT"/>
        </w:rPr>
        <w:t>Tabela’</w:t>
      </w:r>
      <w:r w:rsidRPr="00F307DD">
        <w:rPr>
          <w:rFonts w:ascii="Santander Text" w:hAnsi="Santander Text"/>
          <w:szCs w:val="18"/>
          <w:lang w:val="pt-PT"/>
        </w:rPr>
        <w:t xml:space="preserve">; </w:t>
      </w:r>
    </w:p>
    <w:p w14:paraId="5744EDC7" w14:textId="77777777" w:rsidR="008D4D6A" w:rsidRDefault="0043243D" w:rsidP="008D4D6A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8D4D6A">
        <w:rPr>
          <w:rFonts w:ascii="Santander Text" w:hAnsi="Santander Text"/>
          <w:szCs w:val="18"/>
          <w:lang w:val="pt-PT"/>
        </w:rPr>
        <w:t>Tabela: nome da tabela fonte ou tabela de parametrização;</w:t>
      </w:r>
    </w:p>
    <w:p w14:paraId="5B8DDCEC" w14:textId="77777777" w:rsidR="008D4D6A" w:rsidRDefault="0043243D" w:rsidP="008D4D6A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8D4D6A">
        <w:rPr>
          <w:rFonts w:ascii="Santander Text" w:hAnsi="Santander Text"/>
          <w:szCs w:val="18"/>
          <w:lang w:val="pt-PT"/>
        </w:rPr>
        <w:t>Campo: nome das variáveis;</w:t>
      </w:r>
    </w:p>
    <w:p w14:paraId="63904064" w14:textId="77777777" w:rsidR="008D4D6A" w:rsidRDefault="0043243D" w:rsidP="008D4D6A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8D4D6A">
        <w:rPr>
          <w:rFonts w:ascii="Santander Text" w:hAnsi="Santander Text"/>
          <w:szCs w:val="18"/>
          <w:lang w:val="pt-PT"/>
        </w:rPr>
        <w:t>Metodologia de cálculo: regra de aprovisionamento;</w:t>
      </w:r>
    </w:p>
    <w:p w14:paraId="46FF5280" w14:textId="77777777" w:rsidR="008D4D6A" w:rsidRDefault="0043243D" w:rsidP="008D4D6A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8D4D6A">
        <w:rPr>
          <w:rFonts w:ascii="Santander Text" w:hAnsi="Santander Text"/>
          <w:szCs w:val="18"/>
          <w:lang w:val="pt-PT"/>
        </w:rPr>
        <w:t>Metodologia de cálculo (</w:t>
      </w:r>
      <w:r w:rsidRPr="008D4D6A">
        <w:rPr>
          <w:rFonts w:ascii="Santander Text" w:hAnsi="Santander Text"/>
          <w:i/>
          <w:iCs/>
          <w:szCs w:val="18"/>
          <w:lang w:val="pt-PT"/>
        </w:rPr>
        <w:t>not applicable</w:t>
      </w:r>
      <w:r w:rsidRPr="008D4D6A">
        <w:rPr>
          <w:rFonts w:ascii="Santander Text" w:hAnsi="Santander Text"/>
          <w:szCs w:val="18"/>
          <w:lang w:val="pt-PT"/>
        </w:rPr>
        <w:t xml:space="preserve">): regra de aprovisionamento para as variáveis definidas pela corporação a reportar apenas o valor de </w:t>
      </w:r>
      <w:r w:rsidRPr="008D4D6A">
        <w:rPr>
          <w:rFonts w:ascii="Santander Text" w:hAnsi="Santander Text"/>
          <w:i/>
          <w:iCs/>
          <w:szCs w:val="18"/>
          <w:lang w:val="pt-PT"/>
        </w:rPr>
        <w:t>not</w:t>
      </w:r>
      <w:r w:rsidRPr="008D4D6A">
        <w:rPr>
          <w:rFonts w:ascii="Santander Text" w:hAnsi="Santander Text"/>
          <w:szCs w:val="18"/>
          <w:lang w:val="pt-PT"/>
        </w:rPr>
        <w:t xml:space="preserve"> </w:t>
      </w:r>
      <w:r w:rsidRPr="008D4D6A">
        <w:rPr>
          <w:rFonts w:ascii="Santander Text" w:hAnsi="Santander Text"/>
          <w:i/>
          <w:iCs/>
          <w:szCs w:val="18"/>
          <w:lang w:val="pt-PT"/>
        </w:rPr>
        <w:t>applicable</w:t>
      </w:r>
      <w:r w:rsidRPr="008D4D6A">
        <w:rPr>
          <w:rFonts w:ascii="Santander Text" w:hAnsi="Santander Text"/>
          <w:szCs w:val="18"/>
          <w:lang w:val="pt-PT"/>
        </w:rPr>
        <w:t xml:space="preserve">; </w:t>
      </w:r>
    </w:p>
    <w:p w14:paraId="0559065F" w14:textId="77777777" w:rsidR="008D4D6A" w:rsidRDefault="0043243D" w:rsidP="008D4D6A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8D4D6A">
        <w:rPr>
          <w:rFonts w:ascii="Santander Text" w:hAnsi="Santander Text"/>
          <w:szCs w:val="18"/>
          <w:lang w:val="pt-PT"/>
        </w:rPr>
        <w:lastRenderedPageBreak/>
        <w:t xml:space="preserve">Metodologia de cruzamento: regra de aprovisionamento da variável, caso seja necessário algum cruzamento adicional; </w:t>
      </w:r>
    </w:p>
    <w:p w14:paraId="47DD9570" w14:textId="624828FB" w:rsidR="0043243D" w:rsidRPr="008D4D6A" w:rsidRDefault="0043243D" w:rsidP="008D4D6A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8D4D6A">
        <w:rPr>
          <w:rFonts w:ascii="Santander Text" w:hAnsi="Santander Text"/>
          <w:szCs w:val="18"/>
          <w:lang w:val="pt-PT"/>
        </w:rPr>
        <w:t xml:space="preserve">Tipo de conta: tipos de conta a considerar na implementação da variável. </w:t>
      </w:r>
    </w:p>
    <w:p w14:paraId="1ABAD716" w14:textId="77777777" w:rsidR="0043243D" w:rsidRPr="00F307DD" w:rsidRDefault="0043243D" w:rsidP="0043243D">
      <w:pPr>
        <w:pStyle w:val="MyHeading4"/>
        <w:spacing w:after="240" w:line="276" w:lineRule="auto"/>
        <w:rPr>
          <w:rFonts w:ascii="Santander Text" w:hAnsi="Santander Text"/>
          <w:color w:val="auto"/>
          <w:lang w:val="pt-PT"/>
        </w:rPr>
      </w:pPr>
      <w:r w:rsidRPr="00F307DD">
        <w:rPr>
          <w:rFonts w:ascii="Santander Text" w:hAnsi="Santander Text"/>
          <w:color w:val="auto"/>
          <w:lang w:val="pt-PT"/>
        </w:rPr>
        <w:t xml:space="preserve">Valores </w:t>
      </w:r>
      <w:r w:rsidRPr="00F307DD">
        <w:rPr>
          <w:rFonts w:ascii="Santander Text" w:hAnsi="Santander Text"/>
          <w:i/>
          <w:color w:val="auto"/>
          <w:lang w:val="pt-PT"/>
        </w:rPr>
        <w:t xml:space="preserve">Default </w:t>
      </w:r>
      <w:r w:rsidRPr="00F307DD">
        <w:rPr>
          <w:rFonts w:ascii="Santander Text" w:hAnsi="Santander Text"/>
          <w:color w:val="auto"/>
          <w:lang w:val="pt-PT"/>
        </w:rPr>
        <w:t>para informação inexistente</w:t>
      </w:r>
    </w:p>
    <w:p w14:paraId="0CDA21F7" w14:textId="434CEA72" w:rsidR="0043243D" w:rsidRDefault="0043243D" w:rsidP="004324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No cenário em que a regra de aprovisionamento resulte num valor </w:t>
      </w:r>
      <w:r w:rsidRPr="00F307DD">
        <w:rPr>
          <w:rFonts w:ascii="Santander Text" w:hAnsi="Santander Text"/>
          <w:i/>
          <w:iCs/>
          <w:szCs w:val="18"/>
          <w:lang w:val="pt-PT"/>
        </w:rPr>
        <w:t>null</w:t>
      </w:r>
      <w:r w:rsidRPr="00F307DD">
        <w:rPr>
          <w:rFonts w:ascii="Santander Text" w:hAnsi="Santander Text"/>
          <w:szCs w:val="18"/>
          <w:lang w:val="pt-PT"/>
        </w:rPr>
        <w:t xml:space="preserve"> para a variável a aprovisionar, deve considerar-se os valores presentes na coluna ‘</w:t>
      </w:r>
      <w:r>
        <w:rPr>
          <w:rFonts w:ascii="Santander Text" w:hAnsi="Santander Text"/>
          <w:i/>
          <w:iCs/>
          <w:szCs w:val="18"/>
          <w:lang w:val="pt-PT"/>
        </w:rPr>
        <w:t>NULLABLE’</w:t>
      </w:r>
      <w:r w:rsidRPr="00F307DD">
        <w:rPr>
          <w:rFonts w:ascii="Santander Text" w:hAnsi="Santander Text"/>
          <w:b/>
          <w:bCs/>
          <w:i/>
          <w:iCs/>
          <w:szCs w:val="18"/>
          <w:lang w:val="pt-PT"/>
        </w:rPr>
        <w:t xml:space="preserve"> </w:t>
      </w:r>
      <w:r w:rsidRPr="00F307DD">
        <w:rPr>
          <w:rFonts w:ascii="Santander Text" w:hAnsi="Santander Text"/>
          <w:szCs w:val="18"/>
          <w:lang w:val="pt-PT"/>
        </w:rPr>
        <w:t xml:space="preserve">para essa variável de acordo com o ficheiro </w:t>
      </w:r>
      <w:r w:rsidR="009C53B7">
        <w:rPr>
          <w:rFonts w:ascii="Santander Text" w:hAnsi="Santander Text"/>
          <w:i/>
          <w:iCs/>
          <w:szCs w:val="18"/>
          <w:lang w:val="pt-PT"/>
        </w:rPr>
        <w:t>BST ESG Loan Tape GreenDashboard v12.0.xlsx</w:t>
      </w:r>
      <w:r w:rsidRPr="00F307DD">
        <w:rPr>
          <w:rFonts w:ascii="Santander Text" w:hAnsi="Santander Text"/>
          <w:szCs w:val="18"/>
          <w:lang w:val="pt-PT"/>
        </w:rPr>
        <w:t>.</w:t>
      </w:r>
    </w:p>
    <w:p w14:paraId="2755B256" w14:textId="77777777" w:rsidR="0043243D" w:rsidRPr="008A21A5" w:rsidRDefault="0043243D" w:rsidP="008A21A5">
      <w:pPr>
        <w:pStyle w:val="MyHeading3"/>
        <w:spacing w:after="240" w:line="276" w:lineRule="auto"/>
        <w:rPr>
          <w:rFonts w:ascii="Santander Text" w:hAnsi="Santander Text"/>
          <w:lang w:val="pt-PT"/>
        </w:rPr>
      </w:pPr>
      <w:r w:rsidRPr="008A21A5">
        <w:rPr>
          <w:rFonts w:ascii="Santander Text" w:hAnsi="Santander Text"/>
          <w:lang w:val="pt-PT"/>
        </w:rPr>
        <w:t xml:space="preserve">Conceitos comuns ao </w:t>
      </w:r>
      <w:r w:rsidRPr="008A21A5">
        <w:rPr>
          <w:rFonts w:ascii="Santander Text" w:hAnsi="Santander Text"/>
          <w:i/>
          <w:iCs/>
          <w:lang w:val="pt-PT"/>
        </w:rPr>
        <w:t>Loan Tape</w:t>
      </w:r>
      <w:r w:rsidRPr="008A21A5">
        <w:rPr>
          <w:rFonts w:ascii="Santander Text" w:hAnsi="Santander Text"/>
          <w:lang w:val="pt-PT"/>
        </w:rPr>
        <w:t xml:space="preserve"> âmbito PM</w:t>
      </w:r>
    </w:p>
    <w:p w14:paraId="0B0723CB" w14:textId="7E890C0A" w:rsidR="008422B7" w:rsidRDefault="0043243D" w:rsidP="00D30587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B17CC">
        <w:rPr>
          <w:rFonts w:ascii="Santander Text" w:hAnsi="Santander Text"/>
          <w:szCs w:val="18"/>
          <w:lang w:val="pt-PT"/>
        </w:rPr>
        <w:t xml:space="preserve">As </w:t>
      </w:r>
      <w:r w:rsidR="00936B35" w:rsidRPr="00CB17CC">
        <w:rPr>
          <w:rFonts w:ascii="Santander Text" w:hAnsi="Santander Text"/>
          <w:szCs w:val="18"/>
          <w:lang w:val="pt-PT"/>
        </w:rPr>
        <w:t xml:space="preserve">variáveis </w:t>
      </w:r>
      <w:r w:rsidR="00936B35">
        <w:rPr>
          <w:rFonts w:ascii="Santander Text" w:hAnsi="Santander Text"/>
          <w:szCs w:val="18"/>
          <w:lang w:val="pt-PT"/>
        </w:rPr>
        <w:t>‘</w:t>
      </w:r>
      <w:r w:rsidR="00936B35" w:rsidRPr="00487BEF">
        <w:rPr>
          <w:rFonts w:ascii="Santander Text" w:hAnsi="Santander Text"/>
          <w:i/>
          <w:iCs/>
          <w:szCs w:val="18"/>
          <w:lang w:val="pt-PT"/>
        </w:rPr>
        <w:t>cod_soc</w:t>
      </w:r>
      <w:r w:rsidR="00936B35">
        <w:rPr>
          <w:rFonts w:ascii="Santander Text" w:hAnsi="Santander Text"/>
          <w:i/>
          <w:iCs/>
          <w:szCs w:val="18"/>
          <w:lang w:val="pt-PT"/>
        </w:rPr>
        <w:t>’</w:t>
      </w:r>
      <w:r w:rsidR="00936B35" w:rsidRPr="00487BEF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936B35">
        <w:rPr>
          <w:rFonts w:ascii="Santander Text" w:hAnsi="Santander Text"/>
          <w:i/>
          <w:iCs/>
          <w:szCs w:val="18"/>
          <w:lang w:val="pt-PT"/>
        </w:rPr>
        <w:t>‘</w:t>
      </w:r>
      <w:r w:rsidR="00936B35" w:rsidRPr="00487BEF">
        <w:rPr>
          <w:rFonts w:ascii="Santander Text" w:hAnsi="Santander Text"/>
          <w:i/>
          <w:iCs/>
          <w:szCs w:val="18"/>
          <w:lang w:val="pt-PT"/>
        </w:rPr>
        <w:t>dt_rfrnc</w:t>
      </w:r>
      <w:r w:rsidR="00936B35">
        <w:rPr>
          <w:rFonts w:ascii="Santander Text" w:hAnsi="Santander Text"/>
          <w:i/>
          <w:iCs/>
          <w:szCs w:val="18"/>
          <w:lang w:val="pt-PT"/>
        </w:rPr>
        <w:t>’</w:t>
      </w:r>
      <w:r w:rsidR="00936B35" w:rsidRPr="00487BEF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936B35">
        <w:rPr>
          <w:rFonts w:ascii="Santander Text" w:hAnsi="Santander Text"/>
          <w:i/>
          <w:iCs/>
          <w:szCs w:val="18"/>
          <w:lang w:val="pt-PT"/>
        </w:rPr>
        <w:t>‘</w:t>
      </w:r>
      <w:r w:rsidR="00936B35" w:rsidRPr="00487BEF">
        <w:rPr>
          <w:rFonts w:ascii="Santander Text" w:hAnsi="Santander Text"/>
          <w:i/>
          <w:iCs/>
          <w:szCs w:val="18"/>
          <w:lang w:val="pt-PT"/>
        </w:rPr>
        <w:t>instrmnt_id</w:t>
      </w:r>
      <w:r w:rsidR="00936B35">
        <w:rPr>
          <w:rFonts w:ascii="Santander Text" w:hAnsi="Santander Text"/>
          <w:i/>
          <w:iCs/>
          <w:szCs w:val="18"/>
          <w:lang w:val="pt-PT"/>
        </w:rPr>
        <w:t>’</w:t>
      </w:r>
      <w:r w:rsidR="00936B35" w:rsidRPr="00487BEF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936B35" w:rsidRPr="00487BEF">
        <w:rPr>
          <w:rFonts w:ascii="Santander Text" w:hAnsi="Santander Text"/>
          <w:szCs w:val="18"/>
          <w:lang w:val="pt-PT"/>
        </w:rPr>
        <w:t>e</w:t>
      </w:r>
      <w:r w:rsidR="00936B35" w:rsidRPr="00487BEF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936B35">
        <w:rPr>
          <w:rFonts w:ascii="Santander Text" w:hAnsi="Santander Text"/>
          <w:i/>
          <w:iCs/>
          <w:szCs w:val="18"/>
          <w:lang w:val="pt-PT"/>
        </w:rPr>
        <w:t>‘</w:t>
      </w:r>
      <w:r w:rsidR="00936B35" w:rsidRPr="00487BEF">
        <w:rPr>
          <w:rFonts w:ascii="Santander Text" w:hAnsi="Santander Text"/>
          <w:i/>
          <w:iCs/>
          <w:szCs w:val="18"/>
          <w:lang w:val="pt-PT"/>
        </w:rPr>
        <w:t>prtctn_id</w:t>
      </w:r>
      <w:r w:rsidR="00936B35">
        <w:rPr>
          <w:rFonts w:ascii="Santander Text" w:hAnsi="Santander Text"/>
          <w:i/>
          <w:iCs/>
          <w:szCs w:val="18"/>
          <w:lang w:val="pt-PT"/>
        </w:rPr>
        <w:t>’</w:t>
      </w:r>
      <w:r w:rsidR="00936B35">
        <w:rPr>
          <w:rFonts w:ascii="Santander Text" w:hAnsi="Santander Text"/>
          <w:szCs w:val="18"/>
          <w:lang w:val="pt-PT"/>
        </w:rPr>
        <w:t xml:space="preserve"> </w:t>
      </w:r>
      <w:r w:rsidR="00936B35" w:rsidRPr="00CB17CC">
        <w:rPr>
          <w:rFonts w:ascii="Santander Text" w:hAnsi="Santander Text"/>
          <w:szCs w:val="18"/>
          <w:lang w:val="pt-PT"/>
        </w:rPr>
        <w:t xml:space="preserve">devem </w:t>
      </w:r>
      <w:r w:rsidRPr="00CB17CC">
        <w:rPr>
          <w:rFonts w:ascii="Santander Text" w:hAnsi="Santander Text"/>
          <w:szCs w:val="18"/>
          <w:lang w:val="pt-PT"/>
        </w:rPr>
        <w:t xml:space="preserve">ser aprovisionadas de acordo com a metodologia de cálculo definida no </w:t>
      </w:r>
      <w:r w:rsidRPr="00834A81">
        <w:rPr>
          <w:rFonts w:ascii="Santander Text" w:hAnsi="Santander Text"/>
          <w:i/>
          <w:iCs/>
          <w:szCs w:val="18"/>
          <w:lang w:val="pt-PT"/>
        </w:rPr>
        <w:t>Loan Tape</w:t>
      </w:r>
      <w:r w:rsidRPr="00CB17CC">
        <w:rPr>
          <w:rFonts w:ascii="Santander Text" w:hAnsi="Santander Text"/>
          <w:szCs w:val="18"/>
          <w:lang w:val="pt-PT"/>
        </w:rPr>
        <w:t xml:space="preserve"> para ambito = ‘PM’.</w:t>
      </w:r>
    </w:p>
    <w:p w14:paraId="2A5F3103" w14:textId="066F1862" w:rsidR="00E306A7" w:rsidRPr="00040573" w:rsidRDefault="00E306A7" w:rsidP="00040573">
      <w:pPr>
        <w:pStyle w:val="MyHeading3"/>
        <w:spacing w:after="240" w:line="276" w:lineRule="auto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lang w:val="pt-PT"/>
        </w:rPr>
        <w:t>TYP_RLTN</w:t>
      </w:r>
    </w:p>
    <w:p w14:paraId="28F5258E" w14:textId="07A3215B" w:rsidR="007403A4" w:rsidRPr="00E74EB9" w:rsidRDefault="00E74EB9" w:rsidP="00E74EB9">
      <w:pPr>
        <w:spacing w:after="0" w:line="276" w:lineRule="auto"/>
        <w:jc w:val="both"/>
        <w:rPr>
          <w:rFonts w:ascii="Santander Text" w:hAnsi="Santander Text"/>
          <w:szCs w:val="18"/>
          <w:lang w:val="pt-PT"/>
        </w:rPr>
      </w:pPr>
      <w:r w:rsidRPr="00E74EB9">
        <w:rPr>
          <w:rFonts w:ascii="Santander Text" w:hAnsi="Santander Text"/>
          <w:szCs w:val="18"/>
          <w:lang w:val="pt-PT"/>
        </w:rPr>
        <w:t>A variável ‘</w:t>
      </w:r>
      <w:r>
        <w:rPr>
          <w:rFonts w:ascii="Santander Text" w:hAnsi="Santander Text"/>
          <w:i/>
          <w:iCs/>
          <w:szCs w:val="18"/>
          <w:lang w:val="pt-PT"/>
        </w:rPr>
        <w:t>typ_rltn</w:t>
      </w:r>
      <w:r>
        <w:rPr>
          <w:rFonts w:ascii="Santander Text" w:hAnsi="Santander Text"/>
          <w:szCs w:val="18"/>
          <w:lang w:val="pt-PT"/>
        </w:rPr>
        <w:t xml:space="preserve">’ </w:t>
      </w:r>
      <w:r w:rsidRPr="00E74EB9">
        <w:rPr>
          <w:rFonts w:ascii="Santander Text" w:hAnsi="Santander Text"/>
          <w:szCs w:val="18"/>
          <w:lang w:val="pt-PT"/>
        </w:rPr>
        <w:t>deve ser aprovisionada de acordo com a metodologia de cálculo definida no Loan Tape para ambito = ‘Pilar3’.</w:t>
      </w:r>
    </w:p>
    <w:p w14:paraId="3CF04BA5" w14:textId="77777777" w:rsidR="007C358D" w:rsidRPr="00B343A4" w:rsidRDefault="007C358D" w:rsidP="007C358D">
      <w:pPr>
        <w:pStyle w:val="ListParagraph"/>
        <w:spacing w:after="0" w:line="276" w:lineRule="auto"/>
        <w:jc w:val="both"/>
        <w:rPr>
          <w:rFonts w:ascii="Santander Text" w:hAnsi="Santander Text"/>
          <w:szCs w:val="18"/>
          <w:lang w:val="pt-PT"/>
        </w:rPr>
      </w:pPr>
    </w:p>
    <w:p w14:paraId="321E69A7" w14:textId="43D3CE2F" w:rsidR="008422B7" w:rsidRDefault="008422B7" w:rsidP="008422B7">
      <w:pPr>
        <w:pStyle w:val="MyHeading2"/>
        <w:spacing w:after="240" w:line="276" w:lineRule="auto"/>
        <w:rPr>
          <w:rFonts w:ascii="Santander Text" w:hAnsi="Santander Text"/>
          <w:i/>
          <w:iCs/>
          <w:color w:val="auto"/>
          <w:sz w:val="20"/>
          <w:szCs w:val="20"/>
          <w:lang w:val="pt-PT"/>
        </w:rPr>
      </w:pPr>
      <w:bookmarkStart w:id="43" w:name="_Toc201160511"/>
      <w:r w:rsidRPr="00F307DD">
        <w:rPr>
          <w:rFonts w:ascii="Santander Text" w:hAnsi="Santander Text"/>
          <w:color w:val="000000" w:themeColor="text1"/>
          <w:sz w:val="20"/>
          <w:szCs w:val="20"/>
          <w:lang w:val="pt-PT"/>
        </w:rPr>
        <w:t xml:space="preserve">Tabela de </w:t>
      </w:r>
      <w:r>
        <w:rPr>
          <w:rFonts w:ascii="Santander Text" w:hAnsi="Santander Text"/>
          <w:color w:val="000000" w:themeColor="text1"/>
          <w:sz w:val="20"/>
          <w:szCs w:val="20"/>
          <w:lang w:val="pt-PT"/>
        </w:rPr>
        <w:t>T</w:t>
      </w:r>
      <w:r w:rsidRPr="0085243D">
        <w:rPr>
          <w:rFonts w:ascii="Santander Text" w:hAnsi="Santander Text"/>
          <w:color w:val="000000" w:themeColor="text1"/>
          <w:sz w:val="20"/>
          <w:szCs w:val="20"/>
          <w:lang w:val="pt-PT"/>
        </w:rPr>
        <w:t>raçabilidade</w:t>
      </w:r>
      <w:r>
        <w:rPr>
          <w:rFonts w:ascii="Santander Text" w:hAnsi="Santander Text"/>
          <w:color w:val="000000" w:themeColor="text1"/>
          <w:sz w:val="20"/>
          <w:szCs w:val="20"/>
          <w:lang w:val="pt-PT"/>
        </w:rPr>
        <w:t xml:space="preserve"> entre </w:t>
      </w:r>
      <w:r w:rsidR="00A229A4">
        <w:rPr>
          <w:rFonts w:ascii="Santander Text" w:hAnsi="Santander Text"/>
          <w:color w:val="000000" w:themeColor="text1"/>
          <w:sz w:val="20"/>
          <w:szCs w:val="20"/>
          <w:lang w:val="pt-PT"/>
        </w:rPr>
        <w:t>Instrumentos</w:t>
      </w:r>
      <w:r>
        <w:rPr>
          <w:rFonts w:ascii="Santander Text" w:hAnsi="Santander Text"/>
          <w:color w:val="000000" w:themeColor="text1"/>
          <w:sz w:val="20"/>
          <w:szCs w:val="20"/>
          <w:lang w:val="pt-PT"/>
        </w:rPr>
        <w:t xml:space="preserve"> e </w:t>
      </w:r>
      <w:r w:rsidR="00A229A4">
        <w:rPr>
          <w:rFonts w:ascii="Santander Text" w:hAnsi="Santander Text"/>
          <w:color w:val="000000" w:themeColor="text1"/>
          <w:sz w:val="20"/>
          <w:szCs w:val="20"/>
          <w:lang w:val="pt-PT"/>
        </w:rPr>
        <w:t>Categorias</w:t>
      </w:r>
      <w:r w:rsidRPr="00F307DD">
        <w:rPr>
          <w:rFonts w:ascii="Santander Text" w:hAnsi="Santander Text"/>
          <w:color w:val="000000" w:themeColor="text1"/>
          <w:sz w:val="20"/>
          <w:szCs w:val="20"/>
          <w:lang w:val="pt-PT"/>
        </w:rPr>
        <w:t xml:space="preserve"> – </w:t>
      </w:r>
      <w:r w:rsidR="00EC7598" w:rsidRPr="00EC7598">
        <w:rPr>
          <w:rFonts w:ascii="Santander Text" w:hAnsi="Santander Text"/>
          <w:i/>
          <w:iCs/>
          <w:color w:val="auto"/>
          <w:sz w:val="20"/>
          <w:szCs w:val="20"/>
          <w:lang w:val="pt-PT"/>
        </w:rPr>
        <w:t>lt007_instr_activity</w:t>
      </w:r>
      <w:bookmarkEnd w:id="43"/>
    </w:p>
    <w:p w14:paraId="716D72C9" w14:textId="0AA4B72C" w:rsidR="00314C08" w:rsidRPr="00EB47B8" w:rsidRDefault="00EC7598" w:rsidP="00314C08">
      <w:pPr>
        <w:pStyle w:val="MyHeading3"/>
        <w:spacing w:after="240" w:line="276" w:lineRule="auto"/>
        <w:rPr>
          <w:rFonts w:ascii="Santander Text" w:hAnsi="Santander Text"/>
          <w:szCs w:val="18"/>
          <w:lang w:val="pt-PT"/>
        </w:rPr>
      </w:pPr>
      <w:bookmarkStart w:id="44" w:name="_Ref193383953"/>
      <w:r w:rsidRPr="00EB47B8">
        <w:rPr>
          <w:rFonts w:ascii="Santander Text" w:hAnsi="Santander Text"/>
          <w:szCs w:val="18"/>
          <w:lang w:val="pt-PT"/>
        </w:rPr>
        <w:t>Considerações Gerais</w:t>
      </w:r>
      <w:bookmarkEnd w:id="44"/>
    </w:p>
    <w:p w14:paraId="4A70C495" w14:textId="0D2104AB" w:rsidR="00314C08" w:rsidRPr="00BD2CFA" w:rsidRDefault="00314C08" w:rsidP="00314C08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O</w:t>
      </w:r>
      <w:r w:rsidRPr="00BD2CFA">
        <w:rPr>
          <w:rFonts w:ascii="Santander Text" w:hAnsi="Santander Text"/>
          <w:szCs w:val="18"/>
          <w:lang w:val="pt-PT"/>
        </w:rPr>
        <w:t xml:space="preserve"> universo d</w:t>
      </w:r>
      <w:r>
        <w:rPr>
          <w:rFonts w:ascii="Santander Text" w:hAnsi="Santander Text"/>
          <w:szCs w:val="18"/>
          <w:lang w:val="pt-PT"/>
        </w:rPr>
        <w:t>e contratos do</w:t>
      </w:r>
      <w:r w:rsidRPr="00BD2CFA">
        <w:rPr>
          <w:rFonts w:ascii="Santander Text" w:hAnsi="Santander Text"/>
          <w:szCs w:val="18"/>
          <w:lang w:val="pt-PT"/>
        </w:rPr>
        <w:t xml:space="preserve"> </w:t>
      </w:r>
      <w:r w:rsidRPr="00BD2CFA">
        <w:rPr>
          <w:rFonts w:ascii="Santander Text" w:hAnsi="Santander Text"/>
          <w:i/>
          <w:iCs/>
          <w:szCs w:val="18"/>
          <w:lang w:val="pt-PT"/>
        </w:rPr>
        <w:t>Loan Tape</w:t>
      </w:r>
      <w:r w:rsidRPr="00BD2CFA">
        <w:rPr>
          <w:rFonts w:ascii="Santander Text" w:hAnsi="Santander Text"/>
          <w:szCs w:val="18"/>
          <w:lang w:val="pt-PT"/>
        </w:rPr>
        <w:t xml:space="preserve"> / </w:t>
      </w:r>
      <w:r w:rsidRPr="00BD2CFA">
        <w:rPr>
          <w:rFonts w:ascii="Santander Text" w:hAnsi="Santander Text"/>
          <w:i/>
          <w:iCs/>
          <w:szCs w:val="18"/>
          <w:lang w:val="pt-PT"/>
        </w:rPr>
        <w:t xml:space="preserve">Green Dashboard </w:t>
      </w:r>
      <w:r>
        <w:rPr>
          <w:rFonts w:ascii="Santander Text" w:hAnsi="Santander Text"/>
          <w:szCs w:val="18"/>
          <w:lang w:val="pt-PT"/>
        </w:rPr>
        <w:t>presente n</w:t>
      </w:r>
      <w:r w:rsidRPr="00ED0A40">
        <w:rPr>
          <w:rFonts w:ascii="Santander Text" w:hAnsi="Santander Text"/>
          <w:szCs w:val="18"/>
          <w:lang w:val="pt-PT"/>
        </w:rPr>
        <w:t>a tabela</w:t>
      </w:r>
      <w:r>
        <w:rPr>
          <w:rFonts w:ascii="Santander Text" w:hAnsi="Santander Text"/>
          <w:i/>
          <w:iCs/>
          <w:szCs w:val="18"/>
          <w:lang w:val="pt-PT"/>
        </w:rPr>
        <w:t xml:space="preserve"> lt00</w:t>
      </w:r>
      <w:r w:rsidR="007269BE">
        <w:rPr>
          <w:rFonts w:ascii="Santander Text" w:hAnsi="Santander Text"/>
          <w:i/>
          <w:iCs/>
          <w:szCs w:val="18"/>
          <w:lang w:val="pt-PT"/>
        </w:rPr>
        <w:t>7_instr_activity</w:t>
      </w:r>
      <w:r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F97CE3">
        <w:rPr>
          <w:rFonts w:ascii="Santander Text" w:hAnsi="Santander Text"/>
          <w:szCs w:val="18"/>
          <w:lang w:val="pt-PT"/>
        </w:rPr>
        <w:t xml:space="preserve">corresponde ao universo da tabela </w:t>
      </w:r>
      <w:r w:rsidR="00F97CE3" w:rsidRPr="00F97CE3">
        <w:rPr>
          <w:rFonts w:ascii="Santander Text" w:hAnsi="Santander Text"/>
          <w:i/>
          <w:iCs/>
          <w:szCs w:val="18"/>
          <w:lang w:val="pt-PT"/>
        </w:rPr>
        <w:t>lt002_in</w:t>
      </w:r>
      <w:r w:rsidR="00F97CE3">
        <w:rPr>
          <w:rFonts w:ascii="Santander Text" w:hAnsi="Santander Text"/>
          <w:i/>
          <w:iCs/>
          <w:szCs w:val="18"/>
          <w:lang w:val="pt-PT"/>
        </w:rPr>
        <w:t>s</w:t>
      </w:r>
      <w:r w:rsidR="00F97CE3" w:rsidRPr="00F97CE3">
        <w:rPr>
          <w:rFonts w:ascii="Santander Text" w:hAnsi="Santander Text"/>
          <w:i/>
          <w:iCs/>
          <w:szCs w:val="18"/>
          <w:lang w:val="pt-PT"/>
        </w:rPr>
        <w:t>trument</w:t>
      </w:r>
      <w:r w:rsidR="00F97CE3">
        <w:rPr>
          <w:rFonts w:ascii="Santander Text" w:hAnsi="Santander Text"/>
          <w:szCs w:val="18"/>
          <w:lang w:val="pt-PT"/>
        </w:rPr>
        <w:t xml:space="preserve">, ou seja, </w:t>
      </w:r>
      <w:r>
        <w:rPr>
          <w:rFonts w:ascii="Santander Text" w:hAnsi="Santander Text"/>
          <w:szCs w:val="18"/>
          <w:lang w:val="pt-PT"/>
        </w:rPr>
        <w:t>deve ser composto pelas seguintes condições</w:t>
      </w:r>
      <w:r w:rsidRPr="00BD2CFA">
        <w:rPr>
          <w:rFonts w:ascii="Santander Text" w:hAnsi="Santander Text"/>
          <w:szCs w:val="18"/>
          <w:lang w:val="pt-PT"/>
        </w:rPr>
        <w:t xml:space="preserve">: </w:t>
      </w:r>
    </w:p>
    <w:p w14:paraId="633259F3" w14:textId="6BE4B145" w:rsidR="00314C08" w:rsidRPr="008D4D6A" w:rsidRDefault="00314C08" w:rsidP="008D4D6A">
      <w:pPr>
        <w:pStyle w:val="ListParagraph"/>
        <w:numPr>
          <w:ilvl w:val="0"/>
          <w:numId w:val="39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8D4D6A">
        <w:rPr>
          <w:rFonts w:ascii="Santander Text" w:hAnsi="Santander Text"/>
          <w:szCs w:val="18"/>
          <w:lang w:val="pt-PT"/>
        </w:rPr>
        <w:t xml:space="preserve">Universo comum com o </w:t>
      </w:r>
      <w:r w:rsidRPr="008D4D6A">
        <w:rPr>
          <w:rFonts w:ascii="Santander Text" w:hAnsi="Santander Text"/>
          <w:i/>
          <w:iCs/>
          <w:szCs w:val="18"/>
          <w:lang w:val="pt-PT"/>
        </w:rPr>
        <w:t>Loan Tape</w:t>
      </w:r>
      <w:r w:rsidRPr="008D4D6A">
        <w:rPr>
          <w:rFonts w:ascii="Santander Text" w:hAnsi="Santander Text"/>
          <w:szCs w:val="18"/>
          <w:lang w:val="pt-PT"/>
        </w:rPr>
        <w:t xml:space="preserve"> âmbito PM; </w:t>
      </w:r>
    </w:p>
    <w:p w14:paraId="6492CB54" w14:textId="77777777" w:rsidR="00FB1802" w:rsidRDefault="00314C08" w:rsidP="00FB1802">
      <w:pPr>
        <w:pStyle w:val="ListParagraph"/>
        <w:numPr>
          <w:ilvl w:val="0"/>
          <w:numId w:val="39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8D4D6A">
        <w:rPr>
          <w:rFonts w:ascii="Santander Text" w:hAnsi="Santander Text"/>
          <w:szCs w:val="18"/>
          <w:lang w:val="pt-PT"/>
        </w:rPr>
        <w:t>Universo de contratos cancelados durante o ano de reporte, que apresentem rentabilidade no mês de reporte. Para a identificação deste universo, em cada mês de reporte, devem ser consideradas as seguintes regras:</w:t>
      </w:r>
    </w:p>
    <w:p w14:paraId="43514E4B" w14:textId="5C347C56" w:rsidR="00314C08" w:rsidRPr="00FB1802" w:rsidRDefault="00314C08" w:rsidP="00FB1802">
      <w:pPr>
        <w:pStyle w:val="ListParagraph"/>
        <w:numPr>
          <w:ilvl w:val="1"/>
          <w:numId w:val="39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B1802">
        <w:rPr>
          <w:rFonts w:ascii="Santander Text" w:hAnsi="Santander Text"/>
          <w:szCs w:val="18"/>
          <w:lang w:val="pt-PT"/>
        </w:rPr>
        <w:t xml:space="preserve">Aplicar os seguintes filtros à tabela de rentabilidade </w:t>
      </w:r>
      <w:r w:rsidRPr="00FB1802">
        <w:rPr>
          <w:rFonts w:ascii="Santander Text" w:hAnsi="Santander Text"/>
          <w:i/>
          <w:szCs w:val="18"/>
          <w:lang w:val="pt-PT"/>
        </w:rPr>
        <w:t>ct209_rent_kpm</w:t>
      </w:r>
      <w:r w:rsidRPr="00FB1802">
        <w:rPr>
          <w:rFonts w:ascii="Santander Text" w:hAnsi="Santander Text"/>
          <w:szCs w:val="18"/>
          <w:lang w:val="pt-PT"/>
        </w:rPr>
        <w:t>:</w:t>
      </w:r>
    </w:p>
    <w:p w14:paraId="21355FC0" w14:textId="77777777" w:rsidR="00314C08" w:rsidRPr="00BD2CFA" w:rsidRDefault="00314C08" w:rsidP="00FC0A78">
      <w:pPr>
        <w:pStyle w:val="ListParagraph"/>
        <w:numPr>
          <w:ilvl w:val="2"/>
          <w:numId w:val="4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Saldo médio variável mês diferente de zero (‘</w:t>
      </w:r>
      <w:r>
        <w:rPr>
          <w:rFonts w:ascii="Santander Text" w:hAnsi="Santander Text"/>
          <w:i/>
          <w:iCs/>
          <w:szCs w:val="18"/>
          <w:lang w:val="pt-PT"/>
        </w:rPr>
        <w:t>c001</w:t>
      </w:r>
      <w:r>
        <w:rPr>
          <w:rFonts w:ascii="Santander Text" w:hAnsi="Santander Text"/>
          <w:szCs w:val="18"/>
          <w:lang w:val="pt-PT"/>
        </w:rPr>
        <w:t>’ &lt;&gt; 0); e,</w:t>
      </w:r>
    </w:p>
    <w:p w14:paraId="17A70DB0" w14:textId="77777777" w:rsidR="00314C08" w:rsidRPr="00BD2CFA" w:rsidRDefault="00314C08" w:rsidP="00FC0A78">
      <w:pPr>
        <w:pStyle w:val="ListParagraph"/>
        <w:numPr>
          <w:ilvl w:val="2"/>
          <w:numId w:val="4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Saldo pontual igual a zero (</w:t>
      </w:r>
      <w:r>
        <w:rPr>
          <w:rFonts w:ascii="Santander Text" w:hAnsi="Santander Text"/>
          <w:i/>
          <w:iCs/>
          <w:szCs w:val="18"/>
          <w:lang w:val="pt-PT"/>
        </w:rPr>
        <w:t>‘c007’</w:t>
      </w:r>
      <w:r>
        <w:rPr>
          <w:rFonts w:ascii="Santander Text" w:hAnsi="Santander Text"/>
          <w:szCs w:val="18"/>
          <w:lang w:val="pt-PT"/>
        </w:rPr>
        <w:t xml:space="preserve"> = 0); e,</w:t>
      </w:r>
    </w:p>
    <w:p w14:paraId="7EC4D09B" w14:textId="30AE768C" w:rsidR="00314C08" w:rsidRDefault="00314C08" w:rsidP="00FC0A78">
      <w:pPr>
        <w:pStyle w:val="ListParagraph"/>
        <w:numPr>
          <w:ilvl w:val="2"/>
          <w:numId w:val="41"/>
        </w:numPr>
        <w:spacing w:after="0"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Rentabilidade diferente de zero (a</w:t>
      </w:r>
      <w:r w:rsidRPr="008D46FF">
        <w:rPr>
          <w:rFonts w:ascii="Santander Text" w:hAnsi="Santander Text"/>
          <w:szCs w:val="18"/>
          <w:lang w:val="pt-PT"/>
        </w:rPr>
        <w:t>bs(</w:t>
      </w:r>
      <w:r w:rsidRPr="008D46FF">
        <w:rPr>
          <w:rFonts w:ascii="Santander Text" w:hAnsi="Santander Text"/>
          <w:i/>
          <w:iCs/>
          <w:szCs w:val="18"/>
          <w:lang w:val="pt-PT"/>
        </w:rPr>
        <w:t>‘c001’</w:t>
      </w:r>
      <w:r w:rsidRPr="008D46FF">
        <w:rPr>
          <w:rFonts w:ascii="Santander Text" w:hAnsi="Santander Text"/>
          <w:szCs w:val="18"/>
          <w:lang w:val="pt-PT"/>
        </w:rPr>
        <w:t>)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8D46FF">
        <w:rPr>
          <w:rFonts w:ascii="Santander Text" w:hAnsi="Santander Text"/>
          <w:szCs w:val="18"/>
          <w:lang w:val="pt-PT"/>
        </w:rPr>
        <w:t>+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8D46FF">
        <w:rPr>
          <w:rFonts w:ascii="Santander Text" w:hAnsi="Santander Text"/>
          <w:szCs w:val="18"/>
          <w:lang w:val="pt-PT"/>
        </w:rPr>
        <w:t>abs(</w:t>
      </w:r>
      <w:r>
        <w:rPr>
          <w:rFonts w:ascii="Santander Text" w:hAnsi="Santander Text"/>
          <w:szCs w:val="18"/>
          <w:lang w:val="pt-PT"/>
        </w:rPr>
        <w:t>‘</w:t>
      </w:r>
      <w:r w:rsidRPr="001E5F9A">
        <w:rPr>
          <w:rFonts w:ascii="Santander Text" w:hAnsi="Santander Text"/>
          <w:i/>
          <w:szCs w:val="18"/>
          <w:lang w:val="pt-PT"/>
        </w:rPr>
        <w:t>c007’</w:t>
      </w:r>
      <w:r w:rsidRPr="008D46FF">
        <w:rPr>
          <w:rFonts w:ascii="Santander Text" w:hAnsi="Santander Text"/>
          <w:szCs w:val="18"/>
          <w:lang w:val="pt-PT"/>
        </w:rPr>
        <w:t>)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8D46FF">
        <w:rPr>
          <w:rFonts w:ascii="Santander Text" w:hAnsi="Santander Text"/>
          <w:szCs w:val="18"/>
          <w:lang w:val="pt-PT"/>
        </w:rPr>
        <w:t>+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8D46FF">
        <w:rPr>
          <w:rFonts w:ascii="Santander Text" w:hAnsi="Santander Text"/>
          <w:szCs w:val="18"/>
          <w:lang w:val="pt-PT"/>
        </w:rPr>
        <w:t>abs(</w:t>
      </w:r>
      <w:r>
        <w:rPr>
          <w:rFonts w:ascii="Santander Text" w:hAnsi="Santander Text"/>
          <w:szCs w:val="18"/>
          <w:lang w:val="pt-PT"/>
        </w:rPr>
        <w:t>‘</w:t>
      </w:r>
      <w:r w:rsidRPr="001E5F9A">
        <w:rPr>
          <w:rFonts w:ascii="Santander Text" w:hAnsi="Santander Text"/>
          <w:i/>
          <w:szCs w:val="18"/>
          <w:lang w:val="pt-PT"/>
        </w:rPr>
        <w:t>c134’</w:t>
      </w:r>
      <w:r w:rsidRPr="008D46FF">
        <w:rPr>
          <w:rFonts w:ascii="Santander Text" w:hAnsi="Santander Text"/>
          <w:szCs w:val="18"/>
          <w:lang w:val="pt-PT"/>
        </w:rPr>
        <w:t>)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8D46FF">
        <w:rPr>
          <w:rFonts w:ascii="Santander Text" w:hAnsi="Santander Text"/>
          <w:szCs w:val="18"/>
          <w:lang w:val="pt-PT"/>
        </w:rPr>
        <w:t>+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8D46FF">
        <w:rPr>
          <w:rFonts w:ascii="Santander Text" w:hAnsi="Santander Text"/>
          <w:szCs w:val="18"/>
          <w:lang w:val="pt-PT"/>
        </w:rPr>
        <w:t>abs(</w:t>
      </w:r>
      <w:r>
        <w:rPr>
          <w:rFonts w:ascii="Santander Text" w:hAnsi="Santander Text"/>
          <w:szCs w:val="18"/>
          <w:lang w:val="pt-PT"/>
        </w:rPr>
        <w:t>‘</w:t>
      </w:r>
      <w:r w:rsidRPr="001E5F9A">
        <w:rPr>
          <w:rFonts w:ascii="Santander Text" w:hAnsi="Santander Text"/>
          <w:i/>
          <w:szCs w:val="18"/>
          <w:lang w:val="pt-PT"/>
        </w:rPr>
        <w:t>c224’</w:t>
      </w:r>
      <w:r w:rsidRPr="008D46FF">
        <w:rPr>
          <w:rFonts w:ascii="Santander Text" w:hAnsi="Santander Text"/>
          <w:szCs w:val="18"/>
          <w:lang w:val="pt-PT"/>
        </w:rPr>
        <w:t>)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8D46FF">
        <w:rPr>
          <w:rFonts w:ascii="Santander Text" w:hAnsi="Santander Text"/>
          <w:szCs w:val="18"/>
          <w:lang w:val="pt-PT"/>
        </w:rPr>
        <w:t>+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8D46FF">
        <w:rPr>
          <w:rFonts w:ascii="Santander Text" w:hAnsi="Santander Text"/>
          <w:szCs w:val="18"/>
          <w:lang w:val="pt-PT"/>
        </w:rPr>
        <w:t>abs(</w:t>
      </w:r>
      <w:r>
        <w:rPr>
          <w:rFonts w:ascii="Santander Text" w:hAnsi="Santander Text"/>
          <w:szCs w:val="18"/>
          <w:lang w:val="pt-PT"/>
        </w:rPr>
        <w:t>‘</w:t>
      </w:r>
      <w:r w:rsidRPr="001E5F9A">
        <w:rPr>
          <w:rFonts w:ascii="Santander Text" w:hAnsi="Santander Text"/>
          <w:i/>
          <w:szCs w:val="18"/>
          <w:lang w:val="pt-PT"/>
        </w:rPr>
        <w:t>c298’</w:t>
      </w:r>
      <w:r w:rsidRPr="008D46FF">
        <w:rPr>
          <w:rFonts w:ascii="Santander Text" w:hAnsi="Santander Text"/>
          <w:szCs w:val="18"/>
          <w:lang w:val="pt-PT"/>
        </w:rPr>
        <w:t>)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8D46FF">
        <w:rPr>
          <w:rFonts w:ascii="Santander Text" w:hAnsi="Santander Text"/>
          <w:szCs w:val="18"/>
          <w:lang w:val="pt-PT"/>
        </w:rPr>
        <w:t>+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8D46FF">
        <w:rPr>
          <w:rFonts w:ascii="Santander Text" w:hAnsi="Santander Text"/>
          <w:szCs w:val="18"/>
          <w:lang w:val="pt-PT"/>
        </w:rPr>
        <w:t>abs(</w:t>
      </w:r>
      <w:r>
        <w:rPr>
          <w:rFonts w:ascii="Santander Text" w:hAnsi="Santander Text"/>
          <w:szCs w:val="18"/>
          <w:lang w:val="pt-PT"/>
        </w:rPr>
        <w:t>‘</w:t>
      </w:r>
      <w:r w:rsidRPr="001E5F9A">
        <w:rPr>
          <w:rFonts w:ascii="Santander Text" w:hAnsi="Santander Text"/>
          <w:i/>
          <w:szCs w:val="18"/>
          <w:lang w:val="pt-PT"/>
        </w:rPr>
        <w:t>c299’</w:t>
      </w:r>
      <w:r w:rsidRPr="008D46FF">
        <w:rPr>
          <w:rFonts w:ascii="Santander Text" w:hAnsi="Santander Text"/>
          <w:szCs w:val="18"/>
          <w:lang w:val="pt-PT"/>
        </w:rPr>
        <w:t>)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8D46FF">
        <w:rPr>
          <w:rFonts w:ascii="Santander Text" w:hAnsi="Santander Text"/>
          <w:szCs w:val="18"/>
          <w:lang w:val="pt-PT"/>
        </w:rPr>
        <w:t>+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8D46FF">
        <w:rPr>
          <w:rFonts w:ascii="Santander Text" w:hAnsi="Santander Text"/>
          <w:szCs w:val="18"/>
          <w:lang w:val="pt-PT"/>
        </w:rPr>
        <w:t>abs(</w:t>
      </w:r>
      <w:r>
        <w:rPr>
          <w:rFonts w:ascii="Santander Text" w:hAnsi="Santander Text"/>
          <w:szCs w:val="18"/>
          <w:lang w:val="pt-PT"/>
        </w:rPr>
        <w:t>‘</w:t>
      </w:r>
      <w:r w:rsidRPr="001E5F9A">
        <w:rPr>
          <w:rFonts w:ascii="Santander Text" w:hAnsi="Santander Text"/>
          <w:i/>
          <w:szCs w:val="18"/>
          <w:lang w:val="pt-PT"/>
        </w:rPr>
        <w:t>c300’</w:t>
      </w:r>
      <w:r w:rsidRPr="008D46FF">
        <w:rPr>
          <w:rFonts w:ascii="Santander Text" w:hAnsi="Santander Text"/>
          <w:szCs w:val="18"/>
          <w:lang w:val="pt-PT"/>
        </w:rPr>
        <w:t>)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8D46FF">
        <w:rPr>
          <w:rFonts w:ascii="Santander Text" w:hAnsi="Santander Text"/>
          <w:szCs w:val="18"/>
          <w:lang w:val="pt-PT"/>
        </w:rPr>
        <w:t>+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8D46FF">
        <w:rPr>
          <w:rFonts w:ascii="Santander Text" w:hAnsi="Santander Text"/>
          <w:szCs w:val="18"/>
          <w:lang w:val="pt-PT"/>
        </w:rPr>
        <w:t>abs(</w:t>
      </w:r>
      <w:r>
        <w:rPr>
          <w:rFonts w:ascii="Santander Text" w:hAnsi="Santander Text"/>
          <w:szCs w:val="18"/>
          <w:lang w:val="pt-PT"/>
        </w:rPr>
        <w:t>‘</w:t>
      </w:r>
      <w:r w:rsidRPr="001E5F9A">
        <w:rPr>
          <w:rFonts w:ascii="Santander Text" w:hAnsi="Santander Text"/>
          <w:i/>
          <w:szCs w:val="18"/>
          <w:lang w:val="pt-PT"/>
        </w:rPr>
        <w:t>ac310’</w:t>
      </w:r>
      <w:r w:rsidRPr="008D46FF">
        <w:rPr>
          <w:rFonts w:ascii="Santander Text" w:hAnsi="Santander Text"/>
          <w:szCs w:val="18"/>
          <w:lang w:val="pt-PT"/>
        </w:rPr>
        <w:t>)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8D46FF">
        <w:rPr>
          <w:rFonts w:ascii="Santander Text" w:hAnsi="Santander Text"/>
          <w:szCs w:val="18"/>
          <w:lang w:val="pt-PT"/>
        </w:rPr>
        <w:t>+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8D46FF">
        <w:rPr>
          <w:rFonts w:ascii="Santander Text" w:hAnsi="Santander Text"/>
          <w:szCs w:val="18"/>
          <w:lang w:val="pt-PT"/>
        </w:rPr>
        <w:t>abs(</w:t>
      </w:r>
      <w:r>
        <w:rPr>
          <w:rFonts w:ascii="Santander Text" w:hAnsi="Santander Text"/>
          <w:szCs w:val="18"/>
          <w:lang w:val="pt-PT"/>
        </w:rPr>
        <w:t>‘</w:t>
      </w:r>
      <w:r w:rsidRPr="001E5F9A">
        <w:rPr>
          <w:rFonts w:ascii="Santander Text" w:hAnsi="Santander Text"/>
          <w:i/>
          <w:iCs/>
          <w:szCs w:val="18"/>
          <w:lang w:val="pt-PT"/>
        </w:rPr>
        <w:t>m009’</w:t>
      </w:r>
      <w:r w:rsidRPr="008D46FF">
        <w:rPr>
          <w:rFonts w:ascii="Santander Text" w:hAnsi="Santander Text"/>
          <w:szCs w:val="18"/>
          <w:lang w:val="pt-PT"/>
        </w:rPr>
        <w:t>) &lt;&gt; 0</w:t>
      </w:r>
      <w:r>
        <w:rPr>
          <w:rFonts w:ascii="Santander Text" w:hAnsi="Santander Text"/>
          <w:szCs w:val="18"/>
          <w:lang w:val="pt-PT"/>
        </w:rPr>
        <w:t>)</w:t>
      </w:r>
      <w:r w:rsidR="00A6181F">
        <w:rPr>
          <w:rFonts w:ascii="Santander Text" w:hAnsi="Santander Text"/>
          <w:szCs w:val="18"/>
          <w:lang w:val="pt-PT"/>
        </w:rPr>
        <w:t>; e,</w:t>
      </w:r>
    </w:p>
    <w:p w14:paraId="68AFB6C6" w14:textId="7541F63C" w:rsidR="00A6181F" w:rsidRPr="00A6181F" w:rsidRDefault="00A6181F" w:rsidP="00FC0A78">
      <w:pPr>
        <w:pStyle w:val="ListParagraph"/>
        <w:numPr>
          <w:ilvl w:val="2"/>
          <w:numId w:val="41"/>
        </w:numPr>
        <w:spacing w:after="0"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Origem diferente de capital e contabilidade (‘</w:t>
      </w:r>
      <w:r>
        <w:rPr>
          <w:rFonts w:ascii="Santander Text" w:hAnsi="Santander Text"/>
          <w:i/>
          <w:iCs/>
          <w:szCs w:val="18"/>
          <w:lang w:val="pt-PT"/>
        </w:rPr>
        <w:t xml:space="preserve">origem’ not in </w:t>
      </w:r>
      <w:r>
        <w:rPr>
          <w:rFonts w:ascii="Santander Text" w:hAnsi="Santander Text"/>
          <w:szCs w:val="18"/>
          <w:lang w:val="pt-PT"/>
        </w:rPr>
        <w:t>(‘CAPITAL’, ‘CONTABILIDADE’)).</w:t>
      </w:r>
    </w:p>
    <w:p w14:paraId="5F83C8F0" w14:textId="16DE5C00" w:rsidR="00314C08" w:rsidRDefault="00314C08" w:rsidP="00760694">
      <w:pPr>
        <w:pStyle w:val="ListParagraph"/>
        <w:numPr>
          <w:ilvl w:val="1"/>
          <w:numId w:val="39"/>
        </w:numPr>
        <w:spacing w:after="0"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Cruzar o universo acima, a partir do ‘</w:t>
      </w:r>
      <w:r>
        <w:rPr>
          <w:rFonts w:ascii="Santander Text" w:hAnsi="Santander Text"/>
          <w:i/>
          <w:iCs/>
          <w:szCs w:val="18"/>
          <w:lang w:val="pt-PT"/>
        </w:rPr>
        <w:t>ckmetamis’</w:t>
      </w:r>
      <w:r>
        <w:rPr>
          <w:rFonts w:ascii="Santander Text" w:hAnsi="Santander Text"/>
          <w:szCs w:val="18"/>
          <w:lang w:val="pt-PT"/>
        </w:rPr>
        <w:t xml:space="preserve"> da  </w:t>
      </w:r>
      <w:r w:rsidRPr="001742C3">
        <w:rPr>
          <w:rFonts w:ascii="Santander Text" w:hAnsi="Santander Text"/>
          <w:i/>
          <w:szCs w:val="18"/>
          <w:lang w:val="pt-PT"/>
        </w:rPr>
        <w:t>ct209_rent_kpm</w:t>
      </w:r>
      <w:r>
        <w:rPr>
          <w:rFonts w:ascii="Santander Text" w:hAnsi="Santander Text"/>
          <w:iCs/>
          <w:szCs w:val="18"/>
          <w:lang w:val="pt-PT"/>
        </w:rPr>
        <w:t>,</w:t>
      </w:r>
      <w:r w:rsidRPr="001742C3">
        <w:rPr>
          <w:rFonts w:ascii="Santander Text" w:hAnsi="Santander Text"/>
          <w:i/>
          <w:szCs w:val="18"/>
          <w:lang w:val="pt-PT"/>
        </w:rPr>
        <w:t xml:space="preserve"> </w:t>
      </w:r>
      <w:r>
        <w:rPr>
          <w:rFonts w:ascii="Santander Text" w:hAnsi="Santander Text"/>
          <w:szCs w:val="18"/>
          <w:lang w:val="pt-PT"/>
        </w:rPr>
        <w:t>com o ‘</w:t>
      </w:r>
      <w:r w:rsidRPr="00332445">
        <w:rPr>
          <w:rFonts w:ascii="Santander Text" w:hAnsi="Santander Text"/>
          <w:i/>
          <w:iCs/>
          <w:szCs w:val="18"/>
          <w:lang w:val="pt-PT"/>
        </w:rPr>
        <w:t>metaproduto</w:t>
      </w:r>
      <w:r>
        <w:rPr>
          <w:rFonts w:ascii="Santander Text" w:hAnsi="Santander Text"/>
          <w:i/>
          <w:iCs/>
          <w:szCs w:val="18"/>
          <w:lang w:val="pt-PT"/>
        </w:rPr>
        <w:t>’</w:t>
      </w:r>
      <w:r>
        <w:rPr>
          <w:rFonts w:ascii="Santander Text" w:hAnsi="Santander Text"/>
          <w:szCs w:val="18"/>
          <w:lang w:val="pt-PT"/>
        </w:rPr>
        <w:t xml:space="preserve"> d</w:t>
      </w:r>
      <w:r w:rsidRPr="00332445">
        <w:rPr>
          <w:rFonts w:ascii="Santander Text" w:hAnsi="Santander Text"/>
          <w:szCs w:val="18"/>
          <w:lang w:val="pt-PT"/>
        </w:rPr>
        <w:t>a</w:t>
      </w:r>
      <w:r>
        <w:rPr>
          <w:rFonts w:ascii="Santander Text" w:hAnsi="Santander Text"/>
          <w:szCs w:val="18"/>
          <w:lang w:val="pt-PT"/>
        </w:rPr>
        <w:t xml:space="preserve"> tabela </w:t>
      </w:r>
      <w:r w:rsidRPr="00332445">
        <w:rPr>
          <w:rFonts w:ascii="Santander Text" w:hAnsi="Santander Text"/>
          <w:i/>
          <w:iCs/>
          <w:szCs w:val="18"/>
          <w:lang w:val="pt-PT"/>
        </w:rPr>
        <w:t>ct831_class_meta</w:t>
      </w:r>
      <w:r>
        <w:rPr>
          <w:rFonts w:ascii="Santander Text" w:hAnsi="Santander Text"/>
          <w:szCs w:val="18"/>
          <w:lang w:val="pt-PT"/>
        </w:rPr>
        <w:t>, de forma a considerar apenas os contratos associados a produtos de ativo (</w:t>
      </w:r>
      <w:r w:rsidRPr="00A77B3A">
        <w:rPr>
          <w:rFonts w:ascii="Santander Text" w:hAnsi="Santander Text"/>
          <w:i/>
          <w:iCs/>
          <w:szCs w:val="18"/>
          <w:lang w:val="pt-PT"/>
        </w:rPr>
        <w:t>tipo_conta_local not like ‘%</w:t>
      </w:r>
      <w:r>
        <w:rPr>
          <w:rFonts w:ascii="Santander Text" w:hAnsi="Santander Text"/>
          <w:i/>
          <w:iCs/>
          <w:szCs w:val="18"/>
          <w:lang w:val="pt-PT"/>
        </w:rPr>
        <w:t>PASSIVO</w:t>
      </w:r>
      <w:r w:rsidRPr="00A77B3A">
        <w:rPr>
          <w:rFonts w:ascii="Santander Text" w:hAnsi="Santander Text"/>
          <w:i/>
          <w:iCs/>
          <w:szCs w:val="18"/>
          <w:lang w:val="pt-PT"/>
        </w:rPr>
        <w:t>%’</w:t>
      </w:r>
      <w:r>
        <w:rPr>
          <w:rFonts w:ascii="Santander Text" w:hAnsi="Santander Text"/>
          <w:szCs w:val="18"/>
          <w:lang w:val="pt-PT"/>
        </w:rPr>
        <w:t>) e que sejam âmbito ‘</w:t>
      </w:r>
      <w:r w:rsidRPr="00D12066">
        <w:rPr>
          <w:rFonts w:ascii="Santander Text" w:hAnsi="Santander Text"/>
          <w:i/>
          <w:iCs/>
          <w:szCs w:val="18"/>
          <w:lang w:val="pt-PT"/>
        </w:rPr>
        <w:t>GD</w:t>
      </w:r>
      <w:r>
        <w:rPr>
          <w:rFonts w:ascii="Santander Text" w:hAnsi="Santander Text"/>
          <w:szCs w:val="18"/>
          <w:lang w:val="pt-PT"/>
        </w:rPr>
        <w:t>’.</w:t>
      </w:r>
    </w:p>
    <w:p w14:paraId="3BCD54C4" w14:textId="6217FC99" w:rsidR="00314C08" w:rsidRPr="00760694" w:rsidRDefault="00314C08" w:rsidP="00760694">
      <w:pPr>
        <w:pStyle w:val="ListParagraph"/>
        <w:numPr>
          <w:ilvl w:val="1"/>
          <w:numId w:val="39"/>
        </w:numPr>
        <w:spacing w:after="0" w:line="276" w:lineRule="auto"/>
        <w:jc w:val="both"/>
        <w:rPr>
          <w:rFonts w:ascii="Santander Text" w:hAnsi="Santander Text"/>
          <w:szCs w:val="18"/>
          <w:lang w:val="pt-PT"/>
        </w:rPr>
      </w:pPr>
      <w:r w:rsidRPr="00760694">
        <w:rPr>
          <w:rFonts w:ascii="Santander Text" w:hAnsi="Santander Text"/>
          <w:szCs w:val="18"/>
          <w:lang w:val="pt-PT"/>
        </w:rPr>
        <w:t xml:space="preserve">Cruzar com o tradutor </w:t>
      </w:r>
      <w:r w:rsidRPr="00760694">
        <w:rPr>
          <w:rFonts w:ascii="Santander Text" w:hAnsi="Santander Text"/>
          <w:i/>
          <w:iCs/>
          <w:szCs w:val="18"/>
          <w:lang w:val="pt-PT"/>
        </w:rPr>
        <w:t>kt_chaves_finrep</w:t>
      </w:r>
      <w:r w:rsidRPr="00760694">
        <w:rPr>
          <w:rFonts w:ascii="Santander Text" w:hAnsi="Santander Text"/>
          <w:szCs w:val="18"/>
          <w:lang w:val="pt-PT"/>
        </w:rPr>
        <w:t xml:space="preserve"> para identificação da chave FINREP mais recente associada a cada contrato cancelado. Adicionalmente, caso não seja possível deve ser assumida a chave MIS como chave FINREP.</w:t>
      </w:r>
    </w:p>
    <w:p w14:paraId="292E99A1" w14:textId="77777777" w:rsidR="00EF5640" w:rsidRPr="00EF5640" w:rsidRDefault="00EF5640" w:rsidP="00EF5640">
      <w:pPr>
        <w:pStyle w:val="ListParagraph"/>
        <w:spacing w:after="0" w:line="276" w:lineRule="auto"/>
        <w:ind w:left="1440"/>
        <w:jc w:val="both"/>
        <w:rPr>
          <w:rFonts w:ascii="Santander Text" w:hAnsi="Santander Text"/>
          <w:szCs w:val="18"/>
          <w:lang w:val="pt-PT"/>
        </w:rPr>
      </w:pPr>
    </w:p>
    <w:p w14:paraId="4F39C7AE" w14:textId="77777777" w:rsidR="00314C08" w:rsidRPr="00F307DD" w:rsidRDefault="00314C08" w:rsidP="00314C08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No reporte do </w:t>
      </w:r>
      <w:r w:rsidRPr="00F307DD">
        <w:rPr>
          <w:rFonts w:ascii="Santander Text" w:hAnsi="Santander Text"/>
          <w:i/>
          <w:iCs/>
          <w:szCs w:val="18"/>
          <w:lang w:val="pt-PT"/>
        </w:rPr>
        <w:t>Loan Tape /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i/>
          <w:iCs/>
          <w:szCs w:val="18"/>
          <w:lang w:val="pt-PT"/>
        </w:rPr>
        <w:t>Green Dashboard</w:t>
      </w:r>
      <w:r w:rsidRPr="00F307DD">
        <w:rPr>
          <w:rFonts w:ascii="Santander Text" w:hAnsi="Santander Text"/>
          <w:szCs w:val="18"/>
          <w:lang w:val="pt-PT"/>
        </w:rPr>
        <w:t xml:space="preserve">, o âmbito a considerar corresponde a ‘GD’. </w:t>
      </w:r>
    </w:p>
    <w:p w14:paraId="76AE4E4D" w14:textId="1AC7511C" w:rsidR="00314C08" w:rsidRPr="00F307DD" w:rsidRDefault="00314C08" w:rsidP="00314C08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As novas variáveis a considerar devem ser aprovisionadas de acordo com os mapeamentos definidos no documento </w:t>
      </w:r>
      <w:r w:rsidR="009C53B7">
        <w:rPr>
          <w:rFonts w:ascii="Santander Text" w:hAnsi="Santander Text"/>
          <w:i/>
          <w:iCs/>
          <w:szCs w:val="18"/>
          <w:lang w:val="pt-PT"/>
        </w:rPr>
        <w:t>BST ESG Loan Tape GreenDashboard v12.0.xlsx</w:t>
      </w:r>
      <w:r w:rsidRPr="00F307DD">
        <w:rPr>
          <w:rFonts w:ascii="Santander Text" w:hAnsi="Santander Text"/>
          <w:szCs w:val="18"/>
          <w:lang w:val="pt-PT"/>
        </w:rPr>
        <w:t xml:space="preserve">, tendo em consideração as colunas:  </w:t>
      </w:r>
    </w:p>
    <w:p w14:paraId="17FED5FD" w14:textId="77777777" w:rsidR="00314C08" w:rsidRPr="0093649C" w:rsidRDefault="00314C08" w:rsidP="0093649C">
      <w:pPr>
        <w:pStyle w:val="ListParagraph"/>
        <w:numPr>
          <w:ilvl w:val="0"/>
          <w:numId w:val="39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93649C">
        <w:rPr>
          <w:rFonts w:ascii="Santander Text" w:hAnsi="Santander Text"/>
          <w:i/>
          <w:iCs/>
          <w:szCs w:val="18"/>
          <w:lang w:val="pt-PT"/>
        </w:rPr>
        <w:lastRenderedPageBreak/>
        <w:t>Schema DL</w:t>
      </w:r>
      <w:r w:rsidRPr="0093649C">
        <w:rPr>
          <w:rFonts w:ascii="Santander Text" w:hAnsi="Santander Text"/>
          <w:szCs w:val="18"/>
          <w:lang w:val="pt-PT"/>
        </w:rPr>
        <w:t xml:space="preserve">: </w:t>
      </w:r>
      <w:r w:rsidRPr="0093649C">
        <w:rPr>
          <w:rFonts w:ascii="Santander Text" w:hAnsi="Santander Text"/>
          <w:i/>
          <w:iCs/>
          <w:szCs w:val="18"/>
          <w:lang w:val="pt-PT"/>
        </w:rPr>
        <w:t>schema</w:t>
      </w:r>
      <w:r w:rsidRPr="0093649C">
        <w:rPr>
          <w:rFonts w:ascii="Santander Text" w:hAnsi="Santander Text"/>
          <w:szCs w:val="18"/>
          <w:lang w:val="pt-PT"/>
        </w:rPr>
        <w:t xml:space="preserve"> onde se encontra a tabela presente no campo ‘</w:t>
      </w:r>
      <w:r w:rsidRPr="0093649C">
        <w:rPr>
          <w:rFonts w:ascii="Santander Text" w:hAnsi="Santander Text"/>
          <w:i/>
          <w:iCs/>
          <w:szCs w:val="18"/>
          <w:lang w:val="pt-PT"/>
        </w:rPr>
        <w:t>Tabela’</w:t>
      </w:r>
      <w:r w:rsidRPr="0093649C">
        <w:rPr>
          <w:rFonts w:ascii="Santander Text" w:hAnsi="Santander Text"/>
          <w:szCs w:val="18"/>
          <w:lang w:val="pt-PT"/>
        </w:rPr>
        <w:t xml:space="preserve">; </w:t>
      </w:r>
    </w:p>
    <w:p w14:paraId="266401AF" w14:textId="77777777" w:rsidR="00314C08" w:rsidRPr="0093649C" w:rsidRDefault="00314C08" w:rsidP="0093649C">
      <w:pPr>
        <w:pStyle w:val="ListParagraph"/>
        <w:numPr>
          <w:ilvl w:val="0"/>
          <w:numId w:val="39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93649C">
        <w:rPr>
          <w:rFonts w:ascii="Santander Text" w:hAnsi="Santander Text"/>
          <w:szCs w:val="18"/>
          <w:lang w:val="pt-PT"/>
        </w:rPr>
        <w:t>Tabela: nome da tabela fonte ou tabela de parametrização;</w:t>
      </w:r>
    </w:p>
    <w:p w14:paraId="65A167F2" w14:textId="77777777" w:rsidR="00314C08" w:rsidRPr="0093649C" w:rsidRDefault="00314C08" w:rsidP="0093649C">
      <w:pPr>
        <w:pStyle w:val="ListParagraph"/>
        <w:numPr>
          <w:ilvl w:val="0"/>
          <w:numId w:val="39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93649C">
        <w:rPr>
          <w:rFonts w:ascii="Santander Text" w:hAnsi="Santander Text"/>
          <w:szCs w:val="18"/>
          <w:lang w:val="pt-PT"/>
        </w:rPr>
        <w:t>Campo: nome das variáveis;</w:t>
      </w:r>
    </w:p>
    <w:p w14:paraId="7C1D92CA" w14:textId="77777777" w:rsidR="00314C08" w:rsidRPr="0093649C" w:rsidRDefault="00314C08" w:rsidP="0093649C">
      <w:pPr>
        <w:pStyle w:val="ListParagraph"/>
        <w:numPr>
          <w:ilvl w:val="0"/>
          <w:numId w:val="39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93649C">
        <w:rPr>
          <w:rFonts w:ascii="Santander Text" w:hAnsi="Santander Text"/>
          <w:szCs w:val="18"/>
          <w:lang w:val="pt-PT"/>
        </w:rPr>
        <w:t>Metodologia de cálculo: regra de aprovisionamento;</w:t>
      </w:r>
    </w:p>
    <w:p w14:paraId="15955475" w14:textId="77777777" w:rsidR="00314C08" w:rsidRPr="0093649C" w:rsidRDefault="00314C08" w:rsidP="0093649C">
      <w:pPr>
        <w:pStyle w:val="ListParagraph"/>
        <w:numPr>
          <w:ilvl w:val="0"/>
          <w:numId w:val="39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93649C">
        <w:rPr>
          <w:rFonts w:ascii="Santander Text" w:hAnsi="Santander Text"/>
          <w:szCs w:val="18"/>
          <w:lang w:val="pt-PT"/>
        </w:rPr>
        <w:t>Metodologia de cálculo (</w:t>
      </w:r>
      <w:r w:rsidRPr="0093649C">
        <w:rPr>
          <w:rFonts w:ascii="Santander Text" w:hAnsi="Santander Text"/>
          <w:i/>
          <w:iCs/>
          <w:szCs w:val="18"/>
          <w:lang w:val="pt-PT"/>
        </w:rPr>
        <w:t>not applicable</w:t>
      </w:r>
      <w:r w:rsidRPr="0093649C">
        <w:rPr>
          <w:rFonts w:ascii="Santander Text" w:hAnsi="Santander Text"/>
          <w:szCs w:val="18"/>
          <w:lang w:val="pt-PT"/>
        </w:rPr>
        <w:t xml:space="preserve">): regra de aprovisionamento para as variáveis definidas pela corporação a reportar apenas o valor de </w:t>
      </w:r>
      <w:r w:rsidRPr="0093649C">
        <w:rPr>
          <w:rFonts w:ascii="Santander Text" w:hAnsi="Santander Text"/>
          <w:i/>
          <w:iCs/>
          <w:szCs w:val="18"/>
          <w:lang w:val="pt-PT"/>
        </w:rPr>
        <w:t>not</w:t>
      </w:r>
      <w:r w:rsidRPr="0093649C">
        <w:rPr>
          <w:rFonts w:ascii="Santander Text" w:hAnsi="Santander Text"/>
          <w:szCs w:val="18"/>
          <w:lang w:val="pt-PT"/>
        </w:rPr>
        <w:t xml:space="preserve"> </w:t>
      </w:r>
      <w:r w:rsidRPr="0093649C">
        <w:rPr>
          <w:rFonts w:ascii="Santander Text" w:hAnsi="Santander Text"/>
          <w:i/>
          <w:iCs/>
          <w:szCs w:val="18"/>
          <w:lang w:val="pt-PT"/>
        </w:rPr>
        <w:t>applicable</w:t>
      </w:r>
      <w:r w:rsidRPr="0093649C">
        <w:rPr>
          <w:rFonts w:ascii="Santander Text" w:hAnsi="Santander Text"/>
          <w:szCs w:val="18"/>
          <w:lang w:val="pt-PT"/>
        </w:rPr>
        <w:t xml:space="preserve">; </w:t>
      </w:r>
    </w:p>
    <w:p w14:paraId="1CD5D6C3" w14:textId="77777777" w:rsidR="00314C08" w:rsidRPr="0093649C" w:rsidRDefault="00314C08" w:rsidP="0093649C">
      <w:pPr>
        <w:pStyle w:val="ListParagraph"/>
        <w:numPr>
          <w:ilvl w:val="0"/>
          <w:numId w:val="39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93649C">
        <w:rPr>
          <w:rFonts w:ascii="Santander Text" w:hAnsi="Santander Text"/>
          <w:szCs w:val="18"/>
          <w:lang w:val="pt-PT"/>
        </w:rPr>
        <w:t xml:space="preserve">Metodologia de cruzamento: regra de aprovisionamento da variável, caso seja necessário algum cruzamento adicional; </w:t>
      </w:r>
    </w:p>
    <w:p w14:paraId="4D978FB4" w14:textId="50B59E28" w:rsidR="00314C08" w:rsidRPr="0093649C" w:rsidRDefault="00314C08" w:rsidP="0093649C">
      <w:pPr>
        <w:pStyle w:val="ListParagraph"/>
        <w:numPr>
          <w:ilvl w:val="0"/>
          <w:numId w:val="39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93649C">
        <w:rPr>
          <w:rFonts w:ascii="Santander Text" w:hAnsi="Santander Text"/>
          <w:szCs w:val="18"/>
          <w:lang w:val="pt-PT"/>
        </w:rPr>
        <w:t xml:space="preserve">Tipo de conta: tipos de conta a considerar na implementação da variável. </w:t>
      </w:r>
    </w:p>
    <w:p w14:paraId="1CCB8063" w14:textId="261FE641" w:rsidR="00EC7598" w:rsidRDefault="00B615EB" w:rsidP="00267FB9">
      <w:pPr>
        <w:pStyle w:val="MyHeading4"/>
        <w:spacing w:after="240" w:line="276" w:lineRule="auto"/>
        <w:rPr>
          <w:rFonts w:ascii="Santander Text" w:hAnsi="Santander Text"/>
          <w:color w:val="auto"/>
          <w:lang w:val="pt-PT"/>
        </w:rPr>
      </w:pPr>
      <w:r w:rsidRPr="00267FB9">
        <w:rPr>
          <w:rFonts w:ascii="Santander Text" w:hAnsi="Santander Text"/>
          <w:color w:val="auto"/>
          <w:lang w:val="pt-PT"/>
        </w:rPr>
        <w:t xml:space="preserve">Valores </w:t>
      </w:r>
      <w:r w:rsidRPr="00267FB9">
        <w:rPr>
          <w:rFonts w:ascii="Santander Text" w:hAnsi="Santander Text"/>
          <w:i/>
          <w:color w:val="auto"/>
          <w:lang w:val="pt-PT"/>
        </w:rPr>
        <w:t xml:space="preserve">Default </w:t>
      </w:r>
      <w:r w:rsidRPr="00267FB9">
        <w:rPr>
          <w:rFonts w:ascii="Santander Text" w:hAnsi="Santander Text"/>
          <w:color w:val="auto"/>
          <w:lang w:val="pt-PT"/>
        </w:rPr>
        <w:t>para informação inexistente</w:t>
      </w:r>
    </w:p>
    <w:p w14:paraId="25433D66" w14:textId="10362919" w:rsidR="00DA50C0" w:rsidRPr="00F26426" w:rsidRDefault="00775BBE" w:rsidP="00775BBE">
      <w:pPr>
        <w:spacing w:line="276" w:lineRule="auto"/>
        <w:jc w:val="both"/>
        <w:rPr>
          <w:rFonts w:ascii="Santander Text" w:hAnsi="Santander Text"/>
          <w:i/>
          <w:iCs/>
          <w:lang w:val="pt-PT" w:eastAsia="pt-PT"/>
        </w:rPr>
      </w:pPr>
      <w:r w:rsidRPr="00775BBE">
        <w:rPr>
          <w:rFonts w:ascii="Santander Text" w:hAnsi="Santander Text"/>
          <w:lang w:val="pt-PT" w:eastAsia="pt-PT"/>
        </w:rPr>
        <w:t>No cenário em que a regra de aprovisionamento resulte num valor null para a variável a aprovisionar, deve considerar-se os valores presentes na coluna ‘</w:t>
      </w:r>
      <w:r w:rsidRPr="00F262A1">
        <w:rPr>
          <w:rFonts w:ascii="Santander Text" w:hAnsi="Santander Text"/>
          <w:i/>
          <w:iCs/>
          <w:lang w:val="pt-PT" w:eastAsia="pt-PT"/>
        </w:rPr>
        <w:t>NULLABLE</w:t>
      </w:r>
      <w:r w:rsidRPr="00775BBE">
        <w:rPr>
          <w:rFonts w:ascii="Santander Text" w:hAnsi="Santander Text"/>
          <w:lang w:val="pt-PT" w:eastAsia="pt-PT"/>
        </w:rPr>
        <w:t xml:space="preserve">’ para essa variável de acordo com o ficheiro </w:t>
      </w:r>
      <w:r w:rsidR="009C53B7">
        <w:rPr>
          <w:rFonts w:ascii="Santander Text" w:hAnsi="Santander Text"/>
          <w:i/>
          <w:iCs/>
          <w:lang w:val="pt-PT" w:eastAsia="pt-PT"/>
        </w:rPr>
        <w:t>BST ESG Loan Tape GreenDashboard v12.0.xlsx</w:t>
      </w:r>
      <w:r w:rsidRPr="00F26426">
        <w:rPr>
          <w:rFonts w:ascii="Santander Text" w:hAnsi="Santander Text"/>
          <w:i/>
          <w:iCs/>
          <w:lang w:val="pt-PT" w:eastAsia="pt-PT"/>
        </w:rPr>
        <w:t>.</w:t>
      </w:r>
    </w:p>
    <w:p w14:paraId="3F04BD72" w14:textId="3A2F59C6" w:rsidR="00EC7598" w:rsidRPr="00AA0BB9" w:rsidRDefault="00267FB9" w:rsidP="00EC7598">
      <w:pPr>
        <w:pStyle w:val="MyHeading3"/>
        <w:spacing w:after="240" w:line="276" w:lineRule="auto"/>
        <w:rPr>
          <w:rFonts w:ascii="Santander Text" w:hAnsi="Santander Text"/>
        </w:rPr>
      </w:pPr>
      <w:r w:rsidRPr="00AA0BB9">
        <w:rPr>
          <w:rFonts w:ascii="Santander Text" w:hAnsi="Santander Text"/>
        </w:rPr>
        <w:t>COD_SOC</w:t>
      </w:r>
    </w:p>
    <w:p w14:paraId="71146456" w14:textId="4D0C6A61" w:rsidR="000649C7" w:rsidRPr="00800BE7" w:rsidRDefault="00F922C4" w:rsidP="000A0676">
      <w:p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>A v</w:t>
      </w:r>
      <w:r w:rsidR="00800BE7" w:rsidRPr="00800BE7">
        <w:rPr>
          <w:rFonts w:ascii="Santander Text" w:hAnsi="Santander Text"/>
          <w:lang w:val="pt-PT"/>
        </w:rPr>
        <w:t>ariáve</w:t>
      </w:r>
      <w:r>
        <w:rPr>
          <w:rFonts w:ascii="Santander Text" w:hAnsi="Santander Text"/>
          <w:lang w:val="pt-PT"/>
        </w:rPr>
        <w:t>l</w:t>
      </w:r>
      <w:r w:rsidR="00800BE7" w:rsidRPr="00800BE7">
        <w:rPr>
          <w:rFonts w:ascii="Santander Text" w:hAnsi="Santander Text"/>
          <w:lang w:val="pt-PT"/>
        </w:rPr>
        <w:t xml:space="preserve"> dev</w:t>
      </w:r>
      <w:r>
        <w:rPr>
          <w:rFonts w:ascii="Santander Text" w:hAnsi="Santander Text"/>
          <w:lang w:val="pt-PT"/>
        </w:rPr>
        <w:t>e</w:t>
      </w:r>
      <w:r w:rsidR="00800BE7" w:rsidRPr="00800BE7">
        <w:rPr>
          <w:rFonts w:ascii="Santander Text" w:hAnsi="Santander Text"/>
          <w:lang w:val="pt-PT"/>
        </w:rPr>
        <w:t xml:space="preserve"> ser aprovisionada de acordo com a metodologia presente </w:t>
      </w:r>
      <w:r w:rsidR="00F262A1">
        <w:rPr>
          <w:rFonts w:ascii="Santander Text" w:hAnsi="Santander Text"/>
          <w:lang w:val="pt-PT"/>
        </w:rPr>
        <w:t>no âmbito</w:t>
      </w:r>
      <w:r w:rsidR="00800BE7" w:rsidRPr="00800BE7">
        <w:rPr>
          <w:rFonts w:ascii="Santander Text" w:hAnsi="Santander Text"/>
          <w:lang w:val="pt-PT"/>
        </w:rPr>
        <w:t xml:space="preserve"> ‘PM’.</w:t>
      </w:r>
    </w:p>
    <w:p w14:paraId="74E71148" w14:textId="5187C868" w:rsidR="00267FB9" w:rsidRPr="00F922C4" w:rsidRDefault="00267FB9" w:rsidP="00267FB9">
      <w:pPr>
        <w:pStyle w:val="MyHeading3"/>
        <w:spacing w:after="240" w:line="276" w:lineRule="auto"/>
        <w:rPr>
          <w:rFonts w:ascii="Santander Text" w:hAnsi="Santander Text"/>
        </w:rPr>
      </w:pPr>
      <w:r w:rsidRPr="00F922C4">
        <w:rPr>
          <w:rFonts w:ascii="Santander Text" w:hAnsi="Santander Text"/>
        </w:rPr>
        <w:t>INSTRMNT_ID</w:t>
      </w:r>
    </w:p>
    <w:p w14:paraId="52C0E6F6" w14:textId="7E0A48F1" w:rsidR="00A409FF" w:rsidRPr="00F922C4" w:rsidRDefault="00A409FF" w:rsidP="00F26426">
      <w:pPr>
        <w:spacing w:line="276" w:lineRule="auto"/>
        <w:jc w:val="both"/>
        <w:rPr>
          <w:rFonts w:ascii="Santander Text" w:hAnsi="Santander Text"/>
          <w:lang w:val="pt-PT"/>
        </w:rPr>
      </w:pPr>
      <w:r w:rsidRPr="00F922C4">
        <w:rPr>
          <w:rFonts w:ascii="Santander Text" w:hAnsi="Santander Text"/>
          <w:lang w:val="pt-PT"/>
        </w:rPr>
        <w:t xml:space="preserve">Tendo como base o universo da tabela </w:t>
      </w:r>
      <w:r w:rsidRPr="00F922C4">
        <w:rPr>
          <w:rFonts w:ascii="Santander Text" w:hAnsi="Santander Text"/>
          <w:i/>
          <w:iCs/>
          <w:szCs w:val="18"/>
          <w:lang w:val="pt-PT"/>
        </w:rPr>
        <w:t>lt007_instr_activity</w:t>
      </w:r>
      <w:r w:rsidRPr="00F922C4">
        <w:rPr>
          <w:rFonts w:ascii="Santander Text" w:hAnsi="Santander Text"/>
          <w:i/>
          <w:lang w:val="pt-PT"/>
        </w:rPr>
        <w:t>,</w:t>
      </w:r>
      <w:r w:rsidRPr="00F922C4">
        <w:rPr>
          <w:rFonts w:ascii="Santander Text" w:hAnsi="Santander Text"/>
          <w:lang w:val="pt-PT"/>
        </w:rPr>
        <w:t xml:space="preserve"> ou seja, o universo definido no ponto </w:t>
      </w:r>
      <w:r w:rsidR="00DB3107" w:rsidRPr="00F922C4">
        <w:rPr>
          <w:rFonts w:ascii="Santander Text" w:hAnsi="Santander Text"/>
          <w:lang w:val="pt-PT"/>
        </w:rPr>
        <w:fldChar w:fldCharType="begin"/>
      </w:r>
      <w:r w:rsidR="00DB3107" w:rsidRPr="00F922C4">
        <w:rPr>
          <w:rFonts w:ascii="Santander Text" w:hAnsi="Santander Text"/>
          <w:lang w:val="pt-PT"/>
        </w:rPr>
        <w:instrText xml:space="preserve"> REF _Ref193383953 \r \h </w:instrText>
      </w:r>
      <w:r w:rsidR="00F922C4">
        <w:rPr>
          <w:rFonts w:ascii="Santander Text" w:hAnsi="Santander Text"/>
          <w:lang w:val="pt-PT"/>
        </w:rPr>
        <w:instrText xml:space="preserve"> \* MERGEFORMAT </w:instrText>
      </w:r>
      <w:r w:rsidR="00DB3107" w:rsidRPr="00F922C4">
        <w:rPr>
          <w:rFonts w:ascii="Santander Text" w:hAnsi="Santander Text"/>
          <w:lang w:val="pt-PT"/>
        </w:rPr>
      </w:r>
      <w:r w:rsidR="00DB3107" w:rsidRPr="00F922C4">
        <w:rPr>
          <w:rFonts w:ascii="Santander Text" w:hAnsi="Santander Text"/>
          <w:lang w:val="pt-PT"/>
        </w:rPr>
        <w:fldChar w:fldCharType="separate"/>
      </w:r>
      <w:r w:rsidR="00DB3107" w:rsidRPr="00F922C4">
        <w:rPr>
          <w:rFonts w:ascii="Santander Text" w:hAnsi="Santander Text"/>
          <w:lang w:val="pt-PT"/>
        </w:rPr>
        <w:t>5.1.4.1</w:t>
      </w:r>
      <w:r w:rsidR="00DB3107" w:rsidRPr="00F922C4">
        <w:rPr>
          <w:rFonts w:ascii="Santander Text" w:hAnsi="Santander Text"/>
          <w:lang w:val="pt-PT"/>
        </w:rPr>
        <w:fldChar w:fldCharType="end"/>
      </w:r>
      <w:r w:rsidRPr="00F922C4">
        <w:rPr>
          <w:rFonts w:ascii="Santander Text" w:hAnsi="Santander Text"/>
          <w:lang w:val="pt-PT"/>
        </w:rPr>
        <w:t xml:space="preserve">: universo comum com âmbito </w:t>
      </w:r>
      <w:r w:rsidR="00E162BA">
        <w:rPr>
          <w:rFonts w:ascii="Santander Text" w:hAnsi="Santander Text"/>
          <w:lang w:val="pt-PT"/>
        </w:rPr>
        <w:t>‘</w:t>
      </w:r>
      <w:r w:rsidRPr="00F922C4">
        <w:rPr>
          <w:rFonts w:ascii="Santander Text" w:hAnsi="Santander Text"/>
          <w:lang w:val="pt-PT"/>
        </w:rPr>
        <w:t>PM</w:t>
      </w:r>
      <w:r w:rsidR="00E162BA">
        <w:rPr>
          <w:rFonts w:ascii="Santander Text" w:hAnsi="Santander Text"/>
          <w:lang w:val="pt-PT"/>
        </w:rPr>
        <w:t>’</w:t>
      </w:r>
      <w:r w:rsidRPr="00F922C4">
        <w:rPr>
          <w:rFonts w:ascii="Santander Text" w:hAnsi="Santander Text"/>
          <w:lang w:val="pt-PT"/>
        </w:rPr>
        <w:t xml:space="preserve"> e universo de contratos cancelados, </w:t>
      </w:r>
      <w:r w:rsidR="00CE2978" w:rsidRPr="00F922C4">
        <w:rPr>
          <w:rFonts w:ascii="Santander Text" w:hAnsi="Santander Text"/>
          <w:lang w:val="pt-PT"/>
        </w:rPr>
        <w:t>o conceito ‘</w:t>
      </w:r>
      <w:r w:rsidR="00CE2978" w:rsidRPr="00F922C4">
        <w:rPr>
          <w:rFonts w:ascii="Santander Text" w:hAnsi="Santander Text"/>
          <w:i/>
          <w:iCs/>
          <w:lang w:val="pt-PT"/>
        </w:rPr>
        <w:t>instrmnt_id’</w:t>
      </w:r>
      <w:r w:rsidR="00CE2978" w:rsidRPr="00F922C4">
        <w:rPr>
          <w:rFonts w:ascii="Santander Text" w:hAnsi="Santander Text"/>
          <w:lang w:val="pt-PT"/>
        </w:rPr>
        <w:t xml:space="preserve"> deve ser aprovisionado </w:t>
      </w:r>
      <w:r w:rsidRPr="00F922C4">
        <w:rPr>
          <w:rFonts w:ascii="Santander Text" w:hAnsi="Santander Text"/>
          <w:lang w:val="pt-PT"/>
        </w:rPr>
        <w:t xml:space="preserve">da seguinte forma: </w:t>
      </w:r>
    </w:p>
    <w:p w14:paraId="3DEA52F9" w14:textId="1FB2205D" w:rsidR="004F19E0" w:rsidRPr="00F922C4" w:rsidRDefault="00A409FF" w:rsidP="00F26426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922C4">
        <w:rPr>
          <w:rFonts w:ascii="Santander Text" w:hAnsi="Santander Text"/>
          <w:lang w:val="pt-PT"/>
        </w:rPr>
        <w:t>O ‘</w:t>
      </w:r>
      <w:r w:rsidR="00CE2978" w:rsidRPr="00F922C4">
        <w:rPr>
          <w:rFonts w:ascii="Santander Text" w:hAnsi="Santander Text"/>
          <w:i/>
          <w:iCs/>
          <w:lang w:val="pt-PT"/>
        </w:rPr>
        <w:t>instrmnt_id’</w:t>
      </w:r>
      <w:r w:rsidR="00CE2978" w:rsidRPr="00F922C4">
        <w:rPr>
          <w:rFonts w:ascii="Santander Text" w:hAnsi="Santander Text"/>
          <w:lang w:val="pt-PT"/>
        </w:rPr>
        <w:t xml:space="preserve"> deve </w:t>
      </w:r>
      <w:r w:rsidRPr="00F922C4">
        <w:rPr>
          <w:rFonts w:ascii="Santander Text" w:hAnsi="Santander Text"/>
          <w:lang w:val="pt-PT"/>
        </w:rPr>
        <w:t xml:space="preserve">ser aprovisionado de acordo com </w:t>
      </w:r>
      <w:r w:rsidRPr="00F922C4">
        <w:rPr>
          <w:rFonts w:ascii="Santander Text" w:hAnsi="Santander Text"/>
          <w:szCs w:val="18"/>
          <w:lang w:val="pt-PT"/>
        </w:rPr>
        <w:t>chave de contrato FINREP (variáveis ‘</w:t>
      </w:r>
      <w:r w:rsidRPr="00F922C4">
        <w:rPr>
          <w:rFonts w:ascii="Santander Text" w:hAnsi="Santander Text"/>
          <w:i/>
          <w:iCs/>
          <w:szCs w:val="18"/>
          <w:lang w:val="pt-PT"/>
        </w:rPr>
        <w:t>cempresa_fr’</w:t>
      </w:r>
      <w:r w:rsidRPr="00F922C4">
        <w:rPr>
          <w:rFonts w:ascii="Santander Text" w:hAnsi="Santander Text"/>
          <w:szCs w:val="18"/>
          <w:lang w:val="pt-PT"/>
        </w:rPr>
        <w:t>, ‘</w:t>
      </w:r>
      <w:r w:rsidRPr="00F922C4">
        <w:rPr>
          <w:rFonts w:ascii="Santander Text" w:hAnsi="Santander Text"/>
          <w:i/>
          <w:iCs/>
          <w:szCs w:val="18"/>
          <w:lang w:val="pt-PT"/>
        </w:rPr>
        <w:t>cbalcao_fr’</w:t>
      </w:r>
      <w:r w:rsidRPr="00F922C4">
        <w:rPr>
          <w:rFonts w:ascii="Santander Text" w:hAnsi="Santander Text"/>
          <w:szCs w:val="18"/>
          <w:lang w:val="pt-PT"/>
        </w:rPr>
        <w:t>, ‘</w:t>
      </w:r>
      <w:r w:rsidRPr="00F922C4">
        <w:rPr>
          <w:rFonts w:ascii="Santander Text" w:hAnsi="Santander Text"/>
          <w:i/>
          <w:iCs/>
          <w:szCs w:val="18"/>
          <w:lang w:val="pt-PT"/>
        </w:rPr>
        <w:t>cnumecta_fr’</w:t>
      </w:r>
      <w:r w:rsidRPr="00F922C4">
        <w:rPr>
          <w:rFonts w:ascii="Santander Text" w:hAnsi="Santander Text"/>
          <w:szCs w:val="18"/>
          <w:lang w:val="pt-PT"/>
        </w:rPr>
        <w:t xml:space="preserve"> e ‘</w:t>
      </w:r>
      <w:r w:rsidRPr="00F922C4">
        <w:rPr>
          <w:rFonts w:ascii="Santander Text" w:hAnsi="Santander Text"/>
          <w:i/>
          <w:iCs/>
          <w:szCs w:val="18"/>
          <w:lang w:val="pt-PT"/>
        </w:rPr>
        <w:t>zdeposit_fr’</w:t>
      </w:r>
      <w:r w:rsidRPr="00F922C4">
        <w:rPr>
          <w:rFonts w:ascii="Santander Text" w:hAnsi="Santander Text"/>
          <w:szCs w:val="18"/>
          <w:lang w:val="pt-PT"/>
        </w:rPr>
        <w:t xml:space="preserve">). Caso não exista chave de contrato FINREP o </w:t>
      </w:r>
      <w:r w:rsidR="00CE2978" w:rsidRPr="00F922C4">
        <w:rPr>
          <w:rFonts w:ascii="Santander Text" w:hAnsi="Santander Text"/>
          <w:szCs w:val="18"/>
          <w:lang w:val="pt-PT"/>
        </w:rPr>
        <w:t>‘</w:t>
      </w:r>
      <w:r w:rsidR="00CE2978" w:rsidRPr="00F922C4">
        <w:rPr>
          <w:rFonts w:ascii="Santander Text" w:hAnsi="Santander Text"/>
          <w:i/>
          <w:iCs/>
          <w:szCs w:val="18"/>
          <w:lang w:val="pt-PT"/>
        </w:rPr>
        <w:t xml:space="preserve">instrmnt_id’ </w:t>
      </w:r>
      <w:r w:rsidRPr="00F922C4">
        <w:rPr>
          <w:rFonts w:ascii="Santander Text" w:hAnsi="Santander Text"/>
          <w:szCs w:val="18"/>
          <w:lang w:val="pt-PT"/>
        </w:rPr>
        <w:t>deve ser aprovisionado com chave de contrato MIS (variáveis ‘</w:t>
      </w:r>
      <w:r w:rsidRPr="00F922C4">
        <w:rPr>
          <w:rFonts w:ascii="Santander Text" w:hAnsi="Santander Text"/>
          <w:i/>
          <w:iCs/>
          <w:szCs w:val="18"/>
          <w:lang w:val="pt-PT"/>
        </w:rPr>
        <w:t>cempcta’</w:t>
      </w:r>
      <w:r w:rsidRPr="00F922C4">
        <w:rPr>
          <w:rFonts w:ascii="Santander Text" w:hAnsi="Santander Text"/>
          <w:szCs w:val="18"/>
          <w:lang w:val="pt-PT"/>
        </w:rPr>
        <w:t>, ‘</w:t>
      </w:r>
      <w:r w:rsidRPr="00F922C4">
        <w:rPr>
          <w:rFonts w:ascii="Santander Text" w:hAnsi="Santander Text"/>
          <w:i/>
          <w:iCs/>
          <w:szCs w:val="18"/>
          <w:lang w:val="pt-PT"/>
        </w:rPr>
        <w:t>ckbalcao’</w:t>
      </w:r>
      <w:r w:rsidRPr="00F922C4">
        <w:rPr>
          <w:rFonts w:ascii="Santander Text" w:hAnsi="Santander Text"/>
          <w:szCs w:val="18"/>
          <w:lang w:val="pt-PT"/>
        </w:rPr>
        <w:t>, ‘</w:t>
      </w:r>
      <w:r w:rsidRPr="00F922C4">
        <w:rPr>
          <w:rFonts w:ascii="Santander Text" w:hAnsi="Santander Text"/>
          <w:i/>
          <w:iCs/>
          <w:szCs w:val="18"/>
          <w:lang w:val="pt-PT"/>
        </w:rPr>
        <w:t>cknumcta’</w:t>
      </w:r>
      <w:r w:rsidRPr="00F922C4">
        <w:rPr>
          <w:rFonts w:ascii="Santander Text" w:hAnsi="Santander Text"/>
          <w:szCs w:val="18"/>
          <w:lang w:val="pt-PT"/>
        </w:rPr>
        <w:t xml:space="preserve"> e ‘</w:t>
      </w:r>
      <w:r w:rsidRPr="00F922C4">
        <w:rPr>
          <w:rFonts w:ascii="Santander Text" w:hAnsi="Santander Text"/>
          <w:i/>
          <w:iCs/>
          <w:szCs w:val="18"/>
          <w:lang w:val="pt-PT"/>
        </w:rPr>
        <w:t>zdeposit_mis’</w:t>
      </w:r>
      <w:r w:rsidRPr="00F922C4">
        <w:rPr>
          <w:rFonts w:ascii="Santander Text" w:hAnsi="Santander Text"/>
          <w:szCs w:val="18"/>
          <w:lang w:val="pt-PT"/>
        </w:rPr>
        <w:t>).</w:t>
      </w:r>
    </w:p>
    <w:p w14:paraId="7297D42C" w14:textId="2681E895" w:rsidR="00267FB9" w:rsidRPr="00F922C4" w:rsidRDefault="00A019A6" w:rsidP="00267FB9">
      <w:pPr>
        <w:pStyle w:val="MyHeading3"/>
        <w:spacing w:after="240" w:line="276" w:lineRule="auto"/>
        <w:rPr>
          <w:rFonts w:ascii="Santander Text" w:hAnsi="Santander Text"/>
        </w:rPr>
      </w:pPr>
      <w:r w:rsidRPr="00F922C4">
        <w:rPr>
          <w:rFonts w:ascii="Santander Text" w:hAnsi="Santander Text"/>
        </w:rPr>
        <w:t>DT_RFRNC</w:t>
      </w:r>
    </w:p>
    <w:p w14:paraId="1D02EDCF" w14:textId="2A422C35" w:rsidR="008912EA" w:rsidRPr="00F8097A" w:rsidRDefault="000A0676" w:rsidP="00F8097A">
      <w:pPr>
        <w:spacing w:line="276" w:lineRule="auto"/>
        <w:jc w:val="both"/>
        <w:rPr>
          <w:rFonts w:ascii="Santander Text" w:hAnsi="Santander Text"/>
          <w:lang w:val="pt-PT"/>
        </w:rPr>
      </w:pPr>
      <w:r w:rsidRPr="00F922C4">
        <w:rPr>
          <w:rFonts w:ascii="Santander Text" w:hAnsi="Santander Text"/>
          <w:lang w:val="pt-PT"/>
        </w:rPr>
        <w:t>Esta variável deve ser aprovisionada com o valor da data de referência de processamento dos dados.</w:t>
      </w:r>
    </w:p>
    <w:p w14:paraId="689F74F7" w14:textId="63080822" w:rsidR="00365A0E" w:rsidRDefault="00305256" w:rsidP="00365A0E">
      <w:pPr>
        <w:pStyle w:val="MyHeading3"/>
        <w:spacing w:after="240" w:line="276" w:lineRule="auto"/>
        <w:rPr>
          <w:rFonts w:ascii="Santander Text" w:hAnsi="Santander Text"/>
          <w:lang w:val="pt-PT"/>
        </w:rPr>
      </w:pPr>
      <w:r w:rsidRPr="00F8097A">
        <w:rPr>
          <w:rFonts w:ascii="Santander Text" w:hAnsi="Santander Text"/>
          <w:lang w:val="pt-PT"/>
        </w:rPr>
        <w:t>SSTNBL_CTGRY</w:t>
      </w:r>
      <w:r w:rsidR="00F8097A" w:rsidRPr="00F8097A">
        <w:rPr>
          <w:rFonts w:ascii="Santander Text" w:hAnsi="Santander Text"/>
          <w:lang w:val="pt-PT"/>
        </w:rPr>
        <w:t xml:space="preserve"> e PRCNTG_ACTVT</w:t>
      </w:r>
      <w:r w:rsidR="00F8097A">
        <w:rPr>
          <w:rFonts w:ascii="Santander Text" w:hAnsi="Santander Text"/>
          <w:lang w:val="pt-PT"/>
        </w:rPr>
        <w:t>Y</w:t>
      </w:r>
    </w:p>
    <w:p w14:paraId="064620F8" w14:textId="22AA98BE" w:rsidR="00F8097A" w:rsidRPr="00F8097A" w:rsidRDefault="003B7B9E" w:rsidP="00C07BB7">
      <w:p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 xml:space="preserve">As </w:t>
      </w:r>
      <w:r w:rsidR="00CE2978">
        <w:rPr>
          <w:rFonts w:ascii="Santander Text" w:hAnsi="Santander Text"/>
          <w:lang w:val="pt-PT"/>
        </w:rPr>
        <w:t>variáveis ‘</w:t>
      </w:r>
      <w:r w:rsidR="00CE2978" w:rsidRPr="006600D1">
        <w:rPr>
          <w:rFonts w:ascii="Santander Text" w:hAnsi="Santander Text"/>
          <w:i/>
          <w:iCs/>
          <w:lang w:val="pt-PT"/>
        </w:rPr>
        <w:t>sstnbl_ctgry’</w:t>
      </w:r>
      <w:r w:rsidR="00CE2978">
        <w:rPr>
          <w:rFonts w:ascii="Santander Text" w:hAnsi="Santander Text"/>
          <w:lang w:val="pt-PT"/>
        </w:rPr>
        <w:t xml:space="preserve"> e </w:t>
      </w:r>
      <w:r w:rsidR="00CE2978" w:rsidRPr="006600D1">
        <w:rPr>
          <w:rFonts w:ascii="Santander Text" w:hAnsi="Santander Text"/>
          <w:i/>
          <w:iCs/>
          <w:lang w:val="pt-PT"/>
        </w:rPr>
        <w:t>‘prcntg_actvty’</w:t>
      </w:r>
      <w:r w:rsidR="00CE2978">
        <w:rPr>
          <w:rFonts w:ascii="Santander Text" w:hAnsi="Santander Text"/>
          <w:lang w:val="pt-PT"/>
        </w:rPr>
        <w:t xml:space="preserve"> </w:t>
      </w:r>
      <w:r w:rsidR="00CE2978" w:rsidRPr="00F8097A">
        <w:rPr>
          <w:rFonts w:ascii="Santander Text" w:hAnsi="Santander Text"/>
          <w:lang w:val="pt-PT"/>
        </w:rPr>
        <w:t xml:space="preserve">devem </w:t>
      </w:r>
      <w:r w:rsidR="00F8097A" w:rsidRPr="00F8097A">
        <w:rPr>
          <w:rFonts w:ascii="Santander Text" w:hAnsi="Santander Text"/>
          <w:lang w:val="pt-PT"/>
        </w:rPr>
        <w:t>ser aprovisionadas com base nos valores das variáveis ‘</w:t>
      </w:r>
      <w:r w:rsidR="00F8097A" w:rsidRPr="00BA4F8B">
        <w:rPr>
          <w:rFonts w:ascii="Santander Text" w:hAnsi="Santander Text"/>
          <w:i/>
          <w:iCs/>
          <w:lang w:val="pt-PT"/>
        </w:rPr>
        <w:t>nome_ctgr_sfics’</w:t>
      </w:r>
      <w:r w:rsidR="00F8097A" w:rsidRPr="00F8097A">
        <w:rPr>
          <w:rFonts w:ascii="Santander Text" w:hAnsi="Santander Text"/>
          <w:lang w:val="pt-PT"/>
        </w:rPr>
        <w:t xml:space="preserve"> e ‘</w:t>
      </w:r>
      <w:r w:rsidR="00F8097A" w:rsidRPr="00BA4F8B">
        <w:rPr>
          <w:rFonts w:ascii="Santander Text" w:hAnsi="Santander Text"/>
          <w:i/>
          <w:iCs/>
          <w:lang w:val="pt-PT"/>
        </w:rPr>
        <w:t>montante_pndrc’</w:t>
      </w:r>
      <w:r w:rsidR="006600D1">
        <w:rPr>
          <w:rFonts w:ascii="Santander Text" w:hAnsi="Santander Text"/>
          <w:i/>
          <w:iCs/>
          <w:lang w:val="pt-PT"/>
        </w:rPr>
        <w:t>,</w:t>
      </w:r>
      <w:r w:rsidR="00F8097A" w:rsidRPr="00F8097A">
        <w:rPr>
          <w:rFonts w:ascii="Santander Text" w:hAnsi="Santander Text"/>
          <w:lang w:val="pt-PT"/>
        </w:rPr>
        <w:t xml:space="preserve"> respetivamente, presentes na tabela </w:t>
      </w:r>
      <w:r w:rsidR="00F8097A" w:rsidRPr="00BA4F8B">
        <w:rPr>
          <w:rFonts w:ascii="Santander Text" w:hAnsi="Santander Text"/>
          <w:i/>
          <w:iCs/>
          <w:lang w:val="pt-PT"/>
        </w:rPr>
        <w:t>modesg_out_sfics_taxon_europeia</w:t>
      </w:r>
      <w:r w:rsidR="00F8097A" w:rsidRPr="00F8097A">
        <w:rPr>
          <w:rFonts w:ascii="Santander Text" w:hAnsi="Santander Text"/>
          <w:lang w:val="pt-PT"/>
        </w:rPr>
        <w:t xml:space="preserve"> do Modelo de Dados ESG (Modelo Verde).</w:t>
      </w:r>
    </w:p>
    <w:p w14:paraId="4B6B8630" w14:textId="77777777" w:rsidR="00F8097A" w:rsidRPr="00F8097A" w:rsidRDefault="00F8097A" w:rsidP="00C07BB7">
      <w:pPr>
        <w:spacing w:line="276" w:lineRule="auto"/>
        <w:jc w:val="both"/>
        <w:rPr>
          <w:rFonts w:ascii="Santander Text" w:hAnsi="Santander Text"/>
          <w:lang w:val="pt-PT"/>
        </w:rPr>
      </w:pPr>
      <w:r w:rsidRPr="00F8097A">
        <w:rPr>
          <w:rFonts w:ascii="Santander Text" w:hAnsi="Santander Text"/>
          <w:lang w:val="pt-PT"/>
        </w:rPr>
        <w:t>Para tal, procede-se à ligação entre o campo ‘</w:t>
      </w:r>
      <w:r w:rsidRPr="00CB6B12">
        <w:rPr>
          <w:rFonts w:ascii="Santander Text" w:hAnsi="Santander Text"/>
          <w:i/>
          <w:iCs/>
          <w:lang w:val="pt-PT"/>
        </w:rPr>
        <w:t>instrmnt_id’</w:t>
      </w:r>
      <w:r w:rsidRPr="00F8097A">
        <w:rPr>
          <w:rFonts w:ascii="Santander Text" w:hAnsi="Santander Text"/>
          <w:lang w:val="pt-PT"/>
        </w:rPr>
        <w:t xml:space="preserve"> da </w:t>
      </w:r>
      <w:r w:rsidRPr="00CB6B12">
        <w:rPr>
          <w:rFonts w:ascii="Santander Text" w:hAnsi="Santander Text"/>
          <w:i/>
          <w:iCs/>
          <w:lang w:val="pt-PT"/>
        </w:rPr>
        <w:t>lt007_instr_activity</w:t>
      </w:r>
      <w:r w:rsidRPr="00F8097A">
        <w:rPr>
          <w:rFonts w:ascii="Santander Text" w:hAnsi="Santander Text"/>
          <w:lang w:val="pt-PT"/>
        </w:rPr>
        <w:t xml:space="preserve"> e a concatenação dos campos </w:t>
      </w:r>
      <w:r w:rsidRPr="00CB6B12">
        <w:rPr>
          <w:rFonts w:ascii="Santander Text" w:hAnsi="Santander Text"/>
          <w:i/>
          <w:iCs/>
          <w:lang w:val="pt-PT"/>
        </w:rPr>
        <w:t>‘cempresa_fr’, ‘cbalcao_fr‘, ‘cnumecta_fr‘</w:t>
      </w:r>
      <w:r w:rsidRPr="00F8097A">
        <w:rPr>
          <w:rFonts w:ascii="Santander Text" w:hAnsi="Santander Text"/>
          <w:lang w:val="pt-PT"/>
        </w:rPr>
        <w:t xml:space="preserve"> e </w:t>
      </w:r>
      <w:r w:rsidRPr="00CB6B12">
        <w:rPr>
          <w:rFonts w:ascii="Santander Text" w:hAnsi="Santander Text"/>
          <w:i/>
          <w:iCs/>
          <w:lang w:val="pt-PT"/>
        </w:rPr>
        <w:t>‘zdeposit_fr</w:t>
      </w:r>
      <w:r w:rsidRPr="00F8097A">
        <w:rPr>
          <w:rFonts w:ascii="Santander Text" w:hAnsi="Santander Text"/>
          <w:lang w:val="pt-PT"/>
        </w:rPr>
        <w:t>‘ presentes no tradutor de chaves FINREP (</w:t>
      </w:r>
      <w:r w:rsidRPr="00526635">
        <w:rPr>
          <w:rFonts w:ascii="Santander Text" w:hAnsi="Santander Text"/>
          <w:i/>
          <w:iCs/>
          <w:lang w:val="pt-PT"/>
        </w:rPr>
        <w:t>kt_chaves_finrep</w:t>
      </w:r>
      <w:r w:rsidRPr="00F8097A">
        <w:rPr>
          <w:rFonts w:ascii="Santander Text" w:hAnsi="Santander Text"/>
          <w:lang w:val="pt-PT"/>
        </w:rPr>
        <w:t>), de modo a obter os campos ‘</w:t>
      </w:r>
      <w:r w:rsidRPr="0089667C">
        <w:rPr>
          <w:rFonts w:ascii="Santander Text" w:hAnsi="Santander Text"/>
          <w:i/>
          <w:iCs/>
          <w:lang w:val="pt-PT"/>
        </w:rPr>
        <w:t>cempresa’, ‘cbalcao‘, ‘cnumecta‘</w:t>
      </w:r>
      <w:r w:rsidRPr="00F8097A">
        <w:rPr>
          <w:rFonts w:ascii="Santander Text" w:hAnsi="Santander Text"/>
          <w:lang w:val="pt-PT"/>
        </w:rPr>
        <w:t xml:space="preserve"> e ‘</w:t>
      </w:r>
      <w:r w:rsidRPr="0089667C">
        <w:rPr>
          <w:rFonts w:ascii="Santander Text" w:hAnsi="Santander Text"/>
          <w:i/>
          <w:iCs/>
          <w:lang w:val="pt-PT"/>
        </w:rPr>
        <w:t>zdeposit</w:t>
      </w:r>
      <w:r w:rsidRPr="00F8097A">
        <w:rPr>
          <w:rFonts w:ascii="Santander Text" w:hAnsi="Santander Text"/>
          <w:lang w:val="pt-PT"/>
        </w:rPr>
        <w:t>‘. Posteriormente, procede-se ao cruzamento entre a concatenação dos campos obtidos no passo anterior (‘</w:t>
      </w:r>
      <w:r w:rsidRPr="00146D7A">
        <w:rPr>
          <w:rFonts w:ascii="Santander Text" w:hAnsi="Santander Text"/>
          <w:i/>
          <w:iCs/>
          <w:lang w:val="pt-PT"/>
        </w:rPr>
        <w:t>cempresa’, ‘cbalcao‘, ‘cnumecta‘</w:t>
      </w:r>
      <w:r w:rsidRPr="00F8097A">
        <w:rPr>
          <w:rFonts w:ascii="Santander Text" w:hAnsi="Santander Text"/>
          <w:lang w:val="pt-PT"/>
        </w:rPr>
        <w:t xml:space="preserve"> e </w:t>
      </w:r>
      <w:r w:rsidRPr="00146D7A">
        <w:rPr>
          <w:rFonts w:ascii="Santander Text" w:hAnsi="Santander Text"/>
          <w:i/>
          <w:iCs/>
          <w:lang w:val="pt-PT"/>
        </w:rPr>
        <w:t>‘zdeposit‘</w:t>
      </w:r>
      <w:r w:rsidRPr="00F8097A">
        <w:rPr>
          <w:rFonts w:ascii="Santander Text" w:hAnsi="Santander Text"/>
          <w:lang w:val="pt-PT"/>
        </w:rPr>
        <w:t>) com a concatenação dos campos ‘</w:t>
      </w:r>
      <w:r w:rsidRPr="00146D7A">
        <w:rPr>
          <w:rFonts w:ascii="Santander Text" w:hAnsi="Santander Text"/>
          <w:i/>
          <w:iCs/>
          <w:lang w:val="pt-PT"/>
        </w:rPr>
        <w:t>cempresa’, ‘cbalcao‘, ‘cnumecta‘</w:t>
      </w:r>
      <w:r w:rsidRPr="00F8097A">
        <w:rPr>
          <w:rFonts w:ascii="Santander Text" w:hAnsi="Santander Text"/>
          <w:lang w:val="pt-PT"/>
        </w:rPr>
        <w:t xml:space="preserve"> e </w:t>
      </w:r>
      <w:r w:rsidRPr="00146D7A">
        <w:rPr>
          <w:rFonts w:ascii="Santander Text" w:hAnsi="Santander Text"/>
          <w:i/>
          <w:iCs/>
          <w:lang w:val="pt-PT"/>
        </w:rPr>
        <w:t>‘zdeposit</w:t>
      </w:r>
      <w:r w:rsidRPr="00F8097A">
        <w:rPr>
          <w:rFonts w:ascii="Santander Text" w:hAnsi="Santander Text"/>
          <w:lang w:val="pt-PT"/>
        </w:rPr>
        <w:t xml:space="preserve">‘ presentes na tabela </w:t>
      </w:r>
      <w:r w:rsidRPr="00146D7A">
        <w:rPr>
          <w:rFonts w:ascii="Santander Text" w:hAnsi="Santander Text"/>
          <w:i/>
          <w:iCs/>
          <w:lang w:val="pt-PT"/>
        </w:rPr>
        <w:t>modesg_out_sfics_taxon_europeia</w:t>
      </w:r>
      <w:r w:rsidRPr="00F8097A">
        <w:rPr>
          <w:rFonts w:ascii="Santander Text" w:hAnsi="Santander Text"/>
          <w:lang w:val="pt-PT"/>
        </w:rPr>
        <w:t xml:space="preserve">, para obtenção dos campos </w:t>
      </w:r>
      <w:r w:rsidRPr="00146D7A">
        <w:rPr>
          <w:rFonts w:ascii="Santander Text" w:hAnsi="Santander Text"/>
          <w:i/>
          <w:iCs/>
          <w:lang w:val="pt-PT"/>
        </w:rPr>
        <w:t>‘montante_pndrc’</w:t>
      </w:r>
      <w:r w:rsidRPr="00F8097A">
        <w:rPr>
          <w:rFonts w:ascii="Santander Text" w:hAnsi="Santander Text"/>
          <w:lang w:val="pt-PT"/>
        </w:rPr>
        <w:t xml:space="preserve"> e </w:t>
      </w:r>
      <w:r w:rsidRPr="00146D7A">
        <w:rPr>
          <w:rFonts w:ascii="Santander Text" w:hAnsi="Santander Text"/>
          <w:i/>
          <w:iCs/>
          <w:lang w:val="pt-PT"/>
        </w:rPr>
        <w:t>‘nome_ctgr_sfics’</w:t>
      </w:r>
      <w:r w:rsidRPr="00F8097A">
        <w:rPr>
          <w:rFonts w:ascii="Santander Text" w:hAnsi="Santander Text"/>
          <w:lang w:val="pt-PT"/>
        </w:rPr>
        <w:t>.</w:t>
      </w:r>
    </w:p>
    <w:p w14:paraId="7707ACD6" w14:textId="77777777" w:rsidR="00F8097A" w:rsidRPr="00F8097A" w:rsidRDefault="00F8097A" w:rsidP="00C07BB7">
      <w:pPr>
        <w:spacing w:line="276" w:lineRule="auto"/>
        <w:jc w:val="both"/>
        <w:rPr>
          <w:rFonts w:ascii="Santander Text" w:hAnsi="Santander Text"/>
          <w:lang w:val="pt-PT"/>
        </w:rPr>
      </w:pPr>
      <w:r w:rsidRPr="00F8097A">
        <w:rPr>
          <w:rFonts w:ascii="Santander Text" w:hAnsi="Santander Text"/>
          <w:lang w:val="pt-PT"/>
        </w:rPr>
        <w:t xml:space="preserve">De seguida, cruzar o campo </w:t>
      </w:r>
      <w:r w:rsidRPr="003E4FA1">
        <w:rPr>
          <w:rFonts w:ascii="Santander Text" w:hAnsi="Santander Text"/>
          <w:i/>
          <w:iCs/>
          <w:lang w:val="pt-PT"/>
        </w:rPr>
        <w:t>‘nome_ctgr_sfics’</w:t>
      </w:r>
      <w:r w:rsidRPr="00F8097A">
        <w:rPr>
          <w:rFonts w:ascii="Santander Text" w:hAnsi="Santander Text"/>
          <w:lang w:val="pt-PT"/>
        </w:rPr>
        <w:t xml:space="preserve"> com a tabela </w:t>
      </w:r>
      <w:r w:rsidRPr="003E4FA1">
        <w:rPr>
          <w:rFonts w:ascii="Santander Text" w:hAnsi="Santander Text"/>
          <w:i/>
          <w:iCs/>
          <w:lang w:val="pt-PT"/>
        </w:rPr>
        <w:t>lt803_codigos_lt</w:t>
      </w:r>
      <w:r w:rsidRPr="00F8097A">
        <w:rPr>
          <w:rFonts w:ascii="Santander Text" w:hAnsi="Santander Text"/>
          <w:lang w:val="pt-PT"/>
        </w:rPr>
        <w:t xml:space="preserve"> através do </w:t>
      </w:r>
      <w:r w:rsidRPr="003E4FA1">
        <w:rPr>
          <w:rFonts w:ascii="Santander Text" w:hAnsi="Santander Text"/>
          <w:i/>
          <w:iCs/>
          <w:lang w:val="pt-PT"/>
        </w:rPr>
        <w:t>‘valor origem’</w:t>
      </w:r>
      <w:r w:rsidRPr="00F8097A">
        <w:rPr>
          <w:rFonts w:ascii="Santander Text" w:hAnsi="Santander Text"/>
          <w:lang w:val="pt-PT"/>
        </w:rPr>
        <w:t xml:space="preserve"> e filtrando o </w:t>
      </w:r>
      <w:r w:rsidRPr="003E4FA1">
        <w:rPr>
          <w:rFonts w:ascii="Santander Text" w:hAnsi="Santander Text"/>
          <w:i/>
          <w:iCs/>
          <w:lang w:val="pt-PT"/>
        </w:rPr>
        <w:t>'campo_lt'</w:t>
      </w:r>
      <w:r w:rsidRPr="00F8097A">
        <w:rPr>
          <w:rFonts w:ascii="Santander Text" w:hAnsi="Santander Text"/>
          <w:lang w:val="pt-PT"/>
        </w:rPr>
        <w:t xml:space="preserve"> = </w:t>
      </w:r>
      <w:r w:rsidRPr="003E4FA1">
        <w:rPr>
          <w:rFonts w:ascii="Santander Text" w:hAnsi="Santander Text"/>
          <w:i/>
          <w:iCs/>
          <w:lang w:val="pt-PT"/>
        </w:rPr>
        <w:t>'sstnbl_ctgry’</w:t>
      </w:r>
      <w:r w:rsidRPr="00F8097A">
        <w:rPr>
          <w:rFonts w:ascii="Santander Text" w:hAnsi="Santander Text"/>
          <w:lang w:val="pt-PT"/>
        </w:rPr>
        <w:t>, de modo a obter o campo ‘</w:t>
      </w:r>
      <w:r w:rsidRPr="003E4FA1">
        <w:rPr>
          <w:rFonts w:ascii="Santander Text" w:hAnsi="Santander Text"/>
          <w:i/>
          <w:iCs/>
          <w:lang w:val="pt-PT"/>
        </w:rPr>
        <w:t>valor_lt’</w:t>
      </w:r>
      <w:r w:rsidRPr="00F8097A">
        <w:rPr>
          <w:rFonts w:ascii="Santander Text" w:hAnsi="Santander Text"/>
          <w:lang w:val="pt-PT"/>
        </w:rPr>
        <w:t xml:space="preserve"> que serve de aprovisionamento para esta variável.</w:t>
      </w:r>
    </w:p>
    <w:p w14:paraId="7C7E7FEE" w14:textId="437B542C" w:rsidR="00F8097A" w:rsidRPr="00BA4F8B" w:rsidRDefault="00F8097A" w:rsidP="00C07BB7">
      <w:pPr>
        <w:spacing w:line="276" w:lineRule="auto"/>
        <w:jc w:val="both"/>
        <w:rPr>
          <w:rFonts w:ascii="Santander Text" w:hAnsi="Santander Text"/>
          <w:u w:val="single"/>
          <w:lang w:val="pt-PT"/>
        </w:rPr>
      </w:pPr>
      <w:r w:rsidRPr="00BA4F8B">
        <w:rPr>
          <w:rFonts w:ascii="Santander Text" w:hAnsi="Santander Text"/>
          <w:u w:val="single"/>
          <w:lang w:val="pt-PT"/>
        </w:rPr>
        <w:lastRenderedPageBreak/>
        <w:t>Relação 1:1 entre as chaves Master e FINREP</w:t>
      </w:r>
      <w:r w:rsidR="00BA4F8B" w:rsidRPr="00BA4F8B">
        <w:rPr>
          <w:rFonts w:ascii="Santander Text" w:hAnsi="Santander Text"/>
          <w:u w:val="single"/>
          <w:lang w:val="pt-PT"/>
        </w:rPr>
        <w:t>:</w:t>
      </w:r>
    </w:p>
    <w:p w14:paraId="1BFEC6C6" w14:textId="551E8A4D" w:rsidR="00F8097A" w:rsidRPr="00F8097A" w:rsidRDefault="00F8097A" w:rsidP="00C07BB7">
      <w:pPr>
        <w:spacing w:line="276" w:lineRule="auto"/>
        <w:jc w:val="both"/>
        <w:rPr>
          <w:rFonts w:ascii="Santander Text" w:hAnsi="Santander Text"/>
          <w:lang w:val="pt-PT"/>
        </w:rPr>
      </w:pPr>
      <w:r w:rsidRPr="00F8097A">
        <w:rPr>
          <w:rFonts w:ascii="Santander Text" w:hAnsi="Santander Text"/>
          <w:lang w:val="pt-PT"/>
        </w:rPr>
        <w:t xml:space="preserve">Caso se trate de uma operação Master totalmente não verde </w:t>
      </w:r>
      <w:r w:rsidRPr="00BA4F8B">
        <w:rPr>
          <w:rFonts w:ascii="Santander Text" w:hAnsi="Santander Text"/>
          <w:i/>
          <w:iCs/>
          <w:lang w:val="pt-PT"/>
        </w:rPr>
        <w:t>(</w:t>
      </w:r>
      <w:r w:rsidR="004976EB">
        <w:rPr>
          <w:rFonts w:ascii="Santander Text" w:hAnsi="Santander Text"/>
          <w:lang w:val="pt-PT"/>
        </w:rPr>
        <w:t xml:space="preserve">campo </w:t>
      </w:r>
      <w:r w:rsidRPr="00BA4F8B">
        <w:rPr>
          <w:rFonts w:ascii="Santander Text" w:hAnsi="Santander Text"/>
          <w:i/>
          <w:iCs/>
          <w:lang w:val="pt-PT"/>
        </w:rPr>
        <w:t>‘nome_ctgr_sfics’</w:t>
      </w:r>
      <w:r w:rsidRPr="00F8097A">
        <w:rPr>
          <w:rFonts w:ascii="Santander Text" w:hAnsi="Santander Text"/>
          <w:lang w:val="pt-PT"/>
        </w:rPr>
        <w:t xml:space="preserve"> = ‘</w:t>
      </w:r>
      <w:r w:rsidRPr="00BA4F8B">
        <w:rPr>
          <w:rFonts w:ascii="Santander Text" w:hAnsi="Santander Text"/>
          <w:i/>
          <w:iCs/>
          <w:lang w:val="pt-PT"/>
        </w:rPr>
        <w:t>Nao Aplicavel’</w:t>
      </w:r>
      <w:r w:rsidRPr="00F8097A">
        <w:rPr>
          <w:rFonts w:ascii="Santander Text" w:hAnsi="Santander Text"/>
          <w:lang w:val="pt-PT"/>
        </w:rPr>
        <w:t xml:space="preserve">), o campo </w:t>
      </w:r>
      <w:r w:rsidRPr="00BA4F8B">
        <w:rPr>
          <w:rFonts w:ascii="Santander Text" w:hAnsi="Santander Text"/>
          <w:i/>
          <w:iCs/>
          <w:lang w:val="pt-PT"/>
        </w:rPr>
        <w:t>'sstnbl_ctgry’</w:t>
      </w:r>
      <w:r w:rsidRPr="00F8097A">
        <w:rPr>
          <w:rFonts w:ascii="Santander Text" w:hAnsi="Santander Text"/>
          <w:lang w:val="pt-PT"/>
        </w:rPr>
        <w:t xml:space="preserve"> deverá assumir o valor ‘6001’ e o campo ‘</w:t>
      </w:r>
      <w:r w:rsidRPr="00BA4F8B">
        <w:rPr>
          <w:rFonts w:ascii="Santander Text" w:hAnsi="Santander Text"/>
          <w:i/>
          <w:iCs/>
          <w:lang w:val="pt-PT"/>
        </w:rPr>
        <w:t>prcntg_actvty’</w:t>
      </w:r>
      <w:r w:rsidRPr="00F8097A">
        <w:rPr>
          <w:rFonts w:ascii="Santander Text" w:hAnsi="Santander Text"/>
          <w:lang w:val="pt-PT"/>
        </w:rPr>
        <w:t xml:space="preserve"> deverá ser aprovisionado com ‘100,00%’ (ao invés de 0 conforme a informação presente no Modelo Verde);</w:t>
      </w:r>
    </w:p>
    <w:p w14:paraId="181C5068" w14:textId="77777777" w:rsidR="00F8097A" w:rsidRPr="00F8097A" w:rsidRDefault="00F8097A" w:rsidP="00C07BB7">
      <w:pPr>
        <w:spacing w:line="276" w:lineRule="auto"/>
        <w:jc w:val="both"/>
        <w:rPr>
          <w:rFonts w:ascii="Santander Text" w:hAnsi="Santander Text"/>
          <w:lang w:val="pt-PT"/>
        </w:rPr>
      </w:pPr>
      <w:r w:rsidRPr="00F8097A">
        <w:rPr>
          <w:rFonts w:ascii="Santander Text" w:hAnsi="Santander Text"/>
          <w:lang w:val="pt-PT"/>
        </w:rPr>
        <w:t xml:space="preserve">Por outro lado, caso uma operação Master detenha uma parte verde (se o valor obtido no campo </w:t>
      </w:r>
      <w:r w:rsidRPr="00BA4F8B">
        <w:rPr>
          <w:rFonts w:ascii="Santander Text" w:hAnsi="Santander Text"/>
          <w:i/>
          <w:iCs/>
          <w:lang w:val="pt-PT"/>
        </w:rPr>
        <w:t>‘nome_ctgr_sfics’</w:t>
      </w:r>
      <w:r w:rsidRPr="00F8097A">
        <w:rPr>
          <w:rFonts w:ascii="Santander Text" w:hAnsi="Santander Text"/>
          <w:lang w:val="pt-PT"/>
        </w:rPr>
        <w:t xml:space="preserve"> estiver parametrizado na tabela </w:t>
      </w:r>
      <w:r w:rsidRPr="00BA4F8B">
        <w:rPr>
          <w:rFonts w:ascii="Santander Text" w:hAnsi="Santander Text"/>
          <w:i/>
          <w:iCs/>
          <w:lang w:val="pt-PT"/>
        </w:rPr>
        <w:t>lt803_codigos_lt</w:t>
      </w:r>
      <w:r w:rsidRPr="00F8097A">
        <w:rPr>
          <w:rFonts w:ascii="Santander Text" w:hAnsi="Santander Text"/>
          <w:lang w:val="pt-PT"/>
        </w:rPr>
        <w:t>) e uma parte não verde (caso a variável ‘</w:t>
      </w:r>
      <w:r w:rsidRPr="00BA4F8B">
        <w:rPr>
          <w:rFonts w:ascii="Santander Text" w:hAnsi="Santander Text"/>
          <w:i/>
          <w:iCs/>
          <w:lang w:val="pt-PT"/>
        </w:rPr>
        <w:t>montante_pndrc’</w:t>
      </w:r>
      <w:r w:rsidRPr="00F8097A">
        <w:rPr>
          <w:rFonts w:ascii="Santander Text" w:hAnsi="Santander Text"/>
          <w:lang w:val="pt-PT"/>
        </w:rPr>
        <w:t xml:space="preserve"> associada à respetiva categoria verde ‘</w:t>
      </w:r>
      <w:r w:rsidRPr="00BA4F8B">
        <w:rPr>
          <w:rFonts w:ascii="Santander Text" w:hAnsi="Santander Text"/>
          <w:i/>
          <w:iCs/>
          <w:lang w:val="pt-PT"/>
        </w:rPr>
        <w:t>nome_ctgr_sfics’</w:t>
      </w:r>
      <w:r w:rsidRPr="00F8097A">
        <w:rPr>
          <w:rFonts w:ascii="Santander Text" w:hAnsi="Santander Text"/>
          <w:lang w:val="pt-PT"/>
        </w:rPr>
        <w:t xml:space="preserve"> &lt;&gt; ‘1’) então:</w:t>
      </w:r>
    </w:p>
    <w:p w14:paraId="23BDE9AF" w14:textId="77777777" w:rsidR="0033152B" w:rsidRDefault="00F8097A" w:rsidP="00C07BB7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lang w:val="pt-PT"/>
        </w:rPr>
      </w:pPr>
      <w:r w:rsidRPr="0033152B">
        <w:rPr>
          <w:rFonts w:ascii="Santander Text" w:hAnsi="Santander Text"/>
          <w:lang w:val="pt-PT"/>
        </w:rPr>
        <w:t xml:space="preserve">Obter o campo </w:t>
      </w:r>
      <w:r w:rsidRPr="0033152B">
        <w:rPr>
          <w:rFonts w:ascii="Santander Text" w:hAnsi="Santander Text"/>
          <w:i/>
          <w:iCs/>
          <w:lang w:val="pt-PT"/>
        </w:rPr>
        <w:t>‘nome_ctgr_sfics’</w:t>
      </w:r>
      <w:r w:rsidR="00BA4F8B" w:rsidRPr="0033152B">
        <w:rPr>
          <w:rFonts w:ascii="Santander Text" w:hAnsi="Santander Text"/>
          <w:i/>
          <w:iCs/>
          <w:lang w:val="pt-PT"/>
        </w:rPr>
        <w:t xml:space="preserve"> </w:t>
      </w:r>
      <w:r w:rsidRPr="0033152B">
        <w:rPr>
          <w:rFonts w:ascii="Santander Text" w:hAnsi="Santander Text"/>
          <w:lang w:val="pt-PT"/>
        </w:rPr>
        <w:t xml:space="preserve">e cruzar com a tabela </w:t>
      </w:r>
      <w:r w:rsidRPr="0033152B">
        <w:rPr>
          <w:rFonts w:ascii="Santander Text" w:hAnsi="Santander Text"/>
          <w:i/>
          <w:iCs/>
          <w:lang w:val="pt-PT"/>
        </w:rPr>
        <w:t>lt803_codigos_lt</w:t>
      </w:r>
      <w:r w:rsidRPr="0033152B">
        <w:rPr>
          <w:rFonts w:ascii="Santander Text" w:hAnsi="Santander Text"/>
          <w:lang w:val="pt-PT"/>
        </w:rPr>
        <w:t xml:space="preserve"> para aprovisionamento da variável </w:t>
      </w:r>
      <w:r w:rsidRPr="0033152B">
        <w:rPr>
          <w:rFonts w:ascii="Santander Text" w:hAnsi="Santander Text"/>
          <w:i/>
          <w:iCs/>
          <w:lang w:val="pt-PT"/>
        </w:rPr>
        <w:t>'sstnbl_ctgry’</w:t>
      </w:r>
      <w:r w:rsidRPr="0033152B">
        <w:rPr>
          <w:rFonts w:ascii="Santander Text" w:hAnsi="Santander Text"/>
          <w:lang w:val="pt-PT"/>
        </w:rPr>
        <w:t xml:space="preserve">. O campo </w:t>
      </w:r>
      <w:r w:rsidRPr="0033152B">
        <w:rPr>
          <w:rFonts w:ascii="Santander Text" w:hAnsi="Santander Text"/>
          <w:i/>
          <w:iCs/>
          <w:lang w:val="pt-PT"/>
        </w:rPr>
        <w:t>‘prcntg_actvty’</w:t>
      </w:r>
      <w:r w:rsidRPr="0033152B">
        <w:rPr>
          <w:rFonts w:ascii="Santander Text" w:hAnsi="Santander Text"/>
          <w:lang w:val="pt-PT"/>
        </w:rPr>
        <w:t xml:space="preserve"> deverá ser aprovisionado através da multiplicação do campo </w:t>
      </w:r>
      <w:r w:rsidRPr="0033152B">
        <w:rPr>
          <w:rFonts w:ascii="Santander Text" w:hAnsi="Santander Text"/>
          <w:i/>
          <w:iCs/>
          <w:lang w:val="pt-PT"/>
        </w:rPr>
        <w:t>‘montante_pndrc’</w:t>
      </w:r>
      <w:r w:rsidRPr="0033152B">
        <w:rPr>
          <w:rFonts w:ascii="Santander Text" w:hAnsi="Santander Text"/>
          <w:lang w:val="pt-PT"/>
        </w:rPr>
        <w:t xml:space="preserve"> por 100 (de modo a converter o número em percentagem);</w:t>
      </w:r>
    </w:p>
    <w:p w14:paraId="511C1A20" w14:textId="77777777" w:rsidR="0033152B" w:rsidRDefault="00F8097A" w:rsidP="00C07BB7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lang w:val="pt-PT"/>
        </w:rPr>
      </w:pPr>
      <w:r w:rsidRPr="0033152B">
        <w:rPr>
          <w:rFonts w:ascii="Santander Text" w:hAnsi="Santander Text"/>
          <w:lang w:val="pt-PT"/>
        </w:rPr>
        <w:t xml:space="preserve">Deverá ser reportado um segundo registo com a parte não verde: </w:t>
      </w:r>
      <w:r w:rsidRPr="0033152B">
        <w:rPr>
          <w:rFonts w:ascii="Santander Text" w:hAnsi="Santander Text"/>
          <w:i/>
          <w:iCs/>
          <w:lang w:val="pt-PT"/>
        </w:rPr>
        <w:t>'sstnbl_ctgry’</w:t>
      </w:r>
      <w:r w:rsidRPr="0033152B">
        <w:rPr>
          <w:rFonts w:ascii="Santander Text" w:hAnsi="Santander Text"/>
          <w:lang w:val="pt-PT"/>
        </w:rPr>
        <w:t xml:space="preserve"> = ‘6001’ e o campo </w:t>
      </w:r>
      <w:r w:rsidRPr="0033152B">
        <w:rPr>
          <w:rFonts w:ascii="Santander Text" w:hAnsi="Santander Text"/>
          <w:i/>
          <w:iCs/>
          <w:lang w:val="pt-PT"/>
        </w:rPr>
        <w:t>‘prcntg_actvty’</w:t>
      </w:r>
      <w:r w:rsidRPr="0033152B">
        <w:rPr>
          <w:rFonts w:ascii="Santander Text" w:hAnsi="Santander Text"/>
          <w:lang w:val="pt-PT"/>
        </w:rPr>
        <w:t xml:space="preserve"> deve ser aprovisionado com o valor complementar à parte verde (de modo a que a soma de ambas perfaça 100%) e multiplicado por 100.</w:t>
      </w:r>
    </w:p>
    <w:p w14:paraId="1BD886BF" w14:textId="353BC5B2" w:rsidR="00F8097A" w:rsidRPr="0033152B" w:rsidRDefault="00F8097A" w:rsidP="00C07BB7">
      <w:pPr>
        <w:spacing w:line="276" w:lineRule="auto"/>
        <w:jc w:val="both"/>
        <w:rPr>
          <w:rFonts w:ascii="Santander Text" w:hAnsi="Santander Text"/>
          <w:lang w:val="pt-PT"/>
        </w:rPr>
      </w:pPr>
      <w:r w:rsidRPr="0033152B">
        <w:rPr>
          <w:rFonts w:ascii="Santander Text" w:hAnsi="Santander Text"/>
          <w:lang w:val="pt-PT"/>
        </w:rPr>
        <w:t xml:space="preserve">Deve-se garantir que a soma dos valores reportados na variável </w:t>
      </w:r>
      <w:r w:rsidRPr="0033152B">
        <w:rPr>
          <w:rFonts w:ascii="Santander Text" w:hAnsi="Santander Text"/>
          <w:i/>
          <w:iCs/>
          <w:lang w:val="pt-PT"/>
        </w:rPr>
        <w:t>‘prcntg_actvty’</w:t>
      </w:r>
      <w:r w:rsidRPr="0033152B">
        <w:rPr>
          <w:rFonts w:ascii="Santander Text" w:hAnsi="Santander Text"/>
          <w:lang w:val="pt-PT"/>
        </w:rPr>
        <w:t xml:space="preserve"> totaliza o valor 100% por </w:t>
      </w:r>
      <w:r w:rsidRPr="0033152B">
        <w:rPr>
          <w:rFonts w:ascii="Santander Text" w:hAnsi="Santander Text"/>
          <w:i/>
          <w:iCs/>
          <w:lang w:val="pt-PT"/>
        </w:rPr>
        <w:t>‘instrmnt_id’</w:t>
      </w:r>
      <w:r w:rsidRPr="0033152B">
        <w:rPr>
          <w:rFonts w:ascii="Santander Text" w:hAnsi="Santander Text"/>
          <w:lang w:val="pt-PT"/>
        </w:rPr>
        <w:t>.</w:t>
      </w:r>
    </w:p>
    <w:p w14:paraId="5CB5FF5D" w14:textId="22612750" w:rsidR="00F8097A" w:rsidRPr="00BA4F8B" w:rsidRDefault="00F8097A" w:rsidP="00C07BB7">
      <w:pPr>
        <w:spacing w:line="276" w:lineRule="auto"/>
        <w:jc w:val="both"/>
        <w:rPr>
          <w:rFonts w:ascii="Santander Text" w:hAnsi="Santander Text"/>
          <w:u w:val="single"/>
          <w:lang w:val="pt-PT"/>
        </w:rPr>
      </w:pPr>
      <w:r w:rsidRPr="00BA4F8B">
        <w:rPr>
          <w:rFonts w:ascii="Santander Text" w:hAnsi="Santander Text"/>
          <w:u w:val="single"/>
          <w:lang w:val="pt-PT"/>
        </w:rPr>
        <w:t>Relação N:1 entre chaves Master e FINREP</w:t>
      </w:r>
    </w:p>
    <w:p w14:paraId="4D12728B" w14:textId="77777777" w:rsidR="00F8097A" w:rsidRPr="00F8097A" w:rsidRDefault="00F8097A" w:rsidP="00C07BB7">
      <w:pPr>
        <w:spacing w:line="276" w:lineRule="auto"/>
        <w:jc w:val="both"/>
        <w:rPr>
          <w:rFonts w:ascii="Santander Text" w:hAnsi="Santander Text"/>
          <w:lang w:val="pt-PT"/>
        </w:rPr>
      </w:pPr>
      <w:r w:rsidRPr="00F8097A">
        <w:rPr>
          <w:rFonts w:ascii="Santander Text" w:hAnsi="Santander Text"/>
          <w:lang w:val="pt-PT"/>
        </w:rPr>
        <w:t>Desmultiplicar tantas linhas quantas combinações existam de chave Master – Categoria (</w:t>
      </w:r>
      <w:r w:rsidRPr="008679CA">
        <w:rPr>
          <w:rFonts w:ascii="Santander Text" w:hAnsi="Santander Text"/>
          <w:i/>
          <w:iCs/>
          <w:lang w:val="pt-PT"/>
        </w:rPr>
        <w:t>'sstnbl_ctgry_aux’</w:t>
      </w:r>
      <w:r w:rsidRPr="00F8097A">
        <w:rPr>
          <w:rFonts w:ascii="Santander Text" w:hAnsi="Santander Text"/>
          <w:lang w:val="pt-PT"/>
        </w:rPr>
        <w:t xml:space="preserve">): Replicar os pontos mencionados em cima, obtendo valores para os campos </w:t>
      </w:r>
      <w:r w:rsidRPr="008679CA">
        <w:rPr>
          <w:rFonts w:ascii="Santander Text" w:hAnsi="Santander Text"/>
          <w:i/>
          <w:iCs/>
          <w:lang w:val="pt-PT"/>
        </w:rPr>
        <w:t>'sstnbl_ctgry_aux’</w:t>
      </w:r>
      <w:r w:rsidRPr="00F8097A">
        <w:rPr>
          <w:rFonts w:ascii="Santander Text" w:hAnsi="Santander Text"/>
          <w:lang w:val="pt-PT"/>
        </w:rPr>
        <w:t xml:space="preserve"> e </w:t>
      </w:r>
      <w:r w:rsidRPr="008679CA">
        <w:rPr>
          <w:rFonts w:ascii="Santander Text" w:hAnsi="Santander Text"/>
          <w:i/>
          <w:iCs/>
          <w:lang w:val="pt-PT"/>
        </w:rPr>
        <w:t>‘prcntg_actvty_aux’</w:t>
      </w:r>
      <w:r w:rsidRPr="00F8097A">
        <w:rPr>
          <w:rFonts w:ascii="Santander Text" w:hAnsi="Santander Text"/>
          <w:lang w:val="pt-PT"/>
        </w:rPr>
        <w:t xml:space="preserve"> (utilizados abaixo como campos auxiliares para obtenção dos campos finais </w:t>
      </w:r>
      <w:r w:rsidRPr="008679CA">
        <w:rPr>
          <w:rFonts w:ascii="Santander Text" w:hAnsi="Santander Text"/>
          <w:i/>
          <w:iCs/>
          <w:lang w:val="pt-PT"/>
        </w:rPr>
        <w:t>'sstnbl_ctgry’</w:t>
      </w:r>
      <w:r w:rsidRPr="00F8097A">
        <w:rPr>
          <w:rFonts w:ascii="Santander Text" w:hAnsi="Santander Text"/>
          <w:lang w:val="pt-PT"/>
        </w:rPr>
        <w:t xml:space="preserve"> e </w:t>
      </w:r>
      <w:r w:rsidRPr="008679CA">
        <w:rPr>
          <w:rFonts w:ascii="Santander Text" w:hAnsi="Santander Text"/>
          <w:i/>
          <w:iCs/>
          <w:lang w:val="pt-PT"/>
        </w:rPr>
        <w:t>‘prcntg_actvty’</w:t>
      </w:r>
      <w:r w:rsidRPr="00F8097A">
        <w:rPr>
          <w:rFonts w:ascii="Santander Text" w:hAnsi="Santander Text"/>
          <w:lang w:val="pt-PT"/>
        </w:rPr>
        <w:t>);</w:t>
      </w:r>
    </w:p>
    <w:p w14:paraId="57C11D94" w14:textId="77777777" w:rsidR="00F8097A" w:rsidRPr="00F8097A" w:rsidRDefault="00F8097A" w:rsidP="00C07BB7">
      <w:pPr>
        <w:spacing w:line="276" w:lineRule="auto"/>
        <w:jc w:val="both"/>
        <w:rPr>
          <w:rFonts w:ascii="Santander Text" w:hAnsi="Santander Text"/>
          <w:lang w:val="pt-PT"/>
        </w:rPr>
      </w:pPr>
      <w:r w:rsidRPr="00F8097A">
        <w:rPr>
          <w:rFonts w:ascii="Santander Text" w:hAnsi="Santander Text"/>
          <w:lang w:val="pt-PT"/>
        </w:rPr>
        <w:t>Tratamento das várias chaves Master:</w:t>
      </w:r>
    </w:p>
    <w:p w14:paraId="287A2821" w14:textId="77777777" w:rsidR="00CD01F9" w:rsidRDefault="00F8097A" w:rsidP="00C07BB7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lang w:val="pt-PT"/>
        </w:rPr>
      </w:pPr>
      <w:r w:rsidRPr="00CD01F9">
        <w:rPr>
          <w:rFonts w:ascii="Santander Text" w:hAnsi="Santander Text"/>
          <w:lang w:val="pt-PT"/>
        </w:rPr>
        <w:t xml:space="preserve">Obter ponderação do saldo de cada contrato Master (obtido através da soma por contrato da coluna </w:t>
      </w:r>
      <w:r w:rsidRPr="00AE2932">
        <w:rPr>
          <w:rFonts w:ascii="Santander Text" w:hAnsi="Santander Text"/>
          <w:i/>
          <w:iCs/>
          <w:lang w:val="pt-PT"/>
        </w:rPr>
        <w:t>'msaldo_final'</w:t>
      </w:r>
      <w:r w:rsidRPr="00CD01F9">
        <w:rPr>
          <w:rFonts w:ascii="Santander Text" w:hAnsi="Santander Text"/>
          <w:lang w:val="pt-PT"/>
        </w:rPr>
        <w:t xml:space="preserve"> da tabela </w:t>
      </w:r>
      <w:r w:rsidRPr="00CD7C55">
        <w:rPr>
          <w:rFonts w:ascii="Santander Text" w:hAnsi="Santander Text"/>
          <w:i/>
          <w:lang w:val="pt-PT"/>
        </w:rPr>
        <w:t>ct001_univ_saldo</w:t>
      </w:r>
      <w:r w:rsidRPr="00CD01F9">
        <w:rPr>
          <w:rFonts w:ascii="Santander Text" w:hAnsi="Santander Text"/>
          <w:lang w:val="pt-PT"/>
        </w:rPr>
        <w:t>) pelo saldo total dos contratos Master associados à respetiva chave FINREP;</w:t>
      </w:r>
    </w:p>
    <w:p w14:paraId="4EBD9E78" w14:textId="77777777" w:rsidR="00525C6C" w:rsidRDefault="00F8097A" w:rsidP="00C07BB7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lang w:val="pt-PT"/>
        </w:rPr>
      </w:pPr>
      <w:r w:rsidRPr="00CD01F9">
        <w:rPr>
          <w:rFonts w:ascii="Santander Text" w:hAnsi="Santander Text"/>
          <w:lang w:val="pt-PT"/>
        </w:rPr>
        <w:t xml:space="preserve">Multiplicar o ponderador obtido no último passo pelo campo </w:t>
      </w:r>
      <w:r w:rsidRPr="00AE2932">
        <w:rPr>
          <w:rFonts w:ascii="Santander Text" w:hAnsi="Santander Text"/>
          <w:i/>
          <w:iCs/>
          <w:lang w:val="pt-PT"/>
        </w:rPr>
        <w:t>‘prcntg_actvty_aux’</w:t>
      </w:r>
      <w:r w:rsidRPr="00CD01F9">
        <w:rPr>
          <w:rFonts w:ascii="Santander Text" w:hAnsi="Santander Text"/>
          <w:lang w:val="pt-PT"/>
        </w:rPr>
        <w:t xml:space="preserve"> para cada combinação chave Master – Categoria (</w:t>
      </w:r>
      <w:r w:rsidRPr="00AE2932">
        <w:rPr>
          <w:rFonts w:ascii="Santander Text" w:hAnsi="Santander Text"/>
          <w:i/>
          <w:iCs/>
          <w:lang w:val="pt-PT"/>
        </w:rPr>
        <w:t>'sstnbl_ctgry_aux’</w:t>
      </w:r>
      <w:r w:rsidRPr="00CD01F9">
        <w:rPr>
          <w:rFonts w:ascii="Santander Text" w:hAnsi="Santander Text"/>
          <w:lang w:val="pt-PT"/>
        </w:rPr>
        <w:t>);</w:t>
      </w:r>
    </w:p>
    <w:p w14:paraId="65B5D379" w14:textId="705D84D4" w:rsidR="00F8097A" w:rsidRPr="00CD01F9" w:rsidRDefault="00F8097A" w:rsidP="00C07BB7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lang w:val="pt-PT"/>
        </w:rPr>
      </w:pPr>
      <w:r w:rsidRPr="00CD01F9">
        <w:rPr>
          <w:rFonts w:ascii="Santander Text" w:hAnsi="Santander Text"/>
          <w:lang w:val="pt-PT"/>
        </w:rPr>
        <w:t xml:space="preserve">Posteriormente, somar os valores obtidos no passo anterior por </w:t>
      </w:r>
      <w:r w:rsidRPr="00AE2932">
        <w:rPr>
          <w:rFonts w:ascii="Santander Text" w:hAnsi="Santander Text"/>
          <w:i/>
          <w:iCs/>
          <w:lang w:val="pt-PT"/>
        </w:rPr>
        <w:t>'sstnbl_ctgry_aux’</w:t>
      </w:r>
      <w:r w:rsidRPr="00CD01F9">
        <w:rPr>
          <w:rFonts w:ascii="Santander Text" w:hAnsi="Santander Text"/>
          <w:lang w:val="pt-PT"/>
        </w:rPr>
        <w:t>, obtendo assim o campo ‘</w:t>
      </w:r>
      <w:r w:rsidRPr="00AE2932">
        <w:rPr>
          <w:rFonts w:ascii="Santander Text" w:hAnsi="Santander Text"/>
          <w:i/>
          <w:iCs/>
          <w:lang w:val="pt-PT"/>
        </w:rPr>
        <w:t>prcntg_actvty’</w:t>
      </w:r>
      <w:r w:rsidRPr="00CD01F9">
        <w:rPr>
          <w:rFonts w:ascii="Santander Text" w:hAnsi="Santander Text"/>
          <w:lang w:val="pt-PT"/>
        </w:rPr>
        <w:t xml:space="preserve"> (por combinação chave FINREP - Categoria) e os valores do campo ‘</w:t>
      </w:r>
      <w:r w:rsidRPr="00AE2932">
        <w:rPr>
          <w:rFonts w:ascii="Santander Text" w:hAnsi="Santander Text"/>
          <w:i/>
          <w:iCs/>
          <w:lang w:val="pt-PT"/>
        </w:rPr>
        <w:t>sstnbl_ctgry’</w:t>
      </w:r>
      <w:r w:rsidRPr="00CD01F9">
        <w:rPr>
          <w:rFonts w:ascii="Santander Text" w:hAnsi="Santander Text"/>
          <w:lang w:val="pt-PT"/>
        </w:rPr>
        <w:t>.</w:t>
      </w:r>
    </w:p>
    <w:p w14:paraId="7B16B8D9" w14:textId="333BFA9D" w:rsidR="003162D1" w:rsidRDefault="00F8097A" w:rsidP="00C07BB7">
      <w:pPr>
        <w:spacing w:line="276" w:lineRule="auto"/>
        <w:jc w:val="both"/>
        <w:rPr>
          <w:rFonts w:ascii="Santander Text" w:hAnsi="Santander Text"/>
          <w:lang w:val="pt-PT"/>
        </w:rPr>
      </w:pPr>
      <w:r w:rsidRPr="00F8097A">
        <w:rPr>
          <w:rFonts w:ascii="Santander Text" w:hAnsi="Santander Text"/>
          <w:lang w:val="pt-PT"/>
        </w:rPr>
        <w:t xml:space="preserve">Denote-se que, após este tratamento, é necessário garantir que a soma do campo </w:t>
      </w:r>
      <w:r w:rsidRPr="004F3DF7">
        <w:rPr>
          <w:rFonts w:ascii="Santander Text" w:hAnsi="Santander Text"/>
          <w:i/>
          <w:iCs/>
          <w:lang w:val="pt-PT"/>
        </w:rPr>
        <w:t>‘prcntg_actvty’</w:t>
      </w:r>
      <w:r w:rsidRPr="00F8097A">
        <w:rPr>
          <w:rFonts w:ascii="Santander Text" w:hAnsi="Santander Text"/>
          <w:lang w:val="pt-PT"/>
        </w:rPr>
        <w:t xml:space="preserve"> por chave FINREP = 100%.</w:t>
      </w:r>
    </w:p>
    <w:p w14:paraId="6B71DD24" w14:textId="568FBEBF" w:rsidR="003162D1" w:rsidRDefault="003162D1" w:rsidP="00C07BB7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6F19">
        <w:rPr>
          <w:rFonts w:ascii="Santander Text" w:hAnsi="Santander Text"/>
          <w:lang w:val="pt-PT"/>
        </w:rPr>
        <w:t xml:space="preserve">Adicionalmente, </w:t>
      </w:r>
      <w:r w:rsidR="00D42364">
        <w:rPr>
          <w:rFonts w:ascii="Santander Text" w:hAnsi="Santander Text"/>
          <w:lang w:val="pt-PT"/>
        </w:rPr>
        <w:t>para o universo de contratos cancelados, ou seja, quando</w:t>
      </w:r>
      <w:r w:rsidR="00017390" w:rsidRPr="006A6F19">
        <w:rPr>
          <w:rFonts w:ascii="Santander Text" w:hAnsi="Santander Text"/>
          <w:lang w:val="pt-PT"/>
        </w:rPr>
        <w:t xml:space="preserve"> o </w:t>
      </w:r>
      <w:r w:rsidR="00CE2978" w:rsidRPr="006A6F19">
        <w:rPr>
          <w:rFonts w:ascii="Santander Text" w:hAnsi="Santander Text"/>
          <w:lang w:val="pt-PT"/>
        </w:rPr>
        <w:t>campo ‘</w:t>
      </w:r>
      <w:r w:rsidR="00CE2978" w:rsidRPr="006A6F19">
        <w:rPr>
          <w:rFonts w:ascii="Santander Text" w:hAnsi="Santander Text"/>
          <w:i/>
          <w:iCs/>
          <w:lang w:val="pt-PT"/>
        </w:rPr>
        <w:t>cnclld_instrmnts_stts’</w:t>
      </w:r>
      <w:r w:rsidR="00CE2978" w:rsidRPr="006A6F19">
        <w:rPr>
          <w:rFonts w:ascii="Santander Text" w:hAnsi="Santander Text"/>
          <w:lang w:val="pt-PT"/>
        </w:rPr>
        <w:t xml:space="preserve"> da </w:t>
      </w:r>
      <w:r w:rsidR="00017390" w:rsidRPr="006A6F19">
        <w:rPr>
          <w:rFonts w:ascii="Santander Text" w:hAnsi="Santander Text"/>
          <w:lang w:val="pt-PT"/>
        </w:rPr>
        <w:t xml:space="preserve">tabela </w:t>
      </w:r>
      <w:r w:rsidR="00017390" w:rsidRPr="006A6F19">
        <w:rPr>
          <w:rFonts w:ascii="Santander Text" w:hAnsi="Santander Text"/>
          <w:i/>
          <w:iCs/>
          <w:szCs w:val="18"/>
          <w:lang w:val="pt-PT"/>
        </w:rPr>
        <w:t>lt002_instrument</w:t>
      </w:r>
      <w:r w:rsidR="00017390" w:rsidRPr="006A6F19">
        <w:rPr>
          <w:rFonts w:ascii="Santander Text" w:hAnsi="Santander Text"/>
          <w:szCs w:val="18"/>
          <w:lang w:val="pt-PT"/>
        </w:rPr>
        <w:t xml:space="preserve"> for diferente de ‘N’, </w:t>
      </w:r>
      <w:r w:rsidR="00FF6B2D">
        <w:rPr>
          <w:rFonts w:ascii="Santander Text" w:hAnsi="Santander Text"/>
          <w:szCs w:val="18"/>
          <w:lang w:val="pt-PT"/>
        </w:rPr>
        <w:t>deve ser considerada</w:t>
      </w:r>
      <w:r w:rsidR="000D4BF6" w:rsidRPr="006A6F19">
        <w:rPr>
          <w:rFonts w:ascii="Santander Text" w:hAnsi="Santander Text"/>
          <w:szCs w:val="18"/>
          <w:lang w:val="pt-PT"/>
        </w:rPr>
        <w:t xml:space="preserve"> </w:t>
      </w:r>
      <w:r w:rsidR="00C86E1B" w:rsidRPr="006A6F19">
        <w:rPr>
          <w:rFonts w:ascii="Santander Text" w:hAnsi="Santander Text"/>
          <w:szCs w:val="18"/>
          <w:lang w:val="pt-PT"/>
        </w:rPr>
        <w:t>a seguinte metodologia para o aprovisionamento de ambos os campos:</w:t>
      </w:r>
      <w:r w:rsidR="00C86E1B">
        <w:rPr>
          <w:rFonts w:ascii="Santander Text" w:hAnsi="Santander Text"/>
          <w:szCs w:val="18"/>
          <w:lang w:val="pt-PT"/>
        </w:rPr>
        <w:t xml:space="preserve"> </w:t>
      </w:r>
    </w:p>
    <w:p w14:paraId="6B53C9BE" w14:textId="4472F63E" w:rsidR="00E6264B" w:rsidRPr="00E6264B" w:rsidRDefault="00E6264B" w:rsidP="00C07BB7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E6264B">
        <w:rPr>
          <w:rFonts w:ascii="Santander Text" w:hAnsi="Santander Text"/>
          <w:szCs w:val="18"/>
          <w:lang w:val="pt-PT"/>
        </w:rPr>
        <w:t xml:space="preserve">Identificar, na tabela de </w:t>
      </w:r>
      <w:r w:rsidRPr="00E6264B">
        <w:rPr>
          <w:rFonts w:ascii="Santander Text" w:hAnsi="Santander Text"/>
          <w:i/>
          <w:iCs/>
          <w:szCs w:val="18"/>
          <w:lang w:val="pt-PT"/>
        </w:rPr>
        <w:t>output</w:t>
      </w:r>
      <w:r w:rsidRPr="00E6264B">
        <w:rPr>
          <w:rFonts w:ascii="Santander Text" w:hAnsi="Santander Text"/>
          <w:szCs w:val="18"/>
          <w:lang w:val="pt-PT"/>
        </w:rPr>
        <w:t xml:space="preserve"> do </w:t>
      </w:r>
      <w:r>
        <w:rPr>
          <w:rFonts w:ascii="Santander Text" w:hAnsi="Santander Text"/>
          <w:szCs w:val="18"/>
          <w:lang w:val="pt-PT"/>
        </w:rPr>
        <w:t>M</w:t>
      </w:r>
      <w:r w:rsidRPr="00E6264B">
        <w:rPr>
          <w:rFonts w:ascii="Santander Text" w:hAnsi="Santander Text"/>
          <w:szCs w:val="18"/>
          <w:lang w:val="pt-PT"/>
        </w:rPr>
        <w:t xml:space="preserve">odelo </w:t>
      </w:r>
      <w:r>
        <w:rPr>
          <w:rFonts w:ascii="Santander Text" w:hAnsi="Santander Text"/>
          <w:szCs w:val="18"/>
          <w:lang w:val="pt-PT"/>
        </w:rPr>
        <w:t>V</w:t>
      </w:r>
      <w:r w:rsidRPr="00E6264B">
        <w:rPr>
          <w:rFonts w:ascii="Santander Text" w:hAnsi="Santander Text"/>
          <w:szCs w:val="18"/>
          <w:lang w:val="pt-PT"/>
        </w:rPr>
        <w:t>erde</w:t>
      </w:r>
      <w:r>
        <w:rPr>
          <w:rFonts w:ascii="Santander Text" w:hAnsi="Santander Text"/>
          <w:szCs w:val="18"/>
          <w:lang w:val="pt-PT"/>
        </w:rPr>
        <w:t xml:space="preserve"> (tabela </w:t>
      </w:r>
      <w:r w:rsidRPr="00BA4F8B">
        <w:rPr>
          <w:rFonts w:ascii="Santander Text" w:hAnsi="Santander Text"/>
          <w:i/>
          <w:iCs/>
          <w:lang w:val="pt-PT"/>
        </w:rPr>
        <w:t>modesg_out_sfics_taxon_europeia</w:t>
      </w:r>
      <w:r>
        <w:rPr>
          <w:rFonts w:ascii="Santander Text" w:hAnsi="Santander Text"/>
          <w:i/>
          <w:iCs/>
          <w:lang w:val="pt-PT"/>
        </w:rPr>
        <w:t>)</w:t>
      </w:r>
      <w:r w:rsidRPr="00E6264B">
        <w:rPr>
          <w:rFonts w:ascii="Santander Text" w:hAnsi="Santander Text"/>
          <w:szCs w:val="18"/>
          <w:lang w:val="pt-PT"/>
        </w:rPr>
        <w:t>, a data mais recente para a qual o contrato cancelado aparece;</w:t>
      </w:r>
    </w:p>
    <w:p w14:paraId="086F68F3" w14:textId="63A7EA3E" w:rsidR="00E6264B" w:rsidRPr="006A6F19" w:rsidRDefault="00E6264B" w:rsidP="00C07BB7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6F19">
        <w:rPr>
          <w:rFonts w:ascii="Santander Text" w:hAnsi="Santander Text"/>
          <w:szCs w:val="18"/>
          <w:lang w:val="pt-PT"/>
        </w:rPr>
        <w:t>Tendo em conta esta data, selecionar os valores necessários para o preenchimento dos campos mencionados (</w:t>
      </w:r>
      <w:r w:rsidRPr="006A6F19">
        <w:rPr>
          <w:rFonts w:ascii="Santander Text" w:hAnsi="Santander Text"/>
          <w:szCs w:val="18"/>
          <w:u w:val="single"/>
          <w:lang w:val="pt-PT"/>
        </w:rPr>
        <w:t>Nota</w:t>
      </w:r>
      <w:r w:rsidRPr="006A6F19">
        <w:rPr>
          <w:rFonts w:ascii="Santander Text" w:hAnsi="Santander Text"/>
          <w:szCs w:val="18"/>
          <w:lang w:val="pt-PT"/>
        </w:rPr>
        <w:t xml:space="preserve">: deve garantir-se que os valores necessários para o preenchimento </w:t>
      </w:r>
      <w:r w:rsidR="00CE2978" w:rsidRPr="006A6F19">
        <w:rPr>
          <w:rFonts w:ascii="Santander Text" w:hAnsi="Santander Text"/>
          <w:szCs w:val="18"/>
          <w:lang w:val="pt-PT"/>
        </w:rPr>
        <w:t xml:space="preserve">dos </w:t>
      </w:r>
      <w:r w:rsidR="00CE2978" w:rsidRPr="006A6F19">
        <w:rPr>
          <w:rFonts w:ascii="Santander Text" w:hAnsi="Santander Text"/>
          <w:i/>
          <w:iCs/>
          <w:szCs w:val="18"/>
          <w:lang w:val="pt-PT"/>
        </w:rPr>
        <w:t>campos ‘sstnbl_ctgry’, ‘prcntg_actvty’</w:t>
      </w:r>
      <w:r w:rsidR="00CE2978" w:rsidRPr="006A6F19">
        <w:rPr>
          <w:rFonts w:ascii="Santander Text" w:hAnsi="Santander Text"/>
          <w:szCs w:val="18"/>
          <w:lang w:val="pt-PT"/>
        </w:rPr>
        <w:t xml:space="preserve"> e </w:t>
      </w:r>
      <w:r w:rsidR="00CE2978" w:rsidRPr="006A6F19">
        <w:rPr>
          <w:rFonts w:ascii="Santander Text" w:hAnsi="Santander Text"/>
          <w:i/>
          <w:iCs/>
          <w:szCs w:val="18"/>
          <w:lang w:val="pt-PT"/>
        </w:rPr>
        <w:t>‘sstnbl_indctr’</w:t>
      </w:r>
      <w:r w:rsidR="00CE2978">
        <w:rPr>
          <w:rFonts w:ascii="Santander Text" w:hAnsi="Santander Text"/>
          <w:szCs w:val="18"/>
          <w:lang w:val="pt-PT"/>
        </w:rPr>
        <w:t xml:space="preserve"> </w:t>
      </w:r>
      <w:r w:rsidR="00CE2978" w:rsidRPr="006A6F19">
        <w:rPr>
          <w:rFonts w:ascii="Santander Text" w:hAnsi="Santander Text"/>
          <w:szCs w:val="18"/>
          <w:lang w:val="pt-PT"/>
        </w:rPr>
        <w:t xml:space="preserve">provém da mesma data); </w:t>
      </w:r>
    </w:p>
    <w:p w14:paraId="5FFEB99B" w14:textId="60792F97" w:rsidR="00C86E1B" w:rsidRPr="006A6F19" w:rsidRDefault="00E6264B" w:rsidP="00C07BB7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E6264B">
        <w:rPr>
          <w:rFonts w:ascii="Santander Text" w:hAnsi="Santander Text"/>
          <w:szCs w:val="18"/>
          <w:lang w:val="pt-PT"/>
        </w:rPr>
        <w:t>Com base nessa informação aplicar a metodologia de cálculo já considerada para o universo de contratos ativos.</w:t>
      </w:r>
    </w:p>
    <w:p w14:paraId="634082D0" w14:textId="64AC9844" w:rsidR="00EC6E9C" w:rsidRPr="00564046" w:rsidRDefault="00EC6E9C" w:rsidP="00EC6E9C">
      <w:pPr>
        <w:pStyle w:val="MyHeading3"/>
        <w:spacing w:after="240" w:line="276" w:lineRule="auto"/>
        <w:rPr>
          <w:rFonts w:ascii="Santander Text" w:hAnsi="Santander Text"/>
          <w:lang w:val="pt-PT"/>
        </w:rPr>
      </w:pPr>
      <w:r w:rsidRPr="00564046">
        <w:rPr>
          <w:rFonts w:ascii="Santander Text" w:hAnsi="Santander Text"/>
          <w:lang w:val="pt-PT"/>
        </w:rPr>
        <w:lastRenderedPageBreak/>
        <w:t>SSTNBL_INDCTR</w:t>
      </w:r>
    </w:p>
    <w:p w14:paraId="3CE759B4" w14:textId="06CD5635" w:rsidR="00EC6E9C" w:rsidRDefault="00EC6E9C" w:rsidP="00564046">
      <w:pPr>
        <w:spacing w:line="276" w:lineRule="auto"/>
        <w:jc w:val="both"/>
        <w:rPr>
          <w:rFonts w:ascii="Santander Text" w:hAnsi="Santander Text"/>
          <w:lang w:val="pt-PT"/>
        </w:rPr>
      </w:pPr>
      <w:r w:rsidRPr="00E20FC8">
        <w:rPr>
          <w:rFonts w:ascii="Santander Text" w:hAnsi="Santander Text"/>
          <w:lang w:val="pt-PT"/>
        </w:rPr>
        <w:t xml:space="preserve">De modo a aprovisionar o </w:t>
      </w:r>
      <w:r w:rsidR="00CE2978" w:rsidRPr="00E20FC8">
        <w:rPr>
          <w:rFonts w:ascii="Santander Text" w:hAnsi="Santander Text"/>
          <w:lang w:val="pt-PT"/>
        </w:rPr>
        <w:t>campo ‘</w:t>
      </w:r>
      <w:r w:rsidR="00CE2978" w:rsidRPr="00F135AB">
        <w:rPr>
          <w:rFonts w:ascii="Santander Text" w:hAnsi="Santander Text"/>
          <w:i/>
          <w:iCs/>
          <w:lang w:val="pt-PT"/>
        </w:rPr>
        <w:t>sstnbl_indctr</w:t>
      </w:r>
      <w:r w:rsidR="00CE2978" w:rsidRPr="00F135AB">
        <w:rPr>
          <w:rFonts w:ascii="Santander Text" w:hAnsi="Santander Text"/>
          <w:lang w:val="pt-PT"/>
        </w:rPr>
        <w:t>’</w:t>
      </w:r>
      <w:r w:rsidR="00CE2978">
        <w:rPr>
          <w:rFonts w:ascii="Santander Text" w:hAnsi="Santander Text"/>
          <w:lang w:val="pt-PT"/>
        </w:rPr>
        <w:t xml:space="preserve"> </w:t>
      </w:r>
      <w:r w:rsidR="00CE2978" w:rsidRPr="00E20FC8">
        <w:rPr>
          <w:rFonts w:ascii="Santander Text" w:hAnsi="Santander Text"/>
          <w:lang w:val="pt-PT"/>
        </w:rPr>
        <w:t xml:space="preserve">deve </w:t>
      </w:r>
      <w:r w:rsidRPr="00E20FC8">
        <w:rPr>
          <w:rFonts w:ascii="Santander Text" w:hAnsi="Santander Text"/>
          <w:lang w:val="pt-PT"/>
        </w:rPr>
        <w:t xml:space="preserve">ser considerada a informação presente no campo </w:t>
      </w:r>
      <w:r w:rsidRPr="00E20FC8">
        <w:rPr>
          <w:rFonts w:ascii="Santander Text" w:hAnsi="Santander Text"/>
          <w:i/>
          <w:iCs/>
          <w:lang w:val="pt-PT"/>
        </w:rPr>
        <w:t>‘sstnbl_</w:t>
      </w:r>
      <w:r>
        <w:rPr>
          <w:rFonts w:ascii="Santander Text" w:hAnsi="Santander Text"/>
          <w:i/>
          <w:iCs/>
          <w:lang w:val="pt-PT"/>
        </w:rPr>
        <w:t>indctr</w:t>
      </w:r>
      <w:r w:rsidRPr="00E20FC8">
        <w:rPr>
          <w:rFonts w:ascii="Santander Text" w:hAnsi="Santander Text"/>
          <w:i/>
          <w:iCs/>
          <w:lang w:val="pt-PT"/>
        </w:rPr>
        <w:t>’</w:t>
      </w:r>
      <w:r w:rsidRPr="00E20FC8">
        <w:rPr>
          <w:rFonts w:ascii="Santander Text" w:hAnsi="Santander Text"/>
          <w:lang w:val="pt-PT"/>
        </w:rPr>
        <w:t xml:space="preserve"> da tabela </w:t>
      </w:r>
      <w:r w:rsidRPr="00E20FC8">
        <w:rPr>
          <w:rFonts w:ascii="Santander Text" w:hAnsi="Santander Text"/>
          <w:i/>
          <w:iCs/>
          <w:lang w:val="pt-PT"/>
        </w:rPr>
        <w:t>modesg_out_sfcs_taxon_europeia</w:t>
      </w:r>
      <w:r w:rsidRPr="00E20FC8">
        <w:rPr>
          <w:rFonts w:ascii="Santander Text" w:hAnsi="Santander Text"/>
          <w:lang w:val="pt-PT"/>
        </w:rPr>
        <w:t xml:space="preserve"> do Modelo de Dados ESG, assim como os valores da tabela de parametrização </w:t>
      </w:r>
      <w:r w:rsidRPr="00E20FC8">
        <w:rPr>
          <w:rFonts w:ascii="Santander Text" w:hAnsi="Santander Text"/>
          <w:i/>
          <w:iCs/>
          <w:lang w:val="pt-PT"/>
        </w:rPr>
        <w:t>lt803_codigos_lt</w:t>
      </w:r>
      <w:r w:rsidRPr="00E20FC8">
        <w:rPr>
          <w:rFonts w:ascii="Santander Text" w:hAnsi="Santander Text"/>
          <w:lang w:val="pt-PT"/>
        </w:rPr>
        <w:t xml:space="preserve"> quando </w:t>
      </w:r>
      <w:r w:rsidR="00886B7C">
        <w:rPr>
          <w:rFonts w:ascii="Santander Text" w:hAnsi="Santander Text"/>
          <w:lang w:val="pt-PT"/>
        </w:rPr>
        <w:t>‘</w:t>
      </w:r>
      <w:r w:rsidRPr="00886B7C">
        <w:rPr>
          <w:rFonts w:ascii="Santander Text" w:hAnsi="Santander Text"/>
          <w:i/>
          <w:iCs/>
          <w:lang w:val="pt-PT"/>
        </w:rPr>
        <w:t>campo_lt</w:t>
      </w:r>
      <w:r w:rsidR="00886B7C">
        <w:rPr>
          <w:rFonts w:ascii="Santander Text" w:hAnsi="Santander Text"/>
          <w:i/>
          <w:iCs/>
          <w:lang w:val="pt-PT"/>
        </w:rPr>
        <w:t>’</w:t>
      </w:r>
      <w:r w:rsidRPr="00E20FC8">
        <w:rPr>
          <w:rFonts w:ascii="Santander Text" w:hAnsi="Santander Text"/>
          <w:lang w:val="pt-PT"/>
        </w:rPr>
        <w:t xml:space="preserve"> = ‘</w:t>
      </w:r>
      <w:r w:rsidRPr="00F135AB">
        <w:rPr>
          <w:rFonts w:ascii="Santander Text" w:hAnsi="Santander Text"/>
          <w:i/>
          <w:iCs/>
          <w:lang w:val="pt-PT"/>
        </w:rPr>
        <w:t>SSTNBL_INDCTR</w:t>
      </w:r>
      <w:r w:rsidRPr="00E20FC8">
        <w:rPr>
          <w:rFonts w:ascii="Santander Text" w:hAnsi="Santander Text"/>
          <w:lang w:val="pt-PT"/>
        </w:rPr>
        <w:t>‘.</w:t>
      </w:r>
    </w:p>
    <w:p w14:paraId="126916B3" w14:textId="77777777" w:rsidR="00EC6E9C" w:rsidRDefault="00EC6E9C" w:rsidP="00564046">
      <w:pPr>
        <w:spacing w:line="276" w:lineRule="auto"/>
        <w:jc w:val="both"/>
        <w:rPr>
          <w:rFonts w:ascii="Santander Text" w:hAnsi="Santander Text"/>
          <w:lang w:val="pt-PT"/>
        </w:rPr>
      </w:pPr>
      <w:r w:rsidRPr="00777BA4">
        <w:rPr>
          <w:rFonts w:ascii="Santander Text" w:hAnsi="Santander Text"/>
          <w:lang w:val="pt-PT"/>
        </w:rPr>
        <w:t xml:space="preserve">Para tal, </w:t>
      </w:r>
      <w:r>
        <w:rPr>
          <w:rFonts w:ascii="Santander Text" w:hAnsi="Santander Text"/>
          <w:lang w:val="pt-PT"/>
        </w:rPr>
        <w:t xml:space="preserve">tendo </w:t>
      </w:r>
      <w:r w:rsidRPr="00A80339">
        <w:rPr>
          <w:rFonts w:ascii="Santander Text" w:hAnsi="Santander Text"/>
          <w:lang w:val="pt-PT"/>
        </w:rPr>
        <w:t xml:space="preserve">como base o universo da tabela </w:t>
      </w:r>
      <w:r w:rsidRPr="006808CC">
        <w:rPr>
          <w:rFonts w:ascii="Santander Text" w:hAnsi="Santander Text"/>
          <w:i/>
          <w:iCs/>
          <w:lang w:val="pt-PT"/>
        </w:rPr>
        <w:t>lt007_instr_activity</w:t>
      </w:r>
      <w:r>
        <w:rPr>
          <w:rFonts w:ascii="Santander Text" w:hAnsi="Santander Text"/>
          <w:i/>
          <w:iCs/>
          <w:lang w:val="pt-PT"/>
        </w:rPr>
        <w:t xml:space="preserve"> </w:t>
      </w:r>
      <w:r>
        <w:rPr>
          <w:rFonts w:ascii="Santander Text" w:hAnsi="Santander Text"/>
          <w:lang w:val="pt-PT"/>
        </w:rPr>
        <w:t xml:space="preserve">deverá proceder-se ao cruzamento com o tradutor de chaves FINREP </w:t>
      </w:r>
      <w:r w:rsidRPr="00BF681D">
        <w:rPr>
          <w:rFonts w:ascii="Santander Text" w:hAnsi="Santander Text"/>
          <w:i/>
          <w:lang w:val="pt-PT"/>
        </w:rPr>
        <w:t>(</w:t>
      </w:r>
      <w:r>
        <w:rPr>
          <w:rFonts w:ascii="Santander Text" w:hAnsi="Santander Text"/>
          <w:iCs/>
          <w:lang w:val="pt-PT"/>
        </w:rPr>
        <w:t xml:space="preserve">tabela </w:t>
      </w:r>
      <w:r w:rsidRPr="00BF681D">
        <w:rPr>
          <w:rFonts w:ascii="Santander Text" w:hAnsi="Santander Text"/>
          <w:i/>
          <w:iCs/>
          <w:lang w:val="pt-PT"/>
        </w:rPr>
        <w:t xml:space="preserve">kt_chaves_finrep) </w:t>
      </w:r>
      <w:r>
        <w:rPr>
          <w:rFonts w:ascii="Santander Text" w:hAnsi="Santander Text"/>
          <w:lang w:val="pt-PT"/>
        </w:rPr>
        <w:t>através da ligação entre</w:t>
      </w:r>
      <w:r w:rsidRPr="00A80339">
        <w:rPr>
          <w:rFonts w:ascii="Santander Text" w:hAnsi="Santander Text"/>
          <w:lang w:val="pt-PT"/>
        </w:rPr>
        <w:t xml:space="preserve"> </w:t>
      </w:r>
      <w:r>
        <w:rPr>
          <w:rFonts w:ascii="Santander Text" w:hAnsi="Santander Text"/>
          <w:lang w:val="pt-PT"/>
        </w:rPr>
        <w:t>o campo</w:t>
      </w:r>
      <w:r w:rsidRPr="00785608">
        <w:rPr>
          <w:rFonts w:ascii="Santander Text" w:hAnsi="Santander Text"/>
          <w:i/>
          <w:iCs/>
          <w:lang w:val="pt-PT"/>
        </w:rPr>
        <w:t xml:space="preserve"> </w:t>
      </w:r>
      <w:r>
        <w:rPr>
          <w:rFonts w:ascii="Santander Text" w:hAnsi="Santander Text"/>
          <w:i/>
          <w:iCs/>
          <w:lang w:val="pt-PT"/>
        </w:rPr>
        <w:t>‘</w:t>
      </w:r>
      <w:r w:rsidRPr="006808CC">
        <w:rPr>
          <w:rFonts w:ascii="Santander Text" w:hAnsi="Santander Text"/>
          <w:i/>
          <w:iCs/>
          <w:lang w:val="pt-PT"/>
        </w:rPr>
        <w:t>instrmnt_id</w:t>
      </w:r>
      <w:r>
        <w:rPr>
          <w:rFonts w:ascii="Santander Text" w:hAnsi="Santander Text"/>
          <w:i/>
          <w:iCs/>
          <w:lang w:val="pt-PT"/>
        </w:rPr>
        <w:t>’</w:t>
      </w:r>
      <w:r w:rsidRPr="00785608">
        <w:rPr>
          <w:rFonts w:ascii="Santander Text" w:hAnsi="Santander Text"/>
          <w:lang w:val="pt-PT"/>
        </w:rPr>
        <w:t xml:space="preserve"> </w:t>
      </w:r>
      <w:r>
        <w:rPr>
          <w:rFonts w:ascii="Santander Text" w:hAnsi="Santander Text"/>
          <w:lang w:val="pt-PT"/>
        </w:rPr>
        <w:t xml:space="preserve">(tabela </w:t>
      </w:r>
      <w:r w:rsidRPr="006808CC">
        <w:rPr>
          <w:rFonts w:ascii="Santander Text" w:hAnsi="Santander Text"/>
          <w:i/>
          <w:iCs/>
          <w:lang w:val="pt-PT"/>
        </w:rPr>
        <w:t>lt007_instr_activity</w:t>
      </w:r>
      <w:r>
        <w:rPr>
          <w:rFonts w:ascii="Santander Text" w:hAnsi="Santander Text"/>
          <w:szCs w:val="18"/>
          <w:lang w:val="pt-PT"/>
        </w:rPr>
        <w:t>)</w:t>
      </w:r>
      <w:r>
        <w:rPr>
          <w:rFonts w:ascii="Santander Text" w:hAnsi="Santander Text"/>
          <w:i/>
          <w:iCs/>
          <w:szCs w:val="18"/>
          <w:lang w:val="pt-PT"/>
        </w:rPr>
        <w:t xml:space="preserve"> </w:t>
      </w:r>
      <w:r>
        <w:rPr>
          <w:rFonts w:ascii="Santander Text" w:hAnsi="Santander Text"/>
          <w:lang w:val="pt-PT"/>
        </w:rPr>
        <w:t xml:space="preserve">e a concatenação dos campos </w:t>
      </w:r>
      <w:r w:rsidRPr="00C459DB">
        <w:rPr>
          <w:rFonts w:ascii="Santander Text" w:hAnsi="Santander Text"/>
          <w:szCs w:val="18"/>
          <w:lang w:val="pt-PT"/>
        </w:rPr>
        <w:t>‘</w:t>
      </w:r>
      <w:r w:rsidRPr="00C459DB">
        <w:rPr>
          <w:rFonts w:ascii="Santander Text" w:hAnsi="Santander Text"/>
          <w:i/>
          <w:szCs w:val="18"/>
          <w:lang w:val="pt-PT"/>
        </w:rPr>
        <w:t>cempresa_fr</w:t>
      </w:r>
      <w:r w:rsidRPr="00C459DB">
        <w:rPr>
          <w:rFonts w:ascii="Santander Text" w:hAnsi="Santander Text"/>
          <w:szCs w:val="18"/>
          <w:lang w:val="pt-PT"/>
        </w:rPr>
        <w:t>’, ‘</w:t>
      </w:r>
      <w:r w:rsidRPr="00C459DB">
        <w:rPr>
          <w:rFonts w:ascii="Santander Text" w:hAnsi="Santander Text"/>
          <w:i/>
          <w:szCs w:val="18"/>
          <w:lang w:val="pt-PT"/>
        </w:rPr>
        <w:t>cbalcao_fr</w:t>
      </w:r>
      <w:r w:rsidRPr="00C459DB">
        <w:rPr>
          <w:rFonts w:ascii="Santander Text" w:hAnsi="Santander Text"/>
          <w:szCs w:val="18"/>
          <w:lang w:val="pt-PT"/>
        </w:rPr>
        <w:t>’, ‘</w:t>
      </w:r>
      <w:r w:rsidRPr="00C459DB">
        <w:rPr>
          <w:rFonts w:ascii="Santander Text" w:hAnsi="Santander Text"/>
          <w:i/>
          <w:szCs w:val="18"/>
          <w:lang w:val="pt-PT"/>
        </w:rPr>
        <w:t>cnumecta_fr</w:t>
      </w:r>
      <w:r w:rsidRPr="00C459DB">
        <w:rPr>
          <w:rFonts w:ascii="Santander Text" w:hAnsi="Santander Text"/>
          <w:szCs w:val="18"/>
          <w:lang w:val="pt-PT"/>
        </w:rPr>
        <w:t>’ e ‘</w:t>
      </w:r>
      <w:r w:rsidRPr="00C459DB">
        <w:rPr>
          <w:rFonts w:ascii="Santander Text" w:hAnsi="Santander Text"/>
          <w:i/>
          <w:szCs w:val="18"/>
          <w:lang w:val="pt-PT"/>
        </w:rPr>
        <w:t>zdeposit_fr</w:t>
      </w:r>
      <w:r w:rsidRPr="00C459DB">
        <w:rPr>
          <w:rFonts w:ascii="Santander Text" w:hAnsi="Santander Text"/>
          <w:szCs w:val="18"/>
          <w:lang w:val="pt-PT"/>
        </w:rPr>
        <w:t xml:space="preserve">’ </w:t>
      </w:r>
      <w:r w:rsidRPr="000D351F">
        <w:rPr>
          <w:rFonts w:ascii="Santander Text" w:hAnsi="Santander Text"/>
          <w:i/>
          <w:szCs w:val="18"/>
          <w:lang w:val="pt-PT"/>
        </w:rPr>
        <w:t>(</w:t>
      </w:r>
      <w:r>
        <w:rPr>
          <w:rFonts w:ascii="Santander Text" w:hAnsi="Santander Text"/>
          <w:iCs/>
          <w:szCs w:val="18"/>
          <w:lang w:val="pt-PT"/>
        </w:rPr>
        <w:t xml:space="preserve">tabela </w:t>
      </w:r>
      <w:r w:rsidRPr="000D351F">
        <w:rPr>
          <w:rFonts w:ascii="Santander Text" w:hAnsi="Santander Text"/>
          <w:i/>
          <w:iCs/>
          <w:szCs w:val="18"/>
          <w:lang w:val="pt-PT"/>
        </w:rPr>
        <w:t>kt_chaves_finrep).</w:t>
      </w:r>
    </w:p>
    <w:p w14:paraId="64988F5E" w14:textId="77777777" w:rsidR="00EC6E9C" w:rsidRPr="00FF2A44" w:rsidRDefault="00EC6E9C" w:rsidP="00564046">
      <w:p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 xml:space="preserve">Adicionalmente, deverá cruzar-se a concatenação dos campos </w:t>
      </w:r>
      <w:r w:rsidRPr="00C459DB">
        <w:rPr>
          <w:rFonts w:ascii="Santander Text" w:hAnsi="Santander Text"/>
          <w:szCs w:val="18"/>
          <w:lang w:val="pt-PT"/>
        </w:rPr>
        <w:t>‘</w:t>
      </w:r>
      <w:r w:rsidRPr="00C459DB">
        <w:rPr>
          <w:rFonts w:ascii="Santander Text" w:hAnsi="Santander Text"/>
          <w:i/>
          <w:szCs w:val="18"/>
          <w:lang w:val="pt-PT"/>
        </w:rPr>
        <w:t>cempres</w:t>
      </w:r>
      <w:r>
        <w:rPr>
          <w:rFonts w:ascii="Santander Text" w:hAnsi="Santander Text"/>
          <w:i/>
          <w:szCs w:val="18"/>
          <w:lang w:val="pt-PT"/>
        </w:rPr>
        <w:t>a</w:t>
      </w:r>
      <w:r w:rsidRPr="00C459DB">
        <w:rPr>
          <w:rFonts w:ascii="Santander Text" w:hAnsi="Santander Text"/>
          <w:szCs w:val="18"/>
          <w:lang w:val="pt-PT"/>
        </w:rPr>
        <w:t>’, ‘</w:t>
      </w:r>
      <w:r w:rsidRPr="00C459DB">
        <w:rPr>
          <w:rFonts w:ascii="Santander Text" w:hAnsi="Santander Text"/>
          <w:i/>
          <w:szCs w:val="18"/>
          <w:lang w:val="pt-PT"/>
        </w:rPr>
        <w:t>cbalcao</w:t>
      </w:r>
      <w:r w:rsidRPr="00C459DB">
        <w:rPr>
          <w:rFonts w:ascii="Santander Text" w:hAnsi="Santander Text"/>
          <w:szCs w:val="18"/>
          <w:lang w:val="pt-PT"/>
        </w:rPr>
        <w:t>’, ‘</w:t>
      </w:r>
      <w:r w:rsidRPr="00C459DB">
        <w:rPr>
          <w:rFonts w:ascii="Santander Text" w:hAnsi="Santander Text"/>
          <w:i/>
          <w:szCs w:val="18"/>
          <w:lang w:val="pt-PT"/>
        </w:rPr>
        <w:t>cnumecta</w:t>
      </w:r>
      <w:r w:rsidRPr="00C459DB">
        <w:rPr>
          <w:rFonts w:ascii="Santander Text" w:hAnsi="Santander Text"/>
          <w:szCs w:val="18"/>
          <w:lang w:val="pt-PT"/>
        </w:rPr>
        <w:t>’ e ‘</w:t>
      </w:r>
      <w:r w:rsidRPr="00C459DB">
        <w:rPr>
          <w:rFonts w:ascii="Santander Text" w:hAnsi="Santander Text"/>
          <w:i/>
          <w:szCs w:val="18"/>
          <w:lang w:val="pt-PT"/>
        </w:rPr>
        <w:t>zdeposit</w:t>
      </w:r>
      <w:r w:rsidRPr="00C459DB">
        <w:rPr>
          <w:rFonts w:ascii="Santander Text" w:hAnsi="Santander Text"/>
          <w:szCs w:val="18"/>
          <w:lang w:val="pt-PT"/>
        </w:rPr>
        <w:t xml:space="preserve">’ </w:t>
      </w:r>
      <w:r w:rsidRPr="000D351F">
        <w:rPr>
          <w:rFonts w:ascii="Santander Text" w:hAnsi="Santander Text"/>
          <w:i/>
          <w:szCs w:val="18"/>
          <w:lang w:val="pt-PT"/>
        </w:rPr>
        <w:t>(</w:t>
      </w:r>
      <w:r>
        <w:rPr>
          <w:rFonts w:ascii="Santander Text" w:hAnsi="Santander Text"/>
          <w:iCs/>
          <w:szCs w:val="18"/>
          <w:lang w:val="pt-PT"/>
        </w:rPr>
        <w:t xml:space="preserve">tabela </w:t>
      </w:r>
      <w:r w:rsidRPr="000D351F">
        <w:rPr>
          <w:rFonts w:ascii="Santander Text" w:hAnsi="Santander Text"/>
          <w:i/>
          <w:iCs/>
          <w:szCs w:val="18"/>
          <w:lang w:val="pt-PT"/>
        </w:rPr>
        <w:t>kt_chaves_finrep)</w:t>
      </w:r>
      <w:r>
        <w:rPr>
          <w:rFonts w:ascii="Santander Text" w:hAnsi="Santander Text"/>
          <w:i/>
          <w:iCs/>
          <w:szCs w:val="18"/>
          <w:lang w:val="pt-PT"/>
        </w:rPr>
        <w:t xml:space="preserve"> </w:t>
      </w:r>
      <w:r>
        <w:rPr>
          <w:rFonts w:ascii="Santander Text" w:hAnsi="Santander Text"/>
          <w:szCs w:val="18"/>
          <w:lang w:val="pt-PT"/>
        </w:rPr>
        <w:t xml:space="preserve">com a concatenação dos campos </w:t>
      </w:r>
      <w:r>
        <w:rPr>
          <w:rFonts w:ascii="Santander Text" w:hAnsi="Santander Text"/>
          <w:lang w:val="pt-PT"/>
        </w:rPr>
        <w:t>‘</w:t>
      </w:r>
      <w:r w:rsidRPr="00FA5EC1">
        <w:rPr>
          <w:rFonts w:ascii="Santander Text" w:hAnsi="Santander Text"/>
          <w:i/>
          <w:iCs/>
          <w:lang w:val="pt-PT"/>
        </w:rPr>
        <w:t>cempresa</w:t>
      </w:r>
      <w:r>
        <w:rPr>
          <w:rFonts w:ascii="Santander Text" w:hAnsi="Santander Text"/>
          <w:i/>
          <w:iCs/>
          <w:lang w:val="pt-PT"/>
        </w:rPr>
        <w:t>’</w:t>
      </w:r>
      <w:r w:rsidRPr="00FA5EC1">
        <w:rPr>
          <w:rFonts w:ascii="Santander Text" w:hAnsi="Santander Text"/>
          <w:i/>
          <w:iCs/>
          <w:lang w:val="pt-PT"/>
        </w:rPr>
        <w:t xml:space="preserve">, </w:t>
      </w:r>
      <w:r>
        <w:rPr>
          <w:rFonts w:ascii="Santander Text" w:hAnsi="Santander Text"/>
          <w:i/>
          <w:iCs/>
          <w:lang w:val="pt-PT"/>
        </w:rPr>
        <w:t>‘</w:t>
      </w:r>
      <w:r w:rsidRPr="00FA5EC1">
        <w:rPr>
          <w:rFonts w:ascii="Santander Text" w:hAnsi="Santander Text"/>
          <w:i/>
          <w:iCs/>
          <w:lang w:val="pt-PT"/>
        </w:rPr>
        <w:t>cbalcao</w:t>
      </w:r>
      <w:r>
        <w:rPr>
          <w:rFonts w:ascii="Santander Text" w:hAnsi="Santander Text"/>
          <w:i/>
          <w:iCs/>
          <w:lang w:val="pt-PT"/>
        </w:rPr>
        <w:t>’</w:t>
      </w:r>
      <w:r w:rsidRPr="00FA5EC1">
        <w:rPr>
          <w:rFonts w:ascii="Santander Text" w:hAnsi="Santander Text"/>
          <w:i/>
          <w:iCs/>
          <w:lang w:val="pt-PT"/>
        </w:rPr>
        <w:t xml:space="preserve">, </w:t>
      </w:r>
      <w:r>
        <w:rPr>
          <w:rFonts w:ascii="Santander Text" w:hAnsi="Santander Text"/>
          <w:i/>
          <w:iCs/>
          <w:lang w:val="pt-PT"/>
        </w:rPr>
        <w:t>‘</w:t>
      </w:r>
      <w:r w:rsidRPr="00FA5EC1">
        <w:rPr>
          <w:rFonts w:ascii="Santander Text" w:hAnsi="Santander Text"/>
          <w:i/>
          <w:iCs/>
          <w:lang w:val="pt-PT"/>
        </w:rPr>
        <w:t>cnumecta</w:t>
      </w:r>
      <w:r>
        <w:rPr>
          <w:rFonts w:ascii="Santander Text" w:hAnsi="Santander Text"/>
          <w:i/>
          <w:iCs/>
          <w:lang w:val="pt-PT"/>
        </w:rPr>
        <w:t>’</w:t>
      </w:r>
      <w:r w:rsidRPr="00777BA4">
        <w:rPr>
          <w:rFonts w:ascii="Santander Text" w:hAnsi="Santander Text"/>
          <w:lang w:val="pt-PT"/>
        </w:rPr>
        <w:t xml:space="preserve"> e </w:t>
      </w:r>
      <w:r>
        <w:rPr>
          <w:rFonts w:ascii="Santander Text" w:hAnsi="Santander Text"/>
          <w:lang w:val="pt-PT"/>
        </w:rPr>
        <w:t>‘</w:t>
      </w:r>
      <w:r w:rsidRPr="00FA5EC1">
        <w:rPr>
          <w:rFonts w:ascii="Santander Text" w:hAnsi="Santander Text"/>
          <w:i/>
          <w:iCs/>
          <w:lang w:val="pt-PT"/>
        </w:rPr>
        <w:t>zdeposit</w:t>
      </w:r>
      <w:r>
        <w:rPr>
          <w:rFonts w:ascii="Santander Text" w:hAnsi="Santander Text"/>
          <w:i/>
          <w:iCs/>
          <w:lang w:val="pt-PT"/>
        </w:rPr>
        <w:t>’</w:t>
      </w:r>
      <w:r w:rsidRPr="00777BA4">
        <w:rPr>
          <w:rFonts w:ascii="Santander Text" w:hAnsi="Santander Text"/>
          <w:lang w:val="pt-PT"/>
        </w:rPr>
        <w:t xml:space="preserve"> da </w:t>
      </w:r>
      <w:r>
        <w:rPr>
          <w:rFonts w:ascii="Santander Text" w:hAnsi="Santander Text"/>
          <w:lang w:val="pt-PT"/>
        </w:rPr>
        <w:t xml:space="preserve">tabela </w:t>
      </w:r>
      <w:r w:rsidRPr="00BB6F46">
        <w:rPr>
          <w:rFonts w:ascii="Santander Text" w:hAnsi="Santander Text"/>
          <w:i/>
          <w:iCs/>
          <w:lang w:val="pt-PT"/>
        </w:rPr>
        <w:t>modesg_out_sfcs_taxon_europeia</w:t>
      </w:r>
      <w:r w:rsidRPr="00777BA4">
        <w:rPr>
          <w:rFonts w:ascii="Santander Text" w:hAnsi="Santander Text"/>
          <w:lang w:val="pt-PT"/>
        </w:rPr>
        <w:t>.</w:t>
      </w:r>
    </w:p>
    <w:p w14:paraId="4BC0E7C8" w14:textId="460037FA" w:rsidR="00EC6E9C" w:rsidRDefault="00EC6E9C" w:rsidP="00564046">
      <w:p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 xml:space="preserve">Posteriormente, deverá proceder-se à ligação entre o </w:t>
      </w:r>
      <w:r w:rsidRPr="00125E14">
        <w:rPr>
          <w:rFonts w:ascii="Santander Text" w:hAnsi="Santander Text"/>
          <w:lang w:val="pt-PT"/>
        </w:rPr>
        <w:t>campo ‘</w:t>
      </w:r>
      <w:r w:rsidRPr="009C0C3F">
        <w:rPr>
          <w:rFonts w:ascii="Santander Text" w:hAnsi="Santander Text"/>
          <w:i/>
          <w:iCs/>
          <w:lang w:val="pt-PT"/>
        </w:rPr>
        <w:t>sstnbl_indctr’</w:t>
      </w:r>
      <w:r w:rsidRPr="00125E14">
        <w:rPr>
          <w:rFonts w:ascii="Santander Text" w:hAnsi="Santander Text"/>
          <w:lang w:val="pt-PT"/>
        </w:rPr>
        <w:t xml:space="preserve"> da tabela </w:t>
      </w:r>
      <w:r w:rsidRPr="00F135AB">
        <w:rPr>
          <w:rFonts w:ascii="Santander Text" w:hAnsi="Santander Text"/>
          <w:i/>
          <w:iCs/>
          <w:lang w:val="pt-PT"/>
        </w:rPr>
        <w:t>modesg_out_sfcs_taxon_europeia</w:t>
      </w:r>
      <w:r w:rsidRPr="00F135AB">
        <w:rPr>
          <w:rFonts w:ascii="Santander Text" w:hAnsi="Santander Text"/>
          <w:lang w:val="pt-PT"/>
        </w:rPr>
        <w:t xml:space="preserve"> </w:t>
      </w:r>
      <w:r>
        <w:rPr>
          <w:rFonts w:ascii="Santander Text" w:hAnsi="Santander Text"/>
          <w:lang w:val="pt-PT"/>
        </w:rPr>
        <w:t>com</w:t>
      </w:r>
      <w:r w:rsidRPr="00125E14">
        <w:rPr>
          <w:rFonts w:ascii="Santander Text" w:hAnsi="Santander Text"/>
          <w:lang w:val="pt-PT"/>
        </w:rPr>
        <w:t xml:space="preserve"> </w:t>
      </w:r>
      <w:r>
        <w:rPr>
          <w:rFonts w:ascii="Santander Text" w:hAnsi="Santander Text"/>
          <w:lang w:val="pt-PT"/>
        </w:rPr>
        <w:t>o campo ‘</w:t>
      </w:r>
      <w:r w:rsidRPr="009C0C3F">
        <w:rPr>
          <w:rFonts w:ascii="Santander Text" w:hAnsi="Santander Text"/>
          <w:i/>
          <w:iCs/>
          <w:lang w:val="pt-PT"/>
        </w:rPr>
        <w:t>valor_origem’</w:t>
      </w:r>
      <w:r>
        <w:rPr>
          <w:rFonts w:ascii="Santander Text" w:hAnsi="Santander Text"/>
          <w:lang w:val="pt-PT"/>
        </w:rPr>
        <w:t xml:space="preserve"> quando </w:t>
      </w:r>
      <w:r w:rsidR="00240F8D" w:rsidRPr="00240F8D">
        <w:rPr>
          <w:rFonts w:ascii="Santander Text" w:hAnsi="Santander Text"/>
          <w:i/>
          <w:iCs/>
          <w:lang w:val="pt-PT"/>
        </w:rPr>
        <w:t>‘</w:t>
      </w:r>
      <w:r w:rsidRPr="00240F8D">
        <w:rPr>
          <w:rFonts w:ascii="Santander Text" w:hAnsi="Santander Text"/>
          <w:i/>
          <w:iCs/>
          <w:lang w:val="pt-PT"/>
        </w:rPr>
        <w:t>campo_lt</w:t>
      </w:r>
      <w:r w:rsidR="00240F8D" w:rsidRPr="00240F8D">
        <w:rPr>
          <w:rFonts w:ascii="Santander Text" w:hAnsi="Santander Text"/>
          <w:i/>
          <w:iCs/>
          <w:lang w:val="pt-PT"/>
        </w:rPr>
        <w:t>’</w:t>
      </w:r>
      <w:r>
        <w:rPr>
          <w:rFonts w:ascii="Santander Text" w:hAnsi="Santander Text"/>
          <w:lang w:val="pt-PT"/>
        </w:rPr>
        <w:t xml:space="preserve"> = ‘</w:t>
      </w:r>
      <w:r w:rsidRPr="00E722DE">
        <w:rPr>
          <w:rFonts w:ascii="Santander Text" w:hAnsi="Santander Text"/>
          <w:i/>
          <w:iCs/>
          <w:lang w:val="pt-PT"/>
        </w:rPr>
        <w:t>SSTNBL_INDCTR</w:t>
      </w:r>
      <w:r>
        <w:rPr>
          <w:rFonts w:ascii="Santander Text" w:hAnsi="Santander Text"/>
          <w:lang w:val="pt-PT"/>
        </w:rPr>
        <w:t>’  d</w:t>
      </w:r>
      <w:r w:rsidRPr="00125E14">
        <w:rPr>
          <w:rFonts w:ascii="Santander Text" w:hAnsi="Santander Text"/>
          <w:lang w:val="pt-PT"/>
        </w:rPr>
        <w:t xml:space="preserve">a tabela de parametrização </w:t>
      </w:r>
      <w:r w:rsidRPr="006129E0">
        <w:rPr>
          <w:rFonts w:ascii="Santander Text" w:hAnsi="Santander Text"/>
          <w:i/>
          <w:iCs/>
          <w:lang w:val="pt-PT"/>
        </w:rPr>
        <w:t>lt803_codigos_lt</w:t>
      </w:r>
      <w:r>
        <w:rPr>
          <w:rFonts w:ascii="Santander Text" w:hAnsi="Santander Text"/>
          <w:i/>
          <w:iCs/>
          <w:lang w:val="pt-PT"/>
        </w:rPr>
        <w:t>.</w:t>
      </w:r>
    </w:p>
    <w:p w14:paraId="322CD4A9" w14:textId="02B8EE4E" w:rsidR="00EB47B8" w:rsidRDefault="00EC6E9C" w:rsidP="00F02BA8">
      <w:pPr>
        <w:spacing w:line="276" w:lineRule="auto"/>
        <w:jc w:val="both"/>
        <w:rPr>
          <w:rFonts w:ascii="Santander Text" w:hAnsi="Santander Text"/>
          <w:lang w:val="pt-PT"/>
        </w:rPr>
      </w:pPr>
      <w:r w:rsidRPr="00E048D1">
        <w:rPr>
          <w:rFonts w:ascii="Santander Text" w:hAnsi="Santander Text"/>
          <w:lang w:val="pt-PT"/>
        </w:rPr>
        <w:t xml:space="preserve">Por fim, o valor a reportar no </w:t>
      </w:r>
      <w:r w:rsidRPr="00E048D1">
        <w:rPr>
          <w:rFonts w:ascii="Santander Text" w:hAnsi="Santander Text"/>
          <w:i/>
          <w:iCs/>
          <w:lang w:val="pt-PT"/>
        </w:rPr>
        <w:t>Loan Tape / Green Dashboard</w:t>
      </w:r>
      <w:r w:rsidRPr="00E048D1">
        <w:rPr>
          <w:rFonts w:ascii="Santander Text" w:hAnsi="Santander Text"/>
          <w:lang w:val="pt-PT"/>
        </w:rPr>
        <w:t xml:space="preserve"> encontra-se no campo ‘</w:t>
      </w:r>
      <w:r w:rsidRPr="00E048D1">
        <w:rPr>
          <w:rFonts w:ascii="Santander Text" w:hAnsi="Santander Text"/>
          <w:i/>
          <w:iCs/>
          <w:lang w:val="pt-PT"/>
        </w:rPr>
        <w:t>valor_lt</w:t>
      </w:r>
      <w:r w:rsidRPr="00E048D1">
        <w:rPr>
          <w:rFonts w:ascii="Santander Text" w:hAnsi="Santander Text"/>
          <w:lang w:val="pt-PT"/>
        </w:rPr>
        <w:t xml:space="preserve">’ para </w:t>
      </w:r>
      <w:r w:rsidR="003D7BBB" w:rsidRPr="003D7BBB">
        <w:rPr>
          <w:rFonts w:ascii="Santander Text" w:hAnsi="Santander Text"/>
          <w:i/>
          <w:iCs/>
          <w:lang w:val="pt-PT"/>
        </w:rPr>
        <w:t>‘</w:t>
      </w:r>
      <w:r w:rsidRPr="003D7BBB">
        <w:rPr>
          <w:rFonts w:ascii="Santander Text" w:hAnsi="Santander Text"/>
          <w:i/>
          <w:iCs/>
          <w:lang w:val="pt-PT"/>
        </w:rPr>
        <w:t>campo_lt</w:t>
      </w:r>
      <w:r w:rsidR="003D7BBB" w:rsidRPr="003D7BBB">
        <w:rPr>
          <w:rFonts w:ascii="Santander Text" w:hAnsi="Santander Text"/>
          <w:i/>
          <w:iCs/>
          <w:lang w:val="pt-PT"/>
        </w:rPr>
        <w:t>’</w:t>
      </w:r>
      <w:r w:rsidRPr="00E048D1">
        <w:rPr>
          <w:rFonts w:ascii="Santander Text" w:hAnsi="Santander Text"/>
          <w:lang w:val="pt-PT"/>
        </w:rPr>
        <w:t xml:space="preserve"> = </w:t>
      </w:r>
      <w:r w:rsidRPr="00E048D1">
        <w:rPr>
          <w:rFonts w:ascii="Santander Text" w:hAnsi="Santander Text"/>
          <w:i/>
          <w:iCs/>
          <w:lang w:val="pt-PT"/>
        </w:rPr>
        <w:t>‘SSTNBL_INDCTR</w:t>
      </w:r>
      <w:r w:rsidRPr="00E048D1">
        <w:rPr>
          <w:rFonts w:ascii="Santander Text" w:hAnsi="Santander Text"/>
          <w:lang w:val="pt-PT"/>
        </w:rPr>
        <w:t>’</w:t>
      </w:r>
      <w:r>
        <w:rPr>
          <w:rFonts w:ascii="Santander Text" w:hAnsi="Santander Text"/>
          <w:lang w:val="pt-PT"/>
        </w:rPr>
        <w:t>.</w:t>
      </w:r>
      <w:r w:rsidRPr="00E005C5">
        <w:rPr>
          <w:rFonts w:ascii="Santander Text" w:hAnsi="Santander Text"/>
          <w:szCs w:val="18"/>
          <w:lang w:val="pt-PT"/>
        </w:rPr>
        <w:t xml:space="preserve"> </w:t>
      </w:r>
      <w:r>
        <w:rPr>
          <w:rFonts w:ascii="Santander Text" w:hAnsi="Santander Text"/>
          <w:szCs w:val="18"/>
          <w:lang w:val="pt-PT"/>
        </w:rPr>
        <w:t>Caso o campo ‘</w:t>
      </w:r>
      <w:r w:rsidRPr="00900C30">
        <w:rPr>
          <w:rFonts w:ascii="Santander Text" w:hAnsi="Santander Text"/>
          <w:i/>
          <w:iCs/>
          <w:szCs w:val="18"/>
          <w:lang w:val="pt-PT"/>
        </w:rPr>
        <w:t>valor_origem’</w:t>
      </w:r>
      <w:r>
        <w:rPr>
          <w:rFonts w:ascii="Santander Text" w:hAnsi="Santander Text"/>
          <w:szCs w:val="18"/>
          <w:lang w:val="pt-PT"/>
        </w:rPr>
        <w:t xml:space="preserve"> não se encontre mapeado na tabela de parametrização </w:t>
      </w:r>
      <w:r w:rsidRPr="004A0822">
        <w:rPr>
          <w:rFonts w:ascii="Santander Text" w:hAnsi="Santander Text"/>
          <w:i/>
          <w:iCs/>
          <w:szCs w:val="18"/>
          <w:lang w:val="pt-PT"/>
        </w:rPr>
        <w:t>lt803_codigos_lt</w:t>
      </w:r>
      <w:r>
        <w:rPr>
          <w:rFonts w:ascii="Santander Text" w:hAnsi="Santander Text"/>
          <w:szCs w:val="18"/>
          <w:lang w:val="pt-PT"/>
        </w:rPr>
        <w:t xml:space="preserve"> então o valor a reportar para o campo </w:t>
      </w:r>
      <w:r w:rsidRPr="0046344B">
        <w:rPr>
          <w:rFonts w:ascii="Santander Text" w:hAnsi="Santander Text"/>
          <w:lang w:val="pt-PT"/>
        </w:rPr>
        <w:t>‘</w:t>
      </w:r>
      <w:r w:rsidRPr="00F135AB">
        <w:rPr>
          <w:rFonts w:ascii="Santander Text" w:hAnsi="Santander Text"/>
          <w:i/>
          <w:iCs/>
          <w:lang w:val="pt-PT"/>
        </w:rPr>
        <w:t>SSTNBL_INDCTR</w:t>
      </w:r>
      <w:r w:rsidRPr="00F135AB">
        <w:rPr>
          <w:rFonts w:ascii="Santander Text" w:hAnsi="Santander Text"/>
          <w:lang w:val="pt-PT"/>
        </w:rPr>
        <w:t>’</w:t>
      </w:r>
      <w:r>
        <w:rPr>
          <w:rFonts w:ascii="Santander Text" w:hAnsi="Santander Text"/>
          <w:lang w:val="pt-PT"/>
        </w:rPr>
        <w:t xml:space="preserve"> deverá se igual a ‘</w:t>
      </w:r>
      <w:r w:rsidRPr="00870FB4">
        <w:rPr>
          <w:rFonts w:ascii="Santander Text" w:hAnsi="Santander Text"/>
          <w:lang w:val="pt-PT"/>
        </w:rPr>
        <w:t>SSTNBL6</w:t>
      </w:r>
      <w:r>
        <w:rPr>
          <w:rFonts w:ascii="Santander Text" w:hAnsi="Santander Text"/>
          <w:lang w:val="pt-PT"/>
        </w:rPr>
        <w:t xml:space="preserve">’. </w:t>
      </w:r>
      <w:r w:rsidRPr="00E048D1">
        <w:rPr>
          <w:rFonts w:ascii="Santander Text" w:hAnsi="Santander Text"/>
          <w:lang w:val="pt-PT"/>
        </w:rPr>
        <w:t xml:space="preserve">  </w:t>
      </w:r>
    </w:p>
    <w:p w14:paraId="4D614BC0" w14:textId="449A3DA1" w:rsidR="00FF6B2D" w:rsidRDefault="00FF6B2D" w:rsidP="00FF6B2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6F19">
        <w:rPr>
          <w:rFonts w:ascii="Santander Text" w:hAnsi="Santander Text"/>
          <w:lang w:val="pt-PT"/>
        </w:rPr>
        <w:t xml:space="preserve">Adicionalmente, </w:t>
      </w:r>
      <w:r>
        <w:rPr>
          <w:rFonts w:ascii="Santander Text" w:hAnsi="Santander Text"/>
          <w:lang w:val="pt-PT"/>
        </w:rPr>
        <w:t>para o universo de contratos cancelados, ou seja, quando</w:t>
      </w:r>
      <w:r w:rsidRPr="006A6F19">
        <w:rPr>
          <w:rFonts w:ascii="Santander Text" w:hAnsi="Santander Text"/>
          <w:lang w:val="pt-PT"/>
        </w:rPr>
        <w:t xml:space="preserve"> o </w:t>
      </w:r>
      <w:r w:rsidR="00FE5C5D" w:rsidRPr="006A6F19">
        <w:rPr>
          <w:rFonts w:ascii="Santander Text" w:hAnsi="Santander Text"/>
          <w:lang w:val="pt-PT"/>
        </w:rPr>
        <w:t>campo ‘</w:t>
      </w:r>
      <w:r w:rsidR="00FE5C5D" w:rsidRPr="006A6F19">
        <w:rPr>
          <w:rFonts w:ascii="Santander Text" w:hAnsi="Santander Text"/>
          <w:i/>
          <w:lang w:val="pt-PT"/>
        </w:rPr>
        <w:t>cnclld_instrmnts_stts’</w:t>
      </w:r>
      <w:r w:rsidR="00FE5C5D" w:rsidRPr="006A6F19">
        <w:rPr>
          <w:rFonts w:ascii="Santander Text" w:hAnsi="Santander Text"/>
          <w:lang w:val="pt-PT"/>
        </w:rPr>
        <w:t xml:space="preserve"> da tabela </w:t>
      </w:r>
      <w:r w:rsidRPr="006A6F19">
        <w:rPr>
          <w:rFonts w:ascii="Santander Text" w:hAnsi="Santander Text"/>
          <w:i/>
          <w:szCs w:val="18"/>
          <w:lang w:val="pt-PT"/>
        </w:rPr>
        <w:t>lt002_instrument</w:t>
      </w:r>
      <w:r w:rsidRPr="006A6F19">
        <w:rPr>
          <w:rFonts w:ascii="Santander Text" w:hAnsi="Santander Text"/>
          <w:szCs w:val="18"/>
          <w:lang w:val="pt-PT"/>
        </w:rPr>
        <w:t xml:space="preserve"> for diferente de ‘N’</w:t>
      </w:r>
      <w:r>
        <w:rPr>
          <w:rFonts w:ascii="Santander Text" w:hAnsi="Santander Text"/>
          <w:szCs w:val="18"/>
          <w:lang w:val="pt-PT"/>
        </w:rPr>
        <w:t>,</w:t>
      </w:r>
      <w:r w:rsidRPr="006A6F19">
        <w:rPr>
          <w:rFonts w:ascii="Santander Text" w:hAnsi="Santander Text"/>
          <w:szCs w:val="18"/>
          <w:lang w:val="pt-PT"/>
        </w:rPr>
        <w:t xml:space="preserve"> </w:t>
      </w:r>
      <w:r>
        <w:rPr>
          <w:rFonts w:ascii="Santander Text" w:hAnsi="Santander Text"/>
          <w:szCs w:val="18"/>
          <w:lang w:val="pt-PT"/>
        </w:rPr>
        <w:t xml:space="preserve">deve ser considerada a </w:t>
      </w:r>
      <w:r w:rsidRPr="006A6F19">
        <w:rPr>
          <w:rFonts w:ascii="Santander Text" w:hAnsi="Santander Text"/>
          <w:szCs w:val="18"/>
          <w:lang w:val="pt-PT"/>
        </w:rPr>
        <w:t xml:space="preserve">seguinte metodologia </w:t>
      </w:r>
      <w:r w:rsidR="002478BF">
        <w:rPr>
          <w:rFonts w:ascii="Santander Text" w:hAnsi="Santander Text"/>
          <w:szCs w:val="18"/>
          <w:lang w:val="pt-PT"/>
        </w:rPr>
        <w:t>de</w:t>
      </w:r>
      <w:r w:rsidRPr="006A6F19">
        <w:rPr>
          <w:rFonts w:ascii="Santander Text" w:hAnsi="Santander Text"/>
          <w:szCs w:val="18"/>
          <w:lang w:val="pt-PT"/>
        </w:rPr>
        <w:t xml:space="preserve"> aprovisionamento:</w:t>
      </w:r>
      <w:r>
        <w:rPr>
          <w:rFonts w:ascii="Santander Text" w:hAnsi="Santander Text"/>
          <w:szCs w:val="18"/>
          <w:lang w:val="pt-PT"/>
        </w:rPr>
        <w:t xml:space="preserve"> </w:t>
      </w:r>
    </w:p>
    <w:p w14:paraId="6DA8A77C" w14:textId="0DC60BCD" w:rsidR="006A6F19" w:rsidRPr="006A6F19" w:rsidRDefault="006A6F19" w:rsidP="00FF6B2D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6F19">
        <w:rPr>
          <w:rFonts w:ascii="Santander Text" w:hAnsi="Santander Text"/>
          <w:szCs w:val="18"/>
          <w:lang w:val="pt-PT"/>
        </w:rPr>
        <w:t xml:space="preserve">Identificar, na tabela de </w:t>
      </w:r>
      <w:r w:rsidRPr="006A6F19">
        <w:rPr>
          <w:rFonts w:ascii="Santander Text" w:hAnsi="Santander Text"/>
          <w:i/>
          <w:iCs/>
          <w:szCs w:val="18"/>
          <w:lang w:val="pt-PT"/>
        </w:rPr>
        <w:t>output</w:t>
      </w:r>
      <w:r w:rsidRPr="006A6F19">
        <w:rPr>
          <w:rFonts w:ascii="Santander Text" w:hAnsi="Santander Text"/>
          <w:szCs w:val="18"/>
          <w:lang w:val="pt-PT"/>
        </w:rPr>
        <w:t xml:space="preserve"> do Modelo Verde (tabela </w:t>
      </w:r>
      <w:r w:rsidRPr="006A6F19">
        <w:rPr>
          <w:rFonts w:ascii="Santander Text" w:hAnsi="Santander Text"/>
          <w:i/>
          <w:iCs/>
          <w:lang w:val="pt-PT"/>
        </w:rPr>
        <w:t>modesg_out_sfics_taxon_europeia)</w:t>
      </w:r>
      <w:r w:rsidRPr="006A6F19">
        <w:rPr>
          <w:rFonts w:ascii="Santander Text" w:hAnsi="Santander Text"/>
          <w:szCs w:val="18"/>
          <w:lang w:val="pt-PT"/>
        </w:rPr>
        <w:t>, a data mais recente para a qual o contrato cancelado aparece;</w:t>
      </w:r>
    </w:p>
    <w:p w14:paraId="7A2E36F4" w14:textId="3027FB26" w:rsidR="006A6F19" w:rsidRPr="006A6F19" w:rsidRDefault="006A6F19" w:rsidP="00FF6B2D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6F19">
        <w:rPr>
          <w:rFonts w:ascii="Santander Text" w:hAnsi="Santander Text"/>
          <w:szCs w:val="18"/>
          <w:lang w:val="pt-PT"/>
        </w:rPr>
        <w:t>Tendo em conta esta data, selecionar os valores necessários para o preenchimento do campos mencionado (</w:t>
      </w:r>
      <w:r w:rsidRPr="006A6F19">
        <w:rPr>
          <w:rFonts w:ascii="Santander Text" w:hAnsi="Santander Text"/>
          <w:szCs w:val="18"/>
          <w:u w:val="single"/>
          <w:lang w:val="pt-PT"/>
        </w:rPr>
        <w:t>Nota</w:t>
      </w:r>
      <w:r w:rsidRPr="006A6F19">
        <w:rPr>
          <w:rFonts w:ascii="Santander Text" w:hAnsi="Santander Text"/>
          <w:szCs w:val="18"/>
          <w:lang w:val="pt-PT"/>
        </w:rPr>
        <w:t xml:space="preserve">: deve garantir-se que os valores necessários para o preenchimento dos </w:t>
      </w:r>
      <w:r w:rsidR="00FE5C5D" w:rsidRPr="006A6F19">
        <w:rPr>
          <w:rFonts w:ascii="Santander Text" w:hAnsi="Santander Text"/>
          <w:i/>
          <w:iCs/>
          <w:szCs w:val="18"/>
          <w:lang w:val="pt-PT"/>
        </w:rPr>
        <w:t>campos ‘sstnbl_ctgry’, ‘prcntg_actvty’</w:t>
      </w:r>
      <w:r w:rsidR="00FE5C5D" w:rsidRPr="006A6F19">
        <w:rPr>
          <w:rFonts w:ascii="Santander Text" w:hAnsi="Santander Text"/>
          <w:szCs w:val="18"/>
          <w:lang w:val="pt-PT"/>
        </w:rPr>
        <w:t xml:space="preserve"> e </w:t>
      </w:r>
      <w:r w:rsidR="00FE5C5D" w:rsidRPr="006A6F19">
        <w:rPr>
          <w:rFonts w:ascii="Santander Text" w:hAnsi="Santander Text"/>
          <w:i/>
          <w:iCs/>
          <w:szCs w:val="18"/>
          <w:lang w:val="pt-PT"/>
        </w:rPr>
        <w:t>‘sstnbl_indctr’</w:t>
      </w:r>
      <w:r w:rsidR="00FE5C5D">
        <w:rPr>
          <w:rFonts w:ascii="Santander Text" w:hAnsi="Santander Text"/>
          <w:szCs w:val="18"/>
          <w:lang w:val="pt-PT"/>
        </w:rPr>
        <w:t xml:space="preserve"> </w:t>
      </w:r>
      <w:r w:rsidR="00FE5C5D" w:rsidRPr="006A6F19">
        <w:rPr>
          <w:rFonts w:ascii="Santander Text" w:hAnsi="Santander Text"/>
          <w:szCs w:val="18"/>
          <w:lang w:val="pt-PT"/>
        </w:rPr>
        <w:t xml:space="preserve">provém da mesma data); </w:t>
      </w:r>
    </w:p>
    <w:p w14:paraId="7927259E" w14:textId="67BCD947" w:rsidR="006A6F19" w:rsidRPr="006A6F19" w:rsidRDefault="006A6F19" w:rsidP="00FF6B2D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E6264B">
        <w:rPr>
          <w:rFonts w:ascii="Santander Text" w:hAnsi="Santander Text"/>
          <w:szCs w:val="18"/>
          <w:lang w:val="pt-PT"/>
        </w:rPr>
        <w:t>Com base nessa informação aplicar a metodologia de cálculo já considerada para o universo de contratos ativos.</w:t>
      </w:r>
    </w:p>
    <w:p w14:paraId="28A80B27" w14:textId="6CA08A24" w:rsidR="00CB04EE" w:rsidRPr="00F307DD" w:rsidRDefault="00541642" w:rsidP="0031066E">
      <w:pPr>
        <w:pStyle w:val="MyHeading2"/>
        <w:spacing w:after="240" w:line="276" w:lineRule="auto"/>
        <w:rPr>
          <w:rFonts w:ascii="Santander Text" w:hAnsi="Santander Text"/>
          <w:color w:val="000000" w:themeColor="text1"/>
          <w:sz w:val="20"/>
          <w:szCs w:val="28"/>
          <w:lang w:val="pt-PT"/>
        </w:rPr>
      </w:pPr>
      <w:bookmarkStart w:id="45" w:name="_Hlk146808630"/>
      <w:bookmarkStart w:id="46" w:name="_Hlk146646840"/>
      <w:bookmarkStart w:id="47" w:name="_Toc201160512"/>
      <w:bookmarkEnd w:id="26"/>
      <w:r w:rsidRPr="00F307DD">
        <w:rPr>
          <w:rFonts w:ascii="Santander Text" w:hAnsi="Santander Text"/>
          <w:color w:val="000000" w:themeColor="text1"/>
          <w:sz w:val="20"/>
          <w:szCs w:val="28"/>
          <w:lang w:val="pt-PT"/>
        </w:rPr>
        <w:t>T</w:t>
      </w:r>
      <w:r w:rsidR="00F41E17" w:rsidRPr="00F307DD">
        <w:rPr>
          <w:rFonts w:ascii="Santander Text" w:hAnsi="Santander Text"/>
          <w:color w:val="000000" w:themeColor="text1"/>
          <w:sz w:val="20"/>
          <w:szCs w:val="28"/>
          <w:lang w:val="pt-PT"/>
        </w:rPr>
        <w:t xml:space="preserve">abela </w:t>
      </w:r>
      <w:r w:rsidR="00D0250C" w:rsidRPr="00F307DD">
        <w:rPr>
          <w:rFonts w:ascii="Santander Text" w:hAnsi="Santander Text"/>
          <w:color w:val="000000" w:themeColor="text1"/>
          <w:sz w:val="20"/>
          <w:szCs w:val="28"/>
          <w:lang w:val="pt-PT"/>
        </w:rPr>
        <w:t xml:space="preserve">de parametrização </w:t>
      </w:r>
      <w:bookmarkStart w:id="48" w:name="_Hlk188366980"/>
      <w:r w:rsidR="00D0250C" w:rsidRPr="00F307DD">
        <w:rPr>
          <w:rFonts w:ascii="Santander Text" w:hAnsi="Santander Text"/>
          <w:i/>
          <w:iCs/>
          <w:color w:val="000000" w:themeColor="text1"/>
          <w:sz w:val="20"/>
          <w:szCs w:val="28"/>
          <w:lang w:val="pt-PT"/>
        </w:rPr>
        <w:t>ct831_class_meta</w:t>
      </w:r>
      <w:bookmarkEnd w:id="47"/>
      <w:r w:rsidR="00D0250C" w:rsidRPr="00F307DD">
        <w:rPr>
          <w:rFonts w:ascii="Santander Text" w:hAnsi="Santander Text"/>
          <w:color w:val="000000" w:themeColor="text1"/>
          <w:sz w:val="20"/>
          <w:szCs w:val="28"/>
          <w:lang w:val="pt-PT"/>
        </w:rPr>
        <w:t xml:space="preserve"> </w:t>
      </w:r>
      <w:bookmarkEnd w:id="45"/>
      <w:bookmarkEnd w:id="48"/>
    </w:p>
    <w:p w14:paraId="0D4A3FE6" w14:textId="03D2D62F" w:rsidR="00F3382B" w:rsidRPr="00F307DD" w:rsidRDefault="00541642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Esta</w:t>
      </w:r>
      <w:r w:rsidR="00F8572C" w:rsidRPr="00F307DD">
        <w:rPr>
          <w:rFonts w:ascii="Santander Text" w:hAnsi="Santander Text"/>
          <w:szCs w:val="18"/>
          <w:lang w:val="pt-PT"/>
        </w:rPr>
        <w:t xml:space="preserve"> tabela tem como propósito </w:t>
      </w:r>
      <w:r w:rsidR="00C26366" w:rsidRPr="00F307DD">
        <w:rPr>
          <w:rFonts w:ascii="Santander Text" w:hAnsi="Santander Text"/>
          <w:szCs w:val="18"/>
          <w:lang w:val="pt-PT"/>
        </w:rPr>
        <w:t>permit</w:t>
      </w:r>
      <w:r w:rsidR="00F8572C" w:rsidRPr="00F307DD">
        <w:rPr>
          <w:rFonts w:ascii="Santander Text" w:hAnsi="Santander Text"/>
          <w:szCs w:val="18"/>
          <w:lang w:val="pt-PT"/>
        </w:rPr>
        <w:t>ir</w:t>
      </w:r>
      <w:r w:rsidR="00C26366" w:rsidRPr="00F307DD">
        <w:rPr>
          <w:rFonts w:ascii="Santander Text" w:hAnsi="Santander Text"/>
          <w:szCs w:val="18"/>
          <w:lang w:val="pt-PT"/>
        </w:rPr>
        <w:t xml:space="preserve"> aos utilizadores de negócio</w:t>
      </w:r>
      <w:r w:rsidR="00894072" w:rsidRPr="00F307DD">
        <w:rPr>
          <w:rFonts w:ascii="Santander Text" w:hAnsi="Santander Text"/>
          <w:szCs w:val="18"/>
          <w:lang w:val="pt-PT"/>
        </w:rPr>
        <w:t xml:space="preserve">, para uma </w:t>
      </w:r>
      <w:r w:rsidR="00096133">
        <w:rPr>
          <w:rFonts w:ascii="Santander Text" w:hAnsi="Santander Text"/>
          <w:szCs w:val="18"/>
          <w:lang w:val="pt-PT"/>
        </w:rPr>
        <w:t xml:space="preserve">dada </w:t>
      </w:r>
      <w:r w:rsidR="00894072" w:rsidRPr="00F307DD">
        <w:rPr>
          <w:rFonts w:ascii="Santander Text" w:hAnsi="Santander Text"/>
          <w:szCs w:val="18"/>
          <w:lang w:val="pt-PT"/>
        </w:rPr>
        <w:t>data de referência,</w:t>
      </w:r>
      <w:r w:rsidR="00C26366" w:rsidRPr="00F307DD">
        <w:rPr>
          <w:rFonts w:ascii="Santander Text" w:hAnsi="Santander Text"/>
          <w:szCs w:val="18"/>
          <w:lang w:val="pt-PT"/>
        </w:rPr>
        <w:t xml:space="preserve"> </w:t>
      </w:r>
      <w:r w:rsidR="0037041E" w:rsidRPr="00F307DD">
        <w:rPr>
          <w:rFonts w:ascii="Santander Text" w:hAnsi="Santander Text"/>
          <w:szCs w:val="18"/>
          <w:lang w:val="pt-PT"/>
        </w:rPr>
        <w:t>classificar os códigos</w:t>
      </w:r>
      <w:r w:rsidR="00D01C0B" w:rsidRPr="00F307DD">
        <w:rPr>
          <w:rFonts w:ascii="Santander Text" w:hAnsi="Santander Text"/>
          <w:szCs w:val="18"/>
          <w:lang w:val="pt-PT"/>
        </w:rPr>
        <w:t xml:space="preserve"> </w:t>
      </w:r>
      <w:r w:rsidR="0037041E" w:rsidRPr="00F307DD">
        <w:rPr>
          <w:rFonts w:ascii="Santander Text" w:hAnsi="Santander Text"/>
          <w:szCs w:val="18"/>
          <w:lang w:val="pt-PT"/>
        </w:rPr>
        <w:t>de meta comissão</w:t>
      </w:r>
      <w:r w:rsidR="0072623F" w:rsidRPr="00F307DD">
        <w:rPr>
          <w:rFonts w:ascii="Santander Text" w:hAnsi="Santander Text"/>
          <w:szCs w:val="18"/>
          <w:lang w:val="pt-PT"/>
        </w:rPr>
        <w:t xml:space="preserve"> (</w:t>
      </w:r>
      <w:r w:rsidR="0037041E" w:rsidRPr="00F307DD">
        <w:rPr>
          <w:rFonts w:ascii="Santander Text" w:hAnsi="Santander Text"/>
          <w:szCs w:val="18"/>
          <w:lang w:val="pt-PT"/>
        </w:rPr>
        <w:t xml:space="preserve">variável </w:t>
      </w:r>
      <w:r w:rsidR="00E34EBB" w:rsidRPr="00F307DD">
        <w:rPr>
          <w:rFonts w:ascii="Santander Text" w:hAnsi="Santander Text"/>
          <w:i/>
          <w:iCs/>
          <w:szCs w:val="18"/>
          <w:lang w:val="pt-PT"/>
        </w:rPr>
        <w:t>metacomissao</w:t>
      </w:r>
      <w:r w:rsidR="0072623F" w:rsidRPr="00F307DD">
        <w:rPr>
          <w:rFonts w:ascii="Santander Text" w:hAnsi="Santander Text"/>
          <w:szCs w:val="18"/>
          <w:lang w:val="pt-PT"/>
        </w:rPr>
        <w:t>)</w:t>
      </w:r>
      <w:r w:rsidR="00D01C0B" w:rsidRPr="00F307DD">
        <w:rPr>
          <w:rFonts w:ascii="Santander Text" w:hAnsi="Santander Text"/>
          <w:szCs w:val="18"/>
          <w:lang w:val="pt-PT"/>
        </w:rPr>
        <w:t xml:space="preserve"> </w:t>
      </w:r>
      <w:r w:rsidR="0037041E" w:rsidRPr="00F307DD">
        <w:rPr>
          <w:rFonts w:ascii="Santander Text" w:hAnsi="Santander Text"/>
          <w:szCs w:val="18"/>
          <w:lang w:val="pt-PT"/>
        </w:rPr>
        <w:t>de acordo com o seu tipo de conta</w:t>
      </w:r>
      <w:r w:rsidR="007E215D" w:rsidRPr="00F307DD">
        <w:rPr>
          <w:rFonts w:ascii="Santander Text" w:hAnsi="Santander Text"/>
          <w:szCs w:val="18"/>
          <w:lang w:val="pt-PT"/>
        </w:rPr>
        <w:t xml:space="preserve"> (</w:t>
      </w:r>
      <w:r w:rsidR="0072623F" w:rsidRPr="00F307DD">
        <w:rPr>
          <w:rFonts w:ascii="Santander Text" w:hAnsi="Santander Text"/>
          <w:szCs w:val="18"/>
          <w:lang w:val="pt-PT"/>
        </w:rPr>
        <w:t xml:space="preserve">variável </w:t>
      </w:r>
      <w:r w:rsidR="0072623F" w:rsidRPr="00F307DD">
        <w:rPr>
          <w:rFonts w:ascii="Santander Text" w:hAnsi="Santander Text"/>
          <w:i/>
          <w:iCs/>
          <w:szCs w:val="18"/>
          <w:lang w:val="pt-PT"/>
        </w:rPr>
        <w:t>tipo_conta_local</w:t>
      </w:r>
      <w:r w:rsidR="0072623F" w:rsidRPr="00F307DD">
        <w:rPr>
          <w:rFonts w:ascii="Santander Text" w:hAnsi="Santander Text"/>
          <w:szCs w:val="18"/>
          <w:lang w:val="pt-PT"/>
        </w:rPr>
        <w:t xml:space="preserve">) </w:t>
      </w:r>
      <w:r w:rsidR="004400DF" w:rsidRPr="00F307DD">
        <w:rPr>
          <w:rFonts w:ascii="Santander Text" w:hAnsi="Santander Text"/>
          <w:szCs w:val="18"/>
          <w:lang w:val="pt-PT"/>
        </w:rPr>
        <w:t>e</w:t>
      </w:r>
      <w:r w:rsidR="00250A7D" w:rsidRPr="00F307DD">
        <w:rPr>
          <w:rFonts w:ascii="Santander Text" w:hAnsi="Santander Text"/>
          <w:szCs w:val="18"/>
          <w:lang w:val="pt-PT"/>
        </w:rPr>
        <w:t xml:space="preserve"> os códigos de produto (variável</w:t>
      </w:r>
      <w:r w:rsidR="00CC7B39" w:rsidRPr="00F307DD">
        <w:rPr>
          <w:rFonts w:ascii="Santander Text" w:hAnsi="Santander Text"/>
          <w:szCs w:val="18"/>
          <w:lang w:val="pt-PT"/>
        </w:rPr>
        <w:t xml:space="preserve"> </w:t>
      </w:r>
      <w:r w:rsidR="0072623F" w:rsidRPr="00F307DD">
        <w:rPr>
          <w:rFonts w:ascii="Santander Text" w:hAnsi="Santander Text"/>
          <w:i/>
          <w:iCs/>
          <w:szCs w:val="18"/>
          <w:lang w:val="pt-PT"/>
        </w:rPr>
        <w:t>metaproduto</w:t>
      </w:r>
      <w:r w:rsidR="00CC7B39" w:rsidRPr="00F307DD">
        <w:rPr>
          <w:rFonts w:ascii="Santander Text" w:hAnsi="Santander Text"/>
          <w:szCs w:val="18"/>
          <w:lang w:val="pt-PT"/>
        </w:rPr>
        <w:t>)</w:t>
      </w:r>
      <w:r w:rsidR="00251F7A" w:rsidRPr="00F307DD">
        <w:rPr>
          <w:rFonts w:ascii="Santander Text" w:hAnsi="Santander Text"/>
          <w:szCs w:val="18"/>
          <w:lang w:val="pt-PT"/>
        </w:rPr>
        <w:t xml:space="preserve"> de acordo com o seu tipo de conta </w:t>
      </w:r>
      <w:r w:rsidR="00FE5C5D">
        <w:rPr>
          <w:rFonts w:ascii="Santander Text" w:hAnsi="Santander Text"/>
          <w:szCs w:val="18"/>
          <w:lang w:val="pt-PT"/>
        </w:rPr>
        <w:t xml:space="preserve"> </w:t>
      </w:r>
      <w:r w:rsidR="0072623F" w:rsidRPr="00F307DD">
        <w:rPr>
          <w:rFonts w:ascii="Santander Text" w:hAnsi="Santander Text"/>
          <w:szCs w:val="18"/>
          <w:lang w:val="pt-PT"/>
        </w:rPr>
        <w:t xml:space="preserve">(variável </w:t>
      </w:r>
      <w:r w:rsidR="0072623F" w:rsidRPr="00F307DD">
        <w:rPr>
          <w:rFonts w:ascii="Santander Text" w:hAnsi="Santander Text"/>
          <w:i/>
          <w:iCs/>
          <w:szCs w:val="18"/>
          <w:lang w:val="pt-PT"/>
        </w:rPr>
        <w:t>tipo_conta_local</w:t>
      </w:r>
      <w:r w:rsidR="0072623F" w:rsidRPr="00F307DD">
        <w:rPr>
          <w:rFonts w:ascii="Santander Text" w:hAnsi="Santander Text"/>
          <w:szCs w:val="18"/>
          <w:lang w:val="pt-PT"/>
        </w:rPr>
        <w:t>)</w:t>
      </w:r>
      <w:r w:rsidR="002701BD" w:rsidRPr="00F307DD">
        <w:rPr>
          <w:rFonts w:ascii="Santander Text" w:hAnsi="Santander Text"/>
          <w:szCs w:val="18"/>
          <w:lang w:val="pt-PT"/>
        </w:rPr>
        <w:t xml:space="preserve">, </w:t>
      </w:r>
      <w:r w:rsidR="00B15DCF" w:rsidRPr="00F307DD">
        <w:rPr>
          <w:rFonts w:ascii="Santander Text" w:hAnsi="Santander Text"/>
          <w:szCs w:val="18"/>
          <w:lang w:val="pt-PT"/>
        </w:rPr>
        <w:t>quando</w:t>
      </w:r>
      <w:r w:rsidR="002701BD" w:rsidRPr="00F307DD">
        <w:rPr>
          <w:rFonts w:ascii="Santander Text" w:hAnsi="Santander Text"/>
          <w:szCs w:val="18"/>
          <w:lang w:val="pt-PT"/>
        </w:rPr>
        <w:t xml:space="preserve"> variável </w:t>
      </w:r>
      <w:r w:rsidR="002701BD" w:rsidRPr="00F307DD">
        <w:rPr>
          <w:rFonts w:ascii="Santander Text" w:hAnsi="Santander Text"/>
          <w:i/>
          <w:iCs/>
          <w:szCs w:val="18"/>
          <w:lang w:val="pt-PT"/>
        </w:rPr>
        <w:t>ambito</w:t>
      </w:r>
      <w:r w:rsidR="002701BD" w:rsidRPr="00F307DD">
        <w:rPr>
          <w:rFonts w:ascii="Santander Text" w:hAnsi="Santander Text"/>
          <w:szCs w:val="18"/>
          <w:lang w:val="pt-PT"/>
        </w:rPr>
        <w:t xml:space="preserve"> = ‘</w:t>
      </w:r>
      <w:r w:rsidR="00120628" w:rsidRPr="00F307DD">
        <w:rPr>
          <w:rFonts w:ascii="Santander Text" w:hAnsi="Santander Text"/>
          <w:szCs w:val="18"/>
          <w:lang w:val="pt-PT"/>
        </w:rPr>
        <w:t>GD’</w:t>
      </w:r>
      <w:r w:rsidR="0072623F" w:rsidRPr="00F307DD">
        <w:rPr>
          <w:rFonts w:ascii="Santander Text" w:hAnsi="Santander Text"/>
          <w:szCs w:val="18"/>
          <w:lang w:val="pt-PT"/>
        </w:rPr>
        <w:t>.</w:t>
      </w:r>
    </w:p>
    <w:p w14:paraId="430B16A4" w14:textId="3CAFC342" w:rsidR="00FF6E36" w:rsidRPr="00F307DD" w:rsidRDefault="00FF6E36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Adicionalmente, </w:t>
      </w:r>
      <w:r w:rsidR="008A64D3" w:rsidRPr="00F307DD">
        <w:rPr>
          <w:rFonts w:ascii="Santander Text" w:hAnsi="Santander Text"/>
          <w:szCs w:val="18"/>
          <w:lang w:val="pt-PT"/>
        </w:rPr>
        <w:t xml:space="preserve">durante a atualização ou carregamento desta parametrização via </w:t>
      </w:r>
      <w:r w:rsidR="00DA0D36" w:rsidRPr="00F307DD">
        <w:rPr>
          <w:rFonts w:ascii="Santander Text" w:hAnsi="Santander Text"/>
          <w:i/>
          <w:iCs/>
          <w:szCs w:val="18"/>
          <w:lang w:val="pt-PT"/>
        </w:rPr>
        <w:t>F</w:t>
      </w:r>
      <w:r w:rsidR="008A64D3" w:rsidRPr="00F307DD">
        <w:rPr>
          <w:rFonts w:ascii="Santander Text" w:hAnsi="Santander Text"/>
          <w:i/>
          <w:iCs/>
          <w:szCs w:val="18"/>
          <w:lang w:val="pt-PT"/>
        </w:rPr>
        <w:t>ront</w:t>
      </w:r>
      <w:r w:rsidR="008A64D3" w:rsidRPr="00F307DD">
        <w:rPr>
          <w:rFonts w:ascii="Santander Text" w:hAnsi="Santander Text"/>
          <w:szCs w:val="18"/>
          <w:lang w:val="pt-PT"/>
        </w:rPr>
        <w:t xml:space="preserve"> </w:t>
      </w:r>
      <w:r w:rsidR="008A64D3" w:rsidRPr="00F307DD">
        <w:rPr>
          <w:rFonts w:ascii="Santander Text" w:hAnsi="Santander Text"/>
          <w:i/>
          <w:szCs w:val="18"/>
          <w:lang w:val="pt-PT"/>
        </w:rPr>
        <w:t>Data Lake</w:t>
      </w:r>
      <w:r w:rsidR="008A64D3" w:rsidRPr="00F307DD">
        <w:rPr>
          <w:rFonts w:ascii="Santander Text" w:hAnsi="Santander Text"/>
          <w:szCs w:val="18"/>
          <w:lang w:val="pt-PT"/>
        </w:rPr>
        <w:t>,</w:t>
      </w:r>
      <w:r w:rsidRPr="00F307DD">
        <w:rPr>
          <w:rFonts w:ascii="Santander Text" w:hAnsi="Santander Text"/>
          <w:szCs w:val="18"/>
          <w:lang w:val="pt-PT"/>
        </w:rPr>
        <w:t xml:space="preserve"> o utilizador deverá configurar </w:t>
      </w:r>
      <w:r w:rsidR="006630B5" w:rsidRPr="00F307DD">
        <w:rPr>
          <w:rFonts w:ascii="Santander Text" w:hAnsi="Santander Text"/>
          <w:szCs w:val="18"/>
          <w:lang w:val="pt-PT"/>
        </w:rPr>
        <w:t xml:space="preserve">sempre os níveis mais agregados tanto de produto como comissão. </w:t>
      </w:r>
      <w:r w:rsidR="008A64D3" w:rsidRPr="00F307DD">
        <w:rPr>
          <w:rFonts w:ascii="Santander Text" w:hAnsi="Santander Text"/>
          <w:szCs w:val="18"/>
          <w:lang w:val="pt-PT"/>
        </w:rPr>
        <w:t xml:space="preserve">O processo de ingestão da parametrização e carregamento da informação do </w:t>
      </w:r>
      <w:r w:rsidR="008A64D3" w:rsidRPr="00F307DD">
        <w:rPr>
          <w:rFonts w:ascii="Santander Text" w:hAnsi="Santander Text"/>
          <w:i/>
          <w:szCs w:val="18"/>
          <w:lang w:val="pt-PT"/>
        </w:rPr>
        <w:t>Data Lake</w:t>
      </w:r>
      <w:r w:rsidR="008A64D3" w:rsidRPr="00F307DD">
        <w:rPr>
          <w:rFonts w:ascii="Santander Text" w:hAnsi="Santander Text"/>
          <w:szCs w:val="18"/>
          <w:lang w:val="pt-PT"/>
        </w:rPr>
        <w:t xml:space="preserve"> deve no entanto </w:t>
      </w:r>
      <w:r w:rsidR="00E2402C" w:rsidRPr="00F307DD">
        <w:rPr>
          <w:rFonts w:ascii="Santander Text" w:hAnsi="Santander Text"/>
          <w:szCs w:val="18"/>
          <w:lang w:val="pt-PT"/>
        </w:rPr>
        <w:t xml:space="preserve">garantir </w:t>
      </w:r>
      <w:r w:rsidRPr="00F307DD">
        <w:rPr>
          <w:rFonts w:ascii="Santander Text" w:hAnsi="Santander Text"/>
          <w:szCs w:val="18"/>
          <w:lang w:val="pt-PT"/>
        </w:rPr>
        <w:t xml:space="preserve">a explosão para os </w:t>
      </w:r>
      <w:r w:rsidR="00E2402C" w:rsidRPr="00F307DD">
        <w:rPr>
          <w:rFonts w:ascii="Santander Text" w:hAnsi="Santander Text"/>
          <w:szCs w:val="18"/>
          <w:lang w:val="pt-PT"/>
        </w:rPr>
        <w:t>resp</w:t>
      </w:r>
      <w:r w:rsidR="007833EF" w:rsidRPr="00F307DD">
        <w:rPr>
          <w:rFonts w:ascii="Santander Text" w:hAnsi="Santander Text"/>
          <w:szCs w:val="18"/>
          <w:lang w:val="pt-PT"/>
        </w:rPr>
        <w:t>e</w:t>
      </w:r>
      <w:r w:rsidR="00E2402C" w:rsidRPr="00F307DD">
        <w:rPr>
          <w:rFonts w:ascii="Santander Text" w:hAnsi="Santander Text"/>
          <w:szCs w:val="18"/>
          <w:lang w:val="pt-PT"/>
        </w:rPr>
        <w:t xml:space="preserve">tivos níveis filho para todos os </w:t>
      </w:r>
      <w:r w:rsidR="00C42A39" w:rsidRPr="00F307DD">
        <w:rPr>
          <w:rFonts w:ascii="Santander Text" w:hAnsi="Santander Text"/>
          <w:i/>
          <w:iCs/>
          <w:szCs w:val="18"/>
          <w:lang w:val="pt-PT"/>
        </w:rPr>
        <w:t>metacomissao</w:t>
      </w:r>
      <w:r w:rsidR="003E5077" w:rsidRPr="00F307DD">
        <w:rPr>
          <w:rFonts w:ascii="Santander Text" w:hAnsi="Santander Text"/>
          <w:i/>
          <w:iCs/>
          <w:szCs w:val="18"/>
          <w:lang w:val="pt-PT"/>
        </w:rPr>
        <w:t>, metaproduto</w:t>
      </w:r>
      <w:r w:rsidRPr="00F307DD">
        <w:rPr>
          <w:rFonts w:ascii="Santander Text" w:hAnsi="Santander Text"/>
          <w:szCs w:val="18"/>
          <w:lang w:val="pt-PT"/>
        </w:rPr>
        <w:t xml:space="preserve"> e </w:t>
      </w:r>
      <w:r w:rsidRPr="00F307DD">
        <w:rPr>
          <w:rFonts w:ascii="Santander Text" w:hAnsi="Santander Text"/>
          <w:i/>
          <w:iCs/>
          <w:szCs w:val="18"/>
          <w:lang w:val="pt-PT"/>
        </w:rPr>
        <w:t>ckmetamis</w:t>
      </w:r>
      <w:r w:rsidRPr="00F307DD">
        <w:rPr>
          <w:rFonts w:ascii="Santander Text" w:hAnsi="Santander Text"/>
          <w:szCs w:val="18"/>
          <w:lang w:val="pt-PT"/>
        </w:rPr>
        <w:t>.</w:t>
      </w:r>
    </w:p>
    <w:p w14:paraId="08FF64E1" w14:textId="090FED31" w:rsidR="00224609" w:rsidRPr="00F307DD" w:rsidRDefault="00224609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Devem ser assegurados os seguintes controlos durante o carregamento desta tabela:</w:t>
      </w:r>
    </w:p>
    <w:p w14:paraId="122217DC" w14:textId="779F9861" w:rsidR="00224609" w:rsidRPr="00F307DD" w:rsidRDefault="00D76541" w:rsidP="00A0623D">
      <w:pPr>
        <w:pStyle w:val="ListParagraph"/>
        <w:numPr>
          <w:ilvl w:val="0"/>
          <w:numId w:val="12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Todos os registos a carregar </w:t>
      </w:r>
      <w:r w:rsidR="00911FA8" w:rsidRPr="00F307DD">
        <w:rPr>
          <w:rFonts w:ascii="Santander Text" w:hAnsi="Santander Text"/>
          <w:szCs w:val="18"/>
          <w:lang w:val="pt-PT"/>
        </w:rPr>
        <w:t xml:space="preserve">devem ter </w:t>
      </w:r>
      <w:r w:rsidR="009D0234" w:rsidRPr="00F307DD">
        <w:rPr>
          <w:rFonts w:ascii="Santander Text" w:hAnsi="Santander Text"/>
          <w:szCs w:val="18"/>
          <w:lang w:val="pt-PT"/>
        </w:rPr>
        <w:t xml:space="preserve">associado à variável </w:t>
      </w:r>
      <w:r w:rsidR="00052F23" w:rsidRPr="00F307DD">
        <w:rPr>
          <w:rFonts w:ascii="Santander Text" w:hAnsi="Santander Text"/>
          <w:i/>
          <w:iCs/>
          <w:szCs w:val="18"/>
          <w:lang w:val="pt-PT"/>
        </w:rPr>
        <w:t>metacomissao</w:t>
      </w:r>
      <w:r w:rsidR="00052F23" w:rsidRPr="00F307DD">
        <w:rPr>
          <w:rFonts w:ascii="Santander Text" w:hAnsi="Santander Text"/>
          <w:szCs w:val="18"/>
          <w:lang w:val="pt-PT"/>
        </w:rPr>
        <w:t xml:space="preserve"> </w:t>
      </w:r>
      <w:r w:rsidR="009D0234" w:rsidRPr="00F307DD">
        <w:rPr>
          <w:rFonts w:ascii="Santander Text" w:hAnsi="Santander Text"/>
          <w:szCs w:val="18"/>
          <w:lang w:val="pt-PT"/>
        </w:rPr>
        <w:t xml:space="preserve">um tipo de conta (variável </w:t>
      </w:r>
      <w:r w:rsidR="009D0234" w:rsidRPr="00F307DD">
        <w:rPr>
          <w:rFonts w:ascii="Santander Text" w:hAnsi="Santander Text"/>
          <w:i/>
          <w:iCs/>
          <w:szCs w:val="18"/>
          <w:lang w:val="pt-PT"/>
        </w:rPr>
        <w:t>tipo_conta_local</w:t>
      </w:r>
      <w:r w:rsidR="009D0234" w:rsidRPr="00F307DD">
        <w:rPr>
          <w:rFonts w:ascii="Santander Text" w:hAnsi="Santander Text"/>
          <w:szCs w:val="18"/>
          <w:lang w:val="pt-PT"/>
        </w:rPr>
        <w:t>);</w:t>
      </w:r>
    </w:p>
    <w:p w14:paraId="40C3CA74" w14:textId="7F1D9FC3" w:rsidR="009D0234" w:rsidRPr="00F307DD" w:rsidRDefault="009D0234" w:rsidP="00A0623D">
      <w:pPr>
        <w:pStyle w:val="ListParagraph"/>
        <w:numPr>
          <w:ilvl w:val="0"/>
          <w:numId w:val="12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Ao mesmo </w:t>
      </w:r>
      <w:r w:rsidR="00211BC6" w:rsidRPr="00F307DD">
        <w:rPr>
          <w:rFonts w:ascii="Santander Text" w:hAnsi="Santander Text"/>
          <w:szCs w:val="18"/>
          <w:lang w:val="pt-PT"/>
        </w:rPr>
        <w:t xml:space="preserve">campo </w:t>
      </w:r>
      <w:r w:rsidR="00211BC6" w:rsidRPr="00F307DD">
        <w:rPr>
          <w:rFonts w:ascii="Santander Text" w:hAnsi="Santander Text"/>
          <w:i/>
          <w:iCs/>
          <w:szCs w:val="18"/>
          <w:lang w:val="pt-PT"/>
        </w:rPr>
        <w:t>metacomissao</w:t>
      </w:r>
      <w:r w:rsidR="00211BC6" w:rsidRPr="00F307DD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szCs w:val="18"/>
          <w:lang w:val="pt-PT"/>
        </w:rPr>
        <w:t xml:space="preserve">deve estar associado um e só um </w:t>
      </w:r>
      <w:r w:rsidRPr="00F307DD">
        <w:rPr>
          <w:rFonts w:ascii="Santander Text" w:hAnsi="Santander Text"/>
          <w:i/>
          <w:iCs/>
          <w:szCs w:val="18"/>
          <w:lang w:val="pt-PT"/>
        </w:rPr>
        <w:t>tipo_conta_local</w:t>
      </w:r>
      <w:r w:rsidR="007C7F11" w:rsidRPr="00F307DD">
        <w:rPr>
          <w:rFonts w:ascii="Santander Text" w:hAnsi="Santander Text"/>
          <w:szCs w:val="18"/>
          <w:lang w:val="pt-PT"/>
        </w:rPr>
        <w:t>;</w:t>
      </w:r>
    </w:p>
    <w:p w14:paraId="3D1FCF8B" w14:textId="2A454EF5" w:rsidR="007C7F11" w:rsidRPr="00F307DD" w:rsidRDefault="008F7D99" w:rsidP="00A0623D">
      <w:pPr>
        <w:pStyle w:val="ListParagraph"/>
        <w:numPr>
          <w:ilvl w:val="0"/>
          <w:numId w:val="12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A t</w:t>
      </w:r>
      <w:r w:rsidR="00E2402C" w:rsidRPr="00F307DD">
        <w:rPr>
          <w:rFonts w:ascii="Santander Text" w:hAnsi="Santander Text"/>
          <w:szCs w:val="18"/>
          <w:lang w:val="pt-PT"/>
        </w:rPr>
        <w:t>abela carregada deverá</w:t>
      </w:r>
      <w:r w:rsidRPr="00F307DD">
        <w:rPr>
          <w:rFonts w:ascii="Santander Text" w:hAnsi="Santander Text"/>
          <w:szCs w:val="18"/>
          <w:lang w:val="pt-PT"/>
        </w:rPr>
        <w:t xml:space="preserve"> ser </w:t>
      </w:r>
      <w:r w:rsidR="007C7F11" w:rsidRPr="00F307DD">
        <w:rPr>
          <w:rFonts w:ascii="Santander Text" w:hAnsi="Santander Text"/>
          <w:szCs w:val="18"/>
          <w:lang w:val="pt-PT"/>
        </w:rPr>
        <w:t xml:space="preserve">aberta de acordo com a hierarquia de </w:t>
      </w:r>
      <w:r w:rsidR="00211BC6" w:rsidRPr="00F307DD">
        <w:rPr>
          <w:rFonts w:ascii="Santander Text" w:hAnsi="Santander Text"/>
          <w:i/>
          <w:iCs/>
          <w:szCs w:val="18"/>
          <w:lang w:val="pt-PT"/>
        </w:rPr>
        <w:t>metacomissao</w:t>
      </w:r>
      <w:r w:rsidR="00211BC6" w:rsidRPr="00F307DD">
        <w:rPr>
          <w:rFonts w:ascii="Santander Text" w:hAnsi="Santander Text"/>
          <w:szCs w:val="18"/>
          <w:lang w:val="pt-PT"/>
        </w:rPr>
        <w:t xml:space="preserve"> </w:t>
      </w:r>
      <w:r w:rsidR="007C7F11" w:rsidRPr="00F307DD">
        <w:rPr>
          <w:rFonts w:ascii="Santander Text" w:hAnsi="Santander Text"/>
          <w:szCs w:val="18"/>
          <w:lang w:val="pt-PT"/>
        </w:rPr>
        <w:t xml:space="preserve">e </w:t>
      </w:r>
      <w:r w:rsidR="007C7F11" w:rsidRPr="00F307DD">
        <w:rPr>
          <w:rFonts w:ascii="Santander Text" w:hAnsi="Santander Text"/>
          <w:i/>
          <w:iCs/>
          <w:szCs w:val="18"/>
          <w:lang w:val="pt-PT"/>
        </w:rPr>
        <w:t>metaproduto</w:t>
      </w:r>
      <w:r w:rsidR="00EF1377" w:rsidRPr="00F307DD">
        <w:rPr>
          <w:rFonts w:ascii="Santander Text" w:hAnsi="Santander Text"/>
          <w:szCs w:val="18"/>
          <w:lang w:val="pt-PT"/>
        </w:rPr>
        <w:t>;</w:t>
      </w:r>
    </w:p>
    <w:p w14:paraId="4C83165C" w14:textId="36885DB7" w:rsidR="00EA70DD" w:rsidRPr="00F307DD" w:rsidRDefault="001E4C91" w:rsidP="00EA70D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lastRenderedPageBreak/>
        <w:t>Salienta-se que, q</w:t>
      </w:r>
      <w:r w:rsidR="002140C3" w:rsidRPr="00F307DD">
        <w:rPr>
          <w:rFonts w:ascii="Santander Text" w:hAnsi="Santander Text"/>
          <w:szCs w:val="18"/>
          <w:lang w:val="pt-PT"/>
        </w:rPr>
        <w:t xml:space="preserve">uando se </w:t>
      </w:r>
      <w:r w:rsidRPr="00F307DD">
        <w:rPr>
          <w:rFonts w:ascii="Santander Text" w:hAnsi="Santander Text"/>
          <w:szCs w:val="18"/>
          <w:lang w:val="pt-PT"/>
        </w:rPr>
        <w:t>efetuarem</w:t>
      </w:r>
      <w:r w:rsidR="002140C3" w:rsidRPr="00F307DD">
        <w:rPr>
          <w:rFonts w:ascii="Santander Text" w:hAnsi="Santander Text"/>
          <w:szCs w:val="18"/>
          <w:lang w:val="pt-PT"/>
        </w:rPr>
        <w:t xml:space="preserve"> cruzamentos entre as tabelas de r</w:t>
      </w:r>
      <w:r w:rsidRPr="00F307DD">
        <w:rPr>
          <w:rFonts w:ascii="Santander Text" w:hAnsi="Santander Text"/>
          <w:szCs w:val="18"/>
          <w:lang w:val="pt-PT"/>
        </w:rPr>
        <w:t>e</w:t>
      </w:r>
      <w:r w:rsidR="002140C3" w:rsidRPr="00F307DD">
        <w:rPr>
          <w:rFonts w:ascii="Santander Text" w:hAnsi="Santander Text"/>
          <w:szCs w:val="18"/>
          <w:lang w:val="pt-PT"/>
        </w:rPr>
        <w:t xml:space="preserve">ntabilidade e a tabela </w:t>
      </w:r>
      <w:r w:rsidR="002140C3" w:rsidRPr="00F307DD">
        <w:rPr>
          <w:rFonts w:ascii="Santander Text" w:hAnsi="Santander Text"/>
          <w:i/>
          <w:iCs/>
          <w:szCs w:val="18"/>
          <w:lang w:val="pt-PT"/>
        </w:rPr>
        <w:t>ct831_class_meta</w:t>
      </w:r>
      <w:r w:rsidR="00EA70DD" w:rsidRPr="00F307DD">
        <w:rPr>
          <w:rFonts w:ascii="Santander Text" w:hAnsi="Santander Text"/>
          <w:szCs w:val="18"/>
          <w:lang w:val="pt-PT"/>
        </w:rPr>
        <w:t>, deve ter-se em consideração o seguinte:</w:t>
      </w:r>
    </w:p>
    <w:p w14:paraId="5BFDB75D" w14:textId="30D892AA" w:rsidR="00EA70DD" w:rsidRPr="00F307DD" w:rsidRDefault="002140C3" w:rsidP="003E71CE">
      <w:pPr>
        <w:pStyle w:val="ListParagraph"/>
        <w:numPr>
          <w:ilvl w:val="0"/>
          <w:numId w:val="19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Caso</w:t>
      </w:r>
      <w:r w:rsidR="00EA70DD" w:rsidRPr="00F307DD">
        <w:rPr>
          <w:rFonts w:ascii="Santander Text" w:hAnsi="Santander Text"/>
          <w:szCs w:val="18"/>
          <w:lang w:val="pt-PT"/>
        </w:rPr>
        <w:t xml:space="preserve"> se </w:t>
      </w:r>
      <w:r w:rsidRPr="00F307DD">
        <w:rPr>
          <w:rFonts w:ascii="Santander Text" w:hAnsi="Santander Text"/>
          <w:szCs w:val="18"/>
          <w:lang w:val="pt-PT"/>
        </w:rPr>
        <w:t>tratem</w:t>
      </w:r>
      <w:r w:rsidR="00EA70DD" w:rsidRPr="00F307DD">
        <w:rPr>
          <w:rFonts w:ascii="Santander Text" w:hAnsi="Santander Text"/>
          <w:szCs w:val="18"/>
          <w:lang w:val="pt-PT"/>
        </w:rPr>
        <w:t xml:space="preserve"> de registos</w:t>
      </w:r>
      <w:r w:rsidR="00A52DB6">
        <w:rPr>
          <w:rFonts w:ascii="Santander Text" w:hAnsi="Santander Text"/>
          <w:szCs w:val="18"/>
          <w:lang w:val="pt-PT"/>
        </w:rPr>
        <w:t xml:space="preserve"> </w:t>
      </w:r>
      <w:r w:rsidR="00EA70DD" w:rsidRPr="00F307DD">
        <w:rPr>
          <w:rFonts w:ascii="Santander Text" w:hAnsi="Santander Text"/>
          <w:szCs w:val="18"/>
          <w:lang w:val="pt-PT"/>
        </w:rPr>
        <w:t>relativos a comissões, tabela</w:t>
      </w:r>
      <w:r w:rsidR="00BF600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EA70DD" w:rsidRPr="00F307DD">
        <w:rPr>
          <w:rFonts w:ascii="Santander Text" w:hAnsi="Santander Text"/>
          <w:i/>
          <w:iCs/>
          <w:szCs w:val="18"/>
          <w:lang w:val="pt-PT"/>
        </w:rPr>
        <w:t>ct211_rent_kpmco,</w:t>
      </w:r>
      <w:r w:rsidR="00EA70DD" w:rsidRPr="00F307DD">
        <w:rPr>
          <w:rFonts w:ascii="Santander Text" w:hAnsi="Santander Text"/>
          <w:szCs w:val="18"/>
          <w:lang w:val="pt-PT"/>
        </w:rPr>
        <w:t xml:space="preserve"> o cruzamento com a tabela </w:t>
      </w:r>
      <w:r w:rsidR="00BF600D" w:rsidRPr="00F307DD">
        <w:rPr>
          <w:rFonts w:ascii="Santander Text" w:hAnsi="Santander Text"/>
          <w:i/>
          <w:iCs/>
          <w:szCs w:val="18"/>
          <w:lang w:val="pt-PT"/>
        </w:rPr>
        <w:t>ct831_class_meta</w:t>
      </w:r>
      <w:r w:rsidR="00BF600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EA70DD" w:rsidRPr="00F307DD">
        <w:rPr>
          <w:rFonts w:ascii="Santander Text" w:hAnsi="Santander Text"/>
          <w:szCs w:val="18"/>
          <w:lang w:val="pt-PT"/>
        </w:rPr>
        <w:t xml:space="preserve">deve ser a partir da variável </w:t>
      </w:r>
      <w:r w:rsidR="00EA70DD" w:rsidRPr="00F307DD">
        <w:rPr>
          <w:rFonts w:ascii="Santander Text" w:hAnsi="Santander Text"/>
          <w:i/>
          <w:iCs/>
          <w:szCs w:val="18"/>
          <w:lang w:val="pt-PT"/>
        </w:rPr>
        <w:t>metacomissao</w:t>
      </w:r>
      <w:r w:rsidR="00EA70DD" w:rsidRPr="00F307DD">
        <w:rPr>
          <w:rFonts w:ascii="Santander Text" w:hAnsi="Santander Text"/>
          <w:szCs w:val="18"/>
          <w:lang w:val="pt-PT"/>
        </w:rPr>
        <w:t>;</w:t>
      </w:r>
    </w:p>
    <w:p w14:paraId="2F7052DD" w14:textId="69189B6B" w:rsidR="00EA70DD" w:rsidRPr="00F307DD" w:rsidRDefault="00EA70DD" w:rsidP="003E71CE">
      <w:pPr>
        <w:pStyle w:val="ListParagraph"/>
        <w:numPr>
          <w:ilvl w:val="0"/>
          <w:numId w:val="19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Em contrapartida, quando se tratar de outro tipo de registos, tabela </w:t>
      </w:r>
      <w:r w:rsidRPr="00F307DD">
        <w:rPr>
          <w:rFonts w:ascii="Santander Text" w:hAnsi="Santander Text"/>
          <w:i/>
          <w:iCs/>
          <w:szCs w:val="18"/>
          <w:lang w:val="pt-PT"/>
        </w:rPr>
        <w:t>ct209_rent_kpm,</w:t>
      </w:r>
      <w:r w:rsidRPr="00F307DD">
        <w:rPr>
          <w:rFonts w:ascii="Santander Text" w:hAnsi="Santander Text"/>
          <w:szCs w:val="18"/>
          <w:lang w:val="pt-PT"/>
        </w:rPr>
        <w:t xml:space="preserve"> o cruzamento com a tabela </w:t>
      </w:r>
      <w:r w:rsidR="00BF600D" w:rsidRPr="00F307DD">
        <w:rPr>
          <w:rFonts w:ascii="Santander Text" w:hAnsi="Santander Text"/>
          <w:i/>
          <w:iCs/>
          <w:szCs w:val="18"/>
          <w:lang w:val="pt-PT"/>
        </w:rPr>
        <w:t>ct831_class_meta</w:t>
      </w:r>
      <w:r w:rsidR="00BF600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Pr="00F307DD">
        <w:rPr>
          <w:rFonts w:ascii="Santander Text" w:hAnsi="Santander Text"/>
          <w:szCs w:val="18"/>
          <w:lang w:val="pt-PT"/>
        </w:rPr>
        <w:t xml:space="preserve">deve ser a partir da variável </w:t>
      </w:r>
      <w:r w:rsidRPr="00F307DD">
        <w:rPr>
          <w:rFonts w:ascii="Santander Text" w:hAnsi="Santander Text"/>
          <w:i/>
          <w:iCs/>
          <w:szCs w:val="18"/>
          <w:lang w:val="pt-PT"/>
        </w:rPr>
        <w:t>metaproduto.</w:t>
      </w:r>
    </w:p>
    <w:p w14:paraId="0861E79A" w14:textId="674EE23D" w:rsidR="00BB37E1" w:rsidRDefault="00BB37E1" w:rsidP="00FB1C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 xml:space="preserve">O campo </w:t>
      </w:r>
      <w:r>
        <w:rPr>
          <w:rFonts w:ascii="Santander Text" w:hAnsi="Santander Text"/>
          <w:i/>
          <w:iCs/>
          <w:szCs w:val="18"/>
          <w:lang w:val="pt-PT"/>
        </w:rPr>
        <w:t>‘ambito’</w:t>
      </w:r>
      <w:r>
        <w:rPr>
          <w:rFonts w:ascii="Santander Text" w:hAnsi="Santander Text"/>
          <w:szCs w:val="18"/>
          <w:lang w:val="pt-PT"/>
        </w:rPr>
        <w:t xml:space="preserve"> da tabela de parametrização deve ser ‘GD’.</w:t>
      </w:r>
    </w:p>
    <w:p w14:paraId="58394C07" w14:textId="35D9BCFC" w:rsidR="00F40C37" w:rsidRPr="00FB3F0B" w:rsidRDefault="00BB37E1" w:rsidP="00FB1C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F</w:t>
      </w:r>
      <w:r w:rsidR="00FB1C3D" w:rsidRPr="00F307DD">
        <w:rPr>
          <w:rFonts w:ascii="Santander Text" w:hAnsi="Santander Text"/>
          <w:szCs w:val="18"/>
          <w:lang w:val="pt-PT"/>
        </w:rPr>
        <w:t xml:space="preserve">ace à ultima versão do presente documento, </w:t>
      </w:r>
      <w:r>
        <w:rPr>
          <w:rFonts w:ascii="Santander Text" w:hAnsi="Santander Text"/>
          <w:szCs w:val="18"/>
          <w:lang w:val="pt-PT"/>
        </w:rPr>
        <w:t xml:space="preserve">foram parametrizados </w:t>
      </w:r>
      <w:r w:rsidR="002F00FE">
        <w:rPr>
          <w:rFonts w:ascii="Santander Text" w:hAnsi="Santander Text"/>
          <w:szCs w:val="18"/>
          <w:lang w:val="pt-PT"/>
        </w:rPr>
        <w:t xml:space="preserve">na tabela </w:t>
      </w:r>
      <w:r w:rsidR="002F00FE">
        <w:rPr>
          <w:rFonts w:ascii="Santander Text" w:hAnsi="Santander Text"/>
          <w:i/>
          <w:iCs/>
          <w:szCs w:val="18"/>
          <w:lang w:val="pt-PT"/>
        </w:rPr>
        <w:t>ct831_class_meta</w:t>
      </w:r>
      <w:r w:rsidR="00FB3F0B">
        <w:rPr>
          <w:rFonts w:ascii="Santander Text" w:hAnsi="Santander Text"/>
          <w:szCs w:val="18"/>
          <w:lang w:val="pt-PT"/>
        </w:rPr>
        <w:t xml:space="preserve"> os </w:t>
      </w:r>
      <w:r w:rsidR="00FB3F0B" w:rsidRPr="00FB3F0B">
        <w:rPr>
          <w:rFonts w:ascii="Santander Text" w:hAnsi="Santander Text"/>
          <w:i/>
          <w:iCs/>
          <w:szCs w:val="18"/>
          <w:lang w:val="pt-PT"/>
        </w:rPr>
        <w:t>ckmetamis</w:t>
      </w:r>
      <w:r w:rsidR="00FB3F0B">
        <w:rPr>
          <w:rFonts w:ascii="Santander Text" w:hAnsi="Santander Text"/>
          <w:szCs w:val="18"/>
          <w:lang w:val="pt-PT"/>
        </w:rPr>
        <w:t xml:space="preserve"> “filhos” referentes ao</w:t>
      </w:r>
      <w:r w:rsidR="00B849B6">
        <w:rPr>
          <w:rFonts w:ascii="Santander Text" w:hAnsi="Santander Text"/>
          <w:szCs w:val="18"/>
          <w:lang w:val="pt-PT"/>
        </w:rPr>
        <w:t xml:space="preserve"> metaproduto </w:t>
      </w:r>
      <w:r w:rsidR="00771B61">
        <w:rPr>
          <w:rFonts w:ascii="Santander Text" w:hAnsi="Santander Text"/>
          <w:szCs w:val="18"/>
          <w:lang w:val="pt-PT"/>
        </w:rPr>
        <w:t>‘</w:t>
      </w:r>
      <w:r w:rsidR="00B849B6" w:rsidRPr="00B849B6">
        <w:rPr>
          <w:rFonts w:ascii="Santander Text" w:hAnsi="Santander Text"/>
          <w:szCs w:val="18"/>
          <w:lang w:val="pt-PT"/>
        </w:rPr>
        <w:t>SO0701</w:t>
      </w:r>
      <w:r w:rsidR="00771B61">
        <w:rPr>
          <w:rFonts w:ascii="Santander Text" w:hAnsi="Santander Text"/>
          <w:szCs w:val="18"/>
          <w:lang w:val="pt-PT"/>
        </w:rPr>
        <w:t>’</w:t>
      </w:r>
      <w:r w:rsidR="00B849B6">
        <w:rPr>
          <w:rFonts w:ascii="Santander Text" w:hAnsi="Santander Text"/>
          <w:szCs w:val="18"/>
          <w:lang w:val="pt-PT"/>
        </w:rPr>
        <w:t xml:space="preserve"> com o descritivo de tipo de conta = ‘</w:t>
      </w:r>
      <w:r w:rsidR="00B849B6" w:rsidRPr="00B849B6">
        <w:rPr>
          <w:rFonts w:ascii="Santander Text" w:hAnsi="Santander Text"/>
          <w:i/>
          <w:iCs/>
          <w:szCs w:val="18"/>
          <w:lang w:val="pt-PT"/>
        </w:rPr>
        <w:t>servicos factoring</w:t>
      </w:r>
      <w:r w:rsidR="00B849B6">
        <w:rPr>
          <w:rFonts w:ascii="Santander Text" w:hAnsi="Santander Text"/>
          <w:szCs w:val="18"/>
          <w:lang w:val="pt-PT"/>
        </w:rPr>
        <w:t xml:space="preserve">’. Foi necessário proceder-se a esta alteração de modo a </w:t>
      </w:r>
      <w:r w:rsidR="00E40EA3">
        <w:rPr>
          <w:rFonts w:ascii="Santander Text" w:hAnsi="Santander Text"/>
          <w:szCs w:val="18"/>
          <w:lang w:val="pt-PT"/>
        </w:rPr>
        <w:t xml:space="preserve">serem considerados </w:t>
      </w:r>
      <w:r w:rsidR="00521815">
        <w:rPr>
          <w:rFonts w:ascii="Santander Text" w:hAnsi="Santander Text"/>
          <w:szCs w:val="18"/>
          <w:lang w:val="pt-PT"/>
        </w:rPr>
        <w:t xml:space="preserve">no processo </w:t>
      </w:r>
      <w:r w:rsidR="00E40EA3">
        <w:rPr>
          <w:rFonts w:ascii="Santander Text" w:hAnsi="Santander Text"/>
          <w:szCs w:val="18"/>
          <w:lang w:val="pt-PT"/>
        </w:rPr>
        <w:t xml:space="preserve">os valores das provisões para os contratos de </w:t>
      </w:r>
      <w:r w:rsidR="00E40EA3" w:rsidRPr="00E40EA3">
        <w:rPr>
          <w:rFonts w:ascii="Santander Text" w:hAnsi="Santander Text"/>
          <w:i/>
          <w:iCs/>
          <w:szCs w:val="18"/>
          <w:lang w:val="pt-PT"/>
        </w:rPr>
        <w:t>factoring</w:t>
      </w:r>
      <w:r w:rsidR="00E40EA3">
        <w:rPr>
          <w:rFonts w:ascii="Santander Text" w:hAnsi="Santander Text"/>
          <w:szCs w:val="18"/>
          <w:lang w:val="pt-PT"/>
        </w:rPr>
        <w:t>.</w:t>
      </w:r>
      <w:r w:rsidR="00FB3F0B">
        <w:rPr>
          <w:rFonts w:ascii="Santander Text" w:hAnsi="Santander Text"/>
          <w:szCs w:val="18"/>
          <w:lang w:val="pt-PT"/>
        </w:rPr>
        <w:t xml:space="preserve"> </w:t>
      </w:r>
    </w:p>
    <w:p w14:paraId="34A1970F" w14:textId="459D6E64" w:rsidR="00AE7893" w:rsidRPr="00F307DD" w:rsidRDefault="00797FF3" w:rsidP="00DD304D">
      <w:pPr>
        <w:pStyle w:val="MyHeading2"/>
        <w:spacing w:after="240" w:line="276" w:lineRule="auto"/>
        <w:rPr>
          <w:rFonts w:ascii="Santander Text" w:hAnsi="Santander Text"/>
          <w:color w:val="auto"/>
          <w:sz w:val="20"/>
          <w:szCs w:val="28"/>
          <w:lang w:val="pt-PT"/>
        </w:rPr>
      </w:pPr>
      <w:bookmarkStart w:id="49" w:name="_Toc201160513"/>
      <w:r w:rsidRPr="00F307DD">
        <w:rPr>
          <w:rFonts w:ascii="Santander Text" w:hAnsi="Santander Text"/>
          <w:color w:val="auto"/>
          <w:sz w:val="20"/>
          <w:szCs w:val="28"/>
          <w:lang w:val="pt-PT"/>
        </w:rPr>
        <w:t>Tabela de p</w:t>
      </w:r>
      <w:r w:rsidR="00AE7893" w:rsidRPr="00F307DD">
        <w:rPr>
          <w:rFonts w:ascii="Santander Text" w:hAnsi="Santander Text"/>
          <w:color w:val="auto"/>
          <w:sz w:val="20"/>
          <w:szCs w:val="28"/>
          <w:lang w:val="pt-PT"/>
        </w:rPr>
        <w:t xml:space="preserve">arametrização </w:t>
      </w:r>
      <w:r w:rsidR="00273FDC" w:rsidRPr="00F307DD">
        <w:rPr>
          <w:rFonts w:ascii="Santander Text" w:hAnsi="Santander Text"/>
          <w:i/>
          <w:iCs/>
          <w:color w:val="auto"/>
          <w:sz w:val="20"/>
          <w:szCs w:val="28"/>
          <w:lang w:val="pt-PT"/>
        </w:rPr>
        <w:t>lt</w:t>
      </w:r>
      <w:r w:rsidR="00463B61" w:rsidRPr="00F307DD">
        <w:rPr>
          <w:rFonts w:ascii="Santander Text" w:hAnsi="Santander Text"/>
          <w:i/>
          <w:iCs/>
          <w:color w:val="auto"/>
          <w:sz w:val="20"/>
          <w:szCs w:val="28"/>
          <w:lang w:val="pt-PT"/>
        </w:rPr>
        <w:t>824_assoc_kpi_gd</w:t>
      </w:r>
      <w:bookmarkEnd w:id="49"/>
    </w:p>
    <w:p w14:paraId="58DE857A" w14:textId="6D99762E" w:rsidR="0059036E" w:rsidRPr="00F307DD" w:rsidRDefault="003E6571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Esta </w:t>
      </w:r>
      <w:r w:rsidR="00AC3BD8">
        <w:rPr>
          <w:rFonts w:ascii="Santander Text" w:hAnsi="Santander Text"/>
          <w:szCs w:val="18"/>
          <w:lang w:val="pt-PT"/>
        </w:rPr>
        <w:t xml:space="preserve">tabela de </w:t>
      </w:r>
      <w:r w:rsidRPr="00F307DD">
        <w:rPr>
          <w:rFonts w:ascii="Santander Text" w:hAnsi="Santander Text"/>
          <w:szCs w:val="18"/>
          <w:lang w:val="pt-PT"/>
        </w:rPr>
        <w:t xml:space="preserve">parametrização permite aos utilizadores de negócio definir para </w:t>
      </w:r>
      <w:r w:rsidR="0059036E" w:rsidRPr="00F307DD">
        <w:rPr>
          <w:rFonts w:ascii="Santander Text" w:hAnsi="Santander Text"/>
          <w:szCs w:val="18"/>
          <w:lang w:val="pt-PT"/>
        </w:rPr>
        <w:t>variáve</w:t>
      </w:r>
      <w:r w:rsidR="00201694">
        <w:rPr>
          <w:rFonts w:ascii="Santander Text" w:hAnsi="Santander Text"/>
          <w:szCs w:val="18"/>
          <w:lang w:val="pt-PT"/>
        </w:rPr>
        <w:t>is</w:t>
      </w:r>
      <w:r w:rsidR="005976A6" w:rsidRPr="00F307DD">
        <w:rPr>
          <w:rFonts w:ascii="Santander Text" w:hAnsi="Santander Text"/>
          <w:szCs w:val="18"/>
          <w:lang w:val="pt-PT"/>
        </w:rPr>
        <w:t xml:space="preserve"> </w:t>
      </w:r>
      <w:r w:rsidR="0059036E" w:rsidRPr="00F307DD">
        <w:rPr>
          <w:rFonts w:ascii="Santander Text" w:hAnsi="Santander Text"/>
          <w:szCs w:val="18"/>
          <w:lang w:val="pt-PT"/>
        </w:rPr>
        <w:t>reportada</w:t>
      </w:r>
      <w:r w:rsidR="00201694">
        <w:rPr>
          <w:rFonts w:ascii="Santander Text" w:hAnsi="Santander Text"/>
          <w:szCs w:val="18"/>
          <w:lang w:val="pt-PT"/>
        </w:rPr>
        <w:t>s</w:t>
      </w:r>
      <w:r w:rsidR="0059036E" w:rsidRPr="00F307DD">
        <w:rPr>
          <w:rFonts w:ascii="Santander Text" w:hAnsi="Santander Text"/>
          <w:szCs w:val="18"/>
          <w:lang w:val="pt-PT"/>
        </w:rPr>
        <w:t xml:space="preserve"> no contexto do </w:t>
      </w:r>
      <w:r w:rsidR="008B7B3A" w:rsidRPr="00F307DD">
        <w:rPr>
          <w:rFonts w:ascii="Santander Text" w:hAnsi="Santander Text"/>
          <w:i/>
          <w:iCs/>
          <w:szCs w:val="18"/>
          <w:lang w:val="pt-PT"/>
        </w:rPr>
        <w:t>Loan Tape</w:t>
      </w:r>
      <w:r w:rsidR="008B7B3A" w:rsidRPr="00F307DD">
        <w:rPr>
          <w:rFonts w:ascii="Santander Text" w:hAnsi="Santander Text"/>
          <w:szCs w:val="18"/>
          <w:lang w:val="pt-PT"/>
        </w:rPr>
        <w:t xml:space="preserve"> / </w:t>
      </w:r>
      <w:r w:rsidR="0059036E" w:rsidRPr="00F307DD">
        <w:rPr>
          <w:rFonts w:ascii="Santander Text" w:hAnsi="Santander Text"/>
          <w:i/>
          <w:iCs/>
          <w:szCs w:val="18"/>
          <w:lang w:val="pt-PT"/>
        </w:rPr>
        <w:t>Green Dashboard</w:t>
      </w:r>
      <w:r w:rsidR="00D017E7" w:rsidRPr="00F307DD">
        <w:rPr>
          <w:rFonts w:ascii="Santander Text" w:hAnsi="Santander Text"/>
          <w:i/>
          <w:iCs/>
          <w:szCs w:val="18"/>
          <w:lang w:val="pt-PT"/>
        </w:rPr>
        <w:t>,</w:t>
      </w:r>
      <w:r w:rsidR="00F3382B" w:rsidRPr="00F307D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F3382B" w:rsidRPr="00F307DD">
        <w:rPr>
          <w:rFonts w:ascii="Santander Text" w:hAnsi="Santander Text"/>
          <w:szCs w:val="18"/>
          <w:lang w:val="pt-PT"/>
        </w:rPr>
        <w:t>que seja</w:t>
      </w:r>
      <w:r w:rsidR="00201694">
        <w:rPr>
          <w:rFonts w:ascii="Santander Text" w:hAnsi="Santander Text"/>
          <w:szCs w:val="18"/>
          <w:lang w:val="pt-PT"/>
        </w:rPr>
        <w:t>m</w:t>
      </w:r>
      <w:r w:rsidR="00F3382B" w:rsidRPr="00F307DD">
        <w:rPr>
          <w:rFonts w:ascii="Santander Text" w:hAnsi="Santander Text"/>
          <w:szCs w:val="18"/>
          <w:lang w:val="pt-PT"/>
        </w:rPr>
        <w:t xml:space="preserve"> preenchida</w:t>
      </w:r>
      <w:r w:rsidR="00201694">
        <w:rPr>
          <w:rFonts w:ascii="Santander Text" w:hAnsi="Santander Text"/>
          <w:szCs w:val="18"/>
          <w:lang w:val="pt-PT"/>
        </w:rPr>
        <w:t>s</w:t>
      </w:r>
      <w:r w:rsidR="00F3382B" w:rsidRPr="00F307DD">
        <w:rPr>
          <w:rFonts w:ascii="Santander Text" w:hAnsi="Santander Text"/>
          <w:szCs w:val="18"/>
          <w:lang w:val="pt-PT"/>
        </w:rPr>
        <w:t xml:space="preserve"> através das tabelas de rentabilidade (</w:t>
      </w:r>
      <w:r w:rsidR="00F3382B" w:rsidRPr="00F307DD">
        <w:rPr>
          <w:rFonts w:ascii="Santander Text" w:hAnsi="Santander Text"/>
          <w:i/>
          <w:iCs/>
          <w:szCs w:val="18"/>
          <w:lang w:val="pt-PT"/>
        </w:rPr>
        <w:t>ct209_rent_kpm</w:t>
      </w:r>
      <w:r w:rsidR="00F3382B" w:rsidRPr="00F307DD">
        <w:rPr>
          <w:rFonts w:ascii="Santander Text" w:hAnsi="Santander Text"/>
          <w:szCs w:val="18"/>
          <w:lang w:val="pt-PT"/>
        </w:rPr>
        <w:t>,</w:t>
      </w:r>
      <w:r w:rsidR="00F3382B" w:rsidRPr="00F307DD">
        <w:rPr>
          <w:rFonts w:ascii="Santander Text" w:hAnsi="Santander Text"/>
          <w:i/>
          <w:iCs/>
          <w:szCs w:val="18"/>
          <w:lang w:val="pt-PT"/>
        </w:rPr>
        <w:t xml:space="preserve"> ct211_rent_kpmco </w:t>
      </w:r>
      <w:r w:rsidR="00F3382B" w:rsidRPr="00F307DD">
        <w:rPr>
          <w:rFonts w:ascii="Santander Text" w:hAnsi="Santander Text"/>
          <w:szCs w:val="18"/>
          <w:lang w:val="pt-PT"/>
        </w:rPr>
        <w:t xml:space="preserve">e </w:t>
      </w:r>
      <w:r w:rsidR="00F3382B" w:rsidRPr="00F307DD">
        <w:rPr>
          <w:rFonts w:ascii="Santander Text" w:hAnsi="Santander Text"/>
          <w:i/>
          <w:iCs/>
          <w:szCs w:val="18"/>
          <w:lang w:val="pt-PT"/>
        </w:rPr>
        <w:t>ct207_rent_over)</w:t>
      </w:r>
      <w:r w:rsidRPr="00F307DD">
        <w:rPr>
          <w:rFonts w:ascii="Santander Text" w:hAnsi="Santander Text"/>
          <w:szCs w:val="18"/>
          <w:lang w:val="pt-PT"/>
        </w:rPr>
        <w:t xml:space="preserve">, </w:t>
      </w:r>
      <w:r w:rsidR="0059036E" w:rsidRPr="00F307DD">
        <w:rPr>
          <w:rFonts w:ascii="Santander Text" w:hAnsi="Santander Text"/>
          <w:szCs w:val="18"/>
          <w:lang w:val="pt-PT"/>
        </w:rPr>
        <w:t xml:space="preserve">que KPI’s com origem no MIS devem ser considerados para </w:t>
      </w:r>
      <w:r w:rsidR="00AC3BD8">
        <w:rPr>
          <w:rFonts w:ascii="Santander Text" w:hAnsi="Santander Text"/>
          <w:szCs w:val="18"/>
          <w:lang w:val="pt-PT"/>
        </w:rPr>
        <w:t xml:space="preserve">o seu </w:t>
      </w:r>
      <w:r w:rsidR="0059036E" w:rsidRPr="00F307DD">
        <w:rPr>
          <w:rFonts w:ascii="Santander Text" w:hAnsi="Santander Text"/>
          <w:szCs w:val="18"/>
          <w:lang w:val="pt-PT"/>
        </w:rPr>
        <w:t>aprovisionamento, mediante o tipo de conta associado a cada operação. Adicionalmente, define também a ordem de preenchimento das variáveis reportadas n</w:t>
      </w:r>
      <w:r w:rsidR="00067B51" w:rsidRPr="00F307DD">
        <w:rPr>
          <w:rFonts w:ascii="Santander Text" w:hAnsi="Santander Text"/>
          <w:szCs w:val="18"/>
          <w:lang w:val="pt-PT"/>
        </w:rPr>
        <w:t>o</w:t>
      </w:r>
      <w:r w:rsidR="0059036E" w:rsidRPr="00F307DD">
        <w:rPr>
          <w:rFonts w:ascii="Santander Text" w:hAnsi="Santander Text"/>
          <w:szCs w:val="18"/>
          <w:lang w:val="pt-PT"/>
        </w:rPr>
        <w:t xml:space="preserve"> </w:t>
      </w:r>
      <w:r w:rsidR="00334B83" w:rsidRPr="00F307DD">
        <w:rPr>
          <w:rFonts w:ascii="Santander Text" w:hAnsi="Santander Text"/>
          <w:i/>
          <w:iCs/>
          <w:szCs w:val="18"/>
          <w:lang w:val="pt-PT"/>
        </w:rPr>
        <w:t>L</w:t>
      </w:r>
      <w:r w:rsidR="0059036E" w:rsidRPr="00F307DD">
        <w:rPr>
          <w:rFonts w:ascii="Santander Text" w:hAnsi="Santander Text"/>
          <w:i/>
          <w:iCs/>
          <w:szCs w:val="18"/>
          <w:lang w:val="pt-PT"/>
        </w:rPr>
        <w:t>oan</w:t>
      </w:r>
      <w:r w:rsidR="0059036E" w:rsidRPr="00F307DD">
        <w:rPr>
          <w:rFonts w:ascii="Santander Text" w:hAnsi="Santander Text"/>
          <w:szCs w:val="18"/>
          <w:lang w:val="pt-PT"/>
        </w:rPr>
        <w:t xml:space="preserve"> </w:t>
      </w:r>
      <w:r w:rsidR="00334B83" w:rsidRPr="00F307DD">
        <w:rPr>
          <w:rFonts w:ascii="Santander Text" w:hAnsi="Santander Text"/>
          <w:i/>
          <w:iCs/>
          <w:szCs w:val="18"/>
          <w:lang w:val="pt-PT"/>
        </w:rPr>
        <w:t>T</w:t>
      </w:r>
      <w:r w:rsidR="0059036E" w:rsidRPr="00F307DD">
        <w:rPr>
          <w:rFonts w:ascii="Santander Text" w:hAnsi="Santander Text"/>
          <w:i/>
          <w:iCs/>
          <w:szCs w:val="18"/>
          <w:lang w:val="pt-PT"/>
        </w:rPr>
        <w:t>ape</w:t>
      </w:r>
      <w:r w:rsidR="00CD0D8A" w:rsidRPr="00F307DD">
        <w:rPr>
          <w:rFonts w:ascii="Santander Text" w:hAnsi="Santander Text"/>
          <w:i/>
          <w:iCs/>
          <w:szCs w:val="18"/>
          <w:lang w:val="pt-PT"/>
        </w:rPr>
        <w:t xml:space="preserve"> / Green Dashboard</w:t>
      </w:r>
      <w:r w:rsidR="0059036E" w:rsidRPr="00F307DD">
        <w:rPr>
          <w:rFonts w:ascii="Santander Text" w:hAnsi="Santander Text"/>
          <w:szCs w:val="18"/>
          <w:lang w:val="pt-PT"/>
        </w:rPr>
        <w:t>.</w:t>
      </w:r>
    </w:p>
    <w:p w14:paraId="6D5925E6" w14:textId="3357B20E" w:rsidR="00334B83" w:rsidRPr="00F307DD" w:rsidRDefault="00334B83" w:rsidP="00BF600D">
      <w:pPr>
        <w:tabs>
          <w:tab w:val="left" w:pos="3686"/>
        </w:tabs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A tabela de parametrização </w:t>
      </w:r>
      <w:r w:rsidR="006654B2" w:rsidRPr="00F307DD">
        <w:rPr>
          <w:rFonts w:ascii="Santander Text" w:hAnsi="Santander Text"/>
          <w:szCs w:val="18"/>
          <w:lang w:val="pt-PT"/>
        </w:rPr>
        <w:t>consome informação das tabelas de rentabilidade</w:t>
      </w:r>
      <w:r w:rsidR="00BF600D">
        <w:rPr>
          <w:rFonts w:ascii="Santander Text" w:hAnsi="Santander Text"/>
          <w:szCs w:val="18"/>
          <w:lang w:val="pt-PT"/>
        </w:rPr>
        <w:t xml:space="preserve"> </w:t>
      </w:r>
      <w:r w:rsidR="00F3382B" w:rsidRPr="00F307DD">
        <w:rPr>
          <w:rFonts w:ascii="Santander Text" w:hAnsi="Santander Text"/>
          <w:i/>
          <w:iCs/>
          <w:szCs w:val="18"/>
          <w:lang w:val="pt-PT"/>
        </w:rPr>
        <w:t>ct209_rent_kpm</w:t>
      </w:r>
      <w:r w:rsidR="00F3382B" w:rsidRPr="00F307DD">
        <w:rPr>
          <w:rFonts w:ascii="Santander Text" w:hAnsi="Santander Text"/>
          <w:szCs w:val="18"/>
          <w:lang w:val="pt-PT"/>
        </w:rPr>
        <w:t>,</w:t>
      </w:r>
      <w:r w:rsidR="00F3382B" w:rsidRPr="00F307DD">
        <w:rPr>
          <w:rFonts w:ascii="Santander Text" w:hAnsi="Santander Text"/>
          <w:i/>
          <w:iCs/>
          <w:szCs w:val="18"/>
          <w:lang w:val="pt-PT"/>
        </w:rPr>
        <w:t xml:space="preserve"> ct211_rent_kpmco </w:t>
      </w:r>
      <w:r w:rsidR="00F3382B" w:rsidRPr="00F307DD">
        <w:rPr>
          <w:rFonts w:ascii="Santander Text" w:hAnsi="Santander Text"/>
          <w:szCs w:val="18"/>
          <w:lang w:val="pt-PT"/>
        </w:rPr>
        <w:t xml:space="preserve">e </w:t>
      </w:r>
      <w:r w:rsidR="00F3382B" w:rsidRPr="00F307DD">
        <w:rPr>
          <w:rFonts w:ascii="Santander Text" w:hAnsi="Santander Text"/>
          <w:i/>
          <w:iCs/>
          <w:szCs w:val="18"/>
          <w:lang w:val="pt-PT"/>
        </w:rPr>
        <w:t xml:space="preserve">ct207_rent_over. </w:t>
      </w:r>
    </w:p>
    <w:p w14:paraId="4ECB772A" w14:textId="78185F88" w:rsidR="0059036E" w:rsidRPr="00F307DD" w:rsidRDefault="00A0289B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A </w:t>
      </w:r>
      <w:r w:rsidRPr="00F307DD">
        <w:rPr>
          <w:rFonts w:ascii="Santander Text" w:hAnsi="Santander Text"/>
          <w:szCs w:val="18"/>
          <w:lang w:val="pt-PT"/>
        </w:rPr>
        <w:fldChar w:fldCharType="begin"/>
      </w:r>
      <w:r w:rsidRPr="00F307DD">
        <w:rPr>
          <w:rFonts w:ascii="Santander Text" w:hAnsi="Santander Text"/>
          <w:szCs w:val="18"/>
          <w:lang w:val="pt-PT"/>
        </w:rPr>
        <w:instrText xml:space="preserve"> REF _Ref147930529 \h </w:instrText>
      </w:r>
      <w:r w:rsidR="00A0623D" w:rsidRPr="00F307DD">
        <w:rPr>
          <w:rFonts w:ascii="Santander Text" w:hAnsi="Santander Text"/>
          <w:szCs w:val="18"/>
          <w:lang w:val="pt-PT"/>
        </w:rPr>
        <w:instrText xml:space="preserve"> \* MERGEFORMAT </w:instrText>
      </w:r>
      <w:r w:rsidRPr="00F307DD">
        <w:rPr>
          <w:rFonts w:ascii="Santander Text" w:hAnsi="Santander Text"/>
          <w:szCs w:val="18"/>
          <w:lang w:val="pt-PT"/>
        </w:rPr>
      </w:r>
      <w:r w:rsidRPr="00F307DD">
        <w:rPr>
          <w:rFonts w:ascii="Santander Text" w:hAnsi="Santander Text"/>
          <w:szCs w:val="18"/>
          <w:lang w:val="pt-PT"/>
        </w:rPr>
        <w:fldChar w:fldCharType="separate"/>
      </w:r>
      <w:r w:rsidRPr="00F307DD">
        <w:rPr>
          <w:rFonts w:ascii="Santander Text" w:hAnsi="Santander Text"/>
          <w:szCs w:val="18"/>
          <w:lang w:val="pt-PT"/>
        </w:rPr>
        <w:t xml:space="preserve">Tabela </w:t>
      </w:r>
      <w:r w:rsidRPr="00F307DD">
        <w:rPr>
          <w:rFonts w:ascii="Santander Text" w:hAnsi="Santander Text"/>
          <w:noProof/>
          <w:szCs w:val="18"/>
          <w:lang w:val="pt-PT"/>
        </w:rPr>
        <w:t>1</w:t>
      </w:r>
      <w:r w:rsidRPr="00F307DD">
        <w:rPr>
          <w:rFonts w:ascii="Santander Text" w:hAnsi="Santander Text"/>
          <w:szCs w:val="18"/>
          <w:lang w:val="pt-PT"/>
        </w:rPr>
        <w:fldChar w:fldCharType="end"/>
      </w:r>
      <w:r w:rsidRPr="00F307DD">
        <w:rPr>
          <w:rFonts w:ascii="Santander Text" w:hAnsi="Santander Text"/>
          <w:szCs w:val="18"/>
          <w:lang w:val="pt-PT"/>
        </w:rPr>
        <w:t xml:space="preserve"> apresenta </w:t>
      </w:r>
      <w:r w:rsidR="009B0B04">
        <w:rPr>
          <w:rFonts w:ascii="Santander Text" w:hAnsi="Santander Text"/>
          <w:szCs w:val="18"/>
          <w:lang w:val="pt-PT"/>
        </w:rPr>
        <w:t xml:space="preserve">a </w:t>
      </w:r>
      <w:r w:rsidRPr="00F307DD">
        <w:rPr>
          <w:rFonts w:ascii="Santander Text" w:hAnsi="Santander Text"/>
          <w:szCs w:val="18"/>
          <w:lang w:val="pt-PT"/>
        </w:rPr>
        <w:t>parametrização</w:t>
      </w:r>
      <w:r w:rsidR="00237226">
        <w:rPr>
          <w:rFonts w:ascii="Santander Text" w:hAnsi="Santander Text"/>
          <w:szCs w:val="18"/>
          <w:lang w:val="pt-PT"/>
        </w:rPr>
        <w:t xml:space="preserve"> descrita</w:t>
      </w:r>
      <w:r w:rsidRPr="00F307DD">
        <w:rPr>
          <w:rFonts w:ascii="Santander Text" w:hAnsi="Santander Text"/>
          <w:szCs w:val="18"/>
          <w:lang w:val="pt-PT"/>
        </w:rPr>
        <w:t xml:space="preserve">. </w:t>
      </w:r>
      <w:r w:rsidR="0059036E" w:rsidRPr="00F307DD">
        <w:rPr>
          <w:rFonts w:ascii="Santander Text" w:hAnsi="Santander Text"/>
          <w:szCs w:val="18"/>
          <w:lang w:val="pt-PT"/>
        </w:rPr>
        <w:t>Note-se que</w:t>
      </w:r>
      <w:r w:rsidR="00840E27" w:rsidRPr="00F307DD">
        <w:rPr>
          <w:rFonts w:ascii="Santander Text" w:hAnsi="Santander Text"/>
          <w:szCs w:val="18"/>
          <w:lang w:val="pt-PT"/>
        </w:rPr>
        <w:t>,</w:t>
      </w:r>
      <w:r w:rsidR="0059036E" w:rsidRPr="00F307DD">
        <w:rPr>
          <w:rFonts w:ascii="Santander Text" w:hAnsi="Santander Text"/>
          <w:szCs w:val="18"/>
          <w:lang w:val="pt-PT"/>
        </w:rPr>
        <w:t xml:space="preserve"> esta tabela permite a associação de um ou mais KPI’s à mesma variável do </w:t>
      </w:r>
      <w:r w:rsidR="00257804" w:rsidRPr="00F307DD">
        <w:rPr>
          <w:rFonts w:ascii="Santander Text" w:hAnsi="Santander Text"/>
          <w:i/>
          <w:iCs/>
          <w:szCs w:val="18"/>
          <w:lang w:val="pt-PT"/>
        </w:rPr>
        <w:t>Loan Tape</w:t>
      </w:r>
      <w:r w:rsidR="00257804" w:rsidRPr="00F307DD">
        <w:rPr>
          <w:rFonts w:ascii="Santander Text" w:hAnsi="Santander Text"/>
          <w:szCs w:val="18"/>
          <w:lang w:val="pt-PT"/>
        </w:rPr>
        <w:t xml:space="preserve"> / </w:t>
      </w:r>
      <w:r w:rsidR="0059036E" w:rsidRPr="00F307DD">
        <w:rPr>
          <w:rFonts w:ascii="Santander Text" w:hAnsi="Santander Text"/>
          <w:i/>
          <w:iCs/>
          <w:szCs w:val="18"/>
          <w:lang w:val="pt-PT"/>
        </w:rPr>
        <w:t>Green Dashboard</w:t>
      </w:r>
      <w:r w:rsidRPr="00F307DD">
        <w:rPr>
          <w:rFonts w:ascii="Santander Text" w:hAnsi="Santander Text"/>
          <w:szCs w:val="18"/>
          <w:lang w:val="pt-PT"/>
        </w:rPr>
        <w:t xml:space="preserve">. Adicionalmente, </w:t>
      </w:r>
      <w:r w:rsidR="00F3382B" w:rsidRPr="00F307DD">
        <w:rPr>
          <w:rFonts w:ascii="Santander Text" w:hAnsi="Santander Text"/>
          <w:szCs w:val="18"/>
          <w:lang w:val="pt-PT"/>
        </w:rPr>
        <w:t>é</w:t>
      </w:r>
      <w:r w:rsidRPr="00F307DD">
        <w:rPr>
          <w:rFonts w:ascii="Santander Text" w:hAnsi="Santander Text"/>
          <w:szCs w:val="18"/>
          <w:lang w:val="pt-PT"/>
        </w:rPr>
        <w:t xml:space="preserve"> relevante o</w:t>
      </w:r>
      <w:r w:rsidR="00F3382B" w:rsidRPr="00F307DD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szCs w:val="18"/>
          <w:lang w:val="pt-PT"/>
        </w:rPr>
        <w:t>seguinte aspeto:</w:t>
      </w:r>
    </w:p>
    <w:p w14:paraId="00E67287" w14:textId="2338E4A4" w:rsidR="00C318AC" w:rsidRPr="00F307DD" w:rsidRDefault="00A0289B" w:rsidP="003E71CE">
      <w:pPr>
        <w:pStyle w:val="ListParagraph"/>
        <w:numPr>
          <w:ilvl w:val="0"/>
          <w:numId w:val="17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Quando a variável </w:t>
      </w:r>
      <w:r w:rsidRPr="00F307DD">
        <w:rPr>
          <w:rFonts w:ascii="Santander Text" w:hAnsi="Santander Text"/>
          <w:i/>
          <w:iCs/>
          <w:szCs w:val="18"/>
          <w:lang w:val="pt-PT"/>
        </w:rPr>
        <w:t>tipo_conta_local</w:t>
      </w:r>
      <w:r w:rsidRPr="00F307DD">
        <w:rPr>
          <w:rFonts w:ascii="Santander Text" w:hAnsi="Santander Text"/>
          <w:szCs w:val="18"/>
          <w:lang w:val="pt-PT"/>
        </w:rPr>
        <w:t xml:space="preserve"> não é preenchida, não é necessário considerar nenhum filtro e por isso deve considerar-se para todos os registos</w:t>
      </w:r>
      <w:r w:rsidR="003E64E0">
        <w:rPr>
          <w:rFonts w:ascii="Santander Text" w:hAnsi="Santander Text"/>
          <w:szCs w:val="18"/>
          <w:lang w:val="pt-PT"/>
        </w:rPr>
        <w:t>,</w:t>
      </w:r>
      <w:r w:rsidRPr="00F307DD">
        <w:rPr>
          <w:rFonts w:ascii="Santander Text" w:hAnsi="Santander Text"/>
          <w:szCs w:val="18"/>
          <w:lang w:val="pt-PT"/>
        </w:rPr>
        <w:t xml:space="preserve"> para o KPI respetivo;</w:t>
      </w:r>
    </w:p>
    <w:p w14:paraId="41578B97" w14:textId="3888BF53" w:rsidR="0059036E" w:rsidRPr="00F307DD" w:rsidRDefault="0059036E" w:rsidP="00A0623D">
      <w:pPr>
        <w:pStyle w:val="Caption"/>
        <w:spacing w:after="240" w:line="276" w:lineRule="auto"/>
        <w:jc w:val="center"/>
        <w:rPr>
          <w:rFonts w:ascii="Santander Text" w:hAnsi="Santander Text"/>
          <w:i/>
          <w:iCs w:val="0"/>
          <w:color w:val="auto"/>
          <w:sz w:val="18"/>
          <w:lang w:val="pt-PT"/>
        </w:rPr>
      </w:pPr>
      <w:bookmarkStart w:id="50" w:name="_Ref147930529"/>
      <w:r w:rsidRPr="00F307DD">
        <w:rPr>
          <w:rFonts w:ascii="Santander Text" w:hAnsi="Santander Text"/>
          <w:color w:val="auto"/>
          <w:sz w:val="18"/>
          <w:lang w:val="pt-PT"/>
        </w:rPr>
        <w:t xml:space="preserve">Tabela </w:t>
      </w:r>
      <w:r w:rsidRPr="00F307DD">
        <w:rPr>
          <w:rFonts w:ascii="Santander Text" w:hAnsi="Santander Text"/>
          <w:color w:val="auto"/>
          <w:sz w:val="18"/>
        </w:rPr>
        <w:fldChar w:fldCharType="begin"/>
      </w:r>
      <w:r w:rsidRPr="00F307DD">
        <w:rPr>
          <w:rFonts w:ascii="Santander Text" w:hAnsi="Santander Text"/>
          <w:color w:val="auto"/>
          <w:sz w:val="18"/>
          <w:lang w:val="pt-PT"/>
        </w:rPr>
        <w:instrText xml:space="preserve"> SEQ Tabela \* ARABIC </w:instrText>
      </w:r>
      <w:r w:rsidRPr="00F307DD">
        <w:rPr>
          <w:rFonts w:ascii="Santander Text" w:hAnsi="Santander Text"/>
          <w:color w:val="auto"/>
          <w:sz w:val="18"/>
        </w:rPr>
        <w:fldChar w:fldCharType="separate"/>
      </w:r>
      <w:r w:rsidRPr="00F307DD">
        <w:rPr>
          <w:rFonts w:ascii="Santander Text" w:hAnsi="Santander Text"/>
          <w:noProof/>
          <w:color w:val="auto"/>
          <w:sz w:val="18"/>
          <w:lang w:val="pt-PT"/>
        </w:rPr>
        <w:t>1</w:t>
      </w:r>
      <w:r w:rsidRPr="00F307DD">
        <w:rPr>
          <w:rFonts w:ascii="Santander Text" w:hAnsi="Santander Text"/>
          <w:color w:val="auto"/>
          <w:sz w:val="18"/>
        </w:rPr>
        <w:fldChar w:fldCharType="end"/>
      </w:r>
      <w:bookmarkEnd w:id="50"/>
      <w:r w:rsidRPr="00F307DD">
        <w:rPr>
          <w:rFonts w:ascii="Santander Text" w:hAnsi="Santander Text"/>
          <w:color w:val="auto"/>
          <w:sz w:val="18"/>
          <w:lang w:val="pt-PT"/>
        </w:rPr>
        <w:t xml:space="preserve"> - Parametrização </w:t>
      </w:r>
      <w:r w:rsidRPr="00F307DD">
        <w:rPr>
          <w:rFonts w:ascii="Santander Text" w:hAnsi="Santander Text"/>
          <w:i/>
          <w:iCs w:val="0"/>
          <w:color w:val="auto"/>
          <w:sz w:val="18"/>
          <w:lang w:val="pt-PT"/>
        </w:rPr>
        <w:t>lt824_assoc_kpi_gd</w:t>
      </w:r>
    </w:p>
    <w:tbl>
      <w:tblPr>
        <w:tblStyle w:val="GridTable1Light"/>
        <w:tblW w:w="5421" w:type="pct"/>
        <w:tblLayout w:type="fixed"/>
        <w:tblLook w:val="04A0" w:firstRow="1" w:lastRow="0" w:firstColumn="1" w:lastColumn="0" w:noHBand="0" w:noVBand="1"/>
      </w:tblPr>
      <w:tblGrid>
        <w:gridCol w:w="850"/>
        <w:gridCol w:w="1701"/>
        <w:gridCol w:w="2409"/>
        <w:gridCol w:w="1416"/>
        <w:gridCol w:w="3400"/>
      </w:tblGrid>
      <w:tr w:rsidR="00D6372D" w:rsidRPr="00F307DD" w14:paraId="1D7C614C" w14:textId="77777777" w:rsidTr="00BF600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5" w:type="pct"/>
            <w:noWrap/>
            <w:hideMark/>
          </w:tcPr>
          <w:p w14:paraId="59F4D44C" w14:textId="77777777" w:rsidR="0059036E" w:rsidRPr="00F307DD" w:rsidRDefault="0059036E" w:rsidP="00A96291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 w:val="0"/>
                <w:bCs w:val="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ambito</w:t>
            </w:r>
          </w:p>
        </w:tc>
        <w:tc>
          <w:tcPr>
            <w:tcW w:w="870" w:type="pct"/>
            <w:noWrap/>
            <w:hideMark/>
          </w:tcPr>
          <w:p w14:paraId="2081595A" w14:textId="77777777" w:rsidR="0059036E" w:rsidRPr="00F307DD" w:rsidRDefault="0059036E" w:rsidP="00A0623D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b w:val="0"/>
                <w:bCs w:val="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tipo_conta_local</w:t>
            </w:r>
          </w:p>
        </w:tc>
        <w:tc>
          <w:tcPr>
            <w:tcW w:w="1232" w:type="pct"/>
            <w:noWrap/>
            <w:hideMark/>
          </w:tcPr>
          <w:p w14:paraId="1D4DA132" w14:textId="77777777" w:rsidR="0059036E" w:rsidRPr="00F307DD" w:rsidRDefault="0059036E" w:rsidP="00A0623D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b w:val="0"/>
                <w:bCs w:val="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variavel_gd</w:t>
            </w:r>
          </w:p>
        </w:tc>
        <w:tc>
          <w:tcPr>
            <w:tcW w:w="724" w:type="pct"/>
            <w:noWrap/>
            <w:hideMark/>
          </w:tcPr>
          <w:p w14:paraId="462DCA4A" w14:textId="77777777" w:rsidR="0059036E" w:rsidRPr="00F307DD" w:rsidRDefault="0059036E" w:rsidP="00A0623D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b w:val="0"/>
                <w:bCs w:val="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KPI</w:t>
            </w:r>
          </w:p>
        </w:tc>
        <w:tc>
          <w:tcPr>
            <w:tcW w:w="1739" w:type="pct"/>
            <w:noWrap/>
            <w:hideMark/>
          </w:tcPr>
          <w:p w14:paraId="65B64B87" w14:textId="77777777" w:rsidR="0059036E" w:rsidRPr="00F307DD" w:rsidRDefault="0059036E" w:rsidP="00A0623D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b w:val="0"/>
                <w:bCs w:val="0"/>
                <w:szCs w:val="18"/>
                <w:highlight w:val="yellow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prioridade_aprovisionamento</w:t>
            </w:r>
          </w:p>
        </w:tc>
      </w:tr>
      <w:tr w:rsidR="00D6372D" w:rsidRPr="00F307DD" w14:paraId="25B12D13" w14:textId="77777777" w:rsidTr="00BF600D">
        <w:trPr>
          <w:trHeight w:val="7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5" w:type="pct"/>
            <w:noWrap/>
            <w:hideMark/>
          </w:tcPr>
          <w:p w14:paraId="0BF4E2C2" w14:textId="702005BC" w:rsidR="0042751C" w:rsidRPr="00425D77" w:rsidRDefault="0042751C" w:rsidP="00D845D1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425D77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870" w:type="pct"/>
            <w:hideMark/>
          </w:tcPr>
          <w:p w14:paraId="4CABECC4" w14:textId="7312DA81" w:rsidR="0042751C" w:rsidRPr="00336CBF" w:rsidRDefault="0042751C" w:rsidP="0042751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proofErr w:type="spellStart"/>
            <w:r w:rsidRPr="00336CBF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ativo</w:t>
            </w:r>
            <w:proofErr w:type="spellEnd"/>
            <w:r w:rsidRPr="00336CBF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 patrimonial</w:t>
            </w:r>
          </w:p>
        </w:tc>
        <w:tc>
          <w:tcPr>
            <w:tcW w:w="1232" w:type="pct"/>
            <w:noWrap/>
            <w:hideMark/>
          </w:tcPr>
          <w:p w14:paraId="7AA6EF32" w14:textId="67073128" w:rsidR="0042751C" w:rsidRPr="00336CBF" w:rsidRDefault="0042751C" w:rsidP="00527F7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336CBF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GRSS_CMMSSN_INCM</w:t>
            </w:r>
          </w:p>
        </w:tc>
        <w:tc>
          <w:tcPr>
            <w:tcW w:w="724" w:type="pct"/>
            <w:hideMark/>
          </w:tcPr>
          <w:p w14:paraId="713342C1" w14:textId="3EA437E5" w:rsidR="0042751C" w:rsidRPr="00F307DD" w:rsidRDefault="00327911" w:rsidP="0042751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c457</w:t>
            </w:r>
            <w:r w:rsidR="00E676D1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-</w:t>
            </w: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c4</w:t>
            </w:r>
            <w:r w:rsidR="00E954A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58</w:t>
            </w:r>
          </w:p>
        </w:tc>
        <w:tc>
          <w:tcPr>
            <w:tcW w:w="1739" w:type="pct"/>
            <w:noWrap/>
            <w:hideMark/>
          </w:tcPr>
          <w:p w14:paraId="5694CE0A" w14:textId="77777777" w:rsidR="0042751C" w:rsidRPr="00F307DD" w:rsidRDefault="0042751C" w:rsidP="00AD7F4F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D6372D" w:rsidRPr="00F307DD" w14:paraId="03F7F620" w14:textId="77777777" w:rsidTr="00BF600D">
        <w:trPr>
          <w:trHeight w:val="19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5" w:type="pct"/>
            <w:noWrap/>
            <w:hideMark/>
          </w:tcPr>
          <w:p w14:paraId="191B0AC5" w14:textId="7A0DD04D" w:rsidR="0059036E" w:rsidRPr="00425D77" w:rsidRDefault="005E6855" w:rsidP="00D845D1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425D77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870" w:type="pct"/>
            <w:noWrap/>
            <w:hideMark/>
          </w:tcPr>
          <w:p w14:paraId="3D78EB61" w14:textId="4BF88087" w:rsidR="0059036E" w:rsidRPr="00336CBF" w:rsidRDefault="0059036E" w:rsidP="00A062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336CBF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IN (ativo extrapatrimonial linhas de c</w:t>
            </w:r>
            <w:r w:rsidR="0023039B" w:rsidRPr="00336CBF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re</w:t>
            </w:r>
            <w:r w:rsidRPr="00336CBF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dito, ativo extrapatrimonial cr</w:t>
            </w:r>
            <w:r w:rsidR="00734AC9" w:rsidRPr="00336CBF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e</w:t>
            </w:r>
            <w:r w:rsidRPr="00336CBF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dito assinatura)</w:t>
            </w:r>
          </w:p>
        </w:tc>
        <w:tc>
          <w:tcPr>
            <w:tcW w:w="1232" w:type="pct"/>
            <w:noWrap/>
            <w:hideMark/>
          </w:tcPr>
          <w:p w14:paraId="62EAAA79" w14:textId="05E13ABB" w:rsidR="0059036E" w:rsidRPr="00336CBF" w:rsidRDefault="0059036E" w:rsidP="00527F7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336CBF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GRSS_CMMSSN_INCM_OFF_BLNC</w:t>
            </w:r>
          </w:p>
        </w:tc>
        <w:tc>
          <w:tcPr>
            <w:tcW w:w="724" w:type="pct"/>
            <w:hideMark/>
          </w:tcPr>
          <w:p w14:paraId="5F9AD3AC" w14:textId="75E6AE31" w:rsidR="0059036E" w:rsidRPr="00F307DD" w:rsidRDefault="007B4DA9" w:rsidP="00A062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c457</w:t>
            </w:r>
            <w:r w:rsidR="00032F25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-c458</w:t>
            </w:r>
          </w:p>
        </w:tc>
        <w:tc>
          <w:tcPr>
            <w:tcW w:w="1739" w:type="pct"/>
            <w:noWrap/>
            <w:hideMark/>
          </w:tcPr>
          <w:p w14:paraId="51B76704" w14:textId="77777777" w:rsidR="0059036E" w:rsidRPr="00F307DD" w:rsidRDefault="0059036E" w:rsidP="00AD7F4F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D6372D" w:rsidRPr="00F307DD" w14:paraId="0C687CDD" w14:textId="77777777" w:rsidTr="00BF600D">
        <w:trPr>
          <w:trHeight w:val="5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5" w:type="pct"/>
            <w:noWrap/>
            <w:hideMark/>
          </w:tcPr>
          <w:p w14:paraId="73130CD3" w14:textId="404A8A7C" w:rsidR="0059036E" w:rsidRPr="00425D77" w:rsidRDefault="005E6855" w:rsidP="00AD7F4F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425D77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870" w:type="pct"/>
            <w:hideMark/>
          </w:tcPr>
          <w:p w14:paraId="3CDFDEC2" w14:textId="7EBED4FD" w:rsidR="0059036E" w:rsidRPr="00F307DD" w:rsidRDefault="00581AF9" w:rsidP="00A062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</w:t>
            </w:r>
            <w:r w:rsidR="0059036E"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tivo</w:t>
            </w: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 xml:space="preserve"> patrimonial</w:t>
            </w:r>
          </w:p>
        </w:tc>
        <w:tc>
          <w:tcPr>
            <w:tcW w:w="1232" w:type="pct"/>
            <w:hideMark/>
          </w:tcPr>
          <w:p w14:paraId="737185BA" w14:textId="77777777" w:rsidR="0059036E" w:rsidRPr="00C45A9A" w:rsidRDefault="0059036E" w:rsidP="00527F7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</w:pPr>
            <w:r w:rsidRPr="003A12AE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INTRNL_TRNSFR_RT</w:t>
            </w:r>
          </w:p>
        </w:tc>
        <w:tc>
          <w:tcPr>
            <w:tcW w:w="724" w:type="pct"/>
            <w:hideMark/>
          </w:tcPr>
          <w:p w14:paraId="652414D3" w14:textId="390B0546" w:rsidR="0059036E" w:rsidRPr="00F307DD" w:rsidRDefault="009B7B09" w:rsidP="00A062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atu.c300 - ant.c300</w:t>
            </w:r>
          </w:p>
        </w:tc>
        <w:tc>
          <w:tcPr>
            <w:tcW w:w="1739" w:type="pct"/>
            <w:noWrap/>
            <w:hideMark/>
          </w:tcPr>
          <w:p w14:paraId="343FBDFE" w14:textId="77777777" w:rsidR="0059036E" w:rsidRPr="00F307DD" w:rsidRDefault="0059036E" w:rsidP="00AD7F4F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D6372D" w:rsidRPr="00F307DD" w14:paraId="188F0835" w14:textId="77777777" w:rsidTr="00BF600D">
        <w:trPr>
          <w:trHeight w:val="5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5" w:type="pct"/>
            <w:noWrap/>
            <w:hideMark/>
          </w:tcPr>
          <w:p w14:paraId="1F8AD79E" w14:textId="1A7E0D4F" w:rsidR="0059036E" w:rsidRPr="00425D77" w:rsidRDefault="005E6855" w:rsidP="00AD7F4F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425D77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lastRenderedPageBreak/>
              <w:t>GD</w:t>
            </w:r>
          </w:p>
        </w:tc>
        <w:tc>
          <w:tcPr>
            <w:tcW w:w="870" w:type="pct"/>
            <w:noWrap/>
            <w:hideMark/>
          </w:tcPr>
          <w:p w14:paraId="2C7E9E1E" w14:textId="21F017C2" w:rsidR="0059036E" w:rsidRPr="00F307DD" w:rsidRDefault="006E605C" w:rsidP="00A062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In (</w:t>
            </w:r>
            <w:r w:rsidR="00A545AF"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</w:t>
            </w:r>
            <w:r w:rsidR="0059036E"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tivo</w:t>
            </w:r>
            <w:r w:rsidR="00A545AF"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 xml:space="preserve"> patrimonial</w:t>
            </w:r>
            <w:r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, servicos factoring)</w:t>
            </w:r>
          </w:p>
        </w:tc>
        <w:tc>
          <w:tcPr>
            <w:tcW w:w="1232" w:type="pct"/>
            <w:hideMark/>
          </w:tcPr>
          <w:p w14:paraId="1084B6F3" w14:textId="77777777" w:rsidR="0059036E" w:rsidRPr="004F238F" w:rsidRDefault="0059036E" w:rsidP="00527F7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4F238F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NT_LN_LSS_PRVSN</w:t>
            </w:r>
          </w:p>
        </w:tc>
        <w:tc>
          <w:tcPr>
            <w:tcW w:w="724" w:type="pct"/>
            <w:hideMark/>
          </w:tcPr>
          <w:p w14:paraId="4E6B37C8" w14:textId="77777777" w:rsidR="0059036E" w:rsidRPr="00F307DD" w:rsidRDefault="0059036E" w:rsidP="00A062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m009</w:t>
            </w:r>
          </w:p>
        </w:tc>
        <w:tc>
          <w:tcPr>
            <w:tcW w:w="1739" w:type="pct"/>
            <w:noWrap/>
            <w:hideMark/>
          </w:tcPr>
          <w:p w14:paraId="0247D3A5" w14:textId="77777777" w:rsidR="0059036E" w:rsidRPr="00F307DD" w:rsidRDefault="0059036E" w:rsidP="00AD7F4F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D6372D" w:rsidRPr="00F307DD" w14:paraId="6BBDAACC" w14:textId="77777777" w:rsidTr="00BF600D">
        <w:trPr>
          <w:trHeight w:val="5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5" w:type="pct"/>
            <w:noWrap/>
            <w:hideMark/>
          </w:tcPr>
          <w:p w14:paraId="0EB3CEFC" w14:textId="29218EF7" w:rsidR="00AD7F4F" w:rsidRPr="00425D77" w:rsidRDefault="00AD7F4F" w:rsidP="00AD7F4F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425D77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870" w:type="pct"/>
            <w:hideMark/>
          </w:tcPr>
          <w:p w14:paraId="23184C0D" w14:textId="72842AAF" w:rsidR="00AD7F4F" w:rsidRPr="00F307DD" w:rsidRDefault="00AD7F4F" w:rsidP="00AD7F4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ativo patrimonial</w:t>
            </w:r>
          </w:p>
        </w:tc>
        <w:tc>
          <w:tcPr>
            <w:tcW w:w="1232" w:type="pct"/>
            <w:hideMark/>
          </w:tcPr>
          <w:p w14:paraId="762A5288" w14:textId="77777777" w:rsidR="00AD7F4F" w:rsidRPr="004F238F" w:rsidRDefault="00AD7F4F" w:rsidP="00527F7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4F238F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GRSS_INTRST_EXPNS</w:t>
            </w:r>
          </w:p>
        </w:tc>
        <w:tc>
          <w:tcPr>
            <w:tcW w:w="724" w:type="pct"/>
            <w:hideMark/>
          </w:tcPr>
          <w:p w14:paraId="50AD1401" w14:textId="51F24252" w:rsidR="00AD7F4F" w:rsidRPr="00F307DD" w:rsidRDefault="00AD7F4F" w:rsidP="00AD7F4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c299</w:t>
            </w:r>
          </w:p>
        </w:tc>
        <w:tc>
          <w:tcPr>
            <w:tcW w:w="1739" w:type="pct"/>
            <w:noWrap/>
            <w:hideMark/>
          </w:tcPr>
          <w:p w14:paraId="1AE55A15" w14:textId="77777777" w:rsidR="00AD7F4F" w:rsidRPr="00F307DD" w:rsidRDefault="00AD7F4F" w:rsidP="00AD7F4F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D6372D" w:rsidRPr="00F307DD" w14:paraId="0211FCB8" w14:textId="77777777" w:rsidTr="00BF600D">
        <w:trPr>
          <w:trHeight w:val="9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5" w:type="pct"/>
            <w:noWrap/>
          </w:tcPr>
          <w:p w14:paraId="5E0AFA89" w14:textId="673BB471" w:rsidR="00723344" w:rsidRPr="00425D77" w:rsidRDefault="00723344" w:rsidP="00723344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425D77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870" w:type="pct"/>
          </w:tcPr>
          <w:p w14:paraId="663A3E19" w14:textId="104EBE7B" w:rsidR="00723344" w:rsidRPr="00F307DD" w:rsidRDefault="00FB7260" w:rsidP="0072334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ativo extrapatrimonial cr</w:t>
            </w:r>
            <w:r w:rsidR="0028793D"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e</w:t>
            </w: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dito assinatura</w:t>
            </w:r>
          </w:p>
        </w:tc>
        <w:tc>
          <w:tcPr>
            <w:tcW w:w="1232" w:type="pct"/>
          </w:tcPr>
          <w:p w14:paraId="636D273C" w14:textId="64FA0812" w:rsidR="00723344" w:rsidRPr="004F238F" w:rsidRDefault="00723344" w:rsidP="00527F7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4F238F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NT_LN_LSS_PRVSN_OFF_BLNC</w:t>
            </w:r>
          </w:p>
        </w:tc>
        <w:tc>
          <w:tcPr>
            <w:tcW w:w="724" w:type="pct"/>
          </w:tcPr>
          <w:p w14:paraId="6D87270C" w14:textId="5E560EE3" w:rsidR="00723344" w:rsidRPr="00F307DD" w:rsidRDefault="00723344" w:rsidP="0072334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m009</w:t>
            </w:r>
          </w:p>
        </w:tc>
        <w:tc>
          <w:tcPr>
            <w:tcW w:w="1739" w:type="pct"/>
            <w:noWrap/>
          </w:tcPr>
          <w:p w14:paraId="74F1FA08" w14:textId="268601CB" w:rsidR="00723344" w:rsidRPr="00F307DD" w:rsidRDefault="00723344" w:rsidP="00723344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D6372D" w:rsidRPr="00F307DD" w14:paraId="270DF457" w14:textId="77777777" w:rsidTr="00BF600D">
        <w:trPr>
          <w:trHeight w:val="5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5" w:type="pct"/>
            <w:noWrap/>
          </w:tcPr>
          <w:p w14:paraId="43284252" w14:textId="52CD25B1" w:rsidR="00377A86" w:rsidRPr="00425D77" w:rsidRDefault="00323B2D" w:rsidP="00723344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425D77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870" w:type="pct"/>
          </w:tcPr>
          <w:p w14:paraId="7A850EDD" w14:textId="24970A4B" w:rsidR="00377A86" w:rsidRPr="00F307DD" w:rsidRDefault="00323B2D" w:rsidP="0072334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ativo patrimonial</w:t>
            </w:r>
          </w:p>
        </w:tc>
        <w:tc>
          <w:tcPr>
            <w:tcW w:w="1232" w:type="pct"/>
          </w:tcPr>
          <w:p w14:paraId="5D9834A3" w14:textId="17D52D15" w:rsidR="00377A86" w:rsidRPr="004F238F" w:rsidRDefault="00FB60B3" w:rsidP="00527F7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4F238F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GRSS_INTRST_INCM</w:t>
            </w:r>
          </w:p>
        </w:tc>
        <w:tc>
          <w:tcPr>
            <w:tcW w:w="724" w:type="pct"/>
          </w:tcPr>
          <w:p w14:paraId="332830E6" w14:textId="59BFFD73" w:rsidR="00377A86" w:rsidRPr="00F307DD" w:rsidRDefault="00DA247A" w:rsidP="0072334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c298</w:t>
            </w:r>
          </w:p>
        </w:tc>
        <w:tc>
          <w:tcPr>
            <w:tcW w:w="1739" w:type="pct"/>
            <w:noWrap/>
          </w:tcPr>
          <w:p w14:paraId="27E8BFAC" w14:textId="5EC237A3" w:rsidR="00377A86" w:rsidRPr="00F307DD" w:rsidRDefault="00DA247A" w:rsidP="00723344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D6372D" w:rsidRPr="00F307DD" w14:paraId="607E127D" w14:textId="77777777" w:rsidTr="00BF600D">
        <w:trPr>
          <w:trHeight w:val="4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5" w:type="pct"/>
            <w:noWrap/>
          </w:tcPr>
          <w:p w14:paraId="1A35C275" w14:textId="3C81B9DB" w:rsidR="00DE11C9" w:rsidRPr="00425D77" w:rsidRDefault="00DE11C9" w:rsidP="00DE11C9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425D77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870" w:type="pct"/>
          </w:tcPr>
          <w:p w14:paraId="1B71AFB0" w14:textId="57C3CA98" w:rsidR="00DE11C9" w:rsidRPr="00F307DD" w:rsidRDefault="00DE11C9" w:rsidP="00DE11C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ativo patrimonial</w:t>
            </w:r>
          </w:p>
        </w:tc>
        <w:tc>
          <w:tcPr>
            <w:tcW w:w="1232" w:type="pct"/>
          </w:tcPr>
          <w:p w14:paraId="736DBAB7" w14:textId="47A9D2FB" w:rsidR="00DE11C9" w:rsidRPr="004F238F" w:rsidRDefault="00041347" w:rsidP="00527F7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336CBF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GRSS_CMMSSN_EXPNS</w:t>
            </w:r>
          </w:p>
        </w:tc>
        <w:tc>
          <w:tcPr>
            <w:tcW w:w="724" w:type="pct"/>
          </w:tcPr>
          <w:p w14:paraId="53A0FF22" w14:textId="2C473A03" w:rsidR="00DE11C9" w:rsidRPr="00F307DD" w:rsidRDefault="00041347" w:rsidP="00DE11C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c459</w:t>
            </w:r>
            <w:r w:rsidR="00032F25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-c460</w:t>
            </w:r>
          </w:p>
        </w:tc>
        <w:tc>
          <w:tcPr>
            <w:tcW w:w="1739" w:type="pct"/>
            <w:noWrap/>
          </w:tcPr>
          <w:p w14:paraId="6268908B" w14:textId="590FC3B8" w:rsidR="00DE11C9" w:rsidRPr="00F307DD" w:rsidRDefault="00041347" w:rsidP="00DE11C9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D6372D" w:rsidRPr="00F307DD" w14:paraId="3BA6ED8B" w14:textId="77777777" w:rsidTr="00BF600D">
        <w:trPr>
          <w:trHeight w:val="7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5" w:type="pct"/>
            <w:noWrap/>
          </w:tcPr>
          <w:p w14:paraId="43B88B59" w14:textId="3986345F" w:rsidR="00FB760E" w:rsidRPr="00425D77" w:rsidRDefault="00FB760E" w:rsidP="00FB760E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425D77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870" w:type="pct"/>
          </w:tcPr>
          <w:p w14:paraId="19C6AC54" w14:textId="6C93EAB0" w:rsidR="00FB760E" w:rsidRPr="00F307DD" w:rsidRDefault="00FB760E" w:rsidP="00FB760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ativo patrimonial</w:t>
            </w:r>
          </w:p>
        </w:tc>
        <w:tc>
          <w:tcPr>
            <w:tcW w:w="1232" w:type="pct"/>
          </w:tcPr>
          <w:p w14:paraId="75CDC191" w14:textId="580CAA5C" w:rsidR="00FB760E" w:rsidRPr="004F238F" w:rsidRDefault="00FB760E" w:rsidP="00527F7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4F238F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GNS_FNNCL_TRNSCTN_EXCHNG_DFFRNCS</w:t>
            </w:r>
          </w:p>
        </w:tc>
        <w:tc>
          <w:tcPr>
            <w:tcW w:w="724" w:type="pct"/>
          </w:tcPr>
          <w:p w14:paraId="7187DA93" w14:textId="28ACD4DD" w:rsidR="00FB760E" w:rsidRPr="00F307DD" w:rsidRDefault="00FB760E" w:rsidP="00FB760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ac310</w:t>
            </w:r>
          </w:p>
        </w:tc>
        <w:tc>
          <w:tcPr>
            <w:tcW w:w="1739" w:type="pct"/>
            <w:noWrap/>
          </w:tcPr>
          <w:p w14:paraId="03D91FD5" w14:textId="3667A738" w:rsidR="00FB760E" w:rsidRPr="00F307DD" w:rsidRDefault="00FB760E" w:rsidP="00FB760E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D6372D" w:rsidRPr="00F307DD" w14:paraId="50D07EBE" w14:textId="77777777" w:rsidTr="00BF600D">
        <w:trPr>
          <w:trHeight w:val="19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5" w:type="pct"/>
            <w:noWrap/>
          </w:tcPr>
          <w:p w14:paraId="0F738CA6" w14:textId="5C4D2100" w:rsidR="0028793D" w:rsidRPr="00425D77" w:rsidRDefault="009B7C3A" w:rsidP="0028793D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425D77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870" w:type="pct"/>
          </w:tcPr>
          <w:p w14:paraId="5EE76597" w14:textId="133361DA" w:rsidR="0028793D" w:rsidRPr="00F307DD" w:rsidRDefault="0028793D" w:rsidP="002879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IN (ativo extrapatrimonial linhas de cr</w:t>
            </w:r>
            <w:r w:rsidR="00F34BD4"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e</w:t>
            </w: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dito, ativo extrapatrimonial credito assinatura)</w:t>
            </w:r>
          </w:p>
        </w:tc>
        <w:tc>
          <w:tcPr>
            <w:tcW w:w="1232" w:type="pct"/>
          </w:tcPr>
          <w:p w14:paraId="6E312EEA" w14:textId="69D30E88" w:rsidR="0028793D" w:rsidRPr="004F238F" w:rsidRDefault="0028793D" w:rsidP="00527F7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336CBF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GRSS_CMMSSN_EXPNS_OFF_BLNC</w:t>
            </w:r>
          </w:p>
        </w:tc>
        <w:tc>
          <w:tcPr>
            <w:tcW w:w="724" w:type="pct"/>
          </w:tcPr>
          <w:p w14:paraId="6FE1B7C6" w14:textId="36856BE7" w:rsidR="0028793D" w:rsidRPr="00F307DD" w:rsidRDefault="0028793D" w:rsidP="002879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c459</w:t>
            </w:r>
            <w:r w:rsidR="00032F25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-c460</w:t>
            </w:r>
          </w:p>
        </w:tc>
        <w:tc>
          <w:tcPr>
            <w:tcW w:w="1739" w:type="pct"/>
            <w:noWrap/>
          </w:tcPr>
          <w:p w14:paraId="41540F01" w14:textId="3BEECC58" w:rsidR="0028793D" w:rsidRPr="00F307DD" w:rsidRDefault="0028793D" w:rsidP="0028793D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D6372D" w:rsidRPr="00F307DD" w14:paraId="6545BF1D" w14:textId="77777777" w:rsidTr="00BF600D">
        <w:trPr>
          <w:trHeight w:val="19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5" w:type="pct"/>
            <w:noWrap/>
          </w:tcPr>
          <w:p w14:paraId="51CE9F67" w14:textId="673C4CA2" w:rsidR="00717D18" w:rsidRPr="00C45A9A" w:rsidRDefault="00987BC6" w:rsidP="0028793D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45A9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870" w:type="pct"/>
          </w:tcPr>
          <w:p w14:paraId="7EC61B9D" w14:textId="51C2DBB8" w:rsidR="00717D18" w:rsidRPr="00C45A9A" w:rsidRDefault="00CB6ABB" w:rsidP="002879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45A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IN (ativo patrimonial, ativo extrapatrimonial linhas</w:t>
            </w:r>
            <w:r w:rsidR="00984600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 xml:space="preserve"> </w:t>
            </w:r>
            <w:r w:rsidR="00984600"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de credito</w:t>
            </w:r>
            <w:r w:rsidR="00984600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,</w:t>
            </w:r>
            <w:r w:rsidRPr="00C45A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 xml:space="preserve"> ativo extr</w:t>
            </w:r>
            <w:r w:rsidR="00720FE0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</w:t>
            </w:r>
            <w:r w:rsidRPr="00C45A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patrimonial cr</w:t>
            </w:r>
            <w:r w:rsidR="003434F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e</w:t>
            </w:r>
            <w:r w:rsidRPr="00C45A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dito assinatura)</w:t>
            </w:r>
          </w:p>
        </w:tc>
        <w:tc>
          <w:tcPr>
            <w:tcW w:w="1232" w:type="pct"/>
          </w:tcPr>
          <w:p w14:paraId="111E5724" w14:textId="7F36E87E" w:rsidR="00717D18" w:rsidRPr="00F307DD" w:rsidRDefault="00CB6ABB" w:rsidP="00527F7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</w:pPr>
            <w:r w:rsidRPr="00903A94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BSNSS_AREA</w:t>
            </w:r>
          </w:p>
        </w:tc>
        <w:tc>
          <w:tcPr>
            <w:tcW w:w="724" w:type="pct"/>
          </w:tcPr>
          <w:p w14:paraId="5401B25B" w14:textId="274148D4" w:rsidR="00717D18" w:rsidRPr="00C45A9A" w:rsidRDefault="00987BC6" w:rsidP="002879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proofErr w:type="spellStart"/>
            <w:r w:rsidRPr="00C45A9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ckarea</w:t>
            </w:r>
            <w:proofErr w:type="spellEnd"/>
          </w:p>
        </w:tc>
        <w:tc>
          <w:tcPr>
            <w:tcW w:w="1739" w:type="pct"/>
            <w:noWrap/>
          </w:tcPr>
          <w:p w14:paraId="60242253" w14:textId="1BBCD6E9" w:rsidR="00717D18" w:rsidRPr="00C45A9A" w:rsidRDefault="00987BC6" w:rsidP="0028793D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45A9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1</w:t>
            </w:r>
          </w:p>
        </w:tc>
      </w:tr>
    </w:tbl>
    <w:p w14:paraId="2EDA430B" w14:textId="77777777" w:rsidR="00C45A9A" w:rsidRDefault="00C45A9A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</w:p>
    <w:p w14:paraId="44DED6E8" w14:textId="2B6AB656" w:rsidR="0059036E" w:rsidRPr="00F307DD" w:rsidRDefault="00516E8B" w:rsidP="00490A5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O modelo de dados desta parametrização encontra-se especificado no ficheiro </w:t>
      </w:r>
      <w:r w:rsidR="009C53B7">
        <w:rPr>
          <w:rFonts w:ascii="Santander Text" w:hAnsi="Santander Text"/>
          <w:i/>
          <w:iCs/>
          <w:szCs w:val="18"/>
          <w:lang w:val="pt-PT"/>
        </w:rPr>
        <w:t>BST ESG Loan Tape GreenDashboard v12.0.xlsx</w:t>
      </w:r>
      <w:r w:rsidR="00CE7F0B" w:rsidRPr="00F307DD">
        <w:rPr>
          <w:rFonts w:ascii="Santander Text" w:hAnsi="Santander Text"/>
          <w:i/>
          <w:iCs/>
          <w:szCs w:val="18"/>
          <w:lang w:val="pt-PT"/>
        </w:rPr>
        <w:t xml:space="preserve">. </w:t>
      </w:r>
    </w:p>
    <w:p w14:paraId="78FCCDB3" w14:textId="10423147" w:rsidR="005406B2" w:rsidRPr="00F307DD" w:rsidRDefault="005E54FB" w:rsidP="00490A5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>Adicionalmente</w:t>
      </w:r>
      <w:r w:rsidR="004F238F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>,</w:t>
      </w:r>
      <w:r w:rsidRPr="00F307DD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 xml:space="preserve"> foram retirados da tabela os </w:t>
      </w:r>
      <w:r w:rsidR="003E64E0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>conceitos</w:t>
      </w:r>
      <w:r w:rsidRPr="00F307DD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 xml:space="preserve"> com </w:t>
      </w:r>
      <w:r w:rsidR="00C45A9A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 xml:space="preserve">o </w:t>
      </w:r>
      <w:r w:rsidRPr="00F307DD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>sufixo CCRR</w:t>
      </w:r>
      <w:r w:rsidR="00F96085" w:rsidRPr="00F307DD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>,</w:t>
      </w:r>
      <w:r w:rsidRPr="00F307DD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 xml:space="preserve"> </w:t>
      </w:r>
      <w:r w:rsidR="00C45A9A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 xml:space="preserve">e </w:t>
      </w:r>
      <w:r w:rsidR="00FE5C5D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>os conceitos ‘</w:t>
      </w:r>
      <w:r w:rsidR="00FE5C5D" w:rsidRPr="00CD1032">
        <w:rPr>
          <w:rFonts w:ascii="Santander Text" w:hAnsi="Santander Text"/>
          <w:i/>
          <w:iCs/>
          <w:szCs w:val="18"/>
          <w:lang w:val="pt-PT"/>
        </w:rPr>
        <w:t>avrg_blnc’</w:t>
      </w:r>
      <w:r w:rsidR="00FE5C5D">
        <w:rPr>
          <w:rFonts w:ascii="Santander Text" w:hAnsi="Santander Text"/>
          <w:szCs w:val="18"/>
          <w:lang w:val="pt-PT"/>
        </w:rPr>
        <w:t>, ‘</w:t>
      </w:r>
      <w:r w:rsidR="00FE5C5D" w:rsidRPr="00CD1032">
        <w:rPr>
          <w:rFonts w:ascii="Santander Text" w:hAnsi="Santander Text"/>
          <w:i/>
          <w:iCs/>
          <w:szCs w:val="18"/>
          <w:lang w:val="pt-PT"/>
        </w:rPr>
        <w:t>avrg_blnc_off_blnc’</w:t>
      </w:r>
      <w:r w:rsidR="00FE5C5D">
        <w:rPr>
          <w:rFonts w:ascii="Santander Text" w:hAnsi="Santander Text"/>
          <w:szCs w:val="18"/>
          <w:lang w:val="pt-PT"/>
        </w:rPr>
        <w:t xml:space="preserve"> e ‘</w:t>
      </w:r>
      <w:r w:rsidR="00FE5C5D" w:rsidRPr="00CD1032">
        <w:rPr>
          <w:rFonts w:ascii="Santander Text" w:eastAsia="Times New Roman" w:hAnsi="Santander Text" w:cs="Arial"/>
          <w:i/>
          <w:iCs/>
          <w:color w:val="000000"/>
          <w:szCs w:val="18"/>
          <w:lang w:val="pt-PT" w:eastAsia="pt-PT"/>
        </w:rPr>
        <w:t>nw_bsnss’</w:t>
      </w:r>
      <w:r w:rsidR="00FE5C5D" w:rsidRPr="00F307DD">
        <w:rPr>
          <w:rFonts w:ascii="Santander Text" w:hAnsi="Santander Text"/>
          <w:szCs w:val="18"/>
          <w:lang w:val="pt-PT"/>
        </w:rPr>
        <w:t>.</w:t>
      </w:r>
    </w:p>
    <w:p w14:paraId="1A68AD1F" w14:textId="479061EE" w:rsidR="00B24C07" w:rsidRPr="00F307DD" w:rsidRDefault="00F96085" w:rsidP="00490A5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O</w:t>
      </w:r>
      <w:r w:rsidR="00B24C07" w:rsidRPr="00F307DD">
        <w:rPr>
          <w:rFonts w:ascii="Santander Text" w:hAnsi="Santander Text"/>
          <w:szCs w:val="18"/>
          <w:lang w:val="pt-PT"/>
        </w:rPr>
        <w:t xml:space="preserve"> campo </w:t>
      </w:r>
      <w:r w:rsidR="00B24C07" w:rsidRPr="00F307DD">
        <w:rPr>
          <w:rFonts w:ascii="Santander Text" w:hAnsi="Santander Text"/>
          <w:i/>
          <w:szCs w:val="18"/>
          <w:lang w:val="pt-PT"/>
        </w:rPr>
        <w:t>ambito</w:t>
      </w:r>
      <w:r w:rsidR="00B24C07" w:rsidRPr="00F307DD">
        <w:rPr>
          <w:rFonts w:ascii="Santander Text" w:hAnsi="Santander Text"/>
          <w:szCs w:val="18"/>
          <w:lang w:val="pt-PT"/>
        </w:rPr>
        <w:t xml:space="preserve"> deve ser alterado para todas as varáveis pa</w:t>
      </w:r>
      <w:r w:rsidR="00F64B48" w:rsidRPr="00F307DD">
        <w:rPr>
          <w:rFonts w:ascii="Santander Text" w:hAnsi="Santander Text"/>
          <w:szCs w:val="18"/>
          <w:lang w:val="pt-PT"/>
        </w:rPr>
        <w:t>s</w:t>
      </w:r>
      <w:r w:rsidR="00B24C07" w:rsidRPr="00F307DD">
        <w:rPr>
          <w:rFonts w:ascii="Santander Text" w:hAnsi="Santander Text"/>
          <w:szCs w:val="18"/>
          <w:lang w:val="pt-PT"/>
        </w:rPr>
        <w:t xml:space="preserve">sando a </w:t>
      </w:r>
      <w:r w:rsidR="000E22C4" w:rsidRPr="00F307DD">
        <w:rPr>
          <w:rFonts w:ascii="Santander Text" w:hAnsi="Santander Text"/>
          <w:szCs w:val="18"/>
          <w:lang w:val="pt-PT"/>
        </w:rPr>
        <w:t>s</w:t>
      </w:r>
      <w:r w:rsidR="00B24C07" w:rsidRPr="00F307DD">
        <w:rPr>
          <w:rFonts w:ascii="Santander Text" w:hAnsi="Santander Text"/>
          <w:szCs w:val="18"/>
          <w:lang w:val="pt-PT"/>
        </w:rPr>
        <w:t xml:space="preserve">er </w:t>
      </w:r>
      <w:r w:rsidR="006A4FE8" w:rsidRPr="00F307DD">
        <w:rPr>
          <w:rFonts w:ascii="Santander Text" w:hAnsi="Santander Text"/>
          <w:i/>
          <w:szCs w:val="18"/>
          <w:lang w:val="pt-PT"/>
        </w:rPr>
        <w:t>ambito</w:t>
      </w:r>
      <w:r w:rsidR="006A4FE8" w:rsidRPr="00F307DD">
        <w:rPr>
          <w:rFonts w:ascii="Santander Text" w:hAnsi="Santander Text"/>
          <w:szCs w:val="18"/>
          <w:lang w:val="pt-PT"/>
        </w:rPr>
        <w:t xml:space="preserve"> = ‘GD’ </w:t>
      </w:r>
      <w:r w:rsidR="000E22C4" w:rsidRPr="00F307DD">
        <w:rPr>
          <w:rFonts w:ascii="Santander Text" w:hAnsi="Santander Text"/>
          <w:szCs w:val="18"/>
          <w:lang w:val="pt-PT"/>
        </w:rPr>
        <w:t xml:space="preserve">. </w:t>
      </w:r>
    </w:p>
    <w:p w14:paraId="7414E4CE" w14:textId="4102309D" w:rsidR="005905A7" w:rsidRPr="00F307DD" w:rsidRDefault="005905A7" w:rsidP="005E77C7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Tratando-se de uma tabela de parametrização, esta deverá ser atualizada tirando partido das funcionalidades do </w:t>
      </w:r>
      <w:r w:rsidRPr="00F307DD">
        <w:rPr>
          <w:rFonts w:ascii="Santander Text" w:hAnsi="Santander Text"/>
          <w:i/>
          <w:iCs/>
          <w:szCs w:val="18"/>
          <w:lang w:val="pt-PT"/>
        </w:rPr>
        <w:t>Front</w:t>
      </w:r>
      <w:r w:rsidRPr="00F307DD">
        <w:rPr>
          <w:rFonts w:ascii="Santander Text" w:hAnsi="Santander Text"/>
          <w:szCs w:val="18"/>
          <w:lang w:val="pt-PT"/>
        </w:rPr>
        <w:t xml:space="preserve"> do </w:t>
      </w:r>
      <w:r w:rsidRPr="00F307DD">
        <w:rPr>
          <w:rFonts w:ascii="Santander Text" w:hAnsi="Santander Text"/>
          <w:i/>
          <w:szCs w:val="18"/>
          <w:lang w:val="pt-PT"/>
        </w:rPr>
        <w:t>Data Lake</w:t>
      </w:r>
      <w:r w:rsidRPr="00F307DD">
        <w:rPr>
          <w:rFonts w:ascii="Santander Text" w:hAnsi="Santander Text"/>
          <w:szCs w:val="18"/>
          <w:lang w:val="pt-PT"/>
        </w:rPr>
        <w:t>. Poderá optar-se pela atualização da tabela a partir de duas formas distintas, escolhendo em cada momento uma das seguintes:</w:t>
      </w:r>
    </w:p>
    <w:p w14:paraId="609AB429" w14:textId="77777777" w:rsidR="005905A7" w:rsidRPr="00F307DD" w:rsidRDefault="005905A7" w:rsidP="00A0623D">
      <w:pPr>
        <w:pStyle w:val="ListParagraph"/>
        <w:numPr>
          <w:ilvl w:val="0"/>
          <w:numId w:val="9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Importação de um ficheiro massivo com todas as parametrizações. Esta opção irá substituir integralmente todas as parametrizações anteriormente em vigor;</w:t>
      </w:r>
    </w:p>
    <w:p w14:paraId="54F37AE4" w14:textId="29BF973D" w:rsidR="00695C6D" w:rsidRPr="00F307DD" w:rsidRDefault="005905A7" w:rsidP="00A0623D">
      <w:pPr>
        <w:pStyle w:val="ListParagraph"/>
        <w:numPr>
          <w:ilvl w:val="0"/>
          <w:numId w:val="9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Alteração pontual de um código, seja a sua adição, remoção ou modificação.</w:t>
      </w:r>
    </w:p>
    <w:p w14:paraId="4D6405F8" w14:textId="77777777" w:rsidR="00F04872" w:rsidRPr="00F307DD" w:rsidRDefault="00F04872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lastRenderedPageBreak/>
        <w:t>Devem ser assegurados os seguintes controlos durante o carregamento desta tabela:</w:t>
      </w:r>
    </w:p>
    <w:p w14:paraId="1145D96F" w14:textId="0FA91E25" w:rsidR="00F04872" w:rsidRPr="00F307DD" w:rsidRDefault="00F04872" w:rsidP="00A0623D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Todos os registos a carregar devem ter associado à</w:t>
      </w:r>
      <w:r w:rsidR="00A0289B" w:rsidRPr="00F307DD">
        <w:rPr>
          <w:rFonts w:ascii="Santander Text" w:hAnsi="Santander Text"/>
          <w:szCs w:val="18"/>
          <w:lang w:val="pt-PT"/>
        </w:rPr>
        <w:t>s</w:t>
      </w:r>
      <w:r w:rsidRPr="00F307DD">
        <w:rPr>
          <w:rFonts w:ascii="Santander Text" w:hAnsi="Santander Text"/>
          <w:szCs w:val="18"/>
          <w:lang w:val="pt-PT"/>
        </w:rPr>
        <w:t xml:space="preserve"> variáve</w:t>
      </w:r>
      <w:r w:rsidR="00A0289B" w:rsidRPr="00F307DD">
        <w:rPr>
          <w:rFonts w:ascii="Santander Text" w:hAnsi="Santander Text"/>
          <w:szCs w:val="18"/>
          <w:lang w:val="pt-PT"/>
        </w:rPr>
        <w:t>is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  <w:r w:rsidR="00A0289B" w:rsidRPr="00F307DD">
        <w:rPr>
          <w:rFonts w:ascii="Santander Text" w:hAnsi="Santander Text"/>
          <w:i/>
          <w:iCs/>
          <w:szCs w:val="18"/>
          <w:lang w:val="pt-PT"/>
        </w:rPr>
        <w:t>variavel</w:t>
      </w:r>
      <w:r w:rsidR="00375CC4" w:rsidRPr="00F307DD">
        <w:rPr>
          <w:rFonts w:ascii="Santander Text" w:hAnsi="Santander Text"/>
          <w:i/>
          <w:iCs/>
          <w:szCs w:val="18"/>
          <w:lang w:val="pt-PT"/>
        </w:rPr>
        <w:t>_gd</w:t>
      </w:r>
      <w:r w:rsidR="00A0289B" w:rsidRPr="00F307DD">
        <w:rPr>
          <w:rFonts w:ascii="Santander Text" w:hAnsi="Santander Text"/>
          <w:szCs w:val="18"/>
          <w:lang w:val="pt-PT"/>
        </w:rPr>
        <w:t xml:space="preserve">, </w:t>
      </w:r>
      <w:r w:rsidR="00A0289B" w:rsidRPr="00F307DD">
        <w:rPr>
          <w:rFonts w:ascii="Santander Text" w:hAnsi="Santander Text"/>
          <w:i/>
          <w:iCs/>
          <w:szCs w:val="18"/>
          <w:lang w:val="pt-PT"/>
        </w:rPr>
        <w:t>KPI</w:t>
      </w:r>
      <w:r w:rsidR="00A0289B" w:rsidRPr="00F307DD">
        <w:rPr>
          <w:rFonts w:ascii="Santander Text" w:hAnsi="Santander Text"/>
          <w:szCs w:val="18"/>
          <w:lang w:val="pt-PT"/>
        </w:rPr>
        <w:t xml:space="preserve"> e </w:t>
      </w:r>
      <w:r w:rsidR="00A0289B" w:rsidRPr="00F307DD">
        <w:rPr>
          <w:rFonts w:ascii="Santander Text" w:hAnsi="Santander Text"/>
          <w:i/>
          <w:iCs/>
          <w:szCs w:val="18"/>
          <w:lang w:val="pt-PT"/>
        </w:rPr>
        <w:t>prioridade_aprovisionamento</w:t>
      </w:r>
      <w:r w:rsidR="00F47B09" w:rsidRPr="00F307D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A0289B" w:rsidRPr="00F307DD">
        <w:rPr>
          <w:rFonts w:ascii="Santander Text" w:hAnsi="Santander Text"/>
          <w:szCs w:val="18"/>
          <w:lang w:val="pt-PT"/>
        </w:rPr>
        <w:t>um valor;</w:t>
      </w:r>
    </w:p>
    <w:p w14:paraId="233B9BEA" w14:textId="67034CB3" w:rsidR="00C64372" w:rsidRPr="00F307DD" w:rsidRDefault="00C64372" w:rsidP="00A0623D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Para </w:t>
      </w:r>
      <w:r w:rsidR="00A0289B" w:rsidRPr="00F307DD">
        <w:rPr>
          <w:rFonts w:ascii="Santander Text" w:hAnsi="Santander Text"/>
          <w:szCs w:val="18"/>
          <w:lang w:val="pt-PT"/>
        </w:rPr>
        <w:t>o</w:t>
      </w:r>
      <w:r w:rsidRPr="00F307DD">
        <w:rPr>
          <w:rFonts w:ascii="Santander Text" w:hAnsi="Santander Text"/>
          <w:szCs w:val="18"/>
          <w:lang w:val="pt-PT"/>
        </w:rPr>
        <w:t xml:space="preserve"> mesmo </w:t>
      </w:r>
      <w:r w:rsidR="00A0289B" w:rsidRPr="00F307DD">
        <w:rPr>
          <w:rFonts w:ascii="Santander Text" w:hAnsi="Santander Text"/>
          <w:szCs w:val="18"/>
          <w:lang w:val="pt-PT"/>
        </w:rPr>
        <w:t xml:space="preserve">par </w:t>
      </w:r>
      <w:r w:rsidRPr="00F307DD">
        <w:rPr>
          <w:rFonts w:ascii="Santander Text" w:hAnsi="Santander Text"/>
          <w:i/>
          <w:iCs/>
          <w:szCs w:val="18"/>
          <w:lang w:val="pt-PT"/>
        </w:rPr>
        <w:t>tipo_de_conta_local</w:t>
      </w:r>
      <w:r w:rsidR="00A0289B" w:rsidRPr="00F307DD">
        <w:rPr>
          <w:rFonts w:ascii="Santander Text" w:hAnsi="Santander Text"/>
          <w:i/>
          <w:iCs/>
          <w:szCs w:val="18"/>
          <w:lang w:val="pt-PT"/>
        </w:rPr>
        <w:t>/</w:t>
      </w:r>
      <w:r w:rsidR="009E3D9D" w:rsidRPr="00F307DD">
        <w:rPr>
          <w:rFonts w:ascii="Santander Text" w:hAnsi="Santander Text"/>
          <w:i/>
          <w:iCs/>
          <w:szCs w:val="18"/>
          <w:lang w:val="pt-PT"/>
        </w:rPr>
        <w:t>campo_gd</w:t>
      </w:r>
      <w:r w:rsidR="009E3D9D" w:rsidRPr="00F307DD">
        <w:rPr>
          <w:rFonts w:ascii="Santander Text" w:hAnsi="Santander Text"/>
          <w:szCs w:val="18"/>
          <w:lang w:val="pt-PT"/>
        </w:rPr>
        <w:t xml:space="preserve"> apenas um KPI</w:t>
      </w:r>
      <w:r w:rsidR="004D1E8E" w:rsidRPr="00F307DD">
        <w:rPr>
          <w:rFonts w:ascii="Santander Text" w:hAnsi="Santander Text"/>
          <w:szCs w:val="18"/>
          <w:lang w:val="pt-PT"/>
        </w:rPr>
        <w:t xml:space="preserve"> </w:t>
      </w:r>
      <w:r w:rsidR="00A0289B" w:rsidRPr="00F307DD">
        <w:rPr>
          <w:rFonts w:ascii="Santander Text" w:hAnsi="Santander Text"/>
          <w:szCs w:val="18"/>
          <w:lang w:val="pt-PT"/>
        </w:rPr>
        <w:t>MIS e uma prioridade de aprovisionamento devem estar associados.</w:t>
      </w:r>
    </w:p>
    <w:p w14:paraId="3D3FEF4F" w14:textId="11D85B43" w:rsidR="00C5171A" w:rsidRPr="00C42657" w:rsidRDefault="00AC11AE" w:rsidP="00DA240E">
      <w:pPr>
        <w:pStyle w:val="MyHeading2"/>
        <w:spacing w:after="240" w:line="276" w:lineRule="auto"/>
        <w:rPr>
          <w:rFonts w:ascii="Santander Text" w:hAnsi="Santander Text"/>
          <w:color w:val="auto"/>
          <w:sz w:val="20"/>
          <w:szCs w:val="20"/>
          <w:lang w:val="pt-PT"/>
        </w:rPr>
      </w:pPr>
      <w:bookmarkStart w:id="51" w:name="_Ref193884023"/>
      <w:bookmarkStart w:id="52" w:name="_Toc201160514"/>
      <w:r w:rsidRPr="00C42657">
        <w:rPr>
          <w:rFonts w:ascii="Santander Text" w:hAnsi="Santander Text"/>
          <w:color w:val="auto"/>
          <w:sz w:val="20"/>
          <w:szCs w:val="20"/>
          <w:lang w:val="pt-PT"/>
        </w:rPr>
        <w:t>T</w:t>
      </w:r>
      <w:r w:rsidR="00E36125" w:rsidRPr="00C42657">
        <w:rPr>
          <w:rFonts w:ascii="Santander Text" w:hAnsi="Santander Text"/>
          <w:color w:val="auto"/>
          <w:sz w:val="20"/>
          <w:szCs w:val="20"/>
          <w:lang w:val="pt-PT"/>
        </w:rPr>
        <w:t xml:space="preserve">abela de parametrização </w:t>
      </w:r>
      <w:r w:rsidR="00E36125" w:rsidRPr="00C42657">
        <w:rPr>
          <w:rFonts w:ascii="Santander Text" w:hAnsi="Santander Text"/>
          <w:i/>
          <w:iCs/>
          <w:color w:val="auto"/>
          <w:sz w:val="20"/>
          <w:szCs w:val="20"/>
          <w:lang w:val="pt-PT"/>
        </w:rPr>
        <w:t>ct</w:t>
      </w:r>
      <w:r w:rsidR="007F618A" w:rsidRPr="00C42657">
        <w:rPr>
          <w:rFonts w:ascii="Santander Text" w:hAnsi="Santander Text"/>
          <w:i/>
          <w:iCs/>
          <w:color w:val="auto"/>
          <w:sz w:val="20"/>
          <w:szCs w:val="20"/>
          <w:lang w:val="pt-PT"/>
        </w:rPr>
        <w:t>875</w:t>
      </w:r>
      <w:r w:rsidR="00E36125" w:rsidRPr="00C42657">
        <w:rPr>
          <w:rFonts w:ascii="Santander Text" w:hAnsi="Santander Text"/>
          <w:i/>
          <w:iCs/>
          <w:color w:val="auto"/>
          <w:sz w:val="20"/>
          <w:szCs w:val="20"/>
          <w:lang w:val="pt-PT"/>
        </w:rPr>
        <w:t>_</w:t>
      </w:r>
      <w:r w:rsidR="007F618A" w:rsidRPr="00C42657">
        <w:rPr>
          <w:rFonts w:ascii="Santander Text" w:hAnsi="Santander Text"/>
          <w:i/>
          <w:iCs/>
          <w:color w:val="auto"/>
          <w:sz w:val="20"/>
          <w:szCs w:val="20"/>
          <w:lang w:val="pt-PT"/>
        </w:rPr>
        <w:t>regras_dim</w:t>
      </w:r>
      <w:bookmarkEnd w:id="51"/>
      <w:bookmarkEnd w:id="52"/>
    </w:p>
    <w:p w14:paraId="0080C108" w14:textId="7B0206AB" w:rsidR="00950814" w:rsidRDefault="008F428D" w:rsidP="00B27804">
      <w:pPr>
        <w:spacing w:line="276" w:lineRule="auto"/>
        <w:jc w:val="both"/>
        <w:rPr>
          <w:rFonts w:ascii="Santander Text" w:hAnsi="Santander Text"/>
          <w:szCs w:val="18"/>
          <w:highlight w:val="yellow"/>
          <w:lang w:val="pt-PT"/>
        </w:rPr>
      </w:pPr>
      <w:r w:rsidRPr="00A06CD4">
        <w:rPr>
          <w:rFonts w:ascii="Santander Text" w:hAnsi="Santander Text"/>
          <w:szCs w:val="18"/>
          <w:lang w:val="pt-PT"/>
        </w:rPr>
        <w:t>E</w:t>
      </w:r>
      <w:r w:rsidR="00701A9B" w:rsidRPr="00A06CD4">
        <w:rPr>
          <w:rFonts w:ascii="Santander Text" w:hAnsi="Santander Text"/>
          <w:szCs w:val="18"/>
          <w:lang w:val="pt-PT"/>
        </w:rPr>
        <w:t xml:space="preserve">sta tabela tem como propósito permitir aos utilizadores de negócio definir para cada </w:t>
      </w:r>
      <w:r w:rsidR="00266952" w:rsidRPr="00A06CD4">
        <w:rPr>
          <w:rFonts w:ascii="Santander Text" w:hAnsi="Santander Text"/>
          <w:szCs w:val="18"/>
          <w:lang w:val="pt-PT"/>
        </w:rPr>
        <w:t>área de negócio</w:t>
      </w:r>
      <w:r w:rsidR="00701A9B" w:rsidRPr="00A06CD4">
        <w:rPr>
          <w:rFonts w:ascii="Santander Text" w:hAnsi="Santander Text"/>
          <w:szCs w:val="18"/>
          <w:lang w:val="pt-PT"/>
        </w:rPr>
        <w:t xml:space="preserve"> (variável </w:t>
      </w:r>
      <w:r w:rsidR="006C3E6A">
        <w:rPr>
          <w:rFonts w:ascii="Santander Text" w:hAnsi="Santander Text"/>
          <w:szCs w:val="18"/>
          <w:lang w:val="pt-PT"/>
        </w:rPr>
        <w:t>‘</w:t>
      </w:r>
      <w:r w:rsidR="004B35ED" w:rsidRPr="00A06CD4">
        <w:rPr>
          <w:rFonts w:ascii="Santander Text" w:hAnsi="Santander Text"/>
          <w:i/>
          <w:iCs/>
          <w:szCs w:val="18"/>
          <w:lang w:val="pt-PT"/>
        </w:rPr>
        <w:t>campo</w:t>
      </w:r>
      <w:r w:rsidR="006C3E6A">
        <w:rPr>
          <w:rFonts w:ascii="Santander Text" w:hAnsi="Santander Text"/>
          <w:i/>
          <w:iCs/>
          <w:szCs w:val="18"/>
          <w:lang w:val="pt-PT"/>
        </w:rPr>
        <w:t>’</w:t>
      </w:r>
      <w:r w:rsidR="00701A9B" w:rsidRPr="00A06CD4">
        <w:rPr>
          <w:rFonts w:ascii="Santander Text" w:hAnsi="Santander Text"/>
          <w:szCs w:val="18"/>
          <w:lang w:val="pt-PT"/>
        </w:rPr>
        <w:t>)</w:t>
      </w:r>
      <w:r w:rsidR="00261206">
        <w:rPr>
          <w:rFonts w:ascii="Santander Text" w:hAnsi="Santander Text"/>
          <w:szCs w:val="18"/>
          <w:lang w:val="pt-PT"/>
        </w:rPr>
        <w:t xml:space="preserve">, </w:t>
      </w:r>
      <w:r w:rsidR="00950814" w:rsidRPr="00A06CD4">
        <w:rPr>
          <w:rFonts w:ascii="Santander Text" w:hAnsi="Santander Text"/>
          <w:szCs w:val="18"/>
          <w:lang w:val="pt-PT"/>
        </w:rPr>
        <w:t>o mapeamento entre a combinação</w:t>
      </w:r>
      <w:r w:rsidR="00950814">
        <w:rPr>
          <w:rFonts w:ascii="Santander Text" w:hAnsi="Santander Text"/>
          <w:szCs w:val="18"/>
          <w:lang w:val="pt-PT"/>
        </w:rPr>
        <w:t xml:space="preserve"> d</w:t>
      </w:r>
      <w:r w:rsidR="00244244">
        <w:rPr>
          <w:rFonts w:ascii="Santander Text" w:hAnsi="Santander Text"/>
          <w:szCs w:val="18"/>
          <w:lang w:val="pt-PT"/>
        </w:rPr>
        <w:t xml:space="preserve">os campos </w:t>
      </w:r>
      <w:r w:rsidR="006C3E6A">
        <w:rPr>
          <w:rFonts w:ascii="Santander Text" w:hAnsi="Santander Text"/>
          <w:szCs w:val="18"/>
          <w:lang w:val="pt-PT"/>
        </w:rPr>
        <w:t>‘</w:t>
      </w:r>
      <w:r w:rsidR="00950814" w:rsidRPr="003A5345">
        <w:rPr>
          <w:rFonts w:ascii="Santander Text" w:hAnsi="Santander Text"/>
          <w:i/>
          <w:iCs/>
          <w:szCs w:val="18"/>
          <w:lang w:val="pt-PT"/>
        </w:rPr>
        <w:t>ckmetamis</w:t>
      </w:r>
      <w:r w:rsidR="006C3E6A">
        <w:rPr>
          <w:rFonts w:ascii="Santander Text" w:hAnsi="Santander Text"/>
          <w:i/>
          <w:iCs/>
          <w:szCs w:val="18"/>
          <w:lang w:val="pt-PT"/>
        </w:rPr>
        <w:t>’</w:t>
      </w:r>
      <w:r w:rsidR="00950814">
        <w:rPr>
          <w:rFonts w:ascii="Santander Text" w:hAnsi="Santander Text"/>
          <w:szCs w:val="18"/>
          <w:lang w:val="pt-PT"/>
        </w:rPr>
        <w:t xml:space="preserve">, </w:t>
      </w:r>
      <w:r w:rsidR="006C3E6A">
        <w:rPr>
          <w:rFonts w:ascii="Santander Text" w:hAnsi="Santander Text"/>
          <w:szCs w:val="18"/>
          <w:lang w:val="pt-PT"/>
        </w:rPr>
        <w:t>‘</w:t>
      </w:r>
      <w:r w:rsidR="00950814" w:rsidRPr="0076532F">
        <w:rPr>
          <w:rFonts w:ascii="Santander Text" w:hAnsi="Santander Text"/>
          <w:i/>
          <w:iCs/>
          <w:szCs w:val="18"/>
          <w:lang w:val="pt-PT"/>
        </w:rPr>
        <w:t>cmetacom</w:t>
      </w:r>
      <w:r w:rsidR="006C3E6A">
        <w:rPr>
          <w:rFonts w:ascii="Santander Text" w:hAnsi="Santander Text"/>
          <w:i/>
          <w:iCs/>
          <w:szCs w:val="18"/>
          <w:lang w:val="pt-PT"/>
        </w:rPr>
        <w:t>’</w:t>
      </w:r>
      <w:r w:rsidR="00950814">
        <w:rPr>
          <w:rFonts w:ascii="Santander Text" w:hAnsi="Santander Text"/>
          <w:szCs w:val="18"/>
          <w:lang w:val="pt-PT"/>
        </w:rPr>
        <w:t xml:space="preserve"> e </w:t>
      </w:r>
      <w:r w:rsidR="006C3E6A">
        <w:rPr>
          <w:rFonts w:ascii="Santander Text" w:hAnsi="Santander Text"/>
          <w:szCs w:val="18"/>
          <w:lang w:val="pt-PT"/>
        </w:rPr>
        <w:t>‘</w:t>
      </w:r>
      <w:r w:rsidR="00950814" w:rsidRPr="0076532F">
        <w:rPr>
          <w:rFonts w:ascii="Santander Text" w:hAnsi="Santander Text"/>
          <w:i/>
          <w:iCs/>
          <w:szCs w:val="18"/>
          <w:lang w:val="pt-PT"/>
        </w:rPr>
        <w:t>ckarea</w:t>
      </w:r>
      <w:r w:rsidR="006C3E6A">
        <w:rPr>
          <w:rFonts w:ascii="Santander Text" w:hAnsi="Santander Text"/>
          <w:i/>
          <w:iCs/>
          <w:szCs w:val="18"/>
          <w:lang w:val="pt-PT"/>
        </w:rPr>
        <w:t>’</w:t>
      </w:r>
      <w:r w:rsidR="00950814">
        <w:rPr>
          <w:rFonts w:ascii="Santander Text" w:hAnsi="Santander Text"/>
          <w:szCs w:val="18"/>
          <w:lang w:val="pt-PT"/>
        </w:rPr>
        <w:t xml:space="preserve"> </w:t>
      </w:r>
      <w:r w:rsidR="00261206">
        <w:rPr>
          <w:rFonts w:ascii="Santander Text" w:hAnsi="Santander Text"/>
          <w:szCs w:val="18"/>
          <w:lang w:val="pt-PT"/>
        </w:rPr>
        <w:t>e</w:t>
      </w:r>
      <w:r w:rsidR="00950814">
        <w:rPr>
          <w:rFonts w:ascii="Santander Text" w:hAnsi="Santander Text"/>
          <w:szCs w:val="18"/>
          <w:lang w:val="pt-PT"/>
        </w:rPr>
        <w:t xml:space="preserve"> o</w:t>
      </w:r>
      <w:r w:rsidR="00261206">
        <w:rPr>
          <w:rFonts w:ascii="Santander Text" w:hAnsi="Santander Text"/>
          <w:szCs w:val="18"/>
          <w:lang w:val="pt-PT"/>
        </w:rPr>
        <w:t xml:space="preserve"> valor correspondente n</w:t>
      </w:r>
      <w:r w:rsidR="00244244">
        <w:rPr>
          <w:rFonts w:ascii="Santander Text" w:hAnsi="Santander Text"/>
          <w:szCs w:val="18"/>
          <w:lang w:val="pt-PT"/>
        </w:rPr>
        <w:t xml:space="preserve">o campo </w:t>
      </w:r>
      <w:r w:rsidR="006C3E6A">
        <w:rPr>
          <w:rFonts w:ascii="Santander Text" w:hAnsi="Santander Text"/>
          <w:szCs w:val="18"/>
          <w:lang w:val="pt-PT"/>
        </w:rPr>
        <w:t>‘</w:t>
      </w:r>
      <w:r w:rsidR="00950814" w:rsidRPr="0076532F">
        <w:rPr>
          <w:rFonts w:ascii="Santander Text" w:hAnsi="Santander Text"/>
          <w:i/>
          <w:iCs/>
          <w:szCs w:val="18"/>
          <w:lang w:val="pt-PT"/>
        </w:rPr>
        <w:t>valor_campo</w:t>
      </w:r>
      <w:r w:rsidR="006C3E6A">
        <w:rPr>
          <w:rFonts w:ascii="Santander Text" w:hAnsi="Santander Text"/>
          <w:i/>
          <w:iCs/>
          <w:szCs w:val="18"/>
          <w:lang w:val="pt-PT"/>
        </w:rPr>
        <w:t>’</w:t>
      </w:r>
      <w:r w:rsidR="0076532F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76532F">
        <w:rPr>
          <w:rFonts w:ascii="Santander Text" w:hAnsi="Santander Text"/>
          <w:szCs w:val="18"/>
          <w:lang w:val="pt-PT"/>
        </w:rPr>
        <w:t>dada uma ordem de prioridade de aplicação d</w:t>
      </w:r>
      <w:r w:rsidR="0069270E">
        <w:rPr>
          <w:rFonts w:ascii="Santander Text" w:hAnsi="Santander Text"/>
          <w:szCs w:val="18"/>
          <w:lang w:val="pt-PT"/>
        </w:rPr>
        <w:t>e</w:t>
      </w:r>
      <w:r w:rsidR="0076532F">
        <w:rPr>
          <w:rFonts w:ascii="Santander Text" w:hAnsi="Santander Text"/>
          <w:szCs w:val="18"/>
          <w:lang w:val="pt-PT"/>
        </w:rPr>
        <w:t xml:space="preserve"> regras</w:t>
      </w:r>
      <w:r w:rsidR="0069270E">
        <w:rPr>
          <w:rFonts w:ascii="Santander Text" w:hAnsi="Santander Text"/>
          <w:szCs w:val="18"/>
          <w:lang w:val="pt-PT"/>
        </w:rPr>
        <w:t xml:space="preserve"> </w:t>
      </w:r>
      <w:r w:rsidR="00A575EF">
        <w:rPr>
          <w:rFonts w:ascii="Santander Text" w:hAnsi="Santander Text"/>
          <w:szCs w:val="18"/>
          <w:lang w:val="pt-PT"/>
        </w:rPr>
        <w:t xml:space="preserve">(campo </w:t>
      </w:r>
      <w:r w:rsidR="006C3E6A">
        <w:rPr>
          <w:rFonts w:ascii="Santander Text" w:hAnsi="Santander Text"/>
          <w:szCs w:val="18"/>
          <w:lang w:val="pt-PT"/>
        </w:rPr>
        <w:t>‘</w:t>
      </w:r>
      <w:r w:rsidR="00A575EF" w:rsidRPr="00A575EF">
        <w:rPr>
          <w:rFonts w:ascii="Santander Text" w:hAnsi="Santander Text"/>
          <w:i/>
          <w:iCs/>
          <w:szCs w:val="18"/>
          <w:lang w:val="pt-PT"/>
        </w:rPr>
        <w:t>ordem</w:t>
      </w:r>
      <w:r w:rsidR="006C3E6A">
        <w:rPr>
          <w:rFonts w:ascii="Santander Text" w:hAnsi="Santander Text"/>
          <w:i/>
          <w:iCs/>
          <w:szCs w:val="18"/>
          <w:lang w:val="pt-PT"/>
        </w:rPr>
        <w:t>’</w:t>
      </w:r>
      <w:r w:rsidR="00A575EF">
        <w:rPr>
          <w:rFonts w:ascii="Santander Text" w:hAnsi="Santander Text"/>
          <w:szCs w:val="18"/>
          <w:lang w:val="pt-PT"/>
        </w:rPr>
        <w:t>).</w:t>
      </w:r>
      <w:r w:rsidR="00950814" w:rsidRPr="00651AB5">
        <w:rPr>
          <w:rFonts w:ascii="Santander Text" w:hAnsi="Santander Text"/>
          <w:szCs w:val="18"/>
          <w:highlight w:val="yellow"/>
          <w:lang w:val="pt-PT"/>
        </w:rPr>
        <w:t xml:space="preserve"> </w:t>
      </w:r>
      <w:r w:rsidR="00950814">
        <w:rPr>
          <w:rFonts w:ascii="Santander Text" w:hAnsi="Santander Text"/>
          <w:szCs w:val="18"/>
          <w:highlight w:val="yellow"/>
          <w:lang w:val="pt-PT"/>
        </w:rPr>
        <w:t xml:space="preserve"> </w:t>
      </w:r>
    </w:p>
    <w:p w14:paraId="716CA82B" w14:textId="3142EB4A" w:rsidR="00DC2287" w:rsidRPr="00F307DD" w:rsidRDefault="00DC2287" w:rsidP="00B27804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Adicionalmente, para o caso em que </w:t>
      </w:r>
      <w:r w:rsidR="006C3E6A">
        <w:rPr>
          <w:rFonts w:ascii="Santander Text" w:hAnsi="Santander Text"/>
          <w:szCs w:val="18"/>
          <w:lang w:val="pt-PT"/>
        </w:rPr>
        <w:t>‘</w:t>
      </w:r>
      <w:r w:rsidRPr="00F307DD">
        <w:rPr>
          <w:rFonts w:ascii="Santander Text" w:hAnsi="Santander Text"/>
          <w:i/>
          <w:iCs/>
          <w:szCs w:val="18"/>
          <w:lang w:val="pt-PT"/>
        </w:rPr>
        <w:t>campo</w:t>
      </w:r>
      <w:r w:rsidR="006C3E6A">
        <w:rPr>
          <w:rFonts w:ascii="Santander Text" w:hAnsi="Santander Text"/>
          <w:i/>
          <w:iCs/>
          <w:szCs w:val="18"/>
          <w:lang w:val="pt-PT"/>
        </w:rPr>
        <w:t>’</w:t>
      </w:r>
      <w:r w:rsidRPr="00F307DD">
        <w:rPr>
          <w:rFonts w:ascii="Santander Text" w:hAnsi="Santander Text"/>
          <w:szCs w:val="18"/>
          <w:lang w:val="pt-PT"/>
        </w:rPr>
        <w:t xml:space="preserve"> = ‘</w:t>
      </w:r>
      <w:r w:rsidR="008A2DE7" w:rsidRPr="000A0612">
        <w:rPr>
          <w:rFonts w:ascii="Santander Text" w:hAnsi="Santander Text"/>
          <w:i/>
          <w:iCs/>
          <w:szCs w:val="18"/>
          <w:lang w:val="pt-PT"/>
        </w:rPr>
        <w:t>MNGMNT_PRDCT’</w:t>
      </w:r>
      <w:r w:rsidRPr="00F307DD">
        <w:rPr>
          <w:rFonts w:ascii="Santander Text" w:hAnsi="Santander Text"/>
          <w:szCs w:val="18"/>
          <w:lang w:val="pt-PT"/>
        </w:rPr>
        <w:t xml:space="preserve">, são relevantes </w:t>
      </w:r>
      <w:r w:rsidR="0056268B" w:rsidRPr="00F307DD">
        <w:rPr>
          <w:rFonts w:ascii="Santander Text" w:hAnsi="Santander Text"/>
          <w:szCs w:val="18"/>
          <w:lang w:val="pt-PT"/>
        </w:rPr>
        <w:t>os seguintes</w:t>
      </w:r>
      <w:r w:rsidRPr="00F307DD">
        <w:rPr>
          <w:rFonts w:ascii="Santander Text" w:hAnsi="Santander Text"/>
          <w:szCs w:val="18"/>
          <w:lang w:val="pt-PT"/>
        </w:rPr>
        <w:t xml:space="preserve"> aspetos:</w:t>
      </w:r>
    </w:p>
    <w:p w14:paraId="6DC879F5" w14:textId="760ED9EE" w:rsidR="00DC2287" w:rsidRPr="00F307DD" w:rsidRDefault="00DC2287" w:rsidP="00B27804">
      <w:pPr>
        <w:pStyle w:val="ListParagraph"/>
        <w:numPr>
          <w:ilvl w:val="0"/>
          <w:numId w:val="18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Nos casos em que para determinado </w:t>
      </w:r>
      <w:r w:rsidR="006C3E6A">
        <w:rPr>
          <w:rFonts w:ascii="Santander Text" w:hAnsi="Santander Text"/>
          <w:szCs w:val="18"/>
          <w:lang w:val="pt-PT"/>
        </w:rPr>
        <w:t>‘</w:t>
      </w:r>
      <w:r w:rsidR="005D3CD2" w:rsidRPr="00F307DD">
        <w:rPr>
          <w:rFonts w:ascii="Santander Text" w:hAnsi="Santander Text"/>
          <w:i/>
          <w:iCs/>
          <w:szCs w:val="18"/>
          <w:lang w:val="pt-PT"/>
        </w:rPr>
        <w:t>valor_camp</w:t>
      </w:r>
      <w:r w:rsidR="006C3E6A">
        <w:rPr>
          <w:rFonts w:ascii="Santander Text" w:hAnsi="Santander Text"/>
          <w:i/>
          <w:iCs/>
          <w:szCs w:val="18"/>
          <w:lang w:val="pt-PT"/>
        </w:rPr>
        <w:t>’</w:t>
      </w:r>
      <w:r w:rsidR="005D3CD2" w:rsidRPr="00F307DD">
        <w:rPr>
          <w:rFonts w:ascii="Santander Text" w:hAnsi="Santander Text"/>
          <w:i/>
          <w:iCs/>
          <w:szCs w:val="18"/>
          <w:lang w:val="pt-PT"/>
        </w:rPr>
        <w:t>o</w:t>
      </w:r>
      <w:r w:rsidRPr="00F307DD">
        <w:rPr>
          <w:rFonts w:ascii="Santander Text" w:hAnsi="Santander Text"/>
          <w:szCs w:val="18"/>
          <w:lang w:val="pt-PT"/>
        </w:rPr>
        <w:t xml:space="preserve"> a variável </w:t>
      </w:r>
      <w:r w:rsidR="006C3E6A">
        <w:rPr>
          <w:rFonts w:ascii="Santander Text" w:hAnsi="Santander Text"/>
          <w:szCs w:val="18"/>
          <w:lang w:val="pt-PT"/>
        </w:rPr>
        <w:t>‘</w:t>
      </w:r>
      <w:r w:rsidRPr="00F307DD">
        <w:rPr>
          <w:rFonts w:ascii="Santander Text" w:hAnsi="Santander Text"/>
          <w:i/>
          <w:iCs/>
          <w:szCs w:val="18"/>
          <w:lang w:val="pt-PT"/>
        </w:rPr>
        <w:t>ckmetamis</w:t>
      </w:r>
      <w:r w:rsidR="006C3E6A">
        <w:rPr>
          <w:rFonts w:ascii="Santander Text" w:hAnsi="Santander Text"/>
          <w:i/>
          <w:iCs/>
          <w:szCs w:val="18"/>
          <w:lang w:val="pt-PT"/>
        </w:rPr>
        <w:t>’</w:t>
      </w:r>
      <w:r w:rsidRPr="00F307D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Pr="00F307DD">
        <w:rPr>
          <w:rFonts w:ascii="Santander Text" w:hAnsi="Santander Text"/>
          <w:szCs w:val="18"/>
          <w:lang w:val="pt-PT"/>
        </w:rPr>
        <w:t xml:space="preserve">não </w:t>
      </w:r>
      <w:r w:rsidR="005807AB">
        <w:rPr>
          <w:rFonts w:ascii="Santander Text" w:hAnsi="Santander Text"/>
          <w:szCs w:val="18"/>
          <w:lang w:val="pt-PT"/>
        </w:rPr>
        <w:t>se encontra</w:t>
      </w:r>
      <w:r w:rsidRPr="00F307DD">
        <w:rPr>
          <w:rFonts w:ascii="Santander Text" w:hAnsi="Santander Text"/>
          <w:szCs w:val="18"/>
          <w:lang w:val="pt-PT"/>
        </w:rPr>
        <w:t xml:space="preserve"> preenchida então </w:t>
      </w:r>
      <w:r w:rsidR="00F44496">
        <w:rPr>
          <w:rFonts w:ascii="Santander Text" w:hAnsi="Santander Text"/>
          <w:szCs w:val="18"/>
          <w:lang w:val="pt-PT"/>
        </w:rPr>
        <w:t>devem</w:t>
      </w:r>
      <w:r w:rsidRPr="00F307DD">
        <w:rPr>
          <w:rFonts w:ascii="Santander Text" w:hAnsi="Santander Text"/>
          <w:szCs w:val="18"/>
          <w:lang w:val="pt-PT"/>
        </w:rPr>
        <w:t xml:space="preserve"> ser considerados todos os contratos que cumprem a regra da </w:t>
      </w:r>
      <w:r w:rsidR="006C3E6A">
        <w:rPr>
          <w:rFonts w:ascii="Santander Text" w:hAnsi="Santander Text"/>
          <w:szCs w:val="18"/>
          <w:lang w:val="pt-PT"/>
        </w:rPr>
        <w:t>‘</w:t>
      </w:r>
      <w:r w:rsidRPr="00F307DD">
        <w:rPr>
          <w:rFonts w:ascii="Santander Text" w:hAnsi="Santander Text"/>
          <w:i/>
          <w:iCs/>
          <w:szCs w:val="18"/>
          <w:lang w:val="pt-PT"/>
        </w:rPr>
        <w:t>ckarea</w:t>
      </w:r>
      <w:r w:rsidR="006C3E6A">
        <w:rPr>
          <w:rFonts w:ascii="Santander Text" w:hAnsi="Santander Text"/>
          <w:i/>
          <w:iCs/>
          <w:szCs w:val="18"/>
          <w:lang w:val="pt-PT"/>
        </w:rPr>
        <w:t>’</w:t>
      </w:r>
      <w:r w:rsidR="00566BE6" w:rsidRPr="00F307DD">
        <w:rPr>
          <w:rFonts w:ascii="Santander Text" w:hAnsi="Santander Text"/>
          <w:i/>
          <w:iCs/>
          <w:szCs w:val="18"/>
          <w:lang w:val="pt-PT"/>
        </w:rPr>
        <w:t>,</w:t>
      </w:r>
      <w:r w:rsidRPr="00F307D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Pr="00F307DD">
        <w:rPr>
          <w:rFonts w:ascii="Santander Text" w:hAnsi="Santander Text"/>
          <w:szCs w:val="18"/>
          <w:lang w:val="pt-PT"/>
        </w:rPr>
        <w:t>e vice-versa;</w:t>
      </w:r>
    </w:p>
    <w:p w14:paraId="3EFBA11E" w14:textId="57B605E8" w:rsidR="00DC2287" w:rsidRDefault="00DC2287" w:rsidP="00B27804">
      <w:pPr>
        <w:pStyle w:val="ListParagraph"/>
        <w:numPr>
          <w:ilvl w:val="0"/>
          <w:numId w:val="18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Caso um determinado contrato não cumpra nenhuma das regras de mapeamento definidas na tabela deverá ser alocada </w:t>
      </w:r>
      <w:r w:rsidR="007A04E6" w:rsidRPr="00F307DD">
        <w:rPr>
          <w:rFonts w:ascii="Santander Text" w:hAnsi="Santander Text"/>
          <w:szCs w:val="18"/>
          <w:lang w:val="pt-PT"/>
        </w:rPr>
        <w:t>em</w:t>
      </w:r>
      <w:r w:rsidRPr="00F307DD">
        <w:rPr>
          <w:rFonts w:ascii="Santander Text" w:hAnsi="Santander Text"/>
          <w:szCs w:val="18"/>
          <w:lang w:val="pt-PT"/>
        </w:rPr>
        <w:t xml:space="preserve"> ‘</w:t>
      </w:r>
      <w:r w:rsidRPr="00F307DD">
        <w:rPr>
          <w:rFonts w:ascii="Santander Text" w:hAnsi="Santander Text"/>
          <w:i/>
          <w:iCs/>
          <w:szCs w:val="18"/>
          <w:lang w:val="pt-PT"/>
        </w:rPr>
        <w:t>Other Loans &amp; Advances’</w:t>
      </w:r>
      <w:r w:rsidRPr="00F307DD">
        <w:rPr>
          <w:rFonts w:ascii="Santander Text" w:hAnsi="Santander Text"/>
          <w:szCs w:val="18"/>
          <w:lang w:val="pt-PT"/>
        </w:rPr>
        <w:t xml:space="preserve">, o </w:t>
      </w:r>
      <w:r w:rsidR="00C8252F" w:rsidRPr="00F307DD">
        <w:rPr>
          <w:rFonts w:ascii="Santander Text" w:hAnsi="Santander Text"/>
          <w:szCs w:val="18"/>
          <w:lang w:val="pt-PT"/>
        </w:rPr>
        <w:t>qual corresponde ao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  <w:r w:rsidR="006C3E6A">
        <w:rPr>
          <w:rFonts w:ascii="Santander Text" w:hAnsi="Santander Text"/>
          <w:szCs w:val="18"/>
          <w:lang w:val="pt-PT"/>
        </w:rPr>
        <w:t>‘</w:t>
      </w:r>
      <w:r w:rsidR="00C7357F" w:rsidRPr="00F307DD">
        <w:rPr>
          <w:rFonts w:ascii="Santander Text" w:hAnsi="Santander Text"/>
          <w:i/>
          <w:iCs/>
          <w:szCs w:val="18"/>
          <w:lang w:val="pt-PT"/>
        </w:rPr>
        <w:t>valor_campo</w:t>
      </w:r>
      <w:r w:rsidR="006C3E6A">
        <w:rPr>
          <w:rFonts w:ascii="Santander Text" w:hAnsi="Santander Text"/>
          <w:i/>
          <w:iCs/>
          <w:szCs w:val="18"/>
          <w:lang w:val="pt-PT"/>
        </w:rPr>
        <w:t>’</w:t>
      </w:r>
      <w:r w:rsidRPr="00F307DD">
        <w:rPr>
          <w:rFonts w:ascii="Santander Text" w:hAnsi="Santander Text"/>
          <w:szCs w:val="18"/>
          <w:lang w:val="pt-PT"/>
        </w:rPr>
        <w:t xml:space="preserve"> = ‘PRDCT010103’</w:t>
      </w:r>
      <w:r w:rsidR="00CD499B" w:rsidRPr="00F307DD">
        <w:rPr>
          <w:rFonts w:ascii="Santander Text" w:hAnsi="Santander Text"/>
          <w:szCs w:val="18"/>
          <w:lang w:val="pt-PT"/>
        </w:rPr>
        <w:t>.</w:t>
      </w:r>
    </w:p>
    <w:p w14:paraId="47874983" w14:textId="450FF4A3" w:rsidR="00EE675C" w:rsidRPr="001422C9" w:rsidRDefault="00EE675C" w:rsidP="00B27804">
      <w:pPr>
        <w:spacing w:after="0" w:line="276" w:lineRule="auto"/>
        <w:jc w:val="both"/>
        <w:rPr>
          <w:rFonts w:ascii="Santander Text" w:hAnsi="Santander Text" w:cstheme="majorHAnsi"/>
          <w:color w:val="000000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 xml:space="preserve">A tabela 2 </w:t>
      </w:r>
      <w:r w:rsidR="000F6907">
        <w:rPr>
          <w:rFonts w:ascii="Santander Text" w:hAnsi="Santander Text"/>
          <w:szCs w:val="18"/>
          <w:lang w:val="pt-PT"/>
        </w:rPr>
        <w:t xml:space="preserve">espelha a parametrização realizada para </w:t>
      </w:r>
      <w:r w:rsidR="005B6D20">
        <w:rPr>
          <w:rFonts w:ascii="Santander Text" w:hAnsi="Santander Text"/>
          <w:szCs w:val="18"/>
          <w:lang w:val="pt-PT"/>
        </w:rPr>
        <w:t xml:space="preserve">os </w:t>
      </w:r>
      <w:r w:rsidR="00FE5C5D">
        <w:rPr>
          <w:rFonts w:ascii="Santander Text" w:hAnsi="Santander Text"/>
          <w:szCs w:val="18"/>
          <w:lang w:val="pt-PT"/>
        </w:rPr>
        <w:t>campos ‘</w:t>
      </w:r>
      <w:r w:rsidR="00FE5C5D" w:rsidRPr="0077064B">
        <w:rPr>
          <w:rFonts w:ascii="Santander Text" w:eastAsia="Times New Roman" w:hAnsi="Santander Text" w:cs="Calibri"/>
          <w:i/>
          <w:iCs/>
          <w:color w:val="000000"/>
          <w:szCs w:val="18"/>
          <w:lang w:val="pt-PT" w:eastAsia="pt-PT"/>
        </w:rPr>
        <w:t>mngmnt_prdct</w:t>
      </w:r>
      <w:r w:rsidR="00FE5C5D" w:rsidRPr="00763A51">
        <w:rPr>
          <w:rFonts w:ascii="Santander Text" w:eastAsia="Times New Roman" w:hAnsi="Santander Text" w:cs="Calibri"/>
          <w:i/>
          <w:iCs/>
          <w:color w:val="000000"/>
          <w:szCs w:val="18"/>
          <w:lang w:val="pt-PT" w:eastAsia="pt-PT"/>
        </w:rPr>
        <w:t>’</w:t>
      </w:r>
      <w:r w:rsidR="00FE5C5D">
        <w:rPr>
          <w:rFonts w:ascii="Santander Text" w:eastAsia="Times New Roman" w:hAnsi="Santander Text" w:cs="Calibri"/>
          <w:color w:val="000000"/>
          <w:szCs w:val="18"/>
          <w:lang w:val="pt-PT" w:eastAsia="pt-PT"/>
        </w:rPr>
        <w:t xml:space="preserve"> e </w:t>
      </w:r>
      <w:r w:rsidR="00FE5C5D" w:rsidRPr="00763A51">
        <w:rPr>
          <w:rFonts w:ascii="Santander Text" w:eastAsia="Times New Roman" w:hAnsi="Santander Text" w:cs="Calibri"/>
          <w:i/>
          <w:iCs/>
          <w:color w:val="000000"/>
          <w:szCs w:val="18"/>
          <w:lang w:val="pt-PT" w:eastAsia="pt-PT"/>
        </w:rPr>
        <w:t>‘</w:t>
      </w:r>
      <w:r w:rsidR="00FE5C5D" w:rsidRPr="00763A51">
        <w:rPr>
          <w:rFonts w:ascii="Santander Text" w:hAnsi="Santander Text" w:cstheme="majorHAnsi"/>
          <w:i/>
          <w:iCs/>
          <w:color w:val="000000"/>
          <w:szCs w:val="18"/>
          <w:lang w:val="pt-PT"/>
        </w:rPr>
        <w:t>bsnss_area</w:t>
      </w:r>
      <w:r w:rsidR="00FE5C5D">
        <w:rPr>
          <w:rFonts w:ascii="Santander Text" w:hAnsi="Santander Text" w:cstheme="majorHAnsi"/>
          <w:i/>
          <w:iCs/>
          <w:color w:val="000000"/>
          <w:szCs w:val="18"/>
          <w:lang w:val="pt-PT"/>
        </w:rPr>
        <w:t>’</w:t>
      </w:r>
      <w:r w:rsidR="00FE5C5D">
        <w:rPr>
          <w:rFonts w:ascii="Santander Text" w:hAnsi="Santander Text" w:cstheme="majorHAnsi"/>
          <w:color w:val="000000"/>
          <w:szCs w:val="18"/>
          <w:lang w:val="pt-PT"/>
        </w:rPr>
        <w:t>.</w:t>
      </w:r>
      <w:r w:rsidR="004A502E">
        <w:rPr>
          <w:rFonts w:ascii="Santander Text" w:hAnsi="Santander Text" w:cstheme="majorHAnsi"/>
          <w:color w:val="000000"/>
          <w:szCs w:val="18"/>
          <w:lang w:val="pt-PT"/>
        </w:rPr>
        <w:t xml:space="preserve"> Salienta-se que os mapeamentos apresentados</w:t>
      </w:r>
      <w:r w:rsidR="00C00DC6">
        <w:rPr>
          <w:rFonts w:ascii="Santander Text" w:hAnsi="Santander Text" w:cstheme="majorHAnsi"/>
          <w:color w:val="000000"/>
          <w:szCs w:val="18"/>
          <w:lang w:val="pt-PT"/>
        </w:rPr>
        <w:t xml:space="preserve"> para as </w:t>
      </w:r>
      <w:r w:rsidR="006C3E6A">
        <w:rPr>
          <w:rFonts w:ascii="Santander Text" w:hAnsi="Santander Text" w:cstheme="majorHAnsi"/>
          <w:color w:val="000000"/>
          <w:szCs w:val="18"/>
          <w:lang w:val="pt-PT"/>
        </w:rPr>
        <w:t>‘</w:t>
      </w:r>
      <w:r w:rsidR="00C00DC6">
        <w:rPr>
          <w:rFonts w:ascii="Santander Text" w:hAnsi="Santander Text" w:cstheme="majorHAnsi"/>
          <w:i/>
          <w:iCs/>
          <w:color w:val="000000"/>
          <w:szCs w:val="18"/>
          <w:lang w:val="pt-PT"/>
        </w:rPr>
        <w:t>ckareas</w:t>
      </w:r>
      <w:r w:rsidR="006C3E6A">
        <w:rPr>
          <w:rFonts w:ascii="Santander Text" w:hAnsi="Santander Text" w:cstheme="majorHAnsi"/>
          <w:i/>
          <w:iCs/>
          <w:color w:val="000000"/>
          <w:szCs w:val="18"/>
          <w:lang w:val="pt-PT"/>
        </w:rPr>
        <w:t>’</w:t>
      </w:r>
      <w:r w:rsidR="00C00DC6">
        <w:rPr>
          <w:rFonts w:ascii="Santander Text" w:hAnsi="Santander Text" w:cstheme="majorHAnsi"/>
          <w:color w:val="000000"/>
          <w:szCs w:val="18"/>
          <w:lang w:val="pt-PT"/>
        </w:rPr>
        <w:t xml:space="preserve"> sofreram atualizações</w:t>
      </w:r>
      <w:r w:rsidR="00FF28C4">
        <w:rPr>
          <w:rFonts w:ascii="Santander Text" w:hAnsi="Santander Text" w:cstheme="majorHAnsi"/>
          <w:color w:val="000000"/>
          <w:szCs w:val="18"/>
          <w:lang w:val="pt-PT"/>
        </w:rPr>
        <w:t xml:space="preserve">, de acordo com as alterações que se verificaram nas </w:t>
      </w:r>
      <w:r w:rsidR="00AF3385">
        <w:rPr>
          <w:rFonts w:ascii="Santander Text" w:hAnsi="Santander Text" w:cstheme="majorHAnsi"/>
          <w:color w:val="000000"/>
          <w:szCs w:val="18"/>
          <w:lang w:val="pt-PT"/>
        </w:rPr>
        <w:t>á</w:t>
      </w:r>
      <w:r w:rsidR="00FF28C4">
        <w:rPr>
          <w:rFonts w:ascii="Santander Text" w:hAnsi="Santander Text" w:cstheme="majorHAnsi"/>
          <w:color w:val="000000"/>
          <w:szCs w:val="18"/>
          <w:lang w:val="pt-PT"/>
        </w:rPr>
        <w:t>reas de negócio</w:t>
      </w:r>
      <w:r w:rsidR="00763A51">
        <w:rPr>
          <w:rFonts w:ascii="Santander Text" w:hAnsi="Santander Text" w:cstheme="majorHAnsi"/>
          <w:color w:val="000000"/>
          <w:szCs w:val="18"/>
          <w:lang w:val="pt-PT"/>
        </w:rPr>
        <w:t xml:space="preserve"> em janeiro/2025</w:t>
      </w:r>
      <w:r w:rsidR="00FF28C4">
        <w:rPr>
          <w:rFonts w:ascii="Santander Text" w:hAnsi="Santander Text" w:cstheme="majorHAnsi"/>
          <w:color w:val="000000"/>
          <w:szCs w:val="18"/>
          <w:lang w:val="pt-PT"/>
        </w:rPr>
        <w:t>.</w:t>
      </w:r>
      <w:r w:rsidR="00436BEC">
        <w:rPr>
          <w:rFonts w:ascii="Santander Text" w:hAnsi="Santander Text" w:cstheme="majorHAnsi"/>
          <w:color w:val="000000"/>
          <w:szCs w:val="18"/>
          <w:lang w:val="pt-PT"/>
        </w:rPr>
        <w:t xml:space="preserve"> Adicionalmente, para </w:t>
      </w:r>
      <w:r w:rsidR="006C3E6A">
        <w:rPr>
          <w:rFonts w:ascii="Santander Text" w:hAnsi="Santander Text" w:cstheme="majorHAnsi"/>
          <w:color w:val="000000"/>
          <w:szCs w:val="18"/>
          <w:lang w:val="pt-PT"/>
        </w:rPr>
        <w:t>‘</w:t>
      </w:r>
      <w:r w:rsidR="00436BEC" w:rsidRPr="00436BEC">
        <w:rPr>
          <w:rFonts w:ascii="Santander Text" w:hAnsi="Santander Text" w:cstheme="majorHAnsi"/>
          <w:i/>
          <w:iCs/>
          <w:color w:val="000000"/>
          <w:szCs w:val="18"/>
          <w:lang w:val="pt-PT"/>
        </w:rPr>
        <w:t>campo</w:t>
      </w:r>
      <w:r w:rsidR="006C3E6A">
        <w:rPr>
          <w:rFonts w:ascii="Santander Text" w:hAnsi="Santander Text" w:cstheme="majorHAnsi"/>
          <w:i/>
          <w:iCs/>
          <w:color w:val="000000"/>
          <w:szCs w:val="18"/>
          <w:lang w:val="pt-PT"/>
        </w:rPr>
        <w:t>’</w:t>
      </w:r>
      <w:r w:rsidR="00436BEC">
        <w:rPr>
          <w:rFonts w:ascii="Santander Text" w:hAnsi="Santander Text" w:cstheme="majorHAnsi"/>
          <w:color w:val="000000"/>
          <w:szCs w:val="18"/>
          <w:lang w:val="pt-PT"/>
        </w:rPr>
        <w:t xml:space="preserve"> = </w:t>
      </w:r>
      <w:r w:rsidR="00436BEC" w:rsidRPr="00763A51">
        <w:rPr>
          <w:rFonts w:ascii="Santander Text" w:eastAsia="Times New Roman" w:hAnsi="Santander Text" w:cs="Calibri"/>
          <w:i/>
          <w:iCs/>
          <w:color w:val="000000"/>
          <w:szCs w:val="18"/>
          <w:lang w:val="pt-PT" w:eastAsia="pt-PT"/>
        </w:rPr>
        <w:t>‘</w:t>
      </w:r>
      <w:r w:rsidR="00436BEC" w:rsidRPr="00763A51">
        <w:rPr>
          <w:rFonts w:ascii="Santander Text" w:hAnsi="Santander Text" w:cstheme="majorHAnsi"/>
          <w:i/>
          <w:iCs/>
          <w:color w:val="000000"/>
          <w:szCs w:val="18"/>
          <w:lang w:val="pt-PT"/>
        </w:rPr>
        <w:t>BSNSS_AREA</w:t>
      </w:r>
      <w:r w:rsidR="00436BEC">
        <w:rPr>
          <w:rFonts w:ascii="Santander Text" w:hAnsi="Santander Text" w:cstheme="majorHAnsi"/>
          <w:i/>
          <w:iCs/>
          <w:color w:val="000000"/>
          <w:szCs w:val="18"/>
          <w:lang w:val="pt-PT"/>
        </w:rPr>
        <w:t>’</w:t>
      </w:r>
      <w:r w:rsidR="00436BEC">
        <w:rPr>
          <w:rFonts w:ascii="Santander Text" w:hAnsi="Santander Text" w:cstheme="majorHAnsi"/>
          <w:color w:val="000000"/>
          <w:szCs w:val="18"/>
          <w:lang w:val="pt-PT"/>
        </w:rPr>
        <w:t xml:space="preserve">, foi </w:t>
      </w:r>
      <w:r w:rsidR="00663917">
        <w:rPr>
          <w:rFonts w:ascii="Santander Text" w:hAnsi="Santander Text" w:cstheme="majorHAnsi"/>
          <w:color w:val="000000"/>
          <w:szCs w:val="18"/>
          <w:lang w:val="pt-PT"/>
        </w:rPr>
        <w:t xml:space="preserve">alterada a ordem </w:t>
      </w:r>
      <w:r w:rsidR="00E57D30">
        <w:rPr>
          <w:rFonts w:ascii="Santander Text" w:hAnsi="Santander Text" w:cstheme="majorHAnsi"/>
          <w:color w:val="000000"/>
          <w:szCs w:val="18"/>
          <w:lang w:val="pt-PT"/>
        </w:rPr>
        <w:t>correspondente</w:t>
      </w:r>
      <w:r w:rsidR="00663917">
        <w:rPr>
          <w:rFonts w:ascii="Santander Text" w:hAnsi="Santander Text" w:cstheme="majorHAnsi"/>
          <w:color w:val="000000"/>
          <w:szCs w:val="18"/>
          <w:lang w:val="pt-PT"/>
        </w:rPr>
        <w:t xml:space="preserve"> </w:t>
      </w:r>
      <w:r w:rsidR="00E57D30">
        <w:rPr>
          <w:rFonts w:ascii="Santander Text" w:hAnsi="Santander Text" w:cstheme="majorHAnsi"/>
          <w:color w:val="000000"/>
          <w:szCs w:val="18"/>
          <w:lang w:val="pt-PT"/>
        </w:rPr>
        <w:t>à</w:t>
      </w:r>
      <w:r w:rsidR="00663917">
        <w:rPr>
          <w:rFonts w:ascii="Santander Text" w:hAnsi="Santander Text" w:cstheme="majorHAnsi"/>
          <w:color w:val="000000"/>
          <w:szCs w:val="18"/>
          <w:lang w:val="pt-PT"/>
        </w:rPr>
        <w:t xml:space="preserve">s </w:t>
      </w:r>
      <w:r w:rsidR="00663917" w:rsidRPr="00663917">
        <w:rPr>
          <w:rFonts w:ascii="Santander Text" w:hAnsi="Santander Text" w:cstheme="majorHAnsi"/>
          <w:i/>
          <w:iCs/>
          <w:color w:val="000000"/>
          <w:szCs w:val="18"/>
          <w:lang w:val="pt-PT"/>
        </w:rPr>
        <w:t>business areas</w:t>
      </w:r>
      <w:r w:rsidR="00663917">
        <w:rPr>
          <w:rFonts w:ascii="Santander Text" w:hAnsi="Santander Text" w:cstheme="majorHAnsi"/>
          <w:color w:val="000000"/>
          <w:szCs w:val="18"/>
          <w:lang w:val="pt-PT"/>
        </w:rPr>
        <w:t xml:space="preserve"> BA23 e BA24</w:t>
      </w:r>
      <w:r w:rsidR="00E57D30">
        <w:rPr>
          <w:rFonts w:ascii="Santander Text" w:hAnsi="Santander Text" w:cstheme="majorHAnsi"/>
          <w:color w:val="000000"/>
          <w:szCs w:val="18"/>
          <w:lang w:val="pt-PT"/>
        </w:rPr>
        <w:t xml:space="preserve"> de modo a garantir que não são selecionadas como as </w:t>
      </w:r>
      <w:r w:rsidR="00E57D30" w:rsidRPr="002D3E5F">
        <w:rPr>
          <w:rFonts w:ascii="Santander Text" w:hAnsi="Santander Text" w:cstheme="majorHAnsi"/>
          <w:i/>
          <w:iCs/>
          <w:color w:val="000000"/>
          <w:szCs w:val="18"/>
          <w:lang w:val="pt-PT"/>
        </w:rPr>
        <w:t>business areas</w:t>
      </w:r>
      <w:r w:rsidR="00E57D30">
        <w:rPr>
          <w:rFonts w:ascii="Santander Text" w:hAnsi="Santander Text" w:cstheme="majorHAnsi"/>
          <w:color w:val="000000"/>
          <w:szCs w:val="18"/>
          <w:lang w:val="pt-PT"/>
        </w:rPr>
        <w:t xml:space="preserve"> principais </w:t>
      </w:r>
      <w:r w:rsidR="002D3E5F">
        <w:rPr>
          <w:rFonts w:ascii="Santander Text" w:hAnsi="Santander Text" w:cstheme="majorHAnsi"/>
          <w:color w:val="000000"/>
          <w:szCs w:val="18"/>
          <w:lang w:val="pt-PT"/>
        </w:rPr>
        <w:t>uma vez que, são as únicas que apresentam repartição de ROFFs.</w:t>
      </w:r>
    </w:p>
    <w:bookmarkEnd w:id="15"/>
    <w:bookmarkEnd w:id="16"/>
    <w:bookmarkEnd w:id="17"/>
    <w:bookmarkEnd w:id="18"/>
    <w:bookmarkEnd w:id="19"/>
    <w:bookmarkEnd w:id="46"/>
    <w:p w14:paraId="38FFD56D" w14:textId="222361A3" w:rsidR="00643AC0" w:rsidRPr="00F307DD" w:rsidRDefault="00643AC0" w:rsidP="00643AC0">
      <w:pPr>
        <w:pStyle w:val="Caption"/>
        <w:spacing w:after="240" w:line="276" w:lineRule="auto"/>
        <w:ind w:left="720"/>
        <w:jc w:val="center"/>
        <w:rPr>
          <w:rFonts w:ascii="Santander Text" w:hAnsi="Santander Text"/>
          <w:i/>
          <w:iCs w:val="0"/>
          <w:color w:val="auto"/>
          <w:sz w:val="18"/>
          <w:lang w:val="pt-PT"/>
        </w:rPr>
      </w:pPr>
      <w:r w:rsidRPr="00F307DD">
        <w:rPr>
          <w:rFonts w:ascii="Santander Text" w:hAnsi="Santander Text"/>
          <w:color w:val="auto"/>
          <w:sz w:val="18"/>
          <w:lang w:val="pt-PT"/>
        </w:rPr>
        <w:t xml:space="preserve">Tabela </w:t>
      </w:r>
      <w:r w:rsidRPr="00643AC0">
        <w:rPr>
          <w:rFonts w:ascii="Santander Text" w:hAnsi="Santander Text"/>
          <w:color w:val="auto"/>
          <w:sz w:val="18"/>
          <w:lang w:val="pt-PT"/>
        </w:rPr>
        <w:t>2</w:t>
      </w:r>
      <w:r w:rsidRPr="00F307DD">
        <w:rPr>
          <w:rFonts w:ascii="Santander Text" w:hAnsi="Santander Text"/>
          <w:color w:val="auto"/>
          <w:sz w:val="18"/>
          <w:lang w:val="pt-PT"/>
        </w:rPr>
        <w:t xml:space="preserve"> - Parametrização </w:t>
      </w:r>
      <w:r w:rsidRPr="00643AC0">
        <w:rPr>
          <w:rFonts w:ascii="Santander Text" w:hAnsi="Santander Text"/>
          <w:i/>
          <w:iCs w:val="0"/>
          <w:color w:val="auto"/>
          <w:sz w:val="18"/>
          <w:lang w:val="pt-PT"/>
        </w:rPr>
        <w:t>ct875_regras_dim</w:t>
      </w:r>
    </w:p>
    <w:tbl>
      <w:tblPr>
        <w:tblStyle w:val="GridTable1Light"/>
        <w:tblW w:w="11199" w:type="dxa"/>
        <w:tblInd w:w="-998" w:type="dxa"/>
        <w:tblLook w:val="04A0" w:firstRow="1" w:lastRow="0" w:firstColumn="1" w:lastColumn="0" w:noHBand="0" w:noVBand="1"/>
      </w:tblPr>
      <w:tblGrid>
        <w:gridCol w:w="1879"/>
        <w:gridCol w:w="1806"/>
        <w:gridCol w:w="1379"/>
        <w:gridCol w:w="1266"/>
        <w:gridCol w:w="1205"/>
        <w:gridCol w:w="2672"/>
        <w:gridCol w:w="992"/>
      </w:tblGrid>
      <w:tr w:rsidR="00E0019A" w:rsidRPr="00DF685B" w14:paraId="35E84F7F" w14:textId="77777777" w:rsidTr="00E0019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hideMark/>
          </w:tcPr>
          <w:p w14:paraId="487646BD" w14:textId="77777777" w:rsidR="00E0019A" w:rsidRPr="0077064B" w:rsidRDefault="00E0019A" w:rsidP="00E11D33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campo</w:t>
            </w:r>
          </w:p>
        </w:tc>
        <w:tc>
          <w:tcPr>
            <w:tcW w:w="1806" w:type="dxa"/>
            <w:noWrap/>
            <w:hideMark/>
          </w:tcPr>
          <w:p w14:paraId="7C849504" w14:textId="77777777" w:rsidR="00E0019A" w:rsidRPr="0077064B" w:rsidRDefault="00E0019A" w:rsidP="00E11D33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valor_campo</w:t>
            </w:r>
          </w:p>
        </w:tc>
        <w:tc>
          <w:tcPr>
            <w:tcW w:w="1379" w:type="dxa"/>
            <w:noWrap/>
            <w:hideMark/>
          </w:tcPr>
          <w:p w14:paraId="0555BF9B" w14:textId="77777777" w:rsidR="00E0019A" w:rsidRPr="0077064B" w:rsidRDefault="00E0019A" w:rsidP="00E11D33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cnmetanseg</w:t>
            </w:r>
          </w:p>
        </w:tc>
        <w:tc>
          <w:tcPr>
            <w:tcW w:w="1266" w:type="dxa"/>
            <w:noWrap/>
            <w:hideMark/>
          </w:tcPr>
          <w:p w14:paraId="4A744F6F" w14:textId="77777777" w:rsidR="00E0019A" w:rsidRPr="0077064B" w:rsidRDefault="00E0019A" w:rsidP="00E11D33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ckmetamis</w:t>
            </w:r>
          </w:p>
        </w:tc>
        <w:tc>
          <w:tcPr>
            <w:tcW w:w="1205" w:type="dxa"/>
            <w:noWrap/>
            <w:hideMark/>
          </w:tcPr>
          <w:p w14:paraId="6B183827" w14:textId="77777777" w:rsidR="00E0019A" w:rsidRPr="0077064B" w:rsidRDefault="00E0019A" w:rsidP="00E11D33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cmetacom</w:t>
            </w:r>
          </w:p>
        </w:tc>
        <w:tc>
          <w:tcPr>
            <w:tcW w:w="2672" w:type="dxa"/>
            <w:noWrap/>
            <w:hideMark/>
          </w:tcPr>
          <w:p w14:paraId="1B2F206A" w14:textId="77777777" w:rsidR="00E0019A" w:rsidRPr="0077064B" w:rsidRDefault="00E0019A" w:rsidP="00E11D33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ckarea</w:t>
            </w:r>
          </w:p>
        </w:tc>
        <w:tc>
          <w:tcPr>
            <w:tcW w:w="992" w:type="dxa"/>
            <w:noWrap/>
            <w:hideMark/>
          </w:tcPr>
          <w:p w14:paraId="79FB39E0" w14:textId="77777777" w:rsidR="00E0019A" w:rsidRPr="0077064B" w:rsidRDefault="00E0019A" w:rsidP="00E11D33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ordem</w:t>
            </w:r>
          </w:p>
        </w:tc>
      </w:tr>
      <w:tr w:rsidR="00E0019A" w:rsidRPr="00DF685B" w14:paraId="7A1E85C1" w14:textId="77777777" w:rsidTr="00E001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hideMark/>
          </w:tcPr>
          <w:p w14:paraId="2C3E7E33" w14:textId="77777777" w:rsidR="00E0019A" w:rsidRPr="0077064B" w:rsidRDefault="00E0019A" w:rsidP="0077064B">
            <w:pPr>
              <w:spacing w:after="0" w:line="240" w:lineRule="auto"/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  <w:t>MNGMNT_PRDCT</w:t>
            </w:r>
          </w:p>
        </w:tc>
        <w:tc>
          <w:tcPr>
            <w:tcW w:w="1806" w:type="dxa"/>
            <w:noWrap/>
            <w:hideMark/>
          </w:tcPr>
          <w:p w14:paraId="747C33CE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PRDCT0304</w:t>
            </w:r>
          </w:p>
        </w:tc>
        <w:tc>
          <w:tcPr>
            <w:tcW w:w="1379" w:type="dxa"/>
            <w:noWrap/>
            <w:hideMark/>
          </w:tcPr>
          <w:p w14:paraId="5BDC5866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66" w:type="dxa"/>
            <w:noWrap/>
            <w:hideMark/>
          </w:tcPr>
          <w:p w14:paraId="1A9FA47F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05" w:type="dxa"/>
            <w:noWrap/>
            <w:hideMark/>
          </w:tcPr>
          <w:p w14:paraId="79766EC8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2672" w:type="dxa"/>
            <w:noWrap/>
            <w:hideMark/>
          </w:tcPr>
          <w:p w14:paraId="4F84D5E8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in (AN02040300, AN02040400)</w:t>
            </w:r>
          </w:p>
        </w:tc>
        <w:tc>
          <w:tcPr>
            <w:tcW w:w="992" w:type="dxa"/>
            <w:noWrap/>
            <w:hideMark/>
          </w:tcPr>
          <w:p w14:paraId="360F0ACF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E0019A" w:rsidRPr="00DF685B" w14:paraId="11CB0597" w14:textId="77777777" w:rsidTr="00E001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hideMark/>
          </w:tcPr>
          <w:p w14:paraId="7FFE4627" w14:textId="77777777" w:rsidR="00E0019A" w:rsidRPr="0077064B" w:rsidRDefault="00E0019A" w:rsidP="0077064B">
            <w:pPr>
              <w:spacing w:after="0" w:line="240" w:lineRule="auto"/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  <w:t>MNGMNT_PRDCT</w:t>
            </w:r>
          </w:p>
        </w:tc>
        <w:tc>
          <w:tcPr>
            <w:tcW w:w="1806" w:type="dxa"/>
            <w:noWrap/>
            <w:hideMark/>
          </w:tcPr>
          <w:p w14:paraId="58D64EE9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PRDCT0303</w:t>
            </w:r>
          </w:p>
        </w:tc>
        <w:tc>
          <w:tcPr>
            <w:tcW w:w="1379" w:type="dxa"/>
            <w:noWrap/>
            <w:hideMark/>
          </w:tcPr>
          <w:p w14:paraId="309E2D84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66" w:type="dxa"/>
            <w:noWrap/>
            <w:hideMark/>
          </w:tcPr>
          <w:p w14:paraId="53E5F476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05" w:type="dxa"/>
            <w:noWrap/>
            <w:hideMark/>
          </w:tcPr>
          <w:p w14:paraId="37E03387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2672" w:type="dxa"/>
            <w:noWrap/>
            <w:hideMark/>
          </w:tcPr>
          <w:p w14:paraId="2F2581A9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AN02030200</w:t>
            </w:r>
          </w:p>
        </w:tc>
        <w:tc>
          <w:tcPr>
            <w:tcW w:w="992" w:type="dxa"/>
            <w:noWrap/>
            <w:hideMark/>
          </w:tcPr>
          <w:p w14:paraId="4CEBEC09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2</w:t>
            </w:r>
          </w:p>
        </w:tc>
      </w:tr>
      <w:tr w:rsidR="00E0019A" w:rsidRPr="00DF685B" w14:paraId="3F962B57" w14:textId="77777777" w:rsidTr="00E001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hideMark/>
          </w:tcPr>
          <w:p w14:paraId="34A2300C" w14:textId="77777777" w:rsidR="00E0019A" w:rsidRPr="0077064B" w:rsidRDefault="00E0019A" w:rsidP="0077064B">
            <w:pPr>
              <w:spacing w:after="0" w:line="240" w:lineRule="auto"/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  <w:t>MNGMNT_PRDCT</w:t>
            </w:r>
          </w:p>
        </w:tc>
        <w:tc>
          <w:tcPr>
            <w:tcW w:w="1806" w:type="dxa"/>
            <w:noWrap/>
            <w:hideMark/>
          </w:tcPr>
          <w:p w14:paraId="4D1A0D0F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PRDCT01010201</w:t>
            </w:r>
          </w:p>
        </w:tc>
        <w:tc>
          <w:tcPr>
            <w:tcW w:w="1379" w:type="dxa"/>
            <w:noWrap/>
            <w:hideMark/>
          </w:tcPr>
          <w:p w14:paraId="7B73C3F9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66" w:type="dxa"/>
            <w:noWrap/>
            <w:hideMark/>
          </w:tcPr>
          <w:p w14:paraId="56B249EF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05" w:type="dxa"/>
            <w:noWrap/>
            <w:hideMark/>
          </w:tcPr>
          <w:p w14:paraId="10CB3031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2672" w:type="dxa"/>
            <w:noWrap/>
            <w:hideMark/>
          </w:tcPr>
          <w:p w14:paraId="5E047D86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AN02030300</w:t>
            </w:r>
          </w:p>
        </w:tc>
        <w:tc>
          <w:tcPr>
            <w:tcW w:w="992" w:type="dxa"/>
            <w:noWrap/>
            <w:hideMark/>
          </w:tcPr>
          <w:p w14:paraId="6D506095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3</w:t>
            </w:r>
          </w:p>
        </w:tc>
      </w:tr>
      <w:tr w:rsidR="00E0019A" w:rsidRPr="00DF685B" w14:paraId="22B275D9" w14:textId="77777777" w:rsidTr="00E001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hideMark/>
          </w:tcPr>
          <w:p w14:paraId="7F098224" w14:textId="77777777" w:rsidR="00E0019A" w:rsidRPr="0077064B" w:rsidRDefault="00E0019A" w:rsidP="0077064B">
            <w:pPr>
              <w:spacing w:after="0" w:line="240" w:lineRule="auto"/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  <w:t>MNGMNT_PRDCT</w:t>
            </w:r>
          </w:p>
        </w:tc>
        <w:tc>
          <w:tcPr>
            <w:tcW w:w="1806" w:type="dxa"/>
            <w:noWrap/>
            <w:hideMark/>
          </w:tcPr>
          <w:p w14:paraId="2AD2A19B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PRDCT01010202</w:t>
            </w:r>
          </w:p>
        </w:tc>
        <w:tc>
          <w:tcPr>
            <w:tcW w:w="1379" w:type="dxa"/>
            <w:noWrap/>
            <w:hideMark/>
          </w:tcPr>
          <w:p w14:paraId="6D8E7AF7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66" w:type="dxa"/>
            <w:noWrap/>
            <w:hideMark/>
          </w:tcPr>
          <w:p w14:paraId="23DD223A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05" w:type="dxa"/>
            <w:noWrap/>
            <w:hideMark/>
          </w:tcPr>
          <w:p w14:paraId="7576C510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2672" w:type="dxa"/>
            <w:noWrap/>
            <w:hideMark/>
          </w:tcPr>
          <w:p w14:paraId="6872E747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AN02030400</w:t>
            </w:r>
          </w:p>
        </w:tc>
        <w:tc>
          <w:tcPr>
            <w:tcW w:w="992" w:type="dxa"/>
            <w:noWrap/>
            <w:hideMark/>
          </w:tcPr>
          <w:p w14:paraId="1B1F815C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4</w:t>
            </w:r>
          </w:p>
        </w:tc>
      </w:tr>
      <w:tr w:rsidR="00E0019A" w:rsidRPr="00DF685B" w14:paraId="79E4641A" w14:textId="77777777" w:rsidTr="00E001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hideMark/>
          </w:tcPr>
          <w:p w14:paraId="335FCDFD" w14:textId="77777777" w:rsidR="00E0019A" w:rsidRPr="0077064B" w:rsidRDefault="00E0019A" w:rsidP="0077064B">
            <w:pPr>
              <w:spacing w:after="0" w:line="240" w:lineRule="auto"/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  <w:t>MNGMNT_PRDCT</w:t>
            </w:r>
          </w:p>
        </w:tc>
        <w:tc>
          <w:tcPr>
            <w:tcW w:w="1806" w:type="dxa"/>
            <w:noWrap/>
            <w:hideMark/>
          </w:tcPr>
          <w:p w14:paraId="7D6E39AC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PRDCT01010204</w:t>
            </w:r>
          </w:p>
        </w:tc>
        <w:tc>
          <w:tcPr>
            <w:tcW w:w="1379" w:type="dxa"/>
            <w:noWrap/>
            <w:hideMark/>
          </w:tcPr>
          <w:p w14:paraId="08A788BA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66" w:type="dxa"/>
            <w:noWrap/>
            <w:hideMark/>
          </w:tcPr>
          <w:p w14:paraId="73D472E8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05" w:type="dxa"/>
            <w:noWrap/>
            <w:hideMark/>
          </w:tcPr>
          <w:p w14:paraId="38491336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2672" w:type="dxa"/>
            <w:noWrap/>
            <w:hideMark/>
          </w:tcPr>
          <w:p w14:paraId="6672CBDE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AN02010200</w:t>
            </w:r>
          </w:p>
        </w:tc>
        <w:tc>
          <w:tcPr>
            <w:tcW w:w="992" w:type="dxa"/>
            <w:noWrap/>
            <w:hideMark/>
          </w:tcPr>
          <w:p w14:paraId="5D03E7E7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5</w:t>
            </w:r>
          </w:p>
        </w:tc>
      </w:tr>
      <w:tr w:rsidR="00E0019A" w:rsidRPr="00DF685B" w14:paraId="54901DF5" w14:textId="77777777" w:rsidTr="00E001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hideMark/>
          </w:tcPr>
          <w:p w14:paraId="49E13BD2" w14:textId="77777777" w:rsidR="00E0019A" w:rsidRPr="0077064B" w:rsidRDefault="00E0019A" w:rsidP="0077064B">
            <w:pPr>
              <w:spacing w:after="0" w:line="240" w:lineRule="auto"/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  <w:t>MNGMNT_PRDCT</w:t>
            </w:r>
          </w:p>
        </w:tc>
        <w:tc>
          <w:tcPr>
            <w:tcW w:w="1806" w:type="dxa"/>
            <w:noWrap/>
            <w:hideMark/>
          </w:tcPr>
          <w:p w14:paraId="60C0C339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PRDCT01010205</w:t>
            </w:r>
          </w:p>
        </w:tc>
        <w:tc>
          <w:tcPr>
            <w:tcW w:w="1379" w:type="dxa"/>
            <w:noWrap/>
            <w:hideMark/>
          </w:tcPr>
          <w:p w14:paraId="5E0E5D0A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66" w:type="dxa"/>
            <w:noWrap/>
            <w:hideMark/>
          </w:tcPr>
          <w:p w14:paraId="675E8EEC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05" w:type="dxa"/>
            <w:noWrap/>
            <w:hideMark/>
          </w:tcPr>
          <w:p w14:paraId="319DCFF9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2672" w:type="dxa"/>
            <w:noWrap/>
            <w:hideMark/>
          </w:tcPr>
          <w:p w14:paraId="0E404DF0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AN02030600</w:t>
            </w:r>
          </w:p>
        </w:tc>
        <w:tc>
          <w:tcPr>
            <w:tcW w:w="992" w:type="dxa"/>
            <w:noWrap/>
            <w:hideMark/>
          </w:tcPr>
          <w:p w14:paraId="53FAB8CB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6</w:t>
            </w:r>
          </w:p>
        </w:tc>
      </w:tr>
      <w:tr w:rsidR="00E0019A" w:rsidRPr="00DF685B" w14:paraId="194AD54C" w14:textId="77777777" w:rsidTr="00E001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hideMark/>
          </w:tcPr>
          <w:p w14:paraId="37DA3485" w14:textId="77777777" w:rsidR="00E0019A" w:rsidRPr="0077064B" w:rsidRDefault="00E0019A" w:rsidP="0077064B">
            <w:pPr>
              <w:spacing w:after="0" w:line="240" w:lineRule="auto"/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  <w:t>MNGMNT_PRDCT</w:t>
            </w:r>
          </w:p>
        </w:tc>
        <w:tc>
          <w:tcPr>
            <w:tcW w:w="1806" w:type="dxa"/>
            <w:noWrap/>
            <w:hideMark/>
          </w:tcPr>
          <w:p w14:paraId="491D971A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PRDCT01010206</w:t>
            </w:r>
          </w:p>
        </w:tc>
        <w:tc>
          <w:tcPr>
            <w:tcW w:w="1379" w:type="dxa"/>
            <w:noWrap/>
            <w:hideMark/>
          </w:tcPr>
          <w:p w14:paraId="0F3A908C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66" w:type="dxa"/>
            <w:noWrap/>
            <w:hideMark/>
          </w:tcPr>
          <w:p w14:paraId="1874CF68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05" w:type="dxa"/>
            <w:noWrap/>
            <w:hideMark/>
          </w:tcPr>
          <w:p w14:paraId="54458CAA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2672" w:type="dxa"/>
            <w:noWrap/>
            <w:hideMark/>
          </w:tcPr>
          <w:p w14:paraId="0B324554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AN02020400</w:t>
            </w:r>
          </w:p>
        </w:tc>
        <w:tc>
          <w:tcPr>
            <w:tcW w:w="992" w:type="dxa"/>
            <w:noWrap/>
            <w:hideMark/>
          </w:tcPr>
          <w:p w14:paraId="229A6CC0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7</w:t>
            </w:r>
          </w:p>
        </w:tc>
      </w:tr>
      <w:tr w:rsidR="00E0019A" w:rsidRPr="00DF685B" w14:paraId="75AB1D78" w14:textId="77777777" w:rsidTr="00E001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hideMark/>
          </w:tcPr>
          <w:p w14:paraId="66E58C63" w14:textId="77777777" w:rsidR="00E0019A" w:rsidRPr="0077064B" w:rsidRDefault="00E0019A" w:rsidP="0077064B">
            <w:pPr>
              <w:spacing w:after="0" w:line="240" w:lineRule="auto"/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  <w:t>MNGMNT_PRDCT</w:t>
            </w:r>
          </w:p>
        </w:tc>
        <w:tc>
          <w:tcPr>
            <w:tcW w:w="1806" w:type="dxa"/>
            <w:noWrap/>
            <w:hideMark/>
          </w:tcPr>
          <w:p w14:paraId="0F47B29F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PRDCT01010207</w:t>
            </w:r>
          </w:p>
        </w:tc>
        <w:tc>
          <w:tcPr>
            <w:tcW w:w="1379" w:type="dxa"/>
            <w:noWrap/>
            <w:hideMark/>
          </w:tcPr>
          <w:p w14:paraId="4C9C2C84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66" w:type="dxa"/>
            <w:noWrap/>
            <w:hideMark/>
          </w:tcPr>
          <w:p w14:paraId="17002FA9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05" w:type="dxa"/>
            <w:noWrap/>
            <w:hideMark/>
          </w:tcPr>
          <w:p w14:paraId="7D311D04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2672" w:type="dxa"/>
            <w:noWrap/>
            <w:hideMark/>
          </w:tcPr>
          <w:p w14:paraId="60330C40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AN02020200</w:t>
            </w:r>
          </w:p>
        </w:tc>
        <w:tc>
          <w:tcPr>
            <w:tcW w:w="992" w:type="dxa"/>
            <w:noWrap/>
            <w:hideMark/>
          </w:tcPr>
          <w:p w14:paraId="2169DF60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8</w:t>
            </w:r>
          </w:p>
        </w:tc>
      </w:tr>
      <w:tr w:rsidR="00E0019A" w:rsidRPr="00DF685B" w14:paraId="5D5DC0B1" w14:textId="77777777" w:rsidTr="00E001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hideMark/>
          </w:tcPr>
          <w:p w14:paraId="40967C41" w14:textId="77777777" w:rsidR="00E0019A" w:rsidRPr="0077064B" w:rsidRDefault="00E0019A" w:rsidP="0077064B">
            <w:pPr>
              <w:spacing w:after="0" w:line="240" w:lineRule="auto"/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  <w:t>MNGMNT_PRDCT</w:t>
            </w:r>
          </w:p>
        </w:tc>
        <w:tc>
          <w:tcPr>
            <w:tcW w:w="1806" w:type="dxa"/>
            <w:noWrap/>
            <w:hideMark/>
          </w:tcPr>
          <w:p w14:paraId="6829A699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PRDCT0203</w:t>
            </w:r>
          </w:p>
        </w:tc>
        <w:tc>
          <w:tcPr>
            <w:tcW w:w="1379" w:type="dxa"/>
            <w:noWrap/>
            <w:hideMark/>
          </w:tcPr>
          <w:p w14:paraId="20E92562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66" w:type="dxa"/>
            <w:noWrap/>
            <w:hideMark/>
          </w:tcPr>
          <w:p w14:paraId="19D13562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05" w:type="dxa"/>
            <w:noWrap/>
            <w:hideMark/>
          </w:tcPr>
          <w:p w14:paraId="09F9C1E7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2672" w:type="dxa"/>
            <w:noWrap/>
            <w:hideMark/>
          </w:tcPr>
          <w:p w14:paraId="4D907177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eastAsia="pt-PT"/>
              </w:rPr>
              <w:t>in (AN02040100, AN02040200, GB2001, AN02050100, AN02040700)</w:t>
            </w:r>
          </w:p>
        </w:tc>
        <w:tc>
          <w:tcPr>
            <w:tcW w:w="992" w:type="dxa"/>
            <w:noWrap/>
            <w:hideMark/>
          </w:tcPr>
          <w:p w14:paraId="395DC510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9</w:t>
            </w:r>
          </w:p>
        </w:tc>
      </w:tr>
      <w:tr w:rsidR="00E0019A" w:rsidRPr="00DF685B" w14:paraId="3AE06B35" w14:textId="77777777" w:rsidTr="00E001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hideMark/>
          </w:tcPr>
          <w:p w14:paraId="70B623E2" w14:textId="77777777" w:rsidR="00E0019A" w:rsidRPr="0077064B" w:rsidRDefault="00E0019A" w:rsidP="0077064B">
            <w:pPr>
              <w:spacing w:after="0" w:line="240" w:lineRule="auto"/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  <w:t>MNGMNT_PRDCT</w:t>
            </w:r>
          </w:p>
        </w:tc>
        <w:tc>
          <w:tcPr>
            <w:tcW w:w="1806" w:type="dxa"/>
            <w:noWrap/>
            <w:hideMark/>
          </w:tcPr>
          <w:p w14:paraId="168B9049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PRDCT0301</w:t>
            </w:r>
          </w:p>
        </w:tc>
        <w:tc>
          <w:tcPr>
            <w:tcW w:w="1379" w:type="dxa"/>
            <w:noWrap/>
            <w:hideMark/>
          </w:tcPr>
          <w:p w14:paraId="032B0BAD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66" w:type="dxa"/>
            <w:noWrap/>
            <w:hideMark/>
          </w:tcPr>
          <w:p w14:paraId="2DDD188B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05" w:type="dxa"/>
            <w:noWrap/>
            <w:hideMark/>
          </w:tcPr>
          <w:p w14:paraId="16034EA9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2672" w:type="dxa"/>
            <w:noWrap/>
            <w:hideMark/>
          </w:tcPr>
          <w:p w14:paraId="17ED6BC9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AN02050600</w:t>
            </w:r>
          </w:p>
        </w:tc>
        <w:tc>
          <w:tcPr>
            <w:tcW w:w="992" w:type="dxa"/>
            <w:noWrap/>
            <w:hideMark/>
          </w:tcPr>
          <w:p w14:paraId="0A4CAEF4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10</w:t>
            </w:r>
          </w:p>
        </w:tc>
      </w:tr>
      <w:tr w:rsidR="00E0019A" w:rsidRPr="00DF685B" w14:paraId="5D7BE2BC" w14:textId="77777777" w:rsidTr="00E001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hideMark/>
          </w:tcPr>
          <w:p w14:paraId="4E7D9C4E" w14:textId="77777777" w:rsidR="00E0019A" w:rsidRPr="0077064B" w:rsidRDefault="00E0019A" w:rsidP="0077064B">
            <w:pPr>
              <w:spacing w:after="0" w:line="240" w:lineRule="auto"/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  <w:t>MNGMNT_PRDCT</w:t>
            </w:r>
          </w:p>
        </w:tc>
        <w:tc>
          <w:tcPr>
            <w:tcW w:w="1806" w:type="dxa"/>
            <w:noWrap/>
            <w:hideMark/>
          </w:tcPr>
          <w:p w14:paraId="43E24430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PRDCT0302</w:t>
            </w:r>
          </w:p>
        </w:tc>
        <w:tc>
          <w:tcPr>
            <w:tcW w:w="1379" w:type="dxa"/>
            <w:noWrap/>
            <w:hideMark/>
          </w:tcPr>
          <w:p w14:paraId="5A5EB5D6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66" w:type="dxa"/>
            <w:noWrap/>
            <w:hideMark/>
          </w:tcPr>
          <w:p w14:paraId="0FC10866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05" w:type="dxa"/>
            <w:noWrap/>
            <w:hideMark/>
          </w:tcPr>
          <w:p w14:paraId="7B6BF683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2672" w:type="dxa"/>
            <w:noWrap/>
            <w:hideMark/>
          </w:tcPr>
          <w:p w14:paraId="77DCE809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GB0510</w:t>
            </w:r>
          </w:p>
        </w:tc>
        <w:tc>
          <w:tcPr>
            <w:tcW w:w="992" w:type="dxa"/>
            <w:noWrap/>
            <w:hideMark/>
          </w:tcPr>
          <w:p w14:paraId="70BEA990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11</w:t>
            </w:r>
          </w:p>
        </w:tc>
      </w:tr>
      <w:tr w:rsidR="00E0019A" w:rsidRPr="00DF685B" w14:paraId="28FFFF95" w14:textId="77777777" w:rsidTr="00E001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hideMark/>
          </w:tcPr>
          <w:p w14:paraId="74B63603" w14:textId="77777777" w:rsidR="00E0019A" w:rsidRPr="0077064B" w:rsidRDefault="00E0019A" w:rsidP="0077064B">
            <w:pPr>
              <w:spacing w:after="0" w:line="240" w:lineRule="auto"/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  <w:t>MNGMNT_PRDCT</w:t>
            </w:r>
          </w:p>
        </w:tc>
        <w:tc>
          <w:tcPr>
            <w:tcW w:w="1806" w:type="dxa"/>
            <w:noWrap/>
            <w:hideMark/>
          </w:tcPr>
          <w:p w14:paraId="0D430AA1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PRDCT010101</w:t>
            </w:r>
          </w:p>
        </w:tc>
        <w:tc>
          <w:tcPr>
            <w:tcW w:w="1379" w:type="dxa"/>
            <w:noWrap/>
            <w:hideMark/>
          </w:tcPr>
          <w:p w14:paraId="5FFB6793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66" w:type="dxa"/>
            <w:noWrap/>
            <w:hideMark/>
          </w:tcPr>
          <w:p w14:paraId="79D51BCC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in (AI02,AI03)</w:t>
            </w:r>
          </w:p>
        </w:tc>
        <w:tc>
          <w:tcPr>
            <w:tcW w:w="1205" w:type="dxa"/>
            <w:noWrap/>
            <w:hideMark/>
          </w:tcPr>
          <w:p w14:paraId="7F985A7D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2672" w:type="dxa"/>
            <w:noWrap/>
            <w:hideMark/>
          </w:tcPr>
          <w:p w14:paraId="12D47782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992" w:type="dxa"/>
            <w:noWrap/>
            <w:hideMark/>
          </w:tcPr>
          <w:p w14:paraId="7BF960B5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12</w:t>
            </w:r>
          </w:p>
        </w:tc>
      </w:tr>
      <w:tr w:rsidR="00E0019A" w:rsidRPr="00DF685B" w14:paraId="1C89CEEE" w14:textId="77777777" w:rsidTr="00E001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hideMark/>
          </w:tcPr>
          <w:p w14:paraId="7FFCCC78" w14:textId="77777777" w:rsidR="00E0019A" w:rsidRPr="0077064B" w:rsidRDefault="00E0019A" w:rsidP="0077064B">
            <w:pPr>
              <w:spacing w:after="0" w:line="240" w:lineRule="auto"/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  <w:t>MNGMNT_PRDCT</w:t>
            </w:r>
          </w:p>
        </w:tc>
        <w:tc>
          <w:tcPr>
            <w:tcW w:w="1806" w:type="dxa"/>
            <w:noWrap/>
            <w:hideMark/>
          </w:tcPr>
          <w:p w14:paraId="203D1387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PRDCT0103</w:t>
            </w:r>
          </w:p>
        </w:tc>
        <w:tc>
          <w:tcPr>
            <w:tcW w:w="1379" w:type="dxa"/>
            <w:noWrap/>
            <w:hideMark/>
          </w:tcPr>
          <w:p w14:paraId="6222E64D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66" w:type="dxa"/>
            <w:noWrap/>
            <w:hideMark/>
          </w:tcPr>
          <w:p w14:paraId="7FA90ACE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in (AI0490)</w:t>
            </w:r>
          </w:p>
        </w:tc>
        <w:tc>
          <w:tcPr>
            <w:tcW w:w="1205" w:type="dxa"/>
            <w:noWrap/>
            <w:hideMark/>
          </w:tcPr>
          <w:p w14:paraId="13107CB2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2672" w:type="dxa"/>
            <w:noWrap/>
            <w:hideMark/>
          </w:tcPr>
          <w:p w14:paraId="7A8C75E1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992" w:type="dxa"/>
            <w:noWrap/>
            <w:hideMark/>
          </w:tcPr>
          <w:p w14:paraId="799321EF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13</w:t>
            </w:r>
          </w:p>
        </w:tc>
      </w:tr>
      <w:tr w:rsidR="00E0019A" w:rsidRPr="00DF685B" w14:paraId="113DC95D" w14:textId="77777777" w:rsidTr="00E001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hideMark/>
          </w:tcPr>
          <w:p w14:paraId="6DD432BC" w14:textId="77777777" w:rsidR="00E0019A" w:rsidRPr="0077064B" w:rsidRDefault="00E0019A" w:rsidP="0077064B">
            <w:pPr>
              <w:spacing w:after="0" w:line="240" w:lineRule="auto"/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  <w:t>MNGMNT_PRDCT</w:t>
            </w:r>
          </w:p>
        </w:tc>
        <w:tc>
          <w:tcPr>
            <w:tcW w:w="1806" w:type="dxa"/>
            <w:noWrap/>
            <w:hideMark/>
          </w:tcPr>
          <w:p w14:paraId="00AB51EF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PRDCT0201</w:t>
            </w:r>
          </w:p>
        </w:tc>
        <w:tc>
          <w:tcPr>
            <w:tcW w:w="1379" w:type="dxa"/>
            <w:noWrap/>
            <w:hideMark/>
          </w:tcPr>
          <w:p w14:paraId="4772E636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66" w:type="dxa"/>
            <w:noWrap/>
            <w:hideMark/>
          </w:tcPr>
          <w:p w14:paraId="13F7AEFB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in (AI10)</w:t>
            </w:r>
          </w:p>
        </w:tc>
        <w:tc>
          <w:tcPr>
            <w:tcW w:w="1205" w:type="dxa"/>
            <w:noWrap/>
            <w:hideMark/>
          </w:tcPr>
          <w:p w14:paraId="2000884F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2672" w:type="dxa"/>
            <w:noWrap/>
            <w:hideMark/>
          </w:tcPr>
          <w:p w14:paraId="4F7A1038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992" w:type="dxa"/>
            <w:noWrap/>
            <w:hideMark/>
          </w:tcPr>
          <w:p w14:paraId="18CD262A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14</w:t>
            </w:r>
          </w:p>
        </w:tc>
      </w:tr>
      <w:tr w:rsidR="00E0019A" w:rsidRPr="00DF685B" w14:paraId="42D9FA18" w14:textId="77777777" w:rsidTr="00E001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hideMark/>
          </w:tcPr>
          <w:p w14:paraId="0A62BFCB" w14:textId="77777777" w:rsidR="00E0019A" w:rsidRPr="0077064B" w:rsidRDefault="00E0019A" w:rsidP="0077064B">
            <w:pPr>
              <w:spacing w:after="0" w:line="240" w:lineRule="auto"/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  <w:t>MNGMNT_PRDCT</w:t>
            </w:r>
          </w:p>
        </w:tc>
        <w:tc>
          <w:tcPr>
            <w:tcW w:w="1806" w:type="dxa"/>
            <w:noWrap/>
            <w:hideMark/>
          </w:tcPr>
          <w:p w14:paraId="09647B68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PRDCT010103</w:t>
            </w:r>
          </w:p>
        </w:tc>
        <w:tc>
          <w:tcPr>
            <w:tcW w:w="1379" w:type="dxa"/>
            <w:noWrap/>
            <w:hideMark/>
          </w:tcPr>
          <w:p w14:paraId="6EDF0225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66" w:type="dxa"/>
            <w:noWrap/>
            <w:hideMark/>
          </w:tcPr>
          <w:p w14:paraId="5FBACC69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05" w:type="dxa"/>
            <w:noWrap/>
            <w:hideMark/>
          </w:tcPr>
          <w:p w14:paraId="1C40BF79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2672" w:type="dxa"/>
            <w:noWrap/>
            <w:hideMark/>
          </w:tcPr>
          <w:p w14:paraId="7AFE4AF0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992" w:type="dxa"/>
            <w:noWrap/>
            <w:hideMark/>
          </w:tcPr>
          <w:p w14:paraId="088DCC0E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15</w:t>
            </w:r>
          </w:p>
        </w:tc>
      </w:tr>
      <w:tr w:rsidR="00BE3937" w:rsidRPr="00DF685B" w14:paraId="02D453A5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22C3486C" w14:textId="020BEAE8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38BE1CD8" w14:textId="351D0D56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BA1</w:t>
            </w:r>
          </w:p>
        </w:tc>
        <w:tc>
          <w:tcPr>
            <w:tcW w:w="1379" w:type="dxa"/>
            <w:noWrap/>
            <w:vAlign w:val="bottom"/>
          </w:tcPr>
          <w:p w14:paraId="70655A7D" w14:textId="3695661F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7B4D6D4F" w14:textId="1C7B90DA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6467724C" w14:textId="4B70A9A7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6F98BE86" w14:textId="3C2936D2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BP</w:t>
            </w:r>
          </w:p>
        </w:tc>
        <w:tc>
          <w:tcPr>
            <w:tcW w:w="992" w:type="dxa"/>
            <w:noWrap/>
            <w:vAlign w:val="bottom"/>
          </w:tcPr>
          <w:p w14:paraId="51D2109E" w14:textId="1428F740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1</w:t>
            </w:r>
          </w:p>
        </w:tc>
      </w:tr>
      <w:tr w:rsidR="00BE3937" w:rsidRPr="00DF685B" w14:paraId="6C9A93C1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0041B8E4" w14:textId="5AB82DDA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lastRenderedPageBreak/>
              <w:t>BSNSS_AREA</w:t>
            </w:r>
          </w:p>
        </w:tc>
        <w:tc>
          <w:tcPr>
            <w:tcW w:w="1806" w:type="dxa"/>
            <w:noWrap/>
            <w:vAlign w:val="bottom"/>
          </w:tcPr>
          <w:p w14:paraId="745EAE49" w14:textId="02A20761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BA2</w:t>
            </w:r>
          </w:p>
        </w:tc>
        <w:tc>
          <w:tcPr>
            <w:tcW w:w="1379" w:type="dxa"/>
            <w:noWrap/>
            <w:vAlign w:val="bottom"/>
          </w:tcPr>
          <w:p w14:paraId="6F510DD8" w14:textId="1D01BF66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138D1247" w14:textId="67187782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2602FC8B" w14:textId="30ADA3B3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5B9F36AA" w14:textId="106DCBF8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BC1015</w:t>
            </w:r>
          </w:p>
        </w:tc>
        <w:tc>
          <w:tcPr>
            <w:tcW w:w="992" w:type="dxa"/>
            <w:noWrap/>
            <w:vAlign w:val="bottom"/>
          </w:tcPr>
          <w:p w14:paraId="0600ED41" w14:textId="5F369693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2</w:t>
            </w:r>
          </w:p>
        </w:tc>
      </w:tr>
      <w:tr w:rsidR="00BE3937" w:rsidRPr="00DF685B" w14:paraId="35BA22B6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6508E166" w14:textId="7DF99642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20BBF5C6" w14:textId="4C3B690E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BA3</w:t>
            </w:r>
          </w:p>
        </w:tc>
        <w:tc>
          <w:tcPr>
            <w:tcW w:w="1379" w:type="dxa"/>
            <w:noWrap/>
            <w:vAlign w:val="bottom"/>
          </w:tcPr>
          <w:p w14:paraId="65D08019" w14:textId="1E3A2E42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0ACF30C0" w14:textId="390D4A3B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498DFE48" w14:textId="4DE5925F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6760E366" w14:textId="7B2D37A6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AN01020210</w:t>
            </w:r>
          </w:p>
        </w:tc>
        <w:tc>
          <w:tcPr>
            <w:tcW w:w="992" w:type="dxa"/>
            <w:noWrap/>
            <w:vAlign w:val="bottom"/>
          </w:tcPr>
          <w:p w14:paraId="0B00B8B1" w14:textId="10BCE626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3</w:t>
            </w:r>
          </w:p>
        </w:tc>
      </w:tr>
      <w:tr w:rsidR="00BE3937" w:rsidRPr="00DF685B" w14:paraId="6D79F091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494DEC5C" w14:textId="2E2C4C98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4D7173F1" w14:textId="39D6099C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BA4</w:t>
            </w:r>
          </w:p>
        </w:tc>
        <w:tc>
          <w:tcPr>
            <w:tcW w:w="1379" w:type="dxa"/>
            <w:noWrap/>
            <w:vAlign w:val="bottom"/>
          </w:tcPr>
          <w:p w14:paraId="1479BB52" w14:textId="633B7C4A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1D13F94E" w14:textId="7C1BFBD2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224FE7E0" w14:textId="5898986E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6E7F3B3D" w14:textId="711C9896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BC1014</w:t>
            </w:r>
          </w:p>
        </w:tc>
        <w:tc>
          <w:tcPr>
            <w:tcW w:w="992" w:type="dxa"/>
            <w:noWrap/>
            <w:vAlign w:val="bottom"/>
          </w:tcPr>
          <w:p w14:paraId="22107C36" w14:textId="7116B085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4</w:t>
            </w:r>
          </w:p>
        </w:tc>
      </w:tr>
      <w:tr w:rsidR="00BE3937" w:rsidRPr="00DF685B" w14:paraId="24C0EC12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69024392" w14:textId="653191B7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16E71BFF" w14:textId="0E7ECC3D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BA5</w:t>
            </w:r>
          </w:p>
        </w:tc>
        <w:tc>
          <w:tcPr>
            <w:tcW w:w="1379" w:type="dxa"/>
            <w:noWrap/>
            <w:vAlign w:val="bottom"/>
          </w:tcPr>
          <w:p w14:paraId="3B29C4F4" w14:textId="316E059F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4C758AC6" w14:textId="64DA66D9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5459A85E" w14:textId="29A8749D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0E9D0135" w14:textId="3E8E8673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AN01040220</w:t>
            </w:r>
          </w:p>
        </w:tc>
        <w:tc>
          <w:tcPr>
            <w:tcW w:w="992" w:type="dxa"/>
            <w:noWrap/>
            <w:vAlign w:val="bottom"/>
          </w:tcPr>
          <w:p w14:paraId="384406AD" w14:textId="7CC8B454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5</w:t>
            </w:r>
          </w:p>
        </w:tc>
      </w:tr>
      <w:tr w:rsidR="00BE3937" w:rsidRPr="00DF685B" w14:paraId="399CEF66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7E9791FD" w14:textId="787BF413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17C88BBA" w14:textId="3ABAF074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BA6</w:t>
            </w:r>
          </w:p>
        </w:tc>
        <w:tc>
          <w:tcPr>
            <w:tcW w:w="1379" w:type="dxa"/>
            <w:noWrap/>
            <w:vAlign w:val="bottom"/>
          </w:tcPr>
          <w:p w14:paraId="03A518F2" w14:textId="30A76862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6FBA9C21" w14:textId="215C5411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6504A23C" w14:textId="6E11C932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7DD0C88F" w14:textId="3B6065C5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FC</w:t>
            </w:r>
          </w:p>
        </w:tc>
        <w:tc>
          <w:tcPr>
            <w:tcW w:w="992" w:type="dxa"/>
            <w:noWrap/>
            <w:vAlign w:val="bottom"/>
          </w:tcPr>
          <w:p w14:paraId="4DAB2450" w14:textId="7C2D11E7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6</w:t>
            </w:r>
          </w:p>
        </w:tc>
      </w:tr>
      <w:tr w:rsidR="00BE3937" w:rsidRPr="00DF685B" w14:paraId="00278372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092D6F45" w14:textId="098CFD9F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2F127140" w14:textId="6814B4DD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BA7</w:t>
            </w:r>
          </w:p>
        </w:tc>
        <w:tc>
          <w:tcPr>
            <w:tcW w:w="1379" w:type="dxa"/>
            <w:noWrap/>
            <w:vAlign w:val="bottom"/>
          </w:tcPr>
          <w:p w14:paraId="718F6D27" w14:textId="7D6B7C7D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265B6742" w14:textId="1F93D16E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1B950CA5" w14:textId="04D632EB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4012DC39" w14:textId="286C1F90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AN02050600</w:t>
            </w:r>
          </w:p>
        </w:tc>
        <w:tc>
          <w:tcPr>
            <w:tcW w:w="992" w:type="dxa"/>
            <w:noWrap/>
            <w:vAlign w:val="bottom"/>
          </w:tcPr>
          <w:p w14:paraId="2E975F15" w14:textId="5703A802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7</w:t>
            </w:r>
          </w:p>
        </w:tc>
      </w:tr>
      <w:tr w:rsidR="00BE3937" w:rsidRPr="00DF685B" w14:paraId="35E139A7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633F0A33" w14:textId="4335835F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04774336" w14:textId="4251469E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BA8</w:t>
            </w:r>
          </w:p>
        </w:tc>
        <w:tc>
          <w:tcPr>
            <w:tcW w:w="1379" w:type="dxa"/>
            <w:noWrap/>
            <w:vAlign w:val="bottom"/>
          </w:tcPr>
          <w:p w14:paraId="6E5A2BAE" w14:textId="430EF8D6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144AB3D7" w14:textId="306CF0A0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10E1FBE0" w14:textId="5E57FD85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48887FC4" w14:textId="70A5B786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GB0510</w:t>
            </w:r>
          </w:p>
        </w:tc>
        <w:tc>
          <w:tcPr>
            <w:tcW w:w="992" w:type="dxa"/>
            <w:noWrap/>
            <w:vAlign w:val="bottom"/>
          </w:tcPr>
          <w:p w14:paraId="379A4F4E" w14:textId="207E7236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8</w:t>
            </w:r>
          </w:p>
        </w:tc>
      </w:tr>
      <w:tr w:rsidR="00BE3937" w:rsidRPr="00DF685B" w14:paraId="677D0DBB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59B9FBFC" w14:textId="5003E563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4F04DBD2" w14:textId="2DF05610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BA9</w:t>
            </w:r>
          </w:p>
        </w:tc>
        <w:tc>
          <w:tcPr>
            <w:tcW w:w="1379" w:type="dxa"/>
            <w:noWrap/>
            <w:vAlign w:val="bottom"/>
          </w:tcPr>
          <w:p w14:paraId="0871E900" w14:textId="7822727C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15045315" w14:textId="5C8EF49C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61F41B4D" w14:textId="734ADE5C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6CC84E88" w14:textId="1A415986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AN02050800</w:t>
            </w:r>
          </w:p>
        </w:tc>
        <w:tc>
          <w:tcPr>
            <w:tcW w:w="992" w:type="dxa"/>
            <w:noWrap/>
            <w:vAlign w:val="bottom"/>
          </w:tcPr>
          <w:p w14:paraId="5B79B762" w14:textId="581424F2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9</w:t>
            </w:r>
          </w:p>
        </w:tc>
      </w:tr>
      <w:tr w:rsidR="00BE3937" w:rsidRPr="00DF685B" w14:paraId="0935B6AE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0153214E" w14:textId="79240509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6D316A7A" w14:textId="17DA4BC2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BA10</w:t>
            </w:r>
          </w:p>
        </w:tc>
        <w:tc>
          <w:tcPr>
            <w:tcW w:w="1379" w:type="dxa"/>
            <w:noWrap/>
            <w:vAlign w:val="bottom"/>
          </w:tcPr>
          <w:p w14:paraId="1BCEAC8E" w14:textId="2C98FDE9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62BE87B2" w14:textId="0451A279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426895C6" w14:textId="4AD2B2BB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4146AC2A" w14:textId="101F814F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AN02030300</w:t>
            </w:r>
          </w:p>
        </w:tc>
        <w:tc>
          <w:tcPr>
            <w:tcW w:w="992" w:type="dxa"/>
            <w:noWrap/>
            <w:vAlign w:val="bottom"/>
          </w:tcPr>
          <w:p w14:paraId="4F479BED" w14:textId="23B07138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10</w:t>
            </w:r>
          </w:p>
        </w:tc>
      </w:tr>
      <w:tr w:rsidR="00BE3937" w:rsidRPr="00DF685B" w14:paraId="4F4BB4CF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64D4E09E" w14:textId="6CA3D8C8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55BA05A9" w14:textId="42F429B1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BA11</w:t>
            </w:r>
          </w:p>
        </w:tc>
        <w:tc>
          <w:tcPr>
            <w:tcW w:w="1379" w:type="dxa"/>
            <w:noWrap/>
            <w:vAlign w:val="bottom"/>
          </w:tcPr>
          <w:p w14:paraId="5C77F7CA" w14:textId="2BF0358E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0169E098" w14:textId="394362A7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55D9E363" w14:textId="692C60E1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22F52156" w14:textId="668D8B20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AN02030400</w:t>
            </w:r>
          </w:p>
        </w:tc>
        <w:tc>
          <w:tcPr>
            <w:tcW w:w="992" w:type="dxa"/>
            <w:noWrap/>
            <w:vAlign w:val="bottom"/>
          </w:tcPr>
          <w:p w14:paraId="310CB36A" w14:textId="5F1F4056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11</w:t>
            </w:r>
          </w:p>
        </w:tc>
      </w:tr>
      <w:tr w:rsidR="00BE3937" w:rsidRPr="00DF685B" w14:paraId="79B114C2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592224AD" w14:textId="3DB0646F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0DE5D392" w14:textId="4CF40ACB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BA12</w:t>
            </w:r>
          </w:p>
        </w:tc>
        <w:tc>
          <w:tcPr>
            <w:tcW w:w="1379" w:type="dxa"/>
            <w:noWrap/>
            <w:vAlign w:val="bottom"/>
          </w:tcPr>
          <w:p w14:paraId="44F24FE5" w14:textId="494EE8A2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1EEFE573" w14:textId="733F755A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74423DC6" w14:textId="6485EA1D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2C48BC55" w14:textId="00735473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AN02030200</w:t>
            </w:r>
          </w:p>
        </w:tc>
        <w:tc>
          <w:tcPr>
            <w:tcW w:w="992" w:type="dxa"/>
            <w:noWrap/>
            <w:vAlign w:val="bottom"/>
          </w:tcPr>
          <w:p w14:paraId="7D6DD5D4" w14:textId="637B6132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12</w:t>
            </w:r>
          </w:p>
        </w:tc>
      </w:tr>
      <w:tr w:rsidR="00BE3937" w:rsidRPr="00DF685B" w14:paraId="2F320C84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32B0B715" w14:textId="3EA0F855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406C6D35" w14:textId="0F4C9575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BA13</w:t>
            </w:r>
          </w:p>
        </w:tc>
        <w:tc>
          <w:tcPr>
            <w:tcW w:w="1379" w:type="dxa"/>
            <w:noWrap/>
            <w:vAlign w:val="bottom"/>
          </w:tcPr>
          <w:p w14:paraId="1AA65629" w14:textId="080E63BA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7A441671" w14:textId="2B148F38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211DEC0E" w14:textId="4EC7171B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13F5AA6F" w14:textId="46CE56C0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AN02010200</w:t>
            </w:r>
          </w:p>
        </w:tc>
        <w:tc>
          <w:tcPr>
            <w:tcW w:w="992" w:type="dxa"/>
            <w:noWrap/>
            <w:vAlign w:val="bottom"/>
          </w:tcPr>
          <w:p w14:paraId="52981387" w14:textId="74E2EBD3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13</w:t>
            </w:r>
          </w:p>
        </w:tc>
      </w:tr>
      <w:tr w:rsidR="00BE3937" w:rsidRPr="00DF685B" w14:paraId="0AF38E91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7B9D18B1" w14:textId="5D99C7FF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54C92A0C" w14:textId="407DE2F5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BA14</w:t>
            </w:r>
          </w:p>
        </w:tc>
        <w:tc>
          <w:tcPr>
            <w:tcW w:w="1379" w:type="dxa"/>
            <w:noWrap/>
            <w:vAlign w:val="bottom"/>
          </w:tcPr>
          <w:p w14:paraId="445EEFFE" w14:textId="38789AA9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0929B0C1" w14:textId="05D20E14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1F6E888C" w14:textId="6672D015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6E7931AE" w14:textId="5DA5A605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AN02030600</w:t>
            </w:r>
          </w:p>
        </w:tc>
        <w:tc>
          <w:tcPr>
            <w:tcW w:w="992" w:type="dxa"/>
            <w:noWrap/>
            <w:vAlign w:val="bottom"/>
          </w:tcPr>
          <w:p w14:paraId="3A73E3B6" w14:textId="36DEF957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14</w:t>
            </w:r>
          </w:p>
        </w:tc>
      </w:tr>
      <w:tr w:rsidR="00BE3937" w:rsidRPr="00DF685B" w14:paraId="2560BF75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29354240" w14:textId="3E21CA39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7B3B6877" w14:textId="23104B2F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BA15</w:t>
            </w:r>
          </w:p>
        </w:tc>
        <w:tc>
          <w:tcPr>
            <w:tcW w:w="1379" w:type="dxa"/>
            <w:noWrap/>
            <w:vAlign w:val="bottom"/>
          </w:tcPr>
          <w:p w14:paraId="3123878E" w14:textId="432115FA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3B1422D6" w14:textId="6754F1BB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0E8933D4" w14:textId="40CA91F0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4095F574" w14:textId="364D7975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AN02020100</w:t>
            </w:r>
          </w:p>
        </w:tc>
        <w:tc>
          <w:tcPr>
            <w:tcW w:w="992" w:type="dxa"/>
            <w:noWrap/>
            <w:vAlign w:val="bottom"/>
          </w:tcPr>
          <w:p w14:paraId="53F627C6" w14:textId="55394C1A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15</w:t>
            </w:r>
          </w:p>
        </w:tc>
      </w:tr>
      <w:tr w:rsidR="00BE3937" w:rsidRPr="00DF685B" w14:paraId="7B34969D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248DA1BA" w14:textId="27C666D2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68821969" w14:textId="1229700B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BA16</w:t>
            </w:r>
          </w:p>
        </w:tc>
        <w:tc>
          <w:tcPr>
            <w:tcW w:w="1379" w:type="dxa"/>
            <w:noWrap/>
            <w:vAlign w:val="bottom"/>
          </w:tcPr>
          <w:p w14:paraId="6215BDDD" w14:textId="5ABC0D5E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7721B6A0" w14:textId="7B59B1E7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6368152E" w14:textId="3B0AD431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2B0165B2" w14:textId="297B3D95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AN02020300</w:t>
            </w:r>
          </w:p>
        </w:tc>
        <w:tc>
          <w:tcPr>
            <w:tcW w:w="992" w:type="dxa"/>
            <w:noWrap/>
            <w:vAlign w:val="bottom"/>
          </w:tcPr>
          <w:p w14:paraId="6FA72B4A" w14:textId="77F6588A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16</w:t>
            </w:r>
          </w:p>
        </w:tc>
      </w:tr>
      <w:tr w:rsidR="00BE3937" w:rsidRPr="00DF685B" w14:paraId="0E92CAF5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152F1784" w14:textId="2EB62B1C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4AA5EEA1" w14:textId="40AF970D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BA17</w:t>
            </w:r>
          </w:p>
        </w:tc>
        <w:tc>
          <w:tcPr>
            <w:tcW w:w="1379" w:type="dxa"/>
            <w:noWrap/>
            <w:vAlign w:val="bottom"/>
          </w:tcPr>
          <w:p w14:paraId="5AC081DC" w14:textId="2B429D5F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2642B9ED" w14:textId="359C2293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68E38D3D" w14:textId="41E72BCE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7CAE5CAF" w14:textId="5C8865D6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AN02020200</w:t>
            </w:r>
          </w:p>
        </w:tc>
        <w:tc>
          <w:tcPr>
            <w:tcW w:w="992" w:type="dxa"/>
            <w:noWrap/>
            <w:vAlign w:val="bottom"/>
          </w:tcPr>
          <w:p w14:paraId="4826AB9F" w14:textId="77B7A113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17</w:t>
            </w:r>
          </w:p>
        </w:tc>
      </w:tr>
      <w:tr w:rsidR="00BE3937" w:rsidRPr="00DF685B" w14:paraId="1C6D2234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28664647" w14:textId="0935A9FF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76A2D0A8" w14:textId="5AAB4A0A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BA18</w:t>
            </w:r>
          </w:p>
        </w:tc>
        <w:tc>
          <w:tcPr>
            <w:tcW w:w="1379" w:type="dxa"/>
            <w:noWrap/>
            <w:vAlign w:val="bottom"/>
          </w:tcPr>
          <w:p w14:paraId="5F2BA614" w14:textId="78445073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288F4095" w14:textId="6FCF3E6A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1AAD5C83" w14:textId="7C9A6569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07C2D2E7" w14:textId="4A31658E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AN02020400</w:t>
            </w:r>
          </w:p>
        </w:tc>
        <w:tc>
          <w:tcPr>
            <w:tcW w:w="992" w:type="dxa"/>
            <w:noWrap/>
            <w:vAlign w:val="bottom"/>
          </w:tcPr>
          <w:p w14:paraId="58219C11" w14:textId="6411CE87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18</w:t>
            </w:r>
          </w:p>
        </w:tc>
      </w:tr>
      <w:tr w:rsidR="00BE3937" w:rsidRPr="00DF685B" w14:paraId="7F9FD292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7AC0107D" w14:textId="5AFE74DA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35457835" w14:textId="1A2CF7FF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BA20</w:t>
            </w:r>
          </w:p>
        </w:tc>
        <w:tc>
          <w:tcPr>
            <w:tcW w:w="1379" w:type="dxa"/>
            <w:noWrap/>
            <w:vAlign w:val="bottom"/>
          </w:tcPr>
          <w:p w14:paraId="45215934" w14:textId="4A32BB24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2B67F277" w14:textId="17423530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4DCD7926" w14:textId="61FF357F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5EAD904D" w14:textId="16B438C8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AN02030045</w:t>
            </w:r>
          </w:p>
        </w:tc>
        <w:tc>
          <w:tcPr>
            <w:tcW w:w="992" w:type="dxa"/>
            <w:noWrap/>
            <w:vAlign w:val="bottom"/>
          </w:tcPr>
          <w:p w14:paraId="4385D096" w14:textId="1AF31CDC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19</w:t>
            </w:r>
          </w:p>
        </w:tc>
      </w:tr>
      <w:tr w:rsidR="00BE3937" w:rsidRPr="00DF685B" w14:paraId="55B7843E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25B7D5F0" w14:textId="0FB7998C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1897176E" w14:textId="7BA6F358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BA21</w:t>
            </w:r>
          </w:p>
        </w:tc>
        <w:tc>
          <w:tcPr>
            <w:tcW w:w="1379" w:type="dxa"/>
            <w:noWrap/>
            <w:vAlign w:val="bottom"/>
          </w:tcPr>
          <w:p w14:paraId="776A961F" w14:textId="4ED2657D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4F0E282F" w14:textId="788C4340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6D2875E7" w14:textId="37FCDC19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44400F29" w14:textId="7A9469A5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AC05</w:t>
            </w:r>
          </w:p>
        </w:tc>
        <w:tc>
          <w:tcPr>
            <w:tcW w:w="992" w:type="dxa"/>
            <w:noWrap/>
            <w:vAlign w:val="bottom"/>
          </w:tcPr>
          <w:p w14:paraId="689275A1" w14:textId="2AA5D27C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20</w:t>
            </w:r>
          </w:p>
        </w:tc>
      </w:tr>
      <w:tr w:rsidR="00BE3937" w:rsidRPr="00DF685B" w14:paraId="5A814620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34FDF984" w14:textId="5F58E9D7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0E5A0171" w14:textId="3688961F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BA22</w:t>
            </w:r>
          </w:p>
        </w:tc>
        <w:tc>
          <w:tcPr>
            <w:tcW w:w="1379" w:type="dxa"/>
            <w:noWrap/>
            <w:vAlign w:val="bottom"/>
          </w:tcPr>
          <w:p w14:paraId="2DF60047" w14:textId="30F3EA25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51756E6C" w14:textId="186A60D7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2119FBC7" w14:textId="4411D1F3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7CDCD343" w14:textId="7AB039CE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AN04030000</w:t>
            </w:r>
          </w:p>
        </w:tc>
        <w:tc>
          <w:tcPr>
            <w:tcW w:w="992" w:type="dxa"/>
            <w:noWrap/>
            <w:vAlign w:val="bottom"/>
          </w:tcPr>
          <w:p w14:paraId="3EA1A69A" w14:textId="55A68E91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21</w:t>
            </w:r>
          </w:p>
        </w:tc>
      </w:tr>
      <w:tr w:rsidR="00BE3937" w:rsidRPr="00DF685B" w14:paraId="0979B06D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58283DCE" w14:textId="301BBF13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1AD7F828" w14:textId="71B83EE5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BA25</w:t>
            </w:r>
          </w:p>
        </w:tc>
        <w:tc>
          <w:tcPr>
            <w:tcW w:w="1379" w:type="dxa"/>
            <w:noWrap/>
            <w:vAlign w:val="bottom"/>
          </w:tcPr>
          <w:p w14:paraId="6A57D4B8" w14:textId="4451B873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46888DE8" w14:textId="0E1DE4EE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7FB8C8CE" w14:textId="2BE42713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6EFC8AA2" w14:textId="6ABBC89C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AN02040300</w:t>
            </w:r>
          </w:p>
        </w:tc>
        <w:tc>
          <w:tcPr>
            <w:tcW w:w="992" w:type="dxa"/>
            <w:noWrap/>
            <w:vAlign w:val="bottom"/>
          </w:tcPr>
          <w:p w14:paraId="695F562B" w14:textId="410BF82A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22</w:t>
            </w:r>
          </w:p>
        </w:tc>
      </w:tr>
      <w:tr w:rsidR="00BE3937" w:rsidRPr="00DF685B" w14:paraId="7B8BED8B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2DB9B48B" w14:textId="3F7D3882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48500FDD" w14:textId="033C47E4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BA26</w:t>
            </w:r>
          </w:p>
        </w:tc>
        <w:tc>
          <w:tcPr>
            <w:tcW w:w="1379" w:type="dxa"/>
            <w:noWrap/>
            <w:vAlign w:val="bottom"/>
          </w:tcPr>
          <w:p w14:paraId="427D632F" w14:textId="3A9EA722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5F52CA01" w14:textId="737E8AC2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061C7098" w14:textId="589E294A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0C181DBC" w14:textId="46A2DC9D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AN02040400</w:t>
            </w:r>
          </w:p>
        </w:tc>
        <w:tc>
          <w:tcPr>
            <w:tcW w:w="992" w:type="dxa"/>
            <w:noWrap/>
            <w:vAlign w:val="bottom"/>
          </w:tcPr>
          <w:p w14:paraId="143976B6" w14:textId="70F65FFA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23</w:t>
            </w:r>
          </w:p>
        </w:tc>
      </w:tr>
      <w:tr w:rsidR="00BE3937" w:rsidRPr="00DF685B" w14:paraId="2C4DD421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71113813" w14:textId="38F756B1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3CA11887" w14:textId="36CCFE12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BA27</w:t>
            </w:r>
          </w:p>
        </w:tc>
        <w:tc>
          <w:tcPr>
            <w:tcW w:w="1379" w:type="dxa"/>
            <w:noWrap/>
            <w:vAlign w:val="bottom"/>
          </w:tcPr>
          <w:p w14:paraId="0B36D4FA" w14:textId="713BC2F1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51953DCE" w14:textId="1CB27F8E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6570F082" w14:textId="06D42290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38C7A1EA" w14:textId="133E95BA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AN02040600</w:t>
            </w:r>
          </w:p>
        </w:tc>
        <w:tc>
          <w:tcPr>
            <w:tcW w:w="992" w:type="dxa"/>
            <w:noWrap/>
            <w:vAlign w:val="bottom"/>
          </w:tcPr>
          <w:p w14:paraId="5D9B5D0E" w14:textId="6302C8E0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24</w:t>
            </w:r>
          </w:p>
        </w:tc>
      </w:tr>
      <w:tr w:rsidR="00BE3937" w:rsidRPr="00DF685B" w14:paraId="6F186E92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157DB839" w14:textId="2EC5C7F9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13111BE1" w14:textId="7CE11E13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BA28</w:t>
            </w:r>
          </w:p>
        </w:tc>
        <w:tc>
          <w:tcPr>
            <w:tcW w:w="1379" w:type="dxa"/>
            <w:noWrap/>
            <w:vAlign w:val="bottom"/>
          </w:tcPr>
          <w:p w14:paraId="126750EC" w14:textId="634BC3E6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20981A78" w14:textId="6CA73847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063C31EF" w14:textId="6626E0F2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4E54441D" w14:textId="7C908624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AN02050100</w:t>
            </w:r>
          </w:p>
        </w:tc>
        <w:tc>
          <w:tcPr>
            <w:tcW w:w="992" w:type="dxa"/>
            <w:noWrap/>
            <w:vAlign w:val="bottom"/>
          </w:tcPr>
          <w:p w14:paraId="11C5DF69" w14:textId="4F77184D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25</w:t>
            </w:r>
          </w:p>
        </w:tc>
      </w:tr>
      <w:tr w:rsidR="00BE3937" w:rsidRPr="00DF685B" w14:paraId="01C29B8A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7B268D34" w14:textId="1CADB728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1103F808" w14:textId="26EC1A51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BA29</w:t>
            </w:r>
          </w:p>
        </w:tc>
        <w:tc>
          <w:tcPr>
            <w:tcW w:w="1379" w:type="dxa"/>
            <w:noWrap/>
            <w:vAlign w:val="bottom"/>
          </w:tcPr>
          <w:p w14:paraId="604F135C" w14:textId="4ABA4ED2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54A6A310" w14:textId="686EAD5F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17CA7335" w14:textId="78FE029B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4CB27C4A" w14:textId="43B6E021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AN02040700</w:t>
            </w:r>
          </w:p>
        </w:tc>
        <w:tc>
          <w:tcPr>
            <w:tcW w:w="992" w:type="dxa"/>
            <w:noWrap/>
            <w:vAlign w:val="bottom"/>
          </w:tcPr>
          <w:p w14:paraId="7656FA05" w14:textId="59C13A83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26</w:t>
            </w:r>
          </w:p>
        </w:tc>
      </w:tr>
      <w:tr w:rsidR="00BE3937" w:rsidRPr="00DF685B" w14:paraId="11CBD895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5A89CCAD" w14:textId="05781963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737DED40" w14:textId="64EE9C56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BA30</w:t>
            </w:r>
          </w:p>
        </w:tc>
        <w:tc>
          <w:tcPr>
            <w:tcW w:w="1379" w:type="dxa"/>
            <w:noWrap/>
            <w:vAlign w:val="bottom"/>
          </w:tcPr>
          <w:p w14:paraId="41039960" w14:textId="30F08CE6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421FCBB8" w14:textId="175A1E7C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58D7357F" w14:textId="77504719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532C394E" w14:textId="5DC471EE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AN02050400</w:t>
            </w:r>
          </w:p>
        </w:tc>
        <w:tc>
          <w:tcPr>
            <w:tcW w:w="992" w:type="dxa"/>
            <w:noWrap/>
            <w:vAlign w:val="bottom"/>
          </w:tcPr>
          <w:p w14:paraId="629F3BF4" w14:textId="5453AE5F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27</w:t>
            </w:r>
          </w:p>
        </w:tc>
      </w:tr>
      <w:tr w:rsidR="00BE3937" w:rsidRPr="00DF685B" w14:paraId="5346BDC3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7B184721" w14:textId="5984CFBC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6D6DB792" w14:textId="29555678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BA31</w:t>
            </w:r>
          </w:p>
        </w:tc>
        <w:tc>
          <w:tcPr>
            <w:tcW w:w="1379" w:type="dxa"/>
            <w:noWrap/>
            <w:vAlign w:val="bottom"/>
          </w:tcPr>
          <w:p w14:paraId="25283C2D" w14:textId="49E2F8E8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13993FA0" w14:textId="2373C8C8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792A9638" w14:textId="2BEA54BC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71D1CBEA" w14:textId="57C16CFD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AN02030900</w:t>
            </w:r>
          </w:p>
        </w:tc>
        <w:tc>
          <w:tcPr>
            <w:tcW w:w="992" w:type="dxa"/>
            <w:noWrap/>
            <w:vAlign w:val="bottom"/>
          </w:tcPr>
          <w:p w14:paraId="1888CDAA" w14:textId="327F04B2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28</w:t>
            </w:r>
          </w:p>
        </w:tc>
      </w:tr>
      <w:tr w:rsidR="00BE3937" w:rsidRPr="00DF685B" w14:paraId="43996FF2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72ADE890" w14:textId="4A9602C7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14BFC990" w14:textId="4DE3F1E3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BA23</w:t>
            </w:r>
          </w:p>
        </w:tc>
        <w:tc>
          <w:tcPr>
            <w:tcW w:w="1379" w:type="dxa"/>
            <w:noWrap/>
            <w:vAlign w:val="bottom"/>
          </w:tcPr>
          <w:p w14:paraId="1CA4467F" w14:textId="3CC36768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65313DEB" w14:textId="2F62E7BC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2D213AA9" w14:textId="0060E0CE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6ED43A83" w14:textId="1F9CF995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AN02040100</w:t>
            </w:r>
          </w:p>
        </w:tc>
        <w:tc>
          <w:tcPr>
            <w:tcW w:w="992" w:type="dxa"/>
            <w:noWrap/>
            <w:vAlign w:val="bottom"/>
          </w:tcPr>
          <w:p w14:paraId="5ED59A9D" w14:textId="641F8C30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29</w:t>
            </w:r>
          </w:p>
        </w:tc>
      </w:tr>
      <w:tr w:rsidR="00BE3937" w:rsidRPr="00DF685B" w14:paraId="64D755FE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7202BD9E" w14:textId="20DF4BA0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6E315C38" w14:textId="29520B78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BA24</w:t>
            </w:r>
          </w:p>
        </w:tc>
        <w:tc>
          <w:tcPr>
            <w:tcW w:w="1379" w:type="dxa"/>
            <w:noWrap/>
            <w:vAlign w:val="bottom"/>
          </w:tcPr>
          <w:p w14:paraId="76ABBA11" w14:textId="4B8EC200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350E0368" w14:textId="3EB557D0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75A56F8A" w14:textId="4DF689EC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66B4FB44" w14:textId="061607E4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AN02040200</w:t>
            </w:r>
          </w:p>
        </w:tc>
        <w:tc>
          <w:tcPr>
            <w:tcW w:w="992" w:type="dxa"/>
            <w:noWrap/>
            <w:vAlign w:val="bottom"/>
          </w:tcPr>
          <w:p w14:paraId="48183C8A" w14:textId="1639718D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30</w:t>
            </w:r>
          </w:p>
        </w:tc>
      </w:tr>
    </w:tbl>
    <w:p w14:paraId="1191FB71" w14:textId="77777777" w:rsidR="0077064B" w:rsidRDefault="0077064B" w:rsidP="0077064B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</w:p>
    <w:p w14:paraId="05AC4FB8" w14:textId="77777777" w:rsidR="008A4B93" w:rsidRPr="00F307DD" w:rsidRDefault="008A4B93" w:rsidP="008A4B93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Tratando-se de uma tabela de parametrização, esta deverá ser atualizada tirando partido das funcionalidades do </w:t>
      </w:r>
      <w:r w:rsidRPr="00F307DD">
        <w:rPr>
          <w:rFonts w:ascii="Santander Text" w:hAnsi="Santander Text"/>
          <w:i/>
          <w:iCs/>
          <w:szCs w:val="18"/>
          <w:lang w:val="pt-PT"/>
        </w:rPr>
        <w:t>Front</w:t>
      </w:r>
      <w:r w:rsidRPr="00F307DD">
        <w:rPr>
          <w:rFonts w:ascii="Santander Text" w:hAnsi="Santander Text"/>
          <w:szCs w:val="18"/>
          <w:lang w:val="pt-PT"/>
        </w:rPr>
        <w:t xml:space="preserve"> do </w:t>
      </w:r>
      <w:r w:rsidRPr="00F307DD">
        <w:rPr>
          <w:rFonts w:ascii="Santander Text" w:hAnsi="Santander Text"/>
          <w:i/>
          <w:iCs/>
          <w:szCs w:val="18"/>
          <w:lang w:val="pt-PT"/>
        </w:rPr>
        <w:t>Data Lake</w:t>
      </w:r>
      <w:r w:rsidRPr="00F307DD">
        <w:rPr>
          <w:rFonts w:ascii="Santander Text" w:hAnsi="Santander Text"/>
          <w:szCs w:val="18"/>
          <w:lang w:val="pt-PT"/>
        </w:rPr>
        <w:t>. Poderá optar-se pela atualização da tabela a partir de duas formas distintas, escolhendo em cada momento uma das seguintes:</w:t>
      </w:r>
    </w:p>
    <w:p w14:paraId="3E7AF4E6" w14:textId="77777777" w:rsidR="008A4B93" w:rsidRPr="00F307DD" w:rsidRDefault="008A4B93" w:rsidP="008A4B93">
      <w:pPr>
        <w:pStyle w:val="ListParagraph"/>
        <w:numPr>
          <w:ilvl w:val="0"/>
          <w:numId w:val="14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Importação de um ficheiro massivo com todas as parametrizações. Esta opção irá substituir integralmente todas as parametrizações anteriormente em vigor;</w:t>
      </w:r>
    </w:p>
    <w:p w14:paraId="0E11F818" w14:textId="77777777" w:rsidR="008A4B93" w:rsidRPr="00F307DD" w:rsidRDefault="008A4B93" w:rsidP="008A4B93">
      <w:pPr>
        <w:pStyle w:val="ListParagraph"/>
        <w:numPr>
          <w:ilvl w:val="0"/>
          <w:numId w:val="14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Alteração pontual de um código, seja a sua adição, remoção ou modificação.</w:t>
      </w:r>
    </w:p>
    <w:p w14:paraId="626770B5" w14:textId="77777777" w:rsidR="008A4B93" w:rsidRPr="00F307DD" w:rsidRDefault="008A4B93" w:rsidP="008A4B93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Devem ser assegurados os seguintes controlos durante o carregamento desta tabela:</w:t>
      </w:r>
    </w:p>
    <w:p w14:paraId="355BAE3D" w14:textId="20896EFD" w:rsidR="008A4B93" w:rsidRPr="00B72093" w:rsidRDefault="008A4B93" w:rsidP="008A4B93">
      <w:pPr>
        <w:pStyle w:val="ListParagraph"/>
        <w:numPr>
          <w:ilvl w:val="0"/>
          <w:numId w:val="15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B72093">
        <w:rPr>
          <w:rFonts w:ascii="Santander Text" w:hAnsi="Santander Text"/>
          <w:szCs w:val="18"/>
          <w:lang w:val="pt-PT"/>
        </w:rPr>
        <w:t xml:space="preserve">Todos os registos a carregar devem obrigatoriamente ter as variáveis </w:t>
      </w:r>
      <w:r w:rsidR="006C3E6A">
        <w:rPr>
          <w:rFonts w:ascii="Santander Text" w:hAnsi="Santander Text"/>
          <w:szCs w:val="18"/>
          <w:lang w:val="pt-PT"/>
        </w:rPr>
        <w:t>‘</w:t>
      </w:r>
      <w:r w:rsidRPr="00B72093">
        <w:rPr>
          <w:rFonts w:ascii="Santander Text" w:hAnsi="Santander Text"/>
          <w:i/>
          <w:iCs/>
          <w:szCs w:val="18"/>
          <w:lang w:val="pt-PT"/>
        </w:rPr>
        <w:t>valor_campo</w:t>
      </w:r>
      <w:r w:rsidR="006C3E6A">
        <w:rPr>
          <w:rFonts w:ascii="Santander Text" w:hAnsi="Santander Text"/>
          <w:i/>
          <w:iCs/>
          <w:szCs w:val="18"/>
          <w:lang w:val="pt-PT"/>
        </w:rPr>
        <w:t>’</w:t>
      </w:r>
      <w:r w:rsidRPr="00B72093">
        <w:rPr>
          <w:rFonts w:ascii="Santander Text" w:hAnsi="Santander Text"/>
          <w:szCs w:val="18"/>
          <w:lang w:val="pt-PT"/>
        </w:rPr>
        <w:t xml:space="preserve"> e </w:t>
      </w:r>
      <w:r w:rsidR="006C3E6A">
        <w:rPr>
          <w:rFonts w:ascii="Santander Text" w:hAnsi="Santander Text"/>
          <w:szCs w:val="18"/>
          <w:lang w:val="pt-PT"/>
        </w:rPr>
        <w:t>‘</w:t>
      </w:r>
      <w:r w:rsidRPr="00B72093">
        <w:rPr>
          <w:rFonts w:ascii="Santander Text" w:hAnsi="Santander Text"/>
          <w:i/>
          <w:iCs/>
          <w:szCs w:val="18"/>
          <w:lang w:val="pt-PT"/>
        </w:rPr>
        <w:t>ordem</w:t>
      </w:r>
      <w:r w:rsidR="006C3E6A">
        <w:rPr>
          <w:rFonts w:ascii="Santander Text" w:hAnsi="Santander Text"/>
          <w:i/>
          <w:iCs/>
          <w:szCs w:val="18"/>
          <w:lang w:val="pt-PT"/>
        </w:rPr>
        <w:t>’</w:t>
      </w:r>
      <w:r w:rsidRPr="00B72093">
        <w:rPr>
          <w:rFonts w:ascii="Santander Text" w:hAnsi="Santander Text"/>
          <w:szCs w:val="18"/>
          <w:lang w:val="pt-PT"/>
        </w:rPr>
        <w:t xml:space="preserve"> preenchidos</w:t>
      </w:r>
      <w:r w:rsidR="00B72093" w:rsidRPr="00B72093">
        <w:rPr>
          <w:rFonts w:ascii="Santander Text" w:hAnsi="Santander Text"/>
          <w:szCs w:val="18"/>
          <w:lang w:val="pt-PT"/>
        </w:rPr>
        <w:t>.</w:t>
      </w:r>
    </w:p>
    <w:p w14:paraId="193835E0" w14:textId="17D43E4E" w:rsidR="008A4B93" w:rsidRPr="00F307DD" w:rsidRDefault="008A4B93" w:rsidP="008A4B93">
      <w:pPr>
        <w:pStyle w:val="ListParagraph"/>
        <w:numPr>
          <w:ilvl w:val="0"/>
          <w:numId w:val="15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Para um mesmo </w:t>
      </w:r>
      <w:r w:rsidR="006C3E6A">
        <w:rPr>
          <w:rFonts w:ascii="Santander Text" w:hAnsi="Santander Text"/>
          <w:szCs w:val="18"/>
          <w:lang w:val="pt-PT"/>
        </w:rPr>
        <w:t>‘</w:t>
      </w:r>
      <w:r w:rsidRPr="00F307DD">
        <w:rPr>
          <w:rFonts w:ascii="Santander Text" w:hAnsi="Santander Text"/>
          <w:i/>
          <w:iCs/>
          <w:szCs w:val="18"/>
          <w:lang w:val="pt-PT"/>
        </w:rPr>
        <w:t>valor_campo</w:t>
      </w:r>
      <w:r w:rsidR="006C3E6A">
        <w:rPr>
          <w:rFonts w:ascii="Santander Text" w:hAnsi="Santander Text"/>
          <w:i/>
          <w:iCs/>
          <w:szCs w:val="18"/>
          <w:lang w:val="pt-PT"/>
        </w:rPr>
        <w:t>’</w:t>
      </w:r>
      <w:r w:rsidRPr="00F307DD">
        <w:rPr>
          <w:rFonts w:ascii="Santander Text" w:hAnsi="Santander Text"/>
          <w:szCs w:val="18"/>
          <w:lang w:val="pt-PT"/>
        </w:rPr>
        <w:t xml:space="preserve"> apenas deverá haver um registo associado a uma única </w:t>
      </w:r>
      <w:r w:rsidR="006C3E6A">
        <w:rPr>
          <w:rFonts w:ascii="Santander Text" w:hAnsi="Santander Text"/>
          <w:szCs w:val="18"/>
          <w:lang w:val="pt-PT"/>
        </w:rPr>
        <w:t>‘</w:t>
      </w:r>
      <w:r w:rsidRPr="00F307DD">
        <w:rPr>
          <w:rFonts w:ascii="Santander Text" w:hAnsi="Santander Text"/>
          <w:i/>
          <w:iCs/>
          <w:szCs w:val="18"/>
          <w:lang w:val="pt-PT"/>
        </w:rPr>
        <w:t>ordem</w:t>
      </w:r>
      <w:r w:rsidR="006C3E6A">
        <w:rPr>
          <w:rFonts w:ascii="Santander Text" w:hAnsi="Santander Text"/>
          <w:i/>
          <w:iCs/>
          <w:szCs w:val="18"/>
          <w:lang w:val="pt-PT"/>
        </w:rPr>
        <w:t>’</w:t>
      </w:r>
      <w:r w:rsidRPr="00F307DD">
        <w:rPr>
          <w:rFonts w:ascii="Santander Text" w:hAnsi="Santander Text"/>
          <w:szCs w:val="18"/>
          <w:lang w:val="pt-PT"/>
        </w:rPr>
        <w:t xml:space="preserve">; </w:t>
      </w:r>
    </w:p>
    <w:p w14:paraId="5407542D" w14:textId="65ECF04B" w:rsidR="00914102" w:rsidRPr="009E6107" w:rsidRDefault="008A4B93" w:rsidP="00914102">
      <w:pPr>
        <w:pStyle w:val="ListParagraph"/>
        <w:numPr>
          <w:ilvl w:val="0"/>
          <w:numId w:val="15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Para </w:t>
      </w:r>
      <w:r w:rsidR="006C3E6A">
        <w:rPr>
          <w:rFonts w:ascii="Santander Text" w:hAnsi="Santander Text"/>
          <w:szCs w:val="18"/>
          <w:lang w:val="pt-PT"/>
        </w:rPr>
        <w:t>‘</w:t>
      </w:r>
      <w:r w:rsidRPr="00F307DD">
        <w:rPr>
          <w:rFonts w:ascii="Santander Text" w:hAnsi="Santander Text"/>
          <w:i/>
          <w:iCs/>
          <w:szCs w:val="18"/>
          <w:lang w:val="pt-PT"/>
        </w:rPr>
        <w:t>campo</w:t>
      </w:r>
      <w:r w:rsidR="00FE5C5D">
        <w:rPr>
          <w:rFonts w:ascii="Santander Text" w:hAnsi="Santander Text"/>
          <w:i/>
          <w:iCs/>
          <w:szCs w:val="18"/>
          <w:lang w:val="pt-PT"/>
        </w:rPr>
        <w:t>’</w:t>
      </w:r>
      <w:r w:rsidRPr="00F307DD">
        <w:rPr>
          <w:rFonts w:ascii="Santander Text" w:hAnsi="Santander Text"/>
          <w:szCs w:val="18"/>
          <w:lang w:val="pt-PT"/>
        </w:rPr>
        <w:t xml:space="preserve"> = </w:t>
      </w:r>
      <w:r w:rsidRPr="00834A81">
        <w:rPr>
          <w:rFonts w:ascii="Santander Text" w:hAnsi="Santander Text"/>
          <w:szCs w:val="18"/>
          <w:lang w:val="pt-PT"/>
        </w:rPr>
        <w:t>‘</w:t>
      </w:r>
      <w:r w:rsidRPr="000F2BE1">
        <w:rPr>
          <w:rFonts w:ascii="Santander Text" w:hAnsi="Santander Text"/>
          <w:i/>
          <w:iCs/>
          <w:szCs w:val="18"/>
          <w:lang w:val="pt-PT"/>
        </w:rPr>
        <w:t>MNGMNT_PRDCT’</w:t>
      </w:r>
      <w:r w:rsidRPr="00834A81">
        <w:rPr>
          <w:rFonts w:ascii="Santander Text" w:hAnsi="Santander Text"/>
          <w:szCs w:val="18"/>
          <w:lang w:val="pt-PT"/>
        </w:rPr>
        <w:t>,</w:t>
      </w:r>
      <w:r w:rsidRPr="00F307DD">
        <w:rPr>
          <w:rFonts w:ascii="Santander Text" w:hAnsi="Santander Text"/>
          <w:szCs w:val="18"/>
          <w:lang w:val="pt-PT"/>
        </w:rPr>
        <w:t xml:space="preserve"> dois ou mais </w:t>
      </w:r>
      <w:r w:rsidR="006C3E6A">
        <w:rPr>
          <w:rFonts w:ascii="Santander Text" w:hAnsi="Santander Text"/>
          <w:szCs w:val="18"/>
          <w:lang w:val="pt-PT"/>
        </w:rPr>
        <w:t>‘</w:t>
      </w:r>
      <w:r w:rsidRPr="00F307DD">
        <w:rPr>
          <w:rFonts w:ascii="Santander Text" w:hAnsi="Santander Text"/>
          <w:i/>
          <w:iCs/>
          <w:szCs w:val="18"/>
          <w:lang w:val="pt-PT"/>
        </w:rPr>
        <w:t>valor_campo</w:t>
      </w:r>
      <w:r w:rsidR="006C3E6A">
        <w:rPr>
          <w:rFonts w:ascii="Santander Text" w:hAnsi="Santander Text"/>
          <w:i/>
          <w:iCs/>
          <w:szCs w:val="18"/>
          <w:lang w:val="pt-PT"/>
        </w:rPr>
        <w:t>’</w:t>
      </w:r>
      <w:r w:rsidRPr="00F307DD">
        <w:rPr>
          <w:rFonts w:ascii="Santander Text" w:hAnsi="Santander Text"/>
          <w:szCs w:val="18"/>
          <w:lang w:val="pt-PT"/>
        </w:rPr>
        <w:t xml:space="preserve"> distintos não devem ter iguais valores de </w:t>
      </w:r>
      <w:r w:rsidR="006C3E6A">
        <w:rPr>
          <w:rFonts w:ascii="Santander Text" w:hAnsi="Santander Text"/>
          <w:szCs w:val="18"/>
          <w:lang w:val="pt-PT"/>
        </w:rPr>
        <w:t>‘</w:t>
      </w:r>
      <w:r w:rsidRPr="00F307DD">
        <w:rPr>
          <w:rFonts w:ascii="Santander Text" w:hAnsi="Santander Text"/>
          <w:i/>
          <w:iCs/>
          <w:szCs w:val="18"/>
          <w:lang w:val="pt-PT"/>
        </w:rPr>
        <w:t>ordem</w:t>
      </w:r>
      <w:r w:rsidR="006C3E6A">
        <w:rPr>
          <w:rFonts w:ascii="Santander Text" w:hAnsi="Santander Text"/>
          <w:i/>
          <w:iCs/>
          <w:szCs w:val="18"/>
          <w:lang w:val="pt-PT"/>
        </w:rPr>
        <w:t>’</w:t>
      </w:r>
      <w:r w:rsidRPr="00F307DD">
        <w:rPr>
          <w:rFonts w:ascii="Santander Text" w:hAnsi="Santander Text"/>
          <w:szCs w:val="18"/>
          <w:lang w:val="pt-PT"/>
        </w:rPr>
        <w:t>;</w:t>
      </w:r>
    </w:p>
    <w:p w14:paraId="6770C78F" w14:textId="08E4E04A" w:rsidR="009E6107" w:rsidRDefault="009E6107" w:rsidP="004E476E">
      <w:pPr>
        <w:pStyle w:val="MyHeading2"/>
        <w:spacing w:after="240" w:line="276" w:lineRule="auto"/>
        <w:jc w:val="both"/>
        <w:rPr>
          <w:rFonts w:ascii="Santander Text" w:hAnsi="Santander Text"/>
          <w:i/>
          <w:iCs/>
          <w:color w:val="auto"/>
          <w:sz w:val="20"/>
          <w:szCs w:val="20"/>
          <w:lang w:val="pt-PT"/>
        </w:rPr>
      </w:pPr>
      <w:bookmarkStart w:id="53" w:name="_Toc201160515"/>
      <w:r>
        <w:rPr>
          <w:rFonts w:ascii="Santander Text" w:hAnsi="Santander Text"/>
          <w:color w:val="auto"/>
          <w:sz w:val="20"/>
          <w:szCs w:val="20"/>
          <w:lang w:val="pt-PT"/>
        </w:rPr>
        <w:lastRenderedPageBreak/>
        <w:t xml:space="preserve">Tabela de </w:t>
      </w:r>
      <w:r w:rsidR="008A27A4">
        <w:rPr>
          <w:rFonts w:ascii="Santander Text" w:hAnsi="Santander Text"/>
          <w:color w:val="auto"/>
          <w:sz w:val="20"/>
          <w:szCs w:val="20"/>
          <w:lang w:val="pt-PT"/>
        </w:rPr>
        <w:t xml:space="preserve">parametrização </w:t>
      </w:r>
      <w:r w:rsidR="00FE1B9A" w:rsidRPr="00FE1B9A">
        <w:rPr>
          <w:rFonts w:ascii="Santander Text" w:hAnsi="Santander Text"/>
          <w:i/>
          <w:iCs/>
          <w:color w:val="auto"/>
          <w:sz w:val="20"/>
          <w:szCs w:val="20"/>
          <w:lang w:val="pt-PT"/>
        </w:rPr>
        <w:t>lt803_codigos_lt</w:t>
      </w:r>
      <w:bookmarkEnd w:id="53"/>
    </w:p>
    <w:p w14:paraId="46822C39" w14:textId="1551B5BC" w:rsidR="00D551C6" w:rsidRDefault="00403F87" w:rsidP="006C3E6A">
      <w:pPr>
        <w:spacing w:line="276" w:lineRule="auto"/>
        <w:jc w:val="both"/>
        <w:rPr>
          <w:rFonts w:ascii="Santander Text" w:hAnsi="Santander Text"/>
          <w:i/>
          <w:iCs/>
          <w:lang w:val="pt-PT"/>
        </w:rPr>
      </w:pPr>
      <w:r>
        <w:rPr>
          <w:rFonts w:ascii="Santander Text" w:hAnsi="Santander Text"/>
          <w:lang w:val="pt-PT"/>
        </w:rPr>
        <w:t>Esta tabela de parametrização permite aos utilizadores de negócio</w:t>
      </w:r>
      <w:r w:rsidR="007F4DC5">
        <w:rPr>
          <w:rFonts w:ascii="Santander Text" w:hAnsi="Santander Text"/>
          <w:lang w:val="pt-PT"/>
        </w:rPr>
        <w:t xml:space="preserve"> </w:t>
      </w:r>
      <w:r w:rsidR="00467ADF">
        <w:rPr>
          <w:rFonts w:ascii="Santander Text" w:hAnsi="Santander Text"/>
          <w:lang w:val="pt-PT"/>
        </w:rPr>
        <w:t xml:space="preserve">mapear cada </w:t>
      </w:r>
      <w:r w:rsidR="00D43D61">
        <w:rPr>
          <w:rFonts w:ascii="Santander Text" w:hAnsi="Santander Text"/>
          <w:lang w:val="pt-PT"/>
        </w:rPr>
        <w:t xml:space="preserve">para cada </w:t>
      </w:r>
      <w:r w:rsidR="00F66C6C" w:rsidRPr="00F66C6C">
        <w:rPr>
          <w:rFonts w:ascii="Santander Text" w:hAnsi="Santander Text"/>
          <w:i/>
          <w:iCs/>
          <w:lang w:val="pt-PT"/>
        </w:rPr>
        <w:t>‘</w:t>
      </w:r>
      <w:r w:rsidR="00467ADF" w:rsidRPr="00F66C6C">
        <w:rPr>
          <w:rFonts w:ascii="Santander Text" w:hAnsi="Santander Text"/>
          <w:i/>
          <w:iCs/>
          <w:lang w:val="pt-PT"/>
        </w:rPr>
        <w:t>valor_origem</w:t>
      </w:r>
      <w:r w:rsidR="00F66C6C" w:rsidRPr="00F66C6C">
        <w:rPr>
          <w:rFonts w:ascii="Santander Text" w:hAnsi="Santander Text"/>
          <w:i/>
          <w:iCs/>
          <w:lang w:val="pt-PT"/>
        </w:rPr>
        <w:t>’</w:t>
      </w:r>
      <w:r w:rsidR="00467ADF">
        <w:rPr>
          <w:rFonts w:ascii="Santander Text" w:hAnsi="Santander Text"/>
          <w:lang w:val="pt-PT"/>
        </w:rPr>
        <w:t xml:space="preserve"> </w:t>
      </w:r>
      <w:r w:rsidR="00D43D61">
        <w:rPr>
          <w:rFonts w:ascii="Santander Text" w:hAnsi="Santander Text"/>
          <w:lang w:val="pt-PT"/>
        </w:rPr>
        <w:t xml:space="preserve">qual o </w:t>
      </w:r>
      <w:r w:rsidR="00F66C6C" w:rsidRPr="00F66C6C">
        <w:rPr>
          <w:rFonts w:ascii="Santander Text" w:hAnsi="Santander Text"/>
          <w:i/>
          <w:iCs/>
          <w:lang w:val="pt-PT"/>
        </w:rPr>
        <w:t>‘</w:t>
      </w:r>
      <w:r w:rsidR="00D43D61" w:rsidRPr="00F66C6C">
        <w:rPr>
          <w:rFonts w:ascii="Santander Text" w:hAnsi="Santander Text"/>
          <w:i/>
          <w:iCs/>
          <w:lang w:val="pt-PT"/>
        </w:rPr>
        <w:t>valor_lt</w:t>
      </w:r>
      <w:r w:rsidR="00F66C6C" w:rsidRPr="00F66C6C">
        <w:rPr>
          <w:rFonts w:ascii="Santander Text" w:hAnsi="Santander Text"/>
          <w:i/>
          <w:iCs/>
          <w:lang w:val="pt-PT"/>
        </w:rPr>
        <w:t>’</w:t>
      </w:r>
      <w:r w:rsidR="00D43D61">
        <w:rPr>
          <w:rFonts w:ascii="Santander Text" w:hAnsi="Santander Text"/>
          <w:lang w:val="pt-PT"/>
        </w:rPr>
        <w:t xml:space="preserve"> correspondente e por sua vez aprovisionar o campo </w:t>
      </w:r>
      <w:r w:rsidR="00C10F70">
        <w:rPr>
          <w:rFonts w:ascii="Santander Text" w:hAnsi="Santander Text"/>
          <w:lang w:val="pt-PT"/>
        </w:rPr>
        <w:t xml:space="preserve">que se encontra </w:t>
      </w:r>
      <w:r w:rsidR="003C0F18">
        <w:rPr>
          <w:rFonts w:ascii="Santander Text" w:hAnsi="Santander Text"/>
          <w:lang w:val="pt-PT"/>
        </w:rPr>
        <w:t xml:space="preserve">como </w:t>
      </w:r>
      <w:r w:rsidR="003C0F18" w:rsidRPr="003C0F18">
        <w:rPr>
          <w:rFonts w:ascii="Santander Text" w:hAnsi="Santander Text"/>
          <w:i/>
          <w:iCs/>
          <w:lang w:val="pt-PT"/>
        </w:rPr>
        <w:t>‘campo_lt’.</w:t>
      </w:r>
    </w:p>
    <w:tbl>
      <w:tblPr>
        <w:tblStyle w:val="GridTable1Light"/>
        <w:tblW w:w="5000" w:type="pct"/>
        <w:tblLayout w:type="fixed"/>
        <w:tblLook w:val="04A0" w:firstRow="1" w:lastRow="0" w:firstColumn="1" w:lastColumn="0" w:noHBand="0" w:noVBand="1"/>
      </w:tblPr>
      <w:tblGrid>
        <w:gridCol w:w="1602"/>
        <w:gridCol w:w="2504"/>
        <w:gridCol w:w="1275"/>
        <w:gridCol w:w="3636"/>
      </w:tblGrid>
      <w:tr w:rsidR="00B8067B" w:rsidRPr="00C1570A" w14:paraId="3929434A" w14:textId="77777777" w:rsidTr="00B8067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hideMark/>
          </w:tcPr>
          <w:p w14:paraId="561032F0" w14:textId="77777777" w:rsidR="002E7362" w:rsidRPr="00C1570A" w:rsidRDefault="002E7362" w:rsidP="002E7362">
            <w:pPr>
              <w:spacing w:after="0" w:line="240" w:lineRule="auto"/>
              <w:jc w:val="center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campo_lt</w:t>
            </w:r>
          </w:p>
        </w:tc>
        <w:tc>
          <w:tcPr>
            <w:tcW w:w="1388" w:type="pct"/>
            <w:hideMark/>
          </w:tcPr>
          <w:p w14:paraId="467F0A03" w14:textId="77777777" w:rsidR="002E7362" w:rsidRPr="00C1570A" w:rsidRDefault="002E7362" w:rsidP="002E7362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valor_origem</w:t>
            </w:r>
          </w:p>
        </w:tc>
        <w:tc>
          <w:tcPr>
            <w:tcW w:w="707" w:type="pct"/>
            <w:hideMark/>
          </w:tcPr>
          <w:p w14:paraId="12AFF35A" w14:textId="77777777" w:rsidR="002E7362" w:rsidRPr="00C1570A" w:rsidRDefault="002E7362" w:rsidP="002E7362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valor_lt</w:t>
            </w:r>
          </w:p>
        </w:tc>
        <w:tc>
          <w:tcPr>
            <w:tcW w:w="2016" w:type="pct"/>
            <w:hideMark/>
          </w:tcPr>
          <w:p w14:paraId="03178A82" w14:textId="77777777" w:rsidR="002E7362" w:rsidRPr="00C1570A" w:rsidRDefault="002E7362" w:rsidP="002E7362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descritivo_lt</w:t>
            </w:r>
          </w:p>
        </w:tc>
      </w:tr>
      <w:tr w:rsidR="00B8067B" w:rsidRPr="00C1570A" w14:paraId="7181AB88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7F075236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6E9DAC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A.1.1.</w:t>
            </w:r>
          </w:p>
        </w:tc>
        <w:tc>
          <w:tcPr>
            <w:tcW w:w="707" w:type="pct"/>
            <w:vAlign w:val="center"/>
            <w:hideMark/>
          </w:tcPr>
          <w:p w14:paraId="647AD33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210101</w:t>
            </w:r>
          </w:p>
        </w:tc>
        <w:tc>
          <w:tcPr>
            <w:tcW w:w="2016" w:type="pct"/>
            <w:vAlign w:val="center"/>
            <w:hideMark/>
          </w:tcPr>
          <w:p w14:paraId="5704E2E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Electricity generation using solar photovoltaic technology</w:t>
            </w:r>
          </w:p>
        </w:tc>
      </w:tr>
      <w:tr w:rsidR="00B8067B" w:rsidRPr="00C1570A" w14:paraId="3D38E5E7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69E64AA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58882B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A.1.2.</w:t>
            </w:r>
          </w:p>
        </w:tc>
        <w:tc>
          <w:tcPr>
            <w:tcW w:w="707" w:type="pct"/>
            <w:vAlign w:val="center"/>
            <w:hideMark/>
          </w:tcPr>
          <w:p w14:paraId="710C29E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210102</w:t>
            </w:r>
          </w:p>
        </w:tc>
        <w:tc>
          <w:tcPr>
            <w:tcW w:w="2016" w:type="pct"/>
            <w:vAlign w:val="center"/>
            <w:hideMark/>
          </w:tcPr>
          <w:p w14:paraId="7AAF96C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Electricity generation using concentrated solar power (CSP) technology</w:t>
            </w:r>
          </w:p>
        </w:tc>
      </w:tr>
      <w:tr w:rsidR="00B8067B" w:rsidRPr="00C1570A" w14:paraId="4E169956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AD8A802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4B22D7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A.1.17.</w:t>
            </w:r>
          </w:p>
        </w:tc>
        <w:tc>
          <w:tcPr>
            <w:tcW w:w="707" w:type="pct"/>
            <w:vAlign w:val="center"/>
            <w:hideMark/>
          </w:tcPr>
          <w:p w14:paraId="7286244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210107</w:t>
            </w:r>
          </w:p>
        </w:tc>
        <w:tc>
          <w:tcPr>
            <w:tcW w:w="2016" w:type="pct"/>
            <w:vAlign w:val="center"/>
            <w:hideMark/>
          </w:tcPr>
          <w:p w14:paraId="1F2AF57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Cogeneration of heat/cool and power from solar energy</w:t>
            </w:r>
          </w:p>
        </w:tc>
      </w:tr>
      <w:tr w:rsidR="00B8067B" w:rsidRPr="00C1570A" w14:paraId="3ED6F1B6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405554D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BA65BB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A.1.21.</w:t>
            </w:r>
          </w:p>
        </w:tc>
        <w:tc>
          <w:tcPr>
            <w:tcW w:w="707" w:type="pct"/>
            <w:vAlign w:val="center"/>
            <w:hideMark/>
          </w:tcPr>
          <w:p w14:paraId="681A49A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210109</w:t>
            </w:r>
          </w:p>
        </w:tc>
        <w:tc>
          <w:tcPr>
            <w:tcW w:w="2016" w:type="pct"/>
            <w:vAlign w:val="center"/>
            <w:hideMark/>
          </w:tcPr>
          <w:p w14:paraId="5388B6B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Production of heat/cool from solar thermal heating</w:t>
            </w:r>
          </w:p>
        </w:tc>
      </w:tr>
      <w:tr w:rsidR="00B8067B" w:rsidRPr="00C1570A" w14:paraId="27063960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7039B6C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06E62F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A.1.3.</w:t>
            </w:r>
          </w:p>
        </w:tc>
        <w:tc>
          <w:tcPr>
            <w:tcW w:w="707" w:type="pct"/>
            <w:vAlign w:val="center"/>
            <w:hideMark/>
          </w:tcPr>
          <w:p w14:paraId="65D66FD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210103</w:t>
            </w:r>
          </w:p>
        </w:tc>
        <w:tc>
          <w:tcPr>
            <w:tcW w:w="2016" w:type="pct"/>
            <w:vAlign w:val="center"/>
            <w:hideMark/>
          </w:tcPr>
          <w:p w14:paraId="6E8CB4E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Electricity generation from wind power</w:t>
            </w:r>
          </w:p>
        </w:tc>
      </w:tr>
      <w:tr w:rsidR="00B8067B" w:rsidRPr="00C1570A" w14:paraId="4C9A306D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34D3D7CA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E0A37E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A.1.4.</w:t>
            </w:r>
          </w:p>
        </w:tc>
        <w:tc>
          <w:tcPr>
            <w:tcW w:w="707" w:type="pct"/>
            <w:vAlign w:val="center"/>
            <w:hideMark/>
          </w:tcPr>
          <w:p w14:paraId="290F526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210104</w:t>
            </w:r>
          </w:p>
        </w:tc>
        <w:tc>
          <w:tcPr>
            <w:tcW w:w="2016" w:type="pct"/>
            <w:vAlign w:val="center"/>
            <w:hideMark/>
          </w:tcPr>
          <w:p w14:paraId="4BD8860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Electricity generation from ocean energy technologies</w:t>
            </w:r>
          </w:p>
        </w:tc>
      </w:tr>
      <w:tr w:rsidR="00B8067B" w:rsidRPr="00C1570A" w14:paraId="452AA68A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240B1CB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16F19DA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A.1.5.</w:t>
            </w:r>
          </w:p>
        </w:tc>
        <w:tc>
          <w:tcPr>
            <w:tcW w:w="707" w:type="pct"/>
            <w:vAlign w:val="center"/>
            <w:hideMark/>
          </w:tcPr>
          <w:p w14:paraId="4E3AC30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210105</w:t>
            </w:r>
          </w:p>
        </w:tc>
        <w:tc>
          <w:tcPr>
            <w:tcW w:w="2016" w:type="pct"/>
            <w:vAlign w:val="center"/>
            <w:hideMark/>
          </w:tcPr>
          <w:p w14:paraId="3F589A7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Electricity generation from hydropower</w:t>
            </w:r>
          </w:p>
        </w:tc>
      </w:tr>
      <w:tr w:rsidR="00B8067B" w:rsidRPr="00C1570A" w14:paraId="65815ED6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043D7C6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15B9800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A.1.6.</w:t>
            </w:r>
          </w:p>
        </w:tc>
        <w:tc>
          <w:tcPr>
            <w:tcW w:w="707" w:type="pct"/>
            <w:vAlign w:val="center"/>
            <w:hideMark/>
          </w:tcPr>
          <w:p w14:paraId="08714FC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210106</w:t>
            </w:r>
          </w:p>
        </w:tc>
        <w:tc>
          <w:tcPr>
            <w:tcW w:w="2016" w:type="pct"/>
            <w:vAlign w:val="center"/>
            <w:hideMark/>
          </w:tcPr>
          <w:p w14:paraId="7E0D765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Electricity generation from geothermal energy</w:t>
            </w:r>
          </w:p>
        </w:tc>
      </w:tr>
      <w:tr w:rsidR="00B8067B" w:rsidRPr="00C1570A" w14:paraId="66F8B59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F202E5B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09F212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A.1.18.</w:t>
            </w:r>
          </w:p>
        </w:tc>
        <w:tc>
          <w:tcPr>
            <w:tcW w:w="707" w:type="pct"/>
            <w:vAlign w:val="center"/>
            <w:hideMark/>
          </w:tcPr>
          <w:p w14:paraId="73C731E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210108</w:t>
            </w:r>
          </w:p>
        </w:tc>
        <w:tc>
          <w:tcPr>
            <w:tcW w:w="2016" w:type="pct"/>
            <w:vAlign w:val="center"/>
            <w:hideMark/>
          </w:tcPr>
          <w:p w14:paraId="3BD1496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Cogeneration of heat/cool and power from geothermal energy</w:t>
            </w:r>
          </w:p>
        </w:tc>
      </w:tr>
      <w:tr w:rsidR="00B8067B" w:rsidRPr="00C1570A" w14:paraId="1EDBC279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E5AB01A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822BE4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A.1.22.</w:t>
            </w:r>
          </w:p>
        </w:tc>
        <w:tc>
          <w:tcPr>
            <w:tcW w:w="707" w:type="pct"/>
            <w:vAlign w:val="center"/>
            <w:hideMark/>
          </w:tcPr>
          <w:p w14:paraId="57EA3B6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210110</w:t>
            </w:r>
          </w:p>
        </w:tc>
        <w:tc>
          <w:tcPr>
            <w:tcW w:w="2016" w:type="pct"/>
            <w:vAlign w:val="center"/>
            <w:hideMark/>
          </w:tcPr>
          <w:p w14:paraId="4FF5AC3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Production of heat/cool from geothermal energy</w:t>
            </w:r>
          </w:p>
        </w:tc>
      </w:tr>
      <w:tr w:rsidR="00B8067B" w:rsidRPr="00C1570A" w14:paraId="790B37DC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FC05A4B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154F43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A.1.8.</w:t>
            </w:r>
          </w:p>
        </w:tc>
        <w:tc>
          <w:tcPr>
            <w:tcW w:w="707" w:type="pct"/>
            <w:vAlign w:val="center"/>
            <w:hideMark/>
          </w:tcPr>
          <w:p w14:paraId="732AD83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210202</w:t>
            </w:r>
          </w:p>
        </w:tc>
        <w:tc>
          <w:tcPr>
            <w:tcW w:w="2016" w:type="pct"/>
            <w:vAlign w:val="center"/>
            <w:hideMark/>
          </w:tcPr>
          <w:p w14:paraId="4DB6CE0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Electricity generation from bioenergy</w:t>
            </w:r>
          </w:p>
        </w:tc>
      </w:tr>
      <w:tr w:rsidR="00B8067B" w:rsidRPr="00C1570A" w14:paraId="5427A9F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3E6AF825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8BE7BC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A.1.20.</w:t>
            </w:r>
          </w:p>
        </w:tc>
        <w:tc>
          <w:tcPr>
            <w:tcW w:w="707" w:type="pct"/>
            <w:vAlign w:val="center"/>
            <w:hideMark/>
          </w:tcPr>
          <w:p w14:paraId="2E9F876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210205</w:t>
            </w:r>
          </w:p>
        </w:tc>
        <w:tc>
          <w:tcPr>
            <w:tcW w:w="2016" w:type="pct"/>
            <w:vAlign w:val="center"/>
            <w:hideMark/>
          </w:tcPr>
          <w:p w14:paraId="391ACC9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Cogeneration of heat/cool and power from bioenergy</w:t>
            </w:r>
          </w:p>
        </w:tc>
      </w:tr>
      <w:tr w:rsidR="00B8067B" w:rsidRPr="00C1570A" w14:paraId="26525AC0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0AFBB1A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0A9968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A.1.24.</w:t>
            </w:r>
          </w:p>
        </w:tc>
        <w:tc>
          <w:tcPr>
            <w:tcW w:w="707" w:type="pct"/>
            <w:vAlign w:val="center"/>
            <w:hideMark/>
          </w:tcPr>
          <w:p w14:paraId="4500C13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210207</w:t>
            </w:r>
          </w:p>
        </w:tc>
        <w:tc>
          <w:tcPr>
            <w:tcW w:w="2016" w:type="pct"/>
            <w:vAlign w:val="center"/>
            <w:hideMark/>
          </w:tcPr>
          <w:p w14:paraId="490029D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Production of heat/cool from bioenergy</w:t>
            </w:r>
          </w:p>
        </w:tc>
      </w:tr>
      <w:tr w:rsidR="00B8067B" w:rsidRPr="00C1570A" w14:paraId="07276A6D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0704753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E6D113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A.1.7.</w:t>
            </w:r>
          </w:p>
        </w:tc>
        <w:tc>
          <w:tcPr>
            <w:tcW w:w="707" w:type="pct"/>
            <w:vAlign w:val="center"/>
            <w:hideMark/>
          </w:tcPr>
          <w:p w14:paraId="293B6C6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210201</w:t>
            </w:r>
          </w:p>
        </w:tc>
        <w:tc>
          <w:tcPr>
            <w:tcW w:w="2016" w:type="pct"/>
            <w:vAlign w:val="center"/>
            <w:hideMark/>
          </w:tcPr>
          <w:p w14:paraId="67BADFC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Electricity generation from renewable non-fossil gaseous and liquid fuels</w:t>
            </w:r>
          </w:p>
        </w:tc>
      </w:tr>
      <w:tr w:rsidR="00B8067B" w:rsidRPr="00C1570A" w14:paraId="76846646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E2A939E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126DDAD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A.1.19.</w:t>
            </w:r>
          </w:p>
        </w:tc>
        <w:tc>
          <w:tcPr>
            <w:tcW w:w="707" w:type="pct"/>
            <w:vAlign w:val="center"/>
            <w:hideMark/>
          </w:tcPr>
          <w:p w14:paraId="1B70ED5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210204</w:t>
            </w:r>
          </w:p>
        </w:tc>
        <w:tc>
          <w:tcPr>
            <w:tcW w:w="2016" w:type="pct"/>
            <w:vAlign w:val="center"/>
            <w:hideMark/>
          </w:tcPr>
          <w:p w14:paraId="564D821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Cogeneration of heat/cool and power from renewable non-fossil gaseous and liquid fuels</w:t>
            </w:r>
          </w:p>
        </w:tc>
      </w:tr>
      <w:tr w:rsidR="00B8067B" w:rsidRPr="00C1570A" w14:paraId="56699326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05474EE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3169EB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A.1.23.</w:t>
            </w:r>
          </w:p>
        </w:tc>
        <w:tc>
          <w:tcPr>
            <w:tcW w:w="707" w:type="pct"/>
            <w:vAlign w:val="center"/>
            <w:hideMark/>
          </w:tcPr>
          <w:p w14:paraId="25D3743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210206</w:t>
            </w:r>
          </w:p>
        </w:tc>
        <w:tc>
          <w:tcPr>
            <w:tcW w:w="2016" w:type="pct"/>
            <w:vAlign w:val="center"/>
            <w:hideMark/>
          </w:tcPr>
          <w:p w14:paraId="3C1D985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Production of heat/cool from renewable non-fossil gaseous and liquid fuels</w:t>
            </w:r>
          </w:p>
        </w:tc>
      </w:tr>
      <w:tr w:rsidR="00B8067B" w:rsidRPr="00C1570A" w14:paraId="749DAEBA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B3F0155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B22DC4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A.1.13.</w:t>
            </w:r>
          </w:p>
        </w:tc>
        <w:tc>
          <w:tcPr>
            <w:tcW w:w="707" w:type="pct"/>
            <w:vAlign w:val="center"/>
            <w:hideMark/>
          </w:tcPr>
          <w:p w14:paraId="7368F3F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210203</w:t>
            </w:r>
          </w:p>
        </w:tc>
        <w:tc>
          <w:tcPr>
            <w:tcW w:w="2016" w:type="pct"/>
            <w:vAlign w:val="center"/>
            <w:hideMark/>
          </w:tcPr>
          <w:p w14:paraId="1C65489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Manufacture of biogas and biofuels for use in transport and of bioliquids</w:t>
            </w:r>
          </w:p>
        </w:tc>
      </w:tr>
      <w:tr w:rsidR="00B8067B" w:rsidRPr="00C1570A" w14:paraId="4CA4F4D4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044FD6B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1BAE8C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A.1.25.</w:t>
            </w:r>
          </w:p>
        </w:tc>
        <w:tc>
          <w:tcPr>
            <w:tcW w:w="707" w:type="pct"/>
            <w:vAlign w:val="center"/>
            <w:hideMark/>
          </w:tcPr>
          <w:p w14:paraId="0A81249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210208</w:t>
            </w:r>
          </w:p>
        </w:tc>
        <w:tc>
          <w:tcPr>
            <w:tcW w:w="2016" w:type="pct"/>
            <w:vAlign w:val="center"/>
            <w:hideMark/>
          </w:tcPr>
          <w:p w14:paraId="17665A5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Production of heat/cool </w:t>
            </w:r>
            <w:proofErr w:type="gramStart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electric</w:t>
            </w:r>
            <w:proofErr w:type="gramEnd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 using waste heat</w:t>
            </w:r>
          </w:p>
        </w:tc>
      </w:tr>
      <w:tr w:rsidR="00B8067B" w:rsidRPr="00C1570A" w14:paraId="16058F3A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F514374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1B959C3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A.1.29.</w:t>
            </w:r>
          </w:p>
        </w:tc>
        <w:tc>
          <w:tcPr>
            <w:tcW w:w="707" w:type="pct"/>
            <w:vAlign w:val="center"/>
            <w:hideMark/>
          </w:tcPr>
          <w:p w14:paraId="5596091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210304</w:t>
            </w:r>
          </w:p>
        </w:tc>
        <w:tc>
          <w:tcPr>
            <w:tcW w:w="2016" w:type="pct"/>
            <w:vAlign w:val="center"/>
            <w:hideMark/>
          </w:tcPr>
          <w:p w14:paraId="77E7E33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Electricity generation from fossil gaseous fuels</w:t>
            </w:r>
          </w:p>
        </w:tc>
      </w:tr>
      <w:tr w:rsidR="00B8067B" w:rsidRPr="00C1570A" w14:paraId="4AC596A1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E54657B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6C60F7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A.1.30.</w:t>
            </w:r>
          </w:p>
        </w:tc>
        <w:tc>
          <w:tcPr>
            <w:tcW w:w="707" w:type="pct"/>
            <w:vAlign w:val="center"/>
            <w:hideMark/>
          </w:tcPr>
          <w:p w14:paraId="674C957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210305</w:t>
            </w:r>
          </w:p>
        </w:tc>
        <w:tc>
          <w:tcPr>
            <w:tcW w:w="2016" w:type="pct"/>
            <w:vAlign w:val="center"/>
            <w:hideMark/>
          </w:tcPr>
          <w:p w14:paraId="000E970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Production of heat/cool from fossil gaseous fuels in an efficient district heating and cooling system</w:t>
            </w:r>
          </w:p>
        </w:tc>
      </w:tr>
      <w:tr w:rsidR="00B8067B" w:rsidRPr="00C1570A" w14:paraId="1F3FC95E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9306E37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200FF4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A.1.31.</w:t>
            </w:r>
          </w:p>
        </w:tc>
        <w:tc>
          <w:tcPr>
            <w:tcW w:w="707" w:type="pct"/>
            <w:vAlign w:val="center"/>
            <w:hideMark/>
          </w:tcPr>
          <w:p w14:paraId="2B4E5C0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210306</w:t>
            </w:r>
          </w:p>
        </w:tc>
        <w:tc>
          <w:tcPr>
            <w:tcW w:w="2016" w:type="pct"/>
            <w:vAlign w:val="center"/>
            <w:hideMark/>
          </w:tcPr>
          <w:p w14:paraId="782E31F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High-efficiency co-generation of heat/cool and power from fossil gaseous fuels</w:t>
            </w:r>
          </w:p>
        </w:tc>
      </w:tr>
      <w:tr w:rsidR="00B8067B" w:rsidRPr="00C1570A" w14:paraId="33C8033C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D1CDFB5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7BF045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A.1.26.</w:t>
            </w:r>
          </w:p>
        </w:tc>
        <w:tc>
          <w:tcPr>
            <w:tcW w:w="707" w:type="pct"/>
            <w:vAlign w:val="center"/>
            <w:hideMark/>
          </w:tcPr>
          <w:p w14:paraId="461537B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210301</w:t>
            </w:r>
          </w:p>
        </w:tc>
        <w:tc>
          <w:tcPr>
            <w:tcW w:w="2016" w:type="pct"/>
            <w:vAlign w:val="center"/>
            <w:hideMark/>
          </w:tcPr>
          <w:p w14:paraId="370772B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Pre-commercial stages of advanced technologies to produce energy from nuclear processes with minimal waste from the fuel cycle</w:t>
            </w:r>
          </w:p>
        </w:tc>
      </w:tr>
      <w:tr w:rsidR="00B8067B" w:rsidRPr="00C1570A" w14:paraId="0E9FAF0B" w14:textId="77777777" w:rsidTr="00B8067B">
        <w:trPr>
          <w:trHeight w:val="5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B30F635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06207D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A.1.27.</w:t>
            </w:r>
          </w:p>
        </w:tc>
        <w:tc>
          <w:tcPr>
            <w:tcW w:w="707" w:type="pct"/>
            <w:vAlign w:val="center"/>
            <w:hideMark/>
          </w:tcPr>
          <w:p w14:paraId="0BD308D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210302</w:t>
            </w:r>
          </w:p>
        </w:tc>
        <w:tc>
          <w:tcPr>
            <w:tcW w:w="2016" w:type="pct"/>
            <w:vAlign w:val="center"/>
            <w:hideMark/>
          </w:tcPr>
          <w:p w14:paraId="3A05E14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Construction and safe operation of new nuclear power plants, for the generation of </w:t>
            </w: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lastRenderedPageBreak/>
              <w:t xml:space="preserve">electricity and/or heat, including for hydrogen production, using </w:t>
            </w:r>
            <w:proofErr w:type="gramStart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best</w:t>
            </w:r>
            <w:proofErr w:type="gramEnd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-available technologies</w:t>
            </w:r>
          </w:p>
        </w:tc>
      </w:tr>
      <w:tr w:rsidR="00B8067B" w:rsidRPr="00C1570A" w14:paraId="2EAC4E49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F0AFB76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lastRenderedPageBreak/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35D95C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A.1.28.</w:t>
            </w:r>
          </w:p>
        </w:tc>
        <w:tc>
          <w:tcPr>
            <w:tcW w:w="707" w:type="pct"/>
            <w:vAlign w:val="center"/>
            <w:hideMark/>
          </w:tcPr>
          <w:p w14:paraId="3847470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210303</w:t>
            </w:r>
          </w:p>
        </w:tc>
        <w:tc>
          <w:tcPr>
            <w:tcW w:w="2016" w:type="pct"/>
            <w:vAlign w:val="center"/>
            <w:hideMark/>
          </w:tcPr>
          <w:p w14:paraId="217C0A8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Electricity generation from nuclear energy in existing installations</w:t>
            </w:r>
          </w:p>
        </w:tc>
      </w:tr>
      <w:tr w:rsidR="00B8067B" w:rsidRPr="00C1570A" w14:paraId="4B8679D5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3440250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3198EF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A.1.9.</w:t>
            </w:r>
          </w:p>
        </w:tc>
        <w:tc>
          <w:tcPr>
            <w:tcW w:w="707" w:type="pct"/>
            <w:vAlign w:val="center"/>
            <w:hideMark/>
          </w:tcPr>
          <w:p w14:paraId="068E02F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210419</w:t>
            </w:r>
          </w:p>
        </w:tc>
        <w:tc>
          <w:tcPr>
            <w:tcW w:w="2016" w:type="pct"/>
            <w:vAlign w:val="center"/>
            <w:hideMark/>
          </w:tcPr>
          <w:p w14:paraId="11141C1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Transmission and distribution of electricity</w:t>
            </w:r>
          </w:p>
        </w:tc>
      </w:tr>
      <w:tr w:rsidR="00B8067B" w:rsidRPr="00C1570A" w14:paraId="210EB9DA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0FCC905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CB87E8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A.1.14.</w:t>
            </w:r>
          </w:p>
        </w:tc>
        <w:tc>
          <w:tcPr>
            <w:tcW w:w="707" w:type="pct"/>
            <w:vAlign w:val="center"/>
            <w:hideMark/>
          </w:tcPr>
          <w:p w14:paraId="4CDA3C2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210420</w:t>
            </w:r>
          </w:p>
        </w:tc>
        <w:tc>
          <w:tcPr>
            <w:tcW w:w="2016" w:type="pct"/>
            <w:vAlign w:val="center"/>
            <w:hideMark/>
          </w:tcPr>
          <w:p w14:paraId="6B43BF4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Transmission and distribution networks for renewable and low-carbon gases</w:t>
            </w:r>
          </w:p>
        </w:tc>
      </w:tr>
      <w:tr w:rsidR="00B8067B" w:rsidRPr="00C1570A" w14:paraId="63913B7D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CFCA1C2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12D666D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A.1.15.</w:t>
            </w:r>
          </w:p>
        </w:tc>
        <w:tc>
          <w:tcPr>
            <w:tcW w:w="707" w:type="pct"/>
            <w:vAlign w:val="center"/>
            <w:hideMark/>
          </w:tcPr>
          <w:p w14:paraId="46343E5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210421</w:t>
            </w:r>
          </w:p>
        </w:tc>
        <w:tc>
          <w:tcPr>
            <w:tcW w:w="2016" w:type="pct"/>
            <w:vAlign w:val="center"/>
            <w:hideMark/>
          </w:tcPr>
          <w:p w14:paraId="5D49641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District heating/cooling distribution</w:t>
            </w:r>
          </w:p>
        </w:tc>
      </w:tr>
      <w:tr w:rsidR="00B8067B" w:rsidRPr="00C1570A" w14:paraId="77EEB909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5A41DA6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1412511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A.1.16.</w:t>
            </w:r>
          </w:p>
        </w:tc>
        <w:tc>
          <w:tcPr>
            <w:tcW w:w="707" w:type="pct"/>
            <w:vAlign w:val="center"/>
            <w:hideMark/>
          </w:tcPr>
          <w:p w14:paraId="1DBD5C1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210501</w:t>
            </w:r>
          </w:p>
        </w:tc>
        <w:tc>
          <w:tcPr>
            <w:tcW w:w="2016" w:type="pct"/>
            <w:vAlign w:val="center"/>
            <w:hideMark/>
          </w:tcPr>
          <w:p w14:paraId="0481859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Installation and operation of electric heat pumps</w:t>
            </w:r>
          </w:p>
        </w:tc>
      </w:tr>
      <w:tr w:rsidR="00B8067B" w:rsidRPr="00C1570A" w14:paraId="7FD67D4A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C3D7D8A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E05E6E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A.1.10.</w:t>
            </w:r>
          </w:p>
        </w:tc>
        <w:tc>
          <w:tcPr>
            <w:tcW w:w="707" w:type="pct"/>
            <w:vAlign w:val="center"/>
            <w:hideMark/>
          </w:tcPr>
          <w:p w14:paraId="4379237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210601</w:t>
            </w:r>
          </w:p>
        </w:tc>
        <w:tc>
          <w:tcPr>
            <w:tcW w:w="2016" w:type="pct"/>
            <w:vAlign w:val="center"/>
            <w:hideMark/>
          </w:tcPr>
          <w:p w14:paraId="1952280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Storage of electricity</w:t>
            </w:r>
          </w:p>
        </w:tc>
      </w:tr>
      <w:tr w:rsidR="00B8067B" w:rsidRPr="00C1570A" w14:paraId="63568751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2917D89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289E22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A.1.11.</w:t>
            </w:r>
          </w:p>
        </w:tc>
        <w:tc>
          <w:tcPr>
            <w:tcW w:w="707" w:type="pct"/>
            <w:vAlign w:val="center"/>
            <w:hideMark/>
          </w:tcPr>
          <w:p w14:paraId="7EB52BB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210602</w:t>
            </w:r>
          </w:p>
        </w:tc>
        <w:tc>
          <w:tcPr>
            <w:tcW w:w="2016" w:type="pct"/>
            <w:vAlign w:val="center"/>
            <w:hideMark/>
          </w:tcPr>
          <w:p w14:paraId="075BAF0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Storage of thermal energy</w:t>
            </w:r>
          </w:p>
        </w:tc>
      </w:tr>
      <w:tr w:rsidR="00B8067B" w:rsidRPr="00C1570A" w14:paraId="5276E954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9921E39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59E247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A.1.12.</w:t>
            </w:r>
          </w:p>
        </w:tc>
        <w:tc>
          <w:tcPr>
            <w:tcW w:w="707" w:type="pct"/>
            <w:vAlign w:val="center"/>
            <w:hideMark/>
          </w:tcPr>
          <w:p w14:paraId="5EEA703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210603</w:t>
            </w:r>
          </w:p>
        </w:tc>
        <w:tc>
          <w:tcPr>
            <w:tcW w:w="2016" w:type="pct"/>
            <w:vAlign w:val="center"/>
            <w:hideMark/>
          </w:tcPr>
          <w:p w14:paraId="62E0505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Storage of hydrogen</w:t>
            </w:r>
          </w:p>
        </w:tc>
      </w:tr>
      <w:tr w:rsidR="00B8067B" w:rsidRPr="00C1570A" w14:paraId="4BD1C52C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36E21F8C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1BE1042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A.1.32.</w:t>
            </w:r>
          </w:p>
        </w:tc>
        <w:tc>
          <w:tcPr>
            <w:tcW w:w="707" w:type="pct"/>
            <w:vAlign w:val="center"/>
            <w:hideMark/>
          </w:tcPr>
          <w:p w14:paraId="2268C17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210701</w:t>
            </w:r>
          </w:p>
        </w:tc>
        <w:tc>
          <w:tcPr>
            <w:tcW w:w="2016" w:type="pct"/>
            <w:vAlign w:val="center"/>
            <w:hideMark/>
          </w:tcPr>
          <w:p w14:paraId="27D259F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Renewable Energy Procurement</w:t>
            </w:r>
          </w:p>
        </w:tc>
      </w:tr>
      <w:tr w:rsidR="00FB277C" w:rsidRPr="00C1570A" w14:paraId="761E6AC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9861987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88E232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A.2.1.</w:t>
            </w:r>
          </w:p>
        </w:tc>
        <w:tc>
          <w:tcPr>
            <w:tcW w:w="707" w:type="pct"/>
            <w:vAlign w:val="center"/>
            <w:hideMark/>
          </w:tcPr>
          <w:p w14:paraId="3FE6E06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220101</w:t>
            </w:r>
          </w:p>
        </w:tc>
        <w:tc>
          <w:tcPr>
            <w:tcW w:w="2016" w:type="pct"/>
            <w:vAlign w:val="center"/>
            <w:hideMark/>
          </w:tcPr>
          <w:p w14:paraId="173C0F2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Passenger interurban rail transport</w:t>
            </w:r>
          </w:p>
        </w:tc>
      </w:tr>
      <w:tr w:rsidR="00FB277C" w:rsidRPr="00C1570A" w14:paraId="52FF51F4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7F2B700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5632DB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A.2.2.</w:t>
            </w:r>
          </w:p>
        </w:tc>
        <w:tc>
          <w:tcPr>
            <w:tcW w:w="707" w:type="pct"/>
            <w:vAlign w:val="center"/>
            <w:hideMark/>
          </w:tcPr>
          <w:p w14:paraId="48DE114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220102</w:t>
            </w:r>
          </w:p>
        </w:tc>
        <w:tc>
          <w:tcPr>
            <w:tcW w:w="2016" w:type="pct"/>
            <w:vAlign w:val="center"/>
            <w:hideMark/>
          </w:tcPr>
          <w:p w14:paraId="0A49F9C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Freight rail transport</w:t>
            </w:r>
          </w:p>
        </w:tc>
      </w:tr>
      <w:tr w:rsidR="00FB277C" w:rsidRPr="00C1570A" w14:paraId="7B6DD50A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7F7EC9C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D3CF6E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A.2.3.</w:t>
            </w:r>
          </w:p>
        </w:tc>
        <w:tc>
          <w:tcPr>
            <w:tcW w:w="707" w:type="pct"/>
            <w:vAlign w:val="center"/>
            <w:hideMark/>
          </w:tcPr>
          <w:p w14:paraId="56D8309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220103</w:t>
            </w:r>
          </w:p>
        </w:tc>
        <w:tc>
          <w:tcPr>
            <w:tcW w:w="2016" w:type="pct"/>
            <w:vAlign w:val="center"/>
            <w:hideMark/>
          </w:tcPr>
          <w:p w14:paraId="3ECDE24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Urban and suburban transport, road passenger transport</w:t>
            </w:r>
          </w:p>
        </w:tc>
      </w:tr>
      <w:tr w:rsidR="00FB277C" w:rsidRPr="00C1570A" w14:paraId="1A1CEDA0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3F92E362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129FF1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A.2.4.</w:t>
            </w:r>
          </w:p>
        </w:tc>
        <w:tc>
          <w:tcPr>
            <w:tcW w:w="707" w:type="pct"/>
            <w:vAlign w:val="center"/>
            <w:hideMark/>
          </w:tcPr>
          <w:p w14:paraId="432C030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220104</w:t>
            </w:r>
          </w:p>
        </w:tc>
        <w:tc>
          <w:tcPr>
            <w:tcW w:w="2016" w:type="pct"/>
            <w:vAlign w:val="center"/>
            <w:hideMark/>
          </w:tcPr>
          <w:p w14:paraId="0A7DE09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Operation of personal mobility devices, cycle logistics</w:t>
            </w:r>
          </w:p>
        </w:tc>
      </w:tr>
      <w:tr w:rsidR="00FB277C" w:rsidRPr="00C1570A" w14:paraId="7EB337D0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2D4C985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1843EE9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A.2.5.</w:t>
            </w:r>
          </w:p>
        </w:tc>
        <w:tc>
          <w:tcPr>
            <w:tcW w:w="707" w:type="pct"/>
            <w:vAlign w:val="center"/>
            <w:hideMark/>
          </w:tcPr>
          <w:p w14:paraId="01244F8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220105</w:t>
            </w:r>
          </w:p>
        </w:tc>
        <w:tc>
          <w:tcPr>
            <w:tcW w:w="2016" w:type="pct"/>
            <w:vAlign w:val="center"/>
            <w:hideMark/>
          </w:tcPr>
          <w:p w14:paraId="690BA48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Transport by motorbikes, passenger cars and light commercial vehicles</w:t>
            </w:r>
          </w:p>
        </w:tc>
      </w:tr>
      <w:tr w:rsidR="00FB277C" w:rsidRPr="00C1570A" w14:paraId="7F423C58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3C712664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BDA9FA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A.2.6.</w:t>
            </w:r>
          </w:p>
        </w:tc>
        <w:tc>
          <w:tcPr>
            <w:tcW w:w="707" w:type="pct"/>
            <w:vAlign w:val="center"/>
            <w:hideMark/>
          </w:tcPr>
          <w:p w14:paraId="6D2C5F0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220106</w:t>
            </w:r>
          </w:p>
        </w:tc>
        <w:tc>
          <w:tcPr>
            <w:tcW w:w="2016" w:type="pct"/>
            <w:vAlign w:val="center"/>
            <w:hideMark/>
          </w:tcPr>
          <w:p w14:paraId="5A47603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Freight transport services by road</w:t>
            </w:r>
          </w:p>
        </w:tc>
      </w:tr>
      <w:tr w:rsidR="00FB277C" w:rsidRPr="00C1570A" w14:paraId="07A97240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B120889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DDE405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A.2.7.</w:t>
            </w:r>
          </w:p>
        </w:tc>
        <w:tc>
          <w:tcPr>
            <w:tcW w:w="707" w:type="pct"/>
            <w:vAlign w:val="center"/>
            <w:hideMark/>
          </w:tcPr>
          <w:p w14:paraId="0256476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220201</w:t>
            </w:r>
          </w:p>
        </w:tc>
        <w:tc>
          <w:tcPr>
            <w:tcW w:w="2016" w:type="pct"/>
            <w:vAlign w:val="center"/>
            <w:hideMark/>
          </w:tcPr>
          <w:p w14:paraId="42FD3A1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Inland passenger water transport</w:t>
            </w:r>
          </w:p>
        </w:tc>
      </w:tr>
      <w:tr w:rsidR="00FB277C" w:rsidRPr="00C1570A" w14:paraId="2C40E6F0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A90C417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EBF5AB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A.2.8.</w:t>
            </w:r>
          </w:p>
        </w:tc>
        <w:tc>
          <w:tcPr>
            <w:tcW w:w="707" w:type="pct"/>
            <w:vAlign w:val="center"/>
            <w:hideMark/>
          </w:tcPr>
          <w:p w14:paraId="3E08908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220202</w:t>
            </w:r>
          </w:p>
        </w:tc>
        <w:tc>
          <w:tcPr>
            <w:tcW w:w="2016" w:type="pct"/>
            <w:vAlign w:val="center"/>
            <w:hideMark/>
          </w:tcPr>
          <w:p w14:paraId="699C4CF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Inland freight water transport</w:t>
            </w:r>
          </w:p>
        </w:tc>
      </w:tr>
      <w:tr w:rsidR="00FB277C" w:rsidRPr="00C1570A" w14:paraId="28C2212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0E844CD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9A44E7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A.2.9.</w:t>
            </w:r>
          </w:p>
        </w:tc>
        <w:tc>
          <w:tcPr>
            <w:tcW w:w="707" w:type="pct"/>
            <w:vAlign w:val="center"/>
            <w:hideMark/>
          </w:tcPr>
          <w:p w14:paraId="2F638EA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220203</w:t>
            </w:r>
          </w:p>
        </w:tc>
        <w:tc>
          <w:tcPr>
            <w:tcW w:w="2016" w:type="pct"/>
            <w:vAlign w:val="center"/>
            <w:hideMark/>
          </w:tcPr>
          <w:p w14:paraId="1963E7D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Retrofitting of inland water passenger and freight transport</w:t>
            </w:r>
          </w:p>
        </w:tc>
      </w:tr>
      <w:tr w:rsidR="00FB277C" w:rsidRPr="00C1570A" w14:paraId="062114DC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3A7E031F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F4A9A1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A.2.10.</w:t>
            </w:r>
          </w:p>
        </w:tc>
        <w:tc>
          <w:tcPr>
            <w:tcW w:w="707" w:type="pct"/>
            <w:vAlign w:val="center"/>
            <w:hideMark/>
          </w:tcPr>
          <w:p w14:paraId="3C058E4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220204</w:t>
            </w:r>
          </w:p>
        </w:tc>
        <w:tc>
          <w:tcPr>
            <w:tcW w:w="2016" w:type="pct"/>
            <w:vAlign w:val="center"/>
            <w:hideMark/>
          </w:tcPr>
          <w:p w14:paraId="3C2F857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Sea and coastal freight water transport, vessels for port operations and auxiliary activities</w:t>
            </w:r>
          </w:p>
        </w:tc>
      </w:tr>
      <w:tr w:rsidR="00FB277C" w:rsidRPr="00C1570A" w14:paraId="5ADEAE22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3E29E67B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87BDD1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A.2.11.</w:t>
            </w:r>
          </w:p>
        </w:tc>
        <w:tc>
          <w:tcPr>
            <w:tcW w:w="707" w:type="pct"/>
            <w:vAlign w:val="center"/>
            <w:hideMark/>
          </w:tcPr>
          <w:p w14:paraId="72DE98F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220205</w:t>
            </w:r>
          </w:p>
        </w:tc>
        <w:tc>
          <w:tcPr>
            <w:tcW w:w="2016" w:type="pct"/>
            <w:vAlign w:val="center"/>
            <w:hideMark/>
          </w:tcPr>
          <w:p w14:paraId="609F507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Sea and coastal passenger water transport</w:t>
            </w:r>
          </w:p>
        </w:tc>
      </w:tr>
      <w:tr w:rsidR="00FB277C" w:rsidRPr="00C1570A" w14:paraId="17D8FFD1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BCB4471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00D60B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A.2.12.</w:t>
            </w:r>
          </w:p>
        </w:tc>
        <w:tc>
          <w:tcPr>
            <w:tcW w:w="707" w:type="pct"/>
            <w:vAlign w:val="center"/>
            <w:hideMark/>
          </w:tcPr>
          <w:p w14:paraId="0C44392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220206</w:t>
            </w:r>
          </w:p>
        </w:tc>
        <w:tc>
          <w:tcPr>
            <w:tcW w:w="2016" w:type="pct"/>
            <w:vAlign w:val="center"/>
            <w:hideMark/>
          </w:tcPr>
          <w:p w14:paraId="3050690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Retrofitting of sea and coastal freight and passenger water transport</w:t>
            </w:r>
          </w:p>
        </w:tc>
      </w:tr>
      <w:tr w:rsidR="00FB277C" w:rsidRPr="00C1570A" w14:paraId="2345FF9D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7ADAAE18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255BF4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A.2.13.</w:t>
            </w:r>
          </w:p>
        </w:tc>
        <w:tc>
          <w:tcPr>
            <w:tcW w:w="707" w:type="pct"/>
            <w:vAlign w:val="center"/>
            <w:hideMark/>
          </w:tcPr>
          <w:p w14:paraId="1E97409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220401</w:t>
            </w:r>
          </w:p>
        </w:tc>
        <w:tc>
          <w:tcPr>
            <w:tcW w:w="2016" w:type="pct"/>
            <w:vAlign w:val="center"/>
            <w:hideMark/>
          </w:tcPr>
          <w:p w14:paraId="2B958CC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Infrastructure for personal mobility, cycle logistics</w:t>
            </w:r>
          </w:p>
        </w:tc>
      </w:tr>
      <w:tr w:rsidR="00FB277C" w:rsidRPr="00C1570A" w14:paraId="32F284C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F6BFDA8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CEEE4C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A.2.14.</w:t>
            </w:r>
          </w:p>
        </w:tc>
        <w:tc>
          <w:tcPr>
            <w:tcW w:w="707" w:type="pct"/>
            <w:vAlign w:val="center"/>
            <w:hideMark/>
          </w:tcPr>
          <w:p w14:paraId="73CBA2D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220405</w:t>
            </w:r>
          </w:p>
        </w:tc>
        <w:tc>
          <w:tcPr>
            <w:tcW w:w="2016" w:type="pct"/>
            <w:vAlign w:val="center"/>
            <w:hideMark/>
          </w:tcPr>
          <w:p w14:paraId="66324E4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Infrastructure for rail transport</w:t>
            </w:r>
          </w:p>
        </w:tc>
      </w:tr>
      <w:tr w:rsidR="00FB277C" w:rsidRPr="00C1570A" w14:paraId="2915B0CF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CDC0DCD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10A269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A.2.15.</w:t>
            </w:r>
          </w:p>
        </w:tc>
        <w:tc>
          <w:tcPr>
            <w:tcW w:w="707" w:type="pct"/>
            <w:vAlign w:val="center"/>
            <w:hideMark/>
          </w:tcPr>
          <w:p w14:paraId="3D778D1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220402</w:t>
            </w:r>
          </w:p>
        </w:tc>
        <w:tc>
          <w:tcPr>
            <w:tcW w:w="2016" w:type="pct"/>
            <w:vAlign w:val="center"/>
            <w:hideMark/>
          </w:tcPr>
          <w:p w14:paraId="2E6D104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Infrastructure enabling low-carbon road transport and public transport</w:t>
            </w:r>
          </w:p>
        </w:tc>
      </w:tr>
      <w:tr w:rsidR="00FB277C" w:rsidRPr="00C1570A" w14:paraId="420FC8CD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02CC034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FD65DE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A.2.16.</w:t>
            </w:r>
          </w:p>
        </w:tc>
        <w:tc>
          <w:tcPr>
            <w:tcW w:w="707" w:type="pct"/>
            <w:vAlign w:val="center"/>
            <w:hideMark/>
          </w:tcPr>
          <w:p w14:paraId="2DDD976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220403</w:t>
            </w:r>
          </w:p>
        </w:tc>
        <w:tc>
          <w:tcPr>
            <w:tcW w:w="2016" w:type="pct"/>
            <w:vAlign w:val="center"/>
            <w:hideMark/>
          </w:tcPr>
          <w:p w14:paraId="29050EA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Infrastructure enabling low carbon water transport</w:t>
            </w:r>
          </w:p>
        </w:tc>
      </w:tr>
      <w:tr w:rsidR="00FB277C" w:rsidRPr="00C1570A" w14:paraId="3821A052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729739C9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E90C1A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A.2.17.</w:t>
            </w:r>
          </w:p>
        </w:tc>
        <w:tc>
          <w:tcPr>
            <w:tcW w:w="707" w:type="pct"/>
            <w:vAlign w:val="center"/>
            <w:hideMark/>
          </w:tcPr>
          <w:p w14:paraId="0261808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220404</w:t>
            </w:r>
          </w:p>
        </w:tc>
        <w:tc>
          <w:tcPr>
            <w:tcW w:w="2016" w:type="pct"/>
            <w:vAlign w:val="center"/>
            <w:hideMark/>
          </w:tcPr>
          <w:p w14:paraId="718C8D9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Low carbon airport infrastructure</w:t>
            </w:r>
          </w:p>
        </w:tc>
      </w:tr>
      <w:tr w:rsidR="00FB277C" w:rsidRPr="00C1570A" w14:paraId="19845D45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7D1043ED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40AC8A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A.2.18.</w:t>
            </w:r>
          </w:p>
        </w:tc>
        <w:tc>
          <w:tcPr>
            <w:tcW w:w="707" w:type="pct"/>
            <w:vAlign w:val="center"/>
            <w:hideMark/>
          </w:tcPr>
          <w:p w14:paraId="5CC02AF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220301</w:t>
            </w:r>
          </w:p>
        </w:tc>
        <w:tc>
          <w:tcPr>
            <w:tcW w:w="2016" w:type="pct"/>
            <w:vAlign w:val="center"/>
            <w:hideMark/>
          </w:tcPr>
          <w:p w14:paraId="533E565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Leasing of aircraft</w:t>
            </w:r>
          </w:p>
        </w:tc>
      </w:tr>
      <w:tr w:rsidR="00FB277C" w:rsidRPr="00C1570A" w14:paraId="01853E58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5FAE2FB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4E2728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A.2.19.</w:t>
            </w:r>
          </w:p>
        </w:tc>
        <w:tc>
          <w:tcPr>
            <w:tcW w:w="707" w:type="pct"/>
            <w:vAlign w:val="center"/>
            <w:hideMark/>
          </w:tcPr>
          <w:p w14:paraId="7E50797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220302</w:t>
            </w:r>
          </w:p>
        </w:tc>
        <w:tc>
          <w:tcPr>
            <w:tcW w:w="2016" w:type="pct"/>
            <w:vAlign w:val="center"/>
            <w:hideMark/>
          </w:tcPr>
          <w:p w14:paraId="70517F1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Passenger and freight air transport</w:t>
            </w:r>
          </w:p>
        </w:tc>
      </w:tr>
      <w:tr w:rsidR="00FB277C" w:rsidRPr="00C1570A" w14:paraId="0212C1D4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FB5773B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1FABF44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A.2.20.</w:t>
            </w:r>
          </w:p>
        </w:tc>
        <w:tc>
          <w:tcPr>
            <w:tcW w:w="707" w:type="pct"/>
            <w:vAlign w:val="center"/>
            <w:hideMark/>
          </w:tcPr>
          <w:p w14:paraId="22C7A8C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220303</w:t>
            </w:r>
          </w:p>
        </w:tc>
        <w:tc>
          <w:tcPr>
            <w:tcW w:w="2016" w:type="pct"/>
            <w:vAlign w:val="center"/>
            <w:hideMark/>
          </w:tcPr>
          <w:p w14:paraId="60A3AC3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Air transport ground handling operations</w:t>
            </w:r>
          </w:p>
        </w:tc>
      </w:tr>
      <w:tr w:rsidR="00FB277C" w:rsidRPr="00C1570A" w14:paraId="1B8E7B69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4A2A18F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E1C9FA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A.2.21.</w:t>
            </w:r>
          </w:p>
        </w:tc>
        <w:tc>
          <w:tcPr>
            <w:tcW w:w="707" w:type="pct"/>
            <w:vAlign w:val="center"/>
            <w:hideMark/>
          </w:tcPr>
          <w:p w14:paraId="7B24A23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220501</w:t>
            </w:r>
          </w:p>
        </w:tc>
        <w:tc>
          <w:tcPr>
            <w:tcW w:w="2016" w:type="pct"/>
            <w:vAlign w:val="center"/>
            <w:hideMark/>
          </w:tcPr>
          <w:p w14:paraId="476F800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Hydrogen powered-vehicles</w:t>
            </w:r>
          </w:p>
        </w:tc>
      </w:tr>
      <w:tr w:rsidR="00FB277C" w:rsidRPr="00C1570A" w14:paraId="44361B35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42124D7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68F20B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A.3.1.</w:t>
            </w:r>
          </w:p>
        </w:tc>
        <w:tc>
          <w:tcPr>
            <w:tcW w:w="707" w:type="pct"/>
            <w:vAlign w:val="center"/>
            <w:hideMark/>
          </w:tcPr>
          <w:p w14:paraId="7BE64FA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2301</w:t>
            </w:r>
          </w:p>
        </w:tc>
        <w:tc>
          <w:tcPr>
            <w:tcW w:w="2016" w:type="pct"/>
            <w:vAlign w:val="center"/>
            <w:hideMark/>
          </w:tcPr>
          <w:p w14:paraId="4D8A0D8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Construction of new buildings</w:t>
            </w:r>
          </w:p>
        </w:tc>
      </w:tr>
      <w:tr w:rsidR="00FB277C" w:rsidRPr="00C1570A" w14:paraId="34373EAE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ABEA34F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E8BEC7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A.3.2.</w:t>
            </w:r>
          </w:p>
        </w:tc>
        <w:tc>
          <w:tcPr>
            <w:tcW w:w="707" w:type="pct"/>
            <w:vAlign w:val="center"/>
            <w:hideMark/>
          </w:tcPr>
          <w:p w14:paraId="48FC224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2302  </w:t>
            </w:r>
          </w:p>
        </w:tc>
        <w:tc>
          <w:tcPr>
            <w:tcW w:w="2016" w:type="pct"/>
            <w:vAlign w:val="center"/>
            <w:hideMark/>
          </w:tcPr>
          <w:p w14:paraId="0BBB870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Renovation of existing buildings</w:t>
            </w:r>
          </w:p>
        </w:tc>
      </w:tr>
      <w:tr w:rsidR="00FB277C" w:rsidRPr="00C1570A" w14:paraId="3C5110DF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66C62B7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713E79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A.3.3.</w:t>
            </w:r>
          </w:p>
        </w:tc>
        <w:tc>
          <w:tcPr>
            <w:tcW w:w="707" w:type="pct"/>
            <w:vAlign w:val="center"/>
            <w:hideMark/>
          </w:tcPr>
          <w:p w14:paraId="61A84EE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230301</w:t>
            </w:r>
          </w:p>
        </w:tc>
        <w:tc>
          <w:tcPr>
            <w:tcW w:w="2016" w:type="pct"/>
            <w:vAlign w:val="center"/>
            <w:hideMark/>
          </w:tcPr>
          <w:p w14:paraId="10E856A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Installation, maintenance and repair of energy efficiency equipment</w:t>
            </w:r>
          </w:p>
        </w:tc>
      </w:tr>
      <w:tr w:rsidR="00FB277C" w:rsidRPr="00C1570A" w14:paraId="0C8ADA21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D010A70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BFA32D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A.3.4.</w:t>
            </w:r>
          </w:p>
        </w:tc>
        <w:tc>
          <w:tcPr>
            <w:tcW w:w="707" w:type="pct"/>
            <w:vAlign w:val="center"/>
            <w:hideMark/>
          </w:tcPr>
          <w:p w14:paraId="487D5F3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230302</w:t>
            </w:r>
          </w:p>
        </w:tc>
        <w:tc>
          <w:tcPr>
            <w:tcW w:w="2016" w:type="pct"/>
            <w:vAlign w:val="center"/>
            <w:hideMark/>
          </w:tcPr>
          <w:p w14:paraId="0CBB67D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Installation, maintenance and repair of charging stations for electric vehicles in </w:t>
            </w: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lastRenderedPageBreak/>
              <w:t>buildings (and parking spaces attached to buildings)</w:t>
            </w:r>
          </w:p>
        </w:tc>
      </w:tr>
      <w:tr w:rsidR="00FB277C" w:rsidRPr="00C1570A" w14:paraId="3CB66D59" w14:textId="77777777" w:rsidTr="00B8067B">
        <w:trPr>
          <w:trHeight w:val="5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5DEDA9C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lastRenderedPageBreak/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11757C7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A.3.5.</w:t>
            </w:r>
          </w:p>
        </w:tc>
        <w:tc>
          <w:tcPr>
            <w:tcW w:w="707" w:type="pct"/>
            <w:vAlign w:val="center"/>
            <w:hideMark/>
          </w:tcPr>
          <w:p w14:paraId="6334F3B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230303</w:t>
            </w:r>
          </w:p>
        </w:tc>
        <w:tc>
          <w:tcPr>
            <w:tcW w:w="2016" w:type="pct"/>
            <w:vAlign w:val="center"/>
            <w:hideMark/>
          </w:tcPr>
          <w:p w14:paraId="0176917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Installation, maintenance and repair of instruments and devices for measuring, regulation and controlling energy performance of buildings</w:t>
            </w:r>
          </w:p>
        </w:tc>
      </w:tr>
      <w:tr w:rsidR="00FB277C" w:rsidRPr="00C1570A" w14:paraId="50E4ACEC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3D8DCC3F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3E154D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A.3.6.</w:t>
            </w:r>
          </w:p>
        </w:tc>
        <w:tc>
          <w:tcPr>
            <w:tcW w:w="707" w:type="pct"/>
            <w:vAlign w:val="center"/>
            <w:hideMark/>
          </w:tcPr>
          <w:p w14:paraId="767FBE2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230304</w:t>
            </w:r>
          </w:p>
        </w:tc>
        <w:tc>
          <w:tcPr>
            <w:tcW w:w="2016" w:type="pct"/>
            <w:vAlign w:val="center"/>
            <w:hideMark/>
          </w:tcPr>
          <w:p w14:paraId="1DAEAB0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Installation, maintenance and repair of renewable energy technologies</w:t>
            </w:r>
          </w:p>
        </w:tc>
      </w:tr>
      <w:tr w:rsidR="00FB277C" w:rsidRPr="00C1570A" w14:paraId="0A7BB56D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FCAB119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DF9045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A.3.7.</w:t>
            </w:r>
          </w:p>
        </w:tc>
        <w:tc>
          <w:tcPr>
            <w:tcW w:w="707" w:type="pct"/>
            <w:vAlign w:val="center"/>
            <w:hideMark/>
          </w:tcPr>
          <w:p w14:paraId="65286BF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2304</w:t>
            </w:r>
          </w:p>
        </w:tc>
        <w:tc>
          <w:tcPr>
            <w:tcW w:w="2016" w:type="pct"/>
            <w:vAlign w:val="center"/>
            <w:hideMark/>
          </w:tcPr>
          <w:p w14:paraId="5AC31EA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Acquisition and ownership</w:t>
            </w:r>
          </w:p>
        </w:tc>
      </w:tr>
      <w:tr w:rsidR="00FB277C" w:rsidRPr="00C1570A" w14:paraId="6B029CB0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6EBD862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0D913D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A.3.8.</w:t>
            </w:r>
          </w:p>
        </w:tc>
        <w:tc>
          <w:tcPr>
            <w:tcW w:w="707" w:type="pct"/>
            <w:vAlign w:val="center"/>
            <w:hideMark/>
          </w:tcPr>
          <w:p w14:paraId="02DC3DE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2305  </w:t>
            </w:r>
          </w:p>
        </w:tc>
        <w:tc>
          <w:tcPr>
            <w:tcW w:w="2016" w:type="pct"/>
            <w:vAlign w:val="center"/>
            <w:hideMark/>
          </w:tcPr>
          <w:p w14:paraId="563FDCB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Demolition and wrecking of buildings and other structures</w:t>
            </w:r>
          </w:p>
        </w:tc>
      </w:tr>
      <w:tr w:rsidR="00FB277C" w:rsidRPr="00C1570A" w14:paraId="7B2C1D09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E41FEBA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4D609E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A.3.9.</w:t>
            </w:r>
          </w:p>
        </w:tc>
        <w:tc>
          <w:tcPr>
            <w:tcW w:w="707" w:type="pct"/>
            <w:vAlign w:val="center"/>
            <w:hideMark/>
          </w:tcPr>
          <w:p w14:paraId="42469EB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230601</w:t>
            </w:r>
          </w:p>
        </w:tc>
        <w:tc>
          <w:tcPr>
            <w:tcW w:w="2016" w:type="pct"/>
            <w:vAlign w:val="center"/>
            <w:hideMark/>
          </w:tcPr>
          <w:p w14:paraId="2A43840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Maintenance of roads and motorways</w:t>
            </w:r>
          </w:p>
        </w:tc>
      </w:tr>
      <w:tr w:rsidR="00FB277C" w:rsidRPr="00C1570A" w14:paraId="00C1B91B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662DA14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9551C2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A.3.10.</w:t>
            </w:r>
          </w:p>
        </w:tc>
        <w:tc>
          <w:tcPr>
            <w:tcW w:w="707" w:type="pct"/>
            <w:vAlign w:val="center"/>
            <w:hideMark/>
          </w:tcPr>
          <w:p w14:paraId="51273EF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230602</w:t>
            </w:r>
          </w:p>
        </w:tc>
        <w:tc>
          <w:tcPr>
            <w:tcW w:w="2016" w:type="pct"/>
            <w:vAlign w:val="center"/>
            <w:hideMark/>
          </w:tcPr>
          <w:p w14:paraId="69A8834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Use of concrete in civil engineering</w:t>
            </w:r>
          </w:p>
        </w:tc>
      </w:tr>
      <w:tr w:rsidR="00FB277C" w:rsidRPr="00C1570A" w14:paraId="676730D5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2E6E0A8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E45481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A.6.1.</w:t>
            </w:r>
          </w:p>
        </w:tc>
        <w:tc>
          <w:tcPr>
            <w:tcW w:w="707" w:type="pct"/>
            <w:vAlign w:val="center"/>
            <w:hideMark/>
          </w:tcPr>
          <w:p w14:paraId="12EAEB5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260101</w:t>
            </w:r>
          </w:p>
        </w:tc>
        <w:tc>
          <w:tcPr>
            <w:tcW w:w="2016" w:type="pct"/>
            <w:vAlign w:val="center"/>
            <w:hideMark/>
          </w:tcPr>
          <w:p w14:paraId="5953300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Water collection, treatment and supply systems</w:t>
            </w:r>
          </w:p>
        </w:tc>
      </w:tr>
      <w:tr w:rsidR="00FB277C" w:rsidRPr="00C1570A" w14:paraId="515BB509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7CC95642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2FF1DF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A.6.2.</w:t>
            </w:r>
          </w:p>
        </w:tc>
        <w:tc>
          <w:tcPr>
            <w:tcW w:w="707" w:type="pct"/>
            <w:vAlign w:val="center"/>
            <w:hideMark/>
          </w:tcPr>
          <w:p w14:paraId="202E17B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260104</w:t>
            </w:r>
          </w:p>
        </w:tc>
        <w:tc>
          <w:tcPr>
            <w:tcW w:w="2016" w:type="pct"/>
            <w:vAlign w:val="center"/>
            <w:hideMark/>
          </w:tcPr>
          <w:p w14:paraId="23500EF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Sustainable Water Management</w:t>
            </w:r>
          </w:p>
        </w:tc>
      </w:tr>
      <w:tr w:rsidR="00FB277C" w:rsidRPr="00C1570A" w14:paraId="50117B99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63CEBCB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A2E963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A.6.13.</w:t>
            </w:r>
          </w:p>
        </w:tc>
        <w:tc>
          <w:tcPr>
            <w:tcW w:w="707" w:type="pct"/>
            <w:vAlign w:val="center"/>
            <w:hideMark/>
          </w:tcPr>
          <w:p w14:paraId="5844F8F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260103</w:t>
            </w:r>
          </w:p>
        </w:tc>
        <w:tc>
          <w:tcPr>
            <w:tcW w:w="2016" w:type="pct"/>
            <w:vAlign w:val="center"/>
            <w:hideMark/>
          </w:tcPr>
          <w:p w14:paraId="691119A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Water Supply</w:t>
            </w:r>
          </w:p>
        </w:tc>
      </w:tr>
      <w:tr w:rsidR="00FB277C" w:rsidRPr="00C1570A" w14:paraId="6CB87D9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9BF8050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2AA4DD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A.6.12.</w:t>
            </w:r>
          </w:p>
        </w:tc>
        <w:tc>
          <w:tcPr>
            <w:tcW w:w="707" w:type="pct"/>
            <w:vAlign w:val="center"/>
            <w:hideMark/>
          </w:tcPr>
          <w:p w14:paraId="6A78DD3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260102</w:t>
            </w:r>
          </w:p>
        </w:tc>
        <w:tc>
          <w:tcPr>
            <w:tcW w:w="2016" w:type="pct"/>
            <w:vAlign w:val="center"/>
            <w:hideMark/>
          </w:tcPr>
          <w:p w14:paraId="39CC467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Desalination</w:t>
            </w:r>
          </w:p>
        </w:tc>
      </w:tr>
      <w:tr w:rsidR="00FB277C" w:rsidRPr="00C1570A" w14:paraId="44C6A055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7CB666A3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C8C6D5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A.6.15.</w:t>
            </w:r>
          </w:p>
        </w:tc>
        <w:tc>
          <w:tcPr>
            <w:tcW w:w="707" w:type="pct"/>
            <w:vAlign w:val="center"/>
            <w:hideMark/>
          </w:tcPr>
          <w:p w14:paraId="324B21E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260203</w:t>
            </w:r>
          </w:p>
        </w:tc>
        <w:tc>
          <w:tcPr>
            <w:tcW w:w="2016" w:type="pct"/>
            <w:vAlign w:val="center"/>
            <w:hideMark/>
          </w:tcPr>
          <w:p w14:paraId="07618F6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Sustainable urban drainage systems (SUDS)</w:t>
            </w:r>
          </w:p>
        </w:tc>
      </w:tr>
      <w:tr w:rsidR="00FB277C" w:rsidRPr="00C1570A" w14:paraId="09A555CF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301AEC7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29AD03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A.6.3.</w:t>
            </w:r>
          </w:p>
        </w:tc>
        <w:tc>
          <w:tcPr>
            <w:tcW w:w="707" w:type="pct"/>
            <w:vAlign w:val="center"/>
            <w:hideMark/>
          </w:tcPr>
          <w:p w14:paraId="483302E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260201</w:t>
            </w:r>
          </w:p>
        </w:tc>
        <w:tc>
          <w:tcPr>
            <w:tcW w:w="2016" w:type="pct"/>
            <w:vAlign w:val="center"/>
            <w:hideMark/>
          </w:tcPr>
          <w:p w14:paraId="680457B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Waste water collection and treatment</w:t>
            </w:r>
          </w:p>
        </w:tc>
      </w:tr>
      <w:tr w:rsidR="00FB277C" w:rsidRPr="00C1570A" w14:paraId="7D573920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6D98944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273CFD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A.6.14.</w:t>
            </w:r>
          </w:p>
        </w:tc>
        <w:tc>
          <w:tcPr>
            <w:tcW w:w="707" w:type="pct"/>
            <w:vAlign w:val="center"/>
            <w:hideMark/>
          </w:tcPr>
          <w:p w14:paraId="2FF958A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260202</w:t>
            </w:r>
          </w:p>
        </w:tc>
        <w:tc>
          <w:tcPr>
            <w:tcW w:w="2016" w:type="pct"/>
            <w:vAlign w:val="center"/>
            <w:hideMark/>
          </w:tcPr>
          <w:p w14:paraId="0BCAC79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Urban Waste Water Treatment</w:t>
            </w:r>
          </w:p>
        </w:tc>
      </w:tr>
      <w:tr w:rsidR="00FB277C" w:rsidRPr="00C1570A" w14:paraId="66FF06CA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63781F4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A8134E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A.6.16.</w:t>
            </w:r>
          </w:p>
        </w:tc>
        <w:tc>
          <w:tcPr>
            <w:tcW w:w="707" w:type="pct"/>
            <w:vAlign w:val="center"/>
            <w:hideMark/>
          </w:tcPr>
          <w:p w14:paraId="79D72B6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260204</w:t>
            </w:r>
          </w:p>
        </w:tc>
        <w:tc>
          <w:tcPr>
            <w:tcW w:w="2016" w:type="pct"/>
            <w:vAlign w:val="center"/>
            <w:hideMark/>
          </w:tcPr>
          <w:p w14:paraId="4EA9E69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Phosphorus recovery from </w:t>
            </w:r>
            <w:proofErr w:type="gramStart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waste water</w:t>
            </w:r>
            <w:proofErr w:type="gramEnd"/>
          </w:p>
        </w:tc>
      </w:tr>
      <w:tr w:rsidR="00FB277C" w:rsidRPr="00C1570A" w14:paraId="6AD325D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0B46379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3590EF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A.6.17.</w:t>
            </w:r>
          </w:p>
        </w:tc>
        <w:tc>
          <w:tcPr>
            <w:tcW w:w="707" w:type="pct"/>
            <w:vAlign w:val="center"/>
            <w:hideMark/>
          </w:tcPr>
          <w:p w14:paraId="0AA01D2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260205</w:t>
            </w:r>
          </w:p>
        </w:tc>
        <w:tc>
          <w:tcPr>
            <w:tcW w:w="2016" w:type="pct"/>
            <w:vAlign w:val="center"/>
            <w:hideMark/>
          </w:tcPr>
          <w:p w14:paraId="3B8B51F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Production of alternative water resources for purposes other than human consumption</w:t>
            </w:r>
          </w:p>
        </w:tc>
      </w:tr>
      <w:tr w:rsidR="00FB277C" w:rsidRPr="00C1570A" w14:paraId="7E872AA5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15EEDFD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1DCD0C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A.6.5.</w:t>
            </w:r>
          </w:p>
        </w:tc>
        <w:tc>
          <w:tcPr>
            <w:tcW w:w="707" w:type="pct"/>
            <w:vAlign w:val="center"/>
            <w:hideMark/>
          </w:tcPr>
          <w:p w14:paraId="3F41981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260301</w:t>
            </w:r>
          </w:p>
        </w:tc>
        <w:tc>
          <w:tcPr>
            <w:tcW w:w="2016" w:type="pct"/>
            <w:vAlign w:val="center"/>
            <w:hideMark/>
          </w:tcPr>
          <w:p w14:paraId="5275714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Anaerobic digestion of sewage sludge</w:t>
            </w:r>
          </w:p>
        </w:tc>
      </w:tr>
      <w:tr w:rsidR="00FB277C" w:rsidRPr="00C1570A" w14:paraId="2259CA09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27C0031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A20223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A.6.6.</w:t>
            </w:r>
          </w:p>
        </w:tc>
        <w:tc>
          <w:tcPr>
            <w:tcW w:w="707" w:type="pct"/>
            <w:vAlign w:val="center"/>
            <w:hideMark/>
          </w:tcPr>
          <w:p w14:paraId="0DCD0CE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260302</w:t>
            </w:r>
          </w:p>
        </w:tc>
        <w:tc>
          <w:tcPr>
            <w:tcW w:w="2016" w:type="pct"/>
            <w:vAlign w:val="center"/>
            <w:hideMark/>
          </w:tcPr>
          <w:p w14:paraId="0E74652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Anaerobic digestion of bio-waste</w:t>
            </w:r>
          </w:p>
        </w:tc>
      </w:tr>
      <w:tr w:rsidR="00FB277C" w:rsidRPr="00C1570A" w14:paraId="796F7DAC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9A88393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0CC831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A.6.7.</w:t>
            </w:r>
          </w:p>
        </w:tc>
        <w:tc>
          <w:tcPr>
            <w:tcW w:w="707" w:type="pct"/>
            <w:vAlign w:val="center"/>
            <w:hideMark/>
          </w:tcPr>
          <w:p w14:paraId="40CE817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260303</w:t>
            </w:r>
          </w:p>
        </w:tc>
        <w:tc>
          <w:tcPr>
            <w:tcW w:w="2016" w:type="pct"/>
            <w:vAlign w:val="center"/>
            <w:hideMark/>
          </w:tcPr>
          <w:p w14:paraId="4D48B5B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Composting of bio-waste</w:t>
            </w:r>
          </w:p>
        </w:tc>
      </w:tr>
      <w:tr w:rsidR="00FB277C" w:rsidRPr="00C1570A" w14:paraId="58AD2910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5353408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519FD2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A.6.20.</w:t>
            </w:r>
          </w:p>
        </w:tc>
        <w:tc>
          <w:tcPr>
            <w:tcW w:w="707" w:type="pct"/>
            <w:vAlign w:val="center"/>
            <w:hideMark/>
          </w:tcPr>
          <w:p w14:paraId="7112CB9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260305</w:t>
            </w:r>
          </w:p>
        </w:tc>
        <w:tc>
          <w:tcPr>
            <w:tcW w:w="2016" w:type="pct"/>
            <w:vAlign w:val="center"/>
            <w:hideMark/>
          </w:tcPr>
          <w:p w14:paraId="79193FB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Recovery of bio-waste by anaerobic digestion or composting</w:t>
            </w:r>
          </w:p>
        </w:tc>
      </w:tr>
      <w:tr w:rsidR="00FB277C" w:rsidRPr="00C1570A" w14:paraId="1527714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60D3AD6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496C60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A.6.9.</w:t>
            </w:r>
          </w:p>
        </w:tc>
        <w:tc>
          <w:tcPr>
            <w:tcW w:w="707" w:type="pct"/>
            <w:vAlign w:val="center"/>
            <w:hideMark/>
          </w:tcPr>
          <w:p w14:paraId="67390EA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260304</w:t>
            </w:r>
          </w:p>
        </w:tc>
        <w:tc>
          <w:tcPr>
            <w:tcW w:w="2016" w:type="pct"/>
            <w:vAlign w:val="center"/>
            <w:hideMark/>
          </w:tcPr>
          <w:p w14:paraId="12F326E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Landfill gas capture and </w:t>
            </w:r>
            <w:proofErr w:type="spellStart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utilisation</w:t>
            </w:r>
            <w:proofErr w:type="spellEnd"/>
          </w:p>
        </w:tc>
      </w:tr>
      <w:tr w:rsidR="00FB277C" w:rsidRPr="00C1570A" w14:paraId="25DDCEF1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530E3EB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FA47A4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A.6.23.</w:t>
            </w:r>
          </w:p>
        </w:tc>
        <w:tc>
          <w:tcPr>
            <w:tcW w:w="707" w:type="pct"/>
            <w:vAlign w:val="center"/>
            <w:hideMark/>
          </w:tcPr>
          <w:p w14:paraId="43F3A95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260407</w:t>
            </w:r>
          </w:p>
        </w:tc>
        <w:tc>
          <w:tcPr>
            <w:tcW w:w="2016" w:type="pct"/>
            <w:vAlign w:val="center"/>
            <w:hideMark/>
          </w:tcPr>
          <w:p w14:paraId="75B46D9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Collection and transport of hazardous waste</w:t>
            </w:r>
          </w:p>
        </w:tc>
      </w:tr>
      <w:tr w:rsidR="00FB277C" w:rsidRPr="00C1570A" w14:paraId="25FD96AD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958C24D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D22DA2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A.6.19.</w:t>
            </w:r>
          </w:p>
        </w:tc>
        <w:tc>
          <w:tcPr>
            <w:tcW w:w="707" w:type="pct"/>
            <w:vAlign w:val="center"/>
            <w:hideMark/>
          </w:tcPr>
          <w:p w14:paraId="6D176C9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260404</w:t>
            </w:r>
          </w:p>
        </w:tc>
        <w:tc>
          <w:tcPr>
            <w:tcW w:w="2016" w:type="pct"/>
            <w:vAlign w:val="center"/>
            <w:hideMark/>
          </w:tcPr>
          <w:p w14:paraId="36AD009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Treatment of hazardous waste</w:t>
            </w:r>
          </w:p>
        </w:tc>
      </w:tr>
      <w:tr w:rsidR="00FB277C" w:rsidRPr="00C1570A" w14:paraId="6322CB34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C8A2632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AE7FA3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A.6.4.</w:t>
            </w:r>
          </w:p>
        </w:tc>
        <w:tc>
          <w:tcPr>
            <w:tcW w:w="707" w:type="pct"/>
            <w:vAlign w:val="center"/>
            <w:hideMark/>
          </w:tcPr>
          <w:p w14:paraId="2078119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260401</w:t>
            </w:r>
          </w:p>
        </w:tc>
        <w:tc>
          <w:tcPr>
            <w:tcW w:w="2016" w:type="pct"/>
            <w:vAlign w:val="center"/>
            <w:hideMark/>
          </w:tcPr>
          <w:p w14:paraId="3946908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Collection and transport of non-hazardous waste in source segregated fractions</w:t>
            </w:r>
          </w:p>
        </w:tc>
      </w:tr>
      <w:tr w:rsidR="00FB277C" w:rsidRPr="00C1570A" w14:paraId="0B8B28FF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8DA6D05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E953E9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A.6.8.</w:t>
            </w:r>
          </w:p>
        </w:tc>
        <w:tc>
          <w:tcPr>
            <w:tcW w:w="707" w:type="pct"/>
            <w:vAlign w:val="center"/>
            <w:hideMark/>
          </w:tcPr>
          <w:p w14:paraId="3E8E342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260402</w:t>
            </w:r>
          </w:p>
        </w:tc>
        <w:tc>
          <w:tcPr>
            <w:tcW w:w="2016" w:type="pct"/>
            <w:vAlign w:val="center"/>
            <w:hideMark/>
          </w:tcPr>
          <w:p w14:paraId="70731F7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Material recovery from non-hazardous waste</w:t>
            </w:r>
          </w:p>
        </w:tc>
      </w:tr>
      <w:tr w:rsidR="00FB277C" w:rsidRPr="00C1570A" w14:paraId="5A59AE05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74B06F6A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FAF18D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A.6.21.</w:t>
            </w:r>
          </w:p>
        </w:tc>
        <w:tc>
          <w:tcPr>
            <w:tcW w:w="707" w:type="pct"/>
            <w:vAlign w:val="center"/>
            <w:hideMark/>
          </w:tcPr>
          <w:p w14:paraId="6B59AAB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260406</w:t>
            </w:r>
          </w:p>
        </w:tc>
        <w:tc>
          <w:tcPr>
            <w:tcW w:w="2016" w:type="pct"/>
            <w:vAlign w:val="center"/>
            <w:hideMark/>
          </w:tcPr>
          <w:p w14:paraId="69F7969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Sorting and material recovery of non-hazardous waste</w:t>
            </w:r>
          </w:p>
        </w:tc>
      </w:tr>
      <w:tr w:rsidR="00FB277C" w:rsidRPr="00C1570A" w14:paraId="7A096361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3D75DD5E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DBA3A0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A.6.18.</w:t>
            </w:r>
          </w:p>
        </w:tc>
        <w:tc>
          <w:tcPr>
            <w:tcW w:w="707" w:type="pct"/>
            <w:vAlign w:val="center"/>
            <w:hideMark/>
          </w:tcPr>
          <w:p w14:paraId="1C5151C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260403</w:t>
            </w:r>
          </w:p>
        </w:tc>
        <w:tc>
          <w:tcPr>
            <w:tcW w:w="2016" w:type="pct"/>
            <w:vAlign w:val="center"/>
            <w:hideMark/>
          </w:tcPr>
          <w:p w14:paraId="76BADEF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Collection and transport of non-hazardous and hazardous waste</w:t>
            </w:r>
          </w:p>
        </w:tc>
      </w:tr>
      <w:tr w:rsidR="00FB277C" w:rsidRPr="00C1570A" w14:paraId="68D5A3A6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5366790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32FEBB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A.6.22.</w:t>
            </w:r>
          </w:p>
        </w:tc>
        <w:tc>
          <w:tcPr>
            <w:tcW w:w="707" w:type="pct"/>
            <w:vAlign w:val="center"/>
            <w:hideMark/>
          </w:tcPr>
          <w:p w14:paraId="00735EC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260405</w:t>
            </w:r>
          </w:p>
        </w:tc>
        <w:tc>
          <w:tcPr>
            <w:tcW w:w="2016" w:type="pct"/>
            <w:vAlign w:val="center"/>
            <w:hideMark/>
          </w:tcPr>
          <w:p w14:paraId="65076C6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Depollution and dismantling of end-of-life products</w:t>
            </w:r>
          </w:p>
        </w:tc>
      </w:tr>
      <w:tr w:rsidR="00FB277C" w:rsidRPr="00C1570A" w14:paraId="36099345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6F3F783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86B3F1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A.6.26</w:t>
            </w:r>
          </w:p>
        </w:tc>
        <w:tc>
          <w:tcPr>
            <w:tcW w:w="707" w:type="pct"/>
            <w:vAlign w:val="center"/>
            <w:hideMark/>
          </w:tcPr>
          <w:p w14:paraId="05615CA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260406</w:t>
            </w:r>
          </w:p>
        </w:tc>
        <w:tc>
          <w:tcPr>
            <w:tcW w:w="2016" w:type="pct"/>
            <w:vAlign w:val="center"/>
            <w:hideMark/>
          </w:tcPr>
          <w:p w14:paraId="032B7A9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Use of recycled materials</w:t>
            </w:r>
          </w:p>
        </w:tc>
      </w:tr>
      <w:tr w:rsidR="00FB277C" w:rsidRPr="00C1570A" w14:paraId="1C3F1E68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863974F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FB088F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A.6.24.</w:t>
            </w:r>
          </w:p>
        </w:tc>
        <w:tc>
          <w:tcPr>
            <w:tcW w:w="707" w:type="pct"/>
            <w:vAlign w:val="center"/>
            <w:hideMark/>
          </w:tcPr>
          <w:p w14:paraId="0284433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260501</w:t>
            </w:r>
          </w:p>
        </w:tc>
        <w:tc>
          <w:tcPr>
            <w:tcW w:w="2016" w:type="pct"/>
            <w:vAlign w:val="center"/>
            <w:hideMark/>
          </w:tcPr>
          <w:p w14:paraId="2712EDF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Remediation of legally non-conforming landfills and abandoned or illegal waste dumps</w:t>
            </w:r>
          </w:p>
        </w:tc>
      </w:tr>
      <w:tr w:rsidR="00FB277C" w:rsidRPr="00C1570A" w14:paraId="3154B75F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3C7E3CD2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1F0113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A.6.25.</w:t>
            </w:r>
          </w:p>
        </w:tc>
        <w:tc>
          <w:tcPr>
            <w:tcW w:w="707" w:type="pct"/>
            <w:vAlign w:val="center"/>
            <w:hideMark/>
          </w:tcPr>
          <w:p w14:paraId="01D23FE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260502</w:t>
            </w:r>
          </w:p>
        </w:tc>
        <w:tc>
          <w:tcPr>
            <w:tcW w:w="2016" w:type="pct"/>
            <w:vAlign w:val="center"/>
            <w:hideMark/>
          </w:tcPr>
          <w:p w14:paraId="79EA6C9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Remediation of contaminated sites and areas</w:t>
            </w:r>
          </w:p>
        </w:tc>
      </w:tr>
      <w:tr w:rsidR="00FB277C" w:rsidRPr="00C1570A" w14:paraId="230B479B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A0B9241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8F679D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A.6.10.</w:t>
            </w:r>
          </w:p>
        </w:tc>
        <w:tc>
          <w:tcPr>
            <w:tcW w:w="707" w:type="pct"/>
            <w:vAlign w:val="center"/>
            <w:hideMark/>
          </w:tcPr>
          <w:p w14:paraId="32AC153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260601</w:t>
            </w:r>
          </w:p>
        </w:tc>
        <w:tc>
          <w:tcPr>
            <w:tcW w:w="2016" w:type="pct"/>
            <w:vAlign w:val="center"/>
            <w:hideMark/>
          </w:tcPr>
          <w:p w14:paraId="0EB724C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Transport of CO2</w:t>
            </w:r>
          </w:p>
        </w:tc>
      </w:tr>
      <w:tr w:rsidR="00FB277C" w:rsidRPr="00C1570A" w14:paraId="422FCBA0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2C6C035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1DC85BE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A.6.11.</w:t>
            </w:r>
          </w:p>
        </w:tc>
        <w:tc>
          <w:tcPr>
            <w:tcW w:w="707" w:type="pct"/>
            <w:vAlign w:val="center"/>
            <w:hideMark/>
          </w:tcPr>
          <w:p w14:paraId="2A79FAD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260602</w:t>
            </w:r>
          </w:p>
        </w:tc>
        <w:tc>
          <w:tcPr>
            <w:tcW w:w="2016" w:type="pct"/>
            <w:vAlign w:val="center"/>
            <w:hideMark/>
          </w:tcPr>
          <w:p w14:paraId="2499FA9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Underground permanent geological storage of CO2</w:t>
            </w:r>
          </w:p>
        </w:tc>
      </w:tr>
      <w:tr w:rsidR="00FB277C" w:rsidRPr="00C1570A" w14:paraId="47236961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3EA37F42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155E16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A.7.1.</w:t>
            </w:r>
          </w:p>
        </w:tc>
        <w:tc>
          <w:tcPr>
            <w:tcW w:w="707" w:type="pct"/>
            <w:vAlign w:val="center"/>
            <w:hideMark/>
          </w:tcPr>
          <w:p w14:paraId="76B5828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270101</w:t>
            </w:r>
          </w:p>
        </w:tc>
        <w:tc>
          <w:tcPr>
            <w:tcW w:w="2016" w:type="pct"/>
            <w:vAlign w:val="center"/>
            <w:hideMark/>
          </w:tcPr>
          <w:p w14:paraId="2C5EAD1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Afforestation</w:t>
            </w:r>
          </w:p>
        </w:tc>
      </w:tr>
      <w:tr w:rsidR="00FB277C" w:rsidRPr="00C1570A" w14:paraId="5DB3F127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348E8B26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B7D13A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A.7.3.</w:t>
            </w:r>
          </w:p>
        </w:tc>
        <w:tc>
          <w:tcPr>
            <w:tcW w:w="707" w:type="pct"/>
            <w:vAlign w:val="center"/>
            <w:hideMark/>
          </w:tcPr>
          <w:p w14:paraId="68671E1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270102</w:t>
            </w:r>
          </w:p>
        </w:tc>
        <w:tc>
          <w:tcPr>
            <w:tcW w:w="2016" w:type="pct"/>
            <w:vAlign w:val="center"/>
            <w:hideMark/>
          </w:tcPr>
          <w:p w14:paraId="56FA5C4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Forest management</w:t>
            </w:r>
          </w:p>
        </w:tc>
      </w:tr>
      <w:tr w:rsidR="00FB277C" w:rsidRPr="00C1570A" w14:paraId="129545CF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B3756AF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lastRenderedPageBreak/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505588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A.7.2.</w:t>
            </w:r>
          </w:p>
        </w:tc>
        <w:tc>
          <w:tcPr>
            <w:tcW w:w="707" w:type="pct"/>
            <w:vAlign w:val="center"/>
            <w:hideMark/>
          </w:tcPr>
          <w:p w14:paraId="692234E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270201</w:t>
            </w:r>
          </w:p>
        </w:tc>
        <w:tc>
          <w:tcPr>
            <w:tcW w:w="2016" w:type="pct"/>
            <w:vAlign w:val="center"/>
            <w:hideMark/>
          </w:tcPr>
          <w:p w14:paraId="605406C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Rehabilitation and restoration of forests, including reforestation and natural forest regeneration after an extreme event</w:t>
            </w:r>
          </w:p>
        </w:tc>
      </w:tr>
      <w:tr w:rsidR="00FB277C" w:rsidRPr="00C1570A" w14:paraId="2C7C6F0A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3A3C230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C5D507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A.7.4.</w:t>
            </w:r>
          </w:p>
        </w:tc>
        <w:tc>
          <w:tcPr>
            <w:tcW w:w="707" w:type="pct"/>
            <w:vAlign w:val="center"/>
            <w:hideMark/>
          </w:tcPr>
          <w:p w14:paraId="62E441A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270202</w:t>
            </w:r>
          </w:p>
        </w:tc>
        <w:tc>
          <w:tcPr>
            <w:tcW w:w="2016" w:type="pct"/>
            <w:vAlign w:val="center"/>
            <w:hideMark/>
          </w:tcPr>
          <w:p w14:paraId="69B6FFB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Conservation forestry</w:t>
            </w:r>
          </w:p>
        </w:tc>
      </w:tr>
      <w:tr w:rsidR="00FB277C" w:rsidRPr="00C1570A" w14:paraId="2429A6AF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3CBC9385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9743AB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A.7.5.</w:t>
            </w:r>
          </w:p>
        </w:tc>
        <w:tc>
          <w:tcPr>
            <w:tcW w:w="707" w:type="pct"/>
            <w:vAlign w:val="center"/>
            <w:hideMark/>
          </w:tcPr>
          <w:p w14:paraId="6AFC8F4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270203</w:t>
            </w:r>
          </w:p>
        </w:tc>
        <w:tc>
          <w:tcPr>
            <w:tcW w:w="2016" w:type="pct"/>
            <w:vAlign w:val="center"/>
            <w:hideMark/>
          </w:tcPr>
          <w:p w14:paraId="7611CE7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Restoration of wetlands</w:t>
            </w:r>
          </w:p>
        </w:tc>
      </w:tr>
      <w:tr w:rsidR="00FB277C" w:rsidRPr="00C1570A" w14:paraId="184457A8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CEC551F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18A866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A.7.6.</w:t>
            </w:r>
          </w:p>
        </w:tc>
        <w:tc>
          <w:tcPr>
            <w:tcW w:w="707" w:type="pct"/>
            <w:vAlign w:val="center"/>
            <w:hideMark/>
          </w:tcPr>
          <w:p w14:paraId="7A52752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270204</w:t>
            </w:r>
          </w:p>
        </w:tc>
        <w:tc>
          <w:tcPr>
            <w:tcW w:w="2016" w:type="pct"/>
            <w:vAlign w:val="center"/>
            <w:hideMark/>
          </w:tcPr>
          <w:p w14:paraId="4866512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Conservation, including restoration, of habitats, ecosystems and species</w:t>
            </w:r>
          </w:p>
        </w:tc>
      </w:tr>
      <w:tr w:rsidR="00FB277C" w:rsidRPr="00C1570A" w14:paraId="3E8BCE21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0E37FA2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2A414C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A.7.7.</w:t>
            </w:r>
          </w:p>
        </w:tc>
        <w:tc>
          <w:tcPr>
            <w:tcW w:w="707" w:type="pct"/>
            <w:vAlign w:val="center"/>
            <w:hideMark/>
          </w:tcPr>
          <w:p w14:paraId="6BBE3FE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270301</w:t>
            </w:r>
          </w:p>
        </w:tc>
        <w:tc>
          <w:tcPr>
            <w:tcW w:w="2016" w:type="pct"/>
            <w:vAlign w:val="center"/>
            <w:hideMark/>
          </w:tcPr>
          <w:p w14:paraId="7CA7704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Sustainable growing of crops</w:t>
            </w:r>
          </w:p>
        </w:tc>
      </w:tr>
      <w:tr w:rsidR="00FB277C" w:rsidRPr="00C1570A" w14:paraId="6E18D4F2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46F9C96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18D6DCB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A.7.8.</w:t>
            </w:r>
          </w:p>
        </w:tc>
        <w:tc>
          <w:tcPr>
            <w:tcW w:w="707" w:type="pct"/>
            <w:vAlign w:val="center"/>
            <w:hideMark/>
          </w:tcPr>
          <w:p w14:paraId="05DF2BF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270302</w:t>
            </w:r>
          </w:p>
        </w:tc>
        <w:tc>
          <w:tcPr>
            <w:tcW w:w="2016" w:type="pct"/>
            <w:vAlign w:val="center"/>
            <w:hideMark/>
          </w:tcPr>
          <w:p w14:paraId="5DA7168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Soil Remediation</w:t>
            </w:r>
          </w:p>
        </w:tc>
      </w:tr>
      <w:tr w:rsidR="00FB277C" w:rsidRPr="00C1570A" w14:paraId="29B84FEA" w14:textId="77777777" w:rsidTr="00B8067B">
        <w:trPr>
          <w:trHeight w:val="5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9AE2AD2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9AD8B2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A.7.9.</w:t>
            </w:r>
          </w:p>
        </w:tc>
        <w:tc>
          <w:tcPr>
            <w:tcW w:w="707" w:type="pct"/>
            <w:vAlign w:val="center"/>
            <w:hideMark/>
          </w:tcPr>
          <w:p w14:paraId="51BF972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270303</w:t>
            </w:r>
          </w:p>
        </w:tc>
        <w:tc>
          <w:tcPr>
            <w:tcW w:w="2016" w:type="pct"/>
            <w:vAlign w:val="center"/>
            <w:hideMark/>
          </w:tcPr>
          <w:p w14:paraId="3E1794E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Low-carbon agricultural technologies to improve efficiency (e.g. techniques used in precision farming, hydroponics farming, aeroponics farming)</w:t>
            </w:r>
          </w:p>
        </w:tc>
      </w:tr>
      <w:tr w:rsidR="00FB277C" w:rsidRPr="00C1570A" w14:paraId="3C1E0D70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EDE905D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B54F6C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A.7.10.</w:t>
            </w:r>
          </w:p>
        </w:tc>
        <w:tc>
          <w:tcPr>
            <w:tcW w:w="707" w:type="pct"/>
            <w:vAlign w:val="center"/>
            <w:hideMark/>
          </w:tcPr>
          <w:p w14:paraId="658C3CE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270304</w:t>
            </w:r>
          </w:p>
        </w:tc>
        <w:tc>
          <w:tcPr>
            <w:tcW w:w="2016" w:type="pct"/>
            <w:vAlign w:val="center"/>
            <w:hideMark/>
          </w:tcPr>
          <w:p w14:paraId="500A745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Efficient electric machinery, excluding tech for livestock production</w:t>
            </w:r>
          </w:p>
        </w:tc>
      </w:tr>
      <w:tr w:rsidR="00FB277C" w:rsidRPr="00C1570A" w14:paraId="34117A2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7F667BD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2F6A6A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A.7.11.</w:t>
            </w:r>
          </w:p>
        </w:tc>
        <w:tc>
          <w:tcPr>
            <w:tcW w:w="707" w:type="pct"/>
            <w:vAlign w:val="center"/>
            <w:hideMark/>
          </w:tcPr>
          <w:p w14:paraId="7B63810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270305</w:t>
            </w:r>
          </w:p>
        </w:tc>
        <w:tc>
          <w:tcPr>
            <w:tcW w:w="2016" w:type="pct"/>
            <w:vAlign w:val="center"/>
            <w:hideMark/>
          </w:tcPr>
          <w:p w14:paraId="335A8E4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Regenerative Farming</w:t>
            </w:r>
          </w:p>
        </w:tc>
      </w:tr>
      <w:tr w:rsidR="00FB277C" w:rsidRPr="00C1570A" w14:paraId="7827A1FD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D874E9C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ADF6B7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A.7.12.</w:t>
            </w:r>
          </w:p>
        </w:tc>
        <w:tc>
          <w:tcPr>
            <w:tcW w:w="707" w:type="pct"/>
            <w:vAlign w:val="center"/>
            <w:hideMark/>
          </w:tcPr>
          <w:p w14:paraId="182BC32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270306</w:t>
            </w:r>
          </w:p>
        </w:tc>
        <w:tc>
          <w:tcPr>
            <w:tcW w:w="2016" w:type="pct"/>
            <w:vAlign w:val="center"/>
            <w:hideMark/>
          </w:tcPr>
          <w:p w14:paraId="61EA64B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Agricultural Structures</w:t>
            </w:r>
          </w:p>
        </w:tc>
      </w:tr>
      <w:tr w:rsidR="00FB277C" w:rsidRPr="00C1570A" w14:paraId="61270EE2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37E665E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329D69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A.7.13.</w:t>
            </w:r>
          </w:p>
        </w:tc>
        <w:tc>
          <w:tcPr>
            <w:tcW w:w="707" w:type="pct"/>
            <w:vAlign w:val="center"/>
            <w:hideMark/>
          </w:tcPr>
          <w:p w14:paraId="3719A89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270307</w:t>
            </w:r>
          </w:p>
        </w:tc>
        <w:tc>
          <w:tcPr>
            <w:tcW w:w="2016" w:type="pct"/>
            <w:vAlign w:val="center"/>
            <w:hideMark/>
          </w:tcPr>
          <w:p w14:paraId="6E662F0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Integrated Crop-Livestock-Forestry Systems (ICLFS)</w:t>
            </w:r>
          </w:p>
        </w:tc>
      </w:tr>
      <w:tr w:rsidR="00FB277C" w:rsidRPr="00C1570A" w14:paraId="081A5D7E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3272F14F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EA02B2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A.7.14.</w:t>
            </w:r>
          </w:p>
        </w:tc>
        <w:tc>
          <w:tcPr>
            <w:tcW w:w="707" w:type="pct"/>
            <w:vAlign w:val="center"/>
            <w:hideMark/>
          </w:tcPr>
          <w:p w14:paraId="61A5687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270308</w:t>
            </w:r>
          </w:p>
        </w:tc>
        <w:tc>
          <w:tcPr>
            <w:tcW w:w="2016" w:type="pct"/>
            <w:vAlign w:val="center"/>
            <w:hideMark/>
          </w:tcPr>
          <w:p w14:paraId="21A6691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Sustainable Feed Production</w:t>
            </w:r>
          </w:p>
        </w:tc>
      </w:tr>
      <w:tr w:rsidR="00FB277C" w:rsidRPr="00C1570A" w14:paraId="66718FAE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76815ED8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C208DE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A.7.18.</w:t>
            </w:r>
          </w:p>
        </w:tc>
        <w:tc>
          <w:tcPr>
            <w:tcW w:w="707" w:type="pct"/>
            <w:vAlign w:val="center"/>
            <w:hideMark/>
          </w:tcPr>
          <w:p w14:paraId="67F01C6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270309</w:t>
            </w:r>
          </w:p>
        </w:tc>
        <w:tc>
          <w:tcPr>
            <w:tcW w:w="2016" w:type="pct"/>
            <w:vAlign w:val="center"/>
            <w:hideMark/>
          </w:tcPr>
          <w:p w14:paraId="017E543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Sustainable Agricultural Production</w:t>
            </w:r>
          </w:p>
        </w:tc>
      </w:tr>
      <w:tr w:rsidR="00FB277C" w:rsidRPr="00C1570A" w14:paraId="0599069A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DA1EDEA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830F7E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A.7.19.</w:t>
            </w:r>
          </w:p>
        </w:tc>
        <w:tc>
          <w:tcPr>
            <w:tcW w:w="707" w:type="pct"/>
            <w:vAlign w:val="center"/>
            <w:hideMark/>
          </w:tcPr>
          <w:p w14:paraId="49A4621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270310</w:t>
            </w:r>
          </w:p>
        </w:tc>
        <w:tc>
          <w:tcPr>
            <w:tcW w:w="2016" w:type="pct"/>
            <w:vAlign w:val="center"/>
            <w:hideMark/>
          </w:tcPr>
          <w:p w14:paraId="425302A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Organic Farming</w:t>
            </w:r>
          </w:p>
        </w:tc>
      </w:tr>
      <w:tr w:rsidR="00FB277C" w:rsidRPr="00C1570A" w14:paraId="1BDB8E1F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A9EFE30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08A52C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A.7.20.</w:t>
            </w:r>
          </w:p>
        </w:tc>
        <w:tc>
          <w:tcPr>
            <w:tcW w:w="707" w:type="pct"/>
            <w:vAlign w:val="center"/>
            <w:hideMark/>
          </w:tcPr>
          <w:p w14:paraId="75965FE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270311</w:t>
            </w:r>
          </w:p>
        </w:tc>
        <w:tc>
          <w:tcPr>
            <w:tcW w:w="2016" w:type="pct"/>
            <w:vAlign w:val="center"/>
            <w:hideMark/>
          </w:tcPr>
          <w:p w14:paraId="24E90E6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Sustainable Land Purchase and Transformation</w:t>
            </w:r>
          </w:p>
        </w:tc>
      </w:tr>
      <w:tr w:rsidR="00FB277C" w:rsidRPr="00C1570A" w14:paraId="23F8C0AF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0E7EDEA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C9EFBC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A.7.15.</w:t>
            </w:r>
          </w:p>
        </w:tc>
        <w:tc>
          <w:tcPr>
            <w:tcW w:w="707" w:type="pct"/>
            <w:vAlign w:val="center"/>
            <w:hideMark/>
          </w:tcPr>
          <w:p w14:paraId="2A2CFB7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2704</w:t>
            </w:r>
          </w:p>
        </w:tc>
        <w:tc>
          <w:tcPr>
            <w:tcW w:w="2016" w:type="pct"/>
            <w:vAlign w:val="center"/>
            <w:hideMark/>
          </w:tcPr>
          <w:p w14:paraId="1AB81B3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Livestock Management</w:t>
            </w:r>
          </w:p>
        </w:tc>
      </w:tr>
      <w:tr w:rsidR="00FB277C" w:rsidRPr="00C1570A" w14:paraId="35B4D60B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904B9CA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558476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A.7.16.</w:t>
            </w:r>
          </w:p>
        </w:tc>
        <w:tc>
          <w:tcPr>
            <w:tcW w:w="707" w:type="pct"/>
            <w:vAlign w:val="center"/>
            <w:hideMark/>
          </w:tcPr>
          <w:p w14:paraId="06B8567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2705</w:t>
            </w:r>
          </w:p>
        </w:tc>
        <w:tc>
          <w:tcPr>
            <w:tcW w:w="2016" w:type="pct"/>
            <w:vAlign w:val="center"/>
            <w:hideMark/>
          </w:tcPr>
          <w:p w14:paraId="68DB075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Sustainable Aquaculture and Fishing</w:t>
            </w:r>
          </w:p>
        </w:tc>
      </w:tr>
      <w:tr w:rsidR="00FB277C" w:rsidRPr="00C1570A" w14:paraId="08B1BEBD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75842422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96B18C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A.7.17.</w:t>
            </w:r>
          </w:p>
        </w:tc>
        <w:tc>
          <w:tcPr>
            <w:tcW w:w="707" w:type="pct"/>
            <w:vAlign w:val="center"/>
            <w:hideMark/>
          </w:tcPr>
          <w:p w14:paraId="4CA2377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2706</w:t>
            </w:r>
          </w:p>
        </w:tc>
        <w:tc>
          <w:tcPr>
            <w:tcW w:w="2016" w:type="pct"/>
            <w:vAlign w:val="center"/>
            <w:hideMark/>
          </w:tcPr>
          <w:p w14:paraId="06370B1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Carbon Sequestration Activities</w:t>
            </w:r>
          </w:p>
        </w:tc>
      </w:tr>
      <w:tr w:rsidR="00FB277C" w:rsidRPr="00C1570A" w14:paraId="02AA4C08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5EF076B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DFC548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A.8.29.</w:t>
            </w:r>
          </w:p>
        </w:tc>
        <w:tc>
          <w:tcPr>
            <w:tcW w:w="707" w:type="pct"/>
            <w:vAlign w:val="center"/>
            <w:hideMark/>
          </w:tcPr>
          <w:p w14:paraId="3443DC3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280101</w:t>
            </w:r>
          </w:p>
        </w:tc>
        <w:tc>
          <w:tcPr>
            <w:tcW w:w="2016" w:type="pct"/>
            <w:vAlign w:val="center"/>
            <w:hideMark/>
          </w:tcPr>
          <w:p w14:paraId="2A65138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Repair, refurbishment and remanufacturing</w:t>
            </w:r>
          </w:p>
        </w:tc>
      </w:tr>
      <w:tr w:rsidR="00FB277C" w:rsidRPr="00C1570A" w14:paraId="7926CB40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A336E4D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21B5DF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A.8.30.</w:t>
            </w:r>
          </w:p>
        </w:tc>
        <w:tc>
          <w:tcPr>
            <w:tcW w:w="707" w:type="pct"/>
            <w:vAlign w:val="center"/>
            <w:hideMark/>
          </w:tcPr>
          <w:p w14:paraId="6EEF821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280102</w:t>
            </w:r>
          </w:p>
        </w:tc>
        <w:tc>
          <w:tcPr>
            <w:tcW w:w="2016" w:type="pct"/>
            <w:vAlign w:val="center"/>
            <w:hideMark/>
          </w:tcPr>
          <w:p w14:paraId="755FD97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Sale of spare parts</w:t>
            </w:r>
          </w:p>
        </w:tc>
      </w:tr>
      <w:tr w:rsidR="00FB277C" w:rsidRPr="00C1570A" w14:paraId="5AA6EDDC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0503D6D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1515D1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A.8.31.</w:t>
            </w:r>
          </w:p>
        </w:tc>
        <w:tc>
          <w:tcPr>
            <w:tcW w:w="707" w:type="pct"/>
            <w:vAlign w:val="center"/>
            <w:hideMark/>
          </w:tcPr>
          <w:p w14:paraId="296CCA5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280103</w:t>
            </w:r>
          </w:p>
        </w:tc>
        <w:tc>
          <w:tcPr>
            <w:tcW w:w="2016" w:type="pct"/>
            <w:vAlign w:val="center"/>
            <w:hideMark/>
          </w:tcPr>
          <w:p w14:paraId="4D9B520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Preparation for re-use of end-of-life products and product components</w:t>
            </w:r>
          </w:p>
        </w:tc>
      </w:tr>
      <w:tr w:rsidR="00FB277C" w:rsidRPr="00C1570A" w14:paraId="00423CC9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0FFF720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6B8572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A.8.32.</w:t>
            </w:r>
          </w:p>
        </w:tc>
        <w:tc>
          <w:tcPr>
            <w:tcW w:w="707" w:type="pct"/>
            <w:vAlign w:val="center"/>
            <w:hideMark/>
          </w:tcPr>
          <w:p w14:paraId="68F516F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280104</w:t>
            </w:r>
          </w:p>
        </w:tc>
        <w:tc>
          <w:tcPr>
            <w:tcW w:w="2016" w:type="pct"/>
            <w:vAlign w:val="center"/>
            <w:hideMark/>
          </w:tcPr>
          <w:p w14:paraId="1D7DDAD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Sale of second-hand goods</w:t>
            </w:r>
          </w:p>
        </w:tc>
      </w:tr>
      <w:tr w:rsidR="00FB277C" w:rsidRPr="00C1570A" w14:paraId="05CA8234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8229F19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33E3EC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A.8.33.</w:t>
            </w:r>
          </w:p>
        </w:tc>
        <w:tc>
          <w:tcPr>
            <w:tcW w:w="707" w:type="pct"/>
            <w:vAlign w:val="center"/>
            <w:hideMark/>
          </w:tcPr>
          <w:p w14:paraId="75FB1F1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280105</w:t>
            </w:r>
          </w:p>
        </w:tc>
        <w:tc>
          <w:tcPr>
            <w:tcW w:w="2016" w:type="pct"/>
            <w:vAlign w:val="center"/>
            <w:hideMark/>
          </w:tcPr>
          <w:p w14:paraId="3DE498E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Product-as-a-service and other circular use- and result-oriented service models</w:t>
            </w:r>
          </w:p>
        </w:tc>
      </w:tr>
      <w:tr w:rsidR="00FB277C" w:rsidRPr="00C1570A" w14:paraId="58103C90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4F1C5C7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A3D48A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A.8.34.</w:t>
            </w:r>
          </w:p>
        </w:tc>
        <w:tc>
          <w:tcPr>
            <w:tcW w:w="707" w:type="pct"/>
            <w:vAlign w:val="center"/>
            <w:hideMark/>
          </w:tcPr>
          <w:p w14:paraId="6C19BF1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280106</w:t>
            </w:r>
          </w:p>
        </w:tc>
        <w:tc>
          <w:tcPr>
            <w:tcW w:w="2016" w:type="pct"/>
            <w:vAlign w:val="center"/>
            <w:hideMark/>
          </w:tcPr>
          <w:p w14:paraId="32C559B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Marketplace for the trade of second-hand goods for reuse</w:t>
            </w:r>
          </w:p>
        </w:tc>
      </w:tr>
      <w:tr w:rsidR="00FB277C" w:rsidRPr="00C1570A" w14:paraId="5CB2BEBF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1F05428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BD92EF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A.8.35.</w:t>
            </w:r>
          </w:p>
        </w:tc>
        <w:tc>
          <w:tcPr>
            <w:tcW w:w="707" w:type="pct"/>
            <w:vAlign w:val="center"/>
            <w:hideMark/>
          </w:tcPr>
          <w:p w14:paraId="55EB888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280107</w:t>
            </w:r>
          </w:p>
        </w:tc>
        <w:tc>
          <w:tcPr>
            <w:tcW w:w="2016" w:type="pct"/>
            <w:vAlign w:val="center"/>
            <w:hideMark/>
          </w:tcPr>
          <w:p w14:paraId="47E2A3C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Manufacture of electric and </w:t>
            </w:r>
            <w:proofErr w:type="gramStart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electronical</w:t>
            </w:r>
            <w:proofErr w:type="gramEnd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 equipment</w:t>
            </w:r>
          </w:p>
        </w:tc>
      </w:tr>
      <w:tr w:rsidR="00FB277C" w:rsidRPr="00C1570A" w14:paraId="3EC43A42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04C85F8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2BC5A1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A.8.2.</w:t>
            </w:r>
          </w:p>
        </w:tc>
        <w:tc>
          <w:tcPr>
            <w:tcW w:w="707" w:type="pct"/>
            <w:vAlign w:val="center"/>
            <w:hideMark/>
          </w:tcPr>
          <w:p w14:paraId="2ED97D9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280202</w:t>
            </w:r>
          </w:p>
        </w:tc>
        <w:tc>
          <w:tcPr>
            <w:tcW w:w="2016" w:type="pct"/>
            <w:vAlign w:val="center"/>
            <w:hideMark/>
          </w:tcPr>
          <w:p w14:paraId="68B339F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Manufacture of equipment for the production and use of hydrogen</w:t>
            </w:r>
          </w:p>
        </w:tc>
      </w:tr>
      <w:tr w:rsidR="00FB277C" w:rsidRPr="00C1570A" w14:paraId="3746C6C9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8FBDB49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11822D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A.8.3.</w:t>
            </w:r>
          </w:p>
        </w:tc>
        <w:tc>
          <w:tcPr>
            <w:tcW w:w="707" w:type="pct"/>
            <w:vAlign w:val="center"/>
            <w:hideMark/>
          </w:tcPr>
          <w:p w14:paraId="55FC4E3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280203</w:t>
            </w:r>
          </w:p>
        </w:tc>
        <w:tc>
          <w:tcPr>
            <w:tcW w:w="2016" w:type="pct"/>
            <w:vAlign w:val="center"/>
            <w:hideMark/>
          </w:tcPr>
          <w:p w14:paraId="4B5281B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Manufacture of hydrogen</w:t>
            </w:r>
          </w:p>
        </w:tc>
      </w:tr>
      <w:tr w:rsidR="00FB277C" w:rsidRPr="00C1570A" w14:paraId="568F1A77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3144D22E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83FFB4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A.8.1.</w:t>
            </w:r>
          </w:p>
        </w:tc>
        <w:tc>
          <w:tcPr>
            <w:tcW w:w="707" w:type="pct"/>
            <w:vAlign w:val="center"/>
            <w:hideMark/>
          </w:tcPr>
          <w:p w14:paraId="099811C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280201</w:t>
            </w:r>
          </w:p>
        </w:tc>
        <w:tc>
          <w:tcPr>
            <w:tcW w:w="2016" w:type="pct"/>
            <w:vAlign w:val="center"/>
            <w:hideMark/>
          </w:tcPr>
          <w:p w14:paraId="29EF25E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Manufacture of renewable energy technologies</w:t>
            </w:r>
          </w:p>
        </w:tc>
      </w:tr>
      <w:tr w:rsidR="00FB277C" w:rsidRPr="00C1570A" w14:paraId="09513AE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AF71C80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50D291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A.8.4.</w:t>
            </w:r>
          </w:p>
        </w:tc>
        <w:tc>
          <w:tcPr>
            <w:tcW w:w="707" w:type="pct"/>
            <w:vAlign w:val="center"/>
            <w:hideMark/>
          </w:tcPr>
          <w:p w14:paraId="64EE92A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280301</w:t>
            </w:r>
          </w:p>
        </w:tc>
        <w:tc>
          <w:tcPr>
            <w:tcW w:w="2016" w:type="pct"/>
            <w:vAlign w:val="center"/>
            <w:hideMark/>
          </w:tcPr>
          <w:p w14:paraId="2F7DD49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Manufacture of low carbon technologies for transport</w:t>
            </w:r>
          </w:p>
        </w:tc>
      </w:tr>
      <w:tr w:rsidR="00FB277C" w:rsidRPr="00C1570A" w14:paraId="34555156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C4CD961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B3C199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A.8.18.</w:t>
            </w:r>
          </w:p>
        </w:tc>
        <w:tc>
          <w:tcPr>
            <w:tcW w:w="707" w:type="pct"/>
            <w:vAlign w:val="center"/>
            <w:hideMark/>
          </w:tcPr>
          <w:p w14:paraId="4BAE3D9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280302</w:t>
            </w:r>
          </w:p>
        </w:tc>
        <w:tc>
          <w:tcPr>
            <w:tcW w:w="2016" w:type="pct"/>
            <w:vAlign w:val="center"/>
            <w:hideMark/>
          </w:tcPr>
          <w:p w14:paraId="767CFF2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Manufacture of automotive and mobility components</w:t>
            </w:r>
          </w:p>
        </w:tc>
      </w:tr>
      <w:tr w:rsidR="00FB277C" w:rsidRPr="00C1570A" w14:paraId="75D4002D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81E25E3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7A0408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A.8.19.</w:t>
            </w:r>
          </w:p>
        </w:tc>
        <w:tc>
          <w:tcPr>
            <w:tcW w:w="707" w:type="pct"/>
            <w:vAlign w:val="center"/>
            <w:hideMark/>
          </w:tcPr>
          <w:p w14:paraId="69D8EE7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280303</w:t>
            </w:r>
          </w:p>
        </w:tc>
        <w:tc>
          <w:tcPr>
            <w:tcW w:w="2016" w:type="pct"/>
            <w:vAlign w:val="center"/>
            <w:hideMark/>
          </w:tcPr>
          <w:p w14:paraId="4241EAA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Manufacture of rail rolling stock constituents</w:t>
            </w:r>
          </w:p>
        </w:tc>
      </w:tr>
      <w:tr w:rsidR="00FB277C" w:rsidRPr="00C1570A" w14:paraId="08003EB7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117B3AF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5552BC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A.8.21.</w:t>
            </w:r>
          </w:p>
        </w:tc>
        <w:tc>
          <w:tcPr>
            <w:tcW w:w="707" w:type="pct"/>
            <w:vAlign w:val="center"/>
            <w:hideMark/>
          </w:tcPr>
          <w:p w14:paraId="0F7E082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280304</w:t>
            </w:r>
          </w:p>
        </w:tc>
        <w:tc>
          <w:tcPr>
            <w:tcW w:w="2016" w:type="pct"/>
            <w:vAlign w:val="center"/>
            <w:hideMark/>
          </w:tcPr>
          <w:p w14:paraId="710C82B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Manufacturing of aircraft</w:t>
            </w:r>
          </w:p>
        </w:tc>
      </w:tr>
      <w:tr w:rsidR="00FB277C" w:rsidRPr="00C1570A" w14:paraId="0FE41230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C72B2D9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743E36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A.8.5.</w:t>
            </w:r>
          </w:p>
        </w:tc>
        <w:tc>
          <w:tcPr>
            <w:tcW w:w="707" w:type="pct"/>
            <w:vAlign w:val="center"/>
            <w:hideMark/>
          </w:tcPr>
          <w:p w14:paraId="7278E06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2804  </w:t>
            </w:r>
          </w:p>
        </w:tc>
        <w:tc>
          <w:tcPr>
            <w:tcW w:w="2016" w:type="pct"/>
            <w:vAlign w:val="center"/>
            <w:hideMark/>
          </w:tcPr>
          <w:p w14:paraId="2246C44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Manufacture of batteries</w:t>
            </w:r>
          </w:p>
        </w:tc>
      </w:tr>
      <w:tr w:rsidR="00FB277C" w:rsidRPr="00C1570A" w14:paraId="12973714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3B9A78BB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01667B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A.8.6.</w:t>
            </w:r>
          </w:p>
        </w:tc>
        <w:tc>
          <w:tcPr>
            <w:tcW w:w="707" w:type="pct"/>
            <w:vAlign w:val="center"/>
            <w:hideMark/>
          </w:tcPr>
          <w:p w14:paraId="6696944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280501</w:t>
            </w:r>
          </w:p>
        </w:tc>
        <w:tc>
          <w:tcPr>
            <w:tcW w:w="2016" w:type="pct"/>
            <w:vAlign w:val="center"/>
            <w:hideMark/>
          </w:tcPr>
          <w:p w14:paraId="39C340B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Manufacture of energy efficiency equipment for buildings</w:t>
            </w:r>
          </w:p>
        </w:tc>
      </w:tr>
      <w:tr w:rsidR="00FB277C" w:rsidRPr="00C1570A" w14:paraId="61690F36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E28B861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lastRenderedPageBreak/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B36515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A.8.7.</w:t>
            </w:r>
          </w:p>
        </w:tc>
        <w:tc>
          <w:tcPr>
            <w:tcW w:w="707" w:type="pct"/>
            <w:vAlign w:val="center"/>
            <w:hideMark/>
          </w:tcPr>
          <w:p w14:paraId="3DDAF98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280502</w:t>
            </w:r>
          </w:p>
        </w:tc>
        <w:tc>
          <w:tcPr>
            <w:tcW w:w="2016" w:type="pct"/>
            <w:vAlign w:val="center"/>
            <w:hideMark/>
          </w:tcPr>
          <w:p w14:paraId="14A38D1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Manufacture of other low carbon technologies</w:t>
            </w:r>
          </w:p>
        </w:tc>
      </w:tr>
      <w:tr w:rsidR="00FB277C" w:rsidRPr="00C1570A" w14:paraId="76B965F4" w14:textId="77777777" w:rsidTr="00B8067B">
        <w:trPr>
          <w:trHeight w:val="5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679729F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C2EF5B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A.8.20.</w:t>
            </w:r>
          </w:p>
        </w:tc>
        <w:tc>
          <w:tcPr>
            <w:tcW w:w="707" w:type="pct"/>
            <w:vAlign w:val="center"/>
            <w:hideMark/>
          </w:tcPr>
          <w:p w14:paraId="4095FB1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280503</w:t>
            </w:r>
          </w:p>
        </w:tc>
        <w:tc>
          <w:tcPr>
            <w:tcW w:w="2016" w:type="pct"/>
            <w:vAlign w:val="center"/>
            <w:hideMark/>
          </w:tcPr>
          <w:p w14:paraId="54CDD03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Manufacture, installation, and servicing of high, medium and low voltage electrical equipment for electrical transmission and distribution that result in or enable a substantial contribution to climate change mitigation</w:t>
            </w:r>
          </w:p>
        </w:tc>
      </w:tr>
      <w:tr w:rsidR="00FB277C" w:rsidRPr="00C1570A" w14:paraId="6D631FDC" w14:textId="77777777" w:rsidTr="00B8067B">
        <w:trPr>
          <w:trHeight w:val="5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18946A3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A67C4F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A.8.22.</w:t>
            </w:r>
          </w:p>
        </w:tc>
        <w:tc>
          <w:tcPr>
            <w:tcW w:w="707" w:type="pct"/>
            <w:vAlign w:val="center"/>
            <w:hideMark/>
          </w:tcPr>
          <w:p w14:paraId="09FB105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280505</w:t>
            </w:r>
          </w:p>
        </w:tc>
        <w:tc>
          <w:tcPr>
            <w:tcW w:w="2016" w:type="pct"/>
            <w:vAlign w:val="center"/>
            <w:hideMark/>
          </w:tcPr>
          <w:p w14:paraId="7FAEBBA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Manufacture, installation and associated services for leakage control technologies enabling leakage reduction and prevention in water supply systems</w:t>
            </w:r>
          </w:p>
        </w:tc>
      </w:tr>
      <w:tr w:rsidR="00FB277C" w:rsidRPr="00C1570A" w14:paraId="0E25CF51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ECA1B5C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A88433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A.8.27.</w:t>
            </w:r>
          </w:p>
        </w:tc>
        <w:tc>
          <w:tcPr>
            <w:tcW w:w="707" w:type="pct"/>
            <w:vAlign w:val="center"/>
            <w:hideMark/>
          </w:tcPr>
          <w:p w14:paraId="5887173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280504</w:t>
            </w:r>
          </w:p>
        </w:tc>
        <w:tc>
          <w:tcPr>
            <w:tcW w:w="2016" w:type="pct"/>
            <w:vAlign w:val="center"/>
            <w:hideMark/>
          </w:tcPr>
          <w:p w14:paraId="5192F74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Manufacture and installation of equipment </w:t>
            </w:r>
            <w:proofErr w:type="gramStart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efficient</w:t>
            </w:r>
            <w:proofErr w:type="gramEnd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 in terms of energy consumption</w:t>
            </w:r>
          </w:p>
        </w:tc>
      </w:tr>
      <w:tr w:rsidR="00FB277C" w:rsidRPr="00C1570A" w14:paraId="26D3EFD6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B8F0C73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19DD703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A.8.8.</w:t>
            </w:r>
          </w:p>
        </w:tc>
        <w:tc>
          <w:tcPr>
            <w:tcW w:w="707" w:type="pct"/>
            <w:vAlign w:val="center"/>
            <w:hideMark/>
          </w:tcPr>
          <w:p w14:paraId="5F25EE8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280601</w:t>
            </w:r>
          </w:p>
        </w:tc>
        <w:tc>
          <w:tcPr>
            <w:tcW w:w="2016" w:type="pct"/>
            <w:vAlign w:val="center"/>
            <w:hideMark/>
          </w:tcPr>
          <w:p w14:paraId="4D3C8C0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Manufacture of cement</w:t>
            </w:r>
          </w:p>
        </w:tc>
      </w:tr>
      <w:tr w:rsidR="00FB277C" w:rsidRPr="00C1570A" w14:paraId="5D357AB5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BA4A6AE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69B350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A.8.9.</w:t>
            </w:r>
          </w:p>
        </w:tc>
        <w:tc>
          <w:tcPr>
            <w:tcW w:w="707" w:type="pct"/>
            <w:vAlign w:val="center"/>
            <w:hideMark/>
          </w:tcPr>
          <w:p w14:paraId="6B4F3DB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280602</w:t>
            </w:r>
          </w:p>
        </w:tc>
        <w:tc>
          <w:tcPr>
            <w:tcW w:w="2016" w:type="pct"/>
            <w:vAlign w:val="center"/>
            <w:hideMark/>
          </w:tcPr>
          <w:p w14:paraId="5A006BD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Manufacture of aluminium</w:t>
            </w:r>
          </w:p>
        </w:tc>
      </w:tr>
      <w:tr w:rsidR="00FB277C" w:rsidRPr="00C1570A" w14:paraId="356152AE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7B151A9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1896AD6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A.8.10.</w:t>
            </w:r>
          </w:p>
        </w:tc>
        <w:tc>
          <w:tcPr>
            <w:tcW w:w="707" w:type="pct"/>
            <w:vAlign w:val="center"/>
            <w:hideMark/>
          </w:tcPr>
          <w:p w14:paraId="6787A05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280603</w:t>
            </w:r>
          </w:p>
        </w:tc>
        <w:tc>
          <w:tcPr>
            <w:tcW w:w="2016" w:type="pct"/>
            <w:vAlign w:val="center"/>
            <w:hideMark/>
          </w:tcPr>
          <w:p w14:paraId="591FD5F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Manufacture of iron and steel</w:t>
            </w:r>
          </w:p>
        </w:tc>
      </w:tr>
      <w:tr w:rsidR="00FB277C" w:rsidRPr="00C1570A" w14:paraId="13330456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71ADBC24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117B69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A.8.11.</w:t>
            </w:r>
          </w:p>
        </w:tc>
        <w:tc>
          <w:tcPr>
            <w:tcW w:w="707" w:type="pct"/>
            <w:vAlign w:val="center"/>
            <w:hideMark/>
          </w:tcPr>
          <w:p w14:paraId="75C4FFC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280604</w:t>
            </w:r>
          </w:p>
        </w:tc>
        <w:tc>
          <w:tcPr>
            <w:tcW w:w="2016" w:type="pct"/>
            <w:vAlign w:val="center"/>
            <w:hideMark/>
          </w:tcPr>
          <w:p w14:paraId="2196046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Manufacture of carbon black</w:t>
            </w:r>
          </w:p>
        </w:tc>
      </w:tr>
      <w:tr w:rsidR="00FB277C" w:rsidRPr="00C1570A" w14:paraId="0E3D9E17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73A1DD4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B97058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A.8.12.</w:t>
            </w:r>
          </w:p>
        </w:tc>
        <w:tc>
          <w:tcPr>
            <w:tcW w:w="707" w:type="pct"/>
            <w:vAlign w:val="center"/>
            <w:hideMark/>
          </w:tcPr>
          <w:p w14:paraId="6BBC497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280701</w:t>
            </w:r>
          </w:p>
        </w:tc>
        <w:tc>
          <w:tcPr>
            <w:tcW w:w="2016" w:type="pct"/>
            <w:vAlign w:val="center"/>
            <w:hideMark/>
          </w:tcPr>
          <w:p w14:paraId="315B14E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Manufacture of soda ash</w:t>
            </w:r>
          </w:p>
        </w:tc>
      </w:tr>
      <w:tr w:rsidR="00FB277C" w:rsidRPr="00C1570A" w14:paraId="32582A8C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CE6865C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2BD657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A.8.13.</w:t>
            </w:r>
          </w:p>
        </w:tc>
        <w:tc>
          <w:tcPr>
            <w:tcW w:w="707" w:type="pct"/>
            <w:vAlign w:val="center"/>
            <w:hideMark/>
          </w:tcPr>
          <w:p w14:paraId="16EB662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280703</w:t>
            </w:r>
          </w:p>
        </w:tc>
        <w:tc>
          <w:tcPr>
            <w:tcW w:w="2016" w:type="pct"/>
            <w:vAlign w:val="center"/>
            <w:hideMark/>
          </w:tcPr>
          <w:p w14:paraId="5FBB5FD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Manufacture of organic basic materials</w:t>
            </w:r>
          </w:p>
        </w:tc>
      </w:tr>
      <w:tr w:rsidR="00FB277C" w:rsidRPr="00C1570A" w14:paraId="0C49BBAA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7B65113A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F52CC2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A.8.14.</w:t>
            </w:r>
          </w:p>
        </w:tc>
        <w:tc>
          <w:tcPr>
            <w:tcW w:w="707" w:type="pct"/>
            <w:vAlign w:val="center"/>
            <w:hideMark/>
          </w:tcPr>
          <w:p w14:paraId="566E547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280705</w:t>
            </w:r>
          </w:p>
        </w:tc>
        <w:tc>
          <w:tcPr>
            <w:tcW w:w="2016" w:type="pct"/>
            <w:vAlign w:val="center"/>
            <w:hideMark/>
          </w:tcPr>
          <w:p w14:paraId="61AB863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Manufacture of nitric acid</w:t>
            </w:r>
          </w:p>
        </w:tc>
      </w:tr>
      <w:tr w:rsidR="00FB277C" w:rsidRPr="00C1570A" w14:paraId="5B5CD07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3B112A6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B250C0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A.8.15.</w:t>
            </w:r>
          </w:p>
        </w:tc>
        <w:tc>
          <w:tcPr>
            <w:tcW w:w="707" w:type="pct"/>
            <w:vAlign w:val="center"/>
            <w:hideMark/>
          </w:tcPr>
          <w:p w14:paraId="174B11F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280702</w:t>
            </w:r>
          </w:p>
        </w:tc>
        <w:tc>
          <w:tcPr>
            <w:tcW w:w="2016" w:type="pct"/>
            <w:vAlign w:val="center"/>
            <w:hideMark/>
          </w:tcPr>
          <w:p w14:paraId="35FD8ED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Manufacture of chlorine</w:t>
            </w:r>
          </w:p>
        </w:tc>
      </w:tr>
      <w:tr w:rsidR="00FB277C" w:rsidRPr="00C1570A" w14:paraId="760A811E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2B5B488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FDB765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A.8.16.</w:t>
            </w:r>
          </w:p>
        </w:tc>
        <w:tc>
          <w:tcPr>
            <w:tcW w:w="707" w:type="pct"/>
            <w:vAlign w:val="center"/>
            <w:hideMark/>
          </w:tcPr>
          <w:p w14:paraId="01578C2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280704</w:t>
            </w:r>
          </w:p>
        </w:tc>
        <w:tc>
          <w:tcPr>
            <w:tcW w:w="2016" w:type="pct"/>
            <w:vAlign w:val="center"/>
            <w:hideMark/>
          </w:tcPr>
          <w:p w14:paraId="16A9400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Manufacture of anhydrous ammonia</w:t>
            </w:r>
          </w:p>
        </w:tc>
      </w:tr>
      <w:tr w:rsidR="00FB277C" w:rsidRPr="00C1570A" w14:paraId="4BAF90E0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C085E2A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8112FA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A.8.26.</w:t>
            </w:r>
          </w:p>
        </w:tc>
        <w:tc>
          <w:tcPr>
            <w:tcW w:w="707" w:type="pct"/>
            <w:vAlign w:val="center"/>
            <w:hideMark/>
          </w:tcPr>
          <w:p w14:paraId="065EBF1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280706</w:t>
            </w:r>
          </w:p>
        </w:tc>
        <w:tc>
          <w:tcPr>
            <w:tcW w:w="2016" w:type="pct"/>
            <w:vAlign w:val="center"/>
            <w:hideMark/>
          </w:tcPr>
          <w:p w14:paraId="7BD5948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Manufacture of clean Naphtha</w:t>
            </w:r>
          </w:p>
        </w:tc>
      </w:tr>
      <w:tr w:rsidR="00FB277C" w:rsidRPr="00C1570A" w14:paraId="236A3BE2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955C435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A54EF2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A.8.17.</w:t>
            </w:r>
          </w:p>
        </w:tc>
        <w:tc>
          <w:tcPr>
            <w:tcW w:w="707" w:type="pct"/>
            <w:vAlign w:val="center"/>
            <w:hideMark/>
          </w:tcPr>
          <w:p w14:paraId="0766C8F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280801</w:t>
            </w:r>
          </w:p>
        </w:tc>
        <w:tc>
          <w:tcPr>
            <w:tcW w:w="2016" w:type="pct"/>
            <w:vAlign w:val="center"/>
            <w:hideMark/>
          </w:tcPr>
          <w:p w14:paraId="0D37740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Manufacture of plastics in primary form</w:t>
            </w:r>
          </w:p>
        </w:tc>
      </w:tr>
      <w:tr w:rsidR="00FB277C" w:rsidRPr="00C1570A" w14:paraId="46C83F95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3D8807B2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69C132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A.8.23.</w:t>
            </w:r>
          </w:p>
        </w:tc>
        <w:tc>
          <w:tcPr>
            <w:tcW w:w="707" w:type="pct"/>
            <w:vAlign w:val="center"/>
            <w:hideMark/>
          </w:tcPr>
          <w:p w14:paraId="4C9790B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280802</w:t>
            </w:r>
          </w:p>
        </w:tc>
        <w:tc>
          <w:tcPr>
            <w:tcW w:w="2016" w:type="pct"/>
            <w:vAlign w:val="center"/>
            <w:hideMark/>
          </w:tcPr>
          <w:p w14:paraId="6D96A1C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Manufacture of plastic packaging goods</w:t>
            </w:r>
          </w:p>
        </w:tc>
      </w:tr>
      <w:tr w:rsidR="00FB277C" w:rsidRPr="00C1570A" w14:paraId="3F0D0CD8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B3C0249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1830651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A.8.24.</w:t>
            </w:r>
          </w:p>
        </w:tc>
        <w:tc>
          <w:tcPr>
            <w:tcW w:w="707" w:type="pct"/>
            <w:vAlign w:val="center"/>
            <w:hideMark/>
          </w:tcPr>
          <w:p w14:paraId="13A3E50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280901</w:t>
            </w:r>
          </w:p>
        </w:tc>
        <w:tc>
          <w:tcPr>
            <w:tcW w:w="2016" w:type="pct"/>
            <w:vAlign w:val="center"/>
            <w:hideMark/>
          </w:tcPr>
          <w:p w14:paraId="1195E8B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Manufacture of active pharmaceutical ingredients (API) or active substances</w:t>
            </w:r>
          </w:p>
        </w:tc>
      </w:tr>
      <w:tr w:rsidR="00FB277C" w:rsidRPr="00C1570A" w14:paraId="7B2BBA7A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72B290EF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76F123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A.8.25.</w:t>
            </w:r>
          </w:p>
        </w:tc>
        <w:tc>
          <w:tcPr>
            <w:tcW w:w="707" w:type="pct"/>
            <w:vAlign w:val="center"/>
            <w:hideMark/>
          </w:tcPr>
          <w:p w14:paraId="0B19B4E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280902</w:t>
            </w:r>
          </w:p>
        </w:tc>
        <w:tc>
          <w:tcPr>
            <w:tcW w:w="2016" w:type="pct"/>
            <w:vAlign w:val="center"/>
            <w:hideMark/>
          </w:tcPr>
          <w:p w14:paraId="743D9FE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Manufacture of medicinal products</w:t>
            </w:r>
          </w:p>
        </w:tc>
      </w:tr>
      <w:tr w:rsidR="00FB277C" w:rsidRPr="00C1570A" w14:paraId="705E8A59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79DD3A1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CCCA45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A.8.28.</w:t>
            </w:r>
          </w:p>
        </w:tc>
        <w:tc>
          <w:tcPr>
            <w:tcW w:w="707" w:type="pct"/>
            <w:vAlign w:val="center"/>
            <w:hideMark/>
          </w:tcPr>
          <w:p w14:paraId="31C8E00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281001</w:t>
            </w:r>
          </w:p>
        </w:tc>
        <w:tc>
          <w:tcPr>
            <w:tcW w:w="2016" w:type="pct"/>
            <w:vAlign w:val="center"/>
            <w:hideMark/>
          </w:tcPr>
          <w:p w14:paraId="0246C77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Research, development and innovation for direct air capture of CO2</w:t>
            </w:r>
          </w:p>
        </w:tc>
      </w:tr>
      <w:tr w:rsidR="00FB277C" w:rsidRPr="00C1570A" w14:paraId="665D9A4E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75EE7709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8598B0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A.9.1.</w:t>
            </w:r>
          </w:p>
        </w:tc>
        <w:tc>
          <w:tcPr>
            <w:tcW w:w="707" w:type="pct"/>
            <w:vAlign w:val="center"/>
            <w:hideMark/>
          </w:tcPr>
          <w:p w14:paraId="7E3787F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2901  </w:t>
            </w:r>
          </w:p>
        </w:tc>
        <w:tc>
          <w:tcPr>
            <w:tcW w:w="2016" w:type="pct"/>
            <w:vAlign w:val="center"/>
            <w:hideMark/>
          </w:tcPr>
          <w:p w14:paraId="3369368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Hotels, </w:t>
            </w:r>
            <w:proofErr w:type="gramStart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holiday</w:t>
            </w:r>
            <w:proofErr w:type="gramEnd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, camping grounds and similar accommodation</w:t>
            </w:r>
          </w:p>
        </w:tc>
      </w:tr>
      <w:tr w:rsidR="00FB277C" w:rsidRPr="00C1570A" w14:paraId="260ECEEC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FF58432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8DD2E2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A.10.1.</w:t>
            </w:r>
          </w:p>
        </w:tc>
        <w:tc>
          <w:tcPr>
            <w:tcW w:w="707" w:type="pct"/>
            <w:vAlign w:val="center"/>
            <w:hideMark/>
          </w:tcPr>
          <w:p w14:paraId="5841878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3001  </w:t>
            </w:r>
          </w:p>
        </w:tc>
        <w:tc>
          <w:tcPr>
            <w:tcW w:w="2016" w:type="pct"/>
            <w:vAlign w:val="center"/>
            <w:hideMark/>
          </w:tcPr>
          <w:p w14:paraId="64F8562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Data processing, hosting and related activities</w:t>
            </w:r>
          </w:p>
        </w:tc>
      </w:tr>
      <w:tr w:rsidR="00FB277C" w:rsidRPr="00C1570A" w14:paraId="54442584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124EDA8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0BE092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A.10.2.</w:t>
            </w:r>
          </w:p>
        </w:tc>
        <w:tc>
          <w:tcPr>
            <w:tcW w:w="707" w:type="pct"/>
            <w:vAlign w:val="center"/>
            <w:hideMark/>
          </w:tcPr>
          <w:p w14:paraId="357286D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300201</w:t>
            </w:r>
          </w:p>
        </w:tc>
        <w:tc>
          <w:tcPr>
            <w:tcW w:w="2016" w:type="pct"/>
            <w:vAlign w:val="center"/>
            <w:hideMark/>
          </w:tcPr>
          <w:p w14:paraId="05ACE11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Data-driven solutions for GHG emissions reductions</w:t>
            </w:r>
          </w:p>
        </w:tc>
      </w:tr>
      <w:tr w:rsidR="00FB277C" w:rsidRPr="00C1570A" w14:paraId="3013FB01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56023F3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45009C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A.10.3.</w:t>
            </w:r>
          </w:p>
        </w:tc>
        <w:tc>
          <w:tcPr>
            <w:tcW w:w="707" w:type="pct"/>
            <w:vAlign w:val="center"/>
            <w:hideMark/>
          </w:tcPr>
          <w:p w14:paraId="6D94E63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300202</w:t>
            </w:r>
          </w:p>
        </w:tc>
        <w:tc>
          <w:tcPr>
            <w:tcW w:w="2016" w:type="pct"/>
            <w:vAlign w:val="center"/>
            <w:hideMark/>
          </w:tcPr>
          <w:p w14:paraId="0450F00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Software enabling physical climate risk management and adaptation</w:t>
            </w:r>
          </w:p>
        </w:tc>
      </w:tr>
      <w:tr w:rsidR="00FB277C" w:rsidRPr="00C1570A" w14:paraId="5F2D3592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9912863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0C71B5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A.10.4.</w:t>
            </w:r>
          </w:p>
        </w:tc>
        <w:tc>
          <w:tcPr>
            <w:tcW w:w="707" w:type="pct"/>
            <w:vAlign w:val="center"/>
            <w:hideMark/>
          </w:tcPr>
          <w:p w14:paraId="11705CA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300203</w:t>
            </w:r>
          </w:p>
        </w:tc>
        <w:tc>
          <w:tcPr>
            <w:tcW w:w="2016" w:type="pct"/>
            <w:vAlign w:val="center"/>
            <w:hideMark/>
          </w:tcPr>
          <w:p w14:paraId="1E9F452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Provision of IT/OT data-driven solutions for leakage reduction</w:t>
            </w:r>
          </w:p>
        </w:tc>
      </w:tr>
      <w:tr w:rsidR="00FB277C" w:rsidRPr="00C1570A" w14:paraId="512391CE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46D0FA8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6FE964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A.10.5.</w:t>
            </w:r>
          </w:p>
        </w:tc>
        <w:tc>
          <w:tcPr>
            <w:tcW w:w="707" w:type="pct"/>
            <w:vAlign w:val="center"/>
            <w:hideMark/>
          </w:tcPr>
          <w:p w14:paraId="2FD7A0A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300204</w:t>
            </w:r>
          </w:p>
        </w:tc>
        <w:tc>
          <w:tcPr>
            <w:tcW w:w="2016" w:type="pct"/>
            <w:vAlign w:val="center"/>
            <w:hideMark/>
          </w:tcPr>
          <w:p w14:paraId="7E3BA48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Provision of IT/OT data-driven solutions</w:t>
            </w:r>
          </w:p>
        </w:tc>
      </w:tr>
      <w:tr w:rsidR="00FB277C" w:rsidRPr="00C1570A" w14:paraId="42999E6B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C9D5FAE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1C6C79D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A.10.6.</w:t>
            </w:r>
          </w:p>
        </w:tc>
        <w:tc>
          <w:tcPr>
            <w:tcW w:w="707" w:type="pct"/>
            <w:vAlign w:val="center"/>
            <w:hideMark/>
          </w:tcPr>
          <w:p w14:paraId="088C037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3003  </w:t>
            </w:r>
          </w:p>
        </w:tc>
        <w:tc>
          <w:tcPr>
            <w:tcW w:w="2016" w:type="pct"/>
            <w:vAlign w:val="center"/>
            <w:hideMark/>
          </w:tcPr>
          <w:p w14:paraId="7E6D4FC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Close to market research, development and innovation</w:t>
            </w:r>
          </w:p>
        </w:tc>
      </w:tr>
      <w:tr w:rsidR="00FB277C" w:rsidRPr="00C1570A" w14:paraId="5277A37C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A5F39BA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23659A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A.4.1.</w:t>
            </w:r>
          </w:p>
        </w:tc>
        <w:tc>
          <w:tcPr>
            <w:tcW w:w="707" w:type="pct"/>
            <w:vAlign w:val="center"/>
            <w:hideMark/>
          </w:tcPr>
          <w:p w14:paraId="0A1A47A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2401</w:t>
            </w:r>
          </w:p>
        </w:tc>
        <w:tc>
          <w:tcPr>
            <w:tcW w:w="2016" w:type="pct"/>
            <w:vAlign w:val="center"/>
            <w:hideMark/>
          </w:tcPr>
          <w:p w14:paraId="2D3B2E9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Professional services related to energy performance of buildings</w:t>
            </w:r>
          </w:p>
        </w:tc>
      </w:tr>
      <w:tr w:rsidR="00FB277C" w:rsidRPr="00C1570A" w14:paraId="4C6B2676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2C7A835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08CE32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A.5.1.</w:t>
            </w:r>
          </w:p>
        </w:tc>
        <w:tc>
          <w:tcPr>
            <w:tcW w:w="707" w:type="pct"/>
            <w:vAlign w:val="center"/>
            <w:hideMark/>
          </w:tcPr>
          <w:p w14:paraId="47F235B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2501  </w:t>
            </w:r>
          </w:p>
        </w:tc>
        <w:tc>
          <w:tcPr>
            <w:tcW w:w="2016" w:type="pct"/>
            <w:vAlign w:val="center"/>
            <w:hideMark/>
          </w:tcPr>
          <w:p w14:paraId="3203875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Nature-based solutions for flood and drought risk prevention and protection</w:t>
            </w:r>
          </w:p>
        </w:tc>
      </w:tr>
      <w:tr w:rsidR="00FB277C" w:rsidRPr="00C1570A" w14:paraId="11BABF21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5AF5642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28CF03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A.5.2.</w:t>
            </w:r>
          </w:p>
        </w:tc>
        <w:tc>
          <w:tcPr>
            <w:tcW w:w="707" w:type="pct"/>
            <w:vAlign w:val="center"/>
            <w:hideMark/>
          </w:tcPr>
          <w:p w14:paraId="23E7C6A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2502</w:t>
            </w:r>
          </w:p>
        </w:tc>
        <w:tc>
          <w:tcPr>
            <w:tcW w:w="2016" w:type="pct"/>
            <w:vAlign w:val="center"/>
            <w:hideMark/>
          </w:tcPr>
          <w:p w14:paraId="0DBC73F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Emergency services</w:t>
            </w:r>
          </w:p>
        </w:tc>
      </w:tr>
      <w:tr w:rsidR="00FB277C" w:rsidRPr="00C1570A" w14:paraId="02AC185C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442FF06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93E5F3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A.5.3.</w:t>
            </w:r>
          </w:p>
        </w:tc>
        <w:tc>
          <w:tcPr>
            <w:tcW w:w="707" w:type="pct"/>
            <w:vAlign w:val="center"/>
            <w:hideMark/>
          </w:tcPr>
          <w:p w14:paraId="48D6EF1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2503</w:t>
            </w:r>
          </w:p>
        </w:tc>
        <w:tc>
          <w:tcPr>
            <w:tcW w:w="2016" w:type="pct"/>
            <w:vAlign w:val="center"/>
            <w:hideMark/>
          </w:tcPr>
          <w:p w14:paraId="789EE45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Flood risk prevention and protection infrastructure</w:t>
            </w:r>
          </w:p>
        </w:tc>
      </w:tr>
      <w:tr w:rsidR="00FB277C" w:rsidRPr="00C1570A" w14:paraId="24260E6D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F2F410A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2DED84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A.11.1.</w:t>
            </w:r>
          </w:p>
        </w:tc>
        <w:tc>
          <w:tcPr>
            <w:tcW w:w="707" w:type="pct"/>
            <w:vAlign w:val="center"/>
            <w:hideMark/>
          </w:tcPr>
          <w:p w14:paraId="6A1BFCB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3101</w:t>
            </w:r>
          </w:p>
        </w:tc>
        <w:tc>
          <w:tcPr>
            <w:tcW w:w="2016" w:type="pct"/>
            <w:vAlign w:val="center"/>
            <w:hideMark/>
          </w:tcPr>
          <w:p w14:paraId="4EBC2D6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Carbon Market</w:t>
            </w:r>
          </w:p>
        </w:tc>
      </w:tr>
      <w:tr w:rsidR="00FB277C" w:rsidRPr="00C1570A" w14:paraId="4302FDB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3042ECE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lastRenderedPageBreak/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284926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A.11.2.</w:t>
            </w:r>
          </w:p>
        </w:tc>
        <w:tc>
          <w:tcPr>
            <w:tcW w:w="707" w:type="pct"/>
            <w:vAlign w:val="center"/>
            <w:hideMark/>
          </w:tcPr>
          <w:p w14:paraId="22F1D6D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3102</w:t>
            </w:r>
          </w:p>
        </w:tc>
        <w:tc>
          <w:tcPr>
            <w:tcW w:w="2016" w:type="pct"/>
            <w:vAlign w:val="center"/>
            <w:hideMark/>
          </w:tcPr>
          <w:p w14:paraId="32CB798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Non-life insurance</w:t>
            </w:r>
          </w:p>
        </w:tc>
      </w:tr>
      <w:tr w:rsidR="00FB277C" w:rsidRPr="00C1570A" w14:paraId="42F94488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4CB8FF2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05E218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A.11.3.</w:t>
            </w:r>
          </w:p>
        </w:tc>
        <w:tc>
          <w:tcPr>
            <w:tcW w:w="707" w:type="pct"/>
            <w:vAlign w:val="center"/>
            <w:hideMark/>
          </w:tcPr>
          <w:p w14:paraId="663970D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3103  </w:t>
            </w:r>
          </w:p>
        </w:tc>
        <w:tc>
          <w:tcPr>
            <w:tcW w:w="2016" w:type="pct"/>
            <w:vAlign w:val="center"/>
            <w:hideMark/>
          </w:tcPr>
          <w:p w14:paraId="44A9D91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Re-insurance</w:t>
            </w:r>
          </w:p>
        </w:tc>
      </w:tr>
      <w:tr w:rsidR="00FB277C" w:rsidRPr="00C1570A" w14:paraId="70E1B8D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FC6E9B3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D005F2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A.11.4.</w:t>
            </w:r>
          </w:p>
        </w:tc>
        <w:tc>
          <w:tcPr>
            <w:tcW w:w="707" w:type="pct"/>
            <w:vAlign w:val="center"/>
            <w:hideMark/>
          </w:tcPr>
          <w:p w14:paraId="524E4C6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3104  </w:t>
            </w:r>
          </w:p>
        </w:tc>
        <w:tc>
          <w:tcPr>
            <w:tcW w:w="2016" w:type="pct"/>
            <w:vAlign w:val="center"/>
            <w:hideMark/>
          </w:tcPr>
          <w:p w14:paraId="20D6F0D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Climate adaptation</w:t>
            </w:r>
          </w:p>
        </w:tc>
      </w:tr>
      <w:tr w:rsidR="00FB277C" w:rsidRPr="00C1570A" w14:paraId="40BA7355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E7C5F41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45F09F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Green - Default</w:t>
            </w:r>
          </w:p>
        </w:tc>
        <w:tc>
          <w:tcPr>
            <w:tcW w:w="707" w:type="pct"/>
            <w:vAlign w:val="center"/>
            <w:hideMark/>
          </w:tcPr>
          <w:p w14:paraId="6D0E424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3201</w:t>
            </w:r>
          </w:p>
        </w:tc>
        <w:tc>
          <w:tcPr>
            <w:tcW w:w="2016" w:type="pct"/>
            <w:vAlign w:val="center"/>
            <w:hideMark/>
          </w:tcPr>
          <w:p w14:paraId="5710F60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Green - Default</w:t>
            </w:r>
          </w:p>
        </w:tc>
      </w:tr>
      <w:tr w:rsidR="00FB277C" w:rsidRPr="00C1570A" w14:paraId="23110EC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BE75E18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6118CD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Educational services</w:t>
            </w:r>
          </w:p>
        </w:tc>
        <w:tc>
          <w:tcPr>
            <w:tcW w:w="707" w:type="pct"/>
            <w:vAlign w:val="center"/>
            <w:hideMark/>
          </w:tcPr>
          <w:p w14:paraId="6A560BC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3501  </w:t>
            </w:r>
          </w:p>
        </w:tc>
        <w:tc>
          <w:tcPr>
            <w:tcW w:w="2016" w:type="pct"/>
            <w:vAlign w:val="center"/>
            <w:hideMark/>
          </w:tcPr>
          <w:p w14:paraId="020F613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Educational services</w:t>
            </w:r>
          </w:p>
        </w:tc>
      </w:tr>
      <w:tr w:rsidR="00FB277C" w:rsidRPr="00C1570A" w14:paraId="0E738426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07026E2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99086F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Sports and cultural education </w:t>
            </w:r>
            <w:proofErr w:type="spellStart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centres</w:t>
            </w:r>
            <w:proofErr w:type="spellEnd"/>
          </w:p>
        </w:tc>
        <w:tc>
          <w:tcPr>
            <w:tcW w:w="707" w:type="pct"/>
            <w:vAlign w:val="center"/>
            <w:hideMark/>
          </w:tcPr>
          <w:p w14:paraId="48977E6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3502  </w:t>
            </w:r>
          </w:p>
        </w:tc>
        <w:tc>
          <w:tcPr>
            <w:tcW w:w="2016" w:type="pct"/>
            <w:vAlign w:val="center"/>
            <w:hideMark/>
          </w:tcPr>
          <w:p w14:paraId="76D96E9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Sports and cultural education </w:t>
            </w:r>
            <w:proofErr w:type="spellStart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centres</w:t>
            </w:r>
            <w:proofErr w:type="spellEnd"/>
          </w:p>
        </w:tc>
      </w:tr>
      <w:tr w:rsidR="00FB277C" w:rsidRPr="00C1570A" w14:paraId="46C9651D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0A166C6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AF0598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Other educational activities</w:t>
            </w:r>
          </w:p>
        </w:tc>
        <w:tc>
          <w:tcPr>
            <w:tcW w:w="707" w:type="pct"/>
            <w:vAlign w:val="center"/>
            <w:hideMark/>
          </w:tcPr>
          <w:p w14:paraId="01A842B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3503  </w:t>
            </w:r>
          </w:p>
        </w:tc>
        <w:tc>
          <w:tcPr>
            <w:tcW w:w="2016" w:type="pct"/>
            <w:vAlign w:val="center"/>
            <w:hideMark/>
          </w:tcPr>
          <w:p w14:paraId="2F14A9F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Other educational activities</w:t>
            </w:r>
          </w:p>
        </w:tc>
      </w:tr>
      <w:tr w:rsidR="00FB277C" w:rsidRPr="00C1570A" w14:paraId="1F0B9548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3738DC98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1B73874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Student loans</w:t>
            </w:r>
          </w:p>
        </w:tc>
        <w:tc>
          <w:tcPr>
            <w:tcW w:w="707" w:type="pct"/>
            <w:vAlign w:val="center"/>
            <w:hideMark/>
          </w:tcPr>
          <w:p w14:paraId="3A19F41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3504  </w:t>
            </w:r>
          </w:p>
        </w:tc>
        <w:tc>
          <w:tcPr>
            <w:tcW w:w="2016" w:type="pct"/>
            <w:vAlign w:val="center"/>
            <w:hideMark/>
          </w:tcPr>
          <w:p w14:paraId="10B5871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Student loans</w:t>
            </w:r>
          </w:p>
        </w:tc>
      </w:tr>
      <w:tr w:rsidR="00FB277C" w:rsidRPr="00C1570A" w14:paraId="38010480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A6AB989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B5C701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Loans to finance reskilling and upskilling</w:t>
            </w:r>
          </w:p>
        </w:tc>
        <w:tc>
          <w:tcPr>
            <w:tcW w:w="707" w:type="pct"/>
            <w:vAlign w:val="center"/>
            <w:hideMark/>
          </w:tcPr>
          <w:p w14:paraId="744532D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3505  </w:t>
            </w:r>
          </w:p>
        </w:tc>
        <w:tc>
          <w:tcPr>
            <w:tcW w:w="2016" w:type="pct"/>
            <w:vAlign w:val="center"/>
            <w:hideMark/>
          </w:tcPr>
          <w:p w14:paraId="1DBB5D8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Loans to finance reskilling and upskilling</w:t>
            </w:r>
          </w:p>
        </w:tc>
      </w:tr>
      <w:tr w:rsidR="00FB277C" w:rsidRPr="00C1570A" w14:paraId="5075FB6E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A167C44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BAA076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Building of healthcare facilities</w:t>
            </w:r>
          </w:p>
        </w:tc>
        <w:tc>
          <w:tcPr>
            <w:tcW w:w="707" w:type="pct"/>
            <w:vAlign w:val="center"/>
            <w:hideMark/>
          </w:tcPr>
          <w:p w14:paraId="74EAFE4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3602</w:t>
            </w:r>
          </w:p>
        </w:tc>
        <w:tc>
          <w:tcPr>
            <w:tcW w:w="2016" w:type="pct"/>
            <w:vAlign w:val="center"/>
            <w:hideMark/>
          </w:tcPr>
          <w:p w14:paraId="762A511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Building of healthcare facilities</w:t>
            </w:r>
          </w:p>
        </w:tc>
      </w:tr>
      <w:tr w:rsidR="00FB277C" w:rsidRPr="00C1570A" w14:paraId="681500F4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93B9296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D73665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Health services</w:t>
            </w:r>
          </w:p>
        </w:tc>
        <w:tc>
          <w:tcPr>
            <w:tcW w:w="707" w:type="pct"/>
            <w:vAlign w:val="center"/>
            <w:hideMark/>
          </w:tcPr>
          <w:p w14:paraId="2F2A46B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3603</w:t>
            </w:r>
          </w:p>
        </w:tc>
        <w:tc>
          <w:tcPr>
            <w:tcW w:w="2016" w:type="pct"/>
            <w:vAlign w:val="center"/>
            <w:hideMark/>
          </w:tcPr>
          <w:p w14:paraId="03E7A0E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Health services</w:t>
            </w:r>
          </w:p>
        </w:tc>
      </w:tr>
      <w:tr w:rsidR="00FB277C" w:rsidRPr="00C1570A" w14:paraId="5091DC40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8D28994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FF4ACB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Research and </w:t>
            </w:r>
            <w:proofErr w:type="spellStart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develpment</w:t>
            </w:r>
            <w:proofErr w:type="spellEnd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 (R&amp;D), pharmaceutical and medical manufacturing</w:t>
            </w:r>
          </w:p>
        </w:tc>
        <w:tc>
          <w:tcPr>
            <w:tcW w:w="707" w:type="pct"/>
            <w:vAlign w:val="center"/>
            <w:hideMark/>
          </w:tcPr>
          <w:p w14:paraId="38919F1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3601  </w:t>
            </w:r>
          </w:p>
        </w:tc>
        <w:tc>
          <w:tcPr>
            <w:tcW w:w="2016" w:type="pct"/>
            <w:vAlign w:val="center"/>
            <w:hideMark/>
          </w:tcPr>
          <w:p w14:paraId="45906C2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Research and </w:t>
            </w:r>
            <w:proofErr w:type="spellStart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develpment</w:t>
            </w:r>
            <w:proofErr w:type="spellEnd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 (R&amp;D), pharmaceutical and medical manufacturing</w:t>
            </w:r>
          </w:p>
        </w:tc>
      </w:tr>
      <w:tr w:rsidR="00FB277C" w:rsidRPr="00C1570A" w14:paraId="5FEED407" w14:textId="77777777" w:rsidTr="00B8067B">
        <w:trPr>
          <w:trHeight w:val="5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6BB530D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B6DDE5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Roads and related infrastructure for improving transport links to underdeveloped rural areas, or where road connectivity does not exist or is clearly inadequate.</w:t>
            </w:r>
          </w:p>
        </w:tc>
        <w:tc>
          <w:tcPr>
            <w:tcW w:w="707" w:type="pct"/>
            <w:vAlign w:val="center"/>
            <w:hideMark/>
          </w:tcPr>
          <w:p w14:paraId="20F8319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3701  </w:t>
            </w:r>
          </w:p>
        </w:tc>
        <w:tc>
          <w:tcPr>
            <w:tcW w:w="2016" w:type="pct"/>
            <w:vAlign w:val="center"/>
            <w:hideMark/>
          </w:tcPr>
          <w:p w14:paraId="6C9309E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Roads and related infrastructure for improving transport links to underdeveloped rural areas, or where road connectivity does not exist or is clearly inadequate.</w:t>
            </w:r>
          </w:p>
        </w:tc>
      </w:tr>
      <w:tr w:rsidR="00FB277C" w:rsidRPr="00C1570A" w14:paraId="68B14091" w14:textId="77777777" w:rsidTr="00B8067B">
        <w:trPr>
          <w:trHeight w:val="5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84901E8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3DB1AA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Public transportation infrastructure, including over- and underground railways to bring socio-economic development in target population areas.</w:t>
            </w:r>
          </w:p>
        </w:tc>
        <w:tc>
          <w:tcPr>
            <w:tcW w:w="707" w:type="pct"/>
            <w:vAlign w:val="center"/>
            <w:hideMark/>
          </w:tcPr>
          <w:p w14:paraId="179ACF7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3702  </w:t>
            </w:r>
          </w:p>
        </w:tc>
        <w:tc>
          <w:tcPr>
            <w:tcW w:w="2016" w:type="pct"/>
            <w:vAlign w:val="center"/>
            <w:hideMark/>
          </w:tcPr>
          <w:p w14:paraId="2916BF2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Public transportation infrastructure, including over- and underground railways to bring socio-economic development in target population areas.</w:t>
            </w:r>
          </w:p>
        </w:tc>
      </w:tr>
      <w:tr w:rsidR="00FB277C" w:rsidRPr="00C1570A" w14:paraId="7C7B0D90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7306FA5A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DBF3C5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Transport infrastructure to help people with disabilities move around more easily x</w:t>
            </w:r>
          </w:p>
        </w:tc>
        <w:tc>
          <w:tcPr>
            <w:tcW w:w="707" w:type="pct"/>
            <w:vAlign w:val="center"/>
            <w:hideMark/>
          </w:tcPr>
          <w:p w14:paraId="5C79BF5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3703  </w:t>
            </w:r>
          </w:p>
        </w:tc>
        <w:tc>
          <w:tcPr>
            <w:tcW w:w="2016" w:type="pct"/>
            <w:vAlign w:val="center"/>
            <w:hideMark/>
          </w:tcPr>
          <w:p w14:paraId="45AF988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Transport infrastructure to help people with disabilities move around more easily x</w:t>
            </w:r>
          </w:p>
        </w:tc>
      </w:tr>
      <w:tr w:rsidR="00FB277C" w:rsidRPr="00C1570A" w14:paraId="5555927E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7C4590E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2993EC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Clean energy projects. Distribution lines and related buildings</w:t>
            </w:r>
          </w:p>
        </w:tc>
        <w:tc>
          <w:tcPr>
            <w:tcW w:w="707" w:type="pct"/>
            <w:vAlign w:val="center"/>
            <w:hideMark/>
          </w:tcPr>
          <w:p w14:paraId="2C0A708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3801  </w:t>
            </w:r>
          </w:p>
        </w:tc>
        <w:tc>
          <w:tcPr>
            <w:tcW w:w="2016" w:type="pct"/>
            <w:vAlign w:val="center"/>
            <w:hideMark/>
          </w:tcPr>
          <w:p w14:paraId="278C884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Clean energy projects. Distribution lines and related buildings</w:t>
            </w:r>
          </w:p>
        </w:tc>
      </w:tr>
      <w:tr w:rsidR="00FB277C" w:rsidRPr="00C1570A" w14:paraId="5D40752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EE1BF2B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56FB4D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Water collection, treatment and distribution infrastructure in target population areas. </w:t>
            </w:r>
          </w:p>
        </w:tc>
        <w:tc>
          <w:tcPr>
            <w:tcW w:w="707" w:type="pct"/>
            <w:vAlign w:val="center"/>
            <w:hideMark/>
          </w:tcPr>
          <w:p w14:paraId="69790B8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3901  </w:t>
            </w:r>
          </w:p>
        </w:tc>
        <w:tc>
          <w:tcPr>
            <w:tcW w:w="2016" w:type="pct"/>
            <w:vAlign w:val="center"/>
            <w:hideMark/>
          </w:tcPr>
          <w:p w14:paraId="63BCCE3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Water collection, treatment and distribution infrastructure in target population areas. </w:t>
            </w:r>
          </w:p>
        </w:tc>
      </w:tr>
      <w:tr w:rsidR="00FB277C" w:rsidRPr="00C1570A" w14:paraId="5C595973" w14:textId="77777777" w:rsidTr="00B8067B">
        <w:trPr>
          <w:trHeight w:val="7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CDAB967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E07574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Sewage, wastewater (not derived from fossil fuel sources) treatment and collection infrastructure and of supporting integral buildings and structures in target population areas. </w:t>
            </w:r>
          </w:p>
        </w:tc>
        <w:tc>
          <w:tcPr>
            <w:tcW w:w="707" w:type="pct"/>
            <w:vAlign w:val="center"/>
            <w:hideMark/>
          </w:tcPr>
          <w:p w14:paraId="3AACBEE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3902  </w:t>
            </w:r>
          </w:p>
        </w:tc>
        <w:tc>
          <w:tcPr>
            <w:tcW w:w="2016" w:type="pct"/>
            <w:vAlign w:val="center"/>
            <w:hideMark/>
          </w:tcPr>
          <w:p w14:paraId="1024518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Sewage, wastewater (not derived from fossil fuel sources) treatment and collection infrastructure and of supporting integral buildings and structures in target population areas. </w:t>
            </w:r>
          </w:p>
        </w:tc>
      </w:tr>
      <w:tr w:rsidR="00FB277C" w:rsidRPr="00C1570A" w14:paraId="0614E8FF" w14:textId="77777777" w:rsidTr="00B8067B">
        <w:trPr>
          <w:trHeight w:val="5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AC978B3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E2868C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Hazardous and non-hazardous waste collection, sorting, disposal, treatment and recycling in target population areas. </w:t>
            </w:r>
          </w:p>
        </w:tc>
        <w:tc>
          <w:tcPr>
            <w:tcW w:w="707" w:type="pct"/>
            <w:vAlign w:val="center"/>
            <w:hideMark/>
          </w:tcPr>
          <w:p w14:paraId="7F47AC8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3903  </w:t>
            </w:r>
          </w:p>
        </w:tc>
        <w:tc>
          <w:tcPr>
            <w:tcW w:w="2016" w:type="pct"/>
            <w:vAlign w:val="center"/>
            <w:hideMark/>
          </w:tcPr>
          <w:p w14:paraId="7BB2668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Hazardous and non-hazardous waste collection, sorting, disposal, treatment and recycling in target population areas. </w:t>
            </w:r>
          </w:p>
        </w:tc>
      </w:tr>
      <w:tr w:rsidR="00FB277C" w:rsidRPr="00C1570A" w14:paraId="0292E804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B3B33E9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943511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Affordable housing</w:t>
            </w:r>
          </w:p>
        </w:tc>
        <w:tc>
          <w:tcPr>
            <w:tcW w:w="707" w:type="pct"/>
            <w:vAlign w:val="center"/>
            <w:hideMark/>
          </w:tcPr>
          <w:p w14:paraId="068B3C2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4001  </w:t>
            </w:r>
          </w:p>
        </w:tc>
        <w:tc>
          <w:tcPr>
            <w:tcW w:w="2016" w:type="pct"/>
            <w:vAlign w:val="center"/>
            <w:hideMark/>
          </w:tcPr>
          <w:p w14:paraId="269022C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Affordable housing</w:t>
            </w:r>
          </w:p>
        </w:tc>
      </w:tr>
      <w:tr w:rsidR="00FB277C" w:rsidRPr="00C1570A" w14:paraId="12F46666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8DB8C03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lastRenderedPageBreak/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9972F8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Associated infraestructure</w:t>
            </w:r>
          </w:p>
        </w:tc>
        <w:tc>
          <w:tcPr>
            <w:tcW w:w="707" w:type="pct"/>
            <w:vAlign w:val="center"/>
            <w:hideMark/>
          </w:tcPr>
          <w:p w14:paraId="38070FC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4002  </w:t>
            </w:r>
          </w:p>
        </w:tc>
        <w:tc>
          <w:tcPr>
            <w:tcW w:w="2016" w:type="pct"/>
            <w:vAlign w:val="center"/>
            <w:hideMark/>
          </w:tcPr>
          <w:p w14:paraId="01F4447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Associated infraestructure</w:t>
            </w:r>
          </w:p>
        </w:tc>
      </w:tr>
      <w:tr w:rsidR="00FB277C" w:rsidRPr="00C1570A" w14:paraId="50B69E2F" w14:textId="77777777" w:rsidTr="00B8067B">
        <w:trPr>
          <w:trHeight w:val="5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5091B9E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9754E9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Investment to increase access to a wide range of micro insurance and transactional banking products and services to the target population.</w:t>
            </w:r>
          </w:p>
        </w:tc>
        <w:tc>
          <w:tcPr>
            <w:tcW w:w="707" w:type="pct"/>
            <w:vAlign w:val="center"/>
            <w:hideMark/>
          </w:tcPr>
          <w:p w14:paraId="7455010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4101</w:t>
            </w:r>
          </w:p>
        </w:tc>
        <w:tc>
          <w:tcPr>
            <w:tcW w:w="2016" w:type="pct"/>
            <w:vAlign w:val="center"/>
            <w:hideMark/>
          </w:tcPr>
          <w:p w14:paraId="7C151AE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Investment to increase access to a wide range of micro insurance and transactional banking products and services to the target population.</w:t>
            </w:r>
          </w:p>
        </w:tc>
      </w:tr>
      <w:tr w:rsidR="00FB277C" w:rsidRPr="00C1570A" w14:paraId="59D4E38E" w14:textId="77777777" w:rsidTr="00B8067B">
        <w:trPr>
          <w:trHeight w:val="7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8DF51CF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A5238C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Financing with preferential financial or payment terms to entities and individuals that have been impacted by natural, armed, </w:t>
            </w:r>
            <w:proofErr w:type="gramStart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health</w:t>
            </w:r>
            <w:proofErr w:type="gramEnd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 and/or human-made disasters, as well as severe socioeconomic situations.</w:t>
            </w:r>
          </w:p>
        </w:tc>
        <w:tc>
          <w:tcPr>
            <w:tcW w:w="707" w:type="pct"/>
            <w:vAlign w:val="center"/>
            <w:hideMark/>
          </w:tcPr>
          <w:p w14:paraId="3F592E8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4102</w:t>
            </w:r>
          </w:p>
        </w:tc>
        <w:tc>
          <w:tcPr>
            <w:tcW w:w="2016" w:type="pct"/>
            <w:vAlign w:val="center"/>
            <w:hideMark/>
          </w:tcPr>
          <w:p w14:paraId="5B5B54E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Financing with preferential financial or payment terms to entities and individuals that have been impacted by natural, armed, </w:t>
            </w:r>
            <w:proofErr w:type="gramStart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health</w:t>
            </w:r>
            <w:proofErr w:type="gramEnd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 and/or human-made disasters, as well as severe socioeconomic situations.</w:t>
            </w:r>
          </w:p>
        </w:tc>
      </w:tr>
      <w:tr w:rsidR="00FB277C" w:rsidRPr="00C1570A" w14:paraId="774114D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72A9CEB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18D2D78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Telecommunications infrastructure I </w:t>
            </w:r>
            <w:proofErr w:type="gramStart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n target</w:t>
            </w:r>
            <w:proofErr w:type="gramEnd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 population areas.</w:t>
            </w:r>
          </w:p>
        </w:tc>
        <w:tc>
          <w:tcPr>
            <w:tcW w:w="707" w:type="pct"/>
            <w:vAlign w:val="center"/>
            <w:hideMark/>
          </w:tcPr>
          <w:p w14:paraId="6BA284E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4201  </w:t>
            </w:r>
          </w:p>
        </w:tc>
        <w:tc>
          <w:tcPr>
            <w:tcW w:w="2016" w:type="pct"/>
            <w:vAlign w:val="center"/>
            <w:hideMark/>
          </w:tcPr>
          <w:p w14:paraId="54D129E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Telecommunications infrastructure I </w:t>
            </w:r>
            <w:proofErr w:type="gramStart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n target</w:t>
            </w:r>
            <w:proofErr w:type="gramEnd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 population areas.</w:t>
            </w:r>
          </w:p>
        </w:tc>
      </w:tr>
      <w:tr w:rsidR="00FB277C" w:rsidRPr="00C1570A" w14:paraId="19F706D5" w14:textId="77777777" w:rsidTr="00B8067B">
        <w:trPr>
          <w:trHeight w:val="5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6C8CC4E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052844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Lending to non-profit organizations and charities that meet Banco Santander´s guidelines and advance the green and social themes</w:t>
            </w:r>
          </w:p>
        </w:tc>
        <w:tc>
          <w:tcPr>
            <w:tcW w:w="707" w:type="pct"/>
            <w:vAlign w:val="center"/>
            <w:hideMark/>
          </w:tcPr>
          <w:p w14:paraId="68AA987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4301  </w:t>
            </w:r>
          </w:p>
        </w:tc>
        <w:tc>
          <w:tcPr>
            <w:tcW w:w="2016" w:type="pct"/>
            <w:vAlign w:val="center"/>
            <w:hideMark/>
          </w:tcPr>
          <w:p w14:paraId="73A848A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Lending to non-profit organizations and charities that meet Banco Santander´s guidelines and advance the green and social themes</w:t>
            </w:r>
          </w:p>
        </w:tc>
      </w:tr>
      <w:tr w:rsidR="00FB277C" w:rsidRPr="00C1570A" w14:paraId="42DA821B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34CDD1A7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6F0B6F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Social Default</w:t>
            </w:r>
          </w:p>
        </w:tc>
        <w:tc>
          <w:tcPr>
            <w:tcW w:w="707" w:type="pct"/>
            <w:vAlign w:val="center"/>
            <w:hideMark/>
          </w:tcPr>
          <w:p w14:paraId="6BA78CD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4401</w:t>
            </w:r>
          </w:p>
        </w:tc>
        <w:tc>
          <w:tcPr>
            <w:tcW w:w="2016" w:type="pct"/>
            <w:vAlign w:val="center"/>
            <w:hideMark/>
          </w:tcPr>
          <w:p w14:paraId="15D260D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Social Default</w:t>
            </w:r>
          </w:p>
        </w:tc>
      </w:tr>
      <w:tr w:rsidR="00FB277C" w:rsidRPr="00C1570A" w14:paraId="53D9821C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3BE29C3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155038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Special employment centres</w:t>
            </w:r>
          </w:p>
        </w:tc>
        <w:tc>
          <w:tcPr>
            <w:tcW w:w="707" w:type="pct"/>
            <w:vAlign w:val="center"/>
            <w:hideMark/>
          </w:tcPr>
          <w:p w14:paraId="7574CB7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4501</w:t>
            </w:r>
          </w:p>
        </w:tc>
        <w:tc>
          <w:tcPr>
            <w:tcW w:w="2016" w:type="pct"/>
            <w:vAlign w:val="center"/>
            <w:hideMark/>
          </w:tcPr>
          <w:p w14:paraId="1CADD53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Special employment centres</w:t>
            </w:r>
          </w:p>
        </w:tc>
      </w:tr>
      <w:tr w:rsidR="00FB277C" w:rsidRPr="00C1570A" w14:paraId="34AF6FD2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A6151EC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290BE3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ESG Rating Linked</w:t>
            </w:r>
          </w:p>
        </w:tc>
        <w:tc>
          <w:tcPr>
            <w:tcW w:w="707" w:type="pct"/>
            <w:vAlign w:val="center"/>
            <w:hideMark/>
          </w:tcPr>
          <w:p w14:paraId="65DD80D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5101</w:t>
            </w:r>
          </w:p>
        </w:tc>
        <w:tc>
          <w:tcPr>
            <w:tcW w:w="2016" w:type="pct"/>
            <w:vAlign w:val="center"/>
            <w:hideMark/>
          </w:tcPr>
          <w:p w14:paraId="7DA4C1E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ESG Rating Linked</w:t>
            </w:r>
          </w:p>
        </w:tc>
      </w:tr>
      <w:tr w:rsidR="00FB277C" w:rsidRPr="00C1570A" w14:paraId="1355FA79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961880E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DAD66D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KPI Linked - Green</w:t>
            </w:r>
          </w:p>
        </w:tc>
        <w:tc>
          <w:tcPr>
            <w:tcW w:w="707" w:type="pct"/>
            <w:vAlign w:val="center"/>
            <w:hideMark/>
          </w:tcPr>
          <w:p w14:paraId="404F133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510201</w:t>
            </w:r>
          </w:p>
        </w:tc>
        <w:tc>
          <w:tcPr>
            <w:tcW w:w="2016" w:type="pct"/>
            <w:vAlign w:val="center"/>
            <w:hideMark/>
          </w:tcPr>
          <w:p w14:paraId="34A0AE9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KPI Linked - Green</w:t>
            </w:r>
          </w:p>
        </w:tc>
      </w:tr>
      <w:tr w:rsidR="00FB277C" w:rsidRPr="00C1570A" w14:paraId="6DE0A554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476A8DB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738BC8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KPI Linked - Green &amp; Social</w:t>
            </w:r>
          </w:p>
        </w:tc>
        <w:tc>
          <w:tcPr>
            <w:tcW w:w="707" w:type="pct"/>
            <w:vAlign w:val="center"/>
            <w:hideMark/>
          </w:tcPr>
          <w:p w14:paraId="16A5D1F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510202</w:t>
            </w:r>
          </w:p>
        </w:tc>
        <w:tc>
          <w:tcPr>
            <w:tcW w:w="2016" w:type="pct"/>
            <w:vAlign w:val="center"/>
            <w:hideMark/>
          </w:tcPr>
          <w:p w14:paraId="72742C9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KPI Linked - Green &amp; Social</w:t>
            </w:r>
          </w:p>
        </w:tc>
      </w:tr>
      <w:tr w:rsidR="00FB277C" w:rsidRPr="00C1570A" w14:paraId="6560E997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E337223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6AE94D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KPI Linked - Social</w:t>
            </w:r>
          </w:p>
        </w:tc>
        <w:tc>
          <w:tcPr>
            <w:tcW w:w="707" w:type="pct"/>
            <w:vAlign w:val="center"/>
            <w:hideMark/>
          </w:tcPr>
          <w:p w14:paraId="2290B3B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510203</w:t>
            </w:r>
          </w:p>
        </w:tc>
        <w:tc>
          <w:tcPr>
            <w:tcW w:w="2016" w:type="pct"/>
            <w:vAlign w:val="center"/>
            <w:hideMark/>
          </w:tcPr>
          <w:p w14:paraId="244AD1D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KPI Linked - Social</w:t>
            </w:r>
          </w:p>
        </w:tc>
      </w:tr>
      <w:tr w:rsidR="00FB277C" w:rsidRPr="00C1570A" w14:paraId="140536B6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1EE2071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75F800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KPI &amp; ESG Rating Linked - Green</w:t>
            </w:r>
          </w:p>
        </w:tc>
        <w:tc>
          <w:tcPr>
            <w:tcW w:w="707" w:type="pct"/>
            <w:vAlign w:val="center"/>
            <w:hideMark/>
          </w:tcPr>
          <w:p w14:paraId="65BFFC8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510301</w:t>
            </w:r>
          </w:p>
        </w:tc>
        <w:tc>
          <w:tcPr>
            <w:tcW w:w="2016" w:type="pct"/>
            <w:vAlign w:val="center"/>
            <w:hideMark/>
          </w:tcPr>
          <w:p w14:paraId="11480C1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KPI &amp; ESG Rating Linked - Green</w:t>
            </w:r>
          </w:p>
        </w:tc>
      </w:tr>
      <w:tr w:rsidR="00FB277C" w:rsidRPr="00C1570A" w14:paraId="3CF17B58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710A1DC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41E422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KPI &amp; ESG Rating Linked - Green &amp; Social</w:t>
            </w:r>
          </w:p>
        </w:tc>
        <w:tc>
          <w:tcPr>
            <w:tcW w:w="707" w:type="pct"/>
            <w:vAlign w:val="center"/>
            <w:hideMark/>
          </w:tcPr>
          <w:p w14:paraId="57DD763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510302</w:t>
            </w:r>
          </w:p>
        </w:tc>
        <w:tc>
          <w:tcPr>
            <w:tcW w:w="2016" w:type="pct"/>
            <w:vAlign w:val="center"/>
            <w:hideMark/>
          </w:tcPr>
          <w:p w14:paraId="660DDD5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KPI &amp; ESG Rating Linked - Green &amp; Social</w:t>
            </w:r>
          </w:p>
        </w:tc>
      </w:tr>
      <w:tr w:rsidR="00FB277C" w:rsidRPr="00C1570A" w14:paraId="59630706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715BAE9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7B02B4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KPI &amp; ESG Rating Linked - Social</w:t>
            </w:r>
          </w:p>
        </w:tc>
        <w:tc>
          <w:tcPr>
            <w:tcW w:w="707" w:type="pct"/>
            <w:vAlign w:val="center"/>
            <w:hideMark/>
          </w:tcPr>
          <w:p w14:paraId="7C780F5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510303</w:t>
            </w:r>
          </w:p>
        </w:tc>
        <w:tc>
          <w:tcPr>
            <w:tcW w:w="2016" w:type="pct"/>
            <w:vAlign w:val="center"/>
            <w:hideMark/>
          </w:tcPr>
          <w:p w14:paraId="24F1555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KPI &amp; ESG Rating Linked - Social</w:t>
            </w:r>
          </w:p>
        </w:tc>
      </w:tr>
      <w:tr w:rsidR="00FB277C" w:rsidRPr="00C1570A" w14:paraId="68A3E286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7116206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0EA48C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Sustainability Linked Finance - Default</w:t>
            </w:r>
          </w:p>
        </w:tc>
        <w:tc>
          <w:tcPr>
            <w:tcW w:w="707" w:type="pct"/>
            <w:vAlign w:val="center"/>
            <w:hideMark/>
          </w:tcPr>
          <w:p w14:paraId="36F7213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5104</w:t>
            </w:r>
          </w:p>
        </w:tc>
        <w:tc>
          <w:tcPr>
            <w:tcW w:w="2016" w:type="pct"/>
            <w:vAlign w:val="center"/>
            <w:hideMark/>
          </w:tcPr>
          <w:p w14:paraId="41C2C8F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Sustainability Linked Finance - Default</w:t>
            </w:r>
          </w:p>
        </w:tc>
      </w:tr>
      <w:tr w:rsidR="00FB277C" w:rsidRPr="00C1570A" w14:paraId="740C8AA4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72361D1F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108246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Pure Green counterparty - Default</w:t>
            </w:r>
          </w:p>
        </w:tc>
        <w:tc>
          <w:tcPr>
            <w:tcW w:w="707" w:type="pct"/>
            <w:vAlign w:val="center"/>
            <w:hideMark/>
          </w:tcPr>
          <w:p w14:paraId="506A2E4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5201</w:t>
            </w:r>
          </w:p>
        </w:tc>
        <w:tc>
          <w:tcPr>
            <w:tcW w:w="2016" w:type="pct"/>
            <w:vAlign w:val="center"/>
            <w:hideMark/>
          </w:tcPr>
          <w:p w14:paraId="147F55D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Pure Green counterparty - Default</w:t>
            </w:r>
          </w:p>
        </w:tc>
      </w:tr>
      <w:tr w:rsidR="00FB277C" w:rsidRPr="00C1570A" w14:paraId="3CCB69AF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02FB39C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10A2F3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Sustainable (UoP) default</w:t>
            </w:r>
          </w:p>
        </w:tc>
        <w:tc>
          <w:tcPr>
            <w:tcW w:w="707" w:type="pct"/>
            <w:vAlign w:val="center"/>
            <w:hideMark/>
          </w:tcPr>
          <w:p w14:paraId="5EC2AFD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5301</w:t>
            </w:r>
          </w:p>
        </w:tc>
        <w:tc>
          <w:tcPr>
            <w:tcW w:w="2016" w:type="pct"/>
            <w:vAlign w:val="center"/>
            <w:hideMark/>
          </w:tcPr>
          <w:p w14:paraId="6DDFC66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Sustainable (UoP) default</w:t>
            </w:r>
          </w:p>
        </w:tc>
      </w:tr>
      <w:tr w:rsidR="00FB277C" w:rsidRPr="00C1570A" w14:paraId="07C47925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2A2399C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4890A1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General - Taxonomy Default</w:t>
            </w:r>
          </w:p>
        </w:tc>
        <w:tc>
          <w:tcPr>
            <w:tcW w:w="707" w:type="pct"/>
            <w:vAlign w:val="center"/>
            <w:hideMark/>
          </w:tcPr>
          <w:p w14:paraId="1855B85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5401</w:t>
            </w:r>
          </w:p>
        </w:tc>
        <w:tc>
          <w:tcPr>
            <w:tcW w:w="2016" w:type="pct"/>
            <w:vAlign w:val="center"/>
            <w:hideMark/>
          </w:tcPr>
          <w:p w14:paraId="2B8E28E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General - Taxonomy Default</w:t>
            </w:r>
          </w:p>
        </w:tc>
      </w:tr>
      <w:tr w:rsidR="00215B22" w:rsidRPr="00C1570A" w14:paraId="616886F1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2F1BBA46" w14:textId="0FAA1668" w:rsidR="00215B22" w:rsidRPr="00C1570A" w:rsidRDefault="00C1570A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SSTNBL_INDCTR</w:t>
            </w:r>
          </w:p>
        </w:tc>
        <w:tc>
          <w:tcPr>
            <w:tcW w:w="1388" w:type="pct"/>
            <w:vAlign w:val="center"/>
          </w:tcPr>
          <w:p w14:paraId="55C5D377" w14:textId="29D096C6" w:rsidR="00215B22" w:rsidRPr="00C1570A" w:rsidRDefault="00E1775C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San Specific Eligible</w:t>
            </w:r>
          </w:p>
        </w:tc>
        <w:tc>
          <w:tcPr>
            <w:tcW w:w="707" w:type="pct"/>
            <w:vAlign w:val="center"/>
          </w:tcPr>
          <w:p w14:paraId="214E5360" w14:textId="060C5B11" w:rsidR="00215B22" w:rsidRPr="00C1570A" w:rsidRDefault="00E1775C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SSTNBL1</w:t>
            </w:r>
          </w:p>
        </w:tc>
        <w:tc>
          <w:tcPr>
            <w:tcW w:w="2016" w:type="pct"/>
            <w:vAlign w:val="center"/>
          </w:tcPr>
          <w:p w14:paraId="54E146DE" w14:textId="31F9920C" w:rsidR="00215B22" w:rsidRPr="00C1570A" w:rsidRDefault="005451D7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Santander Specific</w:t>
            </w:r>
          </w:p>
        </w:tc>
      </w:tr>
      <w:tr w:rsidR="00215B22" w:rsidRPr="00C1570A" w14:paraId="02CD46D0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222AF1F3" w14:textId="4850AA80" w:rsidR="00215B22" w:rsidRPr="00C1570A" w:rsidRDefault="00C1570A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SSTNBL_INDCTR</w:t>
            </w:r>
          </w:p>
        </w:tc>
        <w:tc>
          <w:tcPr>
            <w:tcW w:w="1388" w:type="pct"/>
            <w:vAlign w:val="center"/>
          </w:tcPr>
          <w:p w14:paraId="6490C174" w14:textId="1BDF0316" w:rsidR="00215B22" w:rsidRPr="00C1570A" w:rsidRDefault="00E1775C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EU Taxonomy Eligible</w:t>
            </w:r>
          </w:p>
        </w:tc>
        <w:tc>
          <w:tcPr>
            <w:tcW w:w="707" w:type="pct"/>
            <w:vAlign w:val="center"/>
          </w:tcPr>
          <w:p w14:paraId="205A789A" w14:textId="0647AA45" w:rsidR="00215B22" w:rsidRPr="00C1570A" w:rsidRDefault="00E1775C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SSTNBL3</w:t>
            </w:r>
          </w:p>
        </w:tc>
        <w:tc>
          <w:tcPr>
            <w:tcW w:w="2016" w:type="pct"/>
            <w:vAlign w:val="center"/>
          </w:tcPr>
          <w:p w14:paraId="49D17048" w14:textId="295A640D" w:rsidR="00215B22" w:rsidRPr="00C1570A" w:rsidRDefault="00C1570A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Santander Specific &amp; Taxonomy Specific</w:t>
            </w:r>
          </w:p>
        </w:tc>
      </w:tr>
      <w:tr w:rsidR="00215B22" w:rsidRPr="00C1570A" w14:paraId="13A0DED8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0D99D8DA" w14:textId="73582D20" w:rsidR="00215B22" w:rsidRPr="00C1570A" w:rsidRDefault="00C1570A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SSTNBL_INDCTR</w:t>
            </w:r>
          </w:p>
        </w:tc>
        <w:tc>
          <w:tcPr>
            <w:tcW w:w="1388" w:type="pct"/>
            <w:vAlign w:val="center"/>
          </w:tcPr>
          <w:p w14:paraId="6220E91A" w14:textId="22A2C3AA" w:rsidR="00215B22" w:rsidRPr="00C1570A" w:rsidRDefault="00E1775C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EU Taxonomy &amp; San Specific Eligible</w:t>
            </w:r>
          </w:p>
        </w:tc>
        <w:tc>
          <w:tcPr>
            <w:tcW w:w="707" w:type="pct"/>
            <w:vAlign w:val="center"/>
          </w:tcPr>
          <w:p w14:paraId="239B7658" w14:textId="49A5B4E3" w:rsidR="00215B22" w:rsidRPr="00C1570A" w:rsidRDefault="00D23DFA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SSTNBL3</w:t>
            </w:r>
          </w:p>
        </w:tc>
        <w:tc>
          <w:tcPr>
            <w:tcW w:w="2016" w:type="pct"/>
            <w:vAlign w:val="center"/>
          </w:tcPr>
          <w:p w14:paraId="1E17D707" w14:textId="2CC99C8D" w:rsidR="00215B22" w:rsidRPr="00C1570A" w:rsidRDefault="00C1570A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Santander Specific &amp; Taxonomy Specific</w:t>
            </w:r>
          </w:p>
        </w:tc>
      </w:tr>
      <w:tr w:rsidR="00383D54" w:rsidRPr="00C1570A" w14:paraId="05741ADF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3CC8A880" w14:textId="76BACF1C" w:rsidR="00383D54" w:rsidRPr="00BB1B69" w:rsidRDefault="00BB1B69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color w:val="000000"/>
                <w:szCs w:val="18"/>
                <w:lang w:val="pt-PT" w:eastAsia="pt-PT"/>
              </w:rPr>
            </w:pPr>
            <w:r w:rsidRPr="00BB1B69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78F500C0" w14:textId="77A85C3B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141</w:t>
            </w:r>
          </w:p>
        </w:tc>
        <w:tc>
          <w:tcPr>
            <w:tcW w:w="707" w:type="pct"/>
            <w:vAlign w:val="center"/>
          </w:tcPr>
          <w:p w14:paraId="6A2AC62D" w14:textId="10E73567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VEH01</w:t>
            </w:r>
          </w:p>
        </w:tc>
        <w:tc>
          <w:tcPr>
            <w:tcW w:w="2016" w:type="pct"/>
            <w:vAlign w:val="center"/>
          </w:tcPr>
          <w:p w14:paraId="06019314" w14:textId="10F86E89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M1 - Vehicles used for the carriage of passengers and comprising not more than eight seats in addition to the driver's seat</w:t>
            </w:r>
          </w:p>
        </w:tc>
      </w:tr>
      <w:tr w:rsidR="00383D54" w:rsidRPr="00C1570A" w14:paraId="25E46052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27E13DA7" w14:textId="25B54780" w:rsidR="00383D54" w:rsidRPr="00BB1B69" w:rsidRDefault="00BB1B69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color w:val="000000"/>
                <w:szCs w:val="18"/>
                <w:lang w:val="pt-PT" w:eastAsia="pt-PT"/>
              </w:rPr>
            </w:pPr>
            <w:r w:rsidRPr="00BB1B69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0706EDDD" w14:textId="3684C926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203</w:t>
            </w:r>
          </w:p>
        </w:tc>
        <w:tc>
          <w:tcPr>
            <w:tcW w:w="707" w:type="pct"/>
            <w:vAlign w:val="center"/>
          </w:tcPr>
          <w:p w14:paraId="2FDFE19F" w14:textId="1F2593DE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VEH01</w:t>
            </w:r>
          </w:p>
        </w:tc>
        <w:tc>
          <w:tcPr>
            <w:tcW w:w="2016" w:type="pct"/>
            <w:vAlign w:val="center"/>
          </w:tcPr>
          <w:p w14:paraId="3ADF5C4A" w14:textId="7FA6760C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M1 - Vehicles used for the carriage of passengers and comprising not more than eight seats in addition to the driver's seat</w:t>
            </w:r>
          </w:p>
        </w:tc>
      </w:tr>
      <w:tr w:rsidR="00383D54" w:rsidRPr="00C1570A" w14:paraId="3D2F6A4F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37C833C9" w14:textId="300BB8B9" w:rsidR="00383D54" w:rsidRPr="00BB1B69" w:rsidRDefault="00BB1B69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color w:val="000000"/>
                <w:szCs w:val="18"/>
                <w:lang w:val="pt-PT" w:eastAsia="pt-PT"/>
              </w:rPr>
            </w:pPr>
            <w:r w:rsidRPr="00BB1B69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lastRenderedPageBreak/>
              <w:t>TYP_VHCL</w:t>
            </w:r>
          </w:p>
        </w:tc>
        <w:tc>
          <w:tcPr>
            <w:tcW w:w="1388" w:type="pct"/>
            <w:vAlign w:val="center"/>
          </w:tcPr>
          <w:p w14:paraId="16776DE1" w14:textId="4CBA6F8B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241</w:t>
            </w:r>
          </w:p>
        </w:tc>
        <w:tc>
          <w:tcPr>
            <w:tcW w:w="707" w:type="pct"/>
            <w:vAlign w:val="center"/>
          </w:tcPr>
          <w:p w14:paraId="7EBF0BA1" w14:textId="2755F546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VEH01</w:t>
            </w:r>
          </w:p>
        </w:tc>
        <w:tc>
          <w:tcPr>
            <w:tcW w:w="2016" w:type="pct"/>
            <w:vAlign w:val="center"/>
          </w:tcPr>
          <w:p w14:paraId="022E16DA" w14:textId="27AF46BD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M1 - Vehicles used for the carriage of passengers and comprising not more than eight seats in addition to the driver's seat</w:t>
            </w:r>
          </w:p>
        </w:tc>
      </w:tr>
      <w:tr w:rsidR="00383D54" w:rsidRPr="00C1570A" w14:paraId="0B84E1B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13B9B9B9" w14:textId="0A397F01" w:rsidR="00383D54" w:rsidRPr="00BB1B69" w:rsidRDefault="00BB1B69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color w:val="000000"/>
                <w:szCs w:val="18"/>
                <w:lang w:val="pt-PT" w:eastAsia="pt-PT"/>
              </w:rPr>
            </w:pPr>
            <w:r w:rsidRPr="00BB1B69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5716A3C8" w14:textId="5ACA01A2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251</w:t>
            </w:r>
          </w:p>
        </w:tc>
        <w:tc>
          <w:tcPr>
            <w:tcW w:w="707" w:type="pct"/>
            <w:vAlign w:val="center"/>
          </w:tcPr>
          <w:p w14:paraId="1A9604A1" w14:textId="12AD8D81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VEH01</w:t>
            </w:r>
          </w:p>
        </w:tc>
        <w:tc>
          <w:tcPr>
            <w:tcW w:w="2016" w:type="pct"/>
            <w:vAlign w:val="center"/>
          </w:tcPr>
          <w:p w14:paraId="083C4738" w14:textId="271A45B0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M1 - Vehicles used for the carriage of passengers and comprising not more than eight seats in addition to the driver's seat</w:t>
            </w:r>
          </w:p>
        </w:tc>
      </w:tr>
      <w:tr w:rsidR="00383D54" w:rsidRPr="00C1570A" w14:paraId="3952CA16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5CB23DD2" w14:textId="35F030C7" w:rsidR="00383D54" w:rsidRPr="00BB1B69" w:rsidRDefault="00BB1B69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color w:val="000000"/>
                <w:szCs w:val="18"/>
                <w:lang w:val="pt-PT" w:eastAsia="pt-PT"/>
              </w:rPr>
            </w:pPr>
            <w:r w:rsidRPr="00BB1B69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3CFA8C70" w14:textId="5A8C12D7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140</w:t>
            </w:r>
          </w:p>
        </w:tc>
        <w:tc>
          <w:tcPr>
            <w:tcW w:w="707" w:type="pct"/>
            <w:vAlign w:val="center"/>
          </w:tcPr>
          <w:p w14:paraId="72EA74C8" w14:textId="4ABBA60F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VEH01</w:t>
            </w:r>
          </w:p>
        </w:tc>
        <w:tc>
          <w:tcPr>
            <w:tcW w:w="2016" w:type="pct"/>
            <w:vAlign w:val="center"/>
          </w:tcPr>
          <w:p w14:paraId="278F2387" w14:textId="1BDE7321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M1 - Vehicles used for the carriage of passengers and comprising not more than eight seats in addition to the driver's seat</w:t>
            </w:r>
          </w:p>
        </w:tc>
      </w:tr>
      <w:tr w:rsidR="00383D54" w:rsidRPr="00C1570A" w14:paraId="39F0AD95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3B54C9B1" w14:textId="3FF37F1F" w:rsidR="00383D54" w:rsidRPr="00BB1B69" w:rsidRDefault="00BB1B69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color w:val="000000"/>
                <w:szCs w:val="18"/>
                <w:lang w:val="pt-PT" w:eastAsia="pt-PT"/>
              </w:rPr>
            </w:pPr>
            <w:r w:rsidRPr="00BB1B69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3ECA5C60" w14:textId="7B60A2B2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149</w:t>
            </w:r>
          </w:p>
        </w:tc>
        <w:tc>
          <w:tcPr>
            <w:tcW w:w="707" w:type="pct"/>
            <w:vAlign w:val="center"/>
          </w:tcPr>
          <w:p w14:paraId="744696E1" w14:textId="454E9015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VEH01</w:t>
            </w:r>
          </w:p>
        </w:tc>
        <w:tc>
          <w:tcPr>
            <w:tcW w:w="2016" w:type="pct"/>
            <w:vAlign w:val="center"/>
          </w:tcPr>
          <w:p w14:paraId="531724EE" w14:textId="71FA548F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M1 - Vehicles used for the carriage of passengers and comprising not more than eight seats in addition to the driver's seat</w:t>
            </w:r>
          </w:p>
        </w:tc>
      </w:tr>
      <w:tr w:rsidR="00383D54" w:rsidRPr="00C1570A" w14:paraId="77B8729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6062CF75" w14:textId="2B8AF779" w:rsidR="00383D54" w:rsidRPr="00BB1B69" w:rsidRDefault="00BB1B69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color w:val="000000"/>
                <w:szCs w:val="18"/>
                <w:lang w:val="pt-PT" w:eastAsia="pt-PT"/>
              </w:rPr>
            </w:pPr>
            <w:r w:rsidRPr="00BB1B69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49BDB76F" w14:textId="0D44AAD0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143</w:t>
            </w:r>
          </w:p>
        </w:tc>
        <w:tc>
          <w:tcPr>
            <w:tcW w:w="707" w:type="pct"/>
            <w:vAlign w:val="center"/>
          </w:tcPr>
          <w:p w14:paraId="0E3307CD" w14:textId="1E59967A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VEH03</w:t>
            </w:r>
          </w:p>
        </w:tc>
        <w:tc>
          <w:tcPr>
            <w:tcW w:w="2016" w:type="pct"/>
            <w:vAlign w:val="center"/>
          </w:tcPr>
          <w:p w14:paraId="56BEFB38" w14:textId="6DEE808A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 xml:space="preserve">M3 - Vehicles used for the carriage of passengers, comprising more than eight seats in addition to the driver's seat, and having a maximum mass exceeding 5 </w:t>
            </w:r>
            <w:proofErr w:type="spellStart"/>
            <w:r w:rsidRPr="00BB1B69">
              <w:rPr>
                <w:rFonts w:ascii="Santander Text" w:hAnsi="Santander Text" w:cs="Arial"/>
                <w:color w:val="000000"/>
                <w:szCs w:val="18"/>
              </w:rPr>
              <w:t>tonnes</w:t>
            </w:r>
            <w:proofErr w:type="spellEnd"/>
          </w:p>
        </w:tc>
      </w:tr>
      <w:tr w:rsidR="00383D54" w:rsidRPr="00C1570A" w14:paraId="5996790F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19DB6914" w14:textId="71C60D24" w:rsidR="00383D54" w:rsidRPr="00BB1B69" w:rsidRDefault="00BB1B69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color w:val="000000"/>
                <w:szCs w:val="18"/>
                <w:lang w:val="pt-PT" w:eastAsia="pt-PT"/>
              </w:rPr>
            </w:pPr>
            <w:r w:rsidRPr="00BB1B69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115AEBFA" w14:textId="55F30434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227</w:t>
            </w:r>
          </w:p>
        </w:tc>
        <w:tc>
          <w:tcPr>
            <w:tcW w:w="707" w:type="pct"/>
            <w:vAlign w:val="center"/>
          </w:tcPr>
          <w:p w14:paraId="681B82C6" w14:textId="66F52EE8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VEH03</w:t>
            </w:r>
          </w:p>
        </w:tc>
        <w:tc>
          <w:tcPr>
            <w:tcW w:w="2016" w:type="pct"/>
            <w:vAlign w:val="center"/>
          </w:tcPr>
          <w:p w14:paraId="0274E589" w14:textId="67156953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 xml:space="preserve">M3 - Vehicles used for the carriage of passengers, comprising more than eight seats in addition to the driver's seat, and having a maximum mass exceeding 5 </w:t>
            </w:r>
            <w:proofErr w:type="spellStart"/>
            <w:r w:rsidRPr="00BB1B69">
              <w:rPr>
                <w:rFonts w:ascii="Santander Text" w:hAnsi="Santander Text" w:cs="Arial"/>
                <w:color w:val="000000"/>
                <w:szCs w:val="18"/>
              </w:rPr>
              <w:t>tonnes</w:t>
            </w:r>
            <w:proofErr w:type="spellEnd"/>
          </w:p>
        </w:tc>
      </w:tr>
      <w:tr w:rsidR="00383D54" w:rsidRPr="00C1570A" w14:paraId="1BC1AC1C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354092AC" w14:textId="3B767656" w:rsidR="00383D54" w:rsidRPr="00BB1B69" w:rsidRDefault="00BB1B69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color w:val="000000"/>
                <w:szCs w:val="18"/>
                <w:lang w:val="pt-PT" w:eastAsia="pt-PT"/>
              </w:rPr>
            </w:pPr>
            <w:r w:rsidRPr="00BB1B69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0947B20B" w14:textId="4AA68B45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142</w:t>
            </w:r>
          </w:p>
        </w:tc>
        <w:tc>
          <w:tcPr>
            <w:tcW w:w="707" w:type="pct"/>
            <w:vAlign w:val="center"/>
          </w:tcPr>
          <w:p w14:paraId="1E861682" w14:textId="7239C196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VEH04</w:t>
            </w:r>
          </w:p>
        </w:tc>
        <w:tc>
          <w:tcPr>
            <w:tcW w:w="2016" w:type="pct"/>
            <w:vAlign w:val="center"/>
          </w:tcPr>
          <w:p w14:paraId="191A29C8" w14:textId="2CC48A6F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 xml:space="preserve">N1 - Vehicles used for the carriage of goods and having a maximum mass not exceeding 3.5 </w:t>
            </w:r>
            <w:proofErr w:type="spellStart"/>
            <w:r w:rsidRPr="00BB1B69">
              <w:rPr>
                <w:rFonts w:ascii="Santander Text" w:hAnsi="Santander Text" w:cs="Arial"/>
                <w:color w:val="000000"/>
                <w:szCs w:val="18"/>
              </w:rPr>
              <w:t>tonnes</w:t>
            </w:r>
            <w:proofErr w:type="spellEnd"/>
          </w:p>
        </w:tc>
      </w:tr>
      <w:tr w:rsidR="00383D54" w:rsidRPr="00C1570A" w14:paraId="19BFFB05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1607B89F" w14:textId="0AFF9061" w:rsidR="00383D54" w:rsidRPr="00BB1B69" w:rsidRDefault="00BB1B69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color w:val="000000"/>
                <w:szCs w:val="18"/>
                <w:lang w:val="pt-PT" w:eastAsia="pt-PT"/>
              </w:rPr>
            </w:pPr>
            <w:r w:rsidRPr="00BB1B69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41427B09" w14:textId="09529ABB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252</w:t>
            </w:r>
          </w:p>
        </w:tc>
        <w:tc>
          <w:tcPr>
            <w:tcW w:w="707" w:type="pct"/>
            <w:vAlign w:val="center"/>
          </w:tcPr>
          <w:p w14:paraId="2E76E8DA" w14:textId="4106A1F8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VEH04</w:t>
            </w:r>
          </w:p>
        </w:tc>
        <w:tc>
          <w:tcPr>
            <w:tcW w:w="2016" w:type="pct"/>
            <w:vAlign w:val="center"/>
          </w:tcPr>
          <w:p w14:paraId="22CFD235" w14:textId="36807D1D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 xml:space="preserve">N1 - Vehicles used for the carriage of goods and having a maximum mass not exceeding 3.5 </w:t>
            </w:r>
            <w:proofErr w:type="spellStart"/>
            <w:r w:rsidRPr="00BB1B69">
              <w:rPr>
                <w:rFonts w:ascii="Santander Text" w:hAnsi="Santander Text" w:cs="Arial"/>
                <w:color w:val="000000"/>
                <w:szCs w:val="18"/>
              </w:rPr>
              <w:t>tonnes</w:t>
            </w:r>
            <w:proofErr w:type="spellEnd"/>
          </w:p>
        </w:tc>
      </w:tr>
      <w:tr w:rsidR="00D46339" w:rsidRPr="00C1570A" w14:paraId="4672C1A2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003E60B7" w14:textId="05B6A60E" w:rsidR="00D46339" w:rsidRPr="00BB1B69" w:rsidRDefault="001A021F" w:rsidP="00E7266B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7410FCA8" w14:textId="4B0D2A5F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>253</w:t>
            </w:r>
          </w:p>
        </w:tc>
        <w:tc>
          <w:tcPr>
            <w:tcW w:w="707" w:type="pct"/>
            <w:vAlign w:val="center"/>
          </w:tcPr>
          <w:p w14:paraId="4AB9B15E" w14:textId="531F5CB2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>VEH04</w:t>
            </w:r>
          </w:p>
        </w:tc>
        <w:tc>
          <w:tcPr>
            <w:tcW w:w="2016" w:type="pct"/>
            <w:vAlign w:val="center"/>
          </w:tcPr>
          <w:p w14:paraId="50D6406F" w14:textId="7533FEDD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 xml:space="preserve">N1 - Vehicles used for the carriage of goods and having a maximum mass not exceeding 3.5 </w:t>
            </w:r>
            <w:proofErr w:type="spellStart"/>
            <w:r w:rsidRPr="001A021F">
              <w:rPr>
                <w:rFonts w:ascii="Santander Text" w:hAnsi="Santander Text" w:cs="Arial"/>
                <w:color w:val="000000"/>
                <w:szCs w:val="18"/>
              </w:rPr>
              <w:t>tonnes</w:t>
            </w:r>
            <w:proofErr w:type="spellEnd"/>
          </w:p>
        </w:tc>
      </w:tr>
      <w:tr w:rsidR="00D46339" w:rsidRPr="00C1570A" w14:paraId="6FBABA3E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0B782B10" w14:textId="66C55B32" w:rsidR="00D46339" w:rsidRPr="00BB1B69" w:rsidRDefault="001A021F" w:rsidP="00E7266B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1C18CBEC" w14:textId="3C487132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>254</w:t>
            </w:r>
          </w:p>
        </w:tc>
        <w:tc>
          <w:tcPr>
            <w:tcW w:w="707" w:type="pct"/>
            <w:vAlign w:val="center"/>
          </w:tcPr>
          <w:p w14:paraId="7E53DEAB" w14:textId="422B5172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>VEH04</w:t>
            </w:r>
          </w:p>
        </w:tc>
        <w:tc>
          <w:tcPr>
            <w:tcW w:w="2016" w:type="pct"/>
            <w:vAlign w:val="center"/>
          </w:tcPr>
          <w:p w14:paraId="72924054" w14:textId="12E06ACB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 xml:space="preserve">N1 - Vehicles used for the carriage of goods and having a maximum mass not exceeding 3.5 </w:t>
            </w:r>
            <w:proofErr w:type="spellStart"/>
            <w:r w:rsidRPr="001A021F">
              <w:rPr>
                <w:rFonts w:ascii="Santander Text" w:hAnsi="Santander Text" w:cs="Arial"/>
                <w:color w:val="000000"/>
                <w:szCs w:val="18"/>
              </w:rPr>
              <w:t>tonnes</w:t>
            </w:r>
            <w:proofErr w:type="spellEnd"/>
          </w:p>
        </w:tc>
      </w:tr>
      <w:tr w:rsidR="00D46339" w:rsidRPr="00C1570A" w14:paraId="763555E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5E0023B8" w14:textId="466DA232" w:rsidR="00D46339" w:rsidRPr="00BB1B69" w:rsidRDefault="001A021F" w:rsidP="00E7266B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46673B49" w14:textId="76F437B2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>712</w:t>
            </w:r>
          </w:p>
        </w:tc>
        <w:tc>
          <w:tcPr>
            <w:tcW w:w="707" w:type="pct"/>
            <w:vAlign w:val="center"/>
          </w:tcPr>
          <w:p w14:paraId="015A3983" w14:textId="12099836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>VEH04</w:t>
            </w:r>
          </w:p>
        </w:tc>
        <w:tc>
          <w:tcPr>
            <w:tcW w:w="2016" w:type="pct"/>
            <w:vAlign w:val="center"/>
          </w:tcPr>
          <w:p w14:paraId="7D5D0FD5" w14:textId="1520FC81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 xml:space="preserve">N1 - Vehicles used for the carriage of goods and having a maximum mass not exceeding 3.5 </w:t>
            </w:r>
            <w:proofErr w:type="spellStart"/>
            <w:r w:rsidRPr="001A021F">
              <w:rPr>
                <w:rFonts w:ascii="Santander Text" w:hAnsi="Santander Text" w:cs="Arial"/>
                <w:color w:val="000000"/>
                <w:szCs w:val="18"/>
              </w:rPr>
              <w:t>tonnes</w:t>
            </w:r>
            <w:proofErr w:type="spellEnd"/>
          </w:p>
        </w:tc>
      </w:tr>
      <w:tr w:rsidR="00D46339" w:rsidRPr="00C1570A" w14:paraId="0AFD8818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4E0EDDB8" w14:textId="2D838CC6" w:rsidR="00D46339" w:rsidRPr="00BB1B69" w:rsidRDefault="001A021F" w:rsidP="00E7266B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2B5CACD8" w14:textId="2ABC4C57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>713</w:t>
            </w:r>
          </w:p>
        </w:tc>
        <w:tc>
          <w:tcPr>
            <w:tcW w:w="707" w:type="pct"/>
            <w:vAlign w:val="center"/>
          </w:tcPr>
          <w:p w14:paraId="1D5F9B82" w14:textId="14C9793A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>VEH04</w:t>
            </w:r>
          </w:p>
        </w:tc>
        <w:tc>
          <w:tcPr>
            <w:tcW w:w="2016" w:type="pct"/>
            <w:vAlign w:val="center"/>
          </w:tcPr>
          <w:p w14:paraId="77DD972D" w14:textId="103C74D3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 xml:space="preserve">N1 - Vehicles used for the carriage of goods and having a maximum mass not exceeding 3.5 </w:t>
            </w:r>
            <w:proofErr w:type="spellStart"/>
            <w:r w:rsidRPr="001A021F">
              <w:rPr>
                <w:rFonts w:ascii="Santander Text" w:hAnsi="Santander Text" w:cs="Arial"/>
                <w:color w:val="000000"/>
                <w:szCs w:val="18"/>
              </w:rPr>
              <w:t>tonnes</w:t>
            </w:r>
            <w:proofErr w:type="spellEnd"/>
          </w:p>
        </w:tc>
      </w:tr>
      <w:tr w:rsidR="00D46339" w:rsidRPr="00C1570A" w14:paraId="549C9738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19EB7214" w14:textId="7A5A7274" w:rsidR="00D46339" w:rsidRPr="00BB1B69" w:rsidRDefault="001A021F" w:rsidP="00E7266B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788438D6" w14:textId="7AE5C7FE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>144</w:t>
            </w:r>
          </w:p>
        </w:tc>
        <w:tc>
          <w:tcPr>
            <w:tcW w:w="707" w:type="pct"/>
            <w:vAlign w:val="center"/>
          </w:tcPr>
          <w:p w14:paraId="03856634" w14:textId="5C366537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>VEH05</w:t>
            </w:r>
          </w:p>
        </w:tc>
        <w:tc>
          <w:tcPr>
            <w:tcW w:w="2016" w:type="pct"/>
            <w:vAlign w:val="center"/>
          </w:tcPr>
          <w:p w14:paraId="2FAE8121" w14:textId="2DD5D842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 xml:space="preserve">N2 - Vehicles used for the carriage of goods and having a maximum mass exceeding 3.5 </w:t>
            </w:r>
            <w:proofErr w:type="spellStart"/>
            <w:r w:rsidRPr="001A021F">
              <w:rPr>
                <w:rFonts w:ascii="Santander Text" w:hAnsi="Santander Text" w:cs="Arial"/>
                <w:color w:val="000000"/>
                <w:szCs w:val="18"/>
              </w:rPr>
              <w:t>tonnes</w:t>
            </w:r>
            <w:proofErr w:type="spellEnd"/>
            <w:r w:rsidRPr="001A021F">
              <w:rPr>
                <w:rFonts w:ascii="Santander Text" w:hAnsi="Santander Text" w:cs="Arial"/>
                <w:color w:val="000000"/>
                <w:szCs w:val="18"/>
              </w:rPr>
              <w:t xml:space="preserve"> but not exceeding 12 </w:t>
            </w:r>
            <w:proofErr w:type="spellStart"/>
            <w:r w:rsidRPr="001A021F">
              <w:rPr>
                <w:rFonts w:ascii="Santander Text" w:hAnsi="Santander Text" w:cs="Arial"/>
                <w:color w:val="000000"/>
                <w:szCs w:val="18"/>
              </w:rPr>
              <w:t>tonnes</w:t>
            </w:r>
            <w:proofErr w:type="spellEnd"/>
          </w:p>
        </w:tc>
      </w:tr>
      <w:tr w:rsidR="00D46339" w:rsidRPr="00C1570A" w14:paraId="007B99B0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5B1AC69F" w14:textId="7FD61751" w:rsidR="00D46339" w:rsidRPr="00BB1B69" w:rsidRDefault="001A021F" w:rsidP="00E7266B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2D42A305" w14:textId="5349793B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>145</w:t>
            </w:r>
          </w:p>
        </w:tc>
        <w:tc>
          <w:tcPr>
            <w:tcW w:w="707" w:type="pct"/>
            <w:vAlign w:val="center"/>
          </w:tcPr>
          <w:p w14:paraId="7074C7D0" w14:textId="44BCC18C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>VEH05</w:t>
            </w:r>
          </w:p>
        </w:tc>
        <w:tc>
          <w:tcPr>
            <w:tcW w:w="2016" w:type="pct"/>
            <w:vAlign w:val="center"/>
          </w:tcPr>
          <w:p w14:paraId="4B225DF7" w14:textId="1859EE08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 xml:space="preserve">N2 - Vehicles used for the carriage of goods and having a maximum mass exceeding 3.5 </w:t>
            </w:r>
            <w:proofErr w:type="spellStart"/>
            <w:r w:rsidRPr="001A021F">
              <w:rPr>
                <w:rFonts w:ascii="Santander Text" w:hAnsi="Santander Text" w:cs="Arial"/>
                <w:color w:val="000000"/>
                <w:szCs w:val="18"/>
              </w:rPr>
              <w:t>tonnes</w:t>
            </w:r>
            <w:proofErr w:type="spellEnd"/>
            <w:r w:rsidRPr="001A021F">
              <w:rPr>
                <w:rFonts w:ascii="Santander Text" w:hAnsi="Santander Text" w:cs="Arial"/>
                <w:color w:val="000000"/>
                <w:szCs w:val="18"/>
              </w:rPr>
              <w:t xml:space="preserve"> but not exceeding 12 </w:t>
            </w:r>
            <w:proofErr w:type="spellStart"/>
            <w:r w:rsidRPr="001A021F">
              <w:rPr>
                <w:rFonts w:ascii="Santander Text" w:hAnsi="Santander Text" w:cs="Arial"/>
                <w:color w:val="000000"/>
                <w:szCs w:val="18"/>
              </w:rPr>
              <w:t>tonnes</w:t>
            </w:r>
            <w:proofErr w:type="spellEnd"/>
          </w:p>
        </w:tc>
      </w:tr>
      <w:tr w:rsidR="00D46339" w:rsidRPr="00C1570A" w14:paraId="0E61F955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38D2B075" w14:textId="4D0D5809" w:rsidR="00D46339" w:rsidRPr="00BB1B69" w:rsidRDefault="001A021F" w:rsidP="00E7266B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05C84D2D" w14:textId="13F734C7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>180</w:t>
            </w:r>
          </w:p>
        </w:tc>
        <w:tc>
          <w:tcPr>
            <w:tcW w:w="707" w:type="pct"/>
            <w:vAlign w:val="center"/>
          </w:tcPr>
          <w:p w14:paraId="70457490" w14:textId="0DB0722A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>VEH07</w:t>
            </w:r>
          </w:p>
        </w:tc>
        <w:tc>
          <w:tcPr>
            <w:tcW w:w="2016" w:type="pct"/>
            <w:vAlign w:val="center"/>
          </w:tcPr>
          <w:p w14:paraId="3395A183" w14:textId="45186DC1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>L1 - A two-wheeled vehicle with an engine cylinder capacity not exceeding 50 cm3 and whatever the means of propulsion a maximum design speed not exceeding 50 km/h</w:t>
            </w:r>
          </w:p>
        </w:tc>
      </w:tr>
      <w:tr w:rsidR="00D46339" w:rsidRPr="00C1570A" w14:paraId="25BF9BAA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61E7EC83" w14:textId="55375D4E" w:rsidR="00D46339" w:rsidRPr="00BB1B69" w:rsidRDefault="001A021F" w:rsidP="00E7266B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19695900" w14:textId="48034B28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>181</w:t>
            </w:r>
          </w:p>
        </w:tc>
        <w:tc>
          <w:tcPr>
            <w:tcW w:w="707" w:type="pct"/>
            <w:vAlign w:val="center"/>
          </w:tcPr>
          <w:p w14:paraId="79880EB1" w14:textId="416724DC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>VEH08</w:t>
            </w:r>
          </w:p>
        </w:tc>
        <w:tc>
          <w:tcPr>
            <w:tcW w:w="2016" w:type="pct"/>
            <w:vAlign w:val="center"/>
          </w:tcPr>
          <w:p w14:paraId="73A89741" w14:textId="2CFDD1E8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 xml:space="preserve">L2 - A three-wheeled vehicle of any wheel arrangement with an engine cylinder capacity not exceeding 50 cm3 and whatever the </w:t>
            </w:r>
            <w:r w:rsidRPr="001A021F">
              <w:rPr>
                <w:rFonts w:ascii="Santander Text" w:hAnsi="Santander Text" w:cs="Arial"/>
                <w:color w:val="000000"/>
                <w:szCs w:val="18"/>
              </w:rPr>
              <w:lastRenderedPageBreak/>
              <w:t>means of propulsion a maximum design speed not exceeding 50 km/h</w:t>
            </w:r>
          </w:p>
        </w:tc>
      </w:tr>
      <w:tr w:rsidR="00D46339" w:rsidRPr="00C1570A" w14:paraId="10E77A96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3E35B479" w14:textId="206A7DC9" w:rsidR="00D46339" w:rsidRPr="00BB1B69" w:rsidRDefault="001A021F" w:rsidP="00E7266B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lastRenderedPageBreak/>
              <w:t>TYP_VHCL</w:t>
            </w:r>
          </w:p>
        </w:tc>
        <w:tc>
          <w:tcPr>
            <w:tcW w:w="1388" w:type="pct"/>
            <w:vAlign w:val="center"/>
          </w:tcPr>
          <w:p w14:paraId="2D595FCC" w14:textId="30684CF4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>146</w:t>
            </w:r>
          </w:p>
        </w:tc>
        <w:tc>
          <w:tcPr>
            <w:tcW w:w="707" w:type="pct"/>
            <w:vAlign w:val="center"/>
          </w:tcPr>
          <w:p w14:paraId="58BCE6C8" w14:textId="2C5D0AAD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>VEH09</w:t>
            </w:r>
          </w:p>
        </w:tc>
        <w:tc>
          <w:tcPr>
            <w:tcW w:w="2016" w:type="pct"/>
            <w:vAlign w:val="center"/>
          </w:tcPr>
          <w:p w14:paraId="61EE600B" w14:textId="086F671E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>L3 - A two-wheeled vehicle with an engine cylinder capacity in the case of a thermic engine exceeding 50 cm3 or whatever the means of propulsion a maximum design speed exceeding 50 km/h</w:t>
            </w:r>
          </w:p>
        </w:tc>
      </w:tr>
      <w:tr w:rsidR="00D46339" w:rsidRPr="00C1570A" w14:paraId="0A47E407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431EC016" w14:textId="34D39C54" w:rsidR="00D46339" w:rsidRPr="00BB1B69" w:rsidRDefault="001A021F" w:rsidP="00E7266B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0DBBECF4" w14:textId="3520FF5C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>161</w:t>
            </w:r>
          </w:p>
        </w:tc>
        <w:tc>
          <w:tcPr>
            <w:tcW w:w="707" w:type="pct"/>
            <w:vAlign w:val="center"/>
          </w:tcPr>
          <w:p w14:paraId="7D7E01C3" w14:textId="4DF132C7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>VEH15</w:t>
            </w:r>
          </w:p>
        </w:tc>
        <w:tc>
          <w:tcPr>
            <w:tcW w:w="2016" w:type="pct"/>
            <w:vAlign w:val="center"/>
          </w:tcPr>
          <w:p w14:paraId="66168DB9" w14:textId="3935EBA3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 xml:space="preserve">O2 - Trailers with a maximum mass exceeding 0.75 </w:t>
            </w:r>
            <w:proofErr w:type="spellStart"/>
            <w:r w:rsidRPr="001A021F">
              <w:rPr>
                <w:rFonts w:ascii="Santander Text" w:hAnsi="Santander Text" w:cs="Arial"/>
                <w:color w:val="000000"/>
                <w:szCs w:val="18"/>
              </w:rPr>
              <w:t>tonnes</w:t>
            </w:r>
            <w:proofErr w:type="spellEnd"/>
            <w:r w:rsidRPr="001A021F">
              <w:rPr>
                <w:rFonts w:ascii="Santander Text" w:hAnsi="Santander Text" w:cs="Arial"/>
                <w:color w:val="000000"/>
                <w:szCs w:val="18"/>
              </w:rPr>
              <w:t xml:space="preserve">, but not exceeding 3.5 </w:t>
            </w:r>
            <w:proofErr w:type="spellStart"/>
            <w:r w:rsidRPr="001A021F">
              <w:rPr>
                <w:rFonts w:ascii="Santander Text" w:hAnsi="Santander Text" w:cs="Arial"/>
                <w:color w:val="000000"/>
                <w:szCs w:val="18"/>
              </w:rPr>
              <w:t>tonnes</w:t>
            </w:r>
            <w:proofErr w:type="spellEnd"/>
          </w:p>
        </w:tc>
      </w:tr>
      <w:tr w:rsidR="001E2C13" w:rsidRPr="00C1570A" w14:paraId="12C492BE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5435B62E" w14:textId="7ED9338D" w:rsidR="001E2C13" w:rsidRPr="002D48F9" w:rsidRDefault="00497544" w:rsidP="00E7266B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b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2B9AD6C8" w14:textId="6D9B9A09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>162</w:t>
            </w:r>
          </w:p>
        </w:tc>
        <w:tc>
          <w:tcPr>
            <w:tcW w:w="707" w:type="pct"/>
            <w:vAlign w:val="center"/>
          </w:tcPr>
          <w:p w14:paraId="6E2E88DA" w14:textId="0571482E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>VEH15</w:t>
            </w:r>
          </w:p>
        </w:tc>
        <w:tc>
          <w:tcPr>
            <w:tcW w:w="2016" w:type="pct"/>
            <w:vAlign w:val="center"/>
          </w:tcPr>
          <w:p w14:paraId="0A44F701" w14:textId="65EAB864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 xml:space="preserve">O2 - Trailers with a maximum mass exceeding 0.75 </w:t>
            </w:r>
            <w:proofErr w:type="spellStart"/>
            <w:r w:rsidRPr="002D48F9">
              <w:rPr>
                <w:rFonts w:ascii="Santander Text" w:hAnsi="Santander Text" w:cs="Arial"/>
                <w:color w:val="000000"/>
                <w:szCs w:val="18"/>
              </w:rPr>
              <w:t>tonnes</w:t>
            </w:r>
            <w:proofErr w:type="spellEnd"/>
            <w:r w:rsidRPr="002D48F9">
              <w:rPr>
                <w:rFonts w:ascii="Santander Text" w:hAnsi="Santander Text" w:cs="Arial"/>
                <w:color w:val="000000"/>
                <w:szCs w:val="18"/>
              </w:rPr>
              <w:t xml:space="preserve">, but not exceeding 3.5 </w:t>
            </w:r>
            <w:proofErr w:type="spellStart"/>
            <w:r w:rsidRPr="002D48F9">
              <w:rPr>
                <w:rFonts w:ascii="Santander Text" w:hAnsi="Santander Text" w:cs="Arial"/>
                <w:color w:val="000000"/>
                <w:szCs w:val="18"/>
              </w:rPr>
              <w:t>tonnes</w:t>
            </w:r>
            <w:proofErr w:type="spellEnd"/>
          </w:p>
        </w:tc>
      </w:tr>
      <w:tr w:rsidR="001E2C13" w:rsidRPr="00C1570A" w14:paraId="389C05B4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4109A3E8" w14:textId="78B0D08E" w:rsidR="001E2C13" w:rsidRPr="002D48F9" w:rsidRDefault="00497544" w:rsidP="00E7266B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b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29E1D259" w14:textId="323DDDEF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>167</w:t>
            </w:r>
          </w:p>
        </w:tc>
        <w:tc>
          <w:tcPr>
            <w:tcW w:w="707" w:type="pct"/>
            <w:vAlign w:val="center"/>
          </w:tcPr>
          <w:p w14:paraId="574F7CB8" w14:textId="0A77E787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>VEH15</w:t>
            </w:r>
          </w:p>
        </w:tc>
        <w:tc>
          <w:tcPr>
            <w:tcW w:w="2016" w:type="pct"/>
            <w:vAlign w:val="center"/>
          </w:tcPr>
          <w:p w14:paraId="1F707743" w14:textId="34F9E762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 xml:space="preserve">O2 - Trailers with a maximum mass exceeding 0.75 </w:t>
            </w:r>
            <w:proofErr w:type="spellStart"/>
            <w:r w:rsidRPr="002D48F9">
              <w:rPr>
                <w:rFonts w:ascii="Santander Text" w:hAnsi="Santander Text" w:cs="Arial"/>
                <w:color w:val="000000"/>
                <w:szCs w:val="18"/>
              </w:rPr>
              <w:t>tonnes</w:t>
            </w:r>
            <w:proofErr w:type="spellEnd"/>
            <w:r w:rsidRPr="002D48F9">
              <w:rPr>
                <w:rFonts w:ascii="Santander Text" w:hAnsi="Santander Text" w:cs="Arial"/>
                <w:color w:val="000000"/>
                <w:szCs w:val="18"/>
              </w:rPr>
              <w:t xml:space="preserve">, but not exceeding 3.5 </w:t>
            </w:r>
            <w:proofErr w:type="spellStart"/>
            <w:r w:rsidRPr="002D48F9">
              <w:rPr>
                <w:rFonts w:ascii="Santander Text" w:hAnsi="Santander Text" w:cs="Arial"/>
                <w:color w:val="000000"/>
                <w:szCs w:val="18"/>
              </w:rPr>
              <w:t>tonnes</w:t>
            </w:r>
            <w:proofErr w:type="spellEnd"/>
          </w:p>
        </w:tc>
      </w:tr>
      <w:tr w:rsidR="001E2C13" w:rsidRPr="00C1570A" w14:paraId="7354746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4B522D59" w14:textId="722E5D0F" w:rsidR="001E2C13" w:rsidRPr="002D48F9" w:rsidRDefault="00497544" w:rsidP="00E7266B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b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2AA2874D" w14:textId="77B50D12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>148</w:t>
            </w:r>
          </w:p>
        </w:tc>
        <w:tc>
          <w:tcPr>
            <w:tcW w:w="707" w:type="pct"/>
            <w:vAlign w:val="center"/>
          </w:tcPr>
          <w:p w14:paraId="382D51E4" w14:textId="77C358DB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>VEH16</w:t>
            </w:r>
          </w:p>
        </w:tc>
        <w:tc>
          <w:tcPr>
            <w:tcW w:w="2016" w:type="pct"/>
            <w:vAlign w:val="center"/>
          </w:tcPr>
          <w:p w14:paraId="3DAB6528" w14:textId="1C34CA5D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 xml:space="preserve">O3 - Trailers with a maximum mass exceeding 3.5 </w:t>
            </w:r>
            <w:proofErr w:type="spellStart"/>
            <w:r w:rsidRPr="002D48F9">
              <w:rPr>
                <w:rFonts w:ascii="Santander Text" w:hAnsi="Santander Text" w:cs="Arial"/>
                <w:color w:val="000000"/>
                <w:szCs w:val="18"/>
              </w:rPr>
              <w:t>tonnes</w:t>
            </w:r>
            <w:proofErr w:type="spellEnd"/>
            <w:r w:rsidRPr="002D48F9">
              <w:rPr>
                <w:rFonts w:ascii="Santander Text" w:hAnsi="Santander Text" w:cs="Arial"/>
                <w:color w:val="000000"/>
                <w:szCs w:val="18"/>
              </w:rPr>
              <w:t xml:space="preserve">, but not exceeding 10 </w:t>
            </w:r>
            <w:proofErr w:type="spellStart"/>
            <w:r w:rsidRPr="002D48F9">
              <w:rPr>
                <w:rFonts w:ascii="Santander Text" w:hAnsi="Santander Text" w:cs="Arial"/>
                <w:color w:val="000000"/>
                <w:szCs w:val="18"/>
              </w:rPr>
              <w:t>tonnes</w:t>
            </w:r>
            <w:proofErr w:type="spellEnd"/>
          </w:p>
        </w:tc>
      </w:tr>
      <w:tr w:rsidR="001E2C13" w:rsidRPr="00C1570A" w14:paraId="7A94326A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3E4A771B" w14:textId="30440E8E" w:rsidR="001E2C13" w:rsidRPr="002D48F9" w:rsidRDefault="00497544" w:rsidP="00E7266B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b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49C80A52" w14:textId="3DEF1CFA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>171</w:t>
            </w:r>
          </w:p>
        </w:tc>
        <w:tc>
          <w:tcPr>
            <w:tcW w:w="707" w:type="pct"/>
            <w:vAlign w:val="center"/>
          </w:tcPr>
          <w:p w14:paraId="1A40B885" w14:textId="19376FED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>VEH16</w:t>
            </w:r>
          </w:p>
        </w:tc>
        <w:tc>
          <w:tcPr>
            <w:tcW w:w="2016" w:type="pct"/>
            <w:vAlign w:val="center"/>
          </w:tcPr>
          <w:p w14:paraId="3FF379CB" w14:textId="7ECD870C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 xml:space="preserve">O3 - Trailers with a maximum mass exceeding 3.5 </w:t>
            </w:r>
            <w:proofErr w:type="spellStart"/>
            <w:r w:rsidRPr="002D48F9">
              <w:rPr>
                <w:rFonts w:ascii="Santander Text" w:hAnsi="Santander Text" w:cs="Arial"/>
                <w:color w:val="000000"/>
                <w:szCs w:val="18"/>
              </w:rPr>
              <w:t>tonnes</w:t>
            </w:r>
            <w:proofErr w:type="spellEnd"/>
            <w:r w:rsidRPr="002D48F9">
              <w:rPr>
                <w:rFonts w:ascii="Santander Text" w:hAnsi="Santander Text" w:cs="Arial"/>
                <w:color w:val="000000"/>
                <w:szCs w:val="18"/>
              </w:rPr>
              <w:t xml:space="preserve">, but not exceeding 10 </w:t>
            </w:r>
            <w:proofErr w:type="spellStart"/>
            <w:r w:rsidRPr="002D48F9">
              <w:rPr>
                <w:rFonts w:ascii="Santander Text" w:hAnsi="Santander Text" w:cs="Arial"/>
                <w:color w:val="000000"/>
                <w:szCs w:val="18"/>
              </w:rPr>
              <w:t>tonnes</w:t>
            </w:r>
            <w:proofErr w:type="spellEnd"/>
          </w:p>
        </w:tc>
      </w:tr>
      <w:tr w:rsidR="001E2C13" w:rsidRPr="00C1570A" w14:paraId="5C6B4C92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243DBE67" w14:textId="2DC2E127" w:rsidR="001E2C13" w:rsidRPr="002D48F9" w:rsidRDefault="00497544" w:rsidP="00E7266B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b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6FBE3F38" w14:textId="28447082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>15</w:t>
            </w:r>
          </w:p>
        </w:tc>
        <w:tc>
          <w:tcPr>
            <w:tcW w:w="707" w:type="pct"/>
            <w:vAlign w:val="center"/>
          </w:tcPr>
          <w:p w14:paraId="708C4452" w14:textId="649CEECF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>VEH18</w:t>
            </w:r>
          </w:p>
        </w:tc>
        <w:tc>
          <w:tcPr>
            <w:tcW w:w="2016" w:type="pct"/>
            <w:vAlign w:val="center"/>
          </w:tcPr>
          <w:p w14:paraId="5025FD17" w14:textId="73827541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 xml:space="preserve">T - </w:t>
            </w:r>
            <w:proofErr w:type="spellStart"/>
            <w:r w:rsidRPr="002D48F9">
              <w:rPr>
                <w:rFonts w:ascii="Santander Text" w:hAnsi="Santander Text" w:cs="Arial"/>
                <w:color w:val="000000"/>
                <w:szCs w:val="18"/>
              </w:rPr>
              <w:t>Motorised</w:t>
            </w:r>
            <w:proofErr w:type="spellEnd"/>
            <w:r w:rsidRPr="002D48F9">
              <w:rPr>
                <w:rFonts w:ascii="Santander Text" w:hAnsi="Santander Text" w:cs="Arial"/>
                <w:color w:val="000000"/>
                <w:szCs w:val="18"/>
              </w:rPr>
              <w:t xml:space="preserve">, wheeled or tracked agricultural or forestry </w:t>
            </w:r>
            <w:proofErr w:type="gramStart"/>
            <w:r w:rsidRPr="002D48F9">
              <w:rPr>
                <w:rFonts w:ascii="Santander Text" w:hAnsi="Santander Text" w:cs="Arial"/>
                <w:color w:val="000000"/>
                <w:szCs w:val="18"/>
              </w:rPr>
              <w:t>vehicle</w:t>
            </w:r>
            <w:proofErr w:type="gramEnd"/>
            <w:r w:rsidRPr="002D48F9">
              <w:rPr>
                <w:rFonts w:ascii="Santander Text" w:hAnsi="Santander Text" w:cs="Arial"/>
                <w:color w:val="000000"/>
                <w:szCs w:val="18"/>
              </w:rPr>
              <w:t xml:space="preserve"> having at least two axles and a maximum design speed of not less than 6 km/h</w:t>
            </w:r>
          </w:p>
        </w:tc>
      </w:tr>
      <w:tr w:rsidR="001E2C13" w:rsidRPr="00C1570A" w14:paraId="230284CC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0BD2588F" w14:textId="6ED93AB1" w:rsidR="001E2C13" w:rsidRPr="002D48F9" w:rsidRDefault="00497544" w:rsidP="00E7266B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b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1F9C2604" w14:textId="1EAD90B7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>152</w:t>
            </w:r>
          </w:p>
        </w:tc>
        <w:tc>
          <w:tcPr>
            <w:tcW w:w="707" w:type="pct"/>
            <w:vAlign w:val="center"/>
          </w:tcPr>
          <w:p w14:paraId="446B268B" w14:textId="03956C10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>VEH18</w:t>
            </w:r>
          </w:p>
        </w:tc>
        <w:tc>
          <w:tcPr>
            <w:tcW w:w="2016" w:type="pct"/>
            <w:vAlign w:val="center"/>
          </w:tcPr>
          <w:p w14:paraId="5DB27A16" w14:textId="165F6267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 xml:space="preserve">T - </w:t>
            </w:r>
            <w:proofErr w:type="spellStart"/>
            <w:r w:rsidRPr="002D48F9">
              <w:rPr>
                <w:rFonts w:ascii="Santander Text" w:hAnsi="Santander Text" w:cs="Arial"/>
                <w:color w:val="000000"/>
                <w:szCs w:val="18"/>
              </w:rPr>
              <w:t>Motorised</w:t>
            </w:r>
            <w:proofErr w:type="spellEnd"/>
            <w:r w:rsidRPr="002D48F9">
              <w:rPr>
                <w:rFonts w:ascii="Santander Text" w:hAnsi="Santander Text" w:cs="Arial"/>
                <w:color w:val="000000"/>
                <w:szCs w:val="18"/>
              </w:rPr>
              <w:t xml:space="preserve">, wheeled or tracked agricultural or forestry </w:t>
            </w:r>
            <w:proofErr w:type="gramStart"/>
            <w:r w:rsidRPr="002D48F9">
              <w:rPr>
                <w:rFonts w:ascii="Santander Text" w:hAnsi="Santander Text" w:cs="Arial"/>
                <w:color w:val="000000"/>
                <w:szCs w:val="18"/>
              </w:rPr>
              <w:t>vehicle</w:t>
            </w:r>
            <w:proofErr w:type="gramEnd"/>
            <w:r w:rsidRPr="002D48F9">
              <w:rPr>
                <w:rFonts w:ascii="Santander Text" w:hAnsi="Santander Text" w:cs="Arial"/>
                <w:color w:val="000000"/>
                <w:szCs w:val="18"/>
              </w:rPr>
              <w:t xml:space="preserve"> having at least two axles and a maximum design speed of not less than 6 km/h</w:t>
            </w:r>
          </w:p>
        </w:tc>
      </w:tr>
      <w:tr w:rsidR="001E2C13" w:rsidRPr="00C1570A" w14:paraId="52FE440E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537277DC" w14:textId="644ED2EC" w:rsidR="001E2C13" w:rsidRPr="002D48F9" w:rsidRDefault="00497544" w:rsidP="00E7266B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b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696D18D2" w14:textId="3EFE88D8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>211</w:t>
            </w:r>
          </w:p>
        </w:tc>
        <w:tc>
          <w:tcPr>
            <w:tcW w:w="707" w:type="pct"/>
            <w:vAlign w:val="center"/>
          </w:tcPr>
          <w:p w14:paraId="195E31B1" w14:textId="45D48988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>VEH18</w:t>
            </w:r>
          </w:p>
        </w:tc>
        <w:tc>
          <w:tcPr>
            <w:tcW w:w="2016" w:type="pct"/>
            <w:vAlign w:val="center"/>
          </w:tcPr>
          <w:p w14:paraId="4DA52160" w14:textId="05ACEFB1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 xml:space="preserve">T - </w:t>
            </w:r>
            <w:proofErr w:type="spellStart"/>
            <w:r w:rsidRPr="002D48F9">
              <w:rPr>
                <w:rFonts w:ascii="Santander Text" w:hAnsi="Santander Text" w:cs="Arial"/>
                <w:color w:val="000000"/>
                <w:szCs w:val="18"/>
              </w:rPr>
              <w:t>Motorised</w:t>
            </w:r>
            <w:proofErr w:type="spellEnd"/>
            <w:r w:rsidRPr="002D48F9">
              <w:rPr>
                <w:rFonts w:ascii="Santander Text" w:hAnsi="Santander Text" w:cs="Arial"/>
                <w:color w:val="000000"/>
                <w:szCs w:val="18"/>
              </w:rPr>
              <w:t xml:space="preserve">, wheeled or tracked agricultural or forestry </w:t>
            </w:r>
            <w:proofErr w:type="gramStart"/>
            <w:r w:rsidRPr="002D48F9">
              <w:rPr>
                <w:rFonts w:ascii="Santander Text" w:hAnsi="Santander Text" w:cs="Arial"/>
                <w:color w:val="000000"/>
                <w:szCs w:val="18"/>
              </w:rPr>
              <w:t>vehicle</w:t>
            </w:r>
            <w:proofErr w:type="gramEnd"/>
            <w:r w:rsidRPr="002D48F9">
              <w:rPr>
                <w:rFonts w:ascii="Santander Text" w:hAnsi="Santander Text" w:cs="Arial"/>
                <w:color w:val="000000"/>
                <w:szCs w:val="18"/>
              </w:rPr>
              <w:t xml:space="preserve"> having at least two axles and a maximum design speed of not less than 6 km/h</w:t>
            </w:r>
          </w:p>
        </w:tc>
      </w:tr>
      <w:tr w:rsidR="001E2C13" w:rsidRPr="00C1570A" w14:paraId="049FA010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101D47C8" w14:textId="5673FF23" w:rsidR="001E2C13" w:rsidRPr="002D48F9" w:rsidRDefault="00497544" w:rsidP="00E7266B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b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4E577183" w14:textId="3B0FD781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>212</w:t>
            </w:r>
          </w:p>
        </w:tc>
        <w:tc>
          <w:tcPr>
            <w:tcW w:w="707" w:type="pct"/>
            <w:vAlign w:val="center"/>
          </w:tcPr>
          <w:p w14:paraId="0BAA8EBA" w14:textId="69CB3804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>VEH18</w:t>
            </w:r>
          </w:p>
        </w:tc>
        <w:tc>
          <w:tcPr>
            <w:tcW w:w="2016" w:type="pct"/>
            <w:vAlign w:val="center"/>
          </w:tcPr>
          <w:p w14:paraId="29322AC5" w14:textId="3430EE96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 xml:space="preserve">T - </w:t>
            </w:r>
            <w:proofErr w:type="spellStart"/>
            <w:r w:rsidRPr="002D48F9">
              <w:rPr>
                <w:rFonts w:ascii="Santander Text" w:hAnsi="Santander Text" w:cs="Arial"/>
                <w:color w:val="000000"/>
                <w:szCs w:val="18"/>
              </w:rPr>
              <w:t>Motorised</w:t>
            </w:r>
            <w:proofErr w:type="spellEnd"/>
            <w:r w:rsidRPr="002D48F9">
              <w:rPr>
                <w:rFonts w:ascii="Santander Text" w:hAnsi="Santander Text" w:cs="Arial"/>
                <w:color w:val="000000"/>
                <w:szCs w:val="18"/>
              </w:rPr>
              <w:t xml:space="preserve">, wheeled or tracked agricultural or forestry </w:t>
            </w:r>
            <w:proofErr w:type="gramStart"/>
            <w:r w:rsidRPr="002D48F9">
              <w:rPr>
                <w:rFonts w:ascii="Santander Text" w:hAnsi="Santander Text" w:cs="Arial"/>
                <w:color w:val="000000"/>
                <w:szCs w:val="18"/>
              </w:rPr>
              <w:t>vehicle</w:t>
            </w:r>
            <w:proofErr w:type="gramEnd"/>
            <w:r w:rsidRPr="002D48F9">
              <w:rPr>
                <w:rFonts w:ascii="Santander Text" w:hAnsi="Santander Text" w:cs="Arial"/>
                <w:color w:val="000000"/>
                <w:szCs w:val="18"/>
              </w:rPr>
              <w:t xml:space="preserve"> having at least two axles and a maximum design speed of not less than 6 km/h</w:t>
            </w:r>
          </w:p>
        </w:tc>
      </w:tr>
      <w:tr w:rsidR="001E2C13" w:rsidRPr="00C1570A" w14:paraId="6BE97DEC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0B868804" w14:textId="543DB101" w:rsidR="001E2C13" w:rsidRPr="002D48F9" w:rsidRDefault="00497544" w:rsidP="00E7266B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b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431CA6C4" w14:textId="5DBC5C43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>213</w:t>
            </w:r>
          </w:p>
        </w:tc>
        <w:tc>
          <w:tcPr>
            <w:tcW w:w="707" w:type="pct"/>
            <w:vAlign w:val="center"/>
          </w:tcPr>
          <w:p w14:paraId="3D369893" w14:textId="1E2C5B92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>VEH18</w:t>
            </w:r>
          </w:p>
        </w:tc>
        <w:tc>
          <w:tcPr>
            <w:tcW w:w="2016" w:type="pct"/>
            <w:vAlign w:val="center"/>
          </w:tcPr>
          <w:p w14:paraId="72882467" w14:textId="26C1B2BA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 xml:space="preserve">T - </w:t>
            </w:r>
            <w:proofErr w:type="spellStart"/>
            <w:r w:rsidRPr="002D48F9">
              <w:rPr>
                <w:rFonts w:ascii="Santander Text" w:hAnsi="Santander Text" w:cs="Arial"/>
                <w:color w:val="000000"/>
                <w:szCs w:val="18"/>
              </w:rPr>
              <w:t>Motorised</w:t>
            </w:r>
            <w:proofErr w:type="spellEnd"/>
            <w:r w:rsidRPr="002D48F9">
              <w:rPr>
                <w:rFonts w:ascii="Santander Text" w:hAnsi="Santander Text" w:cs="Arial"/>
                <w:color w:val="000000"/>
                <w:szCs w:val="18"/>
              </w:rPr>
              <w:t xml:space="preserve">, wheeled or tracked agricultural or forestry </w:t>
            </w:r>
            <w:proofErr w:type="gramStart"/>
            <w:r w:rsidRPr="002D48F9">
              <w:rPr>
                <w:rFonts w:ascii="Santander Text" w:hAnsi="Santander Text" w:cs="Arial"/>
                <w:color w:val="000000"/>
                <w:szCs w:val="18"/>
              </w:rPr>
              <w:t>vehicle</w:t>
            </w:r>
            <w:proofErr w:type="gramEnd"/>
            <w:r w:rsidRPr="002D48F9">
              <w:rPr>
                <w:rFonts w:ascii="Santander Text" w:hAnsi="Santander Text" w:cs="Arial"/>
                <w:color w:val="000000"/>
                <w:szCs w:val="18"/>
              </w:rPr>
              <w:t xml:space="preserve"> having at least two axles and a maximum design speed of not less than 6 km/h</w:t>
            </w:r>
          </w:p>
        </w:tc>
      </w:tr>
      <w:tr w:rsidR="001E2C13" w:rsidRPr="00C1570A" w14:paraId="7ECF3682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709A52AA" w14:textId="6FF2565F" w:rsidR="001E2C13" w:rsidRPr="002D48F9" w:rsidRDefault="00497544" w:rsidP="00E7266B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b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6B623D10" w14:textId="3EE85B52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>214</w:t>
            </w:r>
          </w:p>
        </w:tc>
        <w:tc>
          <w:tcPr>
            <w:tcW w:w="707" w:type="pct"/>
            <w:vAlign w:val="center"/>
          </w:tcPr>
          <w:p w14:paraId="32CD9203" w14:textId="73042656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>VEH18</w:t>
            </w:r>
          </w:p>
        </w:tc>
        <w:tc>
          <w:tcPr>
            <w:tcW w:w="2016" w:type="pct"/>
            <w:vAlign w:val="center"/>
          </w:tcPr>
          <w:p w14:paraId="13675908" w14:textId="013FB160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 xml:space="preserve">T - </w:t>
            </w:r>
            <w:proofErr w:type="spellStart"/>
            <w:r w:rsidRPr="002D48F9">
              <w:rPr>
                <w:rFonts w:ascii="Santander Text" w:hAnsi="Santander Text" w:cs="Arial"/>
                <w:color w:val="000000"/>
                <w:szCs w:val="18"/>
              </w:rPr>
              <w:t>Motorised</w:t>
            </w:r>
            <w:proofErr w:type="spellEnd"/>
            <w:r w:rsidRPr="002D48F9">
              <w:rPr>
                <w:rFonts w:ascii="Santander Text" w:hAnsi="Santander Text" w:cs="Arial"/>
                <w:color w:val="000000"/>
                <w:szCs w:val="18"/>
              </w:rPr>
              <w:t xml:space="preserve">, wheeled or tracked agricultural or forestry </w:t>
            </w:r>
            <w:proofErr w:type="gramStart"/>
            <w:r w:rsidRPr="002D48F9">
              <w:rPr>
                <w:rFonts w:ascii="Santander Text" w:hAnsi="Santander Text" w:cs="Arial"/>
                <w:color w:val="000000"/>
                <w:szCs w:val="18"/>
              </w:rPr>
              <w:t>vehicle</w:t>
            </w:r>
            <w:proofErr w:type="gramEnd"/>
            <w:r w:rsidRPr="002D48F9">
              <w:rPr>
                <w:rFonts w:ascii="Santander Text" w:hAnsi="Santander Text" w:cs="Arial"/>
                <w:color w:val="000000"/>
                <w:szCs w:val="18"/>
              </w:rPr>
              <w:t xml:space="preserve"> having at least two axles and a maximum design speed of not less than 6 km/h</w:t>
            </w:r>
          </w:p>
        </w:tc>
      </w:tr>
      <w:tr w:rsidR="00FA5679" w:rsidRPr="00C1570A" w14:paraId="3898AE88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2A4697FD" w14:textId="07EA693F" w:rsidR="00FA5679" w:rsidRPr="00AF6460" w:rsidRDefault="00BC3A1F" w:rsidP="00BC3A1F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AF6460">
              <w:rPr>
                <w:rFonts w:ascii="Santander Text" w:hAnsi="Santander Text" w:cs="Arial"/>
                <w:b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71419C33" w14:textId="46D4501B" w:rsidR="00FA5679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216</w:t>
            </w:r>
          </w:p>
        </w:tc>
        <w:tc>
          <w:tcPr>
            <w:tcW w:w="707" w:type="pct"/>
            <w:vAlign w:val="center"/>
          </w:tcPr>
          <w:p w14:paraId="7D1241D1" w14:textId="5A11FAD1" w:rsidR="00FA5679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VEH18</w:t>
            </w:r>
          </w:p>
        </w:tc>
        <w:tc>
          <w:tcPr>
            <w:tcW w:w="2016" w:type="pct"/>
            <w:vAlign w:val="center"/>
          </w:tcPr>
          <w:p w14:paraId="4073E157" w14:textId="7ED00A0D" w:rsidR="00FA5679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 xml:space="preserve">T - </w:t>
            </w:r>
            <w:proofErr w:type="spellStart"/>
            <w:r w:rsidRPr="00BC3A1F">
              <w:rPr>
                <w:rFonts w:ascii="Santander Text" w:hAnsi="Santander Text" w:cs="Arial"/>
                <w:color w:val="000000"/>
                <w:szCs w:val="18"/>
              </w:rPr>
              <w:t>Motorised</w:t>
            </w:r>
            <w:proofErr w:type="spellEnd"/>
            <w:r w:rsidRPr="00BC3A1F">
              <w:rPr>
                <w:rFonts w:ascii="Santander Text" w:hAnsi="Santander Text" w:cs="Arial"/>
                <w:color w:val="000000"/>
                <w:szCs w:val="18"/>
              </w:rPr>
              <w:t xml:space="preserve">, wheeled or tracked agricultural or forestry </w:t>
            </w:r>
            <w:proofErr w:type="gramStart"/>
            <w:r w:rsidRPr="00BC3A1F">
              <w:rPr>
                <w:rFonts w:ascii="Santander Text" w:hAnsi="Santander Text" w:cs="Arial"/>
                <w:color w:val="000000"/>
                <w:szCs w:val="18"/>
              </w:rPr>
              <w:t>vehicle</w:t>
            </w:r>
            <w:proofErr w:type="gramEnd"/>
            <w:r w:rsidRPr="00BC3A1F">
              <w:rPr>
                <w:rFonts w:ascii="Santander Text" w:hAnsi="Santander Text" w:cs="Arial"/>
                <w:color w:val="000000"/>
                <w:szCs w:val="18"/>
              </w:rPr>
              <w:t xml:space="preserve"> having at least two axles and a maximum design speed of not less than 6 km/h</w:t>
            </w:r>
          </w:p>
        </w:tc>
      </w:tr>
      <w:tr w:rsidR="000E7447" w:rsidRPr="00C1570A" w14:paraId="7CDE3C62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338A0B5A" w14:textId="0E1E84AB" w:rsidR="000E7447" w:rsidRPr="00AF6460" w:rsidRDefault="00BC3A1F" w:rsidP="00BC3A1F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AF6460">
              <w:rPr>
                <w:rFonts w:ascii="Santander Text" w:hAnsi="Santander Text" w:cs="Arial"/>
                <w:b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51E25469" w14:textId="43D455FC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225</w:t>
            </w:r>
          </w:p>
        </w:tc>
        <w:tc>
          <w:tcPr>
            <w:tcW w:w="707" w:type="pct"/>
            <w:vAlign w:val="center"/>
          </w:tcPr>
          <w:p w14:paraId="72CD1C61" w14:textId="43F3716C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VEH18</w:t>
            </w:r>
          </w:p>
        </w:tc>
        <w:tc>
          <w:tcPr>
            <w:tcW w:w="2016" w:type="pct"/>
            <w:vAlign w:val="center"/>
          </w:tcPr>
          <w:p w14:paraId="41C6A615" w14:textId="6D532402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 xml:space="preserve">T - </w:t>
            </w:r>
            <w:proofErr w:type="spellStart"/>
            <w:r w:rsidRPr="00BC3A1F">
              <w:rPr>
                <w:rFonts w:ascii="Santander Text" w:hAnsi="Santander Text" w:cs="Arial"/>
                <w:color w:val="000000"/>
                <w:szCs w:val="18"/>
              </w:rPr>
              <w:t>Motorised</w:t>
            </w:r>
            <w:proofErr w:type="spellEnd"/>
            <w:r w:rsidRPr="00BC3A1F">
              <w:rPr>
                <w:rFonts w:ascii="Santander Text" w:hAnsi="Santander Text" w:cs="Arial"/>
                <w:color w:val="000000"/>
                <w:szCs w:val="18"/>
              </w:rPr>
              <w:t xml:space="preserve">, wheeled or tracked agricultural or forestry </w:t>
            </w:r>
            <w:proofErr w:type="gramStart"/>
            <w:r w:rsidRPr="00BC3A1F">
              <w:rPr>
                <w:rFonts w:ascii="Santander Text" w:hAnsi="Santander Text" w:cs="Arial"/>
                <w:color w:val="000000"/>
                <w:szCs w:val="18"/>
              </w:rPr>
              <w:t>vehicle</w:t>
            </w:r>
            <w:proofErr w:type="gramEnd"/>
            <w:r w:rsidRPr="00BC3A1F">
              <w:rPr>
                <w:rFonts w:ascii="Santander Text" w:hAnsi="Santander Text" w:cs="Arial"/>
                <w:color w:val="000000"/>
                <w:szCs w:val="18"/>
              </w:rPr>
              <w:t xml:space="preserve"> having at least </w:t>
            </w:r>
            <w:r w:rsidRPr="00BC3A1F">
              <w:rPr>
                <w:rFonts w:ascii="Santander Text" w:hAnsi="Santander Text" w:cs="Arial"/>
                <w:color w:val="000000"/>
                <w:szCs w:val="18"/>
              </w:rPr>
              <w:lastRenderedPageBreak/>
              <w:t>two axles and a maximum design speed of not less than 6 km/h</w:t>
            </w:r>
          </w:p>
        </w:tc>
      </w:tr>
      <w:tr w:rsidR="00FA5679" w:rsidRPr="00C1570A" w14:paraId="652AFE0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031158F5" w14:textId="29995085" w:rsidR="00FA5679" w:rsidRPr="00AF6460" w:rsidRDefault="00BC3A1F" w:rsidP="00BC3A1F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AF6460">
              <w:rPr>
                <w:rFonts w:ascii="Santander Text" w:hAnsi="Santander Text" w:cs="Arial"/>
                <w:b w:val="0"/>
                <w:color w:val="000000"/>
                <w:szCs w:val="18"/>
              </w:rPr>
              <w:lastRenderedPageBreak/>
              <w:t>TYP_VHCL</w:t>
            </w:r>
          </w:p>
        </w:tc>
        <w:tc>
          <w:tcPr>
            <w:tcW w:w="1388" w:type="pct"/>
            <w:vAlign w:val="center"/>
          </w:tcPr>
          <w:p w14:paraId="4B8E706A" w14:textId="79B2D874" w:rsidR="00FA5679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14</w:t>
            </w:r>
          </w:p>
        </w:tc>
        <w:tc>
          <w:tcPr>
            <w:tcW w:w="707" w:type="pct"/>
            <w:vAlign w:val="center"/>
          </w:tcPr>
          <w:p w14:paraId="327B824E" w14:textId="5D26C7AF" w:rsidR="00FA5679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VEH18</w:t>
            </w:r>
          </w:p>
        </w:tc>
        <w:tc>
          <w:tcPr>
            <w:tcW w:w="2016" w:type="pct"/>
            <w:vAlign w:val="center"/>
          </w:tcPr>
          <w:p w14:paraId="4742B51D" w14:textId="33C773FE" w:rsidR="00FA5679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 xml:space="preserve">T - </w:t>
            </w:r>
            <w:proofErr w:type="spellStart"/>
            <w:r w:rsidRPr="00BC3A1F">
              <w:rPr>
                <w:rFonts w:ascii="Santander Text" w:hAnsi="Santander Text" w:cs="Arial"/>
                <w:color w:val="000000"/>
                <w:szCs w:val="18"/>
              </w:rPr>
              <w:t>Motorised</w:t>
            </w:r>
            <w:proofErr w:type="spellEnd"/>
            <w:r w:rsidRPr="00BC3A1F">
              <w:rPr>
                <w:rFonts w:ascii="Santander Text" w:hAnsi="Santander Text" w:cs="Arial"/>
                <w:color w:val="000000"/>
                <w:szCs w:val="18"/>
              </w:rPr>
              <w:t xml:space="preserve">, wheeled or tracked agricultural or forestry </w:t>
            </w:r>
            <w:proofErr w:type="gramStart"/>
            <w:r w:rsidRPr="00BC3A1F">
              <w:rPr>
                <w:rFonts w:ascii="Santander Text" w:hAnsi="Santander Text" w:cs="Arial"/>
                <w:color w:val="000000"/>
                <w:szCs w:val="18"/>
              </w:rPr>
              <w:t>vehicle</w:t>
            </w:r>
            <w:proofErr w:type="gramEnd"/>
            <w:r w:rsidRPr="00BC3A1F">
              <w:rPr>
                <w:rFonts w:ascii="Santander Text" w:hAnsi="Santander Text" w:cs="Arial"/>
                <w:color w:val="000000"/>
                <w:szCs w:val="18"/>
              </w:rPr>
              <w:t xml:space="preserve"> having at least two axles and a maximum design speed of not less than 6 km/h</w:t>
            </w:r>
          </w:p>
        </w:tc>
      </w:tr>
      <w:tr w:rsidR="000E7447" w:rsidRPr="00C1570A" w14:paraId="05A3C82B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562FCFAD" w14:textId="05B9B4F0" w:rsidR="000E7447" w:rsidRPr="00AF6460" w:rsidRDefault="00BC3A1F" w:rsidP="00BC3A1F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AF6460">
              <w:rPr>
                <w:rFonts w:ascii="Santander Text" w:hAnsi="Santander Text" w:cs="Arial"/>
                <w:b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033F0D52" w14:textId="405F109D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147</w:t>
            </w:r>
          </w:p>
        </w:tc>
        <w:tc>
          <w:tcPr>
            <w:tcW w:w="707" w:type="pct"/>
            <w:vAlign w:val="center"/>
          </w:tcPr>
          <w:p w14:paraId="24EEC4BA" w14:textId="1A0D1E12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VEH19</w:t>
            </w:r>
          </w:p>
        </w:tc>
        <w:tc>
          <w:tcPr>
            <w:tcW w:w="2016" w:type="pct"/>
            <w:vAlign w:val="center"/>
          </w:tcPr>
          <w:p w14:paraId="76FDE76A" w14:textId="04475383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G - Off-road vehicles</w:t>
            </w:r>
          </w:p>
        </w:tc>
      </w:tr>
      <w:tr w:rsidR="000E7447" w:rsidRPr="00C1570A" w14:paraId="7AFA5C5C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7E38CE5E" w14:textId="3F5B7A31" w:rsidR="000E7447" w:rsidRPr="00AF6460" w:rsidRDefault="00BC3A1F" w:rsidP="00BC3A1F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AF6460">
              <w:rPr>
                <w:rFonts w:ascii="Santander Text" w:hAnsi="Santander Text" w:cs="Arial"/>
                <w:b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6451E1A2" w14:textId="336B8D15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255</w:t>
            </w:r>
          </w:p>
        </w:tc>
        <w:tc>
          <w:tcPr>
            <w:tcW w:w="707" w:type="pct"/>
            <w:vAlign w:val="center"/>
          </w:tcPr>
          <w:p w14:paraId="3449FCDD" w14:textId="40102BF5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VEH19</w:t>
            </w:r>
          </w:p>
        </w:tc>
        <w:tc>
          <w:tcPr>
            <w:tcW w:w="2016" w:type="pct"/>
            <w:vAlign w:val="center"/>
          </w:tcPr>
          <w:p w14:paraId="15766B2D" w14:textId="47731ADD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G - Off-road vehicles</w:t>
            </w:r>
          </w:p>
        </w:tc>
      </w:tr>
      <w:tr w:rsidR="000E7447" w:rsidRPr="00C1570A" w14:paraId="2FCD1B84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615329E1" w14:textId="25DA675B" w:rsidR="000E7447" w:rsidRPr="00AF6460" w:rsidRDefault="00BC3A1F" w:rsidP="00BC3A1F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AF6460">
              <w:rPr>
                <w:rFonts w:ascii="Santander Text" w:hAnsi="Santander Text" w:cs="Arial"/>
                <w:b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4E7A820A" w14:textId="46BBC415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256</w:t>
            </w:r>
          </w:p>
        </w:tc>
        <w:tc>
          <w:tcPr>
            <w:tcW w:w="707" w:type="pct"/>
            <w:vAlign w:val="center"/>
          </w:tcPr>
          <w:p w14:paraId="4CDBA9A6" w14:textId="2C5E320C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VEH19</w:t>
            </w:r>
          </w:p>
        </w:tc>
        <w:tc>
          <w:tcPr>
            <w:tcW w:w="2016" w:type="pct"/>
            <w:vAlign w:val="center"/>
          </w:tcPr>
          <w:p w14:paraId="2208345A" w14:textId="34B2B6B9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G - Off-road vehicles</w:t>
            </w:r>
          </w:p>
        </w:tc>
      </w:tr>
      <w:tr w:rsidR="000E7447" w:rsidRPr="00C1570A" w14:paraId="2C200BC1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3509CF70" w14:textId="4718B22B" w:rsidR="000E7447" w:rsidRPr="00AF6460" w:rsidRDefault="00BC3A1F" w:rsidP="00BC3A1F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AF6460">
              <w:rPr>
                <w:rFonts w:ascii="Santander Text" w:hAnsi="Santander Text" w:cs="Arial"/>
                <w:b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5467C86A" w14:textId="19780918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257</w:t>
            </w:r>
          </w:p>
        </w:tc>
        <w:tc>
          <w:tcPr>
            <w:tcW w:w="707" w:type="pct"/>
            <w:vAlign w:val="center"/>
          </w:tcPr>
          <w:p w14:paraId="2C806459" w14:textId="2D019FA8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VEH19</w:t>
            </w:r>
          </w:p>
        </w:tc>
        <w:tc>
          <w:tcPr>
            <w:tcW w:w="2016" w:type="pct"/>
            <w:vAlign w:val="center"/>
          </w:tcPr>
          <w:p w14:paraId="54967C01" w14:textId="3256C3E1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G - Off-road vehicles</w:t>
            </w:r>
          </w:p>
        </w:tc>
      </w:tr>
      <w:tr w:rsidR="000E7447" w:rsidRPr="00C1570A" w14:paraId="5830BC52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52158EA5" w14:textId="45A54C08" w:rsidR="000E7447" w:rsidRPr="00AF6460" w:rsidRDefault="00BC3A1F" w:rsidP="00BC3A1F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AF6460">
              <w:rPr>
                <w:rFonts w:ascii="Santander Text" w:hAnsi="Santander Text" w:cs="Arial"/>
                <w:b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200E2FA1" w14:textId="716298B5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242</w:t>
            </w:r>
          </w:p>
        </w:tc>
        <w:tc>
          <w:tcPr>
            <w:tcW w:w="707" w:type="pct"/>
            <w:vAlign w:val="center"/>
          </w:tcPr>
          <w:p w14:paraId="5B45E53D" w14:textId="6E8954BB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VEH19</w:t>
            </w:r>
          </w:p>
        </w:tc>
        <w:tc>
          <w:tcPr>
            <w:tcW w:w="2016" w:type="pct"/>
            <w:vAlign w:val="center"/>
          </w:tcPr>
          <w:p w14:paraId="23784661" w14:textId="2584893D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G - Off-road vehicles</w:t>
            </w:r>
          </w:p>
        </w:tc>
      </w:tr>
      <w:tr w:rsidR="000E7447" w:rsidRPr="00C1570A" w14:paraId="425A17FA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08AB45B4" w14:textId="6891B403" w:rsidR="000E7447" w:rsidRPr="00AF6460" w:rsidRDefault="00BC3A1F" w:rsidP="00BC3A1F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AF6460">
              <w:rPr>
                <w:rFonts w:ascii="Santander Text" w:hAnsi="Santander Text" w:cs="Arial"/>
                <w:b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2D9DAEBB" w14:textId="38B3C28A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243</w:t>
            </w:r>
          </w:p>
        </w:tc>
        <w:tc>
          <w:tcPr>
            <w:tcW w:w="707" w:type="pct"/>
            <w:vAlign w:val="center"/>
          </w:tcPr>
          <w:p w14:paraId="15451972" w14:textId="633AEDBD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VEH19</w:t>
            </w:r>
          </w:p>
        </w:tc>
        <w:tc>
          <w:tcPr>
            <w:tcW w:w="2016" w:type="pct"/>
            <w:vAlign w:val="center"/>
          </w:tcPr>
          <w:p w14:paraId="16EDF844" w14:textId="66BF620B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G - Off-road vehicles</w:t>
            </w:r>
          </w:p>
        </w:tc>
      </w:tr>
      <w:tr w:rsidR="000E7447" w:rsidRPr="00C1570A" w14:paraId="31DB182C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1F9CD58E" w14:textId="57213FE6" w:rsidR="000E7447" w:rsidRPr="00AF6460" w:rsidRDefault="00BC3A1F" w:rsidP="00BC3A1F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AF6460">
              <w:rPr>
                <w:rFonts w:ascii="Santander Text" w:hAnsi="Santander Text" w:cs="Arial"/>
                <w:b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5EB96DE5" w14:textId="319D36B8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244</w:t>
            </w:r>
          </w:p>
        </w:tc>
        <w:tc>
          <w:tcPr>
            <w:tcW w:w="707" w:type="pct"/>
            <w:vAlign w:val="center"/>
          </w:tcPr>
          <w:p w14:paraId="0AB9C4B5" w14:textId="7748F45A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VEH19</w:t>
            </w:r>
          </w:p>
        </w:tc>
        <w:tc>
          <w:tcPr>
            <w:tcW w:w="2016" w:type="pct"/>
            <w:vAlign w:val="center"/>
          </w:tcPr>
          <w:p w14:paraId="13BC176B" w14:textId="44D313C9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G - Off-road vehicles</w:t>
            </w:r>
          </w:p>
        </w:tc>
      </w:tr>
      <w:tr w:rsidR="000E7447" w:rsidRPr="00C1570A" w14:paraId="2217C83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01D88EF1" w14:textId="70AADFDB" w:rsidR="000E7447" w:rsidRPr="00AF6460" w:rsidRDefault="00BC3A1F" w:rsidP="00BC3A1F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AF6460">
              <w:rPr>
                <w:rFonts w:ascii="Santander Text" w:hAnsi="Santander Text" w:cs="Arial"/>
                <w:b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6BF0763C" w14:textId="665ACC97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33</w:t>
            </w:r>
          </w:p>
        </w:tc>
        <w:tc>
          <w:tcPr>
            <w:tcW w:w="707" w:type="pct"/>
            <w:vAlign w:val="center"/>
          </w:tcPr>
          <w:p w14:paraId="02F4CEF8" w14:textId="4467BCC2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VEH20</w:t>
            </w:r>
          </w:p>
        </w:tc>
        <w:tc>
          <w:tcPr>
            <w:tcW w:w="2016" w:type="pct"/>
            <w:vAlign w:val="center"/>
          </w:tcPr>
          <w:p w14:paraId="04B4AB2E" w14:textId="5AC13AA3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S - Interchangeable towed equipment</w:t>
            </w:r>
          </w:p>
        </w:tc>
      </w:tr>
      <w:tr w:rsidR="000E7447" w:rsidRPr="00C1570A" w14:paraId="3B4A8027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516C20AC" w14:textId="41F36917" w:rsidR="000E7447" w:rsidRPr="00AF6460" w:rsidRDefault="00BC3A1F" w:rsidP="00BC3A1F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AF6460">
              <w:rPr>
                <w:rFonts w:ascii="Santander Text" w:hAnsi="Santander Text" w:cs="Arial"/>
                <w:b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3C2E3E73" w14:textId="32136415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210</w:t>
            </w:r>
          </w:p>
        </w:tc>
        <w:tc>
          <w:tcPr>
            <w:tcW w:w="707" w:type="pct"/>
            <w:vAlign w:val="center"/>
          </w:tcPr>
          <w:p w14:paraId="551EA50E" w14:textId="2CF35378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VEH20</w:t>
            </w:r>
          </w:p>
        </w:tc>
        <w:tc>
          <w:tcPr>
            <w:tcW w:w="2016" w:type="pct"/>
            <w:vAlign w:val="center"/>
          </w:tcPr>
          <w:p w14:paraId="13AEFDC7" w14:textId="0DD5F445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S - Interchangeable towed equipment</w:t>
            </w:r>
          </w:p>
        </w:tc>
      </w:tr>
      <w:tr w:rsidR="00AF6460" w:rsidRPr="00C1570A" w14:paraId="08055D34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19D1090C" w14:textId="74564E31" w:rsidR="00AF6460" w:rsidRPr="00B20D03" w:rsidRDefault="00B20D03" w:rsidP="00BC3A1F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0354BFD2" w14:textId="2E02B56C" w:rsidR="00AF6460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222</w:t>
            </w:r>
          </w:p>
        </w:tc>
        <w:tc>
          <w:tcPr>
            <w:tcW w:w="707" w:type="pct"/>
            <w:vAlign w:val="center"/>
          </w:tcPr>
          <w:p w14:paraId="654F8014" w14:textId="38F6C162" w:rsidR="00AF6460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VEH20</w:t>
            </w:r>
          </w:p>
        </w:tc>
        <w:tc>
          <w:tcPr>
            <w:tcW w:w="2016" w:type="pct"/>
            <w:vAlign w:val="center"/>
          </w:tcPr>
          <w:p w14:paraId="35F1603A" w14:textId="6D659B93" w:rsidR="00AF6460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S - Interchangeable towed equipment</w:t>
            </w:r>
          </w:p>
        </w:tc>
      </w:tr>
      <w:tr w:rsidR="008422A3" w:rsidRPr="00C1570A" w14:paraId="5ADD8525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41DEC5EE" w14:textId="6E0E4179" w:rsidR="008422A3" w:rsidRPr="00B20D03" w:rsidRDefault="00B20D03" w:rsidP="00BC3A1F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1A5C062B" w14:textId="33F2AE87" w:rsidR="008422A3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223</w:t>
            </w:r>
          </w:p>
        </w:tc>
        <w:tc>
          <w:tcPr>
            <w:tcW w:w="707" w:type="pct"/>
            <w:vAlign w:val="center"/>
          </w:tcPr>
          <w:p w14:paraId="576556C4" w14:textId="001E365B" w:rsidR="008422A3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VEH20</w:t>
            </w:r>
          </w:p>
        </w:tc>
        <w:tc>
          <w:tcPr>
            <w:tcW w:w="2016" w:type="pct"/>
            <w:vAlign w:val="center"/>
          </w:tcPr>
          <w:p w14:paraId="65BE916A" w14:textId="2217F536" w:rsidR="008422A3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S - Interchangeable towed equipment</w:t>
            </w:r>
          </w:p>
        </w:tc>
      </w:tr>
      <w:tr w:rsidR="008422A3" w:rsidRPr="00C1570A" w14:paraId="5363E04E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57123991" w14:textId="0C26DC48" w:rsidR="008422A3" w:rsidRPr="00B20D03" w:rsidRDefault="00B20D03" w:rsidP="00BC3A1F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71374577" w14:textId="49DD78D8" w:rsidR="008422A3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224</w:t>
            </w:r>
          </w:p>
        </w:tc>
        <w:tc>
          <w:tcPr>
            <w:tcW w:w="707" w:type="pct"/>
            <w:vAlign w:val="center"/>
          </w:tcPr>
          <w:p w14:paraId="7070E59B" w14:textId="5071C345" w:rsidR="008422A3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VEH20</w:t>
            </w:r>
          </w:p>
        </w:tc>
        <w:tc>
          <w:tcPr>
            <w:tcW w:w="2016" w:type="pct"/>
            <w:vAlign w:val="center"/>
          </w:tcPr>
          <w:p w14:paraId="3625636B" w14:textId="375D0EE0" w:rsidR="008422A3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S - Interchangeable towed equipment</w:t>
            </w:r>
          </w:p>
        </w:tc>
      </w:tr>
      <w:tr w:rsidR="008422A3" w:rsidRPr="00C1570A" w14:paraId="1B70980E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71025ACA" w14:textId="081074EE" w:rsidR="008422A3" w:rsidRPr="00B20D03" w:rsidRDefault="00B20D03" w:rsidP="00BC3A1F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0261F604" w14:textId="7A6281DC" w:rsidR="008422A3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150</w:t>
            </w:r>
          </w:p>
        </w:tc>
        <w:tc>
          <w:tcPr>
            <w:tcW w:w="707" w:type="pct"/>
            <w:vAlign w:val="center"/>
          </w:tcPr>
          <w:p w14:paraId="0327AA09" w14:textId="301CC5FD" w:rsidR="008422A3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VEH21</w:t>
            </w:r>
          </w:p>
        </w:tc>
        <w:tc>
          <w:tcPr>
            <w:tcW w:w="2016" w:type="pct"/>
            <w:vAlign w:val="center"/>
          </w:tcPr>
          <w:p w14:paraId="23B2BFB0" w14:textId="5AE4587F" w:rsidR="008422A3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R - Agricultural trailer</w:t>
            </w:r>
          </w:p>
        </w:tc>
      </w:tr>
      <w:tr w:rsidR="008422A3" w:rsidRPr="00C1570A" w14:paraId="1D48867E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3591390C" w14:textId="0523D4F6" w:rsidR="008422A3" w:rsidRPr="00B20D03" w:rsidRDefault="00B20D03" w:rsidP="00BC3A1F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1F464D7D" w14:textId="4AAD8628" w:rsidR="008422A3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151</w:t>
            </w:r>
          </w:p>
        </w:tc>
        <w:tc>
          <w:tcPr>
            <w:tcW w:w="707" w:type="pct"/>
            <w:vAlign w:val="center"/>
          </w:tcPr>
          <w:p w14:paraId="67177CDD" w14:textId="7E008D7C" w:rsidR="008422A3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VEH21</w:t>
            </w:r>
          </w:p>
        </w:tc>
        <w:tc>
          <w:tcPr>
            <w:tcW w:w="2016" w:type="pct"/>
            <w:vAlign w:val="center"/>
          </w:tcPr>
          <w:p w14:paraId="0B1E1CEE" w14:textId="7640CFE5" w:rsidR="008422A3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R - Agricultural trailer</w:t>
            </w:r>
          </w:p>
        </w:tc>
      </w:tr>
      <w:tr w:rsidR="008422A3" w:rsidRPr="00C1570A" w14:paraId="18E4B337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1AC7AFCD" w14:textId="2F747C27" w:rsidR="008422A3" w:rsidRPr="00B20D03" w:rsidRDefault="00B20D03" w:rsidP="00BC3A1F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79B01280" w14:textId="22CBB6AB" w:rsidR="008422A3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215</w:t>
            </w:r>
          </w:p>
        </w:tc>
        <w:tc>
          <w:tcPr>
            <w:tcW w:w="707" w:type="pct"/>
            <w:vAlign w:val="center"/>
          </w:tcPr>
          <w:p w14:paraId="72C2C031" w14:textId="7C2B7112" w:rsidR="008422A3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VEH21</w:t>
            </w:r>
          </w:p>
        </w:tc>
        <w:tc>
          <w:tcPr>
            <w:tcW w:w="2016" w:type="pct"/>
            <w:vAlign w:val="center"/>
          </w:tcPr>
          <w:p w14:paraId="34541635" w14:textId="299DAD29" w:rsidR="008422A3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R - Agricultural trailer</w:t>
            </w:r>
          </w:p>
        </w:tc>
      </w:tr>
      <w:tr w:rsidR="008422A3" w:rsidRPr="00C1570A" w14:paraId="4DCCE0DB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39FB8B6D" w14:textId="2108CDD8" w:rsidR="008422A3" w:rsidRPr="00B20D03" w:rsidRDefault="00B20D03" w:rsidP="00BC3A1F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0220AAC5" w14:textId="69CDAA0A" w:rsidR="008422A3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220</w:t>
            </w:r>
          </w:p>
        </w:tc>
        <w:tc>
          <w:tcPr>
            <w:tcW w:w="707" w:type="pct"/>
            <w:vAlign w:val="center"/>
          </w:tcPr>
          <w:p w14:paraId="3A43F6B2" w14:textId="120121EB" w:rsidR="008422A3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VEH21</w:t>
            </w:r>
          </w:p>
        </w:tc>
        <w:tc>
          <w:tcPr>
            <w:tcW w:w="2016" w:type="pct"/>
            <w:vAlign w:val="center"/>
          </w:tcPr>
          <w:p w14:paraId="5C5BEE2B" w14:textId="507EF782" w:rsidR="008422A3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R - Agricultural trailer</w:t>
            </w:r>
          </w:p>
        </w:tc>
      </w:tr>
      <w:tr w:rsidR="008422A3" w:rsidRPr="00C1570A" w14:paraId="54E6D161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3564CEB1" w14:textId="31EA067A" w:rsidR="008422A3" w:rsidRPr="00B20D03" w:rsidRDefault="00B20D03" w:rsidP="00BC3A1F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775A1B3D" w14:textId="7A073E66" w:rsidR="008422A3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221</w:t>
            </w:r>
          </w:p>
        </w:tc>
        <w:tc>
          <w:tcPr>
            <w:tcW w:w="707" w:type="pct"/>
            <w:vAlign w:val="center"/>
          </w:tcPr>
          <w:p w14:paraId="56D3E32D" w14:textId="02F1C538" w:rsidR="008422A3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VEH21</w:t>
            </w:r>
          </w:p>
        </w:tc>
        <w:tc>
          <w:tcPr>
            <w:tcW w:w="2016" w:type="pct"/>
            <w:vAlign w:val="center"/>
          </w:tcPr>
          <w:p w14:paraId="19BF2478" w14:textId="1027BA0E" w:rsidR="008422A3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R - Agricultural trailer</w:t>
            </w:r>
          </w:p>
        </w:tc>
      </w:tr>
      <w:tr w:rsidR="008422A3" w:rsidRPr="00C1570A" w14:paraId="076FD0DD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1E83868C" w14:textId="5F197437" w:rsidR="008422A3" w:rsidRPr="00B20D03" w:rsidRDefault="00B20D03" w:rsidP="00BC3A1F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36CD76C9" w14:textId="6E8C5D9C" w:rsidR="008422A3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226</w:t>
            </w:r>
          </w:p>
        </w:tc>
        <w:tc>
          <w:tcPr>
            <w:tcW w:w="707" w:type="pct"/>
            <w:vAlign w:val="center"/>
          </w:tcPr>
          <w:p w14:paraId="0352D344" w14:textId="19F01EA3" w:rsidR="008422A3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VEH21</w:t>
            </w:r>
          </w:p>
        </w:tc>
        <w:tc>
          <w:tcPr>
            <w:tcW w:w="2016" w:type="pct"/>
            <w:vAlign w:val="center"/>
          </w:tcPr>
          <w:p w14:paraId="1B7F8DCE" w14:textId="2BD41B86" w:rsidR="008422A3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R - Agricultural trailer</w:t>
            </w:r>
          </w:p>
        </w:tc>
      </w:tr>
      <w:tr w:rsidR="00AF6460" w:rsidRPr="00C1570A" w14:paraId="55E1B572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572736D5" w14:textId="0330A206" w:rsidR="00AF6460" w:rsidRPr="00B20D03" w:rsidRDefault="00B20D03" w:rsidP="00BC3A1F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166F6CBD" w14:textId="7BC47873" w:rsidR="00AF6460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704</w:t>
            </w:r>
          </w:p>
        </w:tc>
        <w:tc>
          <w:tcPr>
            <w:tcW w:w="707" w:type="pct"/>
            <w:vAlign w:val="center"/>
          </w:tcPr>
          <w:p w14:paraId="4BAB3C97" w14:textId="3B4DBD6E" w:rsidR="00AF6460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VEH21</w:t>
            </w:r>
          </w:p>
        </w:tc>
        <w:tc>
          <w:tcPr>
            <w:tcW w:w="2016" w:type="pct"/>
            <w:vAlign w:val="center"/>
          </w:tcPr>
          <w:p w14:paraId="034053F6" w14:textId="3068F3DD" w:rsidR="00AF6460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R - Agricultural trailer</w:t>
            </w:r>
          </w:p>
        </w:tc>
      </w:tr>
    </w:tbl>
    <w:p w14:paraId="59D50DEB" w14:textId="77777777" w:rsidR="00D72575" w:rsidRPr="005F0FE2" w:rsidRDefault="00D72575" w:rsidP="00FE1B9A"/>
    <w:p w14:paraId="18A35921" w14:textId="74C2923B" w:rsidR="004E476E" w:rsidRDefault="001253F6" w:rsidP="004E476E">
      <w:pPr>
        <w:pStyle w:val="MyHeading2"/>
        <w:spacing w:after="240" w:line="276" w:lineRule="auto"/>
        <w:jc w:val="both"/>
        <w:rPr>
          <w:rFonts w:ascii="Santander Text" w:hAnsi="Santander Text"/>
          <w:i/>
          <w:iCs/>
          <w:color w:val="auto"/>
          <w:sz w:val="20"/>
          <w:szCs w:val="20"/>
          <w:lang w:val="pt-PT"/>
        </w:rPr>
      </w:pPr>
      <w:bookmarkStart w:id="54" w:name="_Toc201160516"/>
      <w:r w:rsidRPr="00F307DD">
        <w:rPr>
          <w:rFonts w:ascii="Santander Text" w:hAnsi="Santander Text"/>
          <w:color w:val="auto"/>
          <w:sz w:val="20"/>
          <w:szCs w:val="20"/>
          <w:lang w:val="pt-PT"/>
        </w:rPr>
        <w:t>Tabela de parametrização</w:t>
      </w:r>
      <w:r w:rsidR="002A19EE">
        <w:rPr>
          <w:rFonts w:ascii="Santander Text" w:hAnsi="Santander Text"/>
          <w:color w:val="auto"/>
          <w:sz w:val="20"/>
          <w:szCs w:val="20"/>
          <w:lang w:val="pt-PT"/>
        </w:rPr>
        <w:t xml:space="preserve"> </w:t>
      </w:r>
      <w:r w:rsidR="00562DE8" w:rsidRPr="00562DE8">
        <w:rPr>
          <w:rFonts w:ascii="Santander Text" w:hAnsi="Santander Text"/>
          <w:i/>
          <w:iCs/>
          <w:color w:val="auto"/>
          <w:sz w:val="20"/>
          <w:szCs w:val="20"/>
          <w:lang w:val="pt-PT"/>
        </w:rPr>
        <w:t>lt804_conf_dflt</w:t>
      </w:r>
      <w:bookmarkEnd w:id="54"/>
    </w:p>
    <w:p w14:paraId="262549F4" w14:textId="3C244529" w:rsidR="00833B85" w:rsidRDefault="00562DE8" w:rsidP="005E77C7">
      <w:pPr>
        <w:spacing w:line="276" w:lineRule="auto"/>
        <w:jc w:val="both"/>
        <w:rPr>
          <w:rFonts w:ascii="Santander Text" w:hAnsi="Santander Text"/>
          <w:lang w:val="pt-PT"/>
        </w:rPr>
      </w:pPr>
      <w:r w:rsidRPr="00562DE8">
        <w:rPr>
          <w:rFonts w:ascii="Santander Text" w:hAnsi="Santander Text"/>
          <w:lang w:val="pt-PT"/>
        </w:rPr>
        <w:t xml:space="preserve">Esta tabela </w:t>
      </w:r>
      <w:r>
        <w:rPr>
          <w:rFonts w:ascii="Santander Text" w:hAnsi="Santander Text"/>
          <w:lang w:val="pt-PT"/>
        </w:rPr>
        <w:t>de parametrização permite aos utilizadores de negócio</w:t>
      </w:r>
      <w:r w:rsidR="00FF43F6">
        <w:rPr>
          <w:rFonts w:ascii="Santander Text" w:hAnsi="Santander Text"/>
          <w:lang w:val="pt-PT"/>
        </w:rPr>
        <w:t xml:space="preserve"> </w:t>
      </w:r>
      <w:r w:rsidR="006A26FA">
        <w:rPr>
          <w:rFonts w:ascii="Santander Text" w:hAnsi="Santander Text"/>
          <w:lang w:val="pt-PT"/>
        </w:rPr>
        <w:t xml:space="preserve">parametrizar os valores de </w:t>
      </w:r>
      <w:r w:rsidR="006A26FA" w:rsidRPr="005D32EF">
        <w:rPr>
          <w:rFonts w:ascii="Santander Text" w:hAnsi="Santander Text"/>
          <w:i/>
          <w:iCs/>
          <w:lang w:val="pt-PT"/>
        </w:rPr>
        <w:t>missing value</w:t>
      </w:r>
      <w:r w:rsidR="006A26FA">
        <w:rPr>
          <w:rFonts w:ascii="Santander Text" w:hAnsi="Santander Text"/>
          <w:lang w:val="pt-PT"/>
        </w:rPr>
        <w:t xml:space="preserve"> </w:t>
      </w:r>
      <w:r w:rsidR="007D7285">
        <w:rPr>
          <w:rFonts w:ascii="Santander Text" w:hAnsi="Santander Text"/>
          <w:lang w:val="pt-PT"/>
        </w:rPr>
        <w:t xml:space="preserve">(campo </w:t>
      </w:r>
      <w:r w:rsidR="0062603D">
        <w:rPr>
          <w:rFonts w:ascii="Santander Text" w:hAnsi="Santander Text"/>
          <w:lang w:val="pt-PT"/>
        </w:rPr>
        <w:t>‘</w:t>
      </w:r>
      <w:r w:rsidR="007D7285" w:rsidRPr="005D32EF">
        <w:rPr>
          <w:rFonts w:ascii="Santander Text" w:hAnsi="Santander Text"/>
          <w:i/>
          <w:iCs/>
          <w:lang w:val="pt-PT"/>
        </w:rPr>
        <w:t>missing_val</w:t>
      </w:r>
      <w:r w:rsidR="0062603D">
        <w:rPr>
          <w:rFonts w:ascii="Santander Text" w:hAnsi="Santander Text"/>
          <w:i/>
          <w:iCs/>
          <w:lang w:val="pt-PT"/>
        </w:rPr>
        <w:t>’</w:t>
      </w:r>
      <w:r w:rsidR="007D7285">
        <w:rPr>
          <w:rFonts w:ascii="Santander Text" w:hAnsi="Santander Text"/>
          <w:lang w:val="pt-PT"/>
        </w:rPr>
        <w:t xml:space="preserve">) </w:t>
      </w:r>
      <w:r w:rsidR="006A26FA">
        <w:rPr>
          <w:rFonts w:ascii="Santander Text" w:hAnsi="Santander Text"/>
          <w:lang w:val="pt-PT"/>
        </w:rPr>
        <w:t xml:space="preserve">e de </w:t>
      </w:r>
      <w:r w:rsidR="006A26FA" w:rsidRPr="005D32EF">
        <w:rPr>
          <w:rFonts w:ascii="Santander Text" w:hAnsi="Santander Text"/>
          <w:i/>
          <w:iCs/>
          <w:lang w:val="pt-PT"/>
        </w:rPr>
        <w:t>not applicable</w:t>
      </w:r>
      <w:r w:rsidR="006A26FA">
        <w:rPr>
          <w:rFonts w:ascii="Santander Text" w:hAnsi="Santander Text"/>
          <w:lang w:val="pt-PT"/>
        </w:rPr>
        <w:t xml:space="preserve"> </w:t>
      </w:r>
      <w:r w:rsidR="007D7285">
        <w:rPr>
          <w:rFonts w:ascii="Santander Text" w:hAnsi="Santander Text"/>
          <w:lang w:val="pt-PT"/>
        </w:rPr>
        <w:t xml:space="preserve">(campo </w:t>
      </w:r>
      <w:r w:rsidR="003C2944">
        <w:rPr>
          <w:rFonts w:ascii="Santander Text" w:hAnsi="Santander Text"/>
          <w:lang w:val="pt-PT"/>
        </w:rPr>
        <w:t>‘</w:t>
      </w:r>
      <w:r w:rsidR="007D7285" w:rsidRPr="005D32EF">
        <w:rPr>
          <w:rFonts w:ascii="Santander Text" w:hAnsi="Santander Text"/>
          <w:i/>
          <w:iCs/>
          <w:lang w:val="pt-PT"/>
        </w:rPr>
        <w:t>not_applic_val</w:t>
      </w:r>
      <w:r w:rsidR="003C2944">
        <w:rPr>
          <w:rFonts w:ascii="Santander Text" w:hAnsi="Santander Text"/>
          <w:i/>
          <w:iCs/>
          <w:lang w:val="pt-PT"/>
        </w:rPr>
        <w:t>’</w:t>
      </w:r>
      <w:r w:rsidR="007D7285">
        <w:rPr>
          <w:rFonts w:ascii="Santander Text" w:hAnsi="Santander Text"/>
          <w:lang w:val="pt-PT"/>
        </w:rPr>
        <w:t xml:space="preserve">) </w:t>
      </w:r>
      <w:r w:rsidR="00833B85">
        <w:rPr>
          <w:rFonts w:ascii="Santander Text" w:hAnsi="Santander Text"/>
          <w:lang w:val="pt-PT"/>
        </w:rPr>
        <w:t>para uma dada tabela (campo</w:t>
      </w:r>
      <w:r w:rsidR="00833B85" w:rsidRPr="00833B85">
        <w:rPr>
          <w:rFonts w:ascii="Santander Text" w:hAnsi="Santander Text"/>
          <w:i/>
          <w:iCs/>
          <w:lang w:val="pt-PT"/>
        </w:rPr>
        <w:t xml:space="preserve"> </w:t>
      </w:r>
      <w:r w:rsidR="003C2944">
        <w:rPr>
          <w:rFonts w:ascii="Santander Text" w:hAnsi="Santander Text"/>
          <w:i/>
          <w:iCs/>
          <w:lang w:val="pt-PT"/>
        </w:rPr>
        <w:t>‘</w:t>
      </w:r>
      <w:r w:rsidR="00833B85" w:rsidRPr="00F307DD">
        <w:rPr>
          <w:rFonts w:ascii="Santander Text" w:hAnsi="Santander Text"/>
          <w:i/>
          <w:iCs/>
          <w:lang w:val="pt-PT"/>
        </w:rPr>
        <w:t>tabela_lt</w:t>
      </w:r>
      <w:r w:rsidR="003C2944">
        <w:rPr>
          <w:rFonts w:ascii="Santander Text" w:hAnsi="Santander Text"/>
          <w:i/>
          <w:iCs/>
          <w:lang w:val="pt-PT"/>
        </w:rPr>
        <w:t>’</w:t>
      </w:r>
      <w:r w:rsidR="00833B85" w:rsidRPr="00F307DD">
        <w:rPr>
          <w:rFonts w:ascii="Santander Text" w:hAnsi="Santander Text"/>
          <w:lang w:val="pt-PT"/>
        </w:rPr>
        <w:t>)</w:t>
      </w:r>
      <w:r w:rsidR="007D7285">
        <w:rPr>
          <w:rFonts w:ascii="Santander Text" w:hAnsi="Santander Text"/>
          <w:lang w:val="pt-PT"/>
        </w:rPr>
        <w:t>,</w:t>
      </w:r>
      <w:r w:rsidR="00833B85">
        <w:rPr>
          <w:rFonts w:ascii="Santander Text" w:hAnsi="Santander Text"/>
          <w:lang w:val="pt-PT"/>
        </w:rPr>
        <w:t xml:space="preserve"> campo (campo</w:t>
      </w:r>
      <w:r w:rsidR="00833B85" w:rsidRPr="00833B85">
        <w:rPr>
          <w:rFonts w:ascii="Santander Text" w:hAnsi="Santander Text"/>
          <w:i/>
          <w:iCs/>
          <w:lang w:val="pt-PT"/>
        </w:rPr>
        <w:t xml:space="preserve"> </w:t>
      </w:r>
      <w:r w:rsidR="003C2944">
        <w:rPr>
          <w:rFonts w:ascii="Santander Text" w:hAnsi="Santander Text"/>
          <w:i/>
          <w:iCs/>
          <w:lang w:val="pt-PT"/>
        </w:rPr>
        <w:t>‘</w:t>
      </w:r>
      <w:r w:rsidR="00833B85" w:rsidRPr="00F307DD">
        <w:rPr>
          <w:rFonts w:ascii="Santander Text" w:hAnsi="Santander Text"/>
          <w:i/>
          <w:iCs/>
          <w:lang w:val="pt-PT"/>
        </w:rPr>
        <w:t>campo_lt</w:t>
      </w:r>
      <w:r w:rsidR="003C2944">
        <w:rPr>
          <w:rFonts w:ascii="Santander Text" w:hAnsi="Santander Text"/>
          <w:i/>
          <w:iCs/>
          <w:lang w:val="pt-PT"/>
        </w:rPr>
        <w:t>’</w:t>
      </w:r>
      <w:r w:rsidR="00833B85" w:rsidRPr="00F307DD">
        <w:rPr>
          <w:rFonts w:ascii="Santander Text" w:hAnsi="Santander Text"/>
          <w:lang w:val="pt-PT"/>
        </w:rPr>
        <w:t>)</w:t>
      </w:r>
      <w:r w:rsidR="007D7285">
        <w:rPr>
          <w:rFonts w:ascii="Santander Text" w:hAnsi="Santander Text"/>
          <w:lang w:val="pt-PT"/>
        </w:rPr>
        <w:t xml:space="preserve"> e âmbito (campo </w:t>
      </w:r>
      <w:r w:rsidR="003C2944">
        <w:rPr>
          <w:rFonts w:ascii="Santander Text" w:hAnsi="Santander Text"/>
          <w:lang w:val="pt-PT"/>
        </w:rPr>
        <w:t>‘</w:t>
      </w:r>
      <w:r w:rsidR="007D7285" w:rsidRPr="007D7285">
        <w:rPr>
          <w:rFonts w:ascii="Santander Text" w:hAnsi="Santander Text"/>
          <w:i/>
          <w:iCs/>
          <w:lang w:val="pt-PT"/>
        </w:rPr>
        <w:t>ambito</w:t>
      </w:r>
      <w:r w:rsidR="003C2944">
        <w:rPr>
          <w:rFonts w:ascii="Santander Text" w:hAnsi="Santander Text"/>
          <w:i/>
          <w:iCs/>
          <w:lang w:val="pt-PT"/>
        </w:rPr>
        <w:t>’</w:t>
      </w:r>
      <w:r w:rsidR="007D7285">
        <w:rPr>
          <w:rFonts w:ascii="Santander Text" w:hAnsi="Santander Text"/>
          <w:lang w:val="pt-PT"/>
        </w:rPr>
        <w:t>)</w:t>
      </w:r>
      <w:r w:rsidR="005D32EF">
        <w:rPr>
          <w:rFonts w:ascii="Santander Text" w:hAnsi="Santander Text"/>
          <w:lang w:val="pt-PT"/>
        </w:rPr>
        <w:t>.</w:t>
      </w:r>
    </w:p>
    <w:p w14:paraId="5EDFAAD0" w14:textId="65867991" w:rsidR="00E3373F" w:rsidRDefault="0017368F" w:rsidP="005E77C7">
      <w:pPr>
        <w:spacing w:line="276" w:lineRule="auto"/>
        <w:ind w:right="805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 xml:space="preserve">Assim para as variáveis pertencentes ao âmbito </w:t>
      </w:r>
      <w:r w:rsidR="003C2944">
        <w:rPr>
          <w:rFonts w:ascii="Santander Text" w:hAnsi="Santander Text"/>
          <w:lang w:val="pt-PT"/>
        </w:rPr>
        <w:t>‘</w:t>
      </w:r>
      <w:r>
        <w:rPr>
          <w:rFonts w:ascii="Santander Text" w:hAnsi="Santander Text"/>
          <w:lang w:val="pt-PT"/>
        </w:rPr>
        <w:t>GD</w:t>
      </w:r>
      <w:r w:rsidR="003C2944">
        <w:rPr>
          <w:rFonts w:ascii="Santander Text" w:hAnsi="Santander Text"/>
          <w:lang w:val="pt-PT"/>
        </w:rPr>
        <w:t>’</w:t>
      </w:r>
      <w:r>
        <w:rPr>
          <w:rFonts w:ascii="Santander Text" w:hAnsi="Santander Text"/>
          <w:lang w:val="pt-PT"/>
        </w:rPr>
        <w:t xml:space="preserve"> </w:t>
      </w:r>
      <w:r w:rsidR="00B419FF">
        <w:rPr>
          <w:rFonts w:ascii="Santander Text" w:hAnsi="Santander Text"/>
          <w:lang w:val="pt-PT"/>
        </w:rPr>
        <w:t xml:space="preserve">a tabela </w:t>
      </w:r>
      <w:r w:rsidR="00643AC0">
        <w:rPr>
          <w:rFonts w:ascii="Santander Text" w:hAnsi="Santander Text"/>
          <w:lang w:val="pt-PT"/>
        </w:rPr>
        <w:t>3</w:t>
      </w:r>
      <w:r w:rsidR="00B73AD1">
        <w:rPr>
          <w:rFonts w:ascii="Santander Text" w:hAnsi="Santander Text"/>
          <w:lang w:val="pt-PT"/>
        </w:rPr>
        <w:t xml:space="preserve"> </w:t>
      </w:r>
      <w:r w:rsidR="00B419FF">
        <w:rPr>
          <w:rFonts w:ascii="Santander Text" w:hAnsi="Santander Text"/>
          <w:lang w:val="pt-PT"/>
        </w:rPr>
        <w:t xml:space="preserve">deve seguir a seguinte estrutura: </w:t>
      </w:r>
    </w:p>
    <w:p w14:paraId="4104BDEC" w14:textId="48408485" w:rsidR="005773E0" w:rsidRDefault="00B73AD1" w:rsidP="00B73AD1">
      <w:pPr>
        <w:ind w:right="805"/>
        <w:jc w:val="center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 xml:space="preserve">Tabela </w:t>
      </w:r>
      <w:r w:rsidR="00643AC0">
        <w:rPr>
          <w:rFonts w:ascii="Santander Text" w:hAnsi="Santander Text"/>
          <w:lang w:val="pt-PT"/>
        </w:rPr>
        <w:t>3</w:t>
      </w:r>
      <w:r>
        <w:rPr>
          <w:rFonts w:ascii="Santander Text" w:hAnsi="Santander Text"/>
          <w:lang w:val="pt-PT"/>
        </w:rPr>
        <w:t xml:space="preserve"> - Parametrização</w:t>
      </w:r>
      <w:r w:rsidRPr="00E3373F">
        <w:rPr>
          <w:lang w:val="pt-PT"/>
        </w:rPr>
        <w:t xml:space="preserve"> </w:t>
      </w:r>
      <w:r w:rsidRPr="00B73AD1">
        <w:rPr>
          <w:rFonts w:ascii="Santander Text" w:hAnsi="Santander Text"/>
          <w:lang w:val="pt-PT"/>
        </w:rPr>
        <w:t>lt804_conf_dflt</w:t>
      </w:r>
    </w:p>
    <w:tbl>
      <w:tblPr>
        <w:tblStyle w:val="GridTable1Light"/>
        <w:tblW w:w="11199" w:type="dxa"/>
        <w:tblInd w:w="-998" w:type="dxa"/>
        <w:tblLayout w:type="fixed"/>
        <w:tblLook w:val="04A0" w:firstRow="1" w:lastRow="0" w:firstColumn="1" w:lastColumn="0" w:noHBand="0" w:noVBand="1"/>
      </w:tblPr>
      <w:tblGrid>
        <w:gridCol w:w="2553"/>
        <w:gridCol w:w="3260"/>
        <w:gridCol w:w="2268"/>
        <w:gridCol w:w="2126"/>
        <w:gridCol w:w="992"/>
      </w:tblGrid>
      <w:tr w:rsidR="00566F47" w:rsidRPr="006E0182" w14:paraId="7EFB2156" w14:textId="77777777" w:rsidTr="00190B5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1C50C899" w14:textId="764066E0" w:rsidR="00AF29C4" w:rsidRPr="006F1A38" w:rsidRDefault="00AF29C4" w:rsidP="00C94B24">
            <w:pPr>
              <w:jc w:val="center"/>
              <w:rPr>
                <w:rFonts w:ascii="Santander Text" w:hAnsi="Santander Text"/>
                <w:szCs w:val="18"/>
                <w:lang w:val="pt-PT"/>
              </w:rPr>
            </w:pPr>
            <w:proofErr w:type="spellStart"/>
            <w:r w:rsidRPr="006F1A38">
              <w:rPr>
                <w:rFonts w:ascii="Santander Text" w:hAnsi="Santander Text" w:cs="Arial"/>
                <w:color w:val="000000"/>
                <w:szCs w:val="18"/>
              </w:rPr>
              <w:t>tabela_lt</w:t>
            </w:r>
            <w:proofErr w:type="spellEnd"/>
          </w:p>
        </w:tc>
        <w:tc>
          <w:tcPr>
            <w:tcW w:w="3260" w:type="dxa"/>
            <w:vAlign w:val="center"/>
          </w:tcPr>
          <w:p w14:paraId="622C45AF" w14:textId="1FB7958A" w:rsidR="00AF29C4" w:rsidRPr="006F1A38" w:rsidRDefault="00AF29C4" w:rsidP="00C94B2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proofErr w:type="spellStart"/>
            <w:r w:rsidRPr="006F1A38">
              <w:rPr>
                <w:rFonts w:ascii="Santander Text" w:hAnsi="Santander Text" w:cs="Arial"/>
                <w:color w:val="000000"/>
                <w:szCs w:val="18"/>
              </w:rPr>
              <w:t>campo_lt</w:t>
            </w:r>
            <w:proofErr w:type="spellEnd"/>
          </w:p>
        </w:tc>
        <w:tc>
          <w:tcPr>
            <w:tcW w:w="2268" w:type="dxa"/>
            <w:vAlign w:val="center"/>
          </w:tcPr>
          <w:p w14:paraId="577A3BF1" w14:textId="60F093D7" w:rsidR="00AF29C4" w:rsidRPr="006F1A38" w:rsidRDefault="00AF29C4" w:rsidP="00C94B2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proofErr w:type="spellStart"/>
            <w:r w:rsidRPr="006F1A38">
              <w:rPr>
                <w:rFonts w:ascii="Santander Text" w:hAnsi="Santander Text" w:cs="Arial"/>
                <w:color w:val="000000"/>
                <w:szCs w:val="18"/>
              </w:rPr>
              <w:t>missing_val</w:t>
            </w:r>
            <w:proofErr w:type="spellEnd"/>
          </w:p>
        </w:tc>
        <w:tc>
          <w:tcPr>
            <w:tcW w:w="2126" w:type="dxa"/>
            <w:vAlign w:val="center"/>
          </w:tcPr>
          <w:p w14:paraId="075A5F93" w14:textId="08648E9A" w:rsidR="00AF29C4" w:rsidRPr="006F1A38" w:rsidRDefault="00AF29C4" w:rsidP="0057128E">
            <w:pPr>
              <w:ind w:right="-108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proofErr w:type="spellStart"/>
            <w:r w:rsidRPr="006F1A38">
              <w:rPr>
                <w:rFonts w:ascii="Santander Text" w:hAnsi="Santander Text" w:cs="Arial"/>
                <w:color w:val="000000"/>
                <w:szCs w:val="18"/>
              </w:rPr>
              <w:t>not_applic_val</w:t>
            </w:r>
            <w:proofErr w:type="spellEnd"/>
          </w:p>
        </w:tc>
        <w:tc>
          <w:tcPr>
            <w:tcW w:w="992" w:type="dxa"/>
            <w:vAlign w:val="center"/>
          </w:tcPr>
          <w:p w14:paraId="311147C5" w14:textId="14BF6837" w:rsidR="00AF29C4" w:rsidRPr="006F1A38" w:rsidRDefault="00AF29C4" w:rsidP="00190B55">
            <w:pPr>
              <w:ind w:right="17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proofErr w:type="spellStart"/>
            <w:r w:rsidRPr="006F1A38">
              <w:rPr>
                <w:rFonts w:ascii="Santander Text" w:hAnsi="Santander Text" w:cs="Arial"/>
                <w:color w:val="000000"/>
                <w:szCs w:val="18"/>
              </w:rPr>
              <w:t>ambito</w:t>
            </w:r>
            <w:proofErr w:type="spellEnd"/>
          </w:p>
        </w:tc>
      </w:tr>
      <w:tr w:rsidR="00566F47" w:rsidRPr="006E0182" w14:paraId="174FCC54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33AD91B" w14:textId="2036CDBF" w:rsidR="00BA5ED6" w:rsidRPr="006E0182" w:rsidRDefault="00BA5ED6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03A793D7" w14:textId="717FD560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AVRG_BLNC_OFF_BLNC</w:t>
            </w:r>
          </w:p>
        </w:tc>
        <w:tc>
          <w:tcPr>
            <w:tcW w:w="2268" w:type="dxa"/>
            <w:vAlign w:val="center"/>
          </w:tcPr>
          <w:p w14:paraId="4EDF46F8" w14:textId="5029BE88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66B27AD6" w14:textId="6C7F4E95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681F6418" w14:textId="6AF68889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6C18C840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6B5E83A9" w14:textId="0EE0EAE1" w:rsidR="00BA5ED6" w:rsidRPr="006E0182" w:rsidRDefault="00BA5ED6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23EDDFBC" w14:textId="659F7DFF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AVRG_BLNC</w:t>
            </w:r>
          </w:p>
        </w:tc>
        <w:tc>
          <w:tcPr>
            <w:tcW w:w="2268" w:type="dxa"/>
            <w:vAlign w:val="center"/>
          </w:tcPr>
          <w:p w14:paraId="77ACF427" w14:textId="32B18BAF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411F7999" w14:textId="60488F90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6F88BF1E" w14:textId="5AB88318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59EEA4AD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DC71DE3" w14:textId="738A0C41" w:rsidR="00BA5ED6" w:rsidRPr="006E0182" w:rsidRDefault="00BA5ED6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2AD250D4" w14:textId="1204FFF8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GRSS_INTRST_INCM</w:t>
            </w:r>
          </w:p>
        </w:tc>
        <w:tc>
          <w:tcPr>
            <w:tcW w:w="2268" w:type="dxa"/>
            <w:vAlign w:val="center"/>
          </w:tcPr>
          <w:p w14:paraId="617393CE" w14:textId="64DC855D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29FA27EB" w14:textId="7AF52A6E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7CDA334A" w14:textId="2A69C283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1588A8E5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3330785C" w14:textId="3657DB81" w:rsidR="00BA5ED6" w:rsidRPr="006E0182" w:rsidRDefault="00BA5ED6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65863065" w14:textId="638CBB61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GRSS_CMMSSN_INCM</w:t>
            </w:r>
          </w:p>
        </w:tc>
        <w:tc>
          <w:tcPr>
            <w:tcW w:w="2268" w:type="dxa"/>
            <w:vAlign w:val="center"/>
          </w:tcPr>
          <w:p w14:paraId="67FB7DC3" w14:textId="28FD5813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36149156" w14:textId="1A289098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4E184E82" w14:textId="213FD9D5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4BAA883E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36C42099" w14:textId="29948637" w:rsidR="00BA5ED6" w:rsidRPr="006E0182" w:rsidRDefault="00BA5ED6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1D236B65" w14:textId="41EDAA8C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INTRNL_TRNSFR_RT</w:t>
            </w:r>
          </w:p>
        </w:tc>
        <w:tc>
          <w:tcPr>
            <w:tcW w:w="2268" w:type="dxa"/>
            <w:vAlign w:val="center"/>
          </w:tcPr>
          <w:p w14:paraId="72DBC50D" w14:textId="55B48A09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742368DF" w14:textId="0A20588F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0D7B3B9C" w14:textId="15F21EE6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5B13E4F1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42624BB2" w14:textId="049812D5" w:rsidR="00BA5ED6" w:rsidRPr="006E0182" w:rsidRDefault="00BA5ED6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4FFEB53E" w14:textId="59172E79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NT_LN_LSS_PRVSN</w:t>
            </w:r>
          </w:p>
        </w:tc>
        <w:tc>
          <w:tcPr>
            <w:tcW w:w="2268" w:type="dxa"/>
            <w:vAlign w:val="center"/>
          </w:tcPr>
          <w:p w14:paraId="797BF398" w14:textId="695EC187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233D19E3" w14:textId="7333559F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7A16E31E" w14:textId="13689F17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6B16306F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308637B0" w14:textId="2FABDF3E" w:rsidR="00BA5ED6" w:rsidRPr="006E0182" w:rsidRDefault="00BA5ED6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lastRenderedPageBreak/>
              <w:t>LT002_INSTRUMENT</w:t>
            </w:r>
          </w:p>
        </w:tc>
        <w:tc>
          <w:tcPr>
            <w:tcW w:w="3260" w:type="dxa"/>
            <w:vAlign w:val="center"/>
          </w:tcPr>
          <w:p w14:paraId="281319E1" w14:textId="6FA0159A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MNGMNT_PRDCT</w:t>
            </w:r>
          </w:p>
        </w:tc>
        <w:tc>
          <w:tcPr>
            <w:tcW w:w="2268" w:type="dxa"/>
            <w:vAlign w:val="center"/>
          </w:tcPr>
          <w:p w14:paraId="7FD49664" w14:textId="6B69AB1B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MISS</w:t>
            </w:r>
          </w:p>
        </w:tc>
        <w:tc>
          <w:tcPr>
            <w:tcW w:w="2126" w:type="dxa"/>
            <w:vAlign w:val="center"/>
          </w:tcPr>
          <w:p w14:paraId="199A6960" w14:textId="4FD615E1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53C942D8" w14:textId="6312484E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0F8BD6F3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49A8364F" w14:textId="3639AE7B" w:rsidR="005914F9" w:rsidRPr="006E0182" w:rsidRDefault="005914F9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55384F10" w14:textId="5DE77109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GRSS_CMMSSN_EXPNS</w:t>
            </w:r>
          </w:p>
        </w:tc>
        <w:tc>
          <w:tcPr>
            <w:tcW w:w="2268" w:type="dxa"/>
            <w:vAlign w:val="center"/>
          </w:tcPr>
          <w:p w14:paraId="6C3DF4E6" w14:textId="12E843A2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1FE8FE76" w14:textId="73775DC3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4876C5B7" w14:textId="4554FFB8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0CC1079E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75ED93D4" w14:textId="68E315AD" w:rsidR="005914F9" w:rsidRPr="006E0182" w:rsidRDefault="005914F9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364D1584" w14:textId="6AC373E6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GNS_FNNCL_TRNSCTN_EXCHNG_DFFRNCS</w:t>
            </w:r>
          </w:p>
        </w:tc>
        <w:tc>
          <w:tcPr>
            <w:tcW w:w="2268" w:type="dxa"/>
            <w:vAlign w:val="center"/>
          </w:tcPr>
          <w:p w14:paraId="463F3934" w14:textId="67422787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028247FA" w14:textId="6FF3523D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5B0FEB41" w14:textId="64A6D316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51F4D383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A5133F9" w14:textId="6EFCE69B" w:rsidR="005914F9" w:rsidRPr="006E0182" w:rsidRDefault="005914F9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68438FBA" w14:textId="7727AC8F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FLG_INTRBSNSS</w:t>
            </w:r>
          </w:p>
        </w:tc>
        <w:tc>
          <w:tcPr>
            <w:tcW w:w="2268" w:type="dxa"/>
            <w:vAlign w:val="center"/>
          </w:tcPr>
          <w:p w14:paraId="02EDBC39" w14:textId="4813EBA6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MISS</w:t>
            </w:r>
          </w:p>
        </w:tc>
        <w:tc>
          <w:tcPr>
            <w:tcW w:w="2126" w:type="dxa"/>
            <w:vAlign w:val="center"/>
          </w:tcPr>
          <w:p w14:paraId="755A8E87" w14:textId="3F442954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2E1AB740" w14:textId="34F2562E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6648ADEC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565701FA" w14:textId="4FE0F44F" w:rsidR="005914F9" w:rsidRPr="006E0182" w:rsidRDefault="005914F9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62F3C898" w14:textId="04094D20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INTRBSNSS_ADJ_COD</w:t>
            </w:r>
          </w:p>
        </w:tc>
        <w:tc>
          <w:tcPr>
            <w:tcW w:w="2268" w:type="dxa"/>
            <w:vAlign w:val="center"/>
          </w:tcPr>
          <w:p w14:paraId="3D635F9D" w14:textId="73E0709B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MISS</w:t>
            </w:r>
          </w:p>
        </w:tc>
        <w:tc>
          <w:tcPr>
            <w:tcW w:w="2126" w:type="dxa"/>
            <w:vAlign w:val="center"/>
          </w:tcPr>
          <w:p w14:paraId="2857CF32" w14:textId="044CDC0E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N/A</w:t>
            </w:r>
          </w:p>
        </w:tc>
        <w:tc>
          <w:tcPr>
            <w:tcW w:w="992" w:type="dxa"/>
            <w:vAlign w:val="center"/>
          </w:tcPr>
          <w:p w14:paraId="4BB47DBE" w14:textId="13A2AE60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561D28C7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9A8E26D" w14:textId="63084F92" w:rsidR="005914F9" w:rsidRPr="006E0182" w:rsidRDefault="005914F9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2F032878" w14:textId="50E184CE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COD_SOC_DSTNTN</w:t>
            </w:r>
          </w:p>
        </w:tc>
        <w:tc>
          <w:tcPr>
            <w:tcW w:w="2268" w:type="dxa"/>
            <w:vAlign w:val="center"/>
          </w:tcPr>
          <w:p w14:paraId="27345844" w14:textId="76B0BAD5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1E2AE5EC" w14:textId="74FC8213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00000</w:t>
            </w:r>
          </w:p>
        </w:tc>
        <w:tc>
          <w:tcPr>
            <w:tcW w:w="992" w:type="dxa"/>
            <w:vAlign w:val="center"/>
          </w:tcPr>
          <w:p w14:paraId="6EC35191" w14:textId="1617071E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3B42076E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708F5D5B" w14:textId="0C78D940" w:rsidR="005914F9" w:rsidRPr="006E0182" w:rsidRDefault="005914F9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46FD545C" w14:textId="13332D71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BSNSS_AREA_DSTNTN</w:t>
            </w:r>
          </w:p>
        </w:tc>
        <w:tc>
          <w:tcPr>
            <w:tcW w:w="2268" w:type="dxa"/>
            <w:vAlign w:val="center"/>
          </w:tcPr>
          <w:p w14:paraId="7F9A2143" w14:textId="2D62FC94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MISS</w:t>
            </w:r>
          </w:p>
        </w:tc>
        <w:tc>
          <w:tcPr>
            <w:tcW w:w="2126" w:type="dxa"/>
            <w:vAlign w:val="center"/>
          </w:tcPr>
          <w:p w14:paraId="56FB115B" w14:textId="498079E7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N/A</w:t>
            </w:r>
          </w:p>
        </w:tc>
        <w:tc>
          <w:tcPr>
            <w:tcW w:w="992" w:type="dxa"/>
            <w:vAlign w:val="center"/>
          </w:tcPr>
          <w:p w14:paraId="78D5C05F" w14:textId="60D17F56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1B931C69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17B0AF4D" w14:textId="17F65C85" w:rsidR="00194931" w:rsidRPr="006E0182" w:rsidRDefault="00194931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7041E44D" w14:textId="61481BE1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INTRNL_TRNSFR_RT_OFF_BLNC</w:t>
            </w:r>
          </w:p>
        </w:tc>
        <w:tc>
          <w:tcPr>
            <w:tcW w:w="2268" w:type="dxa"/>
            <w:vAlign w:val="center"/>
          </w:tcPr>
          <w:p w14:paraId="2AE05B2E" w14:textId="26625E1B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7C16BB44" w14:textId="26C103B5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0F1B0B74" w14:textId="55B7FEAF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2396E614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6C1386C4" w14:textId="0EB267CE" w:rsidR="00194931" w:rsidRPr="006E0182" w:rsidRDefault="00194931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442605FD" w14:textId="6D44F059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GRSS_CMMSSN_INCM_OFF_BLNC</w:t>
            </w:r>
          </w:p>
        </w:tc>
        <w:tc>
          <w:tcPr>
            <w:tcW w:w="2268" w:type="dxa"/>
            <w:vAlign w:val="center"/>
          </w:tcPr>
          <w:p w14:paraId="01C08D43" w14:textId="08C56E1D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52F7E85B" w14:textId="191DF1AE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0B99BA90" w14:textId="2CCD5AF5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3FA60BCC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1310C33" w14:textId="5D272C10" w:rsidR="00194931" w:rsidRPr="006E0182" w:rsidRDefault="00194931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51ADAB76" w14:textId="42D25175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GRSS_CMMSSN_EXPNS_OFF_BLNC</w:t>
            </w:r>
          </w:p>
        </w:tc>
        <w:tc>
          <w:tcPr>
            <w:tcW w:w="2268" w:type="dxa"/>
            <w:vAlign w:val="center"/>
          </w:tcPr>
          <w:p w14:paraId="0E97AAC8" w14:textId="198BC1B5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6B7F8296" w14:textId="21930C2E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15C19CB8" w14:textId="214708DE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4AE09425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5CBC7B29" w14:textId="3D2C036A" w:rsidR="00194931" w:rsidRPr="006E0182" w:rsidRDefault="00194931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45CDC410" w14:textId="5C8BE062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RWA_OFF_BLNC</w:t>
            </w:r>
          </w:p>
        </w:tc>
        <w:tc>
          <w:tcPr>
            <w:tcW w:w="2268" w:type="dxa"/>
            <w:vAlign w:val="center"/>
          </w:tcPr>
          <w:p w14:paraId="01E7706F" w14:textId="7D2BF87F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26D104E7" w14:textId="1AE92BBB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3BB5DCB3" w14:textId="7E3F67B1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1423567E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5379D33A" w14:textId="6179EB6F" w:rsidR="00194931" w:rsidRPr="006E0182" w:rsidRDefault="00194931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03A93476" w14:textId="1D49DE2A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GRSS_INTRST_EXPNS</w:t>
            </w:r>
          </w:p>
        </w:tc>
        <w:tc>
          <w:tcPr>
            <w:tcW w:w="2268" w:type="dxa"/>
            <w:vAlign w:val="center"/>
          </w:tcPr>
          <w:p w14:paraId="0D4E5063" w14:textId="35DCA6C2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106E9E50" w14:textId="6CF62E79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7EBC2D50" w14:textId="3B61DB88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4A0E78AE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42833578" w14:textId="49E5B344" w:rsidR="00194931" w:rsidRPr="006E0182" w:rsidRDefault="00194931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3EA70ECA" w14:textId="0C1B064E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NT_LN_LSS_PRVSN_OFF_BLNC</w:t>
            </w:r>
          </w:p>
        </w:tc>
        <w:tc>
          <w:tcPr>
            <w:tcW w:w="2268" w:type="dxa"/>
            <w:vAlign w:val="center"/>
          </w:tcPr>
          <w:p w14:paraId="29EF3F30" w14:textId="03CDA692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5A57EC2D" w14:textId="037BE66A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7A0C6F15" w14:textId="43432CE6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31DB4FC9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7E4FA7A4" w14:textId="031E5CD5" w:rsidR="00194931" w:rsidRPr="006E0182" w:rsidRDefault="00194931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50DF3830" w14:textId="3EDC12B9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GRSS_INTRST_INCM_CCRR</w:t>
            </w:r>
          </w:p>
        </w:tc>
        <w:tc>
          <w:tcPr>
            <w:tcW w:w="2268" w:type="dxa"/>
            <w:vAlign w:val="center"/>
          </w:tcPr>
          <w:p w14:paraId="1E7B5BC9" w14:textId="1BC717A8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7D7CF965" w14:textId="3FE34759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3E788D8E" w14:textId="0D34E778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4E73687E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5D0DCA5C" w14:textId="41A09AAB" w:rsidR="00194931" w:rsidRPr="006E0182" w:rsidRDefault="00194931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75192660" w14:textId="495A752D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GRSS_INTRST_EXPNS_CCRR</w:t>
            </w:r>
          </w:p>
        </w:tc>
        <w:tc>
          <w:tcPr>
            <w:tcW w:w="2268" w:type="dxa"/>
            <w:vAlign w:val="center"/>
          </w:tcPr>
          <w:p w14:paraId="60E233D9" w14:textId="2E4E1E22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60EBF927" w14:textId="05E6CF94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57C22788" w14:textId="02B61059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0C393115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54D8B6D4" w14:textId="1D9DE6EC" w:rsidR="00194931" w:rsidRPr="006E0182" w:rsidRDefault="00194931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18EABA29" w14:textId="4DB0B53E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GRSS_CMMSSN_INCM_CCRR</w:t>
            </w:r>
          </w:p>
        </w:tc>
        <w:tc>
          <w:tcPr>
            <w:tcW w:w="2268" w:type="dxa"/>
            <w:vAlign w:val="center"/>
          </w:tcPr>
          <w:p w14:paraId="7FF473E2" w14:textId="0F25DD46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600E9FC2" w14:textId="3AA6806D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2C13BCA8" w14:textId="20999FB4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44205EF9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5754B908" w14:textId="40908885" w:rsidR="00194931" w:rsidRPr="006E0182" w:rsidRDefault="00194931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684B4544" w14:textId="03D21EC7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GRSS_CMMSSN_EXPNS_CCRR</w:t>
            </w:r>
          </w:p>
        </w:tc>
        <w:tc>
          <w:tcPr>
            <w:tcW w:w="2268" w:type="dxa"/>
            <w:vAlign w:val="center"/>
          </w:tcPr>
          <w:p w14:paraId="2AAD27FB" w14:textId="2EF35E35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4FE39FB3" w14:textId="4971EDA5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6A7275DC" w14:textId="32B6BD57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73A4CBFB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46055081" w14:textId="278A89C0" w:rsidR="00194931" w:rsidRPr="006E0182" w:rsidRDefault="00194931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54EE4ED0" w14:textId="08D347BF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GNS_FNNCL_TRNSCTN_EXCHNG_CCRR</w:t>
            </w:r>
          </w:p>
        </w:tc>
        <w:tc>
          <w:tcPr>
            <w:tcW w:w="2268" w:type="dxa"/>
            <w:vAlign w:val="center"/>
          </w:tcPr>
          <w:p w14:paraId="55525542" w14:textId="2C741852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529D9AB2" w14:textId="7CD5C286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034470B7" w14:textId="2F948C7C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41DA6251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7A4EB90B" w14:textId="70DE49FC" w:rsidR="00194931" w:rsidRPr="006E0182" w:rsidRDefault="00194931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391DE756" w14:textId="1AC939B1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BSNSS_AREA_CCRR</w:t>
            </w:r>
          </w:p>
        </w:tc>
        <w:tc>
          <w:tcPr>
            <w:tcW w:w="2268" w:type="dxa"/>
            <w:vAlign w:val="center"/>
          </w:tcPr>
          <w:p w14:paraId="4B40B053" w14:textId="34B6F991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MISS</w:t>
            </w:r>
          </w:p>
        </w:tc>
        <w:tc>
          <w:tcPr>
            <w:tcW w:w="2126" w:type="dxa"/>
            <w:vAlign w:val="center"/>
          </w:tcPr>
          <w:p w14:paraId="0BB93114" w14:textId="6A910757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5A9C8655" w14:textId="58D38260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22A2430F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79D37BE8" w14:textId="4ADD8F8E" w:rsidR="00AB6721" w:rsidRPr="006E0182" w:rsidRDefault="00AB6721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41456087" w14:textId="30D9115B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GRSS_CMMSSN_INCM_OFF_BLNC_CCRR</w:t>
            </w:r>
          </w:p>
        </w:tc>
        <w:tc>
          <w:tcPr>
            <w:tcW w:w="2268" w:type="dxa"/>
            <w:vAlign w:val="center"/>
          </w:tcPr>
          <w:p w14:paraId="1D94EE97" w14:textId="127B9093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7591DEA2" w14:textId="296619F1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7816ED80" w14:textId="4CFDF16A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1AA1F403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11D7C1E6" w14:textId="4523588F" w:rsidR="00AB6721" w:rsidRPr="006E0182" w:rsidRDefault="00AB6721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1D364DE1" w14:textId="780932BF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GRSS_CMMSSN_EXPNS_OFF_BLNC_CCRR</w:t>
            </w:r>
          </w:p>
        </w:tc>
        <w:tc>
          <w:tcPr>
            <w:tcW w:w="2268" w:type="dxa"/>
            <w:vAlign w:val="center"/>
          </w:tcPr>
          <w:p w14:paraId="4756627E" w14:textId="13ECD08F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580D46A0" w14:textId="7F09CB7F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105B5393" w14:textId="35D0C744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592BABDD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29386061" w14:textId="2579468F" w:rsidR="00AB6721" w:rsidRPr="006E0182" w:rsidRDefault="00AB6721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72D63BBB" w14:textId="3894A109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COD_SOC</w:t>
            </w:r>
          </w:p>
        </w:tc>
        <w:tc>
          <w:tcPr>
            <w:tcW w:w="2268" w:type="dxa"/>
            <w:vAlign w:val="center"/>
          </w:tcPr>
          <w:p w14:paraId="1FBE749D" w14:textId="38F29BE1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688C724A" w14:textId="4E52D6C3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6F09771E" w14:textId="5B05D061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62D365B4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3ECEFA58" w14:textId="0917F567" w:rsidR="00AB6721" w:rsidRPr="006E0182" w:rsidRDefault="00AB6721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lastRenderedPageBreak/>
              <w:t>LT002_INSTRUMENT</w:t>
            </w:r>
          </w:p>
        </w:tc>
        <w:tc>
          <w:tcPr>
            <w:tcW w:w="3260" w:type="dxa"/>
            <w:vAlign w:val="center"/>
          </w:tcPr>
          <w:p w14:paraId="2566E04E" w14:textId="772E33ED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SUBPORTFOLIO_ID</w:t>
            </w:r>
          </w:p>
        </w:tc>
        <w:tc>
          <w:tcPr>
            <w:tcW w:w="2268" w:type="dxa"/>
            <w:vAlign w:val="center"/>
          </w:tcPr>
          <w:p w14:paraId="76B7DE1C" w14:textId="428AFE30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06D0C6D8" w14:textId="69465146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12690AE3" w14:textId="49A8E277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4588C4FE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4D797908" w14:textId="6F04C89E" w:rsidR="00AB6721" w:rsidRPr="006E0182" w:rsidRDefault="00AB6721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4824FA1A" w14:textId="259149FD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DT_RFRNC</w:t>
            </w:r>
          </w:p>
        </w:tc>
        <w:tc>
          <w:tcPr>
            <w:tcW w:w="2268" w:type="dxa"/>
            <w:vAlign w:val="center"/>
          </w:tcPr>
          <w:p w14:paraId="4D9B9B40" w14:textId="51D03AA9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659FBDFD" w14:textId="3C6757BC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3C4887A6" w14:textId="639DA82D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78CE4540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86BD88E" w14:textId="3249C13B" w:rsidR="00AB6721" w:rsidRPr="006E0182" w:rsidRDefault="00AB6721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2C5F6A99" w14:textId="5286CA13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INSTRMNT_ID</w:t>
            </w:r>
          </w:p>
        </w:tc>
        <w:tc>
          <w:tcPr>
            <w:tcW w:w="2268" w:type="dxa"/>
            <w:vAlign w:val="center"/>
          </w:tcPr>
          <w:p w14:paraId="63893899" w14:textId="18032C59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224D32F1" w14:textId="4CC905F5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06A8122F" w14:textId="56F6679D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092E44E3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3B671960" w14:textId="45F1C32F" w:rsidR="00AB6721" w:rsidRPr="006E0182" w:rsidRDefault="00AB6721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7D45578E" w14:textId="66D9B10C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DFLT_STTS_INSTRMNT</w:t>
            </w:r>
          </w:p>
        </w:tc>
        <w:tc>
          <w:tcPr>
            <w:tcW w:w="2268" w:type="dxa"/>
            <w:vAlign w:val="center"/>
          </w:tcPr>
          <w:p w14:paraId="683CE110" w14:textId="486A046F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02931409" w14:textId="2638DF75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5F743BFD" w14:textId="6EE149C4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00893382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2491DEA7" w14:textId="53D7E23B" w:rsidR="00AB6721" w:rsidRPr="006E0182" w:rsidRDefault="00AB6721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0B177E1E" w14:textId="1C0EDF5B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IMPRMNT_STTS</w:t>
            </w:r>
          </w:p>
        </w:tc>
        <w:tc>
          <w:tcPr>
            <w:tcW w:w="2268" w:type="dxa"/>
            <w:vAlign w:val="center"/>
          </w:tcPr>
          <w:p w14:paraId="1F4E0963" w14:textId="019B6B72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0FCACF31" w14:textId="4275AF88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727B556D" w14:textId="37DBDA50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74E7D260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AC1E457" w14:textId="0852EF34" w:rsidR="00AB6721" w:rsidRPr="006E0182" w:rsidRDefault="00AB6721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4B619234" w14:textId="70AF63F2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PRFRMNG_STTS</w:t>
            </w:r>
          </w:p>
        </w:tc>
        <w:tc>
          <w:tcPr>
            <w:tcW w:w="2268" w:type="dxa"/>
            <w:vAlign w:val="center"/>
          </w:tcPr>
          <w:p w14:paraId="7932C25C" w14:textId="139A34C0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2B572BB9" w14:textId="1DE66AB7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4A352C0D" w14:textId="2B98B477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791C4E53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1ED38E0" w14:textId="1C5005BC" w:rsidR="00AB6721" w:rsidRPr="006E0182" w:rsidRDefault="00AB6721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04AB9AE8" w14:textId="44F8C23B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TYP_INSTRMNT</w:t>
            </w:r>
          </w:p>
        </w:tc>
        <w:tc>
          <w:tcPr>
            <w:tcW w:w="2268" w:type="dxa"/>
            <w:vAlign w:val="center"/>
          </w:tcPr>
          <w:p w14:paraId="46626C3B" w14:textId="16402F79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48DEFBE0" w14:textId="3769E6DC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2D7192DF" w14:textId="74CA5EB6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0A08127C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45CAE824" w14:textId="6EDA677D" w:rsidR="001F3790" w:rsidRPr="006E0182" w:rsidRDefault="001F3790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14387726" w14:textId="4BC11587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GRSS_CRRYNG_AMNT_INSTRMNT</w:t>
            </w:r>
          </w:p>
        </w:tc>
        <w:tc>
          <w:tcPr>
            <w:tcW w:w="2268" w:type="dxa"/>
            <w:vAlign w:val="center"/>
          </w:tcPr>
          <w:p w14:paraId="553FA24D" w14:textId="4963C445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05425857" w14:textId="136D57F2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5D43B874" w14:textId="64D3A053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526CB3E5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78617F3" w14:textId="25BA7FF3" w:rsidR="001F3790" w:rsidRPr="006E0182" w:rsidRDefault="001F3790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3E5178AE" w14:textId="7ECB410D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ACCMLTD_CHNGS_FV_CR_INSTRMNT</w:t>
            </w:r>
          </w:p>
        </w:tc>
        <w:tc>
          <w:tcPr>
            <w:tcW w:w="2268" w:type="dxa"/>
            <w:vAlign w:val="center"/>
          </w:tcPr>
          <w:p w14:paraId="568F75EA" w14:textId="568B7D44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58AB6F84" w14:textId="4051891F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43E20F2B" w14:textId="130647ED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12BA26D5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6115570" w14:textId="73020485" w:rsidR="001F3790" w:rsidRPr="006E0182" w:rsidRDefault="001F3790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62074F86" w14:textId="2F744FB7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ACCNTNG_CLSSFCTN</w:t>
            </w:r>
          </w:p>
        </w:tc>
        <w:tc>
          <w:tcPr>
            <w:tcW w:w="2268" w:type="dxa"/>
            <w:vAlign w:val="center"/>
          </w:tcPr>
          <w:p w14:paraId="4D82BD77" w14:textId="1C22DA74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2BAB6CC0" w14:textId="002345BF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6A77D884" w14:textId="64376D4D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7A74D1E7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61C61A30" w14:textId="3D6916AA" w:rsidR="001F3790" w:rsidRPr="006E0182" w:rsidRDefault="001F3790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07E7884B" w14:textId="03974B02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CCF</w:t>
            </w:r>
          </w:p>
        </w:tc>
        <w:tc>
          <w:tcPr>
            <w:tcW w:w="2268" w:type="dxa"/>
            <w:vAlign w:val="center"/>
          </w:tcPr>
          <w:p w14:paraId="58646B74" w14:textId="5E2537A2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1F7B228D" w14:textId="54D42CA0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51E933CB" w14:textId="6AC0C9BE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4017FF9D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5DC55F6" w14:textId="01087324" w:rsidR="001F3790" w:rsidRPr="006E0182" w:rsidRDefault="001F3790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70DA712A" w14:textId="3C35DBE2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EAD</w:t>
            </w:r>
          </w:p>
        </w:tc>
        <w:tc>
          <w:tcPr>
            <w:tcW w:w="2268" w:type="dxa"/>
            <w:vAlign w:val="center"/>
          </w:tcPr>
          <w:p w14:paraId="07345E4F" w14:textId="79414298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7F12AE86" w14:textId="57A4B030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0ABE42DE" w14:textId="6407FBB9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2A6543E5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1F1D4DD2" w14:textId="2150E3B1" w:rsidR="001F3790" w:rsidRPr="006E0182" w:rsidRDefault="001F3790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423F3540" w14:textId="373BBDF7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OFF_BLNC_SHT_AMNT_INSTRMNT</w:t>
            </w:r>
          </w:p>
        </w:tc>
        <w:tc>
          <w:tcPr>
            <w:tcW w:w="2268" w:type="dxa"/>
            <w:vAlign w:val="center"/>
          </w:tcPr>
          <w:p w14:paraId="0DEAA86D" w14:textId="09F37D35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7E4C1EB5" w14:textId="5D1710E0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49430009" w14:textId="58EF4B2C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74B932B6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1A112982" w14:textId="6F23C31A" w:rsidR="001F3790" w:rsidRPr="006E0182" w:rsidRDefault="001F3790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1F72155A" w14:textId="4A00C0C5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PRVSNS_OFF_BLNC_SHT</w:t>
            </w:r>
          </w:p>
        </w:tc>
        <w:tc>
          <w:tcPr>
            <w:tcW w:w="2268" w:type="dxa"/>
            <w:vAlign w:val="center"/>
          </w:tcPr>
          <w:p w14:paraId="76A9EF37" w14:textId="19F01704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704B02CB" w14:textId="2AAFB8F0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08B722A8" w14:textId="3256A9C7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3ED52DE2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1B034F72" w14:textId="25D2A3A0" w:rsidR="00321E2E" w:rsidRPr="006E0182" w:rsidRDefault="00321E2E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690B95BD" w14:textId="1CDC09EB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RWA</w:t>
            </w:r>
          </w:p>
        </w:tc>
        <w:tc>
          <w:tcPr>
            <w:tcW w:w="2268" w:type="dxa"/>
            <w:vAlign w:val="center"/>
          </w:tcPr>
          <w:p w14:paraId="7C7C5EE1" w14:textId="40753937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4A50DB2B" w14:textId="6C20B956" w:rsidR="00321E2E" w:rsidRPr="00944880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944880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1AF4DD29" w14:textId="3E730796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052F9002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38033532" w14:textId="5DF6DC55" w:rsidR="00321E2E" w:rsidRPr="006E0182" w:rsidRDefault="00321E2E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6E1CA2AB" w14:textId="626F96B9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ACCMLTD_IMPRMNT_INSTRMNT</w:t>
            </w:r>
          </w:p>
        </w:tc>
        <w:tc>
          <w:tcPr>
            <w:tcW w:w="2268" w:type="dxa"/>
            <w:vAlign w:val="center"/>
          </w:tcPr>
          <w:p w14:paraId="5B995C5A" w14:textId="6DF61BFC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2578C7A2" w14:textId="159C7827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258F4AA6" w14:textId="2EBA2F55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0B7B5DAC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31AC5FE5" w14:textId="37B6AE70" w:rsidR="00321E2E" w:rsidRPr="006E0182" w:rsidRDefault="00321E2E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3CE7A258" w14:textId="764EE15D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COD_SOC_INTRGRP</w:t>
            </w:r>
          </w:p>
        </w:tc>
        <w:tc>
          <w:tcPr>
            <w:tcW w:w="2268" w:type="dxa"/>
            <w:vAlign w:val="center"/>
          </w:tcPr>
          <w:p w14:paraId="1D4BCEC1" w14:textId="4B28B574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00479237" w14:textId="73C608F7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00000</w:t>
            </w:r>
          </w:p>
        </w:tc>
        <w:tc>
          <w:tcPr>
            <w:tcW w:w="992" w:type="dxa"/>
            <w:vAlign w:val="center"/>
          </w:tcPr>
          <w:p w14:paraId="54C10220" w14:textId="0F52E62B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296E30D0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7E835631" w14:textId="7A54AB9A" w:rsidR="00321E2E" w:rsidRPr="006E0182" w:rsidRDefault="00321E2E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0F8E9EFF" w14:textId="1D4824B0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LCL_INSTMRNT_ID</w:t>
            </w:r>
          </w:p>
        </w:tc>
        <w:tc>
          <w:tcPr>
            <w:tcW w:w="2268" w:type="dxa"/>
            <w:vAlign w:val="center"/>
          </w:tcPr>
          <w:p w14:paraId="6D766697" w14:textId="73B44395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724A9368" w14:textId="6591AE8D" w:rsidR="00321E2E" w:rsidRPr="00944880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944880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3205F3FE" w14:textId="20E24824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2A9F6235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5F2F0C87" w14:textId="414DB5B1" w:rsidR="00DC1FED" w:rsidRPr="006E0182" w:rsidRDefault="00DC1FED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2B008530" w14:textId="5D402B1B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TYP_OFF_BLNC_PRDCT</w:t>
            </w:r>
          </w:p>
        </w:tc>
        <w:tc>
          <w:tcPr>
            <w:tcW w:w="2268" w:type="dxa"/>
            <w:vAlign w:val="center"/>
          </w:tcPr>
          <w:p w14:paraId="4E025CBA" w14:textId="01C2828E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MISS</w:t>
            </w:r>
          </w:p>
        </w:tc>
        <w:tc>
          <w:tcPr>
            <w:tcW w:w="2126" w:type="dxa"/>
            <w:vAlign w:val="center"/>
          </w:tcPr>
          <w:p w14:paraId="4BAC20B0" w14:textId="1E17299A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N/A</w:t>
            </w:r>
          </w:p>
        </w:tc>
        <w:tc>
          <w:tcPr>
            <w:tcW w:w="992" w:type="dxa"/>
            <w:vAlign w:val="center"/>
          </w:tcPr>
          <w:p w14:paraId="256EE6F7" w14:textId="79A3AC45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2BC34B77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61F72D0" w14:textId="1714D42C" w:rsidR="00DC1FED" w:rsidRPr="006E0182" w:rsidRDefault="00DC1FED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7F8446B6" w14:textId="151C4E44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BSNSS_AREA</w:t>
            </w:r>
          </w:p>
        </w:tc>
        <w:tc>
          <w:tcPr>
            <w:tcW w:w="2268" w:type="dxa"/>
            <w:vAlign w:val="center"/>
          </w:tcPr>
          <w:p w14:paraId="1099BA51" w14:textId="79F3359B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MISS</w:t>
            </w:r>
          </w:p>
        </w:tc>
        <w:tc>
          <w:tcPr>
            <w:tcW w:w="2126" w:type="dxa"/>
            <w:vAlign w:val="center"/>
          </w:tcPr>
          <w:p w14:paraId="748D7530" w14:textId="025C7047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71D5A261" w14:textId="2F4BF5BD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20498B21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6FEAE128" w14:textId="101F1202" w:rsidR="00DC1FED" w:rsidRPr="006E0182" w:rsidRDefault="00DC1FED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20CCB597" w14:textId="13027FA4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IDCMB</w:t>
            </w:r>
          </w:p>
        </w:tc>
        <w:tc>
          <w:tcPr>
            <w:tcW w:w="2268" w:type="dxa"/>
            <w:vAlign w:val="center"/>
          </w:tcPr>
          <w:p w14:paraId="685F37A5" w14:textId="61E770CC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27E6B452" w14:textId="06DF211F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58A07F89" w14:textId="39066207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3E8D0C77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63DBBF81" w14:textId="44EB701F" w:rsidR="00DC1FED" w:rsidRPr="006E0182" w:rsidRDefault="00DC1FED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lastRenderedPageBreak/>
              <w:t>LT002_INSTRUMENT</w:t>
            </w:r>
          </w:p>
        </w:tc>
        <w:tc>
          <w:tcPr>
            <w:tcW w:w="3260" w:type="dxa"/>
            <w:vAlign w:val="center"/>
          </w:tcPr>
          <w:p w14:paraId="004EA111" w14:textId="17393D57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CNCLLD_INSTRMNT_STTS</w:t>
            </w:r>
          </w:p>
        </w:tc>
        <w:tc>
          <w:tcPr>
            <w:tcW w:w="2268" w:type="dxa"/>
            <w:vAlign w:val="center"/>
          </w:tcPr>
          <w:p w14:paraId="6385BD8C" w14:textId="09F2F18D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MISS</w:t>
            </w:r>
          </w:p>
        </w:tc>
        <w:tc>
          <w:tcPr>
            <w:tcW w:w="2126" w:type="dxa"/>
            <w:vAlign w:val="center"/>
          </w:tcPr>
          <w:p w14:paraId="1CC5A2CB" w14:textId="48295184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6502FC11" w14:textId="7428FDA1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27D1A520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81279F8" w14:textId="63971108" w:rsidR="00DC1FED" w:rsidRPr="006E0182" w:rsidRDefault="00DC1FED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47DDDC29" w14:textId="35755060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NW_BSNSS</w:t>
            </w:r>
          </w:p>
        </w:tc>
        <w:tc>
          <w:tcPr>
            <w:tcW w:w="2268" w:type="dxa"/>
            <w:vAlign w:val="center"/>
          </w:tcPr>
          <w:p w14:paraId="2553EC29" w14:textId="70993F00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1F979D84" w14:textId="4212D1D2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16828269" w14:textId="670831A4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1B1AA0E8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79565FC3" w14:textId="75D4E9EE" w:rsidR="00956B28" w:rsidRPr="006E0182" w:rsidRDefault="00956B28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LT004_PROTECTION</w:t>
            </w:r>
          </w:p>
        </w:tc>
        <w:tc>
          <w:tcPr>
            <w:tcW w:w="3260" w:type="dxa"/>
            <w:vAlign w:val="center"/>
          </w:tcPr>
          <w:p w14:paraId="01A4C6FC" w14:textId="041F4A0C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COD_SOC</w:t>
            </w:r>
          </w:p>
        </w:tc>
        <w:tc>
          <w:tcPr>
            <w:tcW w:w="2268" w:type="dxa"/>
            <w:vAlign w:val="center"/>
          </w:tcPr>
          <w:p w14:paraId="297270DD" w14:textId="3F686821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2660946C" w14:textId="236F958D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622AB2CF" w14:textId="0AC91AB7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09422926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164FED09" w14:textId="6012A5D0" w:rsidR="00956B28" w:rsidRPr="006E0182" w:rsidRDefault="00956B28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LT004_PROTECTION</w:t>
            </w:r>
          </w:p>
        </w:tc>
        <w:tc>
          <w:tcPr>
            <w:tcW w:w="3260" w:type="dxa"/>
            <w:vAlign w:val="center"/>
          </w:tcPr>
          <w:p w14:paraId="13451E1B" w14:textId="466FF368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DT_RFRNC</w:t>
            </w:r>
          </w:p>
        </w:tc>
        <w:tc>
          <w:tcPr>
            <w:tcW w:w="2268" w:type="dxa"/>
            <w:vAlign w:val="center"/>
          </w:tcPr>
          <w:p w14:paraId="5DA0AF40" w14:textId="4FD9A443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787001FD" w14:textId="6B7F831E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7C093BA5" w14:textId="15D5FB81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0C386C3F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6FEF38AA" w14:textId="4D1E4307" w:rsidR="00956B28" w:rsidRPr="006E0182" w:rsidRDefault="00956B28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LT004_PROTECTION</w:t>
            </w:r>
          </w:p>
        </w:tc>
        <w:tc>
          <w:tcPr>
            <w:tcW w:w="3260" w:type="dxa"/>
            <w:vAlign w:val="center"/>
          </w:tcPr>
          <w:p w14:paraId="475DD3AF" w14:textId="1CFE421B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PRTCTN_ID</w:t>
            </w:r>
          </w:p>
        </w:tc>
        <w:tc>
          <w:tcPr>
            <w:tcW w:w="2268" w:type="dxa"/>
            <w:vAlign w:val="center"/>
          </w:tcPr>
          <w:p w14:paraId="758EB936" w14:textId="613AC220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7F64483F" w14:textId="263627EF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45348E00" w14:textId="06A6BB4B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0B6EF671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444DAFFE" w14:textId="456BD9F4" w:rsidR="00956B28" w:rsidRPr="006E0182" w:rsidRDefault="00956B28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LT004_PROTECTION</w:t>
            </w:r>
          </w:p>
        </w:tc>
        <w:tc>
          <w:tcPr>
            <w:tcW w:w="3260" w:type="dxa"/>
            <w:vAlign w:val="center"/>
          </w:tcPr>
          <w:p w14:paraId="736585E0" w14:textId="559537D6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TYP_PRTCTN</w:t>
            </w:r>
          </w:p>
        </w:tc>
        <w:tc>
          <w:tcPr>
            <w:tcW w:w="2268" w:type="dxa"/>
            <w:vAlign w:val="center"/>
          </w:tcPr>
          <w:p w14:paraId="18CDE414" w14:textId="588BF08C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2DB396ED" w14:textId="0B98029B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5DB1DCC2" w14:textId="61A89C52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6FDA4C1E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198892AB" w14:textId="1C81CF7B" w:rsidR="00956B28" w:rsidRPr="006E0182" w:rsidRDefault="00956B28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LT004_PROTECTION</w:t>
            </w:r>
          </w:p>
        </w:tc>
        <w:tc>
          <w:tcPr>
            <w:tcW w:w="3260" w:type="dxa"/>
            <w:vAlign w:val="center"/>
          </w:tcPr>
          <w:p w14:paraId="276F5EF3" w14:textId="3B01656B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PRTCTN_VL</w:t>
            </w:r>
          </w:p>
        </w:tc>
        <w:tc>
          <w:tcPr>
            <w:tcW w:w="2268" w:type="dxa"/>
            <w:vAlign w:val="center"/>
          </w:tcPr>
          <w:p w14:paraId="769A45EC" w14:textId="3F9C9B81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1779710A" w14:textId="76067156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28F23B51" w14:textId="7036E966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5CE6A980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74374205" w14:textId="05A4E352" w:rsidR="00956B28" w:rsidRPr="006E0182" w:rsidRDefault="00956B28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LT004_PROTECTION</w:t>
            </w:r>
          </w:p>
        </w:tc>
        <w:tc>
          <w:tcPr>
            <w:tcW w:w="3260" w:type="dxa"/>
            <w:vAlign w:val="center"/>
          </w:tcPr>
          <w:p w14:paraId="06ECA81A" w14:textId="21B17E9B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szCs w:val="18"/>
              </w:rPr>
              <w:t>FLG_ELCTRC_VHCL</w:t>
            </w:r>
          </w:p>
        </w:tc>
        <w:tc>
          <w:tcPr>
            <w:tcW w:w="2268" w:type="dxa"/>
            <w:vAlign w:val="center"/>
          </w:tcPr>
          <w:p w14:paraId="3FF99888" w14:textId="3152D487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MISS</w:t>
            </w:r>
          </w:p>
        </w:tc>
        <w:tc>
          <w:tcPr>
            <w:tcW w:w="2126" w:type="dxa"/>
            <w:vAlign w:val="center"/>
          </w:tcPr>
          <w:p w14:paraId="655D5DE4" w14:textId="51B01F2D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49E7CE6B" w14:textId="6CA8DCE8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194F6253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6193AE70" w14:textId="252FAF23" w:rsidR="00956B28" w:rsidRPr="006E0182" w:rsidRDefault="00956B28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LT004_PROTECTION</w:t>
            </w:r>
          </w:p>
        </w:tc>
        <w:tc>
          <w:tcPr>
            <w:tcW w:w="3260" w:type="dxa"/>
            <w:vAlign w:val="center"/>
          </w:tcPr>
          <w:p w14:paraId="7997DEAB" w14:textId="315E991F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TYP_VHCL</w:t>
            </w:r>
          </w:p>
        </w:tc>
        <w:tc>
          <w:tcPr>
            <w:tcW w:w="2268" w:type="dxa"/>
            <w:vAlign w:val="center"/>
          </w:tcPr>
          <w:p w14:paraId="52463A1C" w14:textId="15251813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MISS</w:t>
            </w:r>
          </w:p>
        </w:tc>
        <w:tc>
          <w:tcPr>
            <w:tcW w:w="2126" w:type="dxa"/>
            <w:vAlign w:val="center"/>
          </w:tcPr>
          <w:p w14:paraId="6B3024E7" w14:textId="4B195443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N/A</w:t>
            </w:r>
          </w:p>
        </w:tc>
        <w:tc>
          <w:tcPr>
            <w:tcW w:w="992" w:type="dxa"/>
            <w:vAlign w:val="center"/>
          </w:tcPr>
          <w:p w14:paraId="31049EDD" w14:textId="25C2737F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4922F5BB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16D55D41" w14:textId="35B45363" w:rsidR="00117C2B" w:rsidRPr="00117C2B" w:rsidRDefault="00165C70" w:rsidP="00190B55">
            <w:pPr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LT006_INSTR_PROT</w:t>
            </w:r>
          </w:p>
        </w:tc>
        <w:tc>
          <w:tcPr>
            <w:tcW w:w="3260" w:type="dxa"/>
            <w:vAlign w:val="center"/>
          </w:tcPr>
          <w:p w14:paraId="1267548B" w14:textId="203DC0B7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COD_SOC</w:t>
            </w:r>
          </w:p>
        </w:tc>
        <w:tc>
          <w:tcPr>
            <w:tcW w:w="2268" w:type="dxa"/>
            <w:vAlign w:val="center"/>
          </w:tcPr>
          <w:p w14:paraId="21230861" w14:textId="7C16E008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58052756" w14:textId="149D828D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58C2EDA0" w14:textId="79A62792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6C1A4176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238D2C28" w14:textId="61EFDB26" w:rsidR="00165C70" w:rsidRPr="006E0182" w:rsidRDefault="00165C70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LT006_INSTR_PROT</w:t>
            </w:r>
          </w:p>
        </w:tc>
        <w:tc>
          <w:tcPr>
            <w:tcW w:w="3260" w:type="dxa"/>
            <w:vAlign w:val="center"/>
          </w:tcPr>
          <w:p w14:paraId="79E3B905" w14:textId="6BEE9244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DT_RFRNC</w:t>
            </w:r>
          </w:p>
        </w:tc>
        <w:tc>
          <w:tcPr>
            <w:tcW w:w="2268" w:type="dxa"/>
            <w:vAlign w:val="center"/>
          </w:tcPr>
          <w:p w14:paraId="303DE164" w14:textId="3A6E203B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50FC7472" w14:textId="2DD75612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000C1F52" w14:textId="390DB3D3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44A64555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38D003C2" w14:textId="49B72702" w:rsidR="00165C70" w:rsidRPr="006E0182" w:rsidRDefault="00165C70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LT006_INSTR_PROT</w:t>
            </w:r>
          </w:p>
        </w:tc>
        <w:tc>
          <w:tcPr>
            <w:tcW w:w="3260" w:type="dxa"/>
            <w:vAlign w:val="center"/>
          </w:tcPr>
          <w:p w14:paraId="1F2D002C" w14:textId="0AA68EF3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INSTRMNT_ID</w:t>
            </w:r>
          </w:p>
        </w:tc>
        <w:tc>
          <w:tcPr>
            <w:tcW w:w="2268" w:type="dxa"/>
            <w:vAlign w:val="center"/>
          </w:tcPr>
          <w:p w14:paraId="1C6C5188" w14:textId="32C6AA77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02809511" w14:textId="0A8654D3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19E36BAB" w14:textId="5E70E1F7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65E29C42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641B312B" w14:textId="12604847" w:rsidR="00165C70" w:rsidRPr="006E0182" w:rsidRDefault="00165C70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LT006_INSTR_PROT</w:t>
            </w:r>
          </w:p>
        </w:tc>
        <w:tc>
          <w:tcPr>
            <w:tcW w:w="3260" w:type="dxa"/>
            <w:vAlign w:val="center"/>
          </w:tcPr>
          <w:p w14:paraId="023A17A4" w14:textId="41976482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PRTCTN_ID</w:t>
            </w:r>
          </w:p>
        </w:tc>
        <w:tc>
          <w:tcPr>
            <w:tcW w:w="2268" w:type="dxa"/>
            <w:vAlign w:val="center"/>
          </w:tcPr>
          <w:p w14:paraId="09A999F7" w14:textId="67F7B248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4A8452BA" w14:textId="247F52F1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51668AAB" w14:textId="439DB8C6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3E4D6639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2409F911" w14:textId="12C18963" w:rsidR="00165C70" w:rsidRPr="006E0182" w:rsidRDefault="00165C70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LT006_INSTR_PROT</w:t>
            </w:r>
          </w:p>
        </w:tc>
        <w:tc>
          <w:tcPr>
            <w:tcW w:w="3260" w:type="dxa"/>
            <w:vAlign w:val="center"/>
          </w:tcPr>
          <w:p w14:paraId="2DA4BED8" w14:textId="1872A6F7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TYP_RLTN</w:t>
            </w:r>
          </w:p>
        </w:tc>
        <w:tc>
          <w:tcPr>
            <w:tcW w:w="2268" w:type="dxa"/>
            <w:vAlign w:val="center"/>
          </w:tcPr>
          <w:p w14:paraId="243A2AC1" w14:textId="017C1B3D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MISS</w:t>
            </w:r>
          </w:p>
        </w:tc>
        <w:tc>
          <w:tcPr>
            <w:tcW w:w="2126" w:type="dxa"/>
            <w:vAlign w:val="center"/>
          </w:tcPr>
          <w:p w14:paraId="6686F020" w14:textId="112DADE8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61B6D670" w14:textId="20756058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58B00ECF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729634E" w14:textId="389125B7" w:rsidR="006F2733" w:rsidRPr="002A7A43" w:rsidRDefault="006F2733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2A7A43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LT007_INSTR_ACTIVITY</w:t>
            </w:r>
          </w:p>
        </w:tc>
        <w:tc>
          <w:tcPr>
            <w:tcW w:w="3260" w:type="dxa"/>
            <w:vAlign w:val="center"/>
          </w:tcPr>
          <w:p w14:paraId="59D366A6" w14:textId="3360AF14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PRCNTG_ACTVTY</w:t>
            </w:r>
          </w:p>
        </w:tc>
        <w:tc>
          <w:tcPr>
            <w:tcW w:w="2268" w:type="dxa"/>
            <w:vAlign w:val="center"/>
          </w:tcPr>
          <w:p w14:paraId="1E15DACE" w14:textId="1F2964B0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4777C4E9" w14:textId="12088649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58CA01B3" w14:textId="6C1469E5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6DF53788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5870B99B" w14:textId="662F6C0D" w:rsidR="006F2733" w:rsidRPr="002A7A43" w:rsidRDefault="006F2733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2A7A43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LT007_INSTR_ACTIVITY</w:t>
            </w:r>
          </w:p>
        </w:tc>
        <w:tc>
          <w:tcPr>
            <w:tcW w:w="3260" w:type="dxa"/>
            <w:vAlign w:val="center"/>
          </w:tcPr>
          <w:p w14:paraId="778D4253" w14:textId="44512449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COD_SOC</w:t>
            </w:r>
          </w:p>
        </w:tc>
        <w:tc>
          <w:tcPr>
            <w:tcW w:w="2268" w:type="dxa"/>
            <w:vAlign w:val="center"/>
          </w:tcPr>
          <w:p w14:paraId="01367440" w14:textId="77E9DE21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211665BD" w14:textId="61FBA17B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7349B6C2" w14:textId="0D6ED184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6775CA42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43AEDA6" w14:textId="6F6862A8" w:rsidR="006F2733" w:rsidRPr="002A7A43" w:rsidRDefault="006F2733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2A7A43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LT007_INSTR_ACTIVITY</w:t>
            </w:r>
          </w:p>
        </w:tc>
        <w:tc>
          <w:tcPr>
            <w:tcW w:w="3260" w:type="dxa"/>
            <w:vAlign w:val="center"/>
          </w:tcPr>
          <w:p w14:paraId="63BBB5C5" w14:textId="129DBF98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DT_RFRNC</w:t>
            </w:r>
          </w:p>
        </w:tc>
        <w:tc>
          <w:tcPr>
            <w:tcW w:w="2268" w:type="dxa"/>
            <w:vAlign w:val="center"/>
          </w:tcPr>
          <w:p w14:paraId="333936CF" w14:textId="48CBE7BC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34F880C9" w14:textId="5185F601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3C7173D7" w14:textId="1B3B74FC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3FD5D559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A0C3E0F" w14:textId="53039B3F" w:rsidR="006F2733" w:rsidRPr="002A7A43" w:rsidRDefault="006F2733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2A7A43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LT007_INSTR_ACTIVITY</w:t>
            </w:r>
          </w:p>
        </w:tc>
        <w:tc>
          <w:tcPr>
            <w:tcW w:w="3260" w:type="dxa"/>
            <w:vAlign w:val="center"/>
          </w:tcPr>
          <w:p w14:paraId="12B58045" w14:textId="4C67A677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INSTRMNT_ID</w:t>
            </w:r>
          </w:p>
        </w:tc>
        <w:tc>
          <w:tcPr>
            <w:tcW w:w="2268" w:type="dxa"/>
            <w:vAlign w:val="center"/>
          </w:tcPr>
          <w:p w14:paraId="5806A118" w14:textId="3F69F042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115F013E" w14:textId="5E32E353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04BF741B" w14:textId="6147CEB4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0DAF826B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75382D1C" w14:textId="1AD1AA48" w:rsidR="006F2733" w:rsidRPr="002A7A43" w:rsidRDefault="006F2733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2A7A43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lastRenderedPageBreak/>
              <w:t>LT007_INSTR_ACTIVITY</w:t>
            </w:r>
          </w:p>
        </w:tc>
        <w:tc>
          <w:tcPr>
            <w:tcW w:w="3260" w:type="dxa"/>
            <w:vAlign w:val="center"/>
          </w:tcPr>
          <w:p w14:paraId="07278FE0" w14:textId="787E4C4B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SSTNBL_CTGRY</w:t>
            </w:r>
          </w:p>
        </w:tc>
        <w:tc>
          <w:tcPr>
            <w:tcW w:w="2268" w:type="dxa"/>
            <w:vAlign w:val="center"/>
          </w:tcPr>
          <w:p w14:paraId="13C72BDE" w14:textId="2041C5AB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5AEA8C8F" w14:textId="164904AB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731F2A87" w14:textId="0A44DBE8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07BC896B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649F8F81" w14:textId="0EB50736" w:rsidR="006F2733" w:rsidRPr="002A7A43" w:rsidRDefault="006F2733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2A7A43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LT007_INSTR_ACTIVITY</w:t>
            </w:r>
          </w:p>
        </w:tc>
        <w:tc>
          <w:tcPr>
            <w:tcW w:w="3260" w:type="dxa"/>
            <w:vAlign w:val="center"/>
          </w:tcPr>
          <w:p w14:paraId="585140B9" w14:textId="51E2515F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SSTNBL_INDCTR</w:t>
            </w:r>
          </w:p>
        </w:tc>
        <w:tc>
          <w:tcPr>
            <w:tcW w:w="2268" w:type="dxa"/>
            <w:vAlign w:val="center"/>
          </w:tcPr>
          <w:p w14:paraId="402CD286" w14:textId="72589089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MISS</w:t>
            </w:r>
          </w:p>
        </w:tc>
        <w:tc>
          <w:tcPr>
            <w:tcW w:w="2126" w:type="dxa"/>
            <w:vAlign w:val="center"/>
          </w:tcPr>
          <w:p w14:paraId="129525F1" w14:textId="4AADCE9B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7EDD380F" w14:textId="08DBED73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</w:tbl>
    <w:p w14:paraId="19D37E36" w14:textId="77777777" w:rsidR="004510F3" w:rsidRDefault="004510F3" w:rsidP="00562DE8">
      <w:pPr>
        <w:rPr>
          <w:rFonts w:ascii="Santander Text" w:hAnsi="Santander Text"/>
          <w:lang w:val="pt-PT"/>
        </w:rPr>
      </w:pPr>
    </w:p>
    <w:p w14:paraId="010BE1E1" w14:textId="3D6B9C24" w:rsidR="00CA28E6" w:rsidRPr="00F307DD" w:rsidRDefault="00F91614">
      <w:pPr>
        <w:pStyle w:val="MyHeading2"/>
        <w:spacing w:after="240" w:line="276" w:lineRule="auto"/>
        <w:jc w:val="both"/>
        <w:rPr>
          <w:rFonts w:ascii="Santander Text" w:hAnsi="Santander Text"/>
          <w:i/>
          <w:iCs/>
          <w:color w:val="auto"/>
          <w:sz w:val="20"/>
          <w:szCs w:val="20"/>
          <w:lang w:val="pt-PT"/>
        </w:rPr>
      </w:pPr>
      <w:bookmarkStart w:id="55" w:name="_Toc201160517"/>
      <w:r w:rsidRPr="00F307DD">
        <w:rPr>
          <w:rFonts w:ascii="Santander Text" w:hAnsi="Santander Text"/>
          <w:color w:val="auto"/>
          <w:sz w:val="20"/>
          <w:szCs w:val="20"/>
          <w:lang w:val="pt-PT"/>
        </w:rPr>
        <w:t>Tabela de parametrização</w:t>
      </w:r>
      <w:r w:rsidR="00C60088">
        <w:rPr>
          <w:rFonts w:ascii="Santander Text" w:hAnsi="Santander Text"/>
          <w:color w:val="auto"/>
          <w:sz w:val="20"/>
          <w:szCs w:val="20"/>
          <w:lang w:val="pt-PT"/>
        </w:rPr>
        <w:t xml:space="preserve"> </w:t>
      </w:r>
      <w:r w:rsidR="00482B23" w:rsidRPr="00F307DD">
        <w:rPr>
          <w:rFonts w:ascii="Santander Text" w:hAnsi="Santander Text"/>
          <w:i/>
          <w:iCs/>
          <w:color w:val="auto"/>
          <w:sz w:val="20"/>
          <w:szCs w:val="20"/>
          <w:lang w:val="pt-PT"/>
        </w:rPr>
        <w:t>lt805_conf_exp</w:t>
      </w:r>
      <w:bookmarkEnd w:id="55"/>
    </w:p>
    <w:p w14:paraId="608AE902" w14:textId="1BDF72A5" w:rsidR="00482B23" w:rsidRPr="00F307DD" w:rsidRDefault="00316EA2" w:rsidP="005E77C7">
      <w:pPr>
        <w:spacing w:line="276" w:lineRule="auto"/>
        <w:jc w:val="both"/>
        <w:rPr>
          <w:rFonts w:ascii="Santander Text" w:hAnsi="Santander Text"/>
          <w:lang w:val="pt-PT"/>
        </w:rPr>
      </w:pPr>
      <w:r w:rsidRPr="00F307DD">
        <w:rPr>
          <w:rFonts w:ascii="Santander Text" w:hAnsi="Santander Text"/>
          <w:lang w:val="pt-PT"/>
        </w:rPr>
        <w:t>Esta tabela</w:t>
      </w:r>
      <w:r w:rsidR="00461BDC" w:rsidRPr="00F307DD">
        <w:rPr>
          <w:rFonts w:ascii="Santander Text" w:hAnsi="Santander Text"/>
          <w:lang w:val="pt-PT"/>
        </w:rPr>
        <w:t xml:space="preserve"> de parametrização</w:t>
      </w:r>
      <w:r w:rsidRPr="00F307DD">
        <w:rPr>
          <w:rFonts w:ascii="Santander Text" w:hAnsi="Santander Text"/>
          <w:lang w:val="pt-PT"/>
        </w:rPr>
        <w:t xml:space="preserve"> </w:t>
      </w:r>
      <w:r w:rsidR="00425176" w:rsidRPr="00F307DD">
        <w:rPr>
          <w:rFonts w:ascii="Santander Text" w:hAnsi="Santander Text"/>
          <w:lang w:val="pt-PT"/>
        </w:rPr>
        <w:t>permite aos utilizador</w:t>
      </w:r>
      <w:r w:rsidR="00D648EB">
        <w:rPr>
          <w:rFonts w:ascii="Santander Text" w:hAnsi="Santander Text"/>
          <w:lang w:val="pt-PT"/>
        </w:rPr>
        <w:t>e</w:t>
      </w:r>
      <w:r w:rsidR="00425176" w:rsidRPr="00F307DD">
        <w:rPr>
          <w:rFonts w:ascii="Santander Text" w:hAnsi="Santander Text"/>
          <w:lang w:val="pt-PT"/>
        </w:rPr>
        <w:t>s de negócio definir</w:t>
      </w:r>
      <w:r w:rsidR="005D7D46" w:rsidRPr="00F307DD">
        <w:rPr>
          <w:rFonts w:ascii="Santander Text" w:hAnsi="Santander Text"/>
          <w:lang w:val="pt-PT"/>
        </w:rPr>
        <w:t xml:space="preserve"> </w:t>
      </w:r>
      <w:r w:rsidR="0046159C" w:rsidRPr="00F307DD">
        <w:rPr>
          <w:rFonts w:ascii="Santander Text" w:hAnsi="Santander Text"/>
          <w:lang w:val="pt-PT"/>
        </w:rPr>
        <w:t>as variáveis pertencentes a um</w:t>
      </w:r>
      <w:r w:rsidR="00957B4B" w:rsidRPr="00F307DD">
        <w:rPr>
          <w:rFonts w:ascii="Santander Text" w:hAnsi="Santander Text"/>
          <w:lang w:val="pt-PT"/>
        </w:rPr>
        <w:t xml:space="preserve"> </w:t>
      </w:r>
      <w:r w:rsidR="00F84D91">
        <w:rPr>
          <w:rFonts w:ascii="Santander Text" w:hAnsi="Santander Text"/>
          <w:lang w:val="pt-PT"/>
        </w:rPr>
        <w:t>determinado</w:t>
      </w:r>
      <w:r w:rsidR="00957B4B" w:rsidRPr="00F307DD">
        <w:rPr>
          <w:rFonts w:ascii="Santander Text" w:hAnsi="Santander Text"/>
          <w:lang w:val="pt-PT"/>
        </w:rPr>
        <w:t xml:space="preserve"> </w:t>
      </w:r>
      <w:r w:rsidR="00D648EB">
        <w:rPr>
          <w:rFonts w:ascii="Santander Text" w:hAnsi="Santander Text"/>
          <w:lang w:val="pt-PT"/>
        </w:rPr>
        <w:t>â</w:t>
      </w:r>
      <w:r w:rsidR="00957B4B" w:rsidRPr="00F307DD">
        <w:rPr>
          <w:rFonts w:ascii="Santander Text" w:hAnsi="Santander Text"/>
          <w:lang w:val="pt-PT"/>
        </w:rPr>
        <w:t xml:space="preserve">mbito </w:t>
      </w:r>
      <w:r w:rsidR="004D2439">
        <w:rPr>
          <w:rFonts w:ascii="Santander Text" w:hAnsi="Santander Text"/>
          <w:lang w:val="pt-PT"/>
        </w:rPr>
        <w:t xml:space="preserve">assim como as </w:t>
      </w:r>
      <w:r w:rsidR="005D7D46" w:rsidRPr="00F307DD">
        <w:rPr>
          <w:rFonts w:ascii="Santander Text" w:hAnsi="Santander Text"/>
          <w:lang w:val="pt-PT"/>
        </w:rPr>
        <w:t xml:space="preserve">variáveis </w:t>
      </w:r>
      <w:r w:rsidR="004D2439">
        <w:rPr>
          <w:rFonts w:ascii="Santander Text" w:hAnsi="Santander Text"/>
          <w:lang w:val="pt-PT"/>
        </w:rPr>
        <w:t xml:space="preserve">que </w:t>
      </w:r>
      <w:r w:rsidR="00EF70E6">
        <w:rPr>
          <w:rFonts w:ascii="Santander Text" w:hAnsi="Santander Text"/>
          <w:lang w:val="pt-PT"/>
        </w:rPr>
        <w:t>devem</w:t>
      </w:r>
      <w:r w:rsidR="00387D3C" w:rsidRPr="00F307DD">
        <w:rPr>
          <w:rFonts w:ascii="Santander Text" w:hAnsi="Santander Text"/>
          <w:lang w:val="pt-PT"/>
        </w:rPr>
        <w:t xml:space="preserve"> ser exporta</w:t>
      </w:r>
      <w:r w:rsidR="004D2439">
        <w:rPr>
          <w:rFonts w:ascii="Santander Text" w:hAnsi="Santander Text"/>
          <w:lang w:val="pt-PT"/>
        </w:rPr>
        <w:t>das</w:t>
      </w:r>
      <w:r w:rsidR="00957B4B" w:rsidRPr="00F307DD">
        <w:rPr>
          <w:rFonts w:ascii="Santander Text" w:hAnsi="Santander Text"/>
          <w:lang w:val="pt-PT"/>
        </w:rPr>
        <w:t>. Assim</w:t>
      </w:r>
      <w:r w:rsidR="00EF70E6">
        <w:rPr>
          <w:rFonts w:ascii="Santander Text" w:hAnsi="Santander Text"/>
          <w:lang w:val="pt-PT"/>
        </w:rPr>
        <w:t>,</w:t>
      </w:r>
      <w:r w:rsidR="00957B4B" w:rsidRPr="00F307DD">
        <w:rPr>
          <w:rFonts w:ascii="Santander Text" w:hAnsi="Santander Text"/>
          <w:lang w:val="pt-PT"/>
        </w:rPr>
        <w:t xml:space="preserve"> </w:t>
      </w:r>
      <w:r w:rsidR="00425176" w:rsidRPr="00F307DD">
        <w:rPr>
          <w:rFonts w:ascii="Santander Text" w:hAnsi="Santander Text"/>
          <w:lang w:val="pt-PT"/>
        </w:rPr>
        <w:t xml:space="preserve">para cada variável </w:t>
      </w:r>
      <w:r w:rsidR="005976A6" w:rsidRPr="00F307DD">
        <w:rPr>
          <w:rFonts w:ascii="Santander Text" w:hAnsi="Santander Text"/>
          <w:lang w:val="pt-PT"/>
        </w:rPr>
        <w:t xml:space="preserve">reportada no contexto </w:t>
      </w:r>
      <w:r w:rsidR="00430D12" w:rsidRPr="00F307DD">
        <w:rPr>
          <w:rFonts w:ascii="Santander Text" w:hAnsi="Santander Text"/>
          <w:i/>
          <w:iCs/>
          <w:lang w:val="pt-PT"/>
        </w:rPr>
        <w:t xml:space="preserve">Loan Tape </w:t>
      </w:r>
      <w:r w:rsidR="002758CC" w:rsidRPr="00F307DD">
        <w:rPr>
          <w:rFonts w:ascii="Santander Text" w:hAnsi="Santander Text"/>
          <w:lang w:val="pt-PT"/>
        </w:rPr>
        <w:t xml:space="preserve">(campo </w:t>
      </w:r>
      <w:r w:rsidR="003C2944">
        <w:rPr>
          <w:rFonts w:ascii="Santander Text" w:hAnsi="Santander Text"/>
          <w:lang w:val="pt-PT"/>
        </w:rPr>
        <w:t>‘</w:t>
      </w:r>
      <w:r w:rsidR="002758CC" w:rsidRPr="00F307DD">
        <w:rPr>
          <w:rFonts w:ascii="Santander Text" w:hAnsi="Santander Text"/>
          <w:i/>
          <w:iCs/>
          <w:lang w:val="pt-PT"/>
        </w:rPr>
        <w:t>campo_lt</w:t>
      </w:r>
      <w:r w:rsidR="003C2944">
        <w:rPr>
          <w:rFonts w:ascii="Santander Text" w:hAnsi="Santander Text"/>
          <w:i/>
          <w:iCs/>
          <w:lang w:val="pt-PT"/>
        </w:rPr>
        <w:t>’</w:t>
      </w:r>
      <w:r w:rsidR="002758CC" w:rsidRPr="00F307DD">
        <w:rPr>
          <w:rFonts w:ascii="Santander Text" w:hAnsi="Santander Text"/>
          <w:lang w:val="pt-PT"/>
        </w:rPr>
        <w:t>)</w:t>
      </w:r>
      <w:r w:rsidR="000856EC" w:rsidRPr="00F307DD">
        <w:rPr>
          <w:rFonts w:ascii="Santander Text" w:hAnsi="Santander Text"/>
          <w:lang w:val="pt-PT"/>
        </w:rPr>
        <w:t xml:space="preserve"> e </w:t>
      </w:r>
      <w:r w:rsidR="000856EC" w:rsidRPr="00727F10">
        <w:rPr>
          <w:rFonts w:ascii="Santander Text" w:hAnsi="Santander Text"/>
          <w:lang w:val="pt-PT"/>
        </w:rPr>
        <w:t xml:space="preserve">de acordo </w:t>
      </w:r>
      <w:r w:rsidR="002758CC" w:rsidRPr="00727F10">
        <w:rPr>
          <w:rFonts w:ascii="Santander Text" w:hAnsi="Santander Text"/>
          <w:lang w:val="pt-PT"/>
        </w:rPr>
        <w:t xml:space="preserve">com a tabela correspondente (campo </w:t>
      </w:r>
      <w:r w:rsidR="003C2944">
        <w:rPr>
          <w:rFonts w:ascii="Santander Text" w:hAnsi="Santander Text"/>
          <w:lang w:val="pt-PT"/>
        </w:rPr>
        <w:t>‘</w:t>
      </w:r>
      <w:r w:rsidR="002758CC" w:rsidRPr="00727F10">
        <w:rPr>
          <w:rFonts w:ascii="Santander Text" w:hAnsi="Santander Text"/>
          <w:i/>
          <w:iCs/>
          <w:lang w:val="pt-PT"/>
        </w:rPr>
        <w:t>tabela_lt</w:t>
      </w:r>
      <w:r w:rsidR="003C2944">
        <w:rPr>
          <w:rFonts w:ascii="Santander Text" w:hAnsi="Santander Text"/>
          <w:i/>
          <w:iCs/>
          <w:lang w:val="pt-PT"/>
        </w:rPr>
        <w:t>’</w:t>
      </w:r>
      <w:r w:rsidR="002758CC" w:rsidRPr="00727F10">
        <w:rPr>
          <w:rFonts w:ascii="Santander Text" w:hAnsi="Santander Text"/>
          <w:lang w:val="pt-PT"/>
        </w:rPr>
        <w:t xml:space="preserve">), </w:t>
      </w:r>
      <w:r w:rsidR="009C0ED1" w:rsidRPr="00727F10">
        <w:rPr>
          <w:rFonts w:ascii="Santander Text" w:hAnsi="Santander Text"/>
          <w:lang w:val="pt-PT"/>
        </w:rPr>
        <w:t xml:space="preserve">é indicado na tabela </w:t>
      </w:r>
      <w:r w:rsidR="000856EC" w:rsidRPr="00727F10">
        <w:rPr>
          <w:rFonts w:ascii="Santander Text" w:hAnsi="Santander Text"/>
          <w:lang w:val="pt-PT"/>
        </w:rPr>
        <w:t xml:space="preserve">o </w:t>
      </w:r>
      <w:r w:rsidR="002758CC" w:rsidRPr="00727F10">
        <w:rPr>
          <w:rFonts w:ascii="Santander Text" w:hAnsi="Santander Text"/>
          <w:lang w:val="pt-PT"/>
        </w:rPr>
        <w:t>segmento</w:t>
      </w:r>
      <w:r w:rsidR="009127BC" w:rsidRPr="00727F10">
        <w:rPr>
          <w:rFonts w:ascii="Santander Text" w:hAnsi="Santander Text"/>
          <w:lang w:val="pt-PT"/>
        </w:rPr>
        <w:t xml:space="preserve"> (campo </w:t>
      </w:r>
      <w:r w:rsidR="003C2944">
        <w:rPr>
          <w:rFonts w:ascii="Santander Text" w:hAnsi="Santander Text"/>
          <w:lang w:val="pt-PT"/>
        </w:rPr>
        <w:t>‘</w:t>
      </w:r>
      <w:r w:rsidR="009127BC" w:rsidRPr="00727F10">
        <w:rPr>
          <w:rFonts w:ascii="Santander Text" w:hAnsi="Santander Text"/>
          <w:i/>
          <w:iCs/>
          <w:lang w:val="pt-PT"/>
        </w:rPr>
        <w:t>segmento</w:t>
      </w:r>
      <w:r w:rsidR="003C2944">
        <w:rPr>
          <w:rFonts w:ascii="Santander Text" w:hAnsi="Santander Text"/>
          <w:i/>
          <w:iCs/>
          <w:lang w:val="pt-PT"/>
        </w:rPr>
        <w:t>’</w:t>
      </w:r>
      <w:r w:rsidR="009127BC" w:rsidRPr="00727F10">
        <w:rPr>
          <w:rFonts w:ascii="Santander Text" w:hAnsi="Santander Text"/>
          <w:lang w:val="pt-PT"/>
        </w:rPr>
        <w:t>)</w:t>
      </w:r>
      <w:r w:rsidR="002758CC" w:rsidRPr="00727F10">
        <w:rPr>
          <w:rFonts w:ascii="Santander Text" w:hAnsi="Santander Text"/>
          <w:lang w:val="pt-PT"/>
        </w:rPr>
        <w:t xml:space="preserve"> </w:t>
      </w:r>
      <w:r w:rsidR="009127BC" w:rsidRPr="00727F10">
        <w:rPr>
          <w:rFonts w:ascii="Santander Text" w:hAnsi="Santander Text"/>
          <w:lang w:val="pt-PT"/>
        </w:rPr>
        <w:t xml:space="preserve">e </w:t>
      </w:r>
      <w:r w:rsidR="009C0ED1" w:rsidRPr="00727F10">
        <w:rPr>
          <w:rFonts w:ascii="Santander Text" w:hAnsi="Santander Text"/>
          <w:lang w:val="pt-PT"/>
        </w:rPr>
        <w:t>â</w:t>
      </w:r>
      <w:r w:rsidR="009127BC" w:rsidRPr="00727F10">
        <w:rPr>
          <w:rFonts w:ascii="Santander Text" w:hAnsi="Santander Text"/>
          <w:lang w:val="pt-PT"/>
        </w:rPr>
        <w:t xml:space="preserve">mbito (campo </w:t>
      </w:r>
      <w:r w:rsidR="003C2944">
        <w:rPr>
          <w:rFonts w:ascii="Santander Text" w:hAnsi="Santander Text"/>
          <w:lang w:val="pt-PT"/>
        </w:rPr>
        <w:t>‘</w:t>
      </w:r>
      <w:r w:rsidR="009127BC" w:rsidRPr="00727F10">
        <w:rPr>
          <w:rFonts w:ascii="Santander Text" w:hAnsi="Santander Text"/>
          <w:i/>
          <w:iCs/>
          <w:lang w:val="pt-PT"/>
        </w:rPr>
        <w:t>ambito</w:t>
      </w:r>
      <w:r w:rsidR="009127BC" w:rsidRPr="00727F10">
        <w:rPr>
          <w:rFonts w:ascii="Santander Text" w:hAnsi="Santander Text"/>
          <w:lang w:val="pt-PT"/>
        </w:rPr>
        <w:t>)</w:t>
      </w:r>
      <w:r w:rsidR="003C2944">
        <w:rPr>
          <w:rFonts w:ascii="Santander Text" w:hAnsi="Santander Text"/>
          <w:lang w:val="pt-PT"/>
        </w:rPr>
        <w:t>’</w:t>
      </w:r>
      <w:r w:rsidR="00684D81" w:rsidRPr="00727F10">
        <w:rPr>
          <w:rFonts w:ascii="Santander Text" w:hAnsi="Santander Text"/>
          <w:lang w:val="pt-PT"/>
        </w:rPr>
        <w:t xml:space="preserve"> </w:t>
      </w:r>
      <w:r w:rsidR="000856EC" w:rsidRPr="00727F10">
        <w:rPr>
          <w:rFonts w:ascii="Santander Text" w:hAnsi="Santander Text"/>
          <w:lang w:val="pt-PT"/>
        </w:rPr>
        <w:t>para</w:t>
      </w:r>
      <w:r w:rsidR="000856EC" w:rsidRPr="00F307DD">
        <w:rPr>
          <w:rFonts w:ascii="Santander Text" w:hAnsi="Santander Text"/>
          <w:lang w:val="pt-PT"/>
        </w:rPr>
        <w:t xml:space="preserve"> os quais as variáveis são</w:t>
      </w:r>
      <w:r w:rsidR="00957B4B" w:rsidRPr="00F307DD">
        <w:rPr>
          <w:rFonts w:ascii="Santander Text" w:hAnsi="Santander Text"/>
          <w:lang w:val="pt-PT"/>
        </w:rPr>
        <w:t xml:space="preserve"> </w:t>
      </w:r>
      <w:r w:rsidR="000856EC" w:rsidRPr="00F307DD">
        <w:rPr>
          <w:rFonts w:ascii="Santander Text" w:hAnsi="Santander Text"/>
          <w:lang w:val="pt-PT"/>
        </w:rPr>
        <w:t>apli</w:t>
      </w:r>
      <w:r w:rsidR="00C661EF">
        <w:rPr>
          <w:rFonts w:ascii="Santander Text" w:hAnsi="Santander Text"/>
          <w:lang w:val="pt-PT"/>
        </w:rPr>
        <w:t>cáveis</w:t>
      </w:r>
      <w:r w:rsidR="00684D81" w:rsidRPr="00F307DD">
        <w:rPr>
          <w:rFonts w:ascii="Santander Text" w:hAnsi="Santander Text"/>
          <w:lang w:val="pt-PT"/>
        </w:rPr>
        <w:t xml:space="preserve"> (campo </w:t>
      </w:r>
      <w:r w:rsidR="003C2944">
        <w:rPr>
          <w:rFonts w:ascii="Santander Text" w:hAnsi="Santander Text"/>
          <w:lang w:val="pt-PT"/>
        </w:rPr>
        <w:t>‘</w:t>
      </w:r>
      <w:r w:rsidR="00684D81" w:rsidRPr="00F307DD">
        <w:rPr>
          <w:rFonts w:ascii="Santander Text" w:hAnsi="Santander Text"/>
          <w:i/>
          <w:iCs/>
          <w:lang w:val="pt-PT"/>
        </w:rPr>
        <w:t>aplicavel</w:t>
      </w:r>
      <w:r w:rsidR="003C2944">
        <w:rPr>
          <w:rFonts w:ascii="Santander Text" w:hAnsi="Santander Text"/>
          <w:i/>
          <w:iCs/>
          <w:lang w:val="pt-PT"/>
        </w:rPr>
        <w:t>’</w:t>
      </w:r>
      <w:r w:rsidR="00684D81" w:rsidRPr="00F307DD">
        <w:rPr>
          <w:rFonts w:ascii="Santander Text" w:hAnsi="Santander Text"/>
          <w:lang w:val="pt-PT"/>
        </w:rPr>
        <w:t>)</w:t>
      </w:r>
      <w:r w:rsidR="009127BC" w:rsidRPr="00F307DD">
        <w:rPr>
          <w:rFonts w:ascii="Santander Text" w:hAnsi="Santander Text"/>
          <w:lang w:val="pt-PT"/>
        </w:rPr>
        <w:t xml:space="preserve">. </w:t>
      </w:r>
    </w:p>
    <w:p w14:paraId="6E69A2A4" w14:textId="0DB78C8F" w:rsidR="00E23306" w:rsidRPr="00F307DD" w:rsidRDefault="00684D81" w:rsidP="005E77C7">
      <w:pPr>
        <w:spacing w:line="276" w:lineRule="auto"/>
        <w:jc w:val="both"/>
        <w:rPr>
          <w:rFonts w:ascii="Santander Text" w:hAnsi="Santander Text"/>
          <w:lang w:val="pt-PT"/>
        </w:rPr>
      </w:pPr>
      <w:r w:rsidRPr="00F307DD">
        <w:rPr>
          <w:rFonts w:ascii="Santander Text" w:hAnsi="Santander Text"/>
          <w:lang w:val="pt-PT"/>
        </w:rPr>
        <w:t>Dada a</w:t>
      </w:r>
      <w:r w:rsidR="007C29D5" w:rsidRPr="00F307DD">
        <w:rPr>
          <w:rFonts w:ascii="Santander Text" w:hAnsi="Santander Text"/>
          <w:lang w:val="pt-PT"/>
        </w:rPr>
        <w:t xml:space="preserve"> atual</w:t>
      </w:r>
      <w:r w:rsidR="00411DC4" w:rsidRPr="00F307DD">
        <w:rPr>
          <w:rFonts w:ascii="Santander Text" w:hAnsi="Santander Text"/>
          <w:lang w:val="pt-PT"/>
        </w:rPr>
        <w:t xml:space="preserve"> estrutura da</w:t>
      </w:r>
      <w:r w:rsidRPr="00F307DD">
        <w:rPr>
          <w:rFonts w:ascii="Santander Text" w:hAnsi="Santander Text"/>
          <w:lang w:val="pt-PT"/>
        </w:rPr>
        <w:t xml:space="preserve"> tabela deve ser atualizado o campo </w:t>
      </w:r>
      <w:r w:rsidRPr="00F307DD">
        <w:rPr>
          <w:rFonts w:ascii="Santander Text" w:hAnsi="Santander Text"/>
          <w:i/>
          <w:iCs/>
          <w:lang w:val="pt-PT"/>
        </w:rPr>
        <w:t>ambito</w:t>
      </w:r>
      <w:r w:rsidRPr="00F307DD">
        <w:rPr>
          <w:rFonts w:ascii="Santander Text" w:hAnsi="Santander Text"/>
          <w:lang w:val="pt-PT"/>
        </w:rPr>
        <w:t xml:space="preserve"> de </w:t>
      </w:r>
      <w:r w:rsidR="00650DCF" w:rsidRPr="00F307DD">
        <w:rPr>
          <w:rFonts w:ascii="Santander Text" w:hAnsi="Santander Text"/>
          <w:lang w:val="pt-PT"/>
        </w:rPr>
        <w:t>‘CDG’ para ‘GD’</w:t>
      </w:r>
      <w:r w:rsidR="00411DC4" w:rsidRPr="00F307DD">
        <w:rPr>
          <w:rFonts w:ascii="Santander Text" w:hAnsi="Santander Text"/>
          <w:lang w:val="pt-PT"/>
        </w:rPr>
        <w:t xml:space="preserve">. </w:t>
      </w:r>
    </w:p>
    <w:p w14:paraId="0371F7D7" w14:textId="4728D6C0" w:rsidR="004A2F68" w:rsidRDefault="00411DC4" w:rsidP="005E77C7">
      <w:pPr>
        <w:spacing w:line="276" w:lineRule="auto"/>
        <w:jc w:val="both"/>
        <w:rPr>
          <w:rFonts w:ascii="Santander Text" w:hAnsi="Santander Text"/>
          <w:lang w:val="pt-PT"/>
        </w:rPr>
      </w:pPr>
      <w:r w:rsidRPr="00F307DD">
        <w:rPr>
          <w:rFonts w:ascii="Santander Text" w:hAnsi="Santander Text"/>
          <w:lang w:val="pt-PT"/>
        </w:rPr>
        <w:t xml:space="preserve">A tabela </w:t>
      </w:r>
      <w:r w:rsidR="00643AC0">
        <w:rPr>
          <w:rFonts w:ascii="Santander Text" w:hAnsi="Santander Text"/>
          <w:lang w:val="pt-PT"/>
        </w:rPr>
        <w:t>4</w:t>
      </w:r>
      <w:r w:rsidRPr="00F307DD">
        <w:rPr>
          <w:rFonts w:ascii="Santander Text" w:hAnsi="Santander Text"/>
          <w:lang w:val="pt-PT"/>
        </w:rPr>
        <w:t xml:space="preserve"> inclui </w:t>
      </w:r>
      <w:r w:rsidR="00A4186A">
        <w:rPr>
          <w:rFonts w:ascii="Santander Text" w:hAnsi="Santander Text"/>
          <w:lang w:val="pt-PT"/>
        </w:rPr>
        <w:t>todas as</w:t>
      </w:r>
      <w:r w:rsidR="007B6CC1" w:rsidRPr="00F307DD">
        <w:rPr>
          <w:rFonts w:ascii="Santander Text" w:hAnsi="Santander Text"/>
          <w:lang w:val="pt-PT"/>
        </w:rPr>
        <w:t xml:space="preserve"> variáveis</w:t>
      </w:r>
      <w:r w:rsidRPr="00F307DD">
        <w:rPr>
          <w:rFonts w:ascii="Santander Text" w:hAnsi="Santander Text"/>
          <w:lang w:val="pt-PT"/>
        </w:rPr>
        <w:t xml:space="preserve"> </w:t>
      </w:r>
      <w:r w:rsidR="00AF154D" w:rsidRPr="00F307DD">
        <w:rPr>
          <w:rFonts w:ascii="Santander Text" w:hAnsi="Santander Text"/>
          <w:lang w:val="pt-PT"/>
        </w:rPr>
        <w:t>a</w:t>
      </w:r>
      <w:r w:rsidR="00B43E0C" w:rsidRPr="00F307DD">
        <w:rPr>
          <w:rFonts w:ascii="Santander Text" w:hAnsi="Santander Text"/>
          <w:lang w:val="pt-PT"/>
        </w:rPr>
        <w:t xml:space="preserve"> serem </w:t>
      </w:r>
      <w:r w:rsidR="00AF154D" w:rsidRPr="00F307DD">
        <w:rPr>
          <w:rFonts w:ascii="Santander Text" w:hAnsi="Santander Text"/>
          <w:lang w:val="pt-PT"/>
        </w:rPr>
        <w:t>adicionad</w:t>
      </w:r>
      <w:r w:rsidR="007B6CC1" w:rsidRPr="00F307DD">
        <w:rPr>
          <w:rFonts w:ascii="Santander Text" w:hAnsi="Santander Text"/>
          <w:lang w:val="pt-PT"/>
        </w:rPr>
        <w:t>a</w:t>
      </w:r>
      <w:r w:rsidR="00AF154D" w:rsidRPr="00F307DD">
        <w:rPr>
          <w:rFonts w:ascii="Santander Text" w:hAnsi="Santander Text"/>
          <w:lang w:val="pt-PT"/>
        </w:rPr>
        <w:t>s</w:t>
      </w:r>
      <w:r w:rsidR="00A4186A">
        <w:rPr>
          <w:rFonts w:ascii="Santander Text" w:hAnsi="Santander Text"/>
          <w:lang w:val="pt-PT"/>
        </w:rPr>
        <w:t>/consideradas</w:t>
      </w:r>
      <w:r w:rsidR="00044FFF" w:rsidRPr="00F307DD">
        <w:rPr>
          <w:rFonts w:ascii="Santander Text" w:hAnsi="Santander Text"/>
          <w:lang w:val="pt-PT"/>
        </w:rPr>
        <w:t xml:space="preserve"> </w:t>
      </w:r>
      <w:r w:rsidR="00B43E0C" w:rsidRPr="00F307DD">
        <w:rPr>
          <w:rFonts w:ascii="Santander Text" w:hAnsi="Santander Text"/>
          <w:lang w:val="pt-PT"/>
        </w:rPr>
        <w:t>em</w:t>
      </w:r>
      <w:r w:rsidR="00044FFF" w:rsidRPr="00F307DD">
        <w:rPr>
          <w:rFonts w:ascii="Santander Text" w:hAnsi="Santander Text"/>
          <w:lang w:val="pt-PT"/>
        </w:rPr>
        <w:t xml:space="preserve"> </w:t>
      </w:r>
      <w:r w:rsidR="00F52BAE">
        <w:rPr>
          <w:rFonts w:ascii="Santander Text" w:hAnsi="Santander Text"/>
          <w:lang w:val="pt-PT"/>
        </w:rPr>
        <w:t>â</w:t>
      </w:r>
      <w:r w:rsidR="00044FFF" w:rsidRPr="00F307DD">
        <w:rPr>
          <w:rFonts w:ascii="Santander Text" w:hAnsi="Santander Text"/>
          <w:lang w:val="pt-PT"/>
        </w:rPr>
        <w:t xml:space="preserve">mbito do </w:t>
      </w:r>
      <w:r w:rsidR="00FA08D7" w:rsidRPr="00FA08D7">
        <w:rPr>
          <w:rFonts w:ascii="Santander Text" w:hAnsi="Santander Text"/>
          <w:i/>
          <w:iCs/>
          <w:lang w:val="pt-PT"/>
        </w:rPr>
        <w:t xml:space="preserve">Loan Tape / </w:t>
      </w:r>
      <w:r w:rsidR="00044FFF" w:rsidRPr="00FA08D7">
        <w:rPr>
          <w:rFonts w:ascii="Santander Text" w:hAnsi="Santander Text"/>
          <w:i/>
          <w:iCs/>
          <w:lang w:val="pt-PT"/>
        </w:rPr>
        <w:t>Green Dashboard</w:t>
      </w:r>
      <w:r w:rsidR="002B6384" w:rsidRPr="00FA08D7">
        <w:rPr>
          <w:rFonts w:ascii="Santander Text" w:hAnsi="Santander Text"/>
          <w:i/>
          <w:iCs/>
          <w:lang w:val="pt-PT"/>
        </w:rPr>
        <w:t>.</w:t>
      </w:r>
      <w:r w:rsidR="002B6384" w:rsidRPr="00F307DD">
        <w:rPr>
          <w:rFonts w:ascii="Santander Text" w:hAnsi="Santander Text"/>
          <w:lang w:val="pt-PT"/>
        </w:rPr>
        <w:t xml:space="preserve"> </w:t>
      </w:r>
    </w:p>
    <w:p w14:paraId="738DFC79" w14:textId="6B616814" w:rsidR="004A2F68" w:rsidRPr="00F307DD" w:rsidRDefault="00B73AD1" w:rsidP="005E77C7">
      <w:p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>A ter em consideração</w:t>
      </w:r>
      <w:r w:rsidR="004A2F68" w:rsidRPr="00F307DD">
        <w:rPr>
          <w:rFonts w:ascii="Santander Text" w:hAnsi="Santander Text"/>
          <w:lang w:val="pt-PT"/>
        </w:rPr>
        <w:t xml:space="preserve">: </w:t>
      </w:r>
    </w:p>
    <w:p w14:paraId="5A5F743A" w14:textId="40165501" w:rsidR="00217D94" w:rsidRPr="004A2F68" w:rsidRDefault="004A2F68" w:rsidP="003E71CE">
      <w:pPr>
        <w:pStyle w:val="ListParagraph"/>
        <w:numPr>
          <w:ilvl w:val="0"/>
          <w:numId w:val="15"/>
        </w:numPr>
        <w:spacing w:line="276" w:lineRule="auto"/>
        <w:jc w:val="both"/>
        <w:rPr>
          <w:rFonts w:ascii="Santander Text" w:hAnsi="Santander Text"/>
          <w:lang w:val="pt-PT"/>
        </w:rPr>
      </w:pPr>
      <w:r w:rsidRPr="00F307DD">
        <w:rPr>
          <w:rFonts w:ascii="Santander Text" w:hAnsi="Santander Text"/>
          <w:lang w:val="pt-PT"/>
        </w:rPr>
        <w:t xml:space="preserve">Para a </w:t>
      </w:r>
      <w:r w:rsidR="00FE5C5D" w:rsidRPr="00F307DD">
        <w:rPr>
          <w:rFonts w:ascii="Santander Text" w:hAnsi="Santander Text"/>
          <w:lang w:val="pt-PT"/>
        </w:rPr>
        <w:t>variavel ‘</w:t>
      </w:r>
      <w:r w:rsidR="00FE5C5D" w:rsidRPr="00A6333F">
        <w:rPr>
          <w:rFonts w:ascii="Santander Text" w:hAnsi="Santander Text"/>
          <w:i/>
          <w:iCs/>
          <w:szCs w:val="18"/>
          <w:lang w:val="pt-PT"/>
        </w:rPr>
        <w:t>accmltd_imprmnt_instrmnt</w:t>
      </w:r>
      <w:r w:rsidR="00FE5C5D" w:rsidRPr="00F307DD">
        <w:rPr>
          <w:rFonts w:ascii="Santander Text" w:hAnsi="Santander Text"/>
          <w:szCs w:val="18"/>
          <w:lang w:val="pt-PT"/>
        </w:rPr>
        <w:t xml:space="preserve">’ apesar da mesma </w:t>
      </w:r>
      <w:r w:rsidRPr="00F307DD">
        <w:rPr>
          <w:rFonts w:ascii="Santander Text" w:hAnsi="Santander Text"/>
          <w:szCs w:val="18"/>
          <w:lang w:val="pt-PT"/>
        </w:rPr>
        <w:t xml:space="preserve">ser comum com o âmbito PM, o campo </w:t>
      </w:r>
      <w:r w:rsidR="00284B31">
        <w:rPr>
          <w:rFonts w:ascii="Santander Text" w:hAnsi="Santander Text"/>
          <w:szCs w:val="18"/>
          <w:lang w:val="pt-PT"/>
        </w:rPr>
        <w:t>‘</w:t>
      </w:r>
      <w:r w:rsidRPr="00F307DD">
        <w:rPr>
          <w:rFonts w:ascii="Santander Text" w:hAnsi="Santander Text"/>
          <w:i/>
          <w:iCs/>
          <w:szCs w:val="18"/>
          <w:lang w:val="pt-PT"/>
        </w:rPr>
        <w:t>intrnl_sgmnt</w:t>
      </w:r>
      <w:r w:rsidR="00284B31">
        <w:rPr>
          <w:rFonts w:ascii="Santander Text" w:hAnsi="Santander Text"/>
          <w:i/>
          <w:iCs/>
          <w:szCs w:val="18"/>
          <w:lang w:val="pt-PT"/>
        </w:rPr>
        <w:t>’</w:t>
      </w:r>
      <w:r w:rsidRPr="00F307DD">
        <w:rPr>
          <w:rFonts w:ascii="Santander Text" w:hAnsi="Santander Text"/>
          <w:szCs w:val="18"/>
          <w:lang w:val="pt-PT"/>
        </w:rPr>
        <w:t xml:space="preserve"> encontra-se incorretamente preenchido e portanto, apenas para este conceito, deve ser considerado o </w:t>
      </w:r>
      <w:r w:rsidR="006C13BF">
        <w:rPr>
          <w:rFonts w:ascii="Santander Text" w:hAnsi="Santander Text"/>
          <w:szCs w:val="18"/>
          <w:lang w:val="pt-PT"/>
        </w:rPr>
        <w:t>‘</w:t>
      </w:r>
      <w:r w:rsidRPr="00F307DD">
        <w:rPr>
          <w:rFonts w:ascii="Santander Text" w:hAnsi="Santander Text"/>
          <w:i/>
          <w:iCs/>
          <w:szCs w:val="18"/>
          <w:lang w:val="pt-PT"/>
        </w:rPr>
        <w:t>intrnl_sgmnt</w:t>
      </w:r>
      <w:r w:rsidR="006C13BF">
        <w:rPr>
          <w:rFonts w:ascii="Santander Text" w:hAnsi="Santander Text"/>
          <w:i/>
          <w:iCs/>
          <w:szCs w:val="18"/>
          <w:lang w:val="pt-PT"/>
        </w:rPr>
        <w:t>’</w:t>
      </w:r>
      <w:r w:rsidRPr="00F307DD">
        <w:rPr>
          <w:rFonts w:ascii="Santander Text" w:hAnsi="Santander Text"/>
          <w:szCs w:val="18"/>
          <w:lang w:val="pt-PT"/>
        </w:rPr>
        <w:t xml:space="preserve"> que se encontra </w:t>
      </w:r>
      <w:r w:rsidR="00BC43FA" w:rsidRPr="006C13BF">
        <w:rPr>
          <w:rFonts w:ascii="Santander Text" w:hAnsi="Santander Text"/>
          <w:szCs w:val="18"/>
          <w:lang w:val="pt-PT"/>
        </w:rPr>
        <w:t>infra</w:t>
      </w:r>
      <w:r w:rsidRPr="00F307DD">
        <w:rPr>
          <w:rFonts w:ascii="Santander Text" w:hAnsi="Santander Text"/>
          <w:szCs w:val="18"/>
          <w:lang w:val="pt-PT"/>
        </w:rPr>
        <w:t xml:space="preserve"> descrito, </w:t>
      </w:r>
      <w:r w:rsidR="00944880">
        <w:rPr>
          <w:rFonts w:ascii="Santander Text" w:hAnsi="Santander Text"/>
          <w:szCs w:val="18"/>
          <w:lang w:val="pt-PT"/>
        </w:rPr>
        <w:t xml:space="preserve">ao </w:t>
      </w:r>
      <w:r w:rsidRPr="00F307DD">
        <w:rPr>
          <w:rFonts w:ascii="Santander Text" w:hAnsi="Santander Text"/>
          <w:szCs w:val="18"/>
          <w:lang w:val="pt-PT"/>
        </w:rPr>
        <w:t xml:space="preserve">invés </w:t>
      </w:r>
      <w:r w:rsidR="00944880">
        <w:rPr>
          <w:rFonts w:ascii="Santander Text" w:hAnsi="Santander Text"/>
          <w:szCs w:val="18"/>
          <w:lang w:val="pt-PT"/>
        </w:rPr>
        <w:t>do</w:t>
      </w:r>
      <w:r w:rsidRPr="00F307DD">
        <w:rPr>
          <w:rFonts w:ascii="Santander Text" w:hAnsi="Santander Text"/>
          <w:szCs w:val="18"/>
          <w:lang w:val="pt-PT"/>
        </w:rPr>
        <w:t xml:space="preserve"> que se encontra implementado para ambito = ‘PM’.</w:t>
      </w:r>
    </w:p>
    <w:p w14:paraId="77075F82" w14:textId="1D312D4A" w:rsidR="00044FFF" w:rsidRPr="00F307DD" w:rsidRDefault="00044FFF" w:rsidP="00044FFF">
      <w:pPr>
        <w:pStyle w:val="Caption"/>
        <w:spacing w:after="240" w:line="276" w:lineRule="auto"/>
        <w:jc w:val="center"/>
        <w:rPr>
          <w:rFonts w:ascii="Santander Text" w:hAnsi="Santander Text"/>
          <w:i/>
          <w:iCs w:val="0"/>
          <w:color w:val="auto"/>
          <w:sz w:val="18"/>
          <w:lang w:val="pt-PT"/>
        </w:rPr>
      </w:pPr>
      <w:r w:rsidRPr="00F307DD">
        <w:rPr>
          <w:rFonts w:ascii="Santander Text" w:hAnsi="Santander Text"/>
          <w:color w:val="auto"/>
          <w:sz w:val="18"/>
          <w:lang w:val="pt-PT"/>
        </w:rPr>
        <w:t xml:space="preserve">Tabela </w:t>
      </w:r>
      <w:r w:rsidR="00643AC0">
        <w:rPr>
          <w:rFonts w:ascii="Santander Text" w:hAnsi="Santander Text"/>
          <w:color w:val="auto"/>
          <w:sz w:val="18"/>
          <w:lang w:val="pt-PT"/>
        </w:rPr>
        <w:t>4</w:t>
      </w:r>
      <w:r w:rsidRPr="00F307DD">
        <w:rPr>
          <w:rFonts w:ascii="Santander Text" w:hAnsi="Santander Text"/>
          <w:color w:val="auto"/>
          <w:sz w:val="18"/>
          <w:lang w:val="pt-PT"/>
        </w:rPr>
        <w:t xml:space="preserve"> - Parametrização </w:t>
      </w:r>
      <w:r w:rsidRPr="00F307DD">
        <w:rPr>
          <w:rFonts w:ascii="Santander Text" w:hAnsi="Santander Text"/>
          <w:i/>
          <w:iCs w:val="0"/>
          <w:color w:val="auto"/>
          <w:sz w:val="18"/>
          <w:lang w:val="pt-PT"/>
        </w:rPr>
        <w:t>lt805_conf_exp</w:t>
      </w:r>
    </w:p>
    <w:tbl>
      <w:tblPr>
        <w:tblStyle w:val="GridTable1Light"/>
        <w:tblW w:w="10916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2269"/>
        <w:gridCol w:w="2552"/>
        <w:gridCol w:w="1134"/>
        <w:gridCol w:w="1417"/>
        <w:gridCol w:w="1276"/>
        <w:gridCol w:w="1276"/>
        <w:gridCol w:w="992"/>
      </w:tblGrid>
      <w:tr w:rsidR="00F47D8C" w:rsidRPr="00F307DD" w14:paraId="315486F9" w14:textId="77777777" w:rsidTr="001B057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75E248C3" w14:textId="1D31A888" w:rsidR="00F47D8C" w:rsidRPr="00F307DD" w:rsidRDefault="00F47D8C" w:rsidP="00E83B03">
            <w:pPr>
              <w:jc w:val="center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tabela_lt</w:t>
            </w:r>
          </w:p>
        </w:tc>
        <w:tc>
          <w:tcPr>
            <w:tcW w:w="2552" w:type="dxa"/>
          </w:tcPr>
          <w:p w14:paraId="050E5A14" w14:textId="3405393B" w:rsidR="00F47D8C" w:rsidRPr="00F307DD" w:rsidRDefault="00F47D8C" w:rsidP="00E83B0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campo_lt</w:t>
            </w:r>
          </w:p>
        </w:tc>
        <w:tc>
          <w:tcPr>
            <w:tcW w:w="1134" w:type="dxa"/>
          </w:tcPr>
          <w:p w14:paraId="12A260D9" w14:textId="7FFDA48A" w:rsidR="00F47D8C" w:rsidRPr="00F307DD" w:rsidRDefault="00F47D8C" w:rsidP="00E83B0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segmento</w:t>
            </w:r>
          </w:p>
        </w:tc>
        <w:tc>
          <w:tcPr>
            <w:tcW w:w="1417" w:type="dxa"/>
          </w:tcPr>
          <w:p w14:paraId="7A6A256B" w14:textId="414EB725" w:rsidR="00F47D8C" w:rsidRPr="00F307DD" w:rsidRDefault="00F47D8C" w:rsidP="00E83B0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reporta_valor</w:t>
            </w:r>
          </w:p>
        </w:tc>
        <w:tc>
          <w:tcPr>
            <w:tcW w:w="1276" w:type="dxa"/>
          </w:tcPr>
          <w:p w14:paraId="552A69BD" w14:textId="17AD6470" w:rsidR="00F47D8C" w:rsidRPr="00F307DD" w:rsidRDefault="00F47D8C" w:rsidP="00E83B0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proofErr w:type="spellStart"/>
            <w:r w:rsidRPr="00F307DD">
              <w:rPr>
                <w:rFonts w:ascii="Santander Text" w:hAnsi="Santander Text"/>
                <w:szCs w:val="18"/>
              </w:rPr>
              <w:t>intrnl_sgmnt</w:t>
            </w:r>
            <w:proofErr w:type="spellEnd"/>
          </w:p>
        </w:tc>
        <w:tc>
          <w:tcPr>
            <w:tcW w:w="1276" w:type="dxa"/>
          </w:tcPr>
          <w:p w14:paraId="572758D7" w14:textId="41262736" w:rsidR="00F47D8C" w:rsidRPr="00F307DD" w:rsidRDefault="00F47D8C" w:rsidP="00E83B0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proofErr w:type="spellStart"/>
            <w:r w:rsidRPr="00F307DD">
              <w:rPr>
                <w:rFonts w:ascii="Santander Text" w:hAnsi="Santander Text"/>
                <w:szCs w:val="18"/>
              </w:rPr>
              <w:t>aplicavel</w:t>
            </w:r>
            <w:proofErr w:type="spellEnd"/>
          </w:p>
        </w:tc>
        <w:tc>
          <w:tcPr>
            <w:tcW w:w="992" w:type="dxa"/>
          </w:tcPr>
          <w:p w14:paraId="505393A8" w14:textId="6EDD6082" w:rsidR="00F47D8C" w:rsidRPr="00F307DD" w:rsidRDefault="00F47D8C" w:rsidP="00F47D8C">
            <w:pPr>
              <w:ind w:right="-11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ambito</w:t>
            </w:r>
          </w:p>
        </w:tc>
      </w:tr>
      <w:tr w:rsidR="00F47D8C" w:rsidRPr="00F307DD" w14:paraId="190CD5B3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12CACA5D" w14:textId="7A9E2405" w:rsidR="00F47D8C" w:rsidRPr="00F307DD" w:rsidRDefault="00AF3CF0" w:rsidP="00482B23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auto"/>
          </w:tcPr>
          <w:p w14:paraId="08C20557" w14:textId="256B226E" w:rsidR="00F47D8C" w:rsidRPr="00FD4A96" w:rsidRDefault="00F47D8C" w:rsidP="00482B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color w:val="A0D5A3" w:themeColor="accent4" w:themeTint="99"/>
                <w:szCs w:val="18"/>
                <w:lang w:val="pt-PT"/>
              </w:rPr>
            </w:pPr>
            <w:r w:rsidRPr="00FD4A96">
              <w:rPr>
                <w:rFonts w:ascii="Santander Text" w:hAnsi="Santander Text"/>
                <w:szCs w:val="18"/>
                <w:lang w:val="pt-PT"/>
              </w:rPr>
              <w:t>COD_SOC</w:t>
            </w:r>
          </w:p>
        </w:tc>
        <w:tc>
          <w:tcPr>
            <w:tcW w:w="1134" w:type="dxa"/>
          </w:tcPr>
          <w:p w14:paraId="16538CE3" w14:textId="2A8BD582" w:rsidR="00F47D8C" w:rsidRPr="00F307DD" w:rsidRDefault="00F47D8C" w:rsidP="00482B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1E508F5F" w14:textId="7B25AEA6" w:rsidR="00F47D8C" w:rsidRPr="00F307DD" w:rsidRDefault="00F47D8C" w:rsidP="00482B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1398FE1D" w14:textId="59EE7705" w:rsidR="00F47D8C" w:rsidRPr="00F307DD" w:rsidRDefault="00F47D8C" w:rsidP="00482B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6F5966C3" w14:textId="79E91D0C" w:rsidR="00F47D8C" w:rsidRPr="00F307DD" w:rsidRDefault="00F47D8C" w:rsidP="00482B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45EFBC05" w14:textId="2CAC777C" w:rsidR="00F47D8C" w:rsidRPr="00F307DD" w:rsidRDefault="00F47D8C" w:rsidP="00482B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6B09063E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7D9D731E" w14:textId="567B0B78" w:rsidR="00F47D8C" w:rsidRPr="00F307DD" w:rsidRDefault="00AF3CF0" w:rsidP="00C53DD7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auto"/>
          </w:tcPr>
          <w:p w14:paraId="1C564D26" w14:textId="74FC579F" w:rsidR="00F47D8C" w:rsidRPr="00FD4A96" w:rsidRDefault="00F47D8C" w:rsidP="00C53D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D4A96">
              <w:rPr>
                <w:rFonts w:ascii="Santander Text" w:hAnsi="Santander Text"/>
                <w:szCs w:val="18"/>
                <w:lang w:val="pt-PT"/>
              </w:rPr>
              <w:t>SUBPORTFOLIO_ID</w:t>
            </w:r>
          </w:p>
        </w:tc>
        <w:tc>
          <w:tcPr>
            <w:tcW w:w="1134" w:type="dxa"/>
          </w:tcPr>
          <w:p w14:paraId="35DA5909" w14:textId="3107953E" w:rsidR="00F47D8C" w:rsidRPr="00F307DD" w:rsidRDefault="00F47D8C" w:rsidP="00C53D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14968AE2" w14:textId="0AF532A2" w:rsidR="00F47D8C" w:rsidRPr="00F307DD" w:rsidRDefault="00F47D8C" w:rsidP="00C53D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6E5AC70E" w14:textId="7BA432C9" w:rsidR="00F47D8C" w:rsidRPr="00F307DD" w:rsidRDefault="00F47D8C" w:rsidP="00C53D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2B9364D0" w14:textId="653D433A" w:rsidR="00F47D8C" w:rsidRPr="00F307DD" w:rsidRDefault="00F47D8C" w:rsidP="00C53D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26C191F4" w14:textId="0C94DE7A" w:rsidR="00F47D8C" w:rsidRPr="00F307DD" w:rsidRDefault="00F47D8C" w:rsidP="00C53D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10EE8496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38F45039" w14:textId="36F2387B" w:rsidR="00F47D8C" w:rsidRPr="00F307DD" w:rsidRDefault="00AF3CF0" w:rsidP="001337D1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auto"/>
          </w:tcPr>
          <w:p w14:paraId="0FB670F4" w14:textId="577E1ADB" w:rsidR="00F47D8C" w:rsidRPr="00FD4A96" w:rsidRDefault="00F47D8C" w:rsidP="001337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D4A96">
              <w:rPr>
                <w:rFonts w:ascii="Santander Text" w:hAnsi="Santander Text"/>
                <w:szCs w:val="18"/>
                <w:lang w:val="pt-PT"/>
              </w:rPr>
              <w:t>DT_RFRNC</w:t>
            </w:r>
          </w:p>
        </w:tc>
        <w:tc>
          <w:tcPr>
            <w:tcW w:w="1134" w:type="dxa"/>
          </w:tcPr>
          <w:p w14:paraId="6517F6BD" w14:textId="1A5AFE21" w:rsidR="00F47D8C" w:rsidRPr="00F307DD" w:rsidRDefault="00F47D8C" w:rsidP="001337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6361900B" w14:textId="2FD40AC9" w:rsidR="00F47D8C" w:rsidRPr="00F307DD" w:rsidRDefault="00F47D8C" w:rsidP="001337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30DFD89A" w14:textId="74AE8FD7" w:rsidR="00F47D8C" w:rsidRPr="00F307DD" w:rsidRDefault="00F47D8C" w:rsidP="001337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16856749" w14:textId="67D12E9A" w:rsidR="00F47D8C" w:rsidRPr="00F307DD" w:rsidRDefault="00F47D8C" w:rsidP="001337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7C2E2280" w14:textId="27A6B9A8" w:rsidR="00F47D8C" w:rsidRPr="00F307DD" w:rsidRDefault="00203D37" w:rsidP="001337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19DDD129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5A45066B" w14:textId="71671F88" w:rsidR="00F47D8C" w:rsidRPr="00F307DD" w:rsidRDefault="00AF3CF0" w:rsidP="00EC4FDA">
            <w:pPr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auto"/>
          </w:tcPr>
          <w:p w14:paraId="25141967" w14:textId="30AA3833" w:rsidR="00F47D8C" w:rsidRPr="00FD4A96" w:rsidRDefault="00F47D8C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D4A96">
              <w:rPr>
                <w:rFonts w:ascii="Santander Text" w:hAnsi="Santander Text"/>
                <w:szCs w:val="18"/>
                <w:lang w:val="pt-PT"/>
              </w:rPr>
              <w:t>INSTRMNT_ID</w:t>
            </w:r>
          </w:p>
        </w:tc>
        <w:tc>
          <w:tcPr>
            <w:tcW w:w="1134" w:type="dxa"/>
          </w:tcPr>
          <w:p w14:paraId="0F1F58CA" w14:textId="12F73F41" w:rsidR="00F47D8C" w:rsidRPr="00F307DD" w:rsidRDefault="00F47D8C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409E0517" w14:textId="324259DC" w:rsidR="00F47D8C" w:rsidRPr="00F307DD" w:rsidRDefault="00F47D8C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093616AE" w14:textId="367E1E12" w:rsidR="00F47D8C" w:rsidRPr="00F307DD" w:rsidRDefault="00F47D8C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7B10C415" w14:textId="1F546784" w:rsidR="00F47D8C" w:rsidRPr="00F307DD" w:rsidRDefault="00F47D8C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14519C17" w14:textId="422D3461" w:rsidR="00F47D8C" w:rsidRPr="00F307DD" w:rsidRDefault="00203D37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3179BB10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1F72C024" w14:textId="541695E9" w:rsidR="00F47D8C" w:rsidRPr="00F307DD" w:rsidRDefault="00AF3CF0" w:rsidP="00EC4FDA">
            <w:pPr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auto"/>
          </w:tcPr>
          <w:p w14:paraId="1041EEF6" w14:textId="40942A2F" w:rsidR="00F47D8C" w:rsidRPr="00FD4A96" w:rsidRDefault="00F47D8C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D4A96">
              <w:rPr>
                <w:rFonts w:ascii="Santander Text" w:hAnsi="Santander Text"/>
                <w:szCs w:val="18"/>
                <w:lang w:val="pt-PT"/>
              </w:rPr>
              <w:t>DFLT_STTS_INSTRMNT</w:t>
            </w:r>
          </w:p>
        </w:tc>
        <w:tc>
          <w:tcPr>
            <w:tcW w:w="1134" w:type="dxa"/>
          </w:tcPr>
          <w:p w14:paraId="4C790A97" w14:textId="7DCB6EAD" w:rsidR="00F47D8C" w:rsidRPr="00F307DD" w:rsidRDefault="00F47D8C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5A9817AC" w14:textId="0061DDE2" w:rsidR="00F47D8C" w:rsidRPr="00F307DD" w:rsidRDefault="00F47D8C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17D11301" w14:textId="4589E478" w:rsidR="00F47D8C" w:rsidRPr="00F307DD" w:rsidRDefault="00F47D8C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4AD2C7F5" w14:textId="560EA05E" w:rsidR="00F47D8C" w:rsidRPr="00F307DD" w:rsidRDefault="00F47D8C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2D36FC4C" w14:textId="5B3F389D" w:rsidR="00F47D8C" w:rsidRPr="00F307DD" w:rsidRDefault="00203D37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797CE1CF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08D2E850" w14:textId="0C738D37" w:rsidR="00F47D8C" w:rsidRPr="00F307DD" w:rsidRDefault="00AF3CF0" w:rsidP="00B773B6">
            <w:pPr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auto"/>
          </w:tcPr>
          <w:p w14:paraId="1E270CEC" w14:textId="358006E9" w:rsidR="00F47D8C" w:rsidRPr="00FD4A9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D4A96">
              <w:rPr>
                <w:rFonts w:ascii="Santander Text" w:hAnsi="Santander Text"/>
                <w:szCs w:val="18"/>
                <w:lang w:val="pt-PT"/>
              </w:rPr>
              <w:t>IMPRMNT_STTS</w:t>
            </w:r>
          </w:p>
        </w:tc>
        <w:tc>
          <w:tcPr>
            <w:tcW w:w="1134" w:type="dxa"/>
          </w:tcPr>
          <w:p w14:paraId="5B2774A0" w14:textId="74824277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13B2157D" w14:textId="6A031D1C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31EF1D73" w14:textId="25EF6E19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3D4991BB" w14:textId="0220D1C5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254F97BD" w14:textId="236BD4E6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169BA8A0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198EE63B" w14:textId="73EC2F64" w:rsidR="00F47D8C" w:rsidRPr="00F307DD" w:rsidRDefault="00AF3CF0" w:rsidP="00B773B6">
            <w:pPr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auto"/>
          </w:tcPr>
          <w:p w14:paraId="1A231E88" w14:textId="254CFD39" w:rsidR="00F47D8C" w:rsidRPr="00FD4A9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D4A96">
              <w:rPr>
                <w:rFonts w:ascii="Santander Text" w:hAnsi="Santander Text"/>
                <w:szCs w:val="18"/>
                <w:lang w:val="pt-PT"/>
              </w:rPr>
              <w:t>PRFRMNG_STTS</w:t>
            </w:r>
          </w:p>
        </w:tc>
        <w:tc>
          <w:tcPr>
            <w:tcW w:w="1134" w:type="dxa"/>
          </w:tcPr>
          <w:p w14:paraId="50570A9E" w14:textId="2597D5E6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363F269E" w14:textId="4CF5AC2D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2FB93F5C" w14:textId="07DB091A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70C07C98" w14:textId="78F8DA3F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699F12A8" w14:textId="7AD34AAD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67DFEB9F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4CCE4242" w14:textId="4DF2A482" w:rsidR="00F47D8C" w:rsidRPr="00F307DD" w:rsidRDefault="00AF3CF0" w:rsidP="00B773B6">
            <w:pPr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auto"/>
          </w:tcPr>
          <w:p w14:paraId="1FD0AB14" w14:textId="19575A29" w:rsidR="00F47D8C" w:rsidRPr="00FD4A9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D4A96">
              <w:rPr>
                <w:rFonts w:ascii="Santander Text" w:hAnsi="Santander Text"/>
                <w:szCs w:val="18"/>
                <w:lang w:val="pt-PT"/>
              </w:rPr>
              <w:t>TYP_INSTRMNT</w:t>
            </w:r>
          </w:p>
        </w:tc>
        <w:tc>
          <w:tcPr>
            <w:tcW w:w="1134" w:type="dxa"/>
          </w:tcPr>
          <w:p w14:paraId="233FF496" w14:textId="1FA7FFE4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6796DB8F" w14:textId="0B1099E2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2171D837" w14:textId="16EC3497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27807299" w14:textId="7EAA5540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2C5C3166" w14:textId="16E4C7DC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3CB54471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3AC526ED" w14:textId="5F04905B" w:rsidR="00F47D8C" w:rsidRPr="00F307DD" w:rsidRDefault="00AF3CF0" w:rsidP="00B773B6">
            <w:pPr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auto"/>
          </w:tcPr>
          <w:p w14:paraId="38731DDA" w14:textId="17D948BB" w:rsidR="00F47D8C" w:rsidRPr="00FD4A9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D4A96">
              <w:rPr>
                <w:rFonts w:ascii="Santander Text" w:hAnsi="Santander Text"/>
                <w:szCs w:val="18"/>
                <w:lang w:val="pt-PT"/>
              </w:rPr>
              <w:t>GRSS_CRRYNG_AMNT_INSTRMNT</w:t>
            </w:r>
          </w:p>
        </w:tc>
        <w:tc>
          <w:tcPr>
            <w:tcW w:w="1134" w:type="dxa"/>
          </w:tcPr>
          <w:p w14:paraId="334D002C" w14:textId="3BBA9D8F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2C0C78DE" w14:textId="013B5789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7585B12A" w14:textId="5C99DB6A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24EA9444" w14:textId="158357A4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733B1583" w14:textId="61D403E2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2C630AE1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754B5745" w14:textId="45C28EFD" w:rsidR="00F47D8C" w:rsidRPr="00F307DD" w:rsidRDefault="00AF3CF0" w:rsidP="00B773B6">
            <w:pPr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auto"/>
          </w:tcPr>
          <w:p w14:paraId="665FD87E" w14:textId="7781FC83" w:rsidR="00F47D8C" w:rsidRPr="00FD4A9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D4A96">
              <w:rPr>
                <w:rFonts w:ascii="Santander Text" w:hAnsi="Santander Text"/>
                <w:szCs w:val="18"/>
              </w:rPr>
              <w:t>ACCMLTD_CHNGS_FV_CR_INSTRMNT</w:t>
            </w:r>
          </w:p>
        </w:tc>
        <w:tc>
          <w:tcPr>
            <w:tcW w:w="1134" w:type="dxa"/>
          </w:tcPr>
          <w:p w14:paraId="06013F4E" w14:textId="19A63960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78E64B87" w14:textId="18F3CEA6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35EC8316" w14:textId="711D6632" w:rsidR="00F47D8C" w:rsidRPr="00F307DD" w:rsidRDefault="00A8082A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4D6DC55F" w14:textId="58A0DBBA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4CAD38A6" w14:textId="1DA5E173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680E8E2B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0834F07D" w14:textId="50C7201C" w:rsidR="00F47D8C" w:rsidRPr="00F307DD" w:rsidRDefault="00AF3CF0" w:rsidP="00B773B6">
            <w:pPr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lastRenderedPageBreak/>
              <w:t>LT002_INSTRUMENT</w:t>
            </w:r>
          </w:p>
        </w:tc>
        <w:tc>
          <w:tcPr>
            <w:tcW w:w="2552" w:type="dxa"/>
            <w:shd w:val="clear" w:color="auto" w:fill="auto"/>
          </w:tcPr>
          <w:p w14:paraId="71FAA5C7" w14:textId="5B2BB3F5" w:rsidR="00F47D8C" w:rsidRPr="00FD4A9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D4A96">
              <w:rPr>
                <w:rFonts w:ascii="Santander Text" w:hAnsi="Santander Text"/>
                <w:szCs w:val="18"/>
                <w:lang w:val="pt-PT"/>
              </w:rPr>
              <w:t>ACCNTNG_CLSSFCTN</w:t>
            </w:r>
          </w:p>
        </w:tc>
        <w:tc>
          <w:tcPr>
            <w:tcW w:w="1134" w:type="dxa"/>
          </w:tcPr>
          <w:p w14:paraId="37B6B03D" w14:textId="69A24498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7693F231" w14:textId="112E7AFA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24BF406E" w14:textId="3F3070AF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581794E6" w14:textId="405FB554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03978D26" w14:textId="7FC6C547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10840D31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05F970C3" w14:textId="1DFAC525" w:rsidR="00F47D8C" w:rsidRPr="00F307DD" w:rsidRDefault="00AF3CF0" w:rsidP="00B773B6">
            <w:pPr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auto"/>
          </w:tcPr>
          <w:p w14:paraId="4D6796C5" w14:textId="48B7EED2" w:rsidR="00F47D8C" w:rsidRPr="00FD4A9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D4A96">
              <w:rPr>
                <w:rFonts w:ascii="Santander Text" w:hAnsi="Santander Text"/>
                <w:szCs w:val="18"/>
                <w:lang w:val="pt-PT"/>
              </w:rPr>
              <w:t>CCF</w:t>
            </w:r>
          </w:p>
        </w:tc>
        <w:tc>
          <w:tcPr>
            <w:tcW w:w="1134" w:type="dxa"/>
          </w:tcPr>
          <w:p w14:paraId="1A0FEAAC" w14:textId="7DAC6D9A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6FAA798F" w14:textId="5AF5BA8F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7A06622D" w14:textId="2002E57B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61F142AB" w14:textId="2A2A57E2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74984460" w14:textId="078B2018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504E3205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43A96F7C" w14:textId="39AFE014" w:rsidR="00F47D8C" w:rsidRPr="00F307DD" w:rsidRDefault="00AF3CF0" w:rsidP="00B773B6">
            <w:pPr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auto"/>
          </w:tcPr>
          <w:p w14:paraId="5626B43F" w14:textId="579EC32E" w:rsidR="00F47D8C" w:rsidRPr="00FD4A9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D4A96">
              <w:rPr>
                <w:rFonts w:ascii="Santander Text" w:hAnsi="Santander Text"/>
                <w:szCs w:val="18"/>
                <w:lang w:val="pt-PT"/>
              </w:rPr>
              <w:t>EAD</w:t>
            </w:r>
          </w:p>
        </w:tc>
        <w:tc>
          <w:tcPr>
            <w:tcW w:w="1134" w:type="dxa"/>
          </w:tcPr>
          <w:p w14:paraId="25DDCAAD" w14:textId="0F315A32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48B51701" w14:textId="735DE536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66405821" w14:textId="742F5089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4D81D0DD" w14:textId="563184CA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3152CB4E" w14:textId="7F5AF063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31EEAD33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63FC1ADE" w14:textId="606DA2EF" w:rsidR="00F47D8C" w:rsidRPr="00F307DD" w:rsidRDefault="00AF3CF0" w:rsidP="00B773B6">
            <w:pPr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auto"/>
          </w:tcPr>
          <w:p w14:paraId="599F93EF" w14:textId="36C574DF" w:rsidR="00F47D8C" w:rsidRPr="00FD4A9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D4A96">
              <w:rPr>
                <w:rFonts w:ascii="Santander Text" w:hAnsi="Santander Text"/>
                <w:szCs w:val="18"/>
              </w:rPr>
              <w:t>OFF_BLNC_SHT_AMNT_INSTRMNT</w:t>
            </w:r>
          </w:p>
        </w:tc>
        <w:tc>
          <w:tcPr>
            <w:tcW w:w="1134" w:type="dxa"/>
          </w:tcPr>
          <w:p w14:paraId="59FB1722" w14:textId="14DC88EA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10B34EFE" w14:textId="6B7D462E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49EA1F5E" w14:textId="3FFA565C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35C242B9" w14:textId="01CFE6CF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5C793B8E" w14:textId="5EC50498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5B9A9250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4A7D4875" w14:textId="538C245E" w:rsidR="00F47D8C" w:rsidRPr="00F307DD" w:rsidRDefault="00AF3CF0" w:rsidP="00B773B6">
            <w:pPr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auto"/>
          </w:tcPr>
          <w:p w14:paraId="435180E7" w14:textId="7E2C456E" w:rsidR="00F47D8C" w:rsidRPr="00FD4A9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D4A96">
              <w:rPr>
                <w:rFonts w:ascii="Santander Text" w:hAnsi="Santander Text"/>
                <w:szCs w:val="18"/>
                <w:lang w:val="pt-PT"/>
              </w:rPr>
              <w:t>PRVSNS_OFF_BLNC_SHT</w:t>
            </w:r>
          </w:p>
        </w:tc>
        <w:tc>
          <w:tcPr>
            <w:tcW w:w="1134" w:type="dxa"/>
          </w:tcPr>
          <w:p w14:paraId="28CAF3F0" w14:textId="5ABBB989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0CFD05BF" w14:textId="6EC9AEE2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61D235C5" w14:textId="4A470671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5865A80C" w14:textId="21CEFE16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6AB27760" w14:textId="474E1429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7F996C0E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0688FDCE" w14:textId="4B8F4607" w:rsidR="00F47D8C" w:rsidRPr="00F307DD" w:rsidRDefault="00AF3CF0" w:rsidP="00B773B6">
            <w:pPr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auto"/>
          </w:tcPr>
          <w:p w14:paraId="507D8726" w14:textId="08606139" w:rsidR="00F47D8C" w:rsidRPr="00FD4A9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D4A96">
              <w:rPr>
                <w:rFonts w:ascii="Santander Text" w:hAnsi="Santander Text"/>
                <w:szCs w:val="18"/>
                <w:lang w:val="pt-PT"/>
              </w:rPr>
              <w:t>RWA</w:t>
            </w:r>
          </w:p>
        </w:tc>
        <w:tc>
          <w:tcPr>
            <w:tcW w:w="1134" w:type="dxa"/>
          </w:tcPr>
          <w:p w14:paraId="7AB6A94C" w14:textId="1C2B9B96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4C89C969" w14:textId="4FFC78EC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5D00A446" w14:textId="23B7CEC0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7CAAF72E" w14:textId="5D836D7F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46EFFBBD" w14:textId="196833AD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43BE2BB8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58A3343D" w14:textId="55E6FC41" w:rsidR="00F47D8C" w:rsidRPr="00F307DD" w:rsidRDefault="00AF3CF0" w:rsidP="00B773B6">
            <w:pPr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auto"/>
          </w:tcPr>
          <w:p w14:paraId="0817EE5E" w14:textId="4CBE74F5" w:rsidR="00F47D8C" w:rsidRPr="00FD4A9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D4A96">
              <w:rPr>
                <w:rFonts w:ascii="Santander Text" w:hAnsi="Santander Text"/>
                <w:szCs w:val="18"/>
                <w:lang w:val="pt-PT"/>
              </w:rPr>
              <w:t>ACCMLTD_IMPRMNT_INSTRMNT</w:t>
            </w:r>
          </w:p>
        </w:tc>
        <w:tc>
          <w:tcPr>
            <w:tcW w:w="1134" w:type="dxa"/>
          </w:tcPr>
          <w:p w14:paraId="19203656" w14:textId="30692512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03D13ED6" w14:textId="4CBFEBEB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0D64570F" w14:textId="79CA820A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5D6CA095" w14:textId="68EBBA82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1C27F3BC" w14:textId="4D9331F6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34EE7A11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2953E4DA" w14:textId="08E82987" w:rsidR="00F47D8C" w:rsidRPr="00F307DD" w:rsidRDefault="00AF3CF0" w:rsidP="00B773B6">
            <w:pPr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auto"/>
          </w:tcPr>
          <w:p w14:paraId="127F54D7" w14:textId="72C78567" w:rsidR="00F47D8C" w:rsidRPr="00FD4A9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D4A96">
              <w:rPr>
                <w:rFonts w:ascii="Santander Text" w:hAnsi="Santander Text"/>
                <w:szCs w:val="18"/>
                <w:lang w:val="pt-PT"/>
              </w:rPr>
              <w:t>COD_SOC_INTRGRP</w:t>
            </w:r>
          </w:p>
        </w:tc>
        <w:tc>
          <w:tcPr>
            <w:tcW w:w="1134" w:type="dxa"/>
          </w:tcPr>
          <w:p w14:paraId="39E6872F" w14:textId="1F5A9C59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5BDCF010" w14:textId="722CC2D8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45F2756C" w14:textId="3A3BC15E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018F8163" w14:textId="21761861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73BD0179" w14:textId="22F09A76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617DC133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28E2AF3C" w14:textId="58179662" w:rsidR="00F47D8C" w:rsidRPr="00F307DD" w:rsidRDefault="00AF3CF0" w:rsidP="00B773B6">
            <w:pPr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auto"/>
          </w:tcPr>
          <w:p w14:paraId="1B695D73" w14:textId="3B319AE3" w:rsidR="00F47D8C" w:rsidRPr="00FD4A9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D4A96">
              <w:rPr>
                <w:rFonts w:ascii="Santander Text" w:hAnsi="Santander Text"/>
                <w:szCs w:val="18"/>
                <w:lang w:val="pt-PT"/>
              </w:rPr>
              <w:t>LCL_INSTMRNT_ID</w:t>
            </w:r>
            <w:r w:rsidRPr="00FD4A96">
              <w:rPr>
                <w:rFonts w:ascii="Santander Text" w:hAnsi="Santander Text"/>
                <w:szCs w:val="18"/>
                <w:lang w:val="pt-PT"/>
              </w:rPr>
              <w:tab/>
            </w:r>
          </w:p>
        </w:tc>
        <w:tc>
          <w:tcPr>
            <w:tcW w:w="1134" w:type="dxa"/>
          </w:tcPr>
          <w:p w14:paraId="3432D7A6" w14:textId="024F727A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1D87D11A" w14:textId="3CE75D1B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7E6D8518" w14:textId="12EBA3CA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4A97E1D4" w14:textId="74F731BB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2C30A6DA" w14:textId="03627085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2FFA3CBA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6EED08D0" w14:textId="468A61E2" w:rsidR="00F47D8C" w:rsidRPr="00CA1229" w:rsidRDefault="00AF3CF0" w:rsidP="00B773B6">
            <w:pPr>
              <w:rPr>
                <w:rFonts w:ascii="Santander Text" w:hAnsi="Santander Text"/>
                <w:szCs w:val="18"/>
              </w:rPr>
            </w:pPr>
            <w:r w:rsidRPr="00CA1229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auto"/>
          </w:tcPr>
          <w:p w14:paraId="1677F546" w14:textId="4FE7C06C" w:rsidR="00F47D8C" w:rsidRPr="00FD4A9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D4A96">
              <w:rPr>
                <w:rFonts w:ascii="Santander Text" w:hAnsi="Santander Text"/>
                <w:szCs w:val="18"/>
                <w:lang w:val="pt-PT"/>
              </w:rPr>
              <w:t>TYP_OFF_BLNC_PRDCT</w:t>
            </w:r>
          </w:p>
        </w:tc>
        <w:tc>
          <w:tcPr>
            <w:tcW w:w="1134" w:type="dxa"/>
          </w:tcPr>
          <w:p w14:paraId="13092C83" w14:textId="08B3969E" w:rsidR="00F47D8C" w:rsidRPr="00CA1229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CA1229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61FD6C43" w14:textId="6CA5D907" w:rsidR="00F47D8C" w:rsidRPr="00CA1229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CA1229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522F3BE7" w14:textId="3183D323" w:rsidR="00F47D8C" w:rsidRPr="00CA1229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CA1229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7919E687" w14:textId="2947A747" w:rsidR="00F47D8C" w:rsidRPr="00CA1229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CA1229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3472B799" w14:textId="72835503" w:rsidR="00F47D8C" w:rsidRPr="00CA1229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CA1229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704BC6" w:rsidRPr="00F307DD" w14:paraId="6F43EFED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783A9BCE" w14:textId="0B184BE2" w:rsidR="00704BC6" w:rsidRPr="00F307DD" w:rsidRDefault="00704BC6" w:rsidP="00704BC6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7B781D53" w14:textId="3E23E0B0" w:rsidR="00704BC6" w:rsidRPr="00FD4A96" w:rsidRDefault="00704BC6" w:rsidP="00704B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D4A96">
              <w:rPr>
                <w:rFonts w:ascii="Santander Text" w:hAnsi="Santander Text" w:cs="Arial"/>
                <w:color w:val="000000"/>
                <w:szCs w:val="18"/>
              </w:rPr>
              <w:t>AVRG_BLNC</w:t>
            </w:r>
          </w:p>
        </w:tc>
        <w:tc>
          <w:tcPr>
            <w:tcW w:w="1134" w:type="dxa"/>
            <w:vAlign w:val="center"/>
          </w:tcPr>
          <w:p w14:paraId="4A0A0425" w14:textId="016F93A3" w:rsidR="00704BC6" w:rsidRPr="00F307DD" w:rsidRDefault="00704BC6" w:rsidP="00704B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7D4DD72E" w14:textId="307F8392" w:rsidR="00704BC6" w:rsidRPr="00F307DD" w:rsidRDefault="00704BC6" w:rsidP="00704B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2E44F473" w14:textId="26E74A17" w:rsidR="00704BC6" w:rsidRPr="00F307DD" w:rsidRDefault="00704BC6" w:rsidP="00704B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2662B99E" w14:textId="12120F5D" w:rsidR="00704BC6" w:rsidRPr="00F307DD" w:rsidRDefault="00704BC6" w:rsidP="00704B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3477B412" w14:textId="3AFB96F2" w:rsidR="00704BC6" w:rsidRPr="00F307DD" w:rsidRDefault="00704BC6" w:rsidP="00704B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E741D9" w:rsidRPr="00F307DD" w14:paraId="178AFB5C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5BECFEC8" w14:textId="246C0239" w:rsidR="00E741D9" w:rsidRPr="00F307DD" w:rsidRDefault="00E741D9" w:rsidP="00E741D9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2DF717AC" w14:textId="5E9E0764" w:rsidR="00E741D9" w:rsidRPr="00FD4A96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D4A96">
              <w:rPr>
                <w:rFonts w:ascii="Santander Text" w:hAnsi="Santander Text" w:cs="Arial"/>
                <w:color w:val="000000"/>
                <w:szCs w:val="18"/>
              </w:rPr>
              <w:t>GRSS_INTRST_INCM</w:t>
            </w:r>
          </w:p>
        </w:tc>
        <w:tc>
          <w:tcPr>
            <w:tcW w:w="1134" w:type="dxa"/>
            <w:vAlign w:val="center"/>
          </w:tcPr>
          <w:p w14:paraId="7B53F33A" w14:textId="6F8E7A7E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5EA6FECA" w14:textId="47FE1495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47897C00" w14:textId="796865AD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0066E611" w14:textId="35119DFA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0694DA65" w14:textId="3696F0DF" w:rsidR="00E741D9" w:rsidRPr="00F307DD" w:rsidRDefault="00F307DD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E741D9" w:rsidRPr="00F307DD" w14:paraId="015D6E43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6375464B" w14:textId="7FE64AAC" w:rsidR="00E741D9" w:rsidRPr="00F307DD" w:rsidRDefault="00E741D9" w:rsidP="00E741D9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251697BF" w14:textId="40CB93EF" w:rsidR="00E741D9" w:rsidRPr="00FD4A96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D4A96">
              <w:rPr>
                <w:rFonts w:ascii="Santander Text" w:hAnsi="Santander Text" w:cs="Arial"/>
                <w:color w:val="000000"/>
                <w:szCs w:val="18"/>
              </w:rPr>
              <w:t>GRSS_CMMSSN_INCM</w:t>
            </w:r>
          </w:p>
        </w:tc>
        <w:tc>
          <w:tcPr>
            <w:tcW w:w="1134" w:type="dxa"/>
            <w:vAlign w:val="center"/>
          </w:tcPr>
          <w:p w14:paraId="6EC82E76" w14:textId="5CF6FD95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10AB47ED" w14:textId="0A6B1B18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15F307AC" w14:textId="49FB12A7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277A0A48" w14:textId="40076D94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0FE939DC" w14:textId="57A37C6B" w:rsidR="00E741D9" w:rsidRPr="00F307DD" w:rsidRDefault="00F307DD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E741D9" w:rsidRPr="00F307DD" w14:paraId="0745AE2F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116A563A" w14:textId="7803A998" w:rsidR="00E741D9" w:rsidRPr="00F307DD" w:rsidRDefault="00E741D9" w:rsidP="00E741D9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377ABCC6" w14:textId="3F8E1C76" w:rsidR="00E741D9" w:rsidRPr="00FD4A96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D4A96">
              <w:rPr>
                <w:rFonts w:ascii="Santander Text" w:hAnsi="Santander Text" w:cs="Arial"/>
                <w:color w:val="000000"/>
                <w:szCs w:val="18"/>
              </w:rPr>
              <w:t>INTRNL_TRNSFR_RT</w:t>
            </w:r>
          </w:p>
        </w:tc>
        <w:tc>
          <w:tcPr>
            <w:tcW w:w="1134" w:type="dxa"/>
            <w:vAlign w:val="center"/>
          </w:tcPr>
          <w:p w14:paraId="7AA8B944" w14:textId="49E6B89A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35D84E87" w14:textId="3344CEB4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46496F61" w14:textId="71BA924D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0A42AA04" w14:textId="1D8B75AE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3A8123C2" w14:textId="35E8F3CE" w:rsidR="00E741D9" w:rsidRPr="00F307DD" w:rsidRDefault="00F307DD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E741D9" w:rsidRPr="00F307DD" w14:paraId="12349205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2721C744" w14:textId="0A2E68A9" w:rsidR="00E741D9" w:rsidRPr="00F307DD" w:rsidRDefault="00E741D9" w:rsidP="00E741D9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55E6456E" w14:textId="3171C3B5" w:rsidR="00E741D9" w:rsidRPr="00FD4A96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D4A96">
              <w:rPr>
                <w:rFonts w:ascii="Santander Text" w:hAnsi="Santander Text" w:cs="Arial"/>
                <w:color w:val="000000"/>
                <w:szCs w:val="18"/>
              </w:rPr>
              <w:t>NT_LN_LSS_PRVSN</w:t>
            </w:r>
          </w:p>
        </w:tc>
        <w:tc>
          <w:tcPr>
            <w:tcW w:w="1134" w:type="dxa"/>
            <w:vAlign w:val="center"/>
          </w:tcPr>
          <w:p w14:paraId="7E0282F8" w14:textId="746DC5F3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41676785" w14:textId="324FFB42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36FB23DF" w14:textId="4166CFBE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5B9BF196" w14:textId="203C91C7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088FDD97" w14:textId="44DE04FF" w:rsidR="00E741D9" w:rsidRPr="00F307DD" w:rsidRDefault="00F307DD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7513D9" w:rsidRPr="00F307DD" w14:paraId="1B651B3B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1BEC45F7" w14:textId="020C6E31" w:rsidR="007513D9" w:rsidRPr="00F307DD" w:rsidRDefault="007513D9" w:rsidP="007513D9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5244C343" w14:textId="31EC0134" w:rsidR="007513D9" w:rsidRPr="00FD4A96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D4A96">
              <w:rPr>
                <w:rFonts w:ascii="Santander Text" w:hAnsi="Santander Text" w:cs="Arial"/>
                <w:color w:val="000000"/>
                <w:szCs w:val="18"/>
              </w:rPr>
              <w:t>MNGMNT_PRDCT</w:t>
            </w:r>
          </w:p>
        </w:tc>
        <w:tc>
          <w:tcPr>
            <w:tcW w:w="1134" w:type="dxa"/>
            <w:vAlign w:val="center"/>
          </w:tcPr>
          <w:p w14:paraId="3303B376" w14:textId="45F6F299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300892B4" w14:textId="2DC5A5BC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53F0DF40" w14:textId="1273E216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5AB18E9D" w14:textId="02B50FBB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68B8FA3E" w14:textId="14727857" w:rsidR="007513D9" w:rsidRPr="00F307DD" w:rsidRDefault="00F307DD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7513D9" w:rsidRPr="00F307DD" w14:paraId="0ECD555E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337F4FAA" w14:textId="77293313" w:rsidR="007513D9" w:rsidRPr="00F307DD" w:rsidRDefault="007513D9" w:rsidP="007513D9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361FE91D" w14:textId="02995E50" w:rsidR="007513D9" w:rsidRPr="00FD4A96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D4A96">
              <w:rPr>
                <w:rFonts w:ascii="Santander Text" w:hAnsi="Santander Text" w:cs="Arial"/>
                <w:color w:val="000000"/>
                <w:szCs w:val="18"/>
              </w:rPr>
              <w:t>GRSS_CMMSSN_EXPNS</w:t>
            </w:r>
          </w:p>
        </w:tc>
        <w:tc>
          <w:tcPr>
            <w:tcW w:w="1134" w:type="dxa"/>
            <w:vAlign w:val="center"/>
          </w:tcPr>
          <w:p w14:paraId="013ED026" w14:textId="50C3D796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61C3EC10" w14:textId="04327C00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34440CBD" w14:textId="1FCBC2B3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31A97552" w14:textId="66F9176E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4D068947" w14:textId="067F62F2" w:rsidR="007513D9" w:rsidRPr="00F307DD" w:rsidRDefault="00F307DD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7513D9" w:rsidRPr="00F307DD" w14:paraId="2FC8B0E0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48CB08AC" w14:textId="7D04BEF5" w:rsidR="007513D9" w:rsidRPr="00F307DD" w:rsidRDefault="007513D9" w:rsidP="007513D9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30187CF0" w14:textId="3A1EC1B4" w:rsidR="007513D9" w:rsidRPr="00FD4A96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D4A96">
              <w:rPr>
                <w:rFonts w:ascii="Santander Text" w:hAnsi="Santander Text" w:cs="Arial"/>
                <w:color w:val="000000"/>
                <w:szCs w:val="18"/>
              </w:rPr>
              <w:t>GNS_FNNCL_TRNSCTN_EXCHNG_DFFRNCS</w:t>
            </w:r>
          </w:p>
        </w:tc>
        <w:tc>
          <w:tcPr>
            <w:tcW w:w="1134" w:type="dxa"/>
            <w:vAlign w:val="center"/>
          </w:tcPr>
          <w:p w14:paraId="367DBD7C" w14:textId="48F9E43E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10DAFDAA" w14:textId="35B5EDCC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3C421E67" w14:textId="1F708BB2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4F951F5F" w14:textId="3BABE44F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26E16411" w14:textId="6003A060" w:rsidR="007513D9" w:rsidRPr="00F307DD" w:rsidRDefault="00F307DD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7513D9" w:rsidRPr="00F307DD" w14:paraId="13D769F6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6BDA5067" w14:textId="4C6290D3" w:rsidR="007513D9" w:rsidRPr="00F307DD" w:rsidRDefault="007513D9" w:rsidP="007513D9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314B7BE0" w14:textId="7C5ADE98" w:rsidR="007513D9" w:rsidRPr="00FD4A96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D4A96">
              <w:rPr>
                <w:rFonts w:ascii="Santander Text" w:hAnsi="Santander Text" w:cs="Arial"/>
                <w:color w:val="000000"/>
                <w:szCs w:val="18"/>
              </w:rPr>
              <w:t>AVRG_BLNC_OFF_BLNC</w:t>
            </w:r>
          </w:p>
        </w:tc>
        <w:tc>
          <w:tcPr>
            <w:tcW w:w="1134" w:type="dxa"/>
            <w:vAlign w:val="center"/>
          </w:tcPr>
          <w:p w14:paraId="37DC0EFA" w14:textId="451A554B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1037550E" w14:textId="1E4703A0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35C6B175" w14:textId="2562E1C0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2292B843" w14:textId="5D7B474F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71B3A540" w14:textId="062C6123" w:rsidR="007513D9" w:rsidRPr="00F307DD" w:rsidRDefault="00F307DD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77922" w:rsidRPr="00F307DD" w14:paraId="511F2D19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635C7D79" w14:textId="164A1A9B" w:rsidR="00A77922" w:rsidRPr="00F307DD" w:rsidRDefault="00A77922" w:rsidP="00A77922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6E468084" w14:textId="33EB6DDF" w:rsidR="00A77922" w:rsidRPr="00FD4A96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D4A96">
              <w:rPr>
                <w:rFonts w:ascii="Santander Text" w:hAnsi="Santander Text" w:cs="Arial"/>
                <w:color w:val="000000"/>
                <w:szCs w:val="18"/>
              </w:rPr>
              <w:t>INTRNL_TRNSFR_RT_OFF_BLNC</w:t>
            </w:r>
          </w:p>
        </w:tc>
        <w:tc>
          <w:tcPr>
            <w:tcW w:w="1134" w:type="dxa"/>
            <w:vAlign w:val="center"/>
          </w:tcPr>
          <w:p w14:paraId="21BD47EF" w14:textId="69E2DB60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757D5897" w14:textId="3F06EA23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64BC7E9B" w14:textId="075108A6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2E51F3ED" w14:textId="4AC58A2B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190788FE" w14:textId="6F974285" w:rsidR="00A77922" w:rsidRPr="00F307DD" w:rsidRDefault="00F307DD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77922" w:rsidRPr="00F307DD" w14:paraId="3D83BCF1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3B1443F0" w14:textId="17526080" w:rsidR="00A77922" w:rsidRPr="00F307DD" w:rsidRDefault="00A77922" w:rsidP="00A77922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137F1692" w14:textId="4E4CCFE9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GRSS_CMMSSN_INCM_OFF_BLNC</w:t>
            </w:r>
          </w:p>
        </w:tc>
        <w:tc>
          <w:tcPr>
            <w:tcW w:w="1134" w:type="dxa"/>
            <w:vAlign w:val="center"/>
          </w:tcPr>
          <w:p w14:paraId="0D91A45A" w14:textId="73D10D6F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275AC4D9" w14:textId="35FD5BD4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603E7C7E" w14:textId="53B89B46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583AC86F" w14:textId="6C299C4D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62284248" w14:textId="18DFDB1C" w:rsidR="00A77922" w:rsidRPr="00F307DD" w:rsidRDefault="00F307DD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77922" w:rsidRPr="00F307DD" w14:paraId="7B444EB9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6A5779FC" w14:textId="135E27F1" w:rsidR="00A77922" w:rsidRPr="00F307DD" w:rsidRDefault="00A77922" w:rsidP="00A77922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38EF97A2" w14:textId="1E2F06AB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GRSS_CMMSSN_EXPNS_OFF_BLNC</w:t>
            </w:r>
          </w:p>
        </w:tc>
        <w:tc>
          <w:tcPr>
            <w:tcW w:w="1134" w:type="dxa"/>
            <w:vAlign w:val="center"/>
          </w:tcPr>
          <w:p w14:paraId="5A98E895" w14:textId="0D1F97DB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371F87F4" w14:textId="101155D9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4FAF5DBA" w14:textId="04171C89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15AB8A5B" w14:textId="05AE57D0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70E77A1B" w14:textId="5EE57F23" w:rsidR="00A77922" w:rsidRPr="00F307DD" w:rsidRDefault="00F307DD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77922" w:rsidRPr="00F307DD" w14:paraId="22EA6576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728FB94E" w14:textId="0C6B8834" w:rsidR="00A77922" w:rsidRPr="00F307DD" w:rsidRDefault="00A77922" w:rsidP="00A77922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0EC4ED2F" w14:textId="1454EADD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FLG_INTRBSNSS</w:t>
            </w:r>
          </w:p>
        </w:tc>
        <w:tc>
          <w:tcPr>
            <w:tcW w:w="1134" w:type="dxa"/>
            <w:vAlign w:val="center"/>
          </w:tcPr>
          <w:p w14:paraId="33CBE3B0" w14:textId="18C2EE10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2FEAB8F2" w14:textId="0933A41F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5AC5E5DE" w14:textId="1D2BF79B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75105A33" w14:textId="3AC6AD95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0F614D97" w14:textId="254B43DF" w:rsidR="00A77922" w:rsidRPr="00F307DD" w:rsidRDefault="00F307DD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77922" w:rsidRPr="00F307DD" w14:paraId="145472BC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4BDB6D65" w14:textId="50E0F0EA" w:rsidR="00A77922" w:rsidRPr="00F307DD" w:rsidRDefault="00A77922" w:rsidP="00A77922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3C009588" w14:textId="60872749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INTRBSNSS_ADJ_COD</w:t>
            </w:r>
          </w:p>
        </w:tc>
        <w:tc>
          <w:tcPr>
            <w:tcW w:w="1134" w:type="dxa"/>
            <w:vAlign w:val="center"/>
          </w:tcPr>
          <w:p w14:paraId="7D755413" w14:textId="3BFAF309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19275CA8" w14:textId="254A801B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161A6756" w14:textId="36214B80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0DFAFA9A" w14:textId="365A301D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706CADCD" w14:textId="537799E7" w:rsidR="00A77922" w:rsidRPr="00F307DD" w:rsidRDefault="00F307DD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77922" w:rsidRPr="00F307DD" w14:paraId="7D536DEA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4565E4CD" w14:textId="3CF48E5E" w:rsidR="00A77922" w:rsidRPr="00F307DD" w:rsidRDefault="00A77922" w:rsidP="00A77922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lastRenderedPageBreak/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7107700D" w14:textId="0D069115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COD_SOC_DSTNTN</w:t>
            </w:r>
          </w:p>
        </w:tc>
        <w:tc>
          <w:tcPr>
            <w:tcW w:w="1134" w:type="dxa"/>
            <w:vAlign w:val="center"/>
          </w:tcPr>
          <w:p w14:paraId="45628BEC" w14:textId="4FF87971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709EB778" w14:textId="0A57C157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13F17586" w14:textId="63A0DF8D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31366421" w14:textId="2DACFFDD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0EAC26A6" w14:textId="2E580F3B" w:rsidR="00A77922" w:rsidRPr="00F307DD" w:rsidRDefault="00F307DD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77922" w:rsidRPr="00F307DD" w14:paraId="650E35B7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0CCA2A09" w14:textId="60E07A61" w:rsidR="00A77922" w:rsidRPr="00F307DD" w:rsidRDefault="00A77922" w:rsidP="00A77922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42BB54F7" w14:textId="1EC3C4D1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BSNSS_AREA_DSTNTN</w:t>
            </w:r>
          </w:p>
        </w:tc>
        <w:tc>
          <w:tcPr>
            <w:tcW w:w="1134" w:type="dxa"/>
            <w:vAlign w:val="center"/>
          </w:tcPr>
          <w:p w14:paraId="27B75C54" w14:textId="576236C7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405DB8C4" w14:textId="6DDC5A9D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6685FE28" w14:textId="398D2F93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3D744542" w14:textId="7866DBA9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3091D111" w14:textId="034D1BE2" w:rsidR="00A77922" w:rsidRPr="00F307DD" w:rsidRDefault="00F307DD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77922" w:rsidRPr="00F307DD" w14:paraId="0EB155B1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72703645" w14:textId="1D05EA9E" w:rsidR="00A77922" w:rsidRPr="00F307DD" w:rsidRDefault="00A77922" w:rsidP="00A77922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55DEF891" w14:textId="07066B92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RWA_OFF_BLNC</w:t>
            </w:r>
          </w:p>
        </w:tc>
        <w:tc>
          <w:tcPr>
            <w:tcW w:w="1134" w:type="dxa"/>
            <w:vAlign w:val="center"/>
          </w:tcPr>
          <w:p w14:paraId="65F2A41F" w14:textId="1C596E0C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288F241C" w14:textId="2DDF8A11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166920C3" w14:textId="73C0817E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5A1AA378" w14:textId="3B34BE60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4AFE0923" w14:textId="40337196" w:rsidR="00A77922" w:rsidRPr="00F307DD" w:rsidRDefault="00F307DD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16E87" w:rsidRPr="00F307DD" w14:paraId="0F38008E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29BFD034" w14:textId="77B5C1D3" w:rsidR="00F16E87" w:rsidRPr="00F307DD" w:rsidRDefault="00F16E87" w:rsidP="00F16E87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3EA32FDC" w14:textId="12D9B26B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GRSS_INTRST_EXPNS</w:t>
            </w:r>
          </w:p>
        </w:tc>
        <w:tc>
          <w:tcPr>
            <w:tcW w:w="1134" w:type="dxa"/>
            <w:vAlign w:val="center"/>
          </w:tcPr>
          <w:p w14:paraId="156FE404" w14:textId="449E629A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008B1FCF" w14:textId="0B397C79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744FFE12" w14:textId="3768EF38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3BD2E962" w14:textId="4FAE1933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255028BF" w14:textId="10996216" w:rsidR="00F16E87" w:rsidRPr="00F307DD" w:rsidRDefault="00F307DD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16E87" w:rsidRPr="00F307DD" w14:paraId="03763174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319F5546" w14:textId="65099BE8" w:rsidR="00F16E87" w:rsidRPr="00F307DD" w:rsidRDefault="00F16E87" w:rsidP="00F16E87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48972610" w14:textId="3CAF0014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NT_LN_LSS_PRVSN_OFF_BLNC</w:t>
            </w:r>
          </w:p>
        </w:tc>
        <w:tc>
          <w:tcPr>
            <w:tcW w:w="1134" w:type="dxa"/>
            <w:vAlign w:val="center"/>
          </w:tcPr>
          <w:p w14:paraId="699C002A" w14:textId="20A2CF37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20BF289F" w14:textId="20F4438E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60861BAD" w14:textId="55D05881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13E0935E" w14:textId="34E0365D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2982369F" w14:textId="6754A142" w:rsidR="00F16E87" w:rsidRPr="00F307DD" w:rsidRDefault="00F307DD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16E87" w:rsidRPr="00F307DD" w14:paraId="680D5FB2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76A7F437" w14:textId="18925E09" w:rsidR="00F16E87" w:rsidRPr="00F307DD" w:rsidRDefault="00F16E87" w:rsidP="00F16E87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2450C9E8" w14:textId="422E475A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GRSS_INTRST_INCM_CCRR</w:t>
            </w:r>
          </w:p>
        </w:tc>
        <w:tc>
          <w:tcPr>
            <w:tcW w:w="1134" w:type="dxa"/>
            <w:vAlign w:val="center"/>
          </w:tcPr>
          <w:p w14:paraId="4A5EA0B9" w14:textId="0474177F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2B48B213" w14:textId="74B627C5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1EE446B7" w14:textId="0B209918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36799CB8" w14:textId="7C9DF02D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727E0832" w14:textId="34BB54D1" w:rsidR="00F16E87" w:rsidRPr="00F307DD" w:rsidRDefault="00F307DD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16E87" w:rsidRPr="00F307DD" w14:paraId="31F6C519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48F53BA9" w14:textId="5213F2F8" w:rsidR="00F16E87" w:rsidRPr="00F307DD" w:rsidRDefault="00F16E87" w:rsidP="00F16E87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02FEA262" w14:textId="625D016A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GRSS_INTRST_EXPNS_CCRR</w:t>
            </w:r>
          </w:p>
        </w:tc>
        <w:tc>
          <w:tcPr>
            <w:tcW w:w="1134" w:type="dxa"/>
            <w:vAlign w:val="center"/>
          </w:tcPr>
          <w:p w14:paraId="7DA830DC" w14:textId="250C19E0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38676F05" w14:textId="5C495C19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731AF066" w14:textId="055F0DFE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6B85743C" w14:textId="2AA873C2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79C9134F" w14:textId="11B1A8BA" w:rsidR="00F16E87" w:rsidRPr="00F307DD" w:rsidRDefault="00F307DD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16E87" w:rsidRPr="00F307DD" w14:paraId="2DB4D189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0FD33F5F" w14:textId="14341925" w:rsidR="00F16E87" w:rsidRPr="00F307DD" w:rsidRDefault="00F16E87" w:rsidP="00F16E87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3632E1D3" w14:textId="2DB5575E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GRSS_CMMSSN_INCM_CCRR</w:t>
            </w:r>
          </w:p>
        </w:tc>
        <w:tc>
          <w:tcPr>
            <w:tcW w:w="1134" w:type="dxa"/>
            <w:vAlign w:val="center"/>
          </w:tcPr>
          <w:p w14:paraId="590E2BF9" w14:textId="20E56A19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0FB9E4DF" w14:textId="1C23F65C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698E0AB0" w14:textId="2AAEE085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093CED50" w14:textId="11E81188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0168D4B5" w14:textId="67A29008" w:rsidR="00F16E87" w:rsidRPr="00F307DD" w:rsidRDefault="00F307DD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16E87" w:rsidRPr="00F307DD" w14:paraId="47916A18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3A8B2A74" w14:textId="0EF53F43" w:rsidR="00F16E87" w:rsidRPr="00F307DD" w:rsidRDefault="00F16E87" w:rsidP="00F16E87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07E868B4" w14:textId="7188B14C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GRSS_CMMSSN_EXPNS_CCRR</w:t>
            </w:r>
          </w:p>
        </w:tc>
        <w:tc>
          <w:tcPr>
            <w:tcW w:w="1134" w:type="dxa"/>
            <w:vAlign w:val="center"/>
          </w:tcPr>
          <w:p w14:paraId="7A057C95" w14:textId="2406A726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3F894D00" w14:textId="2E471E12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115BCFFF" w14:textId="79595407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0A4718B2" w14:textId="72F99949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648B1AD6" w14:textId="627C600A" w:rsidR="00F16E87" w:rsidRPr="00F307DD" w:rsidRDefault="00F307DD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16E87" w:rsidRPr="00F307DD" w14:paraId="27A398EB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6FD95C00" w14:textId="6C7A7263" w:rsidR="00F16E87" w:rsidRPr="00F307DD" w:rsidRDefault="00F16E87" w:rsidP="00F16E87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00AB6D41" w14:textId="30833D52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GNS_FNNCL_TRNSCTN_EXCHNG_CCRR</w:t>
            </w:r>
          </w:p>
        </w:tc>
        <w:tc>
          <w:tcPr>
            <w:tcW w:w="1134" w:type="dxa"/>
            <w:vAlign w:val="center"/>
          </w:tcPr>
          <w:p w14:paraId="4B8B16D4" w14:textId="35D44848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31F7900B" w14:textId="2BE5D5AA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015DD0D0" w14:textId="2B4296A1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072074BD" w14:textId="349956FC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032B1A7B" w14:textId="587D575E" w:rsidR="00F16E87" w:rsidRPr="00F307DD" w:rsidRDefault="00F307DD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16E87" w:rsidRPr="00F307DD" w14:paraId="19791C1D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16B6E4B6" w14:textId="79AAD9BC" w:rsidR="00F16E87" w:rsidRPr="00F307DD" w:rsidRDefault="00F16E87" w:rsidP="00F16E87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0170CC2C" w14:textId="2A6FF97C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BSNSS_AREA_CCRR</w:t>
            </w:r>
          </w:p>
        </w:tc>
        <w:tc>
          <w:tcPr>
            <w:tcW w:w="1134" w:type="dxa"/>
            <w:vAlign w:val="center"/>
          </w:tcPr>
          <w:p w14:paraId="5F557459" w14:textId="24C2CB03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6C5D554B" w14:textId="5FF2F812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539E172E" w14:textId="0723BD68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72EC2024" w14:textId="012603B8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6799FC83" w14:textId="5B8D9507" w:rsidR="00F16E87" w:rsidRPr="00F307DD" w:rsidRDefault="00F307DD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BD406C" w:rsidRPr="00F307DD" w14:paraId="7B174747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5AE8E6B9" w14:textId="45286CE5" w:rsidR="00BD406C" w:rsidRPr="00F307DD" w:rsidRDefault="00BD406C" w:rsidP="00BD406C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33E8235F" w14:textId="3AE661C9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GRSS_CMMSSN_INCM_OFF_BLNC_CCRR</w:t>
            </w:r>
          </w:p>
        </w:tc>
        <w:tc>
          <w:tcPr>
            <w:tcW w:w="1134" w:type="dxa"/>
            <w:vAlign w:val="center"/>
          </w:tcPr>
          <w:p w14:paraId="6BA1B705" w14:textId="334238A2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35F72DE8" w14:textId="0E8365D0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66A8F71E" w14:textId="61E59090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7B1D31EE" w14:textId="3EE7C066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2A117737" w14:textId="619B0C40" w:rsidR="00BD406C" w:rsidRPr="00F307DD" w:rsidRDefault="00F307DD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BD406C" w:rsidRPr="00F307DD" w14:paraId="460498C4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3539FAFA" w14:textId="5BCCEBF5" w:rsidR="00BD406C" w:rsidRPr="00F307DD" w:rsidRDefault="00BD406C" w:rsidP="00BD406C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0C5E21C4" w14:textId="5F850D37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GRSS_CMMSSN_EXPNS_OFF_BLNC_CCRR</w:t>
            </w:r>
          </w:p>
        </w:tc>
        <w:tc>
          <w:tcPr>
            <w:tcW w:w="1134" w:type="dxa"/>
            <w:vAlign w:val="center"/>
          </w:tcPr>
          <w:p w14:paraId="1242009F" w14:textId="0E58D073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091E91E2" w14:textId="00417A9D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74CF2E77" w14:textId="6B097A4D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4B36813E" w14:textId="65A5CEB0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050904AA" w14:textId="1431E3DF" w:rsidR="00BD406C" w:rsidRPr="00F307DD" w:rsidRDefault="00F307DD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BD406C" w:rsidRPr="00F307DD" w14:paraId="2425D98A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28512C88" w14:textId="24F721C3" w:rsidR="00BD406C" w:rsidRPr="00F307DD" w:rsidRDefault="00BD406C" w:rsidP="00BD406C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4D26355F" w14:textId="37D6F7ED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NW_BSNSS</w:t>
            </w:r>
          </w:p>
        </w:tc>
        <w:tc>
          <w:tcPr>
            <w:tcW w:w="1134" w:type="dxa"/>
            <w:vAlign w:val="center"/>
          </w:tcPr>
          <w:p w14:paraId="4DDA60CB" w14:textId="4CF220E1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4DC01912" w14:textId="7FE43326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5D8EB2C3" w14:textId="708B29B8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466CB9E8" w14:textId="25CC6DDC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5424D5AB" w14:textId="58FF95B6" w:rsidR="00BD406C" w:rsidRPr="00F307DD" w:rsidRDefault="00F307DD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BD406C" w:rsidRPr="00F307DD" w14:paraId="74FE9E93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06B35A77" w14:textId="2E9F47B2" w:rsidR="00BD406C" w:rsidRPr="00F307DD" w:rsidRDefault="00BD406C" w:rsidP="00BD406C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29A23FE1" w14:textId="2F8E490A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BSNSS_AREA</w:t>
            </w:r>
          </w:p>
        </w:tc>
        <w:tc>
          <w:tcPr>
            <w:tcW w:w="1134" w:type="dxa"/>
            <w:vAlign w:val="center"/>
          </w:tcPr>
          <w:p w14:paraId="50795A80" w14:textId="0094C227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5A91D071" w14:textId="65E90A83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26F66721" w14:textId="38453436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55DF1BED" w14:textId="51F0BAC8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6B3F431D" w14:textId="601F4DB1" w:rsidR="00BD406C" w:rsidRPr="00F307DD" w:rsidRDefault="00F307DD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BD406C" w:rsidRPr="00F307DD" w14:paraId="13C84A70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63A56022" w14:textId="1B3A6938" w:rsidR="00BD406C" w:rsidRPr="00F307DD" w:rsidRDefault="00BD406C" w:rsidP="00BD406C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5A65E73F" w14:textId="2AE345AA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CNCLLD_INSTRMNT_STTS</w:t>
            </w:r>
          </w:p>
        </w:tc>
        <w:tc>
          <w:tcPr>
            <w:tcW w:w="1134" w:type="dxa"/>
            <w:vAlign w:val="center"/>
          </w:tcPr>
          <w:p w14:paraId="12652F23" w14:textId="6BF446B3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4ECDFD9F" w14:textId="154926DC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4F87A789" w14:textId="326473B4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22330664" w14:textId="52B7998E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1A88F915" w14:textId="2BF472B1" w:rsidR="00BD406C" w:rsidRPr="00F307DD" w:rsidRDefault="00F307DD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6A36D6" w:rsidRPr="00F307DD" w14:paraId="728C9657" w14:textId="77777777" w:rsidTr="00CA12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shd w:val="clear" w:color="auto" w:fill="auto"/>
            <w:vAlign w:val="center"/>
          </w:tcPr>
          <w:p w14:paraId="6B2AE5A6" w14:textId="0E657EC7" w:rsidR="006A36D6" w:rsidRPr="00F307DD" w:rsidRDefault="006A36D6" w:rsidP="006A36D6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67B90C69" w14:textId="66BD555C" w:rsidR="006A36D6" w:rsidRPr="00F307DD" w:rsidRDefault="006A36D6" w:rsidP="006A36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IDCMB</w:t>
            </w:r>
          </w:p>
        </w:tc>
        <w:tc>
          <w:tcPr>
            <w:tcW w:w="1134" w:type="dxa"/>
            <w:vAlign w:val="center"/>
          </w:tcPr>
          <w:p w14:paraId="411E02C5" w14:textId="088085B0" w:rsidR="006A36D6" w:rsidRPr="00F307DD" w:rsidRDefault="006A36D6" w:rsidP="006A36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375D0540" w14:textId="45956D8E" w:rsidR="006A36D6" w:rsidRPr="00F307DD" w:rsidRDefault="006A36D6" w:rsidP="006A36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069F3F3F" w14:textId="1098B868" w:rsidR="006A36D6" w:rsidRPr="00F307DD" w:rsidRDefault="006A36D6" w:rsidP="006A36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264A02F2" w14:textId="4DE71CC3" w:rsidR="006A36D6" w:rsidRPr="00F307DD" w:rsidRDefault="006A36D6" w:rsidP="006A36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005FB417" w14:textId="5BE0BFA6" w:rsidR="006A36D6" w:rsidRPr="00F307DD" w:rsidRDefault="00F307DD" w:rsidP="006A36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B14753" w:rsidRPr="00F307DD" w14:paraId="6D0E9A45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60B36C51" w14:textId="197E3C0D" w:rsidR="00B14753" w:rsidRPr="00F307DD" w:rsidRDefault="00B14753" w:rsidP="00B14753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LT004_PROTECTION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5E4F5596" w14:textId="1AD28D7A" w:rsidR="00B14753" w:rsidRPr="00F307DD" w:rsidRDefault="00B14753" w:rsidP="00B147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FLG_ELCTRC_VHCL</w:t>
            </w:r>
          </w:p>
        </w:tc>
        <w:tc>
          <w:tcPr>
            <w:tcW w:w="1134" w:type="dxa"/>
            <w:vAlign w:val="center"/>
          </w:tcPr>
          <w:p w14:paraId="2493467E" w14:textId="1A8A3121" w:rsidR="00B14753" w:rsidRPr="00F307DD" w:rsidRDefault="00B14753" w:rsidP="00B147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410411EF" w14:textId="428B6E1E" w:rsidR="00B14753" w:rsidRPr="00F307DD" w:rsidRDefault="00B14753" w:rsidP="00B147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5430E693" w14:textId="7A0C5866" w:rsidR="00B14753" w:rsidRPr="00F307DD" w:rsidRDefault="00B14753" w:rsidP="00B147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730A6CB1" w14:textId="46A849A6" w:rsidR="00B14753" w:rsidRPr="00F307DD" w:rsidRDefault="00B14753" w:rsidP="00B147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71F8B397" w14:textId="58252ADB" w:rsidR="00B14753" w:rsidRPr="00F307DD" w:rsidRDefault="00F307DD" w:rsidP="00B147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B14753" w:rsidRPr="00F307DD" w14:paraId="721441AF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13D31979" w14:textId="411E443D" w:rsidR="00B14753" w:rsidRPr="00F307DD" w:rsidRDefault="00B14753" w:rsidP="00B14753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LT004_PROTECTION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2484FC1E" w14:textId="412CB752" w:rsidR="00B14753" w:rsidRPr="00F307DD" w:rsidRDefault="00B14753" w:rsidP="00B147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TYP_VHCL</w:t>
            </w:r>
          </w:p>
        </w:tc>
        <w:tc>
          <w:tcPr>
            <w:tcW w:w="1134" w:type="dxa"/>
            <w:vAlign w:val="center"/>
          </w:tcPr>
          <w:p w14:paraId="1CC8D77A" w14:textId="6B81927D" w:rsidR="00B14753" w:rsidRPr="00F307DD" w:rsidRDefault="00B14753" w:rsidP="00B147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5FFF2F39" w14:textId="64DDAD1C" w:rsidR="00B14753" w:rsidRPr="00F307DD" w:rsidRDefault="00B14753" w:rsidP="00B147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5BC3779F" w14:textId="2746F400" w:rsidR="00B14753" w:rsidRPr="00F307DD" w:rsidRDefault="00B14753" w:rsidP="00B147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74D0E766" w14:textId="680B5BE5" w:rsidR="00B14753" w:rsidRPr="00F307DD" w:rsidRDefault="00B14753" w:rsidP="00B147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0D4A2FB1" w14:textId="24E9EE73" w:rsidR="00B14753" w:rsidRPr="00F307DD" w:rsidRDefault="00F307DD" w:rsidP="00B147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F3CF0" w:rsidRPr="00F307DD" w14:paraId="2477DDD8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56E6D68E" w14:textId="4BEF443A" w:rsidR="00AF3CF0" w:rsidRPr="00F307DD" w:rsidRDefault="00AF3CF0" w:rsidP="00AF3CF0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</w:rPr>
              <w:t>LT004_PROTECTION</w:t>
            </w:r>
          </w:p>
        </w:tc>
        <w:tc>
          <w:tcPr>
            <w:tcW w:w="2552" w:type="dxa"/>
            <w:shd w:val="clear" w:color="auto" w:fill="auto"/>
          </w:tcPr>
          <w:p w14:paraId="70C1E92A" w14:textId="720F381C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</w:rPr>
              <w:t>COD_SOC</w:t>
            </w:r>
          </w:p>
        </w:tc>
        <w:tc>
          <w:tcPr>
            <w:tcW w:w="1134" w:type="dxa"/>
          </w:tcPr>
          <w:p w14:paraId="5A1AD975" w14:textId="3252EB14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5315383E" w14:textId="321136BF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701B7B16" w14:textId="596E1BD5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694DEFA7" w14:textId="702EA5C9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6DEFD2D3" w14:textId="0B2F4D34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F3CF0" w:rsidRPr="00F307DD" w14:paraId="2B930503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2F5B96D4" w14:textId="06F9C650" w:rsidR="00AF3CF0" w:rsidRPr="00F307DD" w:rsidRDefault="00AF3CF0" w:rsidP="00AF3CF0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</w:rPr>
              <w:t>LT004_PROTECTION</w:t>
            </w:r>
          </w:p>
        </w:tc>
        <w:tc>
          <w:tcPr>
            <w:tcW w:w="2552" w:type="dxa"/>
            <w:shd w:val="clear" w:color="auto" w:fill="auto"/>
          </w:tcPr>
          <w:p w14:paraId="67B61104" w14:textId="61D7D8A7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</w:rPr>
              <w:t>DT_RFRNC</w:t>
            </w:r>
          </w:p>
        </w:tc>
        <w:tc>
          <w:tcPr>
            <w:tcW w:w="1134" w:type="dxa"/>
          </w:tcPr>
          <w:p w14:paraId="4EB7A3AA" w14:textId="48DA5435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760E8918" w14:textId="7ADD58D5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26AE63D8" w14:textId="18A5CC95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0B390E58" w14:textId="2BA62481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26E7F447" w14:textId="2C777D6F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F3CF0" w:rsidRPr="00F307DD" w14:paraId="3BB71AE7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6128BE91" w14:textId="75F6EAE8" w:rsidR="00AF3CF0" w:rsidRPr="00F307DD" w:rsidRDefault="00AF3CF0" w:rsidP="00AF3CF0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</w:rPr>
              <w:t>LT004_PROTECTION</w:t>
            </w:r>
          </w:p>
        </w:tc>
        <w:tc>
          <w:tcPr>
            <w:tcW w:w="2552" w:type="dxa"/>
            <w:shd w:val="clear" w:color="auto" w:fill="auto"/>
          </w:tcPr>
          <w:p w14:paraId="7323AC58" w14:textId="24D32634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</w:rPr>
              <w:t>PRTCTN_ID</w:t>
            </w:r>
          </w:p>
        </w:tc>
        <w:tc>
          <w:tcPr>
            <w:tcW w:w="1134" w:type="dxa"/>
          </w:tcPr>
          <w:p w14:paraId="3A97ACD9" w14:textId="5F32E2F3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67CEC47D" w14:textId="3E395DE4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0254F071" w14:textId="39D3D6F5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0F98CA4A" w14:textId="0EEA5AC3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739524F1" w14:textId="7F13D580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F3CF0" w:rsidRPr="00F307DD" w14:paraId="5ABAAE9C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0AD60AA9" w14:textId="1C9EBC5F" w:rsidR="00AF3CF0" w:rsidRPr="00F307DD" w:rsidRDefault="00AF3CF0" w:rsidP="00AF3CF0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</w:rPr>
              <w:t>LT004_PROTECTION</w:t>
            </w:r>
          </w:p>
        </w:tc>
        <w:tc>
          <w:tcPr>
            <w:tcW w:w="2552" w:type="dxa"/>
            <w:shd w:val="clear" w:color="auto" w:fill="auto"/>
          </w:tcPr>
          <w:p w14:paraId="5063A546" w14:textId="6EDE14B6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</w:rPr>
              <w:t>PRTCTN_VL</w:t>
            </w:r>
          </w:p>
        </w:tc>
        <w:tc>
          <w:tcPr>
            <w:tcW w:w="1134" w:type="dxa"/>
          </w:tcPr>
          <w:p w14:paraId="19C84AE5" w14:textId="688E69CA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33EDEC37" w14:textId="3A7D5FA5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498BB639" w14:textId="76CB210B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0FDA840C" w14:textId="69BF969C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4D0883F2" w14:textId="36F288F6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F3CF0" w:rsidRPr="00F307DD" w14:paraId="215E3C49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5E5637AD" w14:textId="10AD462E" w:rsidR="00AF3CF0" w:rsidRPr="00F307DD" w:rsidRDefault="00AF3CF0" w:rsidP="00AF3CF0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</w:rPr>
              <w:t>LT004_PROTECTION</w:t>
            </w:r>
          </w:p>
        </w:tc>
        <w:tc>
          <w:tcPr>
            <w:tcW w:w="2552" w:type="dxa"/>
            <w:shd w:val="clear" w:color="auto" w:fill="auto"/>
          </w:tcPr>
          <w:p w14:paraId="2CA2C955" w14:textId="20045E93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</w:rPr>
              <w:t>TYP_PRTCTN</w:t>
            </w:r>
          </w:p>
        </w:tc>
        <w:tc>
          <w:tcPr>
            <w:tcW w:w="1134" w:type="dxa"/>
          </w:tcPr>
          <w:p w14:paraId="7C12816A" w14:textId="1947E486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6CFBC0E8" w14:textId="7616A67E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112478CC" w14:textId="5DFE35DB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3F3AEEF8" w14:textId="7C650160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52EE7729" w14:textId="117D09C8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F3CF0" w:rsidRPr="00F307DD" w14:paraId="1ACED57A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393B2F15" w14:textId="07531699" w:rsidR="00AF3CF0" w:rsidRPr="00F307DD" w:rsidRDefault="00AF3CF0" w:rsidP="00AF3CF0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</w:rPr>
              <w:t>LT006_INSTR_PROT</w:t>
            </w:r>
          </w:p>
        </w:tc>
        <w:tc>
          <w:tcPr>
            <w:tcW w:w="2552" w:type="dxa"/>
            <w:shd w:val="clear" w:color="auto" w:fill="auto"/>
          </w:tcPr>
          <w:p w14:paraId="2E8A0416" w14:textId="35448396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</w:rPr>
              <w:t>COD_SOC</w:t>
            </w:r>
          </w:p>
        </w:tc>
        <w:tc>
          <w:tcPr>
            <w:tcW w:w="1134" w:type="dxa"/>
          </w:tcPr>
          <w:p w14:paraId="7FCB7B8E" w14:textId="1E2BF9CF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3C50064D" w14:textId="181B3FBC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650E7A6F" w14:textId="6868D85A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777BD295" w14:textId="1940D25C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644A8B4C" w14:textId="66D2C8D8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F3CF0" w:rsidRPr="00F307DD" w14:paraId="71D6DDEC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42540BC6" w14:textId="243885D5" w:rsidR="00AF3CF0" w:rsidRPr="00F307DD" w:rsidRDefault="00AF3CF0" w:rsidP="00AF3CF0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</w:rPr>
              <w:lastRenderedPageBreak/>
              <w:t>LT006_INSTR_PROT</w:t>
            </w:r>
          </w:p>
        </w:tc>
        <w:tc>
          <w:tcPr>
            <w:tcW w:w="2552" w:type="dxa"/>
            <w:shd w:val="clear" w:color="auto" w:fill="auto"/>
          </w:tcPr>
          <w:p w14:paraId="2D548BBD" w14:textId="2865E8D5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</w:rPr>
              <w:t>DT_RFRNC</w:t>
            </w:r>
          </w:p>
        </w:tc>
        <w:tc>
          <w:tcPr>
            <w:tcW w:w="1134" w:type="dxa"/>
          </w:tcPr>
          <w:p w14:paraId="1F819F37" w14:textId="4DD364F6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4AC5B462" w14:textId="41D51C4A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1DA5DE4F" w14:textId="27AB2471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7F4E33D8" w14:textId="6BA1C98E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7627D9AE" w14:textId="38BE49DE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F3CF0" w:rsidRPr="00F307DD" w14:paraId="16F15C29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38153EC2" w14:textId="2773000A" w:rsidR="00AF3CF0" w:rsidRPr="00F307DD" w:rsidRDefault="00AF3CF0" w:rsidP="00AF3CF0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</w:rPr>
              <w:t>LT006_INSTR_PROT</w:t>
            </w:r>
          </w:p>
        </w:tc>
        <w:tc>
          <w:tcPr>
            <w:tcW w:w="2552" w:type="dxa"/>
            <w:shd w:val="clear" w:color="auto" w:fill="auto"/>
          </w:tcPr>
          <w:p w14:paraId="22155FE3" w14:textId="487BC147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</w:rPr>
              <w:t>INSTRMNT_ID</w:t>
            </w:r>
          </w:p>
        </w:tc>
        <w:tc>
          <w:tcPr>
            <w:tcW w:w="1134" w:type="dxa"/>
          </w:tcPr>
          <w:p w14:paraId="290C3EEA" w14:textId="5E16E8A6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55D65A5E" w14:textId="2FE8096A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1B55AD4E" w14:textId="73BDEA91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40E6450E" w14:textId="57DCAC51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5CF3FB02" w14:textId="47CB9224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4186A" w:rsidRPr="00F307DD" w14:paraId="27E4B072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5558D83A" w14:textId="01D55A4D" w:rsidR="00A4186A" w:rsidRPr="00F307DD" w:rsidRDefault="00A4186A" w:rsidP="00A4186A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</w:rPr>
              <w:t>LT006_INSTR_PROT</w:t>
            </w:r>
          </w:p>
        </w:tc>
        <w:tc>
          <w:tcPr>
            <w:tcW w:w="2552" w:type="dxa"/>
            <w:shd w:val="clear" w:color="auto" w:fill="auto"/>
          </w:tcPr>
          <w:p w14:paraId="4C6C0A67" w14:textId="5234F7FC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</w:rPr>
              <w:t>PRTCTN_ID</w:t>
            </w:r>
          </w:p>
        </w:tc>
        <w:tc>
          <w:tcPr>
            <w:tcW w:w="1134" w:type="dxa"/>
          </w:tcPr>
          <w:p w14:paraId="67D7E962" w14:textId="1281559D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612137E1" w14:textId="06BE3657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5269A66D" w14:textId="4A3753F6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3A228ED2" w14:textId="479CF296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5ACDE55B" w14:textId="0D422FB8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4186A" w:rsidRPr="00F307DD" w14:paraId="0618067A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39E44CAB" w14:textId="025D6A05" w:rsidR="00A4186A" w:rsidRPr="00F307DD" w:rsidRDefault="00A4186A" w:rsidP="00A4186A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LT006_INSTR_PROT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065E12AB" w14:textId="54B8FFAB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TYP_RLTN</w:t>
            </w:r>
          </w:p>
        </w:tc>
        <w:tc>
          <w:tcPr>
            <w:tcW w:w="1134" w:type="dxa"/>
            <w:vAlign w:val="center"/>
          </w:tcPr>
          <w:p w14:paraId="61FED5BA" w14:textId="58352E02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085A35D6" w14:textId="0B32E496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07D0107D" w14:textId="3A780A83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5415324C" w14:textId="2A380A06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4C3771DD" w14:textId="4F497ED3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4186A" w:rsidRPr="00F307DD" w14:paraId="6A2A3ACE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55AF7433" w14:textId="0507A0CC" w:rsidR="00A4186A" w:rsidRPr="00F307DD" w:rsidRDefault="00A4186A" w:rsidP="00A4186A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LT007_INSTR_ACTIVITY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47099973" w14:textId="10B06C2F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PRCNTG_ACTVTY</w:t>
            </w:r>
          </w:p>
        </w:tc>
        <w:tc>
          <w:tcPr>
            <w:tcW w:w="1134" w:type="dxa"/>
            <w:vAlign w:val="center"/>
          </w:tcPr>
          <w:p w14:paraId="5650B136" w14:textId="5B32F1C8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70AB35B0" w14:textId="4C727406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73378F4E" w14:textId="5DD9F95F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3581929B" w14:textId="0E40A0A2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46E2141B" w14:textId="423E22C4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4186A" w:rsidRPr="00F307DD" w14:paraId="2BD892C2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35141868" w14:textId="605F28A3" w:rsidR="00A4186A" w:rsidRPr="00F307DD" w:rsidRDefault="00A4186A" w:rsidP="00A4186A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LT007_INSTR_ACTIVITY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5EF925AC" w14:textId="3DA6E17D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COD_SOC</w:t>
            </w:r>
          </w:p>
        </w:tc>
        <w:tc>
          <w:tcPr>
            <w:tcW w:w="1134" w:type="dxa"/>
            <w:vAlign w:val="center"/>
          </w:tcPr>
          <w:p w14:paraId="172713CD" w14:textId="46253DF2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512F4A8E" w14:textId="1DC635F9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1E4C1470" w14:textId="581148C1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67B8C0E9" w14:textId="2A20EFE7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35CD9BA3" w14:textId="2504814C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4186A" w:rsidRPr="00F307DD" w14:paraId="462E6FE8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062D124C" w14:textId="4CA037F3" w:rsidR="00A4186A" w:rsidRPr="00F307DD" w:rsidRDefault="00A4186A" w:rsidP="00A4186A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LT007_INSTR_ACTIVITY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0A23A728" w14:textId="398F469C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DT_RFRNC</w:t>
            </w:r>
          </w:p>
        </w:tc>
        <w:tc>
          <w:tcPr>
            <w:tcW w:w="1134" w:type="dxa"/>
            <w:vAlign w:val="center"/>
          </w:tcPr>
          <w:p w14:paraId="14D07031" w14:textId="4894A6A3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1B6CC64B" w14:textId="09C99E80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36FFF174" w14:textId="16D23B77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13DED08D" w14:textId="1A400918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65F369CB" w14:textId="2DEAAB04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4186A" w:rsidRPr="00F307DD" w14:paraId="2B4F211C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206E45BD" w14:textId="25A98E6D" w:rsidR="00A4186A" w:rsidRPr="00F307DD" w:rsidRDefault="00A4186A" w:rsidP="00A4186A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LT007_INSTR_ACTIVITY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417621ED" w14:textId="74C9A19E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INSTRMNT_ID</w:t>
            </w:r>
          </w:p>
        </w:tc>
        <w:tc>
          <w:tcPr>
            <w:tcW w:w="1134" w:type="dxa"/>
            <w:vAlign w:val="center"/>
          </w:tcPr>
          <w:p w14:paraId="6C0058C3" w14:textId="764A292D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645A1E9C" w14:textId="161A8A14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7055248E" w14:textId="132FD5F1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0D684C48" w14:textId="2D2F4CA1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754320D2" w14:textId="23624C35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4186A" w:rsidRPr="00F307DD" w14:paraId="409A9A83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3C60BFE6" w14:textId="0A9B7A4F" w:rsidR="00A4186A" w:rsidRPr="00F307DD" w:rsidRDefault="00A4186A" w:rsidP="00A4186A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LT007_INSTR_ACTIVITY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66AEA721" w14:textId="09AFD68F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SSTNBL_CTGRY</w:t>
            </w:r>
          </w:p>
        </w:tc>
        <w:tc>
          <w:tcPr>
            <w:tcW w:w="1134" w:type="dxa"/>
            <w:vAlign w:val="center"/>
          </w:tcPr>
          <w:p w14:paraId="554E8F41" w14:textId="39C6E5B8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41DA8A87" w14:textId="1E679F69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780135AE" w14:textId="085B3146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61754FD7" w14:textId="2D7E11C3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6C84E037" w14:textId="703331F5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4186A" w:rsidRPr="00F307DD" w14:paraId="77CB875B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364F1B57" w14:textId="587C3CAE" w:rsidR="00A4186A" w:rsidRPr="00F307DD" w:rsidRDefault="00A4186A" w:rsidP="00A4186A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LT007_INSTR_ACTIVITY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13D8A3E9" w14:textId="3130CD0F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SSTNBL_INDCTR</w:t>
            </w:r>
          </w:p>
        </w:tc>
        <w:tc>
          <w:tcPr>
            <w:tcW w:w="1134" w:type="dxa"/>
            <w:vAlign w:val="center"/>
          </w:tcPr>
          <w:p w14:paraId="7914EA2C" w14:textId="383776DE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32689398" w14:textId="42D7E1E3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70F30090" w14:textId="6F01A6FD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3569860E" w14:textId="2D703CD6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2C4896BC" w14:textId="2F5D0F10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</w:tbl>
    <w:p w14:paraId="332EBE1E" w14:textId="77777777" w:rsidR="005B3838" w:rsidRPr="00F307DD" w:rsidRDefault="005B3838" w:rsidP="00482B23">
      <w:pPr>
        <w:rPr>
          <w:rFonts w:ascii="Santander Text" w:hAnsi="Santander Text"/>
          <w:lang w:val="pt-PT"/>
        </w:rPr>
      </w:pPr>
    </w:p>
    <w:p w14:paraId="64C511CB" w14:textId="7047D967" w:rsidR="007161D3" w:rsidRDefault="005116B2" w:rsidP="007161D3">
      <w:pPr>
        <w:pStyle w:val="MyHeading2"/>
        <w:spacing w:after="240" w:line="276" w:lineRule="auto"/>
        <w:jc w:val="both"/>
        <w:rPr>
          <w:rFonts w:ascii="Santander Text" w:hAnsi="Santander Text"/>
          <w:i/>
          <w:iCs/>
          <w:color w:val="auto"/>
          <w:sz w:val="20"/>
          <w:szCs w:val="20"/>
          <w:lang w:val="pt-PT"/>
        </w:rPr>
      </w:pPr>
      <w:bookmarkStart w:id="56" w:name="_Toc201160518"/>
      <w:r w:rsidRPr="00F307DD">
        <w:rPr>
          <w:rFonts w:ascii="Santander Text" w:hAnsi="Santander Text"/>
          <w:color w:val="auto"/>
          <w:sz w:val="20"/>
          <w:szCs w:val="20"/>
          <w:lang w:val="pt-PT"/>
        </w:rPr>
        <w:t>Tabela de parametrização</w:t>
      </w:r>
      <w:r>
        <w:rPr>
          <w:rFonts w:ascii="Santander Text" w:hAnsi="Santander Text"/>
          <w:color w:val="auto"/>
          <w:sz w:val="20"/>
          <w:szCs w:val="20"/>
          <w:lang w:val="pt-PT"/>
        </w:rPr>
        <w:t xml:space="preserve"> </w:t>
      </w:r>
      <w:r w:rsidRPr="00F307DD">
        <w:rPr>
          <w:rFonts w:ascii="Santander Text" w:hAnsi="Santander Text"/>
          <w:i/>
          <w:iCs/>
          <w:color w:val="auto"/>
          <w:sz w:val="20"/>
          <w:szCs w:val="20"/>
          <w:lang w:val="pt-PT"/>
        </w:rPr>
        <w:t>lt8</w:t>
      </w:r>
      <w:r>
        <w:rPr>
          <w:rFonts w:ascii="Santander Text" w:hAnsi="Santander Text"/>
          <w:i/>
          <w:iCs/>
          <w:color w:val="auto"/>
          <w:sz w:val="20"/>
          <w:szCs w:val="20"/>
          <w:lang w:val="pt-PT"/>
        </w:rPr>
        <w:t>28</w:t>
      </w:r>
      <w:r w:rsidRPr="00F307DD">
        <w:rPr>
          <w:rFonts w:ascii="Santander Text" w:hAnsi="Santander Text"/>
          <w:i/>
          <w:iCs/>
          <w:color w:val="auto"/>
          <w:sz w:val="20"/>
          <w:szCs w:val="20"/>
          <w:lang w:val="pt-PT"/>
        </w:rPr>
        <w:t>_</w:t>
      </w:r>
      <w:r>
        <w:rPr>
          <w:rFonts w:ascii="Santander Text" w:hAnsi="Santander Text"/>
          <w:i/>
          <w:iCs/>
          <w:color w:val="auto"/>
          <w:sz w:val="20"/>
          <w:szCs w:val="20"/>
          <w:lang w:val="pt-PT"/>
        </w:rPr>
        <w:t>univ_protection</w:t>
      </w:r>
      <w:bookmarkEnd w:id="56"/>
    </w:p>
    <w:p w14:paraId="0212D2F5" w14:textId="55877FF3" w:rsidR="005852AD" w:rsidRPr="00432AF8" w:rsidRDefault="005852AD" w:rsidP="00F02EA4">
      <w:pPr>
        <w:jc w:val="both"/>
        <w:rPr>
          <w:rFonts w:ascii="Santander Text" w:eastAsiaTheme="majorEastAsia" w:hAnsi="Santander Text" w:cstheme="majorBidi"/>
          <w:i/>
          <w:iCs/>
          <w:szCs w:val="18"/>
          <w:lang w:val="pt-PT"/>
        </w:rPr>
      </w:pPr>
      <w:r w:rsidRPr="008D5C08">
        <w:rPr>
          <w:rFonts w:ascii="Santander Text" w:eastAsiaTheme="majorEastAsia" w:hAnsi="Santander Text" w:cstheme="majorBidi"/>
          <w:szCs w:val="18"/>
          <w:lang w:val="pt-PT"/>
        </w:rPr>
        <w:t xml:space="preserve">A tabela </w:t>
      </w:r>
      <w:r w:rsidR="007D3CD4" w:rsidRPr="007D3CD4">
        <w:rPr>
          <w:rFonts w:ascii="Santander Text" w:eastAsiaTheme="majorEastAsia" w:hAnsi="Santander Text" w:cstheme="majorBidi"/>
          <w:i/>
          <w:iCs/>
          <w:szCs w:val="18"/>
          <w:lang w:val="pt-PT"/>
        </w:rPr>
        <w:t>lt828_univ_protection</w:t>
      </w:r>
      <w:r w:rsidR="007D3CD4">
        <w:rPr>
          <w:rFonts w:ascii="Santander Text" w:eastAsiaTheme="majorEastAsia" w:hAnsi="Santander Text" w:cstheme="majorBidi"/>
          <w:szCs w:val="18"/>
          <w:lang w:val="pt-PT"/>
        </w:rPr>
        <w:t xml:space="preserve"> </w:t>
      </w:r>
      <w:r w:rsidR="00A55ACC" w:rsidRPr="008D5C08">
        <w:rPr>
          <w:rFonts w:ascii="Santander Text" w:eastAsiaTheme="majorEastAsia" w:hAnsi="Santander Text" w:cstheme="majorBidi"/>
          <w:szCs w:val="18"/>
          <w:lang w:val="pt-PT"/>
        </w:rPr>
        <w:t xml:space="preserve">permite ao utilizador de negócio </w:t>
      </w:r>
      <w:r w:rsidR="00FA38EC" w:rsidRPr="008D5C08">
        <w:rPr>
          <w:rFonts w:ascii="Santander Text" w:eastAsiaTheme="majorEastAsia" w:hAnsi="Santander Text" w:cstheme="majorBidi"/>
          <w:szCs w:val="18"/>
          <w:lang w:val="pt-PT"/>
        </w:rPr>
        <w:t xml:space="preserve">a partir do filtro ao campo </w:t>
      </w:r>
      <w:r w:rsidR="00470375">
        <w:rPr>
          <w:rFonts w:ascii="Santander Text" w:eastAsiaTheme="majorEastAsia" w:hAnsi="Santander Text" w:cstheme="majorBidi"/>
          <w:szCs w:val="18"/>
          <w:lang w:val="pt-PT"/>
        </w:rPr>
        <w:t>‘</w:t>
      </w:r>
      <w:r w:rsidR="00FA38EC" w:rsidRPr="00470375">
        <w:rPr>
          <w:rFonts w:ascii="Santander Text" w:eastAsiaTheme="majorEastAsia" w:hAnsi="Santander Text" w:cstheme="majorBidi"/>
          <w:i/>
          <w:iCs/>
          <w:szCs w:val="18"/>
          <w:lang w:val="pt-PT"/>
        </w:rPr>
        <w:t>ambito</w:t>
      </w:r>
      <w:r w:rsidR="00470375">
        <w:rPr>
          <w:rFonts w:ascii="Santander Text" w:eastAsiaTheme="majorEastAsia" w:hAnsi="Santander Text" w:cstheme="majorBidi"/>
          <w:i/>
          <w:iCs/>
          <w:szCs w:val="18"/>
          <w:lang w:val="pt-PT"/>
        </w:rPr>
        <w:t>’</w:t>
      </w:r>
      <w:r w:rsidR="00FA38EC" w:rsidRPr="008D5C08">
        <w:rPr>
          <w:rFonts w:ascii="Santander Text" w:eastAsiaTheme="majorEastAsia" w:hAnsi="Santander Text" w:cstheme="majorBidi"/>
          <w:szCs w:val="18"/>
          <w:lang w:val="pt-PT"/>
        </w:rPr>
        <w:t xml:space="preserve"> = ‘GD’</w:t>
      </w:r>
      <w:r w:rsidR="00A4262B" w:rsidRPr="008D5C08">
        <w:rPr>
          <w:rFonts w:ascii="Santander Text" w:eastAsiaTheme="majorEastAsia" w:hAnsi="Santander Text" w:cstheme="majorBidi"/>
          <w:szCs w:val="18"/>
          <w:lang w:val="pt-PT"/>
        </w:rPr>
        <w:t xml:space="preserve"> obter o </w:t>
      </w:r>
      <w:r w:rsidR="008D5C08" w:rsidRPr="008D5C08">
        <w:rPr>
          <w:rFonts w:ascii="Santander Text" w:eastAsiaTheme="majorEastAsia" w:hAnsi="Santander Text" w:cstheme="majorBidi"/>
          <w:szCs w:val="18"/>
          <w:lang w:val="pt-PT"/>
        </w:rPr>
        <w:t>universo de proteções</w:t>
      </w:r>
      <w:r w:rsidR="00432AF8">
        <w:rPr>
          <w:rFonts w:ascii="Santander Text" w:eastAsiaTheme="majorEastAsia" w:hAnsi="Santander Text" w:cstheme="majorBidi"/>
          <w:szCs w:val="18"/>
          <w:lang w:val="pt-PT"/>
        </w:rPr>
        <w:t xml:space="preserve"> para o </w:t>
      </w:r>
      <w:r w:rsidR="00432AF8" w:rsidRPr="00432AF8">
        <w:rPr>
          <w:rFonts w:ascii="Santander Text" w:eastAsiaTheme="majorEastAsia" w:hAnsi="Santander Text" w:cstheme="majorBidi"/>
          <w:i/>
          <w:iCs/>
          <w:szCs w:val="18"/>
          <w:lang w:val="pt-PT"/>
        </w:rPr>
        <w:t>Loan Tape / Green Dashboard.</w:t>
      </w:r>
    </w:p>
    <w:p w14:paraId="5D74E098" w14:textId="17E8541B" w:rsidR="00143170" w:rsidRPr="00143170" w:rsidRDefault="00143170" w:rsidP="00143170">
      <w:pPr>
        <w:pStyle w:val="Caption"/>
        <w:spacing w:after="240" w:line="276" w:lineRule="auto"/>
        <w:jc w:val="center"/>
        <w:rPr>
          <w:rFonts w:ascii="Santander Text" w:hAnsi="Santander Text"/>
          <w:i/>
          <w:iCs w:val="0"/>
          <w:color w:val="auto"/>
          <w:sz w:val="18"/>
          <w:lang w:val="pt-PT"/>
        </w:rPr>
      </w:pPr>
      <w:r w:rsidRPr="00F307DD">
        <w:rPr>
          <w:rFonts w:ascii="Santander Text" w:hAnsi="Santander Text"/>
          <w:color w:val="auto"/>
          <w:sz w:val="18"/>
          <w:lang w:val="pt-PT"/>
        </w:rPr>
        <w:t xml:space="preserve">Tabela </w:t>
      </w:r>
      <w:r>
        <w:rPr>
          <w:rFonts w:ascii="Santander Text" w:hAnsi="Santander Text"/>
          <w:color w:val="auto"/>
          <w:sz w:val="18"/>
          <w:lang w:val="pt-PT"/>
        </w:rPr>
        <w:t>5</w:t>
      </w:r>
      <w:r w:rsidRPr="00F307DD">
        <w:rPr>
          <w:rFonts w:ascii="Santander Text" w:hAnsi="Santander Text"/>
          <w:color w:val="auto"/>
          <w:sz w:val="18"/>
          <w:lang w:val="pt-PT"/>
        </w:rPr>
        <w:t xml:space="preserve"> - Parametrização </w:t>
      </w:r>
      <w:r>
        <w:rPr>
          <w:rFonts w:ascii="Santander Text" w:hAnsi="Santander Text"/>
          <w:i/>
          <w:iCs w:val="0"/>
          <w:color w:val="auto"/>
          <w:sz w:val="18"/>
          <w:lang w:val="pt-PT"/>
        </w:rPr>
        <w:t>lt828_univ_protection</w:t>
      </w:r>
    </w:p>
    <w:tbl>
      <w:tblPr>
        <w:tblStyle w:val="GridTable1Light"/>
        <w:tblW w:w="9027" w:type="dxa"/>
        <w:tblInd w:w="-5" w:type="dxa"/>
        <w:tblLook w:val="04A0" w:firstRow="1" w:lastRow="0" w:firstColumn="1" w:lastColumn="0" w:noHBand="0" w:noVBand="1"/>
      </w:tblPr>
      <w:tblGrid>
        <w:gridCol w:w="974"/>
        <w:gridCol w:w="932"/>
        <w:gridCol w:w="1232"/>
        <w:gridCol w:w="920"/>
        <w:gridCol w:w="929"/>
        <w:gridCol w:w="926"/>
        <w:gridCol w:w="937"/>
        <w:gridCol w:w="1246"/>
        <w:gridCol w:w="931"/>
      </w:tblGrid>
      <w:tr w:rsidR="0006486E" w14:paraId="71B2FE2B" w14:textId="77777777" w:rsidTr="00B0266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4" w:type="dxa"/>
            <w:vAlign w:val="center"/>
          </w:tcPr>
          <w:p w14:paraId="14BBDF2A" w14:textId="64BBA773" w:rsidR="0006486E" w:rsidRPr="0006486E" w:rsidRDefault="0006486E" w:rsidP="0006486E">
            <w:pPr>
              <w:rPr>
                <w:rFonts w:ascii="Santander Text" w:hAnsi="Santander Text"/>
                <w:szCs w:val="18"/>
                <w:lang w:val="pt-PT"/>
              </w:rPr>
            </w:pPr>
            <w:proofErr w:type="spellStart"/>
            <w:r w:rsidRPr="0006486E">
              <w:rPr>
                <w:rFonts w:ascii="Santander Text" w:hAnsi="Santander Text" w:cs="Arial"/>
                <w:color w:val="000000"/>
                <w:szCs w:val="18"/>
              </w:rPr>
              <w:t>tipologia</w:t>
            </w:r>
            <w:proofErr w:type="spellEnd"/>
          </w:p>
        </w:tc>
        <w:tc>
          <w:tcPr>
            <w:tcW w:w="932" w:type="dxa"/>
            <w:vAlign w:val="center"/>
          </w:tcPr>
          <w:p w14:paraId="066CF85F" w14:textId="0E13DAEB" w:rsidR="0006486E" w:rsidRPr="0006486E" w:rsidRDefault="0006486E" w:rsidP="0006486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proofErr w:type="spellStart"/>
            <w:r w:rsidRPr="0006486E">
              <w:rPr>
                <w:rFonts w:ascii="Santander Text" w:hAnsi="Santander Text" w:cs="Arial"/>
                <w:color w:val="000000"/>
                <w:szCs w:val="18"/>
              </w:rPr>
              <w:t>origem</w:t>
            </w:r>
            <w:proofErr w:type="spellEnd"/>
          </w:p>
        </w:tc>
        <w:tc>
          <w:tcPr>
            <w:tcW w:w="1232" w:type="dxa"/>
            <w:vAlign w:val="center"/>
          </w:tcPr>
          <w:p w14:paraId="1D810B23" w14:textId="2AC231AE" w:rsidR="0006486E" w:rsidRPr="0006486E" w:rsidRDefault="0006486E" w:rsidP="0006486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proofErr w:type="spellStart"/>
            <w:r w:rsidRPr="0006486E">
              <w:rPr>
                <w:rFonts w:ascii="Santander Text" w:hAnsi="Santander Text" w:cs="Arial"/>
                <w:color w:val="000000"/>
                <w:szCs w:val="18"/>
              </w:rPr>
              <w:t>cod_fin_bem</w:t>
            </w:r>
            <w:proofErr w:type="spellEnd"/>
          </w:p>
        </w:tc>
        <w:tc>
          <w:tcPr>
            <w:tcW w:w="920" w:type="dxa"/>
            <w:vAlign w:val="center"/>
          </w:tcPr>
          <w:p w14:paraId="7A950126" w14:textId="76F89E8C" w:rsidR="0006486E" w:rsidRPr="0006486E" w:rsidRDefault="0006486E" w:rsidP="0006486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proofErr w:type="spellStart"/>
            <w:r w:rsidRPr="0006486E">
              <w:rPr>
                <w:rFonts w:ascii="Santander Text" w:hAnsi="Santander Text" w:cs="Arial"/>
                <w:color w:val="000000"/>
                <w:szCs w:val="18"/>
              </w:rPr>
              <w:t>flg_fin</w:t>
            </w:r>
            <w:proofErr w:type="spellEnd"/>
          </w:p>
        </w:tc>
        <w:tc>
          <w:tcPr>
            <w:tcW w:w="929" w:type="dxa"/>
            <w:vAlign w:val="center"/>
          </w:tcPr>
          <w:p w14:paraId="4159FAED" w14:textId="3AE765DC" w:rsidR="0006486E" w:rsidRPr="0006486E" w:rsidRDefault="0006486E" w:rsidP="0006486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proofErr w:type="spellStart"/>
            <w:r w:rsidRPr="0006486E">
              <w:rPr>
                <w:rFonts w:ascii="Santander Text" w:hAnsi="Santander Text" w:cs="Arial"/>
                <w:color w:val="000000"/>
                <w:szCs w:val="18"/>
              </w:rPr>
              <w:t>flg_adj</w:t>
            </w:r>
            <w:proofErr w:type="spellEnd"/>
          </w:p>
        </w:tc>
        <w:tc>
          <w:tcPr>
            <w:tcW w:w="926" w:type="dxa"/>
            <w:vAlign w:val="center"/>
          </w:tcPr>
          <w:p w14:paraId="33FC3422" w14:textId="5A3B6C48" w:rsidR="0006486E" w:rsidRPr="0006486E" w:rsidRDefault="0006486E" w:rsidP="0006486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proofErr w:type="spellStart"/>
            <w:r w:rsidRPr="0006486E">
              <w:rPr>
                <w:rFonts w:ascii="Santander Text" w:hAnsi="Santander Text" w:cs="Arial"/>
                <w:color w:val="000000"/>
                <w:szCs w:val="18"/>
              </w:rPr>
              <w:t>flg_col</w:t>
            </w:r>
            <w:proofErr w:type="spellEnd"/>
          </w:p>
        </w:tc>
        <w:tc>
          <w:tcPr>
            <w:tcW w:w="937" w:type="dxa"/>
            <w:vAlign w:val="center"/>
          </w:tcPr>
          <w:p w14:paraId="6D68D49D" w14:textId="34B5EB4F" w:rsidR="0006486E" w:rsidRPr="0006486E" w:rsidRDefault="0006486E" w:rsidP="0006486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proofErr w:type="spellStart"/>
            <w:r w:rsidRPr="0006486E">
              <w:rPr>
                <w:rFonts w:ascii="Santander Text" w:hAnsi="Santander Text" w:cs="Arial"/>
                <w:color w:val="000000"/>
                <w:szCs w:val="18"/>
              </w:rPr>
              <w:t>flg_pro</w:t>
            </w:r>
            <w:proofErr w:type="spellEnd"/>
          </w:p>
        </w:tc>
        <w:tc>
          <w:tcPr>
            <w:tcW w:w="1246" w:type="dxa"/>
            <w:vAlign w:val="center"/>
          </w:tcPr>
          <w:p w14:paraId="69B18A30" w14:textId="421117C8" w:rsidR="0006486E" w:rsidRPr="0006486E" w:rsidRDefault="0006486E" w:rsidP="0006486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proofErr w:type="spellStart"/>
            <w:r w:rsidRPr="0006486E">
              <w:rPr>
                <w:rFonts w:ascii="Santander Text" w:hAnsi="Santander Text" w:cs="Arial"/>
                <w:color w:val="000000"/>
                <w:szCs w:val="18"/>
              </w:rPr>
              <w:t>cgarant_bem</w:t>
            </w:r>
            <w:proofErr w:type="spellEnd"/>
          </w:p>
        </w:tc>
        <w:tc>
          <w:tcPr>
            <w:tcW w:w="931" w:type="dxa"/>
            <w:vAlign w:val="center"/>
          </w:tcPr>
          <w:p w14:paraId="5B0F36B7" w14:textId="24CA2495" w:rsidR="0006486E" w:rsidRPr="0006486E" w:rsidRDefault="0006486E" w:rsidP="0006486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proofErr w:type="spellStart"/>
            <w:r w:rsidRPr="0006486E">
              <w:rPr>
                <w:rFonts w:ascii="Santander Text" w:hAnsi="Santander Text" w:cs="Arial"/>
                <w:color w:val="000000"/>
                <w:szCs w:val="18"/>
              </w:rPr>
              <w:t>ambito</w:t>
            </w:r>
            <w:proofErr w:type="spellEnd"/>
          </w:p>
        </w:tc>
      </w:tr>
      <w:tr w:rsidR="0006486E" w14:paraId="2252B634" w14:textId="77777777" w:rsidTr="00B026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4" w:type="dxa"/>
            <w:vAlign w:val="center"/>
          </w:tcPr>
          <w:p w14:paraId="7ACDA2D7" w14:textId="79EA2232" w:rsidR="0006486E" w:rsidRPr="0006486E" w:rsidRDefault="0006486E" w:rsidP="0006486E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IMO</w:t>
            </w:r>
          </w:p>
        </w:tc>
        <w:tc>
          <w:tcPr>
            <w:tcW w:w="932" w:type="dxa"/>
            <w:vAlign w:val="center"/>
          </w:tcPr>
          <w:p w14:paraId="3DED0F9C" w14:textId="262ECF9A" w:rsidR="0006486E" w:rsidRPr="0006486E" w:rsidRDefault="0006486E" w:rsidP="000648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BIMV</w:t>
            </w:r>
          </w:p>
        </w:tc>
        <w:tc>
          <w:tcPr>
            <w:tcW w:w="1232" w:type="dxa"/>
            <w:vAlign w:val="center"/>
          </w:tcPr>
          <w:p w14:paraId="4A7CB71A" w14:textId="6CDF0F19" w:rsidR="0006486E" w:rsidRPr="0006486E" w:rsidRDefault="0006486E" w:rsidP="000648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 </w:t>
            </w:r>
          </w:p>
        </w:tc>
        <w:tc>
          <w:tcPr>
            <w:tcW w:w="920" w:type="dxa"/>
            <w:vAlign w:val="center"/>
          </w:tcPr>
          <w:p w14:paraId="2D893BB6" w14:textId="44532F36" w:rsidR="0006486E" w:rsidRPr="0006486E" w:rsidRDefault="0006486E" w:rsidP="003254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1</w:t>
            </w:r>
          </w:p>
        </w:tc>
        <w:tc>
          <w:tcPr>
            <w:tcW w:w="929" w:type="dxa"/>
            <w:vAlign w:val="center"/>
          </w:tcPr>
          <w:p w14:paraId="04C471BD" w14:textId="11F88D16" w:rsidR="0006486E" w:rsidRPr="0006486E" w:rsidRDefault="0006486E" w:rsidP="003254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926" w:type="dxa"/>
            <w:vAlign w:val="center"/>
          </w:tcPr>
          <w:p w14:paraId="7F4C111C" w14:textId="07493387" w:rsidR="0006486E" w:rsidRPr="0006486E" w:rsidRDefault="0006486E" w:rsidP="003254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937" w:type="dxa"/>
            <w:vAlign w:val="center"/>
          </w:tcPr>
          <w:p w14:paraId="24395AE1" w14:textId="5E953A7E" w:rsidR="0006486E" w:rsidRPr="0006486E" w:rsidRDefault="0006486E" w:rsidP="000648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 </w:t>
            </w:r>
          </w:p>
        </w:tc>
        <w:tc>
          <w:tcPr>
            <w:tcW w:w="1246" w:type="dxa"/>
            <w:vAlign w:val="center"/>
          </w:tcPr>
          <w:p w14:paraId="47603F62" w14:textId="1DF1DD93" w:rsidR="0006486E" w:rsidRPr="0006486E" w:rsidRDefault="0006486E" w:rsidP="000648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 </w:t>
            </w:r>
          </w:p>
        </w:tc>
        <w:tc>
          <w:tcPr>
            <w:tcW w:w="931" w:type="dxa"/>
            <w:vAlign w:val="center"/>
          </w:tcPr>
          <w:p w14:paraId="526C5DAE" w14:textId="62CE1629" w:rsidR="0006486E" w:rsidRPr="0006486E" w:rsidRDefault="0006486E" w:rsidP="003254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06486E" w14:paraId="27C94F63" w14:textId="77777777" w:rsidTr="00B026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4" w:type="dxa"/>
            <w:vAlign w:val="center"/>
          </w:tcPr>
          <w:p w14:paraId="5A24A222" w14:textId="173500DC" w:rsidR="0006486E" w:rsidRPr="0006486E" w:rsidRDefault="0006486E" w:rsidP="0006486E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IMO</w:t>
            </w:r>
          </w:p>
        </w:tc>
        <w:tc>
          <w:tcPr>
            <w:tcW w:w="932" w:type="dxa"/>
            <w:vAlign w:val="center"/>
          </w:tcPr>
          <w:p w14:paraId="4A6CE9DD" w14:textId="676EA2DB" w:rsidR="0006486E" w:rsidRPr="0006486E" w:rsidRDefault="0006486E" w:rsidP="000648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BIMV</w:t>
            </w:r>
          </w:p>
        </w:tc>
        <w:tc>
          <w:tcPr>
            <w:tcW w:w="1232" w:type="dxa"/>
            <w:vAlign w:val="center"/>
          </w:tcPr>
          <w:p w14:paraId="4F549242" w14:textId="1A6A8879" w:rsidR="0006486E" w:rsidRPr="0006486E" w:rsidRDefault="0006486E" w:rsidP="000648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 </w:t>
            </w:r>
          </w:p>
        </w:tc>
        <w:tc>
          <w:tcPr>
            <w:tcW w:w="920" w:type="dxa"/>
            <w:vAlign w:val="center"/>
          </w:tcPr>
          <w:p w14:paraId="7A7BD90C" w14:textId="1E4A6DCE" w:rsidR="0006486E" w:rsidRPr="0006486E" w:rsidRDefault="0006486E" w:rsidP="003254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929" w:type="dxa"/>
            <w:vAlign w:val="center"/>
          </w:tcPr>
          <w:p w14:paraId="7C4290D9" w14:textId="28632E50" w:rsidR="0006486E" w:rsidRPr="0006486E" w:rsidRDefault="0006486E" w:rsidP="003254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926" w:type="dxa"/>
            <w:vAlign w:val="center"/>
          </w:tcPr>
          <w:p w14:paraId="20BBDFD4" w14:textId="54C45EE8" w:rsidR="0006486E" w:rsidRPr="0006486E" w:rsidRDefault="0006486E" w:rsidP="003254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1</w:t>
            </w:r>
          </w:p>
        </w:tc>
        <w:tc>
          <w:tcPr>
            <w:tcW w:w="937" w:type="dxa"/>
            <w:vAlign w:val="center"/>
          </w:tcPr>
          <w:p w14:paraId="62867964" w14:textId="0C79BF1B" w:rsidR="0006486E" w:rsidRPr="0006486E" w:rsidRDefault="0006486E" w:rsidP="000648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 </w:t>
            </w:r>
          </w:p>
        </w:tc>
        <w:tc>
          <w:tcPr>
            <w:tcW w:w="1246" w:type="dxa"/>
            <w:vAlign w:val="center"/>
          </w:tcPr>
          <w:p w14:paraId="5BEBE611" w14:textId="35A51399" w:rsidR="0006486E" w:rsidRPr="0006486E" w:rsidRDefault="0006486E" w:rsidP="000648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 </w:t>
            </w:r>
          </w:p>
        </w:tc>
        <w:tc>
          <w:tcPr>
            <w:tcW w:w="931" w:type="dxa"/>
            <w:vAlign w:val="center"/>
          </w:tcPr>
          <w:p w14:paraId="03E5F3DE" w14:textId="18EDB58B" w:rsidR="0006486E" w:rsidRPr="0006486E" w:rsidRDefault="0006486E" w:rsidP="003254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06486E" w14:paraId="60BF5B24" w14:textId="77777777" w:rsidTr="00B026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4" w:type="dxa"/>
            <w:vAlign w:val="center"/>
          </w:tcPr>
          <w:p w14:paraId="70F7443B" w14:textId="725A4A9E" w:rsidR="0006486E" w:rsidRPr="0006486E" w:rsidRDefault="0006486E" w:rsidP="0006486E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MOB</w:t>
            </w:r>
          </w:p>
        </w:tc>
        <w:tc>
          <w:tcPr>
            <w:tcW w:w="932" w:type="dxa"/>
            <w:vAlign w:val="center"/>
          </w:tcPr>
          <w:p w14:paraId="59017F46" w14:textId="0CED874A" w:rsidR="0006486E" w:rsidRPr="0006486E" w:rsidRDefault="0006486E" w:rsidP="000648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MUG</w:t>
            </w:r>
          </w:p>
        </w:tc>
        <w:tc>
          <w:tcPr>
            <w:tcW w:w="1232" w:type="dxa"/>
            <w:vAlign w:val="center"/>
          </w:tcPr>
          <w:p w14:paraId="297C7361" w14:textId="0F6BC6FA" w:rsidR="0006486E" w:rsidRPr="0006486E" w:rsidRDefault="0006486E" w:rsidP="000648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 </w:t>
            </w:r>
          </w:p>
        </w:tc>
        <w:tc>
          <w:tcPr>
            <w:tcW w:w="920" w:type="dxa"/>
            <w:vAlign w:val="center"/>
          </w:tcPr>
          <w:p w14:paraId="266306A3" w14:textId="7FF4688F" w:rsidR="0006486E" w:rsidRPr="0006486E" w:rsidRDefault="0006486E" w:rsidP="003254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929" w:type="dxa"/>
            <w:vAlign w:val="center"/>
          </w:tcPr>
          <w:p w14:paraId="4002701C" w14:textId="5E5C2A50" w:rsidR="0006486E" w:rsidRPr="0006486E" w:rsidRDefault="0006486E" w:rsidP="003254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926" w:type="dxa"/>
            <w:vAlign w:val="center"/>
          </w:tcPr>
          <w:p w14:paraId="3893B44B" w14:textId="10D01C5A" w:rsidR="0006486E" w:rsidRPr="0006486E" w:rsidRDefault="0006486E" w:rsidP="003254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937" w:type="dxa"/>
            <w:vAlign w:val="center"/>
          </w:tcPr>
          <w:p w14:paraId="15787E16" w14:textId="1B13FBF6" w:rsidR="0006486E" w:rsidRPr="0006486E" w:rsidRDefault="0006486E" w:rsidP="000648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 </w:t>
            </w:r>
          </w:p>
        </w:tc>
        <w:tc>
          <w:tcPr>
            <w:tcW w:w="1246" w:type="dxa"/>
            <w:vAlign w:val="center"/>
          </w:tcPr>
          <w:p w14:paraId="4A89C77E" w14:textId="68B5DD23" w:rsidR="0006486E" w:rsidRPr="0006486E" w:rsidRDefault="0006486E" w:rsidP="000648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 </w:t>
            </w:r>
          </w:p>
        </w:tc>
        <w:tc>
          <w:tcPr>
            <w:tcW w:w="931" w:type="dxa"/>
            <w:vAlign w:val="center"/>
          </w:tcPr>
          <w:p w14:paraId="22B6FAC7" w14:textId="23F18094" w:rsidR="0006486E" w:rsidRPr="0006486E" w:rsidRDefault="0006486E" w:rsidP="003254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06486E" w14:paraId="7F6CEEE9" w14:textId="77777777" w:rsidTr="00B026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4" w:type="dxa"/>
            <w:vAlign w:val="center"/>
          </w:tcPr>
          <w:p w14:paraId="28184C6C" w14:textId="02DE60B9" w:rsidR="0006486E" w:rsidRPr="0006486E" w:rsidRDefault="0006486E" w:rsidP="0006486E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PES</w:t>
            </w:r>
          </w:p>
        </w:tc>
        <w:tc>
          <w:tcPr>
            <w:tcW w:w="932" w:type="dxa"/>
            <w:vAlign w:val="center"/>
          </w:tcPr>
          <w:p w14:paraId="473884A1" w14:textId="28313A1A" w:rsidR="0006486E" w:rsidRPr="0006486E" w:rsidRDefault="0006486E" w:rsidP="000648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MUG</w:t>
            </w:r>
          </w:p>
        </w:tc>
        <w:tc>
          <w:tcPr>
            <w:tcW w:w="1232" w:type="dxa"/>
            <w:vAlign w:val="center"/>
          </w:tcPr>
          <w:p w14:paraId="5E44F392" w14:textId="038EC753" w:rsidR="0006486E" w:rsidRPr="0006486E" w:rsidRDefault="0006486E" w:rsidP="000648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 </w:t>
            </w:r>
          </w:p>
        </w:tc>
        <w:tc>
          <w:tcPr>
            <w:tcW w:w="920" w:type="dxa"/>
            <w:vAlign w:val="center"/>
          </w:tcPr>
          <w:p w14:paraId="16411523" w14:textId="1ADC61A5" w:rsidR="0006486E" w:rsidRPr="0006486E" w:rsidRDefault="0006486E" w:rsidP="003254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929" w:type="dxa"/>
            <w:vAlign w:val="center"/>
          </w:tcPr>
          <w:p w14:paraId="59D4A52C" w14:textId="139AAC38" w:rsidR="0006486E" w:rsidRPr="0006486E" w:rsidRDefault="0006486E" w:rsidP="003254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926" w:type="dxa"/>
            <w:vAlign w:val="center"/>
          </w:tcPr>
          <w:p w14:paraId="4DD1716F" w14:textId="2FCD9971" w:rsidR="0006486E" w:rsidRPr="0006486E" w:rsidRDefault="0006486E" w:rsidP="003254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937" w:type="dxa"/>
            <w:vAlign w:val="center"/>
          </w:tcPr>
          <w:p w14:paraId="76F9911A" w14:textId="26B5D478" w:rsidR="0006486E" w:rsidRPr="0006486E" w:rsidRDefault="0006486E" w:rsidP="000648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 </w:t>
            </w:r>
          </w:p>
        </w:tc>
        <w:tc>
          <w:tcPr>
            <w:tcW w:w="1246" w:type="dxa"/>
            <w:vAlign w:val="center"/>
          </w:tcPr>
          <w:p w14:paraId="5F409438" w14:textId="28A4D563" w:rsidR="0006486E" w:rsidRPr="0006486E" w:rsidRDefault="0006486E" w:rsidP="000648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 </w:t>
            </w:r>
          </w:p>
        </w:tc>
        <w:tc>
          <w:tcPr>
            <w:tcW w:w="931" w:type="dxa"/>
            <w:vAlign w:val="center"/>
          </w:tcPr>
          <w:p w14:paraId="4B831943" w14:textId="569B0FFB" w:rsidR="0006486E" w:rsidRPr="0006486E" w:rsidRDefault="0006486E" w:rsidP="003254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06486E" w14:paraId="6DDCFAAC" w14:textId="77777777" w:rsidTr="00B026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4" w:type="dxa"/>
            <w:vAlign w:val="center"/>
          </w:tcPr>
          <w:p w14:paraId="11165D1B" w14:textId="15C0E1EF" w:rsidR="0006486E" w:rsidRPr="0006486E" w:rsidRDefault="0006486E" w:rsidP="0006486E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FIN</w:t>
            </w:r>
          </w:p>
        </w:tc>
        <w:tc>
          <w:tcPr>
            <w:tcW w:w="932" w:type="dxa"/>
            <w:vAlign w:val="center"/>
          </w:tcPr>
          <w:p w14:paraId="21FE7D0C" w14:textId="23A847D2" w:rsidR="0006486E" w:rsidRPr="0006486E" w:rsidRDefault="0006486E" w:rsidP="000648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MUG</w:t>
            </w:r>
          </w:p>
        </w:tc>
        <w:tc>
          <w:tcPr>
            <w:tcW w:w="1232" w:type="dxa"/>
            <w:vAlign w:val="center"/>
          </w:tcPr>
          <w:p w14:paraId="3B0FFD97" w14:textId="09D80D66" w:rsidR="0006486E" w:rsidRPr="0006486E" w:rsidRDefault="0006486E" w:rsidP="000648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 </w:t>
            </w:r>
          </w:p>
        </w:tc>
        <w:tc>
          <w:tcPr>
            <w:tcW w:w="920" w:type="dxa"/>
            <w:vAlign w:val="center"/>
          </w:tcPr>
          <w:p w14:paraId="6F806797" w14:textId="7D844742" w:rsidR="0006486E" w:rsidRPr="0006486E" w:rsidRDefault="0006486E" w:rsidP="003254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929" w:type="dxa"/>
            <w:vAlign w:val="center"/>
          </w:tcPr>
          <w:p w14:paraId="2C12EE9D" w14:textId="56AEAC8E" w:rsidR="0006486E" w:rsidRPr="0006486E" w:rsidRDefault="0006486E" w:rsidP="003254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926" w:type="dxa"/>
            <w:vAlign w:val="center"/>
          </w:tcPr>
          <w:p w14:paraId="6D58C018" w14:textId="061EADEA" w:rsidR="0006486E" w:rsidRPr="0006486E" w:rsidRDefault="0006486E" w:rsidP="003254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937" w:type="dxa"/>
            <w:vAlign w:val="center"/>
          </w:tcPr>
          <w:p w14:paraId="00CE485E" w14:textId="7A2BB226" w:rsidR="0006486E" w:rsidRPr="0006486E" w:rsidRDefault="0006486E" w:rsidP="000648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 </w:t>
            </w:r>
          </w:p>
        </w:tc>
        <w:tc>
          <w:tcPr>
            <w:tcW w:w="1246" w:type="dxa"/>
            <w:vAlign w:val="center"/>
          </w:tcPr>
          <w:p w14:paraId="04BAE424" w14:textId="795E4633" w:rsidR="0006486E" w:rsidRPr="0006486E" w:rsidRDefault="0006486E" w:rsidP="000648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 </w:t>
            </w:r>
          </w:p>
        </w:tc>
        <w:tc>
          <w:tcPr>
            <w:tcW w:w="931" w:type="dxa"/>
            <w:vAlign w:val="center"/>
          </w:tcPr>
          <w:p w14:paraId="10CEF014" w14:textId="30B81009" w:rsidR="0006486E" w:rsidRPr="0006486E" w:rsidRDefault="0006486E" w:rsidP="003254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</w:tbl>
    <w:p w14:paraId="4FC56245" w14:textId="77777777" w:rsidR="00F6178F" w:rsidRPr="00CF3B70" w:rsidRDefault="00F6178F" w:rsidP="00CF3B70">
      <w:pPr>
        <w:pStyle w:val="CodeSnippet"/>
        <w:jc w:val="both"/>
        <w:rPr>
          <w:i w:val="0"/>
          <w:iCs w:val="0"/>
          <w:lang w:val="pt-PT"/>
        </w:rPr>
      </w:pPr>
    </w:p>
    <w:p w14:paraId="731AC496" w14:textId="5CC6BB6E" w:rsidR="007161D3" w:rsidRDefault="00B02661" w:rsidP="00F02EA4">
      <w:pPr>
        <w:pStyle w:val="MyHeading2"/>
        <w:spacing w:after="240" w:line="276" w:lineRule="auto"/>
        <w:jc w:val="both"/>
        <w:rPr>
          <w:rFonts w:ascii="Santander Text" w:hAnsi="Santander Text"/>
          <w:i/>
          <w:color w:val="auto"/>
          <w:sz w:val="20"/>
          <w:szCs w:val="20"/>
          <w:lang w:val="pt-PT"/>
        </w:rPr>
      </w:pPr>
      <w:bookmarkStart w:id="57" w:name="_Toc201160519"/>
      <w:r w:rsidRPr="004B51CE">
        <w:rPr>
          <w:rFonts w:ascii="Santander Text" w:hAnsi="Santander Text"/>
          <w:color w:val="auto"/>
          <w:sz w:val="20"/>
          <w:szCs w:val="20"/>
          <w:lang w:val="pt-PT"/>
        </w:rPr>
        <w:t xml:space="preserve">Tabela de parametrização </w:t>
      </w:r>
      <w:r w:rsidRPr="004B51CE">
        <w:rPr>
          <w:rFonts w:ascii="Santander Text" w:hAnsi="Santander Text"/>
          <w:i/>
          <w:iCs/>
          <w:color w:val="auto"/>
          <w:sz w:val="20"/>
          <w:szCs w:val="20"/>
          <w:lang w:val="pt-PT"/>
        </w:rPr>
        <w:t>lt8</w:t>
      </w:r>
      <w:r w:rsidR="004B51CE">
        <w:rPr>
          <w:rFonts w:ascii="Santander Text" w:hAnsi="Santander Text"/>
          <w:i/>
          <w:iCs/>
          <w:color w:val="auto"/>
          <w:sz w:val="20"/>
          <w:szCs w:val="20"/>
          <w:lang w:val="pt-PT"/>
        </w:rPr>
        <w:t>32_conf_subuniv</w:t>
      </w:r>
      <w:bookmarkEnd w:id="57"/>
    </w:p>
    <w:p w14:paraId="7D4BF999" w14:textId="3618F905" w:rsidR="00BD3783" w:rsidRPr="00F02EA4" w:rsidRDefault="00FB7B72" w:rsidP="00F02EA4">
      <w:pPr>
        <w:spacing w:line="276" w:lineRule="auto"/>
        <w:jc w:val="both"/>
        <w:rPr>
          <w:rFonts w:ascii="Santander Text" w:eastAsiaTheme="majorEastAsia" w:hAnsi="Santander Text" w:cstheme="majorBidi"/>
          <w:szCs w:val="18"/>
          <w:lang w:val="pt-PT"/>
        </w:rPr>
      </w:pPr>
      <w:r w:rsidRPr="00F02EA4">
        <w:rPr>
          <w:rFonts w:ascii="Santander Text" w:eastAsiaTheme="majorEastAsia" w:hAnsi="Santander Text" w:cstheme="majorBidi"/>
          <w:szCs w:val="18"/>
          <w:lang w:val="pt-PT"/>
        </w:rPr>
        <w:t xml:space="preserve">A tabela </w:t>
      </w:r>
      <w:r w:rsidRPr="00F02EA4">
        <w:rPr>
          <w:rFonts w:ascii="Santander Text" w:hAnsi="Santander Text"/>
          <w:i/>
          <w:iCs/>
          <w:szCs w:val="18"/>
          <w:lang w:val="pt-PT"/>
        </w:rPr>
        <w:t>lt832_conf_subuniv</w:t>
      </w:r>
      <w:r w:rsidRPr="00F02EA4">
        <w:rPr>
          <w:rFonts w:ascii="Santander Text" w:eastAsiaTheme="majorEastAsia" w:hAnsi="Santander Text" w:cstheme="majorBidi"/>
          <w:szCs w:val="18"/>
          <w:lang w:val="pt-PT"/>
        </w:rPr>
        <w:t xml:space="preserve"> é uma nova tabela de </w:t>
      </w:r>
      <w:r w:rsidR="00F454ED" w:rsidRPr="00F02EA4">
        <w:rPr>
          <w:rFonts w:ascii="Santander Text" w:eastAsiaTheme="majorEastAsia" w:hAnsi="Santander Text" w:cstheme="majorBidi"/>
          <w:szCs w:val="18"/>
          <w:lang w:val="pt-PT"/>
        </w:rPr>
        <w:t xml:space="preserve">parametrização </w:t>
      </w:r>
      <w:r w:rsidRPr="00F02EA4">
        <w:rPr>
          <w:rFonts w:ascii="Santander Text" w:eastAsiaTheme="majorEastAsia" w:hAnsi="Santander Text" w:cstheme="majorBidi"/>
          <w:szCs w:val="18"/>
          <w:lang w:val="pt-PT"/>
        </w:rPr>
        <w:t xml:space="preserve">que </w:t>
      </w:r>
      <w:r w:rsidR="00307614" w:rsidRPr="00F02EA4">
        <w:rPr>
          <w:rFonts w:ascii="Santander Text" w:eastAsiaTheme="majorEastAsia" w:hAnsi="Santander Text" w:cstheme="majorBidi"/>
          <w:szCs w:val="18"/>
          <w:lang w:val="pt-PT"/>
        </w:rPr>
        <w:t>permite ao utilizador</w:t>
      </w:r>
      <w:r w:rsidR="00AD0F9C" w:rsidRPr="00F02EA4">
        <w:rPr>
          <w:rFonts w:ascii="Santander Text" w:eastAsiaTheme="majorEastAsia" w:hAnsi="Santander Text" w:cstheme="majorBidi"/>
          <w:szCs w:val="18"/>
          <w:lang w:val="pt-PT"/>
        </w:rPr>
        <w:t xml:space="preserve"> de </w:t>
      </w:r>
      <w:r w:rsidR="00307614" w:rsidRPr="00F02EA4">
        <w:rPr>
          <w:rFonts w:ascii="Santander Text" w:eastAsiaTheme="majorEastAsia" w:hAnsi="Santander Text" w:cstheme="majorBidi"/>
          <w:szCs w:val="18"/>
          <w:lang w:val="pt-PT"/>
        </w:rPr>
        <w:t xml:space="preserve">negócio </w:t>
      </w:r>
      <w:r w:rsidR="00095A65" w:rsidRPr="00F02EA4">
        <w:rPr>
          <w:rFonts w:ascii="Santander Text" w:eastAsiaTheme="majorEastAsia" w:hAnsi="Santander Text" w:cstheme="majorBidi"/>
          <w:szCs w:val="18"/>
          <w:lang w:val="pt-PT"/>
        </w:rPr>
        <w:t xml:space="preserve">observar os campos que são </w:t>
      </w:r>
      <w:r w:rsidR="007D67ED" w:rsidRPr="00F02EA4">
        <w:rPr>
          <w:rFonts w:ascii="Santander Text" w:eastAsiaTheme="majorEastAsia" w:hAnsi="Santander Text" w:cstheme="majorBidi"/>
          <w:szCs w:val="18"/>
          <w:lang w:val="pt-PT"/>
        </w:rPr>
        <w:t xml:space="preserve">aplicáveis para universos mais restritos, dos quais: universo de contratos cancelados, universo de ajustes e universo de </w:t>
      </w:r>
      <w:r w:rsidR="0034404B" w:rsidRPr="00F02EA4">
        <w:rPr>
          <w:rFonts w:ascii="Santander Text" w:eastAsiaTheme="majorEastAsia" w:hAnsi="Santander Text" w:cstheme="majorBidi"/>
          <w:szCs w:val="18"/>
          <w:lang w:val="pt-PT"/>
        </w:rPr>
        <w:t xml:space="preserve">contratos que desagregam por </w:t>
      </w:r>
      <w:r w:rsidR="001046B4" w:rsidRPr="001248DA">
        <w:rPr>
          <w:rFonts w:ascii="Santander Text" w:eastAsiaTheme="majorEastAsia" w:hAnsi="Santander Text" w:cstheme="majorBidi"/>
          <w:i/>
          <w:iCs/>
          <w:szCs w:val="18"/>
          <w:lang w:val="pt-PT"/>
        </w:rPr>
        <w:t>business area</w:t>
      </w:r>
      <w:r w:rsidR="001046B4" w:rsidRPr="00F02EA4">
        <w:rPr>
          <w:rFonts w:ascii="Santander Text" w:eastAsiaTheme="majorEastAsia" w:hAnsi="Santander Text" w:cstheme="majorBidi"/>
          <w:szCs w:val="18"/>
          <w:lang w:val="pt-PT"/>
        </w:rPr>
        <w:t xml:space="preserve">. </w:t>
      </w:r>
      <w:r w:rsidR="007E2D95" w:rsidRPr="00F02EA4">
        <w:rPr>
          <w:rFonts w:ascii="Santander Text" w:eastAsiaTheme="majorEastAsia" w:hAnsi="Santander Text" w:cstheme="majorBidi"/>
          <w:szCs w:val="18"/>
          <w:lang w:val="pt-PT"/>
        </w:rPr>
        <w:t xml:space="preserve">Para uma dada tabela do </w:t>
      </w:r>
      <w:r w:rsidR="007E2D95" w:rsidRPr="00F02EA4">
        <w:rPr>
          <w:rFonts w:ascii="Santander Text" w:eastAsiaTheme="majorEastAsia" w:hAnsi="Santander Text" w:cstheme="majorBidi"/>
          <w:i/>
          <w:szCs w:val="18"/>
          <w:lang w:val="pt-PT"/>
        </w:rPr>
        <w:t>Loan Tape</w:t>
      </w:r>
      <w:r w:rsidR="007E2D95" w:rsidRPr="00F02EA4">
        <w:rPr>
          <w:rFonts w:ascii="Santander Text" w:eastAsiaTheme="majorEastAsia" w:hAnsi="Santander Text" w:cstheme="majorBidi"/>
          <w:szCs w:val="18"/>
          <w:lang w:val="pt-PT"/>
        </w:rPr>
        <w:t xml:space="preserve"> </w:t>
      </w:r>
      <w:r w:rsidR="0045457F" w:rsidRPr="00F02EA4">
        <w:rPr>
          <w:rFonts w:ascii="Santander Text" w:eastAsiaTheme="majorEastAsia" w:hAnsi="Santander Text" w:cstheme="majorBidi"/>
          <w:szCs w:val="18"/>
          <w:lang w:val="pt-PT"/>
        </w:rPr>
        <w:t xml:space="preserve">(campo </w:t>
      </w:r>
      <w:r w:rsidR="00236C9F">
        <w:rPr>
          <w:rFonts w:ascii="Santander Text" w:eastAsiaTheme="majorEastAsia" w:hAnsi="Santander Text" w:cstheme="majorBidi"/>
          <w:szCs w:val="18"/>
          <w:lang w:val="pt-PT"/>
        </w:rPr>
        <w:t>‘</w:t>
      </w:r>
      <w:r w:rsidR="0045457F" w:rsidRPr="00F02EA4">
        <w:rPr>
          <w:rFonts w:ascii="Santander Text" w:eastAsiaTheme="majorEastAsia" w:hAnsi="Santander Text" w:cstheme="majorBidi"/>
          <w:i/>
          <w:szCs w:val="18"/>
          <w:lang w:val="pt-PT"/>
        </w:rPr>
        <w:t>tabela_lt</w:t>
      </w:r>
      <w:r w:rsidR="00236C9F">
        <w:rPr>
          <w:rFonts w:ascii="Santander Text" w:eastAsiaTheme="majorEastAsia" w:hAnsi="Santander Text" w:cstheme="majorBidi"/>
          <w:i/>
          <w:szCs w:val="18"/>
          <w:lang w:val="pt-PT"/>
        </w:rPr>
        <w:t>’</w:t>
      </w:r>
      <w:r w:rsidR="0045457F" w:rsidRPr="00F02EA4">
        <w:rPr>
          <w:rFonts w:ascii="Santander Text" w:eastAsiaTheme="majorEastAsia" w:hAnsi="Santander Text" w:cstheme="majorBidi"/>
          <w:szCs w:val="18"/>
          <w:lang w:val="pt-PT"/>
        </w:rPr>
        <w:t xml:space="preserve">) </w:t>
      </w:r>
      <w:r w:rsidR="00C87B10">
        <w:rPr>
          <w:rFonts w:ascii="Santander Text" w:eastAsiaTheme="majorEastAsia" w:hAnsi="Santander Text" w:cstheme="majorBidi"/>
          <w:szCs w:val="18"/>
          <w:lang w:val="pt-PT"/>
        </w:rPr>
        <w:t>encontram-se</w:t>
      </w:r>
      <w:r w:rsidR="00A40FFF" w:rsidRPr="00F02EA4">
        <w:rPr>
          <w:rFonts w:ascii="Santander Text" w:eastAsiaTheme="majorEastAsia" w:hAnsi="Santander Text" w:cstheme="majorBidi"/>
          <w:szCs w:val="18"/>
          <w:lang w:val="pt-PT"/>
        </w:rPr>
        <w:t xml:space="preserve"> presentes na tabela de parametrização </w:t>
      </w:r>
      <w:r w:rsidR="009F4E38" w:rsidRPr="00F02EA4">
        <w:rPr>
          <w:rFonts w:ascii="Santander Text" w:eastAsiaTheme="majorEastAsia" w:hAnsi="Santander Text" w:cstheme="majorBidi"/>
          <w:szCs w:val="18"/>
          <w:lang w:val="pt-PT"/>
        </w:rPr>
        <w:t xml:space="preserve">todos </w:t>
      </w:r>
      <w:r w:rsidR="00A40FFF" w:rsidRPr="00F02EA4">
        <w:rPr>
          <w:rFonts w:ascii="Santander Text" w:eastAsiaTheme="majorEastAsia" w:hAnsi="Santander Text" w:cstheme="majorBidi"/>
          <w:szCs w:val="18"/>
          <w:lang w:val="pt-PT"/>
        </w:rPr>
        <w:t xml:space="preserve">os campos que </w:t>
      </w:r>
      <w:r w:rsidR="009F4E38" w:rsidRPr="00F02EA4">
        <w:rPr>
          <w:rFonts w:ascii="Santander Text" w:eastAsiaTheme="majorEastAsia" w:hAnsi="Santander Text" w:cstheme="majorBidi"/>
          <w:szCs w:val="18"/>
          <w:lang w:val="pt-PT"/>
        </w:rPr>
        <w:t xml:space="preserve">forem aplicáveis a pelo menos um </w:t>
      </w:r>
      <w:r w:rsidR="00C87B10">
        <w:rPr>
          <w:rFonts w:ascii="Santander Text" w:eastAsiaTheme="majorEastAsia" w:hAnsi="Santander Text" w:cstheme="majorBidi"/>
          <w:szCs w:val="18"/>
          <w:lang w:val="pt-PT"/>
        </w:rPr>
        <w:t xml:space="preserve">dos </w:t>
      </w:r>
      <w:r w:rsidR="0069060C" w:rsidRPr="00F02EA4">
        <w:rPr>
          <w:rFonts w:ascii="Santander Text" w:eastAsiaTheme="majorEastAsia" w:hAnsi="Santander Text" w:cstheme="majorBidi"/>
          <w:szCs w:val="18"/>
          <w:lang w:val="pt-PT"/>
        </w:rPr>
        <w:t>universo</w:t>
      </w:r>
      <w:r w:rsidR="00C87B10">
        <w:rPr>
          <w:rFonts w:ascii="Santander Text" w:eastAsiaTheme="majorEastAsia" w:hAnsi="Santander Text" w:cstheme="majorBidi"/>
          <w:szCs w:val="18"/>
          <w:lang w:val="pt-PT"/>
        </w:rPr>
        <w:t>s</w:t>
      </w:r>
      <w:r w:rsidR="0069060C" w:rsidRPr="00F02EA4">
        <w:rPr>
          <w:rFonts w:ascii="Santander Text" w:eastAsiaTheme="majorEastAsia" w:hAnsi="Santander Text" w:cstheme="majorBidi"/>
          <w:szCs w:val="18"/>
          <w:lang w:val="pt-PT"/>
        </w:rPr>
        <w:t>.</w:t>
      </w:r>
    </w:p>
    <w:p w14:paraId="54605135" w14:textId="73138169" w:rsidR="00A214A1" w:rsidRDefault="00A214A1" w:rsidP="00F02EA4">
      <w:pPr>
        <w:spacing w:line="276" w:lineRule="auto"/>
        <w:jc w:val="both"/>
        <w:rPr>
          <w:rFonts w:ascii="Santander Text" w:eastAsiaTheme="majorEastAsia" w:hAnsi="Santander Text" w:cstheme="majorBidi"/>
          <w:szCs w:val="18"/>
          <w:lang w:val="pt-PT"/>
        </w:rPr>
      </w:pPr>
      <w:r w:rsidRPr="00F02EA4">
        <w:rPr>
          <w:rFonts w:ascii="Santander Text" w:eastAsiaTheme="majorEastAsia" w:hAnsi="Santander Text" w:cstheme="majorBidi"/>
          <w:szCs w:val="18"/>
          <w:lang w:val="pt-PT"/>
        </w:rPr>
        <w:t xml:space="preserve">Os campos </w:t>
      </w:r>
      <w:r w:rsidR="00F977FB" w:rsidRPr="00F02EA4">
        <w:rPr>
          <w:rFonts w:ascii="Santander Text" w:eastAsiaTheme="majorEastAsia" w:hAnsi="Santander Text" w:cstheme="majorBidi"/>
          <w:szCs w:val="18"/>
          <w:lang w:val="pt-PT"/>
        </w:rPr>
        <w:t xml:space="preserve">que são aplicáveis ao universo de ajustes </w:t>
      </w:r>
      <w:r w:rsidR="005B7683" w:rsidRPr="00F02EA4">
        <w:rPr>
          <w:rFonts w:ascii="Santander Text" w:eastAsiaTheme="majorEastAsia" w:hAnsi="Santander Text" w:cstheme="majorBidi"/>
          <w:szCs w:val="18"/>
          <w:lang w:val="pt-PT"/>
        </w:rPr>
        <w:t xml:space="preserve">serão adicionados </w:t>
      </w:r>
      <w:r w:rsidR="00CC380C" w:rsidRPr="00F02EA4">
        <w:rPr>
          <w:rFonts w:ascii="Santander Text" w:eastAsiaTheme="majorEastAsia" w:hAnsi="Santander Text" w:cstheme="majorBidi"/>
          <w:szCs w:val="18"/>
          <w:lang w:val="pt-PT"/>
        </w:rPr>
        <w:t>pel</w:t>
      </w:r>
      <w:r w:rsidR="007C0C62" w:rsidRPr="00F02EA4">
        <w:rPr>
          <w:rFonts w:ascii="Santander Text" w:eastAsiaTheme="majorEastAsia" w:hAnsi="Santander Text" w:cstheme="majorBidi"/>
          <w:szCs w:val="18"/>
          <w:lang w:val="pt-PT"/>
        </w:rPr>
        <w:t>a equipa de Estrutural.</w:t>
      </w:r>
      <w:r w:rsidR="00CC380C" w:rsidRPr="00F02EA4">
        <w:rPr>
          <w:rFonts w:ascii="Santander Text" w:eastAsiaTheme="majorEastAsia" w:hAnsi="Santander Text" w:cstheme="majorBidi"/>
          <w:szCs w:val="18"/>
          <w:lang w:val="pt-PT"/>
        </w:rPr>
        <w:t xml:space="preserve"> </w:t>
      </w:r>
    </w:p>
    <w:p w14:paraId="7954428F" w14:textId="00802091" w:rsidR="00143170" w:rsidRPr="00143170" w:rsidRDefault="00143170" w:rsidP="00143170">
      <w:pPr>
        <w:pStyle w:val="Caption"/>
        <w:spacing w:after="240" w:line="276" w:lineRule="auto"/>
        <w:jc w:val="center"/>
        <w:rPr>
          <w:rFonts w:ascii="Santander Text" w:hAnsi="Santander Text"/>
          <w:i/>
          <w:iCs w:val="0"/>
          <w:color w:val="auto"/>
          <w:sz w:val="18"/>
          <w:lang w:val="pt-PT"/>
        </w:rPr>
      </w:pPr>
      <w:r w:rsidRPr="00F307DD">
        <w:rPr>
          <w:rFonts w:ascii="Santander Text" w:hAnsi="Santander Text"/>
          <w:color w:val="auto"/>
          <w:sz w:val="18"/>
          <w:lang w:val="pt-PT"/>
        </w:rPr>
        <w:lastRenderedPageBreak/>
        <w:t xml:space="preserve">Tabela </w:t>
      </w:r>
      <w:r>
        <w:rPr>
          <w:rFonts w:ascii="Santander Text" w:hAnsi="Santander Text"/>
          <w:color w:val="auto"/>
          <w:sz w:val="18"/>
          <w:lang w:val="pt-PT"/>
        </w:rPr>
        <w:t>6</w:t>
      </w:r>
      <w:r w:rsidRPr="00F307DD">
        <w:rPr>
          <w:rFonts w:ascii="Santander Text" w:hAnsi="Santander Text"/>
          <w:color w:val="auto"/>
          <w:sz w:val="18"/>
          <w:lang w:val="pt-PT"/>
        </w:rPr>
        <w:t xml:space="preserve"> - Parametrização </w:t>
      </w:r>
      <w:r>
        <w:rPr>
          <w:rFonts w:ascii="Santander Text" w:hAnsi="Santander Text"/>
          <w:i/>
          <w:iCs w:val="0"/>
          <w:color w:val="auto"/>
          <w:sz w:val="18"/>
          <w:lang w:val="pt-PT"/>
        </w:rPr>
        <w:t>lt832_conf_subuniv</w:t>
      </w:r>
    </w:p>
    <w:tbl>
      <w:tblPr>
        <w:tblStyle w:val="GridTable1Light"/>
        <w:tblW w:w="11161" w:type="dxa"/>
        <w:tblInd w:w="-998" w:type="dxa"/>
        <w:tblLayout w:type="fixed"/>
        <w:tblLook w:val="04A0" w:firstRow="1" w:lastRow="0" w:firstColumn="1" w:lastColumn="0" w:noHBand="0" w:noVBand="1"/>
      </w:tblPr>
      <w:tblGrid>
        <w:gridCol w:w="1677"/>
        <w:gridCol w:w="3569"/>
        <w:gridCol w:w="2126"/>
        <w:gridCol w:w="1697"/>
        <w:gridCol w:w="2092"/>
      </w:tblGrid>
      <w:tr w:rsidR="00661D1F" w14:paraId="3C8BC967" w14:textId="77777777" w:rsidTr="006A564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27CABD79" w14:textId="5ED16352" w:rsidR="00661D1F" w:rsidRPr="00BD3783" w:rsidRDefault="00661D1F" w:rsidP="006A564C">
            <w:pPr>
              <w:jc w:val="center"/>
              <w:rPr>
                <w:rFonts w:ascii="Santander Text" w:hAnsi="Santander Text"/>
                <w:szCs w:val="18"/>
                <w:lang w:val="pt-PT"/>
              </w:rPr>
            </w:pPr>
            <w:proofErr w:type="spellStart"/>
            <w:r w:rsidRPr="00BD3783">
              <w:rPr>
                <w:rFonts w:ascii="Santander Text" w:hAnsi="Santander Text"/>
                <w:szCs w:val="18"/>
              </w:rPr>
              <w:t>tabela_lt</w:t>
            </w:r>
            <w:proofErr w:type="spellEnd"/>
          </w:p>
        </w:tc>
        <w:tc>
          <w:tcPr>
            <w:tcW w:w="3569" w:type="dxa"/>
          </w:tcPr>
          <w:p w14:paraId="27D3A446" w14:textId="21DC3AB3" w:rsidR="00661D1F" w:rsidRPr="00BD3783" w:rsidRDefault="00661D1F" w:rsidP="006A564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proofErr w:type="spellStart"/>
            <w:r w:rsidRPr="00BD3783">
              <w:rPr>
                <w:rFonts w:ascii="Santander Text" w:hAnsi="Santander Text"/>
                <w:szCs w:val="18"/>
              </w:rPr>
              <w:t>campo_lt</w:t>
            </w:r>
            <w:proofErr w:type="spellEnd"/>
          </w:p>
        </w:tc>
        <w:tc>
          <w:tcPr>
            <w:tcW w:w="2126" w:type="dxa"/>
          </w:tcPr>
          <w:p w14:paraId="7D51D8AF" w14:textId="18C4ACD0" w:rsidR="00661D1F" w:rsidRPr="00BD3783" w:rsidRDefault="00661D1F" w:rsidP="006A564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proofErr w:type="spellStart"/>
            <w:r w:rsidRPr="00BD3783">
              <w:rPr>
                <w:rFonts w:ascii="Santander Text" w:hAnsi="Santander Text"/>
                <w:szCs w:val="18"/>
              </w:rPr>
              <w:t>aplicavel_cancelados</w:t>
            </w:r>
            <w:proofErr w:type="spellEnd"/>
          </w:p>
        </w:tc>
        <w:tc>
          <w:tcPr>
            <w:tcW w:w="1697" w:type="dxa"/>
          </w:tcPr>
          <w:p w14:paraId="47F2A7D0" w14:textId="4C265B7D" w:rsidR="00661D1F" w:rsidRPr="00BD3783" w:rsidRDefault="00661D1F" w:rsidP="006A564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proofErr w:type="spellStart"/>
            <w:r w:rsidRPr="00BD3783">
              <w:rPr>
                <w:rFonts w:ascii="Santander Text" w:hAnsi="Santander Text"/>
                <w:szCs w:val="18"/>
              </w:rPr>
              <w:t>aplicavel_ajustes</w:t>
            </w:r>
            <w:proofErr w:type="spellEnd"/>
          </w:p>
        </w:tc>
        <w:tc>
          <w:tcPr>
            <w:tcW w:w="2092" w:type="dxa"/>
          </w:tcPr>
          <w:p w14:paraId="431CA251" w14:textId="76909F87" w:rsidR="00661D1F" w:rsidRPr="00BD3783" w:rsidRDefault="00661D1F" w:rsidP="006A564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proofErr w:type="spellStart"/>
            <w:r w:rsidRPr="00BD3783">
              <w:rPr>
                <w:rFonts w:ascii="Santander Text" w:hAnsi="Santander Text"/>
                <w:szCs w:val="18"/>
              </w:rPr>
              <w:t>aplicavel_bsnss_area</w:t>
            </w:r>
            <w:proofErr w:type="spellEnd"/>
          </w:p>
        </w:tc>
      </w:tr>
      <w:tr w:rsidR="00661D1F" w14:paraId="48BD3121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59BA554D" w14:textId="2544E512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5C673F7E" w14:textId="5F14B416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6A564C">
              <w:rPr>
                <w:rFonts w:ascii="Santander Text" w:hAnsi="Santander Text"/>
                <w:szCs w:val="18"/>
              </w:rPr>
              <w:t>ACCMLTD_CHNGS_FV_CR_INSTRMNT</w:t>
            </w:r>
          </w:p>
        </w:tc>
        <w:tc>
          <w:tcPr>
            <w:tcW w:w="2126" w:type="dxa"/>
            <w:vAlign w:val="center"/>
          </w:tcPr>
          <w:p w14:paraId="7FFB9A6A" w14:textId="384D93F3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725FC5F2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5F39D56A" w14:textId="13319098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</w:t>
            </w:r>
          </w:p>
        </w:tc>
      </w:tr>
      <w:tr w:rsidR="00661D1F" w14:paraId="06C65EB8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1D128EDD" w14:textId="6F84DD59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6BFF7FE3" w14:textId="572CA022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ACCMLTD_IMPRMNT_INSTRMNT</w:t>
            </w:r>
          </w:p>
        </w:tc>
        <w:tc>
          <w:tcPr>
            <w:tcW w:w="2126" w:type="dxa"/>
            <w:vAlign w:val="center"/>
          </w:tcPr>
          <w:p w14:paraId="43DA0BDE" w14:textId="66081B7B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1F062CC6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4AF07BB3" w14:textId="6013236F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</w:t>
            </w:r>
          </w:p>
        </w:tc>
      </w:tr>
      <w:tr w:rsidR="00661D1F" w14:paraId="25B1E33B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032C6069" w14:textId="59434CCA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587B4C06" w14:textId="05E5B7B4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ACCNTNG_CLSSFCTN</w:t>
            </w:r>
          </w:p>
        </w:tc>
        <w:tc>
          <w:tcPr>
            <w:tcW w:w="2126" w:type="dxa"/>
            <w:vAlign w:val="center"/>
          </w:tcPr>
          <w:p w14:paraId="0D205EA6" w14:textId="58C53175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2DDBAFF7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5FFA7045" w14:textId="200730C5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  <w:tr w:rsidR="00661D1F" w14:paraId="6F402D94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346711F2" w14:textId="4EE6B22F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71283DA3" w14:textId="034E8CE5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AVRG_BLNC</w:t>
            </w:r>
          </w:p>
        </w:tc>
        <w:tc>
          <w:tcPr>
            <w:tcW w:w="2126" w:type="dxa"/>
            <w:vAlign w:val="center"/>
          </w:tcPr>
          <w:p w14:paraId="2FD1966B" w14:textId="777FDC2B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1684589F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6E4885C1" w14:textId="7F2E598D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  <w:tr w:rsidR="00661D1F" w14:paraId="7A014EFE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0C217956" w14:textId="302E77C6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7B388160" w14:textId="01B5C305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AVRG_BLNC_OFF_BLNC</w:t>
            </w:r>
          </w:p>
        </w:tc>
        <w:tc>
          <w:tcPr>
            <w:tcW w:w="2126" w:type="dxa"/>
            <w:vAlign w:val="center"/>
          </w:tcPr>
          <w:p w14:paraId="41C8355D" w14:textId="3507535C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38B4036F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6CF47A36" w14:textId="7515C145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  <w:tr w:rsidR="00661D1F" w14:paraId="417FD908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1F405D56" w14:textId="5EA46488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034977D9" w14:textId="63B1A7F8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BSNSS_AREA</w:t>
            </w:r>
          </w:p>
        </w:tc>
        <w:tc>
          <w:tcPr>
            <w:tcW w:w="2126" w:type="dxa"/>
            <w:vAlign w:val="center"/>
          </w:tcPr>
          <w:p w14:paraId="34877DE0" w14:textId="3185CAE2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4CF4BD23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6408D27C" w14:textId="74C50841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  <w:tr w:rsidR="00661D1F" w14:paraId="0B3988C1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60B5D6A7" w14:textId="45DAA2BE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3AF8C133" w14:textId="6FA23A0C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BSNSS_AREA_CCRR</w:t>
            </w:r>
          </w:p>
        </w:tc>
        <w:tc>
          <w:tcPr>
            <w:tcW w:w="2126" w:type="dxa"/>
            <w:vAlign w:val="center"/>
          </w:tcPr>
          <w:p w14:paraId="74189705" w14:textId="3D99D532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6E667E52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6D08F205" w14:textId="5194BC4D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</w:t>
            </w:r>
          </w:p>
        </w:tc>
      </w:tr>
      <w:tr w:rsidR="00661D1F" w14:paraId="3F9AB110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39400CFC" w14:textId="5208A758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693EF437" w14:textId="3108BED9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BSNSS_AREA_DSTNTN</w:t>
            </w:r>
          </w:p>
        </w:tc>
        <w:tc>
          <w:tcPr>
            <w:tcW w:w="2126" w:type="dxa"/>
            <w:vAlign w:val="center"/>
          </w:tcPr>
          <w:p w14:paraId="2F2BC590" w14:textId="378E698B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3D46E826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6444D48A" w14:textId="6D73C3BF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</w:t>
            </w:r>
          </w:p>
        </w:tc>
      </w:tr>
      <w:tr w:rsidR="00661D1F" w14:paraId="15219005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2C87811D" w14:textId="0D2976D1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65710841" w14:textId="0ABFF04B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CNCLLD_INSTRMNT_STTS</w:t>
            </w:r>
          </w:p>
        </w:tc>
        <w:tc>
          <w:tcPr>
            <w:tcW w:w="2126" w:type="dxa"/>
            <w:vAlign w:val="center"/>
          </w:tcPr>
          <w:p w14:paraId="3C5693D5" w14:textId="007221DA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607233A2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1833C537" w14:textId="358948F1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  <w:tr w:rsidR="00661D1F" w14:paraId="7E8CB1A0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439EDCC5" w14:textId="6EC0077C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408839F3" w14:textId="57EC25B8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COD_SOC</w:t>
            </w:r>
          </w:p>
        </w:tc>
        <w:tc>
          <w:tcPr>
            <w:tcW w:w="2126" w:type="dxa"/>
            <w:vAlign w:val="center"/>
          </w:tcPr>
          <w:p w14:paraId="4523E496" w14:textId="196FDF7C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0D052902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1A02F564" w14:textId="73DD5124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  <w:tr w:rsidR="00661D1F" w14:paraId="2E0F15A3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76873F15" w14:textId="0C7EBBA8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INSTR_ACTIVITY</w:t>
            </w:r>
          </w:p>
        </w:tc>
        <w:tc>
          <w:tcPr>
            <w:tcW w:w="3569" w:type="dxa"/>
          </w:tcPr>
          <w:p w14:paraId="3D8C017D" w14:textId="74F1CCF5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COD_SOC</w:t>
            </w:r>
          </w:p>
        </w:tc>
        <w:tc>
          <w:tcPr>
            <w:tcW w:w="2126" w:type="dxa"/>
            <w:vAlign w:val="center"/>
          </w:tcPr>
          <w:p w14:paraId="3F21F1CD" w14:textId="7B50C44B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144613B3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5F6E85C7" w14:textId="648763A9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</w:t>
            </w:r>
          </w:p>
        </w:tc>
      </w:tr>
      <w:tr w:rsidR="00661D1F" w14:paraId="19673CF7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13BDC8BD" w14:textId="39073252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72CAA8D0" w14:textId="64224B27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COD_SOC_DSTNTN</w:t>
            </w:r>
          </w:p>
        </w:tc>
        <w:tc>
          <w:tcPr>
            <w:tcW w:w="2126" w:type="dxa"/>
            <w:vAlign w:val="center"/>
          </w:tcPr>
          <w:p w14:paraId="63BB2F91" w14:textId="12AA0F6E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1F1CBF32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2CDF9BC2" w14:textId="211EB6E5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</w:t>
            </w:r>
          </w:p>
        </w:tc>
      </w:tr>
      <w:tr w:rsidR="00661D1F" w14:paraId="77FA066C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289AA141" w14:textId="325B310E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4F290611" w14:textId="6F75B2F6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COD_SOC_INTRGRP</w:t>
            </w:r>
          </w:p>
        </w:tc>
        <w:tc>
          <w:tcPr>
            <w:tcW w:w="2126" w:type="dxa"/>
            <w:vAlign w:val="center"/>
          </w:tcPr>
          <w:p w14:paraId="73DA90A4" w14:textId="115F6F25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22EBD4F2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4C551B02" w14:textId="1537A7F3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  <w:tr w:rsidR="00661D1F" w14:paraId="4EF48D87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4DD55040" w14:textId="1332D006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0B747A33" w14:textId="1F63393E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DFLT_STTS_INSTRMNT</w:t>
            </w:r>
          </w:p>
        </w:tc>
        <w:tc>
          <w:tcPr>
            <w:tcW w:w="2126" w:type="dxa"/>
            <w:vAlign w:val="center"/>
          </w:tcPr>
          <w:p w14:paraId="0E80ACEE" w14:textId="3C97C8CE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7976D4FD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5ED5E665" w14:textId="25FF530A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  <w:tr w:rsidR="00661D1F" w14:paraId="262BF594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16E64FE8" w14:textId="4F21760E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1C944549" w14:textId="51BAE59B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DT_RFRNC</w:t>
            </w:r>
          </w:p>
        </w:tc>
        <w:tc>
          <w:tcPr>
            <w:tcW w:w="2126" w:type="dxa"/>
            <w:vAlign w:val="center"/>
          </w:tcPr>
          <w:p w14:paraId="7F32B85D" w14:textId="0A074214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57D7C67D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0BE6893F" w14:textId="537EB9C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  <w:tr w:rsidR="00661D1F" w14:paraId="4B3FBB81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7F78F160" w14:textId="3FA9F031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INSTR_ACTIVITY</w:t>
            </w:r>
          </w:p>
        </w:tc>
        <w:tc>
          <w:tcPr>
            <w:tcW w:w="3569" w:type="dxa"/>
          </w:tcPr>
          <w:p w14:paraId="5DD0DC12" w14:textId="75706D07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DT_RFRNC</w:t>
            </w:r>
          </w:p>
        </w:tc>
        <w:tc>
          <w:tcPr>
            <w:tcW w:w="2126" w:type="dxa"/>
            <w:vAlign w:val="center"/>
          </w:tcPr>
          <w:p w14:paraId="30978378" w14:textId="75138E9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3F9B5FC5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46B5E5DA" w14:textId="0A522A2C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</w:t>
            </w:r>
          </w:p>
        </w:tc>
      </w:tr>
      <w:tr w:rsidR="00661D1F" w14:paraId="208AEA67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67091F80" w14:textId="0D28A272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640A50F5" w14:textId="6AEC9553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FLG_INTRBSNSS</w:t>
            </w:r>
          </w:p>
        </w:tc>
        <w:tc>
          <w:tcPr>
            <w:tcW w:w="2126" w:type="dxa"/>
            <w:vAlign w:val="center"/>
          </w:tcPr>
          <w:p w14:paraId="7AD0B093" w14:textId="11298DE9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3312F4FC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794D2B81" w14:textId="0235E7C2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</w:t>
            </w:r>
          </w:p>
        </w:tc>
      </w:tr>
      <w:tr w:rsidR="00661D1F" w14:paraId="23DF5FDF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0C4F32AF" w14:textId="6908B539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55581F11" w14:textId="0E1D2AF2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6A564C">
              <w:rPr>
                <w:rFonts w:ascii="Santander Text" w:hAnsi="Santander Text"/>
                <w:szCs w:val="18"/>
              </w:rPr>
              <w:t>GNS_FNNCL_TRNSCTN_EXCHNG_CCRR</w:t>
            </w:r>
          </w:p>
        </w:tc>
        <w:tc>
          <w:tcPr>
            <w:tcW w:w="2126" w:type="dxa"/>
            <w:vAlign w:val="center"/>
          </w:tcPr>
          <w:p w14:paraId="30ACB18F" w14:textId="10054B3A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6C248161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4F845C8D" w14:textId="3623A439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</w:t>
            </w:r>
          </w:p>
        </w:tc>
      </w:tr>
      <w:tr w:rsidR="00661D1F" w14:paraId="53E909FB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4B6DAEE6" w14:textId="105FE25F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49DB92EF" w14:textId="497C0AD0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6A564C">
              <w:rPr>
                <w:rFonts w:ascii="Santander Text" w:hAnsi="Santander Text"/>
                <w:szCs w:val="18"/>
              </w:rPr>
              <w:t>GNS_FNNCL_TRNSCTN_EXCHNG_DFFRNCS</w:t>
            </w:r>
          </w:p>
        </w:tc>
        <w:tc>
          <w:tcPr>
            <w:tcW w:w="2126" w:type="dxa"/>
            <w:vAlign w:val="center"/>
          </w:tcPr>
          <w:p w14:paraId="07A0AB73" w14:textId="36B79F29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39DE1F56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196507CD" w14:textId="3D61BA51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  <w:tr w:rsidR="00661D1F" w14:paraId="350E3D36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2E30B91A" w14:textId="693587C5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1E39E8E6" w14:textId="45A6824F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GRSS_CMMSSN_EXPNS</w:t>
            </w:r>
          </w:p>
        </w:tc>
        <w:tc>
          <w:tcPr>
            <w:tcW w:w="2126" w:type="dxa"/>
            <w:vAlign w:val="center"/>
          </w:tcPr>
          <w:p w14:paraId="2EA879DA" w14:textId="1FE1E033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10575FD0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03036A36" w14:textId="3762D3A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  <w:tr w:rsidR="00661D1F" w14:paraId="2C0CF4DE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7E4EFECE" w14:textId="655E8050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379232E7" w14:textId="756D6450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GRSS_CMMSSN_EXPNS_CCRR</w:t>
            </w:r>
          </w:p>
        </w:tc>
        <w:tc>
          <w:tcPr>
            <w:tcW w:w="2126" w:type="dxa"/>
            <w:vAlign w:val="center"/>
          </w:tcPr>
          <w:p w14:paraId="7EB78A60" w14:textId="00AE3672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6244897F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7A5BBA74" w14:textId="366B5DC0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</w:t>
            </w:r>
          </w:p>
        </w:tc>
      </w:tr>
      <w:tr w:rsidR="00661D1F" w14:paraId="7FB42BCE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081AC4E4" w14:textId="4FF85A47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060002F3" w14:textId="05AC3EB2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6A564C">
              <w:rPr>
                <w:rFonts w:ascii="Santander Text" w:hAnsi="Santander Text"/>
                <w:szCs w:val="18"/>
              </w:rPr>
              <w:t>GRSS_CMMSSN_EXPNS_OFF_BLNC</w:t>
            </w:r>
          </w:p>
        </w:tc>
        <w:tc>
          <w:tcPr>
            <w:tcW w:w="2126" w:type="dxa"/>
            <w:vAlign w:val="center"/>
          </w:tcPr>
          <w:p w14:paraId="497DC685" w14:textId="3BEDF188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7935B687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1CA84D8F" w14:textId="3257B118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  <w:tr w:rsidR="00661D1F" w14:paraId="2892FF77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3E017B44" w14:textId="6931B285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59E2BC3D" w14:textId="329A7920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6A564C">
              <w:rPr>
                <w:rFonts w:ascii="Santander Text" w:hAnsi="Santander Text"/>
                <w:szCs w:val="18"/>
              </w:rPr>
              <w:t>GRSS_CMMSSN_EXPNS_OFF_BLNC_CCRR</w:t>
            </w:r>
          </w:p>
        </w:tc>
        <w:tc>
          <w:tcPr>
            <w:tcW w:w="2126" w:type="dxa"/>
            <w:vAlign w:val="center"/>
          </w:tcPr>
          <w:p w14:paraId="6A5C5683" w14:textId="6B258E2C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736FBE12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20DBBA9E" w14:textId="1ACC2E1D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</w:t>
            </w:r>
          </w:p>
        </w:tc>
      </w:tr>
      <w:tr w:rsidR="00661D1F" w14:paraId="7B80DA11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2A5F3752" w14:textId="2611D964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21DA1C62" w14:textId="15CD966A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GRSS_CMMSSN_INCM</w:t>
            </w:r>
          </w:p>
        </w:tc>
        <w:tc>
          <w:tcPr>
            <w:tcW w:w="2126" w:type="dxa"/>
            <w:vAlign w:val="center"/>
          </w:tcPr>
          <w:p w14:paraId="477F9C0A" w14:textId="0B10261F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05920D91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4F1F36A9" w14:textId="05931CED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  <w:tr w:rsidR="00661D1F" w14:paraId="554D1378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193AB4DD" w14:textId="77C96345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7C395155" w14:textId="03F25098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GRSS_CMMSSN_INCM_CCRR</w:t>
            </w:r>
          </w:p>
        </w:tc>
        <w:tc>
          <w:tcPr>
            <w:tcW w:w="2126" w:type="dxa"/>
            <w:vAlign w:val="center"/>
          </w:tcPr>
          <w:p w14:paraId="3DF21BEC" w14:textId="020A9AE2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0C25F1E6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26BDAAC5" w14:textId="6BE48466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</w:t>
            </w:r>
          </w:p>
        </w:tc>
      </w:tr>
      <w:tr w:rsidR="00661D1F" w14:paraId="79742EAB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08F0BC83" w14:textId="38B83505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lastRenderedPageBreak/>
              <w:t>INSTRUMENT</w:t>
            </w:r>
          </w:p>
        </w:tc>
        <w:tc>
          <w:tcPr>
            <w:tcW w:w="3569" w:type="dxa"/>
          </w:tcPr>
          <w:p w14:paraId="167C9FDF" w14:textId="0DD6C3E1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6A564C">
              <w:rPr>
                <w:rFonts w:ascii="Santander Text" w:hAnsi="Santander Text"/>
                <w:szCs w:val="18"/>
              </w:rPr>
              <w:t>GRSS_CMMSSN_INCM_OFF_BLNC</w:t>
            </w:r>
          </w:p>
        </w:tc>
        <w:tc>
          <w:tcPr>
            <w:tcW w:w="2126" w:type="dxa"/>
            <w:vAlign w:val="center"/>
          </w:tcPr>
          <w:p w14:paraId="460DDCEB" w14:textId="03255806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1CE0F1F9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7CAFA5AF" w14:textId="4AAE8405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  <w:tr w:rsidR="00661D1F" w14:paraId="0ADA5831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792F5F50" w14:textId="240B833F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29687062" w14:textId="68B6C0AE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6A564C">
              <w:rPr>
                <w:rFonts w:ascii="Santander Text" w:hAnsi="Santander Text"/>
                <w:szCs w:val="18"/>
              </w:rPr>
              <w:t>GRSS_CMMSSN_INCM_OFF_BLNC_CCRR</w:t>
            </w:r>
          </w:p>
        </w:tc>
        <w:tc>
          <w:tcPr>
            <w:tcW w:w="2126" w:type="dxa"/>
            <w:vAlign w:val="center"/>
          </w:tcPr>
          <w:p w14:paraId="26AC1DDE" w14:textId="460AC746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3402A551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648CDBD5" w14:textId="268BB022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</w:t>
            </w:r>
          </w:p>
        </w:tc>
      </w:tr>
      <w:tr w:rsidR="00661D1F" w14:paraId="028F2A4F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75761329" w14:textId="57F0CAD0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4DC9F10C" w14:textId="4BA16BD2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GRSS_CRRYNG_AMNT_INSTRMNT</w:t>
            </w:r>
          </w:p>
        </w:tc>
        <w:tc>
          <w:tcPr>
            <w:tcW w:w="2126" w:type="dxa"/>
            <w:vAlign w:val="center"/>
          </w:tcPr>
          <w:p w14:paraId="57313B97" w14:textId="0AB244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16C7EEB8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0F1DBAAD" w14:textId="73F92F4B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</w:t>
            </w:r>
          </w:p>
        </w:tc>
      </w:tr>
      <w:tr w:rsidR="00661D1F" w14:paraId="10A94014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4956D9A9" w14:textId="39983493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23E914BF" w14:textId="1F25CDA3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GRSS_INTRST_EXPNS</w:t>
            </w:r>
          </w:p>
        </w:tc>
        <w:tc>
          <w:tcPr>
            <w:tcW w:w="2126" w:type="dxa"/>
            <w:vAlign w:val="center"/>
          </w:tcPr>
          <w:p w14:paraId="3FCDA087" w14:textId="084E9EB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4E943D46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27FF854A" w14:textId="4B2B844F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  <w:tr w:rsidR="00661D1F" w14:paraId="4F181FC9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480BEAB9" w14:textId="5F7F9C85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0C38A289" w14:textId="3DA481A5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GRSS_INTRST_EXPNS_CCRR</w:t>
            </w:r>
          </w:p>
        </w:tc>
        <w:tc>
          <w:tcPr>
            <w:tcW w:w="2126" w:type="dxa"/>
            <w:vAlign w:val="center"/>
          </w:tcPr>
          <w:p w14:paraId="73C027C0" w14:textId="6B0E5CEC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2DC1E39E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0245E969" w14:textId="210FBC9A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</w:t>
            </w:r>
          </w:p>
        </w:tc>
      </w:tr>
      <w:tr w:rsidR="00661D1F" w14:paraId="79CBA945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6B88362A" w14:textId="73C324F4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6392D96C" w14:textId="206D89A5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GRSS_INTRST_INCM</w:t>
            </w:r>
          </w:p>
        </w:tc>
        <w:tc>
          <w:tcPr>
            <w:tcW w:w="2126" w:type="dxa"/>
            <w:vAlign w:val="center"/>
          </w:tcPr>
          <w:p w14:paraId="13AC014B" w14:textId="25465316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48BA53CA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2F2D5968" w14:textId="15EE4C29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  <w:tr w:rsidR="00661D1F" w14:paraId="05204AC5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1529A8A4" w14:textId="71EC7A36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7A3756B1" w14:textId="18196819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GRSS_INTRST_INCM_CCRR</w:t>
            </w:r>
          </w:p>
        </w:tc>
        <w:tc>
          <w:tcPr>
            <w:tcW w:w="2126" w:type="dxa"/>
            <w:vAlign w:val="center"/>
          </w:tcPr>
          <w:p w14:paraId="3805D091" w14:textId="21BB51F0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521F25B6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0FF6AB8F" w14:textId="2A432946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</w:t>
            </w:r>
          </w:p>
        </w:tc>
      </w:tr>
      <w:tr w:rsidR="00661D1F" w14:paraId="0E227835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42E1156C" w14:textId="6D932809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4FFFB05E" w14:textId="4173D7A8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IDCMB</w:t>
            </w:r>
          </w:p>
        </w:tc>
        <w:tc>
          <w:tcPr>
            <w:tcW w:w="2126" w:type="dxa"/>
            <w:vAlign w:val="center"/>
          </w:tcPr>
          <w:p w14:paraId="1F1DE1B7" w14:textId="14252193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5868DB9B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49BDB701" w14:textId="6F85BA33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  <w:tr w:rsidR="00661D1F" w14:paraId="48114A25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5B6A50BC" w14:textId="78452066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18A82114" w14:textId="0EF8DC39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IMPRMNT_STTS</w:t>
            </w:r>
          </w:p>
        </w:tc>
        <w:tc>
          <w:tcPr>
            <w:tcW w:w="2126" w:type="dxa"/>
            <w:vAlign w:val="center"/>
          </w:tcPr>
          <w:p w14:paraId="0509BB82" w14:textId="7C253139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616B2964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671FBFE3" w14:textId="39DE529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  <w:tr w:rsidR="00661D1F" w14:paraId="0BA85B18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5A564FBF" w14:textId="21134080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3C3E3837" w14:textId="7A9E3993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INSTRMNT_ID</w:t>
            </w:r>
          </w:p>
        </w:tc>
        <w:tc>
          <w:tcPr>
            <w:tcW w:w="2126" w:type="dxa"/>
            <w:vAlign w:val="center"/>
          </w:tcPr>
          <w:p w14:paraId="39FF6A0D" w14:textId="2313BCC2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169446EC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5171892D" w14:textId="473D17CC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  <w:tr w:rsidR="00661D1F" w14:paraId="4EA61D9C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54BB4FBB" w14:textId="0DC6C53A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INSTR_ACTIVITY</w:t>
            </w:r>
          </w:p>
        </w:tc>
        <w:tc>
          <w:tcPr>
            <w:tcW w:w="3569" w:type="dxa"/>
          </w:tcPr>
          <w:p w14:paraId="30EE92A0" w14:textId="1D890CED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INSTRMNT_ID</w:t>
            </w:r>
          </w:p>
        </w:tc>
        <w:tc>
          <w:tcPr>
            <w:tcW w:w="2126" w:type="dxa"/>
            <w:vAlign w:val="center"/>
          </w:tcPr>
          <w:p w14:paraId="4B7BC7DC" w14:textId="2DC1A52F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66AF248D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681A290F" w14:textId="78EAC1AE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</w:t>
            </w:r>
          </w:p>
        </w:tc>
      </w:tr>
      <w:tr w:rsidR="00661D1F" w14:paraId="44FB9DE8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55CAB87F" w14:textId="61152699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5D14BD45" w14:textId="03769520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INTRBSNSS_ADJ_COD</w:t>
            </w:r>
          </w:p>
        </w:tc>
        <w:tc>
          <w:tcPr>
            <w:tcW w:w="2126" w:type="dxa"/>
            <w:vAlign w:val="center"/>
          </w:tcPr>
          <w:p w14:paraId="7FADF7CC" w14:textId="7743A26C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5008575A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6B0BF67A" w14:textId="78BAF31B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</w:t>
            </w:r>
          </w:p>
        </w:tc>
      </w:tr>
      <w:tr w:rsidR="00661D1F" w14:paraId="60FED991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03E5A33A" w14:textId="370D45F9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1BB3A8A9" w14:textId="13424258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INTRNL_TRNSFR_RT</w:t>
            </w:r>
          </w:p>
        </w:tc>
        <w:tc>
          <w:tcPr>
            <w:tcW w:w="2126" w:type="dxa"/>
            <w:vAlign w:val="center"/>
          </w:tcPr>
          <w:p w14:paraId="565A24E6" w14:textId="6FF7D81F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5B466CA9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37C378D2" w14:textId="122B1945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  <w:tr w:rsidR="00661D1F" w14:paraId="712DD355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2BED823E" w14:textId="1A753739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51AA53F2" w14:textId="1DD4404E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6A564C">
              <w:rPr>
                <w:rFonts w:ascii="Santander Text" w:hAnsi="Santander Text"/>
                <w:szCs w:val="18"/>
              </w:rPr>
              <w:t>INTRNL_TRNSFR_RT_OFF_BLNC</w:t>
            </w:r>
          </w:p>
        </w:tc>
        <w:tc>
          <w:tcPr>
            <w:tcW w:w="2126" w:type="dxa"/>
            <w:vAlign w:val="center"/>
          </w:tcPr>
          <w:p w14:paraId="0E635970" w14:textId="72B3A575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146ACE18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60712F3B" w14:textId="70DF7163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</w:t>
            </w:r>
          </w:p>
        </w:tc>
      </w:tr>
      <w:tr w:rsidR="00661D1F" w14:paraId="5310A95E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0611491C" w14:textId="470DD4C8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602E79EE" w14:textId="78A8D332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LCL_INSTMRNT_ID</w:t>
            </w:r>
          </w:p>
        </w:tc>
        <w:tc>
          <w:tcPr>
            <w:tcW w:w="2126" w:type="dxa"/>
            <w:vAlign w:val="center"/>
          </w:tcPr>
          <w:p w14:paraId="72089997" w14:textId="7FBB1D7F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4EF938E8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4A08EA48" w14:textId="4867868D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  <w:tr w:rsidR="00661D1F" w14:paraId="6373352C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413E537D" w14:textId="46A19AFA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0F15C22C" w14:textId="40C334CC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MNGMNT_PRDCT</w:t>
            </w:r>
          </w:p>
        </w:tc>
        <w:tc>
          <w:tcPr>
            <w:tcW w:w="2126" w:type="dxa"/>
            <w:vAlign w:val="center"/>
          </w:tcPr>
          <w:p w14:paraId="50C6CAB4" w14:textId="1BCD56FF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755B487C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49F8A8DE" w14:textId="2F8F22CB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  <w:tr w:rsidR="00661D1F" w14:paraId="482B78E0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55CBC1BC" w14:textId="21369B64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04D42098" w14:textId="46F41668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NT_LN_LSS_PRVSN</w:t>
            </w:r>
          </w:p>
        </w:tc>
        <w:tc>
          <w:tcPr>
            <w:tcW w:w="2126" w:type="dxa"/>
            <w:vAlign w:val="center"/>
          </w:tcPr>
          <w:p w14:paraId="58F30BC8" w14:textId="1D0C6DC6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7F17EA11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537B9C64" w14:textId="00DBFE2E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  <w:tr w:rsidR="00661D1F" w14:paraId="58227B29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46C90D54" w14:textId="12B2D580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2A113532" w14:textId="71B5381C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6A564C">
              <w:rPr>
                <w:rFonts w:ascii="Santander Text" w:hAnsi="Santander Text"/>
                <w:szCs w:val="18"/>
              </w:rPr>
              <w:t>NT_LN_LSS_PRVSN_OFF_BLNC</w:t>
            </w:r>
          </w:p>
        </w:tc>
        <w:tc>
          <w:tcPr>
            <w:tcW w:w="2126" w:type="dxa"/>
            <w:vAlign w:val="center"/>
          </w:tcPr>
          <w:p w14:paraId="7132854B" w14:textId="503680BF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3A308F0C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73ECA27D" w14:textId="55F5F74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  <w:tr w:rsidR="00661D1F" w14:paraId="1083C3DF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3DDBC782" w14:textId="581C3B1A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3381AA7B" w14:textId="4E144C41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NW_BSNSS</w:t>
            </w:r>
          </w:p>
        </w:tc>
        <w:tc>
          <w:tcPr>
            <w:tcW w:w="2126" w:type="dxa"/>
            <w:vAlign w:val="center"/>
          </w:tcPr>
          <w:p w14:paraId="10760BE0" w14:textId="7BBE4475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1BB24607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2135301E" w14:textId="4D553D74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  <w:tr w:rsidR="00661D1F" w14:paraId="01B768AB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29FDF4BD" w14:textId="5A237C35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0EA2CF61" w14:textId="1E60DAC4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6A564C">
              <w:rPr>
                <w:rFonts w:ascii="Santander Text" w:hAnsi="Santander Text"/>
                <w:szCs w:val="18"/>
              </w:rPr>
              <w:t>OFF_BLNC_SHT_AMNT_INSTRMNT</w:t>
            </w:r>
          </w:p>
        </w:tc>
        <w:tc>
          <w:tcPr>
            <w:tcW w:w="2126" w:type="dxa"/>
            <w:vAlign w:val="center"/>
          </w:tcPr>
          <w:p w14:paraId="16FA721D" w14:textId="04B55F0F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20F88D04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7A469B0E" w14:textId="3D0C6B5C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</w:t>
            </w:r>
          </w:p>
        </w:tc>
      </w:tr>
      <w:tr w:rsidR="00661D1F" w14:paraId="4F690096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74370FE8" w14:textId="207F8902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INSTR_ACTIVITY</w:t>
            </w:r>
          </w:p>
        </w:tc>
        <w:tc>
          <w:tcPr>
            <w:tcW w:w="3569" w:type="dxa"/>
          </w:tcPr>
          <w:p w14:paraId="7F6A226D" w14:textId="57B7CA5F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PRCNTG_ACTVTY</w:t>
            </w:r>
          </w:p>
        </w:tc>
        <w:tc>
          <w:tcPr>
            <w:tcW w:w="2126" w:type="dxa"/>
            <w:vAlign w:val="center"/>
          </w:tcPr>
          <w:p w14:paraId="25B7BD24" w14:textId="40DB84A4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14DFC634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67C36E3D" w14:textId="407C5128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</w:t>
            </w:r>
          </w:p>
        </w:tc>
      </w:tr>
      <w:tr w:rsidR="00661D1F" w14:paraId="3CF0F632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0A485FF3" w14:textId="7C42539A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15959E82" w14:textId="178E469D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PRFRMNG_STTS</w:t>
            </w:r>
          </w:p>
        </w:tc>
        <w:tc>
          <w:tcPr>
            <w:tcW w:w="2126" w:type="dxa"/>
            <w:vAlign w:val="center"/>
          </w:tcPr>
          <w:p w14:paraId="27EEA1AB" w14:textId="4837BEB1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08BCD8B1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4FD1C149" w14:textId="1D9B54FC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  <w:tr w:rsidR="00661D1F" w14:paraId="4E9DFB3F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0321AC7E" w14:textId="6B18025D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3DE30676" w14:textId="131F9A2E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PRVSNS_OFF_BLNC_SHT</w:t>
            </w:r>
          </w:p>
        </w:tc>
        <w:tc>
          <w:tcPr>
            <w:tcW w:w="2126" w:type="dxa"/>
            <w:vAlign w:val="center"/>
          </w:tcPr>
          <w:p w14:paraId="497BA88C" w14:textId="3E6A9BDF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27FDDEE0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515BECF3" w14:textId="1AEA869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</w:t>
            </w:r>
          </w:p>
        </w:tc>
      </w:tr>
      <w:tr w:rsidR="00661D1F" w14:paraId="70B060E0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1DBC78FB" w14:textId="323A1AC2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6279E789" w14:textId="7A215E63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RWA</w:t>
            </w:r>
          </w:p>
        </w:tc>
        <w:tc>
          <w:tcPr>
            <w:tcW w:w="2126" w:type="dxa"/>
            <w:vAlign w:val="center"/>
          </w:tcPr>
          <w:p w14:paraId="79B44F01" w14:textId="6D2EFAF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1547CA35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7E251C01" w14:textId="3E5ED170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</w:t>
            </w:r>
          </w:p>
        </w:tc>
      </w:tr>
      <w:tr w:rsidR="00661D1F" w14:paraId="4D6182F6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39815DCC" w14:textId="56958B54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32F82EA8" w14:textId="420F06F5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RWA_OFF_BLNC</w:t>
            </w:r>
          </w:p>
        </w:tc>
        <w:tc>
          <w:tcPr>
            <w:tcW w:w="2126" w:type="dxa"/>
            <w:vAlign w:val="center"/>
          </w:tcPr>
          <w:p w14:paraId="7622AACF" w14:textId="558ABEFE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2AFFC7DA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31A2CB64" w14:textId="46CDF5E2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</w:t>
            </w:r>
          </w:p>
        </w:tc>
      </w:tr>
      <w:tr w:rsidR="00661D1F" w14:paraId="723223E9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30E9E3B8" w14:textId="665EB03F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INSTR_ACTIVITY</w:t>
            </w:r>
          </w:p>
        </w:tc>
        <w:tc>
          <w:tcPr>
            <w:tcW w:w="3569" w:type="dxa"/>
          </w:tcPr>
          <w:p w14:paraId="17D1E735" w14:textId="599C5639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SSTNBL_CTGRY</w:t>
            </w:r>
          </w:p>
        </w:tc>
        <w:tc>
          <w:tcPr>
            <w:tcW w:w="2126" w:type="dxa"/>
            <w:vAlign w:val="center"/>
          </w:tcPr>
          <w:p w14:paraId="6A9F9C2A" w14:textId="5DA4B3C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0836F524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3F671F8C" w14:textId="1291C8CA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</w:t>
            </w:r>
          </w:p>
        </w:tc>
      </w:tr>
      <w:tr w:rsidR="00661D1F" w14:paraId="5ECEF945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08988A9F" w14:textId="7DD0ABA5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INSTR_ACTIVITY</w:t>
            </w:r>
          </w:p>
        </w:tc>
        <w:tc>
          <w:tcPr>
            <w:tcW w:w="3569" w:type="dxa"/>
          </w:tcPr>
          <w:p w14:paraId="5F0ABBAB" w14:textId="4955D6F8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SSTNBL_INDCTR</w:t>
            </w:r>
          </w:p>
        </w:tc>
        <w:tc>
          <w:tcPr>
            <w:tcW w:w="2126" w:type="dxa"/>
            <w:vAlign w:val="center"/>
          </w:tcPr>
          <w:p w14:paraId="39CE7B05" w14:textId="7D24D603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415237DF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0A3643AD" w14:textId="09331CD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</w:t>
            </w:r>
          </w:p>
        </w:tc>
      </w:tr>
      <w:tr w:rsidR="00661D1F" w14:paraId="15C6D706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453DB976" w14:textId="08E61F61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lastRenderedPageBreak/>
              <w:t>INSTRUMENT</w:t>
            </w:r>
          </w:p>
        </w:tc>
        <w:tc>
          <w:tcPr>
            <w:tcW w:w="3569" w:type="dxa"/>
          </w:tcPr>
          <w:p w14:paraId="6C00C532" w14:textId="7F4E7359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SUBPORTFOLIO_ID</w:t>
            </w:r>
          </w:p>
        </w:tc>
        <w:tc>
          <w:tcPr>
            <w:tcW w:w="2126" w:type="dxa"/>
            <w:vAlign w:val="center"/>
          </w:tcPr>
          <w:p w14:paraId="749A0D7E" w14:textId="7FAC167D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55047E34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286A6C3B" w14:textId="07E7AEAD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  <w:tr w:rsidR="00661D1F" w14:paraId="2F542636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0833AE84" w14:textId="5E24E0A9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41BAAD4F" w14:textId="47CBADFA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TYP_INSTRMNT</w:t>
            </w:r>
          </w:p>
        </w:tc>
        <w:tc>
          <w:tcPr>
            <w:tcW w:w="2126" w:type="dxa"/>
            <w:vAlign w:val="center"/>
          </w:tcPr>
          <w:p w14:paraId="319781BF" w14:textId="6BDE2FF3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1C595242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29B56799" w14:textId="45E27F34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</w:t>
            </w:r>
          </w:p>
        </w:tc>
      </w:tr>
      <w:tr w:rsidR="00661D1F" w14:paraId="17E95B9E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4A4A9FFC" w14:textId="1D36C689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2BE8737F" w14:textId="596B24AC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TYP_OFF_BLNC_PRDCT</w:t>
            </w:r>
          </w:p>
        </w:tc>
        <w:tc>
          <w:tcPr>
            <w:tcW w:w="2126" w:type="dxa"/>
            <w:vAlign w:val="center"/>
          </w:tcPr>
          <w:p w14:paraId="0FA386A9" w14:textId="7E6ACF72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0F71CBBA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1BA1593E" w14:textId="62A53702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</w:tbl>
    <w:p w14:paraId="18476903" w14:textId="32C2D88B" w:rsidR="007161D3" w:rsidRPr="007161D3" w:rsidRDefault="007161D3" w:rsidP="007161D3">
      <w:pPr>
        <w:rPr>
          <w:lang w:val="pt-PT"/>
        </w:rPr>
      </w:pPr>
    </w:p>
    <w:sectPr w:rsidR="007161D3" w:rsidRPr="007161D3" w:rsidSect="00A462A8">
      <w:footerReference w:type="default" r:id="rId11"/>
      <w:type w:val="continuous"/>
      <w:pgSz w:w="11907" w:h="16839" w:code="9"/>
      <w:pgMar w:top="1440" w:right="1440" w:bottom="1440" w:left="1440" w:header="283" w:footer="283" w:gutter="0"/>
      <w:pgNumType w:start="0"/>
      <w:cols w:space="284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ECCC4C" w14:textId="77777777" w:rsidR="00AF14A0" w:rsidRDefault="00AF14A0" w:rsidP="00C702C7">
      <w:pPr>
        <w:spacing w:after="0" w:line="240" w:lineRule="auto"/>
      </w:pPr>
      <w:r>
        <w:separator/>
      </w:r>
    </w:p>
  </w:endnote>
  <w:endnote w:type="continuationSeparator" w:id="0">
    <w:p w14:paraId="2BC75F59" w14:textId="77777777" w:rsidR="00AF14A0" w:rsidRDefault="00AF14A0" w:rsidP="00C702C7">
      <w:pPr>
        <w:spacing w:after="0" w:line="240" w:lineRule="auto"/>
      </w:pPr>
      <w:r>
        <w:continuationSeparator/>
      </w:r>
    </w:p>
  </w:endnote>
  <w:endnote w:type="continuationNotice" w:id="1">
    <w:p w14:paraId="44FF6EB7" w14:textId="77777777" w:rsidR="00AF14A0" w:rsidRDefault="00AF14A0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antander Text">
    <w:altName w:val="Calibri"/>
    <w:panose1 w:val="020B0504020201020104"/>
    <w:charset w:val="00"/>
    <w:family w:val="swiss"/>
    <w:pitch w:val="variable"/>
    <w:sig w:usb0="A000006F" w:usb1="00000023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ngLiU">
    <w:altName w:val="細明體"/>
    <w:panose1 w:val="02010609000101010101"/>
    <w:charset w:val="88"/>
    <w:family w:val="modern"/>
    <w:pitch w:val="fixed"/>
    <w:sig w:usb0="A00002FF" w:usb1="28CFFCFA" w:usb2="00000016" w:usb3="00000000" w:csb0="001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OpenSans-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2514412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6F77C7E" w14:textId="493CC520" w:rsidR="00081B5D" w:rsidRDefault="00081B5D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5500AA">
          <w:rPr>
            <w:noProof/>
          </w:rPr>
          <w:t>20</w:t>
        </w:r>
        <w:r>
          <w:rPr>
            <w:noProof/>
          </w:rPr>
          <w:fldChar w:fldCharType="end"/>
        </w:r>
      </w:p>
    </w:sdtContent>
  </w:sdt>
  <w:p w14:paraId="07A93092" w14:textId="77777777" w:rsidR="00081B5D" w:rsidRDefault="00081B5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63C85C" w14:textId="77777777" w:rsidR="00AF14A0" w:rsidRDefault="00AF14A0" w:rsidP="00C702C7">
      <w:pPr>
        <w:spacing w:after="0" w:line="240" w:lineRule="auto"/>
      </w:pPr>
      <w:r>
        <w:separator/>
      </w:r>
    </w:p>
  </w:footnote>
  <w:footnote w:type="continuationSeparator" w:id="0">
    <w:p w14:paraId="023EA5D3" w14:textId="77777777" w:rsidR="00AF14A0" w:rsidRDefault="00AF14A0" w:rsidP="00C702C7">
      <w:pPr>
        <w:spacing w:after="0" w:line="240" w:lineRule="auto"/>
      </w:pPr>
      <w:r>
        <w:continuationSeparator/>
      </w:r>
    </w:p>
  </w:footnote>
  <w:footnote w:type="continuationNotice" w:id="1">
    <w:p w14:paraId="29BA58CC" w14:textId="77777777" w:rsidR="00AF14A0" w:rsidRDefault="00AF14A0">
      <w:pPr>
        <w:spacing w:after="0" w:line="240" w:lineRule="auto"/>
      </w:pPr>
    </w:p>
  </w:footnote>
  <w:footnote w:id="2">
    <w:p w14:paraId="491B9589" w14:textId="25C2616A" w:rsidR="00081B5D" w:rsidRPr="009F1296" w:rsidRDefault="00081B5D">
      <w:pPr>
        <w:pStyle w:val="FootnoteText"/>
        <w:rPr>
          <w:rFonts w:ascii="Santander Text" w:hAnsi="Santander Text"/>
          <w:szCs w:val="16"/>
          <w:lang w:val="pt-PT"/>
        </w:rPr>
      </w:pPr>
      <w:r w:rsidRPr="009F1296">
        <w:rPr>
          <w:rStyle w:val="FootnoteReference"/>
          <w:rFonts w:ascii="Santander Text" w:hAnsi="Santander Text"/>
          <w:szCs w:val="16"/>
        </w:rPr>
        <w:footnoteRef/>
      </w:r>
      <w:r w:rsidRPr="00EB3E9F">
        <w:rPr>
          <w:rFonts w:ascii="Santander Text" w:hAnsi="Santander Text"/>
          <w:szCs w:val="16"/>
          <w:lang w:val="pt-PT"/>
        </w:rPr>
        <w:t xml:space="preserve"> </w:t>
      </w:r>
      <w:r w:rsidR="00D7364F" w:rsidRPr="00EB3E9F">
        <w:rPr>
          <w:rFonts w:ascii="Santander Text" w:hAnsi="Santander Text"/>
          <w:szCs w:val="16"/>
          <w:lang w:val="pt-PT"/>
        </w:rPr>
        <w:t xml:space="preserve">No decorrer </w:t>
      </w:r>
      <w:r w:rsidR="009E0493">
        <w:rPr>
          <w:rFonts w:ascii="Santander Text" w:hAnsi="Santander Text"/>
          <w:szCs w:val="16"/>
          <w:lang w:val="pt-PT"/>
        </w:rPr>
        <w:t>d</w:t>
      </w:r>
      <w:r w:rsidR="00D7364F" w:rsidRPr="00EB3E9F">
        <w:rPr>
          <w:rFonts w:ascii="Santander Text" w:hAnsi="Santander Text"/>
          <w:szCs w:val="16"/>
          <w:lang w:val="pt-PT"/>
        </w:rPr>
        <w:t xml:space="preserve">o projeto </w:t>
      </w:r>
      <w:r w:rsidR="00EB3E9F" w:rsidRPr="00EB3E9F">
        <w:rPr>
          <w:rFonts w:ascii="Santander Text" w:hAnsi="Santander Text"/>
          <w:szCs w:val="16"/>
          <w:lang w:val="pt-PT"/>
        </w:rPr>
        <w:t>os campos que integram a tabela de param</w:t>
      </w:r>
      <w:r w:rsidR="00EB3E9F">
        <w:rPr>
          <w:rFonts w:ascii="Santander Text" w:hAnsi="Santander Text"/>
          <w:szCs w:val="16"/>
          <w:lang w:val="pt-PT"/>
        </w:rPr>
        <w:t xml:space="preserve">etrização poderão sofrer alterações, ou </w:t>
      </w:r>
      <w:r w:rsidR="002615E6">
        <w:rPr>
          <w:rFonts w:ascii="Santander Text" w:hAnsi="Santander Text"/>
          <w:szCs w:val="16"/>
          <w:lang w:val="pt-PT"/>
        </w:rPr>
        <w:t xml:space="preserve">poderão </w:t>
      </w:r>
      <w:r w:rsidR="00EB3E9F">
        <w:rPr>
          <w:rFonts w:ascii="Santander Text" w:hAnsi="Santander Text"/>
          <w:szCs w:val="16"/>
          <w:lang w:val="pt-PT"/>
        </w:rPr>
        <w:t xml:space="preserve">ser incluidos novos campos dependendo das necessidades </w:t>
      </w:r>
      <w:r w:rsidR="00E23B5F">
        <w:rPr>
          <w:rFonts w:ascii="Santander Text" w:hAnsi="Santander Text"/>
          <w:szCs w:val="16"/>
          <w:lang w:val="pt-PT"/>
        </w:rPr>
        <w:t xml:space="preserve">do reporte do </w:t>
      </w:r>
      <w:r w:rsidR="002615E6">
        <w:rPr>
          <w:rFonts w:ascii="Santander Text" w:hAnsi="Santander Text"/>
          <w:i/>
          <w:iCs/>
          <w:szCs w:val="16"/>
          <w:lang w:val="pt-PT"/>
        </w:rPr>
        <w:t xml:space="preserve">Loan Tape / </w:t>
      </w:r>
      <w:r w:rsidR="00E23B5F" w:rsidRPr="00E23B5F">
        <w:rPr>
          <w:rFonts w:ascii="Santander Text" w:hAnsi="Santander Text"/>
          <w:i/>
          <w:iCs/>
          <w:szCs w:val="16"/>
          <w:lang w:val="pt-PT"/>
        </w:rPr>
        <w:t>Green Dashboard</w:t>
      </w:r>
      <w:r w:rsidR="00E23B5F">
        <w:rPr>
          <w:rFonts w:ascii="Santander Text" w:hAnsi="Santander Text"/>
          <w:szCs w:val="16"/>
          <w:lang w:val="pt-PT"/>
        </w:rPr>
        <w:t xml:space="preserve">. </w:t>
      </w:r>
      <w:r w:rsidR="00D7364F" w:rsidRPr="00EB3E9F">
        <w:rPr>
          <w:rFonts w:ascii="Santander Text" w:hAnsi="Santander Text"/>
          <w:szCs w:val="16"/>
          <w:lang w:val="pt-PT"/>
        </w:rPr>
        <w:t xml:space="preserve"> 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1DA8222E"/>
    <w:lvl w:ilvl="0">
      <w:start w:val="1"/>
      <w:numFmt w:val="lowerLetter"/>
      <w:pStyle w:val="ListNumber2"/>
      <w:lvlText w:val="%1."/>
      <w:lvlJc w:val="left"/>
      <w:pPr>
        <w:ind w:left="644" w:hanging="360"/>
      </w:pPr>
    </w:lvl>
  </w:abstractNum>
  <w:abstractNum w:abstractNumId="1" w15:restartNumberingAfterBreak="0">
    <w:nsid w:val="FFFFFF83"/>
    <w:multiLevelType w:val="singleLevel"/>
    <w:tmpl w:val="8EAA911C"/>
    <w:lvl w:ilvl="0">
      <w:start w:val="1"/>
      <w:numFmt w:val="bullet"/>
      <w:pStyle w:val="ListBullet2"/>
      <w:lvlText w:val="‒"/>
      <w:lvlJc w:val="left"/>
      <w:pPr>
        <w:ind w:left="587" w:hanging="360"/>
      </w:pPr>
      <w:rPr>
        <w:rFonts w:ascii="Calibri" w:hAnsi="Calibri" w:hint="default"/>
      </w:rPr>
    </w:lvl>
  </w:abstractNum>
  <w:abstractNum w:abstractNumId="2" w15:restartNumberingAfterBreak="0">
    <w:nsid w:val="FFFFFF88"/>
    <w:multiLevelType w:val="singleLevel"/>
    <w:tmpl w:val="F716B3D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FFFFFF89"/>
    <w:multiLevelType w:val="singleLevel"/>
    <w:tmpl w:val="2A4026B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013459AB"/>
    <w:multiLevelType w:val="hybridMultilevel"/>
    <w:tmpl w:val="6574A6A2"/>
    <w:lvl w:ilvl="0" w:tplc="D0CA4B2A">
      <w:start w:val="1"/>
      <w:numFmt w:val="decimal"/>
      <w:pStyle w:val="Tablenumbered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430457F"/>
    <w:multiLevelType w:val="hybridMultilevel"/>
    <w:tmpl w:val="C95094B0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5C800C5"/>
    <w:multiLevelType w:val="hybridMultilevel"/>
    <w:tmpl w:val="73829BC0"/>
    <w:lvl w:ilvl="0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816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6000F">
      <w:start w:val="1"/>
      <w:numFmt w:val="decimal"/>
      <w:lvlText w:val="%3."/>
      <w:lvlJc w:val="left"/>
      <w:pPr>
        <w:ind w:left="2880" w:hanging="360"/>
      </w:pPr>
    </w:lvl>
    <w:lvl w:ilvl="3" w:tplc="08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0C455DA1"/>
    <w:multiLevelType w:val="hybridMultilevel"/>
    <w:tmpl w:val="5BDCA288"/>
    <w:lvl w:ilvl="0" w:tplc="08160017">
      <w:start w:val="1"/>
      <w:numFmt w:val="lowerLetter"/>
      <w:lvlText w:val="%1)"/>
      <w:lvlJc w:val="left"/>
      <w:pPr>
        <w:ind w:left="720" w:hanging="360"/>
      </w:p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077650A"/>
    <w:multiLevelType w:val="hybridMultilevel"/>
    <w:tmpl w:val="D53CFCDA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8330DCE"/>
    <w:multiLevelType w:val="multilevel"/>
    <w:tmpl w:val="F670DF06"/>
    <w:lvl w:ilvl="0">
      <w:start w:val="1"/>
      <w:numFmt w:val="decimal"/>
      <w:pStyle w:val="Sectiontitle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MyHeading1"/>
      <w:suff w:val="space"/>
      <w:lvlText w:val="%1.%2."/>
      <w:lvlJc w:val="left"/>
      <w:pPr>
        <w:ind w:left="0" w:firstLine="0"/>
      </w:pPr>
      <w:rPr>
        <w:rFonts w:hint="default"/>
        <w:color w:val="auto"/>
      </w:rPr>
    </w:lvl>
    <w:lvl w:ilvl="2">
      <w:start w:val="1"/>
      <w:numFmt w:val="decimal"/>
      <w:pStyle w:val="MyHeading2"/>
      <w:suff w:val="space"/>
      <w:lvlText w:val="%1.%2.%3."/>
      <w:lvlJc w:val="left"/>
      <w:pPr>
        <w:ind w:left="0" w:firstLine="0"/>
      </w:pPr>
      <w:rPr>
        <w:rFonts w:hint="default"/>
        <w:i w:val="0"/>
        <w:iCs w:val="0"/>
        <w:color w:val="auto"/>
        <w:sz w:val="20"/>
        <w:szCs w:val="20"/>
        <w:lang w:val="pt-PT"/>
      </w:rPr>
    </w:lvl>
    <w:lvl w:ilvl="3">
      <w:start w:val="1"/>
      <w:numFmt w:val="decimal"/>
      <w:pStyle w:val="MyHeading3"/>
      <w:suff w:val="space"/>
      <w:lvlText w:val="%1.%2.%3.%4."/>
      <w:lvlJc w:val="left"/>
      <w:pPr>
        <w:ind w:left="7797" w:firstLine="0"/>
      </w:pPr>
      <w:rPr>
        <w:rFonts w:ascii="Santander Text" w:hAnsi="Santander Text" w:hint="default"/>
        <w:i w:val="0"/>
        <w:iCs w:val="0"/>
      </w:rPr>
    </w:lvl>
    <w:lvl w:ilvl="4">
      <w:start w:val="1"/>
      <w:numFmt w:val="decimal"/>
      <w:pStyle w:val="MyHeading4"/>
      <w:suff w:val="space"/>
      <w:lvlText w:val="%1.%2.%3.%4.%5."/>
      <w:lvlJc w:val="left"/>
      <w:pPr>
        <w:ind w:left="0" w:firstLine="0"/>
      </w:pPr>
      <w:rPr>
        <w:rFonts w:hint="default"/>
        <w:color w:val="auto"/>
      </w:rPr>
    </w:lvl>
    <w:lvl w:ilvl="5">
      <w:start w:val="1"/>
      <w:numFmt w:val="lowerLetter"/>
      <w:pStyle w:val="Heading6"/>
      <w:lvlText w:val="%6)"/>
      <w:lvlJc w:val="left"/>
      <w:pPr>
        <w:ind w:left="1152" w:hanging="432"/>
      </w:pPr>
      <w:rPr>
        <w:rFonts w:hint="default"/>
      </w:rPr>
    </w:lvl>
    <w:lvl w:ilvl="6">
      <w:start w:val="1"/>
      <w:numFmt w:val="lowerRoman"/>
      <w:pStyle w:val="Heading7"/>
      <w:lvlText w:val="%7)"/>
      <w:lvlJc w:val="right"/>
      <w:pPr>
        <w:ind w:left="1296" w:hanging="288"/>
      </w:pPr>
      <w:rPr>
        <w:rFonts w:hint="default"/>
      </w:rPr>
    </w:lvl>
    <w:lvl w:ilvl="7">
      <w:start w:val="1"/>
      <w:numFmt w:val="lowerLetter"/>
      <w:pStyle w:val="Heading8"/>
      <w:lvlText w:val="%8."/>
      <w:lvlJc w:val="left"/>
      <w:pPr>
        <w:ind w:left="1440" w:hanging="432"/>
      </w:pPr>
      <w:rPr>
        <w:rFonts w:hint="default"/>
      </w:rPr>
    </w:lvl>
    <w:lvl w:ilvl="8">
      <w:start w:val="1"/>
      <w:numFmt w:val="lowerRoman"/>
      <w:pStyle w:val="Heading9"/>
      <w:lvlText w:val="%9."/>
      <w:lvlJc w:val="right"/>
      <w:pPr>
        <w:ind w:left="1584" w:hanging="144"/>
      </w:pPr>
      <w:rPr>
        <w:rFonts w:hint="default"/>
      </w:rPr>
    </w:lvl>
  </w:abstractNum>
  <w:abstractNum w:abstractNumId="10" w15:restartNumberingAfterBreak="0">
    <w:nsid w:val="1A915959"/>
    <w:multiLevelType w:val="hybridMultilevel"/>
    <w:tmpl w:val="06842EA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BFE263A"/>
    <w:multiLevelType w:val="hybridMultilevel"/>
    <w:tmpl w:val="6632F972"/>
    <w:lvl w:ilvl="0" w:tplc="9BCA1C6A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EA72853"/>
    <w:multiLevelType w:val="hybridMultilevel"/>
    <w:tmpl w:val="7E6C64D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45F08BB"/>
    <w:multiLevelType w:val="hybridMultilevel"/>
    <w:tmpl w:val="226CEE2E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54D43AC"/>
    <w:multiLevelType w:val="hybridMultilevel"/>
    <w:tmpl w:val="E0107952"/>
    <w:lvl w:ilvl="0" w:tplc="08160001">
      <w:start w:val="1"/>
      <w:numFmt w:val="bullet"/>
      <w:lvlText w:val=""/>
      <w:lvlJc w:val="left"/>
      <w:pPr>
        <w:ind w:left="29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36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43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50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58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65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72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79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8680" w:hanging="360"/>
      </w:pPr>
      <w:rPr>
        <w:rFonts w:ascii="Wingdings" w:hAnsi="Wingdings" w:hint="default"/>
      </w:rPr>
    </w:lvl>
  </w:abstractNum>
  <w:abstractNum w:abstractNumId="15" w15:restartNumberingAfterBreak="0">
    <w:nsid w:val="2AD15BFF"/>
    <w:multiLevelType w:val="hybridMultilevel"/>
    <w:tmpl w:val="3A845D4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AFA7800"/>
    <w:multiLevelType w:val="hybridMultilevel"/>
    <w:tmpl w:val="D51E936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CFE3FED"/>
    <w:multiLevelType w:val="hybridMultilevel"/>
    <w:tmpl w:val="723CC9B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D4C672B"/>
    <w:multiLevelType w:val="multilevel"/>
    <w:tmpl w:val="758CE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0347D1B"/>
    <w:multiLevelType w:val="hybridMultilevel"/>
    <w:tmpl w:val="7C008B94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1043615"/>
    <w:multiLevelType w:val="hybridMultilevel"/>
    <w:tmpl w:val="D9CC0ACA"/>
    <w:lvl w:ilvl="0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6000F">
      <w:start w:val="1"/>
      <w:numFmt w:val="decimal"/>
      <w:lvlText w:val="%3."/>
      <w:lvlJc w:val="left"/>
      <w:pPr>
        <w:ind w:left="2880" w:hanging="360"/>
      </w:p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34FE2DDD"/>
    <w:multiLevelType w:val="hybridMultilevel"/>
    <w:tmpl w:val="CA628A0A"/>
    <w:lvl w:ilvl="0" w:tplc="0BAC49B2">
      <w:start w:val="1"/>
      <w:numFmt w:val="bullet"/>
      <w:pStyle w:val="Table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75A3DA4"/>
    <w:multiLevelType w:val="hybridMultilevel"/>
    <w:tmpl w:val="AEA8127A"/>
    <w:lvl w:ilvl="0" w:tplc="3572B7EA">
      <w:start w:val="1"/>
      <w:numFmt w:val="decimal"/>
      <w:lvlText w:val="%1."/>
      <w:lvlJc w:val="left"/>
      <w:pPr>
        <w:ind w:left="720" w:hanging="360"/>
      </w:pPr>
      <w:rPr>
        <w:rFonts w:ascii="Santander Text" w:eastAsiaTheme="minorHAnsi" w:hAnsi="Santander Text" w:cstheme="minorBidi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9FD5E58"/>
    <w:multiLevelType w:val="hybridMultilevel"/>
    <w:tmpl w:val="9D567B08"/>
    <w:lvl w:ilvl="0" w:tplc="08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2" w:tplc="FFFFFFFF">
      <w:start w:val="1"/>
      <w:numFmt w:val="decimal"/>
      <w:lvlText w:val="%3."/>
      <w:lvlJc w:val="left"/>
      <w:pPr>
        <w:ind w:left="3240" w:hanging="360"/>
      </w:p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4" w15:restartNumberingAfterBreak="0">
    <w:nsid w:val="3E3F36A5"/>
    <w:multiLevelType w:val="multilevel"/>
    <w:tmpl w:val="2CDC5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0203F70"/>
    <w:multiLevelType w:val="hybridMultilevel"/>
    <w:tmpl w:val="0960141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03C7B2C"/>
    <w:multiLevelType w:val="hybridMultilevel"/>
    <w:tmpl w:val="23282E3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4507C3A"/>
    <w:multiLevelType w:val="hybridMultilevel"/>
    <w:tmpl w:val="F38E4168"/>
    <w:lvl w:ilvl="0" w:tplc="FFFFFFFF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2" w:tplc="0816000F">
      <w:start w:val="1"/>
      <w:numFmt w:val="decimal"/>
      <w:lvlText w:val="%3."/>
      <w:lvlJc w:val="left"/>
      <w:pPr>
        <w:ind w:left="2160" w:hanging="360"/>
      </w:p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68B07BA"/>
    <w:multiLevelType w:val="hybridMultilevel"/>
    <w:tmpl w:val="1326D97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9046DB9"/>
    <w:multiLevelType w:val="hybridMultilevel"/>
    <w:tmpl w:val="42BCB59C"/>
    <w:lvl w:ilvl="0" w:tplc="08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CDB2F92"/>
    <w:multiLevelType w:val="hybridMultilevel"/>
    <w:tmpl w:val="84AAD24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CFD3FAC"/>
    <w:multiLevelType w:val="hybridMultilevel"/>
    <w:tmpl w:val="D174FEC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FA362C2"/>
    <w:multiLevelType w:val="hybridMultilevel"/>
    <w:tmpl w:val="ED1872A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7DE3919"/>
    <w:multiLevelType w:val="hybridMultilevel"/>
    <w:tmpl w:val="DD46454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B1751DF"/>
    <w:multiLevelType w:val="hybridMultilevel"/>
    <w:tmpl w:val="B75A7BEC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13">
      <w:start w:val="1"/>
      <w:numFmt w:val="upperRoman"/>
      <w:lvlText w:val="%3."/>
      <w:lvlJc w:val="right"/>
      <w:pPr>
        <w:ind w:left="2160" w:hanging="360"/>
      </w:p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D7D5AF6"/>
    <w:multiLevelType w:val="hybridMultilevel"/>
    <w:tmpl w:val="CC24391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DFF5837"/>
    <w:multiLevelType w:val="hybridMultilevel"/>
    <w:tmpl w:val="03A4E9B8"/>
    <w:lvl w:ilvl="0" w:tplc="08160001">
      <w:start w:val="1"/>
      <w:numFmt w:val="bullet"/>
      <w:lvlText w:val=""/>
      <w:lvlJc w:val="left"/>
      <w:pPr>
        <w:ind w:left="501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E1F02C0"/>
    <w:multiLevelType w:val="hybridMultilevel"/>
    <w:tmpl w:val="683C63AE"/>
    <w:lvl w:ilvl="0" w:tplc="08160001">
      <w:start w:val="1"/>
      <w:numFmt w:val="bullet"/>
      <w:lvlText w:val=""/>
      <w:lvlJc w:val="left"/>
      <w:pPr>
        <w:ind w:left="753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73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93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913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33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53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73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93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513" w:hanging="360"/>
      </w:pPr>
      <w:rPr>
        <w:rFonts w:ascii="Wingdings" w:hAnsi="Wingdings" w:hint="default"/>
      </w:rPr>
    </w:lvl>
  </w:abstractNum>
  <w:abstractNum w:abstractNumId="38" w15:restartNumberingAfterBreak="0">
    <w:nsid w:val="5E2C795D"/>
    <w:multiLevelType w:val="hybridMultilevel"/>
    <w:tmpl w:val="6CB8573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52C1F8E"/>
    <w:multiLevelType w:val="hybridMultilevel"/>
    <w:tmpl w:val="7C9838E4"/>
    <w:lvl w:ilvl="0" w:tplc="2B48F38A">
      <w:start w:val="2"/>
      <w:numFmt w:val="bullet"/>
      <w:lvlText w:val=""/>
      <w:lvlJc w:val="left"/>
      <w:pPr>
        <w:ind w:left="2484" w:hanging="360"/>
      </w:pPr>
      <w:rPr>
        <w:rFonts w:ascii="Symbol" w:eastAsiaTheme="minorHAnsi" w:hAnsi="Symbol" w:cstheme="minorBidi" w:hint="default"/>
      </w:rPr>
    </w:lvl>
    <w:lvl w:ilvl="1" w:tplc="08160003">
      <w:start w:val="1"/>
      <w:numFmt w:val="bullet"/>
      <w:lvlText w:val="o"/>
      <w:lvlJc w:val="left"/>
      <w:pPr>
        <w:ind w:left="3204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3924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4644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5364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6084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6804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7524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8244" w:hanging="360"/>
      </w:pPr>
      <w:rPr>
        <w:rFonts w:ascii="Wingdings" w:hAnsi="Wingdings" w:hint="default"/>
      </w:rPr>
    </w:lvl>
  </w:abstractNum>
  <w:abstractNum w:abstractNumId="40" w15:restartNumberingAfterBreak="0">
    <w:nsid w:val="6B432847"/>
    <w:multiLevelType w:val="hybridMultilevel"/>
    <w:tmpl w:val="C65E867C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ED7025E"/>
    <w:multiLevelType w:val="hybridMultilevel"/>
    <w:tmpl w:val="1518981E"/>
    <w:lvl w:ilvl="0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8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2" w15:restartNumberingAfterBreak="0">
    <w:nsid w:val="72020BF7"/>
    <w:multiLevelType w:val="multilevel"/>
    <w:tmpl w:val="6C601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2FC05E2"/>
    <w:multiLevelType w:val="hybridMultilevel"/>
    <w:tmpl w:val="C07CFC96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8397BDA"/>
    <w:multiLevelType w:val="hybridMultilevel"/>
    <w:tmpl w:val="6B7270C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93B0F12"/>
    <w:multiLevelType w:val="hybridMultilevel"/>
    <w:tmpl w:val="C88C309C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D5736E2"/>
    <w:multiLevelType w:val="hybridMultilevel"/>
    <w:tmpl w:val="B6F8E55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59531248">
    <w:abstractNumId w:val="3"/>
  </w:num>
  <w:num w:numId="2" w16cid:durableId="197398598">
    <w:abstractNumId w:val="1"/>
  </w:num>
  <w:num w:numId="3" w16cid:durableId="1369795028">
    <w:abstractNumId w:val="2"/>
  </w:num>
  <w:num w:numId="4" w16cid:durableId="1857956970">
    <w:abstractNumId w:val="0"/>
  </w:num>
  <w:num w:numId="5" w16cid:durableId="1635209292">
    <w:abstractNumId w:val="21"/>
  </w:num>
  <w:num w:numId="6" w16cid:durableId="624502846">
    <w:abstractNumId w:val="4"/>
  </w:num>
  <w:num w:numId="7" w16cid:durableId="718168633">
    <w:abstractNumId w:val="9"/>
  </w:num>
  <w:num w:numId="8" w16cid:durableId="895165854">
    <w:abstractNumId w:val="46"/>
  </w:num>
  <w:num w:numId="9" w16cid:durableId="1904023801">
    <w:abstractNumId w:val="25"/>
  </w:num>
  <w:num w:numId="10" w16cid:durableId="1656492147">
    <w:abstractNumId w:val="10"/>
  </w:num>
  <w:num w:numId="11" w16cid:durableId="21442073">
    <w:abstractNumId w:val="26"/>
  </w:num>
  <w:num w:numId="12" w16cid:durableId="129397524">
    <w:abstractNumId w:val="15"/>
  </w:num>
  <w:num w:numId="13" w16cid:durableId="1026560510">
    <w:abstractNumId w:val="33"/>
  </w:num>
  <w:num w:numId="14" w16cid:durableId="544870131">
    <w:abstractNumId w:val="17"/>
  </w:num>
  <w:num w:numId="15" w16cid:durableId="282809897">
    <w:abstractNumId w:val="38"/>
  </w:num>
  <w:num w:numId="16" w16cid:durableId="1054282133">
    <w:abstractNumId w:val="40"/>
  </w:num>
  <w:num w:numId="17" w16cid:durableId="237832042">
    <w:abstractNumId w:val="30"/>
  </w:num>
  <w:num w:numId="18" w16cid:durableId="2047876241">
    <w:abstractNumId w:val="12"/>
  </w:num>
  <w:num w:numId="19" w16cid:durableId="951016232">
    <w:abstractNumId w:val="35"/>
  </w:num>
  <w:num w:numId="20" w16cid:durableId="1656030463">
    <w:abstractNumId w:val="32"/>
  </w:num>
  <w:num w:numId="21" w16cid:durableId="816847508">
    <w:abstractNumId w:val="36"/>
  </w:num>
  <w:num w:numId="22" w16cid:durableId="1437403125">
    <w:abstractNumId w:val="6"/>
  </w:num>
  <w:num w:numId="23" w16cid:durableId="2138065294">
    <w:abstractNumId w:val="20"/>
  </w:num>
  <w:num w:numId="24" w16cid:durableId="1230995267">
    <w:abstractNumId w:val="41"/>
  </w:num>
  <w:num w:numId="25" w16cid:durableId="387073180">
    <w:abstractNumId w:val="23"/>
  </w:num>
  <w:num w:numId="26" w16cid:durableId="1751192648">
    <w:abstractNumId w:val="29"/>
  </w:num>
  <w:num w:numId="27" w16cid:durableId="29111278">
    <w:abstractNumId w:val="27"/>
  </w:num>
  <w:num w:numId="28" w16cid:durableId="539248685">
    <w:abstractNumId w:val="13"/>
  </w:num>
  <w:num w:numId="29" w16cid:durableId="1244291271">
    <w:abstractNumId w:val="8"/>
  </w:num>
  <w:num w:numId="30" w16cid:durableId="1966351086">
    <w:abstractNumId w:val="31"/>
  </w:num>
  <w:num w:numId="31" w16cid:durableId="624578857">
    <w:abstractNumId w:val="45"/>
  </w:num>
  <w:num w:numId="32" w16cid:durableId="34039281">
    <w:abstractNumId w:val="39"/>
  </w:num>
  <w:num w:numId="33" w16cid:durableId="952176388">
    <w:abstractNumId w:val="11"/>
  </w:num>
  <w:num w:numId="34" w16cid:durableId="209196446">
    <w:abstractNumId w:val="43"/>
  </w:num>
  <w:num w:numId="35" w16cid:durableId="815562200">
    <w:abstractNumId w:val="28"/>
  </w:num>
  <w:num w:numId="36" w16cid:durableId="335617886">
    <w:abstractNumId w:val="5"/>
  </w:num>
  <w:num w:numId="37" w16cid:durableId="444692041">
    <w:abstractNumId w:val="18"/>
  </w:num>
  <w:num w:numId="38" w16cid:durableId="1174683758">
    <w:abstractNumId w:val="42"/>
  </w:num>
  <w:num w:numId="39" w16cid:durableId="577792768">
    <w:abstractNumId w:val="24"/>
  </w:num>
  <w:num w:numId="40" w16cid:durableId="965506108">
    <w:abstractNumId w:val="7"/>
  </w:num>
  <w:num w:numId="41" w16cid:durableId="1044914649">
    <w:abstractNumId w:val="19"/>
  </w:num>
  <w:num w:numId="42" w16cid:durableId="1999262151">
    <w:abstractNumId w:val="44"/>
  </w:num>
  <w:num w:numId="43" w16cid:durableId="207300999">
    <w:abstractNumId w:val="34"/>
  </w:num>
  <w:num w:numId="44" w16cid:durableId="1536195272">
    <w:abstractNumId w:val="22"/>
  </w:num>
  <w:num w:numId="45" w16cid:durableId="1522205746">
    <w:abstractNumId w:val="14"/>
  </w:num>
  <w:num w:numId="46" w16cid:durableId="846213604">
    <w:abstractNumId w:val="16"/>
  </w:num>
  <w:num w:numId="47" w16cid:durableId="612520697">
    <w:abstractNumId w:val="37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activeWritingStyle w:appName="MSWord" w:lang="pt-PT" w:vendorID="64" w:dllVersion="6" w:nlCheck="1" w:checkStyle="0"/>
  <w:activeWritingStyle w:appName="MSWord" w:lang="en-US" w:vendorID="64" w:dllVersion="6" w:nlCheck="1" w:checkStyle="1"/>
  <w:activeWritingStyle w:appName="MSWord" w:lang="en-US" w:vendorID="64" w:dllVersion="0" w:nlCheck="1" w:checkStyle="0"/>
  <w:proofState w:spelling="clean" w:grammar="clean"/>
  <w:attachedTemplate r:id="rId1"/>
  <w:stylePaneSortMethod w:val="00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zcysDQwNrUwMzG1MDdS0lEKTi0uzszPAykwNKkFAJMJlx4tAAAA"/>
  </w:docVars>
  <w:rsids>
    <w:rsidRoot w:val="00B34EB0"/>
    <w:rsid w:val="00000498"/>
    <w:rsid w:val="000005FE"/>
    <w:rsid w:val="0000066D"/>
    <w:rsid w:val="00000CCF"/>
    <w:rsid w:val="0000172E"/>
    <w:rsid w:val="00001FDA"/>
    <w:rsid w:val="000020C5"/>
    <w:rsid w:val="000020D6"/>
    <w:rsid w:val="0000242F"/>
    <w:rsid w:val="0000277F"/>
    <w:rsid w:val="00002A39"/>
    <w:rsid w:val="00002B88"/>
    <w:rsid w:val="00002C42"/>
    <w:rsid w:val="00002E4E"/>
    <w:rsid w:val="0000355C"/>
    <w:rsid w:val="00003691"/>
    <w:rsid w:val="0000382E"/>
    <w:rsid w:val="00003A1A"/>
    <w:rsid w:val="00003D5C"/>
    <w:rsid w:val="00004153"/>
    <w:rsid w:val="000045DA"/>
    <w:rsid w:val="0000471B"/>
    <w:rsid w:val="0000473E"/>
    <w:rsid w:val="00004972"/>
    <w:rsid w:val="00004C6A"/>
    <w:rsid w:val="00004F02"/>
    <w:rsid w:val="000050B8"/>
    <w:rsid w:val="00005886"/>
    <w:rsid w:val="000058F6"/>
    <w:rsid w:val="00005B9B"/>
    <w:rsid w:val="00005C81"/>
    <w:rsid w:val="00005EE7"/>
    <w:rsid w:val="00006B65"/>
    <w:rsid w:val="00006C65"/>
    <w:rsid w:val="00006CD2"/>
    <w:rsid w:val="00007199"/>
    <w:rsid w:val="0000735E"/>
    <w:rsid w:val="000075D7"/>
    <w:rsid w:val="00007889"/>
    <w:rsid w:val="000110AD"/>
    <w:rsid w:val="000113BE"/>
    <w:rsid w:val="000115C1"/>
    <w:rsid w:val="000116B8"/>
    <w:rsid w:val="0001215E"/>
    <w:rsid w:val="0001254A"/>
    <w:rsid w:val="00012830"/>
    <w:rsid w:val="00012951"/>
    <w:rsid w:val="00012E2D"/>
    <w:rsid w:val="00012E89"/>
    <w:rsid w:val="000130F9"/>
    <w:rsid w:val="000131A3"/>
    <w:rsid w:val="000131BC"/>
    <w:rsid w:val="0001354B"/>
    <w:rsid w:val="000137BB"/>
    <w:rsid w:val="000137DE"/>
    <w:rsid w:val="0001388B"/>
    <w:rsid w:val="00013A6C"/>
    <w:rsid w:val="00013C4D"/>
    <w:rsid w:val="00013D5B"/>
    <w:rsid w:val="00013D68"/>
    <w:rsid w:val="00013DDE"/>
    <w:rsid w:val="00013F89"/>
    <w:rsid w:val="00014366"/>
    <w:rsid w:val="000143B5"/>
    <w:rsid w:val="000149C8"/>
    <w:rsid w:val="00014B89"/>
    <w:rsid w:val="00014FFB"/>
    <w:rsid w:val="00015125"/>
    <w:rsid w:val="00015208"/>
    <w:rsid w:val="0001521D"/>
    <w:rsid w:val="000152D8"/>
    <w:rsid w:val="000157C5"/>
    <w:rsid w:val="0001622F"/>
    <w:rsid w:val="000166C2"/>
    <w:rsid w:val="000167A9"/>
    <w:rsid w:val="00016953"/>
    <w:rsid w:val="0001725C"/>
    <w:rsid w:val="00017390"/>
    <w:rsid w:val="000173B3"/>
    <w:rsid w:val="0001749A"/>
    <w:rsid w:val="000174D7"/>
    <w:rsid w:val="000179E0"/>
    <w:rsid w:val="00017A1D"/>
    <w:rsid w:val="00017DD6"/>
    <w:rsid w:val="00020AD9"/>
    <w:rsid w:val="00020D44"/>
    <w:rsid w:val="00020E6F"/>
    <w:rsid w:val="00020EDA"/>
    <w:rsid w:val="00020F92"/>
    <w:rsid w:val="0002129C"/>
    <w:rsid w:val="000217B7"/>
    <w:rsid w:val="00021A39"/>
    <w:rsid w:val="00021BA9"/>
    <w:rsid w:val="00022796"/>
    <w:rsid w:val="00022808"/>
    <w:rsid w:val="000228BC"/>
    <w:rsid w:val="00022E35"/>
    <w:rsid w:val="000233DD"/>
    <w:rsid w:val="0002347B"/>
    <w:rsid w:val="00024583"/>
    <w:rsid w:val="00024906"/>
    <w:rsid w:val="00024BFF"/>
    <w:rsid w:val="00024C1C"/>
    <w:rsid w:val="00024DBD"/>
    <w:rsid w:val="0002514D"/>
    <w:rsid w:val="00025230"/>
    <w:rsid w:val="000252FA"/>
    <w:rsid w:val="00025456"/>
    <w:rsid w:val="00025457"/>
    <w:rsid w:val="00025919"/>
    <w:rsid w:val="00025E7D"/>
    <w:rsid w:val="0002634A"/>
    <w:rsid w:val="00026463"/>
    <w:rsid w:val="0002651C"/>
    <w:rsid w:val="000266A0"/>
    <w:rsid w:val="00026771"/>
    <w:rsid w:val="00026898"/>
    <w:rsid w:val="00026A87"/>
    <w:rsid w:val="00026DA5"/>
    <w:rsid w:val="00026EDA"/>
    <w:rsid w:val="000271EC"/>
    <w:rsid w:val="0002745B"/>
    <w:rsid w:val="00027476"/>
    <w:rsid w:val="0002769E"/>
    <w:rsid w:val="00030087"/>
    <w:rsid w:val="0003036C"/>
    <w:rsid w:val="00030388"/>
    <w:rsid w:val="000309A1"/>
    <w:rsid w:val="00030BE7"/>
    <w:rsid w:val="00030C4D"/>
    <w:rsid w:val="00030DBD"/>
    <w:rsid w:val="000315F2"/>
    <w:rsid w:val="00031881"/>
    <w:rsid w:val="00031B28"/>
    <w:rsid w:val="00031D69"/>
    <w:rsid w:val="00031F9C"/>
    <w:rsid w:val="00032101"/>
    <w:rsid w:val="000323A3"/>
    <w:rsid w:val="00032436"/>
    <w:rsid w:val="00032446"/>
    <w:rsid w:val="000325A3"/>
    <w:rsid w:val="00032BFB"/>
    <w:rsid w:val="00032C10"/>
    <w:rsid w:val="00032F25"/>
    <w:rsid w:val="0003368C"/>
    <w:rsid w:val="000336BC"/>
    <w:rsid w:val="00033FD9"/>
    <w:rsid w:val="00034017"/>
    <w:rsid w:val="00034070"/>
    <w:rsid w:val="0003476E"/>
    <w:rsid w:val="0003492A"/>
    <w:rsid w:val="00034954"/>
    <w:rsid w:val="00034B02"/>
    <w:rsid w:val="00034FAF"/>
    <w:rsid w:val="00034FEE"/>
    <w:rsid w:val="00035286"/>
    <w:rsid w:val="00035406"/>
    <w:rsid w:val="00035C77"/>
    <w:rsid w:val="00035DBA"/>
    <w:rsid w:val="00036179"/>
    <w:rsid w:val="0003717A"/>
    <w:rsid w:val="00037350"/>
    <w:rsid w:val="0003754B"/>
    <w:rsid w:val="00037989"/>
    <w:rsid w:val="00037AE3"/>
    <w:rsid w:val="00037BB8"/>
    <w:rsid w:val="00037C17"/>
    <w:rsid w:val="0004009D"/>
    <w:rsid w:val="000403BF"/>
    <w:rsid w:val="00040573"/>
    <w:rsid w:val="00040CD9"/>
    <w:rsid w:val="000412E3"/>
    <w:rsid w:val="00041347"/>
    <w:rsid w:val="0004144C"/>
    <w:rsid w:val="000414C5"/>
    <w:rsid w:val="00041774"/>
    <w:rsid w:val="000417E1"/>
    <w:rsid w:val="00041DB4"/>
    <w:rsid w:val="00042145"/>
    <w:rsid w:val="00042228"/>
    <w:rsid w:val="000423CF"/>
    <w:rsid w:val="0004242E"/>
    <w:rsid w:val="00042599"/>
    <w:rsid w:val="000425A4"/>
    <w:rsid w:val="000429AC"/>
    <w:rsid w:val="00042A81"/>
    <w:rsid w:val="00042B0C"/>
    <w:rsid w:val="00042B6A"/>
    <w:rsid w:val="00042B99"/>
    <w:rsid w:val="000436BB"/>
    <w:rsid w:val="00043943"/>
    <w:rsid w:val="00043D7F"/>
    <w:rsid w:val="00044345"/>
    <w:rsid w:val="0004494C"/>
    <w:rsid w:val="00044DB1"/>
    <w:rsid w:val="00044DF3"/>
    <w:rsid w:val="00044E71"/>
    <w:rsid w:val="00044FFF"/>
    <w:rsid w:val="000453A2"/>
    <w:rsid w:val="00045BF5"/>
    <w:rsid w:val="000465E8"/>
    <w:rsid w:val="00046826"/>
    <w:rsid w:val="00046DE9"/>
    <w:rsid w:val="00046E54"/>
    <w:rsid w:val="00047654"/>
    <w:rsid w:val="0004769F"/>
    <w:rsid w:val="00047CC7"/>
    <w:rsid w:val="000500FE"/>
    <w:rsid w:val="00050E2F"/>
    <w:rsid w:val="000511D4"/>
    <w:rsid w:val="00051402"/>
    <w:rsid w:val="000516C4"/>
    <w:rsid w:val="000517C0"/>
    <w:rsid w:val="00051AE3"/>
    <w:rsid w:val="00051B5D"/>
    <w:rsid w:val="00051FBD"/>
    <w:rsid w:val="0005210B"/>
    <w:rsid w:val="000521AB"/>
    <w:rsid w:val="0005248B"/>
    <w:rsid w:val="00052A0F"/>
    <w:rsid w:val="00052A87"/>
    <w:rsid w:val="00052B44"/>
    <w:rsid w:val="00052BED"/>
    <w:rsid w:val="00052DA4"/>
    <w:rsid w:val="00052E82"/>
    <w:rsid w:val="00052F23"/>
    <w:rsid w:val="00053266"/>
    <w:rsid w:val="00053CC7"/>
    <w:rsid w:val="00054079"/>
    <w:rsid w:val="000543A2"/>
    <w:rsid w:val="000544F1"/>
    <w:rsid w:val="000546D0"/>
    <w:rsid w:val="000546EE"/>
    <w:rsid w:val="00054C9A"/>
    <w:rsid w:val="00054D26"/>
    <w:rsid w:val="00054DFF"/>
    <w:rsid w:val="000555E9"/>
    <w:rsid w:val="00055C24"/>
    <w:rsid w:val="00055DF1"/>
    <w:rsid w:val="0005611A"/>
    <w:rsid w:val="00056276"/>
    <w:rsid w:val="0005645F"/>
    <w:rsid w:val="000566E0"/>
    <w:rsid w:val="000567DC"/>
    <w:rsid w:val="000568D4"/>
    <w:rsid w:val="000569D4"/>
    <w:rsid w:val="00056B6D"/>
    <w:rsid w:val="00056C77"/>
    <w:rsid w:val="00056F60"/>
    <w:rsid w:val="0005705E"/>
    <w:rsid w:val="0005772C"/>
    <w:rsid w:val="00057807"/>
    <w:rsid w:val="000578E1"/>
    <w:rsid w:val="00057D8E"/>
    <w:rsid w:val="00060276"/>
    <w:rsid w:val="0006046C"/>
    <w:rsid w:val="00060524"/>
    <w:rsid w:val="000611CD"/>
    <w:rsid w:val="000611D9"/>
    <w:rsid w:val="00061324"/>
    <w:rsid w:val="00061444"/>
    <w:rsid w:val="000616B9"/>
    <w:rsid w:val="0006173A"/>
    <w:rsid w:val="000617A1"/>
    <w:rsid w:val="00061C47"/>
    <w:rsid w:val="000621AF"/>
    <w:rsid w:val="00062280"/>
    <w:rsid w:val="00062686"/>
    <w:rsid w:val="0006288A"/>
    <w:rsid w:val="0006317C"/>
    <w:rsid w:val="0006327A"/>
    <w:rsid w:val="000637A6"/>
    <w:rsid w:val="00063E1A"/>
    <w:rsid w:val="00064723"/>
    <w:rsid w:val="0006486E"/>
    <w:rsid w:val="000648E5"/>
    <w:rsid w:val="000649C7"/>
    <w:rsid w:val="00064DD4"/>
    <w:rsid w:val="0006507F"/>
    <w:rsid w:val="000652BC"/>
    <w:rsid w:val="00065985"/>
    <w:rsid w:val="00065F31"/>
    <w:rsid w:val="00066285"/>
    <w:rsid w:val="00066633"/>
    <w:rsid w:val="000669BB"/>
    <w:rsid w:val="00066A45"/>
    <w:rsid w:val="00066ADA"/>
    <w:rsid w:val="00066B53"/>
    <w:rsid w:val="00066BBA"/>
    <w:rsid w:val="00066C2A"/>
    <w:rsid w:val="00066D0B"/>
    <w:rsid w:val="00067637"/>
    <w:rsid w:val="000678A3"/>
    <w:rsid w:val="00067B51"/>
    <w:rsid w:val="0007000B"/>
    <w:rsid w:val="000707A1"/>
    <w:rsid w:val="00070FA0"/>
    <w:rsid w:val="0007102A"/>
    <w:rsid w:val="00071509"/>
    <w:rsid w:val="000715F0"/>
    <w:rsid w:val="00071633"/>
    <w:rsid w:val="00071C76"/>
    <w:rsid w:val="000720BF"/>
    <w:rsid w:val="000720DC"/>
    <w:rsid w:val="000723E4"/>
    <w:rsid w:val="00072DFD"/>
    <w:rsid w:val="00072F05"/>
    <w:rsid w:val="00073337"/>
    <w:rsid w:val="000734A8"/>
    <w:rsid w:val="00073557"/>
    <w:rsid w:val="00073708"/>
    <w:rsid w:val="00073CA6"/>
    <w:rsid w:val="00073D3C"/>
    <w:rsid w:val="000743EB"/>
    <w:rsid w:val="00074516"/>
    <w:rsid w:val="00074884"/>
    <w:rsid w:val="00074F0F"/>
    <w:rsid w:val="00075070"/>
    <w:rsid w:val="00075778"/>
    <w:rsid w:val="00075871"/>
    <w:rsid w:val="00075A87"/>
    <w:rsid w:val="00075C42"/>
    <w:rsid w:val="00075C79"/>
    <w:rsid w:val="00075D4A"/>
    <w:rsid w:val="00075F48"/>
    <w:rsid w:val="000769F7"/>
    <w:rsid w:val="00076E9E"/>
    <w:rsid w:val="000773C4"/>
    <w:rsid w:val="00077679"/>
    <w:rsid w:val="000776F2"/>
    <w:rsid w:val="00077791"/>
    <w:rsid w:val="00077CA1"/>
    <w:rsid w:val="0008027C"/>
    <w:rsid w:val="00080EE9"/>
    <w:rsid w:val="00080F1C"/>
    <w:rsid w:val="0008125F"/>
    <w:rsid w:val="0008179F"/>
    <w:rsid w:val="000819AD"/>
    <w:rsid w:val="00081B5D"/>
    <w:rsid w:val="00081C40"/>
    <w:rsid w:val="00082175"/>
    <w:rsid w:val="00082323"/>
    <w:rsid w:val="000828D0"/>
    <w:rsid w:val="00082BA8"/>
    <w:rsid w:val="00082C63"/>
    <w:rsid w:val="00082F2D"/>
    <w:rsid w:val="00083793"/>
    <w:rsid w:val="00083DD5"/>
    <w:rsid w:val="00083F75"/>
    <w:rsid w:val="000846C8"/>
    <w:rsid w:val="00084778"/>
    <w:rsid w:val="00084D6C"/>
    <w:rsid w:val="000850C0"/>
    <w:rsid w:val="000856EC"/>
    <w:rsid w:val="000859A7"/>
    <w:rsid w:val="00085BB0"/>
    <w:rsid w:val="00085D3C"/>
    <w:rsid w:val="00085DDD"/>
    <w:rsid w:val="000860D2"/>
    <w:rsid w:val="000863FD"/>
    <w:rsid w:val="00086DA1"/>
    <w:rsid w:val="00086EF5"/>
    <w:rsid w:val="00086F1B"/>
    <w:rsid w:val="000873BF"/>
    <w:rsid w:val="00087616"/>
    <w:rsid w:val="00087B05"/>
    <w:rsid w:val="00090138"/>
    <w:rsid w:val="00090B71"/>
    <w:rsid w:val="00090D1B"/>
    <w:rsid w:val="00090EA8"/>
    <w:rsid w:val="00091A0A"/>
    <w:rsid w:val="00092341"/>
    <w:rsid w:val="00092532"/>
    <w:rsid w:val="0009257F"/>
    <w:rsid w:val="000928FD"/>
    <w:rsid w:val="0009290A"/>
    <w:rsid w:val="0009292B"/>
    <w:rsid w:val="00092951"/>
    <w:rsid w:val="00092A65"/>
    <w:rsid w:val="00092BE9"/>
    <w:rsid w:val="00093519"/>
    <w:rsid w:val="00093DA9"/>
    <w:rsid w:val="00093DAC"/>
    <w:rsid w:val="000943C3"/>
    <w:rsid w:val="00094606"/>
    <w:rsid w:val="00094752"/>
    <w:rsid w:val="0009490B"/>
    <w:rsid w:val="00094AF8"/>
    <w:rsid w:val="00094BB8"/>
    <w:rsid w:val="00094BE8"/>
    <w:rsid w:val="000951C2"/>
    <w:rsid w:val="00095584"/>
    <w:rsid w:val="00095A65"/>
    <w:rsid w:val="00095D92"/>
    <w:rsid w:val="00096133"/>
    <w:rsid w:val="0009633F"/>
    <w:rsid w:val="000967FE"/>
    <w:rsid w:val="00096AE7"/>
    <w:rsid w:val="00096BD7"/>
    <w:rsid w:val="00096C5A"/>
    <w:rsid w:val="00096CDA"/>
    <w:rsid w:val="00096E30"/>
    <w:rsid w:val="00096E3C"/>
    <w:rsid w:val="00097432"/>
    <w:rsid w:val="000974CA"/>
    <w:rsid w:val="00097531"/>
    <w:rsid w:val="0009773D"/>
    <w:rsid w:val="000979DC"/>
    <w:rsid w:val="00097AD2"/>
    <w:rsid w:val="000A009E"/>
    <w:rsid w:val="000A0612"/>
    <w:rsid w:val="000A0676"/>
    <w:rsid w:val="000A07C6"/>
    <w:rsid w:val="000A0891"/>
    <w:rsid w:val="000A0D44"/>
    <w:rsid w:val="000A1265"/>
    <w:rsid w:val="000A1A5A"/>
    <w:rsid w:val="000A2035"/>
    <w:rsid w:val="000A21B7"/>
    <w:rsid w:val="000A264A"/>
    <w:rsid w:val="000A32ED"/>
    <w:rsid w:val="000A34E2"/>
    <w:rsid w:val="000A3914"/>
    <w:rsid w:val="000A4274"/>
    <w:rsid w:val="000A493B"/>
    <w:rsid w:val="000A5700"/>
    <w:rsid w:val="000A5B56"/>
    <w:rsid w:val="000A5D54"/>
    <w:rsid w:val="000A6A19"/>
    <w:rsid w:val="000A6B13"/>
    <w:rsid w:val="000A712B"/>
    <w:rsid w:val="000A78D8"/>
    <w:rsid w:val="000A7A94"/>
    <w:rsid w:val="000A7C67"/>
    <w:rsid w:val="000A7F05"/>
    <w:rsid w:val="000A7FFD"/>
    <w:rsid w:val="000B00A9"/>
    <w:rsid w:val="000B1128"/>
    <w:rsid w:val="000B128D"/>
    <w:rsid w:val="000B12E4"/>
    <w:rsid w:val="000B13ED"/>
    <w:rsid w:val="000B1853"/>
    <w:rsid w:val="000B1982"/>
    <w:rsid w:val="000B1D5D"/>
    <w:rsid w:val="000B1F20"/>
    <w:rsid w:val="000B23B8"/>
    <w:rsid w:val="000B276F"/>
    <w:rsid w:val="000B297C"/>
    <w:rsid w:val="000B2A8E"/>
    <w:rsid w:val="000B2AA2"/>
    <w:rsid w:val="000B2AE1"/>
    <w:rsid w:val="000B2F1D"/>
    <w:rsid w:val="000B317E"/>
    <w:rsid w:val="000B31C1"/>
    <w:rsid w:val="000B36A2"/>
    <w:rsid w:val="000B3FA2"/>
    <w:rsid w:val="000B4071"/>
    <w:rsid w:val="000B4696"/>
    <w:rsid w:val="000B4D41"/>
    <w:rsid w:val="000B52EF"/>
    <w:rsid w:val="000B54E2"/>
    <w:rsid w:val="000B54E9"/>
    <w:rsid w:val="000B5738"/>
    <w:rsid w:val="000B59C0"/>
    <w:rsid w:val="000B5A4A"/>
    <w:rsid w:val="000B5B3C"/>
    <w:rsid w:val="000B645C"/>
    <w:rsid w:val="000B6A90"/>
    <w:rsid w:val="000B6C05"/>
    <w:rsid w:val="000B702C"/>
    <w:rsid w:val="000B71D4"/>
    <w:rsid w:val="000B7574"/>
    <w:rsid w:val="000B7592"/>
    <w:rsid w:val="000B76BE"/>
    <w:rsid w:val="000B783B"/>
    <w:rsid w:val="000B78A9"/>
    <w:rsid w:val="000B7B3F"/>
    <w:rsid w:val="000B7B9B"/>
    <w:rsid w:val="000B7C5F"/>
    <w:rsid w:val="000C02C5"/>
    <w:rsid w:val="000C033F"/>
    <w:rsid w:val="000C039A"/>
    <w:rsid w:val="000C0651"/>
    <w:rsid w:val="000C0CE1"/>
    <w:rsid w:val="000C0CF4"/>
    <w:rsid w:val="000C0D18"/>
    <w:rsid w:val="000C20BD"/>
    <w:rsid w:val="000C2B24"/>
    <w:rsid w:val="000C2E89"/>
    <w:rsid w:val="000C3382"/>
    <w:rsid w:val="000C347D"/>
    <w:rsid w:val="000C373E"/>
    <w:rsid w:val="000C3B3B"/>
    <w:rsid w:val="000C3E43"/>
    <w:rsid w:val="000C4CF4"/>
    <w:rsid w:val="000C4D3A"/>
    <w:rsid w:val="000C4D8A"/>
    <w:rsid w:val="000C4D8E"/>
    <w:rsid w:val="000C53D6"/>
    <w:rsid w:val="000C5EA5"/>
    <w:rsid w:val="000C613F"/>
    <w:rsid w:val="000C6165"/>
    <w:rsid w:val="000C63C0"/>
    <w:rsid w:val="000C6454"/>
    <w:rsid w:val="000C6831"/>
    <w:rsid w:val="000C6844"/>
    <w:rsid w:val="000C68D1"/>
    <w:rsid w:val="000C6F92"/>
    <w:rsid w:val="000C72F1"/>
    <w:rsid w:val="000D0314"/>
    <w:rsid w:val="000D08EE"/>
    <w:rsid w:val="000D0F21"/>
    <w:rsid w:val="000D0FB0"/>
    <w:rsid w:val="000D10F2"/>
    <w:rsid w:val="000D146C"/>
    <w:rsid w:val="000D16CB"/>
    <w:rsid w:val="000D1991"/>
    <w:rsid w:val="000D1BD3"/>
    <w:rsid w:val="000D1FDA"/>
    <w:rsid w:val="000D2036"/>
    <w:rsid w:val="000D21EB"/>
    <w:rsid w:val="000D27B2"/>
    <w:rsid w:val="000D2D7A"/>
    <w:rsid w:val="000D2DE0"/>
    <w:rsid w:val="000D2F85"/>
    <w:rsid w:val="000D351F"/>
    <w:rsid w:val="000D3664"/>
    <w:rsid w:val="000D3777"/>
    <w:rsid w:val="000D3A03"/>
    <w:rsid w:val="000D3E6E"/>
    <w:rsid w:val="000D412D"/>
    <w:rsid w:val="000D45F8"/>
    <w:rsid w:val="000D4BF6"/>
    <w:rsid w:val="000D51E7"/>
    <w:rsid w:val="000D544D"/>
    <w:rsid w:val="000D5504"/>
    <w:rsid w:val="000D55DE"/>
    <w:rsid w:val="000D562F"/>
    <w:rsid w:val="000D5720"/>
    <w:rsid w:val="000D5949"/>
    <w:rsid w:val="000D5C10"/>
    <w:rsid w:val="000D5EAD"/>
    <w:rsid w:val="000D637D"/>
    <w:rsid w:val="000D6B8D"/>
    <w:rsid w:val="000D6C72"/>
    <w:rsid w:val="000D6C82"/>
    <w:rsid w:val="000D71BF"/>
    <w:rsid w:val="000D7539"/>
    <w:rsid w:val="000D7640"/>
    <w:rsid w:val="000D7680"/>
    <w:rsid w:val="000D7C57"/>
    <w:rsid w:val="000D7F22"/>
    <w:rsid w:val="000E0288"/>
    <w:rsid w:val="000E0BE5"/>
    <w:rsid w:val="000E0D13"/>
    <w:rsid w:val="000E0D6B"/>
    <w:rsid w:val="000E0E69"/>
    <w:rsid w:val="000E112B"/>
    <w:rsid w:val="000E1484"/>
    <w:rsid w:val="000E18BA"/>
    <w:rsid w:val="000E1B64"/>
    <w:rsid w:val="000E1ECD"/>
    <w:rsid w:val="000E22C4"/>
    <w:rsid w:val="000E26E1"/>
    <w:rsid w:val="000E2779"/>
    <w:rsid w:val="000E27AF"/>
    <w:rsid w:val="000E2C94"/>
    <w:rsid w:val="000E315A"/>
    <w:rsid w:val="000E3253"/>
    <w:rsid w:val="000E341E"/>
    <w:rsid w:val="000E34E1"/>
    <w:rsid w:val="000E3D8B"/>
    <w:rsid w:val="000E416C"/>
    <w:rsid w:val="000E431C"/>
    <w:rsid w:val="000E478C"/>
    <w:rsid w:val="000E483C"/>
    <w:rsid w:val="000E489F"/>
    <w:rsid w:val="000E4AA4"/>
    <w:rsid w:val="000E4C42"/>
    <w:rsid w:val="000E5053"/>
    <w:rsid w:val="000E53F4"/>
    <w:rsid w:val="000E5725"/>
    <w:rsid w:val="000E5A07"/>
    <w:rsid w:val="000E5A17"/>
    <w:rsid w:val="000E5ABD"/>
    <w:rsid w:val="000E5D25"/>
    <w:rsid w:val="000E61F2"/>
    <w:rsid w:val="000E634D"/>
    <w:rsid w:val="000E65A6"/>
    <w:rsid w:val="000E685E"/>
    <w:rsid w:val="000E6990"/>
    <w:rsid w:val="000E6D0E"/>
    <w:rsid w:val="000E6DDC"/>
    <w:rsid w:val="000E6FC1"/>
    <w:rsid w:val="000E71A3"/>
    <w:rsid w:val="000E720F"/>
    <w:rsid w:val="000E73EB"/>
    <w:rsid w:val="000E741E"/>
    <w:rsid w:val="000E7447"/>
    <w:rsid w:val="000E75A2"/>
    <w:rsid w:val="000E7865"/>
    <w:rsid w:val="000E7FD9"/>
    <w:rsid w:val="000F0073"/>
    <w:rsid w:val="000F0220"/>
    <w:rsid w:val="000F044D"/>
    <w:rsid w:val="000F072B"/>
    <w:rsid w:val="000F0754"/>
    <w:rsid w:val="000F0902"/>
    <w:rsid w:val="000F096A"/>
    <w:rsid w:val="000F0DE3"/>
    <w:rsid w:val="000F11EA"/>
    <w:rsid w:val="000F14C6"/>
    <w:rsid w:val="000F1D05"/>
    <w:rsid w:val="000F1EBD"/>
    <w:rsid w:val="000F1F2A"/>
    <w:rsid w:val="000F2398"/>
    <w:rsid w:val="000F251A"/>
    <w:rsid w:val="000F2563"/>
    <w:rsid w:val="000F276F"/>
    <w:rsid w:val="000F27BB"/>
    <w:rsid w:val="000F2AA8"/>
    <w:rsid w:val="000F2BA6"/>
    <w:rsid w:val="000F2BE1"/>
    <w:rsid w:val="000F2C05"/>
    <w:rsid w:val="000F2D10"/>
    <w:rsid w:val="000F2D3B"/>
    <w:rsid w:val="000F2D5A"/>
    <w:rsid w:val="000F35D5"/>
    <w:rsid w:val="000F38B4"/>
    <w:rsid w:val="000F3C35"/>
    <w:rsid w:val="000F42FE"/>
    <w:rsid w:val="000F4321"/>
    <w:rsid w:val="000F458C"/>
    <w:rsid w:val="000F5523"/>
    <w:rsid w:val="000F56ED"/>
    <w:rsid w:val="000F573D"/>
    <w:rsid w:val="000F590B"/>
    <w:rsid w:val="000F5C22"/>
    <w:rsid w:val="000F5C58"/>
    <w:rsid w:val="000F662A"/>
    <w:rsid w:val="000F670F"/>
    <w:rsid w:val="000F6907"/>
    <w:rsid w:val="000F7268"/>
    <w:rsid w:val="000F735E"/>
    <w:rsid w:val="000F77FB"/>
    <w:rsid w:val="000F7C0D"/>
    <w:rsid w:val="000F7CDE"/>
    <w:rsid w:val="001005B7"/>
    <w:rsid w:val="001008CE"/>
    <w:rsid w:val="00100A2B"/>
    <w:rsid w:val="0010113D"/>
    <w:rsid w:val="001016AC"/>
    <w:rsid w:val="00101747"/>
    <w:rsid w:val="00101CEE"/>
    <w:rsid w:val="001020AE"/>
    <w:rsid w:val="001022A4"/>
    <w:rsid w:val="00102820"/>
    <w:rsid w:val="00102E11"/>
    <w:rsid w:val="00103629"/>
    <w:rsid w:val="00103F30"/>
    <w:rsid w:val="00104424"/>
    <w:rsid w:val="001044E5"/>
    <w:rsid w:val="0010462B"/>
    <w:rsid w:val="001046AB"/>
    <w:rsid w:val="001046B4"/>
    <w:rsid w:val="00105342"/>
    <w:rsid w:val="00105577"/>
    <w:rsid w:val="001056E1"/>
    <w:rsid w:val="00105769"/>
    <w:rsid w:val="00105ECA"/>
    <w:rsid w:val="00105F0C"/>
    <w:rsid w:val="0010690B"/>
    <w:rsid w:val="00106955"/>
    <w:rsid w:val="001072BF"/>
    <w:rsid w:val="0010758A"/>
    <w:rsid w:val="001078E9"/>
    <w:rsid w:val="001079E5"/>
    <w:rsid w:val="00107B31"/>
    <w:rsid w:val="00107F51"/>
    <w:rsid w:val="00107FCB"/>
    <w:rsid w:val="001101A6"/>
    <w:rsid w:val="00111011"/>
    <w:rsid w:val="001111EE"/>
    <w:rsid w:val="00111C0F"/>
    <w:rsid w:val="00112529"/>
    <w:rsid w:val="0011298B"/>
    <w:rsid w:val="00112AE9"/>
    <w:rsid w:val="00112E74"/>
    <w:rsid w:val="001130AF"/>
    <w:rsid w:val="00113141"/>
    <w:rsid w:val="00113171"/>
    <w:rsid w:val="00113388"/>
    <w:rsid w:val="001138E5"/>
    <w:rsid w:val="00113E89"/>
    <w:rsid w:val="0011449A"/>
    <w:rsid w:val="0011469D"/>
    <w:rsid w:val="00114BF7"/>
    <w:rsid w:val="00114ED6"/>
    <w:rsid w:val="00115629"/>
    <w:rsid w:val="0011574C"/>
    <w:rsid w:val="001159AF"/>
    <w:rsid w:val="00115C1F"/>
    <w:rsid w:val="00115D32"/>
    <w:rsid w:val="00115E66"/>
    <w:rsid w:val="001160D3"/>
    <w:rsid w:val="0011634C"/>
    <w:rsid w:val="00116C57"/>
    <w:rsid w:val="00116EF5"/>
    <w:rsid w:val="00117427"/>
    <w:rsid w:val="001178C6"/>
    <w:rsid w:val="00117C2B"/>
    <w:rsid w:val="001200D8"/>
    <w:rsid w:val="001203CC"/>
    <w:rsid w:val="00120628"/>
    <w:rsid w:val="00120880"/>
    <w:rsid w:val="00120C49"/>
    <w:rsid w:val="00120F53"/>
    <w:rsid w:val="0012151E"/>
    <w:rsid w:val="00121526"/>
    <w:rsid w:val="00121ADF"/>
    <w:rsid w:val="00121BF9"/>
    <w:rsid w:val="00121BFC"/>
    <w:rsid w:val="0012204E"/>
    <w:rsid w:val="00122682"/>
    <w:rsid w:val="00122914"/>
    <w:rsid w:val="0012293B"/>
    <w:rsid w:val="00122EA2"/>
    <w:rsid w:val="00122F5E"/>
    <w:rsid w:val="00123312"/>
    <w:rsid w:val="0012339A"/>
    <w:rsid w:val="001234F8"/>
    <w:rsid w:val="001236AE"/>
    <w:rsid w:val="00123A5A"/>
    <w:rsid w:val="00123AD3"/>
    <w:rsid w:val="001248DA"/>
    <w:rsid w:val="00124DA4"/>
    <w:rsid w:val="0012509E"/>
    <w:rsid w:val="00125105"/>
    <w:rsid w:val="00125114"/>
    <w:rsid w:val="00125165"/>
    <w:rsid w:val="001253F6"/>
    <w:rsid w:val="001259B4"/>
    <w:rsid w:val="00125C30"/>
    <w:rsid w:val="00125E14"/>
    <w:rsid w:val="00126155"/>
    <w:rsid w:val="001264B9"/>
    <w:rsid w:val="0012657F"/>
    <w:rsid w:val="001265CF"/>
    <w:rsid w:val="00126B67"/>
    <w:rsid w:val="00126C08"/>
    <w:rsid w:val="00126D5C"/>
    <w:rsid w:val="00127211"/>
    <w:rsid w:val="001272F8"/>
    <w:rsid w:val="0012778D"/>
    <w:rsid w:val="00127AFA"/>
    <w:rsid w:val="00127CC3"/>
    <w:rsid w:val="00130191"/>
    <w:rsid w:val="00130ABF"/>
    <w:rsid w:val="00130B00"/>
    <w:rsid w:val="00131244"/>
    <w:rsid w:val="00131390"/>
    <w:rsid w:val="00131A2C"/>
    <w:rsid w:val="001321E1"/>
    <w:rsid w:val="00132629"/>
    <w:rsid w:val="001327BD"/>
    <w:rsid w:val="00132C26"/>
    <w:rsid w:val="00132F56"/>
    <w:rsid w:val="001330AC"/>
    <w:rsid w:val="001333F9"/>
    <w:rsid w:val="001337D1"/>
    <w:rsid w:val="00133CDD"/>
    <w:rsid w:val="00133E6A"/>
    <w:rsid w:val="0013467B"/>
    <w:rsid w:val="00134A0B"/>
    <w:rsid w:val="00135687"/>
    <w:rsid w:val="00135844"/>
    <w:rsid w:val="00135BD4"/>
    <w:rsid w:val="00135F03"/>
    <w:rsid w:val="00135FFD"/>
    <w:rsid w:val="00136294"/>
    <w:rsid w:val="00136298"/>
    <w:rsid w:val="001362CB"/>
    <w:rsid w:val="001365E3"/>
    <w:rsid w:val="001366C8"/>
    <w:rsid w:val="00136B74"/>
    <w:rsid w:val="00136D9F"/>
    <w:rsid w:val="0013763A"/>
    <w:rsid w:val="00137641"/>
    <w:rsid w:val="00137ADD"/>
    <w:rsid w:val="00137B09"/>
    <w:rsid w:val="00137D73"/>
    <w:rsid w:val="00140663"/>
    <w:rsid w:val="0014066B"/>
    <w:rsid w:val="001417AA"/>
    <w:rsid w:val="001418A1"/>
    <w:rsid w:val="00141B94"/>
    <w:rsid w:val="00141EFF"/>
    <w:rsid w:val="00142144"/>
    <w:rsid w:val="001422C9"/>
    <w:rsid w:val="001426A2"/>
    <w:rsid w:val="001426E5"/>
    <w:rsid w:val="001427F2"/>
    <w:rsid w:val="00142B82"/>
    <w:rsid w:val="00142C8F"/>
    <w:rsid w:val="00143170"/>
    <w:rsid w:val="001433B8"/>
    <w:rsid w:val="00143806"/>
    <w:rsid w:val="00143900"/>
    <w:rsid w:val="001446ED"/>
    <w:rsid w:val="001448F6"/>
    <w:rsid w:val="00144C92"/>
    <w:rsid w:val="00145279"/>
    <w:rsid w:val="0014545D"/>
    <w:rsid w:val="0014571D"/>
    <w:rsid w:val="001457BC"/>
    <w:rsid w:val="0014587D"/>
    <w:rsid w:val="00145986"/>
    <w:rsid w:val="00145C46"/>
    <w:rsid w:val="00146054"/>
    <w:rsid w:val="001460A0"/>
    <w:rsid w:val="001462EF"/>
    <w:rsid w:val="00146526"/>
    <w:rsid w:val="0014669B"/>
    <w:rsid w:val="0014670B"/>
    <w:rsid w:val="00146A77"/>
    <w:rsid w:val="00146D7A"/>
    <w:rsid w:val="00146E91"/>
    <w:rsid w:val="00147020"/>
    <w:rsid w:val="0014713B"/>
    <w:rsid w:val="00147559"/>
    <w:rsid w:val="00147EFB"/>
    <w:rsid w:val="0015051F"/>
    <w:rsid w:val="001505BA"/>
    <w:rsid w:val="00150AA9"/>
    <w:rsid w:val="00150E02"/>
    <w:rsid w:val="00150E14"/>
    <w:rsid w:val="0015101A"/>
    <w:rsid w:val="0015146A"/>
    <w:rsid w:val="00151749"/>
    <w:rsid w:val="00151A17"/>
    <w:rsid w:val="00151E1D"/>
    <w:rsid w:val="00151F19"/>
    <w:rsid w:val="00152574"/>
    <w:rsid w:val="00152613"/>
    <w:rsid w:val="001527D8"/>
    <w:rsid w:val="00152B6A"/>
    <w:rsid w:val="00152B82"/>
    <w:rsid w:val="00153734"/>
    <w:rsid w:val="00153756"/>
    <w:rsid w:val="00153B87"/>
    <w:rsid w:val="00154737"/>
    <w:rsid w:val="00154F5C"/>
    <w:rsid w:val="001555A2"/>
    <w:rsid w:val="001557BD"/>
    <w:rsid w:val="00155AB8"/>
    <w:rsid w:val="00155E78"/>
    <w:rsid w:val="00156008"/>
    <w:rsid w:val="00156396"/>
    <w:rsid w:val="001564A2"/>
    <w:rsid w:val="00156918"/>
    <w:rsid w:val="00156BB5"/>
    <w:rsid w:val="00156C26"/>
    <w:rsid w:val="00156FCD"/>
    <w:rsid w:val="001573CA"/>
    <w:rsid w:val="00157486"/>
    <w:rsid w:val="001575A9"/>
    <w:rsid w:val="001575B0"/>
    <w:rsid w:val="0015767E"/>
    <w:rsid w:val="00157BD7"/>
    <w:rsid w:val="00157D14"/>
    <w:rsid w:val="00160006"/>
    <w:rsid w:val="00160077"/>
    <w:rsid w:val="00160BDC"/>
    <w:rsid w:val="00160ED6"/>
    <w:rsid w:val="00161C00"/>
    <w:rsid w:val="00162389"/>
    <w:rsid w:val="001625E7"/>
    <w:rsid w:val="00162DFD"/>
    <w:rsid w:val="00162EC1"/>
    <w:rsid w:val="00162EEA"/>
    <w:rsid w:val="00163251"/>
    <w:rsid w:val="00163352"/>
    <w:rsid w:val="00163881"/>
    <w:rsid w:val="00163AA9"/>
    <w:rsid w:val="001642F9"/>
    <w:rsid w:val="00164748"/>
    <w:rsid w:val="001647AA"/>
    <w:rsid w:val="00164C28"/>
    <w:rsid w:val="0016512F"/>
    <w:rsid w:val="00165753"/>
    <w:rsid w:val="001658AC"/>
    <w:rsid w:val="001659DE"/>
    <w:rsid w:val="001659E4"/>
    <w:rsid w:val="00165C60"/>
    <w:rsid w:val="00165C70"/>
    <w:rsid w:val="00165E64"/>
    <w:rsid w:val="00165FB2"/>
    <w:rsid w:val="00166496"/>
    <w:rsid w:val="0016662B"/>
    <w:rsid w:val="00166704"/>
    <w:rsid w:val="0016725A"/>
    <w:rsid w:val="001676B1"/>
    <w:rsid w:val="00167B46"/>
    <w:rsid w:val="00170200"/>
    <w:rsid w:val="00170473"/>
    <w:rsid w:val="00170503"/>
    <w:rsid w:val="001708B9"/>
    <w:rsid w:val="001711B3"/>
    <w:rsid w:val="00171AAD"/>
    <w:rsid w:val="001720C1"/>
    <w:rsid w:val="001721E8"/>
    <w:rsid w:val="0017260D"/>
    <w:rsid w:val="0017280D"/>
    <w:rsid w:val="00172D77"/>
    <w:rsid w:val="0017368F"/>
    <w:rsid w:val="001737A2"/>
    <w:rsid w:val="00173B7A"/>
    <w:rsid w:val="00173B84"/>
    <w:rsid w:val="001742C3"/>
    <w:rsid w:val="0017458C"/>
    <w:rsid w:val="001745A4"/>
    <w:rsid w:val="00174653"/>
    <w:rsid w:val="00174A85"/>
    <w:rsid w:val="001757CE"/>
    <w:rsid w:val="00175C9D"/>
    <w:rsid w:val="0017612F"/>
    <w:rsid w:val="00176631"/>
    <w:rsid w:val="001768AF"/>
    <w:rsid w:val="00176C15"/>
    <w:rsid w:val="00176D65"/>
    <w:rsid w:val="00176DA2"/>
    <w:rsid w:val="00176EDF"/>
    <w:rsid w:val="0017726C"/>
    <w:rsid w:val="0017753E"/>
    <w:rsid w:val="001777FC"/>
    <w:rsid w:val="00177903"/>
    <w:rsid w:val="00177985"/>
    <w:rsid w:val="00177A10"/>
    <w:rsid w:val="00177F10"/>
    <w:rsid w:val="00180273"/>
    <w:rsid w:val="00180397"/>
    <w:rsid w:val="00180508"/>
    <w:rsid w:val="0018094A"/>
    <w:rsid w:val="00180BDA"/>
    <w:rsid w:val="00180F67"/>
    <w:rsid w:val="0018108F"/>
    <w:rsid w:val="001815C9"/>
    <w:rsid w:val="00181DF7"/>
    <w:rsid w:val="00181ECC"/>
    <w:rsid w:val="00182481"/>
    <w:rsid w:val="00182BD1"/>
    <w:rsid w:val="001835A9"/>
    <w:rsid w:val="00184306"/>
    <w:rsid w:val="001843A7"/>
    <w:rsid w:val="00184490"/>
    <w:rsid w:val="00184668"/>
    <w:rsid w:val="00184AEF"/>
    <w:rsid w:val="00184C20"/>
    <w:rsid w:val="00184C24"/>
    <w:rsid w:val="001853F0"/>
    <w:rsid w:val="001855B9"/>
    <w:rsid w:val="001856E5"/>
    <w:rsid w:val="00185713"/>
    <w:rsid w:val="00185B01"/>
    <w:rsid w:val="00185CC1"/>
    <w:rsid w:val="00185E36"/>
    <w:rsid w:val="00185E85"/>
    <w:rsid w:val="001864E5"/>
    <w:rsid w:val="001868BF"/>
    <w:rsid w:val="00186D82"/>
    <w:rsid w:val="00186ED1"/>
    <w:rsid w:val="00186FC8"/>
    <w:rsid w:val="00187088"/>
    <w:rsid w:val="00187613"/>
    <w:rsid w:val="0018764F"/>
    <w:rsid w:val="00187916"/>
    <w:rsid w:val="00187B88"/>
    <w:rsid w:val="00187BBC"/>
    <w:rsid w:val="00187C8C"/>
    <w:rsid w:val="00190832"/>
    <w:rsid w:val="00190B55"/>
    <w:rsid w:val="00190FD6"/>
    <w:rsid w:val="00191090"/>
    <w:rsid w:val="0019239F"/>
    <w:rsid w:val="001924E4"/>
    <w:rsid w:val="0019281C"/>
    <w:rsid w:val="001929D1"/>
    <w:rsid w:val="00192DFE"/>
    <w:rsid w:val="001933A2"/>
    <w:rsid w:val="00193B42"/>
    <w:rsid w:val="00193DB4"/>
    <w:rsid w:val="00193ED8"/>
    <w:rsid w:val="00194104"/>
    <w:rsid w:val="00194239"/>
    <w:rsid w:val="001943CD"/>
    <w:rsid w:val="00194931"/>
    <w:rsid w:val="00194ABE"/>
    <w:rsid w:val="00195046"/>
    <w:rsid w:val="001952A4"/>
    <w:rsid w:val="00195AE9"/>
    <w:rsid w:val="00195DD1"/>
    <w:rsid w:val="0019657A"/>
    <w:rsid w:val="0019659A"/>
    <w:rsid w:val="001967A1"/>
    <w:rsid w:val="00196904"/>
    <w:rsid w:val="00196C9E"/>
    <w:rsid w:val="00196FFD"/>
    <w:rsid w:val="001975EF"/>
    <w:rsid w:val="0019765A"/>
    <w:rsid w:val="001979AE"/>
    <w:rsid w:val="00197A96"/>
    <w:rsid w:val="001A0002"/>
    <w:rsid w:val="001A012C"/>
    <w:rsid w:val="001A021F"/>
    <w:rsid w:val="001A0BFA"/>
    <w:rsid w:val="001A0D1C"/>
    <w:rsid w:val="001A1442"/>
    <w:rsid w:val="001A17EC"/>
    <w:rsid w:val="001A1812"/>
    <w:rsid w:val="001A1CEC"/>
    <w:rsid w:val="001A1E8E"/>
    <w:rsid w:val="001A21A1"/>
    <w:rsid w:val="001A2456"/>
    <w:rsid w:val="001A2943"/>
    <w:rsid w:val="001A2A0E"/>
    <w:rsid w:val="001A2AD1"/>
    <w:rsid w:val="001A2F65"/>
    <w:rsid w:val="001A3359"/>
    <w:rsid w:val="001A3A20"/>
    <w:rsid w:val="001A3B37"/>
    <w:rsid w:val="001A41EE"/>
    <w:rsid w:val="001A436C"/>
    <w:rsid w:val="001A45CF"/>
    <w:rsid w:val="001A4E34"/>
    <w:rsid w:val="001A4EA4"/>
    <w:rsid w:val="001A51B6"/>
    <w:rsid w:val="001A529D"/>
    <w:rsid w:val="001A59AE"/>
    <w:rsid w:val="001A59FB"/>
    <w:rsid w:val="001A5E53"/>
    <w:rsid w:val="001A5E6A"/>
    <w:rsid w:val="001A62CA"/>
    <w:rsid w:val="001A632C"/>
    <w:rsid w:val="001A6B09"/>
    <w:rsid w:val="001A6B18"/>
    <w:rsid w:val="001A6BC0"/>
    <w:rsid w:val="001A6C35"/>
    <w:rsid w:val="001A76F3"/>
    <w:rsid w:val="001A782C"/>
    <w:rsid w:val="001A7956"/>
    <w:rsid w:val="001A7CD1"/>
    <w:rsid w:val="001B057D"/>
    <w:rsid w:val="001B05E3"/>
    <w:rsid w:val="001B0D3F"/>
    <w:rsid w:val="001B0F94"/>
    <w:rsid w:val="001B170C"/>
    <w:rsid w:val="001B1A24"/>
    <w:rsid w:val="001B1DAB"/>
    <w:rsid w:val="001B2149"/>
    <w:rsid w:val="001B2B8B"/>
    <w:rsid w:val="001B2CC6"/>
    <w:rsid w:val="001B3E51"/>
    <w:rsid w:val="001B3ECC"/>
    <w:rsid w:val="001B47AA"/>
    <w:rsid w:val="001B4BF6"/>
    <w:rsid w:val="001B4C70"/>
    <w:rsid w:val="001B4D6B"/>
    <w:rsid w:val="001B54E2"/>
    <w:rsid w:val="001B554E"/>
    <w:rsid w:val="001B5C19"/>
    <w:rsid w:val="001B5D12"/>
    <w:rsid w:val="001B5FA8"/>
    <w:rsid w:val="001B626E"/>
    <w:rsid w:val="001B6422"/>
    <w:rsid w:val="001B6B19"/>
    <w:rsid w:val="001B6C31"/>
    <w:rsid w:val="001B6C3E"/>
    <w:rsid w:val="001B6E8B"/>
    <w:rsid w:val="001B7031"/>
    <w:rsid w:val="001B7172"/>
    <w:rsid w:val="001B757D"/>
    <w:rsid w:val="001B7855"/>
    <w:rsid w:val="001B7A41"/>
    <w:rsid w:val="001B7AE8"/>
    <w:rsid w:val="001C0205"/>
    <w:rsid w:val="001C069A"/>
    <w:rsid w:val="001C0A0C"/>
    <w:rsid w:val="001C0E0D"/>
    <w:rsid w:val="001C12B5"/>
    <w:rsid w:val="001C1550"/>
    <w:rsid w:val="001C1799"/>
    <w:rsid w:val="001C19C2"/>
    <w:rsid w:val="001C1C19"/>
    <w:rsid w:val="001C24BF"/>
    <w:rsid w:val="001C2D08"/>
    <w:rsid w:val="001C2F47"/>
    <w:rsid w:val="001C39FF"/>
    <w:rsid w:val="001C3A7A"/>
    <w:rsid w:val="001C3C51"/>
    <w:rsid w:val="001C3FFF"/>
    <w:rsid w:val="001C4099"/>
    <w:rsid w:val="001C460F"/>
    <w:rsid w:val="001C4940"/>
    <w:rsid w:val="001C4CC9"/>
    <w:rsid w:val="001C52F6"/>
    <w:rsid w:val="001C531E"/>
    <w:rsid w:val="001C5593"/>
    <w:rsid w:val="001C5B07"/>
    <w:rsid w:val="001C5D46"/>
    <w:rsid w:val="001C5EFE"/>
    <w:rsid w:val="001C63DF"/>
    <w:rsid w:val="001C650F"/>
    <w:rsid w:val="001C65FE"/>
    <w:rsid w:val="001C6AA9"/>
    <w:rsid w:val="001C6EC2"/>
    <w:rsid w:val="001C730A"/>
    <w:rsid w:val="001C73F9"/>
    <w:rsid w:val="001C741E"/>
    <w:rsid w:val="001C7B3D"/>
    <w:rsid w:val="001D001E"/>
    <w:rsid w:val="001D008B"/>
    <w:rsid w:val="001D00B5"/>
    <w:rsid w:val="001D03A7"/>
    <w:rsid w:val="001D0A48"/>
    <w:rsid w:val="001D0FD8"/>
    <w:rsid w:val="001D12E4"/>
    <w:rsid w:val="001D1719"/>
    <w:rsid w:val="001D1CDD"/>
    <w:rsid w:val="001D1F52"/>
    <w:rsid w:val="001D22D7"/>
    <w:rsid w:val="001D2FF0"/>
    <w:rsid w:val="001D3BEF"/>
    <w:rsid w:val="001D3F71"/>
    <w:rsid w:val="001D4048"/>
    <w:rsid w:val="001D45FB"/>
    <w:rsid w:val="001D469D"/>
    <w:rsid w:val="001D4A33"/>
    <w:rsid w:val="001D50BD"/>
    <w:rsid w:val="001D5CEA"/>
    <w:rsid w:val="001D6049"/>
    <w:rsid w:val="001D6269"/>
    <w:rsid w:val="001D6790"/>
    <w:rsid w:val="001D6B24"/>
    <w:rsid w:val="001D6BDE"/>
    <w:rsid w:val="001D6D0E"/>
    <w:rsid w:val="001D6E29"/>
    <w:rsid w:val="001D6EA3"/>
    <w:rsid w:val="001D6ECA"/>
    <w:rsid w:val="001D6F58"/>
    <w:rsid w:val="001D774F"/>
    <w:rsid w:val="001E00D1"/>
    <w:rsid w:val="001E016B"/>
    <w:rsid w:val="001E053B"/>
    <w:rsid w:val="001E0893"/>
    <w:rsid w:val="001E100D"/>
    <w:rsid w:val="001E10DE"/>
    <w:rsid w:val="001E117C"/>
    <w:rsid w:val="001E1188"/>
    <w:rsid w:val="001E137D"/>
    <w:rsid w:val="001E152B"/>
    <w:rsid w:val="001E1885"/>
    <w:rsid w:val="001E1D75"/>
    <w:rsid w:val="001E1EB6"/>
    <w:rsid w:val="001E1F8E"/>
    <w:rsid w:val="001E22D1"/>
    <w:rsid w:val="001E2ACA"/>
    <w:rsid w:val="001E2C13"/>
    <w:rsid w:val="001E3051"/>
    <w:rsid w:val="001E3AFE"/>
    <w:rsid w:val="001E3B7D"/>
    <w:rsid w:val="001E3E4B"/>
    <w:rsid w:val="001E40EA"/>
    <w:rsid w:val="001E41F6"/>
    <w:rsid w:val="001E4537"/>
    <w:rsid w:val="001E4C91"/>
    <w:rsid w:val="001E4DCA"/>
    <w:rsid w:val="001E4EC3"/>
    <w:rsid w:val="001E4EE5"/>
    <w:rsid w:val="001E53DA"/>
    <w:rsid w:val="001E5E39"/>
    <w:rsid w:val="001E5F9A"/>
    <w:rsid w:val="001E6237"/>
    <w:rsid w:val="001E679B"/>
    <w:rsid w:val="001E685A"/>
    <w:rsid w:val="001E68F1"/>
    <w:rsid w:val="001E69B1"/>
    <w:rsid w:val="001E69CE"/>
    <w:rsid w:val="001E6CEA"/>
    <w:rsid w:val="001E6FA7"/>
    <w:rsid w:val="001E734B"/>
    <w:rsid w:val="001E79B2"/>
    <w:rsid w:val="001E7D3E"/>
    <w:rsid w:val="001F0004"/>
    <w:rsid w:val="001F0B10"/>
    <w:rsid w:val="001F0D2E"/>
    <w:rsid w:val="001F1148"/>
    <w:rsid w:val="001F155A"/>
    <w:rsid w:val="001F1637"/>
    <w:rsid w:val="001F1A57"/>
    <w:rsid w:val="001F1D9A"/>
    <w:rsid w:val="001F1DB9"/>
    <w:rsid w:val="001F1DF1"/>
    <w:rsid w:val="001F2C4C"/>
    <w:rsid w:val="001F3790"/>
    <w:rsid w:val="001F3857"/>
    <w:rsid w:val="001F38BE"/>
    <w:rsid w:val="001F3B97"/>
    <w:rsid w:val="001F4002"/>
    <w:rsid w:val="001F4344"/>
    <w:rsid w:val="001F4B5A"/>
    <w:rsid w:val="001F4CC3"/>
    <w:rsid w:val="001F5CEC"/>
    <w:rsid w:val="001F5E64"/>
    <w:rsid w:val="001F5FA8"/>
    <w:rsid w:val="001F61B8"/>
    <w:rsid w:val="001F65D1"/>
    <w:rsid w:val="001F6839"/>
    <w:rsid w:val="001F6DEB"/>
    <w:rsid w:val="001F7035"/>
    <w:rsid w:val="001F737E"/>
    <w:rsid w:val="001F78CF"/>
    <w:rsid w:val="001F7A84"/>
    <w:rsid w:val="001F7B42"/>
    <w:rsid w:val="001F7BC2"/>
    <w:rsid w:val="001F7FCF"/>
    <w:rsid w:val="0020016F"/>
    <w:rsid w:val="0020020A"/>
    <w:rsid w:val="00200324"/>
    <w:rsid w:val="002003E8"/>
    <w:rsid w:val="00200522"/>
    <w:rsid w:val="002005D5"/>
    <w:rsid w:val="002009A8"/>
    <w:rsid w:val="00200A23"/>
    <w:rsid w:val="00200B04"/>
    <w:rsid w:val="00201530"/>
    <w:rsid w:val="00201694"/>
    <w:rsid w:val="00201EFC"/>
    <w:rsid w:val="00201FF5"/>
    <w:rsid w:val="00202C9B"/>
    <w:rsid w:val="00203053"/>
    <w:rsid w:val="00203858"/>
    <w:rsid w:val="00203877"/>
    <w:rsid w:val="002039C9"/>
    <w:rsid w:val="00203B59"/>
    <w:rsid w:val="00203D24"/>
    <w:rsid w:val="00203D37"/>
    <w:rsid w:val="00203D3F"/>
    <w:rsid w:val="00203FF7"/>
    <w:rsid w:val="00204275"/>
    <w:rsid w:val="0020434E"/>
    <w:rsid w:val="00204881"/>
    <w:rsid w:val="00204B9F"/>
    <w:rsid w:val="00204CBA"/>
    <w:rsid w:val="00205156"/>
    <w:rsid w:val="0020523F"/>
    <w:rsid w:val="00205BD8"/>
    <w:rsid w:val="00205C9D"/>
    <w:rsid w:val="00205CAF"/>
    <w:rsid w:val="00205EA0"/>
    <w:rsid w:val="0020631A"/>
    <w:rsid w:val="002066DB"/>
    <w:rsid w:val="00206867"/>
    <w:rsid w:val="00206976"/>
    <w:rsid w:val="00206AEA"/>
    <w:rsid w:val="00206F8B"/>
    <w:rsid w:val="002071D3"/>
    <w:rsid w:val="002074F5"/>
    <w:rsid w:val="00207835"/>
    <w:rsid w:val="0020783D"/>
    <w:rsid w:val="00207BFB"/>
    <w:rsid w:val="00207E0B"/>
    <w:rsid w:val="00207F84"/>
    <w:rsid w:val="00210124"/>
    <w:rsid w:val="0021055D"/>
    <w:rsid w:val="002105DA"/>
    <w:rsid w:val="002106C7"/>
    <w:rsid w:val="002107D6"/>
    <w:rsid w:val="00210B8A"/>
    <w:rsid w:val="00210D3E"/>
    <w:rsid w:val="00210D4C"/>
    <w:rsid w:val="00210EA1"/>
    <w:rsid w:val="00210F35"/>
    <w:rsid w:val="00211003"/>
    <w:rsid w:val="002119D0"/>
    <w:rsid w:val="00211AB1"/>
    <w:rsid w:val="00211BC6"/>
    <w:rsid w:val="00212045"/>
    <w:rsid w:val="002120A6"/>
    <w:rsid w:val="0021264E"/>
    <w:rsid w:val="002126F2"/>
    <w:rsid w:val="00212852"/>
    <w:rsid w:val="00213B22"/>
    <w:rsid w:val="00213C46"/>
    <w:rsid w:val="00213C5E"/>
    <w:rsid w:val="00213CBD"/>
    <w:rsid w:val="002140C3"/>
    <w:rsid w:val="002144D9"/>
    <w:rsid w:val="00214583"/>
    <w:rsid w:val="00214E95"/>
    <w:rsid w:val="0021506F"/>
    <w:rsid w:val="002151DA"/>
    <w:rsid w:val="00215B22"/>
    <w:rsid w:val="00215EB4"/>
    <w:rsid w:val="00215F9F"/>
    <w:rsid w:val="00215FE5"/>
    <w:rsid w:val="002160D3"/>
    <w:rsid w:val="00216387"/>
    <w:rsid w:val="00216A76"/>
    <w:rsid w:val="00216AF2"/>
    <w:rsid w:val="00216CF6"/>
    <w:rsid w:val="00216EDA"/>
    <w:rsid w:val="002173A4"/>
    <w:rsid w:val="002178FB"/>
    <w:rsid w:val="00217C65"/>
    <w:rsid w:val="00217D94"/>
    <w:rsid w:val="0022040C"/>
    <w:rsid w:val="0022053E"/>
    <w:rsid w:val="0022059B"/>
    <w:rsid w:val="002208FF"/>
    <w:rsid w:val="00220CCF"/>
    <w:rsid w:val="00220CF5"/>
    <w:rsid w:val="002217CE"/>
    <w:rsid w:val="0022183A"/>
    <w:rsid w:val="00222103"/>
    <w:rsid w:val="00222337"/>
    <w:rsid w:val="002226F6"/>
    <w:rsid w:val="00222B58"/>
    <w:rsid w:val="00222BF9"/>
    <w:rsid w:val="00222E13"/>
    <w:rsid w:val="00223752"/>
    <w:rsid w:val="00223994"/>
    <w:rsid w:val="00223F7B"/>
    <w:rsid w:val="0022409D"/>
    <w:rsid w:val="002241D0"/>
    <w:rsid w:val="00224609"/>
    <w:rsid w:val="002246BC"/>
    <w:rsid w:val="00224860"/>
    <w:rsid w:val="002248C0"/>
    <w:rsid w:val="00224EB2"/>
    <w:rsid w:val="0022547C"/>
    <w:rsid w:val="002254FB"/>
    <w:rsid w:val="00225D12"/>
    <w:rsid w:val="00225EA2"/>
    <w:rsid w:val="00226893"/>
    <w:rsid w:val="00226E80"/>
    <w:rsid w:val="00226FFF"/>
    <w:rsid w:val="00227016"/>
    <w:rsid w:val="00227086"/>
    <w:rsid w:val="00227C2A"/>
    <w:rsid w:val="00227F1F"/>
    <w:rsid w:val="002301CA"/>
    <w:rsid w:val="0023039B"/>
    <w:rsid w:val="002303F9"/>
    <w:rsid w:val="0023079C"/>
    <w:rsid w:val="0023088C"/>
    <w:rsid w:val="00230C66"/>
    <w:rsid w:val="002310C2"/>
    <w:rsid w:val="0023130B"/>
    <w:rsid w:val="002315E0"/>
    <w:rsid w:val="00231B44"/>
    <w:rsid w:val="00232192"/>
    <w:rsid w:val="00232806"/>
    <w:rsid w:val="00233011"/>
    <w:rsid w:val="002330DF"/>
    <w:rsid w:val="00233F33"/>
    <w:rsid w:val="00234039"/>
    <w:rsid w:val="002340B6"/>
    <w:rsid w:val="00234BA2"/>
    <w:rsid w:val="00234F51"/>
    <w:rsid w:val="002350B6"/>
    <w:rsid w:val="0023543C"/>
    <w:rsid w:val="00235582"/>
    <w:rsid w:val="0023612E"/>
    <w:rsid w:val="0023639B"/>
    <w:rsid w:val="0023647B"/>
    <w:rsid w:val="00236C9F"/>
    <w:rsid w:val="002370AB"/>
    <w:rsid w:val="00237132"/>
    <w:rsid w:val="00237226"/>
    <w:rsid w:val="0023757F"/>
    <w:rsid w:val="0023758A"/>
    <w:rsid w:val="002375A8"/>
    <w:rsid w:val="002375BB"/>
    <w:rsid w:val="00237872"/>
    <w:rsid w:val="00237BFB"/>
    <w:rsid w:val="00237C38"/>
    <w:rsid w:val="00237DC4"/>
    <w:rsid w:val="002400D0"/>
    <w:rsid w:val="002404BF"/>
    <w:rsid w:val="00240BC3"/>
    <w:rsid w:val="00240EAC"/>
    <w:rsid w:val="00240F8D"/>
    <w:rsid w:val="00241008"/>
    <w:rsid w:val="002410D4"/>
    <w:rsid w:val="00241113"/>
    <w:rsid w:val="00241923"/>
    <w:rsid w:val="00241CC7"/>
    <w:rsid w:val="00241F6F"/>
    <w:rsid w:val="00241F90"/>
    <w:rsid w:val="00242020"/>
    <w:rsid w:val="0024235D"/>
    <w:rsid w:val="002425C5"/>
    <w:rsid w:val="002426E9"/>
    <w:rsid w:val="00242C73"/>
    <w:rsid w:val="00243179"/>
    <w:rsid w:val="00243533"/>
    <w:rsid w:val="00243A68"/>
    <w:rsid w:val="00244010"/>
    <w:rsid w:val="00244123"/>
    <w:rsid w:val="00244244"/>
    <w:rsid w:val="00244A6C"/>
    <w:rsid w:val="00244E8B"/>
    <w:rsid w:val="002451AF"/>
    <w:rsid w:val="00245435"/>
    <w:rsid w:val="002457CD"/>
    <w:rsid w:val="00245C86"/>
    <w:rsid w:val="00246261"/>
    <w:rsid w:val="00246730"/>
    <w:rsid w:val="00246EEF"/>
    <w:rsid w:val="00246F66"/>
    <w:rsid w:val="00247430"/>
    <w:rsid w:val="00247537"/>
    <w:rsid w:val="002478BF"/>
    <w:rsid w:val="002479DF"/>
    <w:rsid w:val="00250075"/>
    <w:rsid w:val="002506FD"/>
    <w:rsid w:val="002508AC"/>
    <w:rsid w:val="00250A7D"/>
    <w:rsid w:val="00251167"/>
    <w:rsid w:val="00251314"/>
    <w:rsid w:val="002513C1"/>
    <w:rsid w:val="002513CA"/>
    <w:rsid w:val="00251549"/>
    <w:rsid w:val="002516AD"/>
    <w:rsid w:val="0025181D"/>
    <w:rsid w:val="002519A9"/>
    <w:rsid w:val="00251ECD"/>
    <w:rsid w:val="00251F7A"/>
    <w:rsid w:val="002520E7"/>
    <w:rsid w:val="002521A7"/>
    <w:rsid w:val="002526B7"/>
    <w:rsid w:val="002526CA"/>
    <w:rsid w:val="00252A4F"/>
    <w:rsid w:val="00252AFB"/>
    <w:rsid w:val="00253092"/>
    <w:rsid w:val="002530C9"/>
    <w:rsid w:val="002533BC"/>
    <w:rsid w:val="002534CE"/>
    <w:rsid w:val="00253D2A"/>
    <w:rsid w:val="00253F50"/>
    <w:rsid w:val="00254251"/>
    <w:rsid w:val="0025438D"/>
    <w:rsid w:val="002544DB"/>
    <w:rsid w:val="00254866"/>
    <w:rsid w:val="00254E30"/>
    <w:rsid w:val="00254E9A"/>
    <w:rsid w:val="002550D0"/>
    <w:rsid w:val="0025578B"/>
    <w:rsid w:val="00255967"/>
    <w:rsid w:val="00255AB1"/>
    <w:rsid w:val="00255CCA"/>
    <w:rsid w:val="00255D53"/>
    <w:rsid w:val="00255E69"/>
    <w:rsid w:val="002564F9"/>
    <w:rsid w:val="0025678A"/>
    <w:rsid w:val="00256C21"/>
    <w:rsid w:val="002570A5"/>
    <w:rsid w:val="00257143"/>
    <w:rsid w:val="00257267"/>
    <w:rsid w:val="00257804"/>
    <w:rsid w:val="00257B50"/>
    <w:rsid w:val="00257E30"/>
    <w:rsid w:val="00257E5D"/>
    <w:rsid w:val="00257F8B"/>
    <w:rsid w:val="00260050"/>
    <w:rsid w:val="00260E74"/>
    <w:rsid w:val="00260F8F"/>
    <w:rsid w:val="00261038"/>
    <w:rsid w:val="0026119C"/>
    <w:rsid w:val="00261206"/>
    <w:rsid w:val="0026140D"/>
    <w:rsid w:val="00261515"/>
    <w:rsid w:val="002615E6"/>
    <w:rsid w:val="002619E4"/>
    <w:rsid w:val="00261B27"/>
    <w:rsid w:val="00261B43"/>
    <w:rsid w:val="00261F77"/>
    <w:rsid w:val="0026278B"/>
    <w:rsid w:val="002628BC"/>
    <w:rsid w:val="00262CE1"/>
    <w:rsid w:val="00262D1F"/>
    <w:rsid w:val="002632F5"/>
    <w:rsid w:val="0026342C"/>
    <w:rsid w:val="00263999"/>
    <w:rsid w:val="00263C43"/>
    <w:rsid w:val="00264174"/>
    <w:rsid w:val="00264242"/>
    <w:rsid w:val="0026426C"/>
    <w:rsid w:val="002647B8"/>
    <w:rsid w:val="00264AED"/>
    <w:rsid w:val="00264C0C"/>
    <w:rsid w:val="00265702"/>
    <w:rsid w:val="00265971"/>
    <w:rsid w:val="00265FCE"/>
    <w:rsid w:val="00266131"/>
    <w:rsid w:val="00266221"/>
    <w:rsid w:val="00266682"/>
    <w:rsid w:val="00266952"/>
    <w:rsid w:val="002673B1"/>
    <w:rsid w:val="0026755D"/>
    <w:rsid w:val="0026772C"/>
    <w:rsid w:val="00267770"/>
    <w:rsid w:val="00267CEB"/>
    <w:rsid w:val="00267E96"/>
    <w:rsid w:val="00267EDB"/>
    <w:rsid w:val="00267FA7"/>
    <w:rsid w:val="00267FB9"/>
    <w:rsid w:val="002700F2"/>
    <w:rsid w:val="002701BD"/>
    <w:rsid w:val="00270379"/>
    <w:rsid w:val="0027080C"/>
    <w:rsid w:val="00270C2F"/>
    <w:rsid w:val="00270D10"/>
    <w:rsid w:val="00270F96"/>
    <w:rsid w:val="00271D6B"/>
    <w:rsid w:val="002720D7"/>
    <w:rsid w:val="00272328"/>
    <w:rsid w:val="00272380"/>
    <w:rsid w:val="00272686"/>
    <w:rsid w:val="00272715"/>
    <w:rsid w:val="00272E3C"/>
    <w:rsid w:val="0027321B"/>
    <w:rsid w:val="002735DE"/>
    <w:rsid w:val="00273767"/>
    <w:rsid w:val="00273DB6"/>
    <w:rsid w:val="00273FDC"/>
    <w:rsid w:val="002741D1"/>
    <w:rsid w:val="0027486F"/>
    <w:rsid w:val="002749F1"/>
    <w:rsid w:val="00274FBD"/>
    <w:rsid w:val="002751DF"/>
    <w:rsid w:val="00275478"/>
    <w:rsid w:val="002758CC"/>
    <w:rsid w:val="00275929"/>
    <w:rsid w:val="00275CC5"/>
    <w:rsid w:val="00275F2D"/>
    <w:rsid w:val="00275F31"/>
    <w:rsid w:val="00276A96"/>
    <w:rsid w:val="00276B29"/>
    <w:rsid w:val="00276BD3"/>
    <w:rsid w:val="00276BD4"/>
    <w:rsid w:val="00276C0A"/>
    <w:rsid w:val="00276D7D"/>
    <w:rsid w:val="00276F94"/>
    <w:rsid w:val="00277077"/>
    <w:rsid w:val="00277365"/>
    <w:rsid w:val="0027795B"/>
    <w:rsid w:val="00277CA9"/>
    <w:rsid w:val="00277D23"/>
    <w:rsid w:val="00277D4E"/>
    <w:rsid w:val="00280AC0"/>
    <w:rsid w:val="00280E89"/>
    <w:rsid w:val="002812BB"/>
    <w:rsid w:val="002812C0"/>
    <w:rsid w:val="002815FD"/>
    <w:rsid w:val="00281B57"/>
    <w:rsid w:val="00281D90"/>
    <w:rsid w:val="00281EEA"/>
    <w:rsid w:val="002820A0"/>
    <w:rsid w:val="002821E4"/>
    <w:rsid w:val="002828F9"/>
    <w:rsid w:val="002832E9"/>
    <w:rsid w:val="00283538"/>
    <w:rsid w:val="00283832"/>
    <w:rsid w:val="00283A9D"/>
    <w:rsid w:val="00283FEF"/>
    <w:rsid w:val="002849CC"/>
    <w:rsid w:val="00284A46"/>
    <w:rsid w:val="00284AA8"/>
    <w:rsid w:val="00284B31"/>
    <w:rsid w:val="00285BEB"/>
    <w:rsid w:val="00285DC4"/>
    <w:rsid w:val="0028644A"/>
    <w:rsid w:val="002867CF"/>
    <w:rsid w:val="00286EF8"/>
    <w:rsid w:val="00286F4F"/>
    <w:rsid w:val="002874FA"/>
    <w:rsid w:val="0028793D"/>
    <w:rsid w:val="00287963"/>
    <w:rsid w:val="002879CE"/>
    <w:rsid w:val="00287A2D"/>
    <w:rsid w:val="00287B74"/>
    <w:rsid w:val="00291B2A"/>
    <w:rsid w:val="00291E3F"/>
    <w:rsid w:val="00291F53"/>
    <w:rsid w:val="00292404"/>
    <w:rsid w:val="002927C2"/>
    <w:rsid w:val="00292FB1"/>
    <w:rsid w:val="0029309A"/>
    <w:rsid w:val="002930B2"/>
    <w:rsid w:val="002933C9"/>
    <w:rsid w:val="00293A3D"/>
    <w:rsid w:val="00293A72"/>
    <w:rsid w:val="00293C24"/>
    <w:rsid w:val="00293C5E"/>
    <w:rsid w:val="00293E5A"/>
    <w:rsid w:val="00293FF9"/>
    <w:rsid w:val="00294252"/>
    <w:rsid w:val="00294BBA"/>
    <w:rsid w:val="00294C7D"/>
    <w:rsid w:val="00294F97"/>
    <w:rsid w:val="00294FD5"/>
    <w:rsid w:val="00295B52"/>
    <w:rsid w:val="002961F2"/>
    <w:rsid w:val="002961FB"/>
    <w:rsid w:val="002964E6"/>
    <w:rsid w:val="00296609"/>
    <w:rsid w:val="00296873"/>
    <w:rsid w:val="002971B1"/>
    <w:rsid w:val="00297214"/>
    <w:rsid w:val="002973D6"/>
    <w:rsid w:val="0029781B"/>
    <w:rsid w:val="002979CE"/>
    <w:rsid w:val="00297CF9"/>
    <w:rsid w:val="002A0033"/>
    <w:rsid w:val="002A0169"/>
    <w:rsid w:val="002A0188"/>
    <w:rsid w:val="002A097F"/>
    <w:rsid w:val="002A0F99"/>
    <w:rsid w:val="002A12D6"/>
    <w:rsid w:val="002A173F"/>
    <w:rsid w:val="002A19EE"/>
    <w:rsid w:val="002A1E59"/>
    <w:rsid w:val="002A1EC8"/>
    <w:rsid w:val="002A21AA"/>
    <w:rsid w:val="002A256E"/>
    <w:rsid w:val="002A2695"/>
    <w:rsid w:val="002A2B55"/>
    <w:rsid w:val="002A33AA"/>
    <w:rsid w:val="002A3B3D"/>
    <w:rsid w:val="002A3D18"/>
    <w:rsid w:val="002A41E8"/>
    <w:rsid w:val="002A46A2"/>
    <w:rsid w:val="002A47BD"/>
    <w:rsid w:val="002A481A"/>
    <w:rsid w:val="002A48B6"/>
    <w:rsid w:val="002A4CF2"/>
    <w:rsid w:val="002A4DCC"/>
    <w:rsid w:val="002A4F41"/>
    <w:rsid w:val="002A530A"/>
    <w:rsid w:val="002A530F"/>
    <w:rsid w:val="002A5C31"/>
    <w:rsid w:val="002A5EC1"/>
    <w:rsid w:val="002A5FCB"/>
    <w:rsid w:val="002A61FD"/>
    <w:rsid w:val="002A6505"/>
    <w:rsid w:val="002A6BC6"/>
    <w:rsid w:val="002A6C2F"/>
    <w:rsid w:val="002A6DA9"/>
    <w:rsid w:val="002A6E66"/>
    <w:rsid w:val="002A7A43"/>
    <w:rsid w:val="002A7D34"/>
    <w:rsid w:val="002A7D95"/>
    <w:rsid w:val="002A7FF4"/>
    <w:rsid w:val="002B020D"/>
    <w:rsid w:val="002B02BB"/>
    <w:rsid w:val="002B0506"/>
    <w:rsid w:val="002B0567"/>
    <w:rsid w:val="002B0621"/>
    <w:rsid w:val="002B09CC"/>
    <w:rsid w:val="002B0B11"/>
    <w:rsid w:val="002B0F7B"/>
    <w:rsid w:val="002B1059"/>
    <w:rsid w:val="002B1076"/>
    <w:rsid w:val="002B16B7"/>
    <w:rsid w:val="002B17B7"/>
    <w:rsid w:val="002B1BC5"/>
    <w:rsid w:val="002B1C78"/>
    <w:rsid w:val="002B1E70"/>
    <w:rsid w:val="002B2158"/>
    <w:rsid w:val="002B2376"/>
    <w:rsid w:val="002B2379"/>
    <w:rsid w:val="002B2429"/>
    <w:rsid w:val="002B2CB9"/>
    <w:rsid w:val="002B2FCF"/>
    <w:rsid w:val="002B306D"/>
    <w:rsid w:val="002B34B3"/>
    <w:rsid w:val="002B3837"/>
    <w:rsid w:val="002B3B46"/>
    <w:rsid w:val="002B401B"/>
    <w:rsid w:val="002B4054"/>
    <w:rsid w:val="002B42E6"/>
    <w:rsid w:val="002B48D3"/>
    <w:rsid w:val="002B4938"/>
    <w:rsid w:val="002B4AE5"/>
    <w:rsid w:val="002B4D02"/>
    <w:rsid w:val="002B4D85"/>
    <w:rsid w:val="002B4D86"/>
    <w:rsid w:val="002B589C"/>
    <w:rsid w:val="002B6081"/>
    <w:rsid w:val="002B61B5"/>
    <w:rsid w:val="002B62C6"/>
    <w:rsid w:val="002B6384"/>
    <w:rsid w:val="002B66F6"/>
    <w:rsid w:val="002B69B8"/>
    <w:rsid w:val="002B6BA6"/>
    <w:rsid w:val="002B6BC0"/>
    <w:rsid w:val="002B6D14"/>
    <w:rsid w:val="002B6D2E"/>
    <w:rsid w:val="002B6D7D"/>
    <w:rsid w:val="002B6FB6"/>
    <w:rsid w:val="002B7530"/>
    <w:rsid w:val="002B7E2A"/>
    <w:rsid w:val="002C0465"/>
    <w:rsid w:val="002C0794"/>
    <w:rsid w:val="002C0C34"/>
    <w:rsid w:val="002C0D42"/>
    <w:rsid w:val="002C0EEF"/>
    <w:rsid w:val="002C1505"/>
    <w:rsid w:val="002C15FB"/>
    <w:rsid w:val="002C1AAA"/>
    <w:rsid w:val="002C1B35"/>
    <w:rsid w:val="002C1EA7"/>
    <w:rsid w:val="002C2130"/>
    <w:rsid w:val="002C231D"/>
    <w:rsid w:val="002C237D"/>
    <w:rsid w:val="002C2912"/>
    <w:rsid w:val="002C2FAA"/>
    <w:rsid w:val="002C3077"/>
    <w:rsid w:val="002C30DA"/>
    <w:rsid w:val="002C30EB"/>
    <w:rsid w:val="002C3244"/>
    <w:rsid w:val="002C3847"/>
    <w:rsid w:val="002C3B2E"/>
    <w:rsid w:val="002C3BC0"/>
    <w:rsid w:val="002C3D2F"/>
    <w:rsid w:val="002C41F9"/>
    <w:rsid w:val="002C4375"/>
    <w:rsid w:val="002C46C7"/>
    <w:rsid w:val="002C4751"/>
    <w:rsid w:val="002C4B56"/>
    <w:rsid w:val="002C4E6C"/>
    <w:rsid w:val="002C4E7A"/>
    <w:rsid w:val="002C4F63"/>
    <w:rsid w:val="002C514E"/>
    <w:rsid w:val="002C5B47"/>
    <w:rsid w:val="002C5D49"/>
    <w:rsid w:val="002C5EFB"/>
    <w:rsid w:val="002C5FEA"/>
    <w:rsid w:val="002C62DF"/>
    <w:rsid w:val="002C690A"/>
    <w:rsid w:val="002C6F27"/>
    <w:rsid w:val="002C6F50"/>
    <w:rsid w:val="002C721E"/>
    <w:rsid w:val="002C74A7"/>
    <w:rsid w:val="002C7714"/>
    <w:rsid w:val="002C7742"/>
    <w:rsid w:val="002C7966"/>
    <w:rsid w:val="002C7D1D"/>
    <w:rsid w:val="002C7DA9"/>
    <w:rsid w:val="002D05E6"/>
    <w:rsid w:val="002D063C"/>
    <w:rsid w:val="002D088F"/>
    <w:rsid w:val="002D0CEC"/>
    <w:rsid w:val="002D0FC3"/>
    <w:rsid w:val="002D1055"/>
    <w:rsid w:val="002D181B"/>
    <w:rsid w:val="002D1FF6"/>
    <w:rsid w:val="002D2387"/>
    <w:rsid w:val="002D25D3"/>
    <w:rsid w:val="002D2659"/>
    <w:rsid w:val="002D2D91"/>
    <w:rsid w:val="002D2DC6"/>
    <w:rsid w:val="002D324D"/>
    <w:rsid w:val="002D3D31"/>
    <w:rsid w:val="002D3E5F"/>
    <w:rsid w:val="002D41F7"/>
    <w:rsid w:val="002D46A2"/>
    <w:rsid w:val="002D48D7"/>
    <w:rsid w:val="002D48F9"/>
    <w:rsid w:val="002D4936"/>
    <w:rsid w:val="002D53C0"/>
    <w:rsid w:val="002D5CEE"/>
    <w:rsid w:val="002D5DB6"/>
    <w:rsid w:val="002D6B5D"/>
    <w:rsid w:val="002D6B5F"/>
    <w:rsid w:val="002D6F68"/>
    <w:rsid w:val="002D7C34"/>
    <w:rsid w:val="002D7D24"/>
    <w:rsid w:val="002E01BC"/>
    <w:rsid w:val="002E06F5"/>
    <w:rsid w:val="002E096D"/>
    <w:rsid w:val="002E0974"/>
    <w:rsid w:val="002E10DE"/>
    <w:rsid w:val="002E1345"/>
    <w:rsid w:val="002E1C00"/>
    <w:rsid w:val="002E1FD4"/>
    <w:rsid w:val="002E2136"/>
    <w:rsid w:val="002E2168"/>
    <w:rsid w:val="002E24C2"/>
    <w:rsid w:val="002E27EC"/>
    <w:rsid w:val="002E2B50"/>
    <w:rsid w:val="002E31AC"/>
    <w:rsid w:val="002E342B"/>
    <w:rsid w:val="002E3A4D"/>
    <w:rsid w:val="002E3AAB"/>
    <w:rsid w:val="002E4110"/>
    <w:rsid w:val="002E4237"/>
    <w:rsid w:val="002E438E"/>
    <w:rsid w:val="002E4634"/>
    <w:rsid w:val="002E48AB"/>
    <w:rsid w:val="002E505F"/>
    <w:rsid w:val="002E58EB"/>
    <w:rsid w:val="002E5CD6"/>
    <w:rsid w:val="002E5F05"/>
    <w:rsid w:val="002E6663"/>
    <w:rsid w:val="002E69BB"/>
    <w:rsid w:val="002E6B32"/>
    <w:rsid w:val="002E7099"/>
    <w:rsid w:val="002E710F"/>
    <w:rsid w:val="002E7160"/>
    <w:rsid w:val="002E7280"/>
    <w:rsid w:val="002E7362"/>
    <w:rsid w:val="002E75FF"/>
    <w:rsid w:val="002E764C"/>
    <w:rsid w:val="002E7B7C"/>
    <w:rsid w:val="002F00FE"/>
    <w:rsid w:val="002F01EE"/>
    <w:rsid w:val="002F05EC"/>
    <w:rsid w:val="002F0E89"/>
    <w:rsid w:val="002F1E5F"/>
    <w:rsid w:val="002F236B"/>
    <w:rsid w:val="002F2460"/>
    <w:rsid w:val="002F2673"/>
    <w:rsid w:val="002F2771"/>
    <w:rsid w:val="002F34F8"/>
    <w:rsid w:val="002F376C"/>
    <w:rsid w:val="002F39FD"/>
    <w:rsid w:val="002F4F5A"/>
    <w:rsid w:val="002F54F1"/>
    <w:rsid w:val="002F567C"/>
    <w:rsid w:val="002F5A94"/>
    <w:rsid w:val="002F5B20"/>
    <w:rsid w:val="002F5BAB"/>
    <w:rsid w:val="002F5BD7"/>
    <w:rsid w:val="002F5C31"/>
    <w:rsid w:val="002F617F"/>
    <w:rsid w:val="002F6530"/>
    <w:rsid w:val="002F6A9B"/>
    <w:rsid w:val="002F710F"/>
    <w:rsid w:val="002F76B6"/>
    <w:rsid w:val="002F7851"/>
    <w:rsid w:val="002F7EFD"/>
    <w:rsid w:val="003000E8"/>
    <w:rsid w:val="00300203"/>
    <w:rsid w:val="00300442"/>
    <w:rsid w:val="0030052B"/>
    <w:rsid w:val="003007B8"/>
    <w:rsid w:val="00300E89"/>
    <w:rsid w:val="003011CD"/>
    <w:rsid w:val="00301210"/>
    <w:rsid w:val="003026D4"/>
    <w:rsid w:val="0030295A"/>
    <w:rsid w:val="00302FEF"/>
    <w:rsid w:val="0030322F"/>
    <w:rsid w:val="0030408F"/>
    <w:rsid w:val="00304B7C"/>
    <w:rsid w:val="00304F69"/>
    <w:rsid w:val="00305256"/>
    <w:rsid w:val="00305301"/>
    <w:rsid w:val="003055A1"/>
    <w:rsid w:val="003055D4"/>
    <w:rsid w:val="003059A4"/>
    <w:rsid w:val="00305DC7"/>
    <w:rsid w:val="0030688E"/>
    <w:rsid w:val="00307248"/>
    <w:rsid w:val="0030726C"/>
    <w:rsid w:val="00307294"/>
    <w:rsid w:val="0030756A"/>
    <w:rsid w:val="00307614"/>
    <w:rsid w:val="00307C0C"/>
    <w:rsid w:val="00307E90"/>
    <w:rsid w:val="0031066E"/>
    <w:rsid w:val="00310784"/>
    <w:rsid w:val="00310995"/>
    <w:rsid w:val="00310A10"/>
    <w:rsid w:val="00310FA0"/>
    <w:rsid w:val="00311070"/>
    <w:rsid w:val="00311570"/>
    <w:rsid w:val="003121C1"/>
    <w:rsid w:val="00312268"/>
    <w:rsid w:val="00313041"/>
    <w:rsid w:val="003133BB"/>
    <w:rsid w:val="00313A14"/>
    <w:rsid w:val="00313D30"/>
    <w:rsid w:val="00313DF5"/>
    <w:rsid w:val="00314C08"/>
    <w:rsid w:val="003152A6"/>
    <w:rsid w:val="0031535D"/>
    <w:rsid w:val="00315390"/>
    <w:rsid w:val="00315578"/>
    <w:rsid w:val="003155BB"/>
    <w:rsid w:val="00315BCF"/>
    <w:rsid w:val="003160E7"/>
    <w:rsid w:val="003162D1"/>
    <w:rsid w:val="003162DE"/>
    <w:rsid w:val="00316837"/>
    <w:rsid w:val="00316AD6"/>
    <w:rsid w:val="00316BE2"/>
    <w:rsid w:val="00316EA2"/>
    <w:rsid w:val="00317084"/>
    <w:rsid w:val="0031712B"/>
    <w:rsid w:val="0031735C"/>
    <w:rsid w:val="0031767C"/>
    <w:rsid w:val="00317B2A"/>
    <w:rsid w:val="00317DC8"/>
    <w:rsid w:val="00320408"/>
    <w:rsid w:val="0032054A"/>
    <w:rsid w:val="00321183"/>
    <w:rsid w:val="00321E2E"/>
    <w:rsid w:val="00322225"/>
    <w:rsid w:val="0032227F"/>
    <w:rsid w:val="003223F8"/>
    <w:rsid w:val="00322564"/>
    <w:rsid w:val="003226B9"/>
    <w:rsid w:val="00322756"/>
    <w:rsid w:val="0032276C"/>
    <w:rsid w:val="003227A5"/>
    <w:rsid w:val="00322AF2"/>
    <w:rsid w:val="00322B51"/>
    <w:rsid w:val="00322D95"/>
    <w:rsid w:val="00322DDB"/>
    <w:rsid w:val="00323620"/>
    <w:rsid w:val="0032373B"/>
    <w:rsid w:val="0032373D"/>
    <w:rsid w:val="00323B2D"/>
    <w:rsid w:val="00323F4C"/>
    <w:rsid w:val="00323F86"/>
    <w:rsid w:val="003245D2"/>
    <w:rsid w:val="003249CA"/>
    <w:rsid w:val="003253E1"/>
    <w:rsid w:val="003254D7"/>
    <w:rsid w:val="00325CC0"/>
    <w:rsid w:val="00325DFF"/>
    <w:rsid w:val="0032613B"/>
    <w:rsid w:val="00326577"/>
    <w:rsid w:val="003265F4"/>
    <w:rsid w:val="00326B1F"/>
    <w:rsid w:val="00326C92"/>
    <w:rsid w:val="003274E3"/>
    <w:rsid w:val="00327736"/>
    <w:rsid w:val="00327890"/>
    <w:rsid w:val="00327911"/>
    <w:rsid w:val="00327CE5"/>
    <w:rsid w:val="00327DCC"/>
    <w:rsid w:val="0033025D"/>
    <w:rsid w:val="00330ED5"/>
    <w:rsid w:val="00331247"/>
    <w:rsid w:val="003314C7"/>
    <w:rsid w:val="0033152B"/>
    <w:rsid w:val="0033166D"/>
    <w:rsid w:val="00331C79"/>
    <w:rsid w:val="00331D1F"/>
    <w:rsid w:val="003320FC"/>
    <w:rsid w:val="00332169"/>
    <w:rsid w:val="003323D6"/>
    <w:rsid w:val="00332445"/>
    <w:rsid w:val="00332455"/>
    <w:rsid w:val="003324ED"/>
    <w:rsid w:val="003324FE"/>
    <w:rsid w:val="003326AB"/>
    <w:rsid w:val="00332795"/>
    <w:rsid w:val="0033293D"/>
    <w:rsid w:val="00332BA2"/>
    <w:rsid w:val="00332D97"/>
    <w:rsid w:val="00333508"/>
    <w:rsid w:val="003335AA"/>
    <w:rsid w:val="0033391A"/>
    <w:rsid w:val="00333F7F"/>
    <w:rsid w:val="003341E6"/>
    <w:rsid w:val="00334616"/>
    <w:rsid w:val="00334635"/>
    <w:rsid w:val="00334747"/>
    <w:rsid w:val="00334B83"/>
    <w:rsid w:val="00334E5E"/>
    <w:rsid w:val="00335169"/>
    <w:rsid w:val="00335524"/>
    <w:rsid w:val="0033563F"/>
    <w:rsid w:val="003359C1"/>
    <w:rsid w:val="00335D4E"/>
    <w:rsid w:val="00335EDA"/>
    <w:rsid w:val="0033604D"/>
    <w:rsid w:val="003362CD"/>
    <w:rsid w:val="00336BCC"/>
    <w:rsid w:val="00336CBF"/>
    <w:rsid w:val="00337128"/>
    <w:rsid w:val="003371F6"/>
    <w:rsid w:val="003372FB"/>
    <w:rsid w:val="003373DC"/>
    <w:rsid w:val="0033750E"/>
    <w:rsid w:val="00337592"/>
    <w:rsid w:val="00337680"/>
    <w:rsid w:val="00337747"/>
    <w:rsid w:val="00337E5C"/>
    <w:rsid w:val="00337E65"/>
    <w:rsid w:val="00337F54"/>
    <w:rsid w:val="00340345"/>
    <w:rsid w:val="003406C9"/>
    <w:rsid w:val="0034098A"/>
    <w:rsid w:val="00340BC4"/>
    <w:rsid w:val="00340F30"/>
    <w:rsid w:val="00340FB4"/>
    <w:rsid w:val="003411D0"/>
    <w:rsid w:val="00341850"/>
    <w:rsid w:val="0034198A"/>
    <w:rsid w:val="00341A19"/>
    <w:rsid w:val="00341B4C"/>
    <w:rsid w:val="0034218B"/>
    <w:rsid w:val="00342254"/>
    <w:rsid w:val="0034236F"/>
    <w:rsid w:val="003426C4"/>
    <w:rsid w:val="00342B82"/>
    <w:rsid w:val="00342D1B"/>
    <w:rsid w:val="003434FA"/>
    <w:rsid w:val="00343BC7"/>
    <w:rsid w:val="00343BCA"/>
    <w:rsid w:val="0034404B"/>
    <w:rsid w:val="00344765"/>
    <w:rsid w:val="003448A6"/>
    <w:rsid w:val="00344DED"/>
    <w:rsid w:val="00344F94"/>
    <w:rsid w:val="003450E3"/>
    <w:rsid w:val="00345142"/>
    <w:rsid w:val="003452AF"/>
    <w:rsid w:val="003453AD"/>
    <w:rsid w:val="003453EB"/>
    <w:rsid w:val="00345418"/>
    <w:rsid w:val="00345AE4"/>
    <w:rsid w:val="00345F84"/>
    <w:rsid w:val="0034668C"/>
    <w:rsid w:val="0034686B"/>
    <w:rsid w:val="00346CDC"/>
    <w:rsid w:val="00346D42"/>
    <w:rsid w:val="00346E4F"/>
    <w:rsid w:val="003470AE"/>
    <w:rsid w:val="0034716D"/>
    <w:rsid w:val="00347493"/>
    <w:rsid w:val="003479D1"/>
    <w:rsid w:val="00347F0A"/>
    <w:rsid w:val="0035018C"/>
    <w:rsid w:val="0035046F"/>
    <w:rsid w:val="00350896"/>
    <w:rsid w:val="0035098C"/>
    <w:rsid w:val="00350C5E"/>
    <w:rsid w:val="0035184D"/>
    <w:rsid w:val="00351A65"/>
    <w:rsid w:val="00351BA2"/>
    <w:rsid w:val="00351E32"/>
    <w:rsid w:val="00352270"/>
    <w:rsid w:val="003522D0"/>
    <w:rsid w:val="003525BD"/>
    <w:rsid w:val="003526DF"/>
    <w:rsid w:val="00352819"/>
    <w:rsid w:val="00352BB2"/>
    <w:rsid w:val="003535AA"/>
    <w:rsid w:val="003537F3"/>
    <w:rsid w:val="003538FB"/>
    <w:rsid w:val="00353B43"/>
    <w:rsid w:val="003541FC"/>
    <w:rsid w:val="003547AF"/>
    <w:rsid w:val="003550CC"/>
    <w:rsid w:val="00355B29"/>
    <w:rsid w:val="00355B7C"/>
    <w:rsid w:val="00355BB2"/>
    <w:rsid w:val="00355C24"/>
    <w:rsid w:val="00356383"/>
    <w:rsid w:val="00356632"/>
    <w:rsid w:val="00356B8C"/>
    <w:rsid w:val="00356D37"/>
    <w:rsid w:val="00356EFA"/>
    <w:rsid w:val="00357813"/>
    <w:rsid w:val="00357B1F"/>
    <w:rsid w:val="00357C23"/>
    <w:rsid w:val="00357E4F"/>
    <w:rsid w:val="00360A9A"/>
    <w:rsid w:val="00361B38"/>
    <w:rsid w:val="00361C84"/>
    <w:rsid w:val="00361E45"/>
    <w:rsid w:val="00361E77"/>
    <w:rsid w:val="0036211F"/>
    <w:rsid w:val="0036272F"/>
    <w:rsid w:val="003627FE"/>
    <w:rsid w:val="00362D21"/>
    <w:rsid w:val="0036306D"/>
    <w:rsid w:val="003637FC"/>
    <w:rsid w:val="0036394A"/>
    <w:rsid w:val="00364069"/>
    <w:rsid w:val="003640BA"/>
    <w:rsid w:val="00364872"/>
    <w:rsid w:val="00364C68"/>
    <w:rsid w:val="003650FF"/>
    <w:rsid w:val="00365549"/>
    <w:rsid w:val="00365A0E"/>
    <w:rsid w:val="00365B89"/>
    <w:rsid w:val="00366045"/>
    <w:rsid w:val="0036608B"/>
    <w:rsid w:val="0036688F"/>
    <w:rsid w:val="003668EA"/>
    <w:rsid w:val="003668F2"/>
    <w:rsid w:val="003670F1"/>
    <w:rsid w:val="00367213"/>
    <w:rsid w:val="003672AA"/>
    <w:rsid w:val="003674C8"/>
    <w:rsid w:val="003678E1"/>
    <w:rsid w:val="0037041E"/>
    <w:rsid w:val="00370EB7"/>
    <w:rsid w:val="00371912"/>
    <w:rsid w:val="00371DC9"/>
    <w:rsid w:val="003720CE"/>
    <w:rsid w:val="003724F4"/>
    <w:rsid w:val="00372516"/>
    <w:rsid w:val="00372589"/>
    <w:rsid w:val="0037260D"/>
    <w:rsid w:val="0037285F"/>
    <w:rsid w:val="00372B4A"/>
    <w:rsid w:val="003731CF"/>
    <w:rsid w:val="0037384B"/>
    <w:rsid w:val="00373CEB"/>
    <w:rsid w:val="003741D2"/>
    <w:rsid w:val="00374326"/>
    <w:rsid w:val="003743AD"/>
    <w:rsid w:val="00374682"/>
    <w:rsid w:val="0037472D"/>
    <w:rsid w:val="003748A7"/>
    <w:rsid w:val="00374A32"/>
    <w:rsid w:val="0037500B"/>
    <w:rsid w:val="0037593C"/>
    <w:rsid w:val="00375A91"/>
    <w:rsid w:val="00375C81"/>
    <w:rsid w:val="00375CC4"/>
    <w:rsid w:val="00375E54"/>
    <w:rsid w:val="00375E90"/>
    <w:rsid w:val="00375EB8"/>
    <w:rsid w:val="00375FD0"/>
    <w:rsid w:val="00376091"/>
    <w:rsid w:val="00376286"/>
    <w:rsid w:val="003770BD"/>
    <w:rsid w:val="00377402"/>
    <w:rsid w:val="00377A86"/>
    <w:rsid w:val="00377AE4"/>
    <w:rsid w:val="00377B09"/>
    <w:rsid w:val="00377E52"/>
    <w:rsid w:val="0038004A"/>
    <w:rsid w:val="003802AB"/>
    <w:rsid w:val="003803B6"/>
    <w:rsid w:val="0038054E"/>
    <w:rsid w:val="003806A3"/>
    <w:rsid w:val="00380783"/>
    <w:rsid w:val="00380839"/>
    <w:rsid w:val="00380BF4"/>
    <w:rsid w:val="00380F66"/>
    <w:rsid w:val="00380F6F"/>
    <w:rsid w:val="00380FE3"/>
    <w:rsid w:val="003817EC"/>
    <w:rsid w:val="003825B1"/>
    <w:rsid w:val="00382C8D"/>
    <w:rsid w:val="00382ECE"/>
    <w:rsid w:val="003830CF"/>
    <w:rsid w:val="003833E8"/>
    <w:rsid w:val="00383555"/>
    <w:rsid w:val="00383766"/>
    <w:rsid w:val="00383856"/>
    <w:rsid w:val="003838CE"/>
    <w:rsid w:val="00383B5B"/>
    <w:rsid w:val="00383D54"/>
    <w:rsid w:val="00383E7F"/>
    <w:rsid w:val="00384112"/>
    <w:rsid w:val="003842E7"/>
    <w:rsid w:val="003842EA"/>
    <w:rsid w:val="00384E9B"/>
    <w:rsid w:val="003850A1"/>
    <w:rsid w:val="0038587A"/>
    <w:rsid w:val="00385FAB"/>
    <w:rsid w:val="003863C7"/>
    <w:rsid w:val="0038684E"/>
    <w:rsid w:val="00386981"/>
    <w:rsid w:val="00386FEC"/>
    <w:rsid w:val="0038704B"/>
    <w:rsid w:val="00387389"/>
    <w:rsid w:val="003874EA"/>
    <w:rsid w:val="0038755F"/>
    <w:rsid w:val="0038775E"/>
    <w:rsid w:val="003878A0"/>
    <w:rsid w:val="00387A7B"/>
    <w:rsid w:val="00387D3C"/>
    <w:rsid w:val="003901B4"/>
    <w:rsid w:val="003903F0"/>
    <w:rsid w:val="00390683"/>
    <w:rsid w:val="003906D8"/>
    <w:rsid w:val="003917BF"/>
    <w:rsid w:val="0039181B"/>
    <w:rsid w:val="00391912"/>
    <w:rsid w:val="003919D9"/>
    <w:rsid w:val="00391C59"/>
    <w:rsid w:val="00391D4C"/>
    <w:rsid w:val="003922B5"/>
    <w:rsid w:val="003923FD"/>
    <w:rsid w:val="00392640"/>
    <w:rsid w:val="00392A99"/>
    <w:rsid w:val="00392AEE"/>
    <w:rsid w:val="0039317A"/>
    <w:rsid w:val="00393492"/>
    <w:rsid w:val="00393554"/>
    <w:rsid w:val="00393607"/>
    <w:rsid w:val="00393682"/>
    <w:rsid w:val="00393839"/>
    <w:rsid w:val="0039430A"/>
    <w:rsid w:val="00394519"/>
    <w:rsid w:val="003945BD"/>
    <w:rsid w:val="0039479A"/>
    <w:rsid w:val="003947D7"/>
    <w:rsid w:val="0039494B"/>
    <w:rsid w:val="0039497B"/>
    <w:rsid w:val="00394E20"/>
    <w:rsid w:val="00395175"/>
    <w:rsid w:val="0039615D"/>
    <w:rsid w:val="0039643E"/>
    <w:rsid w:val="003965A5"/>
    <w:rsid w:val="00396BE7"/>
    <w:rsid w:val="00396CB7"/>
    <w:rsid w:val="00396D96"/>
    <w:rsid w:val="003970E1"/>
    <w:rsid w:val="00397297"/>
    <w:rsid w:val="0039736B"/>
    <w:rsid w:val="00397443"/>
    <w:rsid w:val="0039794C"/>
    <w:rsid w:val="00397C6F"/>
    <w:rsid w:val="003A0038"/>
    <w:rsid w:val="003A0420"/>
    <w:rsid w:val="003A08BD"/>
    <w:rsid w:val="003A1024"/>
    <w:rsid w:val="003A12AE"/>
    <w:rsid w:val="003A1613"/>
    <w:rsid w:val="003A1B32"/>
    <w:rsid w:val="003A1E6D"/>
    <w:rsid w:val="003A2113"/>
    <w:rsid w:val="003A227F"/>
    <w:rsid w:val="003A24DA"/>
    <w:rsid w:val="003A2DA8"/>
    <w:rsid w:val="003A2DFB"/>
    <w:rsid w:val="003A2FE0"/>
    <w:rsid w:val="003A3559"/>
    <w:rsid w:val="003A3583"/>
    <w:rsid w:val="003A3744"/>
    <w:rsid w:val="003A3DE6"/>
    <w:rsid w:val="003A3F2D"/>
    <w:rsid w:val="003A40FD"/>
    <w:rsid w:val="003A4111"/>
    <w:rsid w:val="003A44E9"/>
    <w:rsid w:val="003A466B"/>
    <w:rsid w:val="003A480E"/>
    <w:rsid w:val="003A494E"/>
    <w:rsid w:val="003A49C0"/>
    <w:rsid w:val="003A50E0"/>
    <w:rsid w:val="003A5345"/>
    <w:rsid w:val="003A53A3"/>
    <w:rsid w:val="003A5461"/>
    <w:rsid w:val="003A55C5"/>
    <w:rsid w:val="003A5D61"/>
    <w:rsid w:val="003A5E68"/>
    <w:rsid w:val="003A61AA"/>
    <w:rsid w:val="003A6383"/>
    <w:rsid w:val="003A6432"/>
    <w:rsid w:val="003A68FF"/>
    <w:rsid w:val="003A6A9A"/>
    <w:rsid w:val="003A6DDC"/>
    <w:rsid w:val="003A7110"/>
    <w:rsid w:val="003A7752"/>
    <w:rsid w:val="003A7C9B"/>
    <w:rsid w:val="003A7E24"/>
    <w:rsid w:val="003B0022"/>
    <w:rsid w:val="003B00C7"/>
    <w:rsid w:val="003B0271"/>
    <w:rsid w:val="003B0710"/>
    <w:rsid w:val="003B0BB7"/>
    <w:rsid w:val="003B11BD"/>
    <w:rsid w:val="003B1208"/>
    <w:rsid w:val="003B15F6"/>
    <w:rsid w:val="003B2226"/>
    <w:rsid w:val="003B2238"/>
    <w:rsid w:val="003B2522"/>
    <w:rsid w:val="003B2702"/>
    <w:rsid w:val="003B2978"/>
    <w:rsid w:val="003B2D49"/>
    <w:rsid w:val="003B2E84"/>
    <w:rsid w:val="003B3185"/>
    <w:rsid w:val="003B3379"/>
    <w:rsid w:val="003B38DD"/>
    <w:rsid w:val="003B39BE"/>
    <w:rsid w:val="003B3C47"/>
    <w:rsid w:val="003B3F96"/>
    <w:rsid w:val="003B45F5"/>
    <w:rsid w:val="003B5203"/>
    <w:rsid w:val="003B5356"/>
    <w:rsid w:val="003B5816"/>
    <w:rsid w:val="003B5C31"/>
    <w:rsid w:val="003B5C79"/>
    <w:rsid w:val="003B65DD"/>
    <w:rsid w:val="003B7508"/>
    <w:rsid w:val="003B7ACF"/>
    <w:rsid w:val="003B7B88"/>
    <w:rsid w:val="003B7B9E"/>
    <w:rsid w:val="003B7DA3"/>
    <w:rsid w:val="003C0158"/>
    <w:rsid w:val="003C03C4"/>
    <w:rsid w:val="003C0460"/>
    <w:rsid w:val="003C0F18"/>
    <w:rsid w:val="003C10F4"/>
    <w:rsid w:val="003C12AF"/>
    <w:rsid w:val="003C16E8"/>
    <w:rsid w:val="003C1779"/>
    <w:rsid w:val="003C19E9"/>
    <w:rsid w:val="003C1AAD"/>
    <w:rsid w:val="003C1E53"/>
    <w:rsid w:val="003C223F"/>
    <w:rsid w:val="003C270D"/>
    <w:rsid w:val="003C288F"/>
    <w:rsid w:val="003C2944"/>
    <w:rsid w:val="003C2F5A"/>
    <w:rsid w:val="003C31AA"/>
    <w:rsid w:val="003C35D9"/>
    <w:rsid w:val="003C3B1B"/>
    <w:rsid w:val="003C40D4"/>
    <w:rsid w:val="003C489F"/>
    <w:rsid w:val="003C4A22"/>
    <w:rsid w:val="003C4BC3"/>
    <w:rsid w:val="003C4BE4"/>
    <w:rsid w:val="003C4C54"/>
    <w:rsid w:val="003C4C81"/>
    <w:rsid w:val="003C4D62"/>
    <w:rsid w:val="003C4D74"/>
    <w:rsid w:val="003C4DE4"/>
    <w:rsid w:val="003C4E1D"/>
    <w:rsid w:val="003C4EE6"/>
    <w:rsid w:val="003C55C0"/>
    <w:rsid w:val="003C5875"/>
    <w:rsid w:val="003C5BC2"/>
    <w:rsid w:val="003C5E4E"/>
    <w:rsid w:val="003C6074"/>
    <w:rsid w:val="003C617C"/>
    <w:rsid w:val="003C671C"/>
    <w:rsid w:val="003C6945"/>
    <w:rsid w:val="003C6C37"/>
    <w:rsid w:val="003C6E00"/>
    <w:rsid w:val="003C7035"/>
    <w:rsid w:val="003C7132"/>
    <w:rsid w:val="003C71A5"/>
    <w:rsid w:val="003C71CE"/>
    <w:rsid w:val="003C7230"/>
    <w:rsid w:val="003C72FC"/>
    <w:rsid w:val="003C7339"/>
    <w:rsid w:val="003C7A00"/>
    <w:rsid w:val="003C7CA8"/>
    <w:rsid w:val="003C7E35"/>
    <w:rsid w:val="003D060C"/>
    <w:rsid w:val="003D06DA"/>
    <w:rsid w:val="003D06FC"/>
    <w:rsid w:val="003D0FA0"/>
    <w:rsid w:val="003D11BC"/>
    <w:rsid w:val="003D1A80"/>
    <w:rsid w:val="003D1CB5"/>
    <w:rsid w:val="003D1E0E"/>
    <w:rsid w:val="003D216B"/>
    <w:rsid w:val="003D26F3"/>
    <w:rsid w:val="003D2C97"/>
    <w:rsid w:val="003D320E"/>
    <w:rsid w:val="003D336F"/>
    <w:rsid w:val="003D3C2D"/>
    <w:rsid w:val="003D3E5B"/>
    <w:rsid w:val="003D3F5D"/>
    <w:rsid w:val="003D4438"/>
    <w:rsid w:val="003D459F"/>
    <w:rsid w:val="003D4944"/>
    <w:rsid w:val="003D4C13"/>
    <w:rsid w:val="003D4D9F"/>
    <w:rsid w:val="003D5574"/>
    <w:rsid w:val="003D5ABA"/>
    <w:rsid w:val="003D5B66"/>
    <w:rsid w:val="003D5FF5"/>
    <w:rsid w:val="003D681B"/>
    <w:rsid w:val="003D73AA"/>
    <w:rsid w:val="003D751C"/>
    <w:rsid w:val="003D7BB8"/>
    <w:rsid w:val="003D7BBB"/>
    <w:rsid w:val="003D7D0D"/>
    <w:rsid w:val="003E050A"/>
    <w:rsid w:val="003E0D14"/>
    <w:rsid w:val="003E138D"/>
    <w:rsid w:val="003E16DC"/>
    <w:rsid w:val="003E1820"/>
    <w:rsid w:val="003E1EF0"/>
    <w:rsid w:val="003E230E"/>
    <w:rsid w:val="003E25E5"/>
    <w:rsid w:val="003E276B"/>
    <w:rsid w:val="003E2796"/>
    <w:rsid w:val="003E28AF"/>
    <w:rsid w:val="003E34E8"/>
    <w:rsid w:val="003E3BEF"/>
    <w:rsid w:val="003E3C84"/>
    <w:rsid w:val="003E3F9C"/>
    <w:rsid w:val="003E4669"/>
    <w:rsid w:val="003E4676"/>
    <w:rsid w:val="003E49BA"/>
    <w:rsid w:val="003E4B52"/>
    <w:rsid w:val="003E4FA1"/>
    <w:rsid w:val="003E5077"/>
    <w:rsid w:val="003E5110"/>
    <w:rsid w:val="003E51A4"/>
    <w:rsid w:val="003E52A8"/>
    <w:rsid w:val="003E63C2"/>
    <w:rsid w:val="003E64E0"/>
    <w:rsid w:val="003E6571"/>
    <w:rsid w:val="003E6DCD"/>
    <w:rsid w:val="003E71CE"/>
    <w:rsid w:val="003E7276"/>
    <w:rsid w:val="003E76AC"/>
    <w:rsid w:val="003E7837"/>
    <w:rsid w:val="003F0753"/>
    <w:rsid w:val="003F08F8"/>
    <w:rsid w:val="003F08FE"/>
    <w:rsid w:val="003F0A4F"/>
    <w:rsid w:val="003F0BED"/>
    <w:rsid w:val="003F0FD6"/>
    <w:rsid w:val="003F1220"/>
    <w:rsid w:val="003F16E4"/>
    <w:rsid w:val="003F19FE"/>
    <w:rsid w:val="003F1BC4"/>
    <w:rsid w:val="003F20F4"/>
    <w:rsid w:val="003F2224"/>
    <w:rsid w:val="003F22B6"/>
    <w:rsid w:val="003F26F4"/>
    <w:rsid w:val="003F29BD"/>
    <w:rsid w:val="003F33F3"/>
    <w:rsid w:val="003F44A3"/>
    <w:rsid w:val="003F478F"/>
    <w:rsid w:val="003F4D05"/>
    <w:rsid w:val="003F528F"/>
    <w:rsid w:val="003F5463"/>
    <w:rsid w:val="003F5473"/>
    <w:rsid w:val="003F5889"/>
    <w:rsid w:val="003F5B06"/>
    <w:rsid w:val="003F5F0E"/>
    <w:rsid w:val="003F61D4"/>
    <w:rsid w:val="003F6589"/>
    <w:rsid w:val="003F6F6C"/>
    <w:rsid w:val="003F7A19"/>
    <w:rsid w:val="003F7AA0"/>
    <w:rsid w:val="003F7D11"/>
    <w:rsid w:val="003F7D3E"/>
    <w:rsid w:val="0040007F"/>
    <w:rsid w:val="00400935"/>
    <w:rsid w:val="00400977"/>
    <w:rsid w:val="0040115C"/>
    <w:rsid w:val="00401292"/>
    <w:rsid w:val="0040142A"/>
    <w:rsid w:val="00401549"/>
    <w:rsid w:val="00401833"/>
    <w:rsid w:val="00401AC2"/>
    <w:rsid w:val="00401C98"/>
    <w:rsid w:val="00401FA4"/>
    <w:rsid w:val="00402340"/>
    <w:rsid w:val="00402A6C"/>
    <w:rsid w:val="00402E20"/>
    <w:rsid w:val="00403179"/>
    <w:rsid w:val="004033F0"/>
    <w:rsid w:val="004037ED"/>
    <w:rsid w:val="00403F87"/>
    <w:rsid w:val="00404297"/>
    <w:rsid w:val="00404731"/>
    <w:rsid w:val="004049F4"/>
    <w:rsid w:val="00404EC4"/>
    <w:rsid w:val="004050BA"/>
    <w:rsid w:val="004052BC"/>
    <w:rsid w:val="00405542"/>
    <w:rsid w:val="00405B09"/>
    <w:rsid w:val="00405C9D"/>
    <w:rsid w:val="00406273"/>
    <w:rsid w:val="004063E8"/>
    <w:rsid w:val="004065E0"/>
    <w:rsid w:val="004066C3"/>
    <w:rsid w:val="0040756D"/>
    <w:rsid w:val="00407811"/>
    <w:rsid w:val="00407CB6"/>
    <w:rsid w:val="0041041F"/>
    <w:rsid w:val="00410990"/>
    <w:rsid w:val="00410D44"/>
    <w:rsid w:val="00411264"/>
    <w:rsid w:val="00411641"/>
    <w:rsid w:val="00411C06"/>
    <w:rsid w:val="00411C1B"/>
    <w:rsid w:val="00411DC4"/>
    <w:rsid w:val="00411E55"/>
    <w:rsid w:val="00411F19"/>
    <w:rsid w:val="0041299F"/>
    <w:rsid w:val="00412EA0"/>
    <w:rsid w:val="00412F19"/>
    <w:rsid w:val="0041383C"/>
    <w:rsid w:val="00413F73"/>
    <w:rsid w:val="0041431D"/>
    <w:rsid w:val="0041449F"/>
    <w:rsid w:val="0041453D"/>
    <w:rsid w:val="004145F0"/>
    <w:rsid w:val="004146EE"/>
    <w:rsid w:val="004151A9"/>
    <w:rsid w:val="004153F0"/>
    <w:rsid w:val="0041620F"/>
    <w:rsid w:val="00416CE7"/>
    <w:rsid w:val="004170AD"/>
    <w:rsid w:val="00417BFE"/>
    <w:rsid w:val="004207EB"/>
    <w:rsid w:val="004209DB"/>
    <w:rsid w:val="00420C60"/>
    <w:rsid w:val="00420DA1"/>
    <w:rsid w:val="00421028"/>
    <w:rsid w:val="004210F3"/>
    <w:rsid w:val="00421265"/>
    <w:rsid w:val="00421E30"/>
    <w:rsid w:val="0042223C"/>
    <w:rsid w:val="00422504"/>
    <w:rsid w:val="00422846"/>
    <w:rsid w:val="004228AF"/>
    <w:rsid w:val="00422DFE"/>
    <w:rsid w:val="00422E6E"/>
    <w:rsid w:val="00423286"/>
    <w:rsid w:val="00423524"/>
    <w:rsid w:val="0042383C"/>
    <w:rsid w:val="00424231"/>
    <w:rsid w:val="00424E47"/>
    <w:rsid w:val="00425176"/>
    <w:rsid w:val="00425D77"/>
    <w:rsid w:val="00425EF3"/>
    <w:rsid w:val="004263E6"/>
    <w:rsid w:val="004265B6"/>
    <w:rsid w:val="004265E1"/>
    <w:rsid w:val="00426895"/>
    <w:rsid w:val="004269B4"/>
    <w:rsid w:val="00426DB2"/>
    <w:rsid w:val="0042751C"/>
    <w:rsid w:val="0042778F"/>
    <w:rsid w:val="00430014"/>
    <w:rsid w:val="00430563"/>
    <w:rsid w:val="00430D12"/>
    <w:rsid w:val="00430FA7"/>
    <w:rsid w:val="004312BE"/>
    <w:rsid w:val="00431398"/>
    <w:rsid w:val="004314E1"/>
    <w:rsid w:val="00431D10"/>
    <w:rsid w:val="00432002"/>
    <w:rsid w:val="0043201B"/>
    <w:rsid w:val="00432096"/>
    <w:rsid w:val="00432188"/>
    <w:rsid w:val="0043243D"/>
    <w:rsid w:val="0043249A"/>
    <w:rsid w:val="0043249C"/>
    <w:rsid w:val="004325C2"/>
    <w:rsid w:val="00432A56"/>
    <w:rsid w:val="00432AF8"/>
    <w:rsid w:val="00432C90"/>
    <w:rsid w:val="00433D06"/>
    <w:rsid w:val="004352F5"/>
    <w:rsid w:val="00435569"/>
    <w:rsid w:val="0043585C"/>
    <w:rsid w:val="0043587C"/>
    <w:rsid w:val="00435A8A"/>
    <w:rsid w:val="00435AD6"/>
    <w:rsid w:val="00435B0B"/>
    <w:rsid w:val="00435D57"/>
    <w:rsid w:val="0043636A"/>
    <w:rsid w:val="0043668F"/>
    <w:rsid w:val="004366D7"/>
    <w:rsid w:val="00436BEC"/>
    <w:rsid w:val="004370D5"/>
    <w:rsid w:val="00437801"/>
    <w:rsid w:val="00437E39"/>
    <w:rsid w:val="004400DF"/>
    <w:rsid w:val="00440DAD"/>
    <w:rsid w:val="00440F63"/>
    <w:rsid w:val="00441104"/>
    <w:rsid w:val="0044117C"/>
    <w:rsid w:val="00441333"/>
    <w:rsid w:val="00441850"/>
    <w:rsid w:val="004419F4"/>
    <w:rsid w:val="00441E93"/>
    <w:rsid w:val="004422B8"/>
    <w:rsid w:val="00442676"/>
    <w:rsid w:val="00442743"/>
    <w:rsid w:val="00442E63"/>
    <w:rsid w:val="004432AF"/>
    <w:rsid w:val="004434D0"/>
    <w:rsid w:val="00443552"/>
    <w:rsid w:val="00443708"/>
    <w:rsid w:val="00443828"/>
    <w:rsid w:val="00443A5A"/>
    <w:rsid w:val="00443ACA"/>
    <w:rsid w:val="00443FB7"/>
    <w:rsid w:val="00444122"/>
    <w:rsid w:val="00444504"/>
    <w:rsid w:val="00444D66"/>
    <w:rsid w:val="0044558B"/>
    <w:rsid w:val="00445688"/>
    <w:rsid w:val="004459F8"/>
    <w:rsid w:val="00445C7A"/>
    <w:rsid w:val="004460E6"/>
    <w:rsid w:val="004461DA"/>
    <w:rsid w:val="0044628D"/>
    <w:rsid w:val="0044676E"/>
    <w:rsid w:val="00446B81"/>
    <w:rsid w:val="004470FE"/>
    <w:rsid w:val="00447115"/>
    <w:rsid w:val="004472DB"/>
    <w:rsid w:val="0044735B"/>
    <w:rsid w:val="00447711"/>
    <w:rsid w:val="004478D3"/>
    <w:rsid w:val="00447F3A"/>
    <w:rsid w:val="004509E2"/>
    <w:rsid w:val="004509E3"/>
    <w:rsid w:val="00450E2E"/>
    <w:rsid w:val="00450EC9"/>
    <w:rsid w:val="00450FA1"/>
    <w:rsid w:val="004510F3"/>
    <w:rsid w:val="00451984"/>
    <w:rsid w:val="00451AD9"/>
    <w:rsid w:val="00451BA4"/>
    <w:rsid w:val="00452422"/>
    <w:rsid w:val="004528F8"/>
    <w:rsid w:val="00452DF7"/>
    <w:rsid w:val="004532A0"/>
    <w:rsid w:val="00453376"/>
    <w:rsid w:val="004534F3"/>
    <w:rsid w:val="00453865"/>
    <w:rsid w:val="00453CA2"/>
    <w:rsid w:val="00453DB4"/>
    <w:rsid w:val="00453DCC"/>
    <w:rsid w:val="00453EA2"/>
    <w:rsid w:val="00454229"/>
    <w:rsid w:val="0045457F"/>
    <w:rsid w:val="004546EE"/>
    <w:rsid w:val="00454F87"/>
    <w:rsid w:val="004555A9"/>
    <w:rsid w:val="004556E4"/>
    <w:rsid w:val="004565B1"/>
    <w:rsid w:val="0045660F"/>
    <w:rsid w:val="00456B18"/>
    <w:rsid w:val="00456ED7"/>
    <w:rsid w:val="00457011"/>
    <w:rsid w:val="00457258"/>
    <w:rsid w:val="00457605"/>
    <w:rsid w:val="00457ABD"/>
    <w:rsid w:val="00457BCB"/>
    <w:rsid w:val="004600E6"/>
    <w:rsid w:val="0046017C"/>
    <w:rsid w:val="0046046F"/>
    <w:rsid w:val="004606EF"/>
    <w:rsid w:val="0046159C"/>
    <w:rsid w:val="00461BDC"/>
    <w:rsid w:val="00462042"/>
    <w:rsid w:val="00462914"/>
    <w:rsid w:val="00462B38"/>
    <w:rsid w:val="00462C0C"/>
    <w:rsid w:val="00462DC3"/>
    <w:rsid w:val="0046344B"/>
    <w:rsid w:val="0046369A"/>
    <w:rsid w:val="00463B61"/>
    <w:rsid w:val="00463EA9"/>
    <w:rsid w:val="00463F84"/>
    <w:rsid w:val="0046467D"/>
    <w:rsid w:val="00464A6E"/>
    <w:rsid w:val="00464E1A"/>
    <w:rsid w:val="00464F9A"/>
    <w:rsid w:val="00464FF8"/>
    <w:rsid w:val="00465196"/>
    <w:rsid w:val="00465E9D"/>
    <w:rsid w:val="004660F0"/>
    <w:rsid w:val="0046618E"/>
    <w:rsid w:val="004662E4"/>
    <w:rsid w:val="00467299"/>
    <w:rsid w:val="00467962"/>
    <w:rsid w:val="00467ADF"/>
    <w:rsid w:val="00467B97"/>
    <w:rsid w:val="00467D2D"/>
    <w:rsid w:val="00467D39"/>
    <w:rsid w:val="004700E4"/>
    <w:rsid w:val="00470359"/>
    <w:rsid w:val="00470375"/>
    <w:rsid w:val="004706FB"/>
    <w:rsid w:val="004707F8"/>
    <w:rsid w:val="00470BC2"/>
    <w:rsid w:val="00470D41"/>
    <w:rsid w:val="00470DC7"/>
    <w:rsid w:val="00470F51"/>
    <w:rsid w:val="0047111E"/>
    <w:rsid w:val="00471268"/>
    <w:rsid w:val="004713A0"/>
    <w:rsid w:val="004714F7"/>
    <w:rsid w:val="0047162C"/>
    <w:rsid w:val="00471917"/>
    <w:rsid w:val="00471B57"/>
    <w:rsid w:val="004722D4"/>
    <w:rsid w:val="004723D3"/>
    <w:rsid w:val="00472507"/>
    <w:rsid w:val="00472C01"/>
    <w:rsid w:val="0047323B"/>
    <w:rsid w:val="004732C1"/>
    <w:rsid w:val="0047343C"/>
    <w:rsid w:val="00473614"/>
    <w:rsid w:val="00473D9E"/>
    <w:rsid w:val="00473DBA"/>
    <w:rsid w:val="00474028"/>
    <w:rsid w:val="0047411E"/>
    <w:rsid w:val="00474703"/>
    <w:rsid w:val="00474C57"/>
    <w:rsid w:val="00474F0A"/>
    <w:rsid w:val="004750ED"/>
    <w:rsid w:val="00475A56"/>
    <w:rsid w:val="00475DE6"/>
    <w:rsid w:val="0047612E"/>
    <w:rsid w:val="0047644A"/>
    <w:rsid w:val="00477021"/>
    <w:rsid w:val="004771A7"/>
    <w:rsid w:val="00477221"/>
    <w:rsid w:val="00477303"/>
    <w:rsid w:val="004776F7"/>
    <w:rsid w:val="004778B5"/>
    <w:rsid w:val="00477A49"/>
    <w:rsid w:val="0048059F"/>
    <w:rsid w:val="0048068A"/>
    <w:rsid w:val="00480762"/>
    <w:rsid w:val="00480797"/>
    <w:rsid w:val="00480DD7"/>
    <w:rsid w:val="00481BEB"/>
    <w:rsid w:val="00481FA8"/>
    <w:rsid w:val="004821C3"/>
    <w:rsid w:val="004822D3"/>
    <w:rsid w:val="0048242F"/>
    <w:rsid w:val="00482827"/>
    <w:rsid w:val="00482B23"/>
    <w:rsid w:val="00483819"/>
    <w:rsid w:val="00483985"/>
    <w:rsid w:val="0048428A"/>
    <w:rsid w:val="0048490B"/>
    <w:rsid w:val="00484D0E"/>
    <w:rsid w:val="00484E70"/>
    <w:rsid w:val="004852E1"/>
    <w:rsid w:val="00485791"/>
    <w:rsid w:val="00485840"/>
    <w:rsid w:val="0048596B"/>
    <w:rsid w:val="00485A86"/>
    <w:rsid w:val="00486015"/>
    <w:rsid w:val="00486025"/>
    <w:rsid w:val="004860A3"/>
    <w:rsid w:val="00486315"/>
    <w:rsid w:val="00486736"/>
    <w:rsid w:val="00486952"/>
    <w:rsid w:val="00486C93"/>
    <w:rsid w:val="00486E01"/>
    <w:rsid w:val="00486E49"/>
    <w:rsid w:val="00486F47"/>
    <w:rsid w:val="004870E3"/>
    <w:rsid w:val="00487113"/>
    <w:rsid w:val="00487183"/>
    <w:rsid w:val="00487287"/>
    <w:rsid w:val="00487627"/>
    <w:rsid w:val="00487BEF"/>
    <w:rsid w:val="00487ED9"/>
    <w:rsid w:val="00487EF5"/>
    <w:rsid w:val="00490062"/>
    <w:rsid w:val="004900B8"/>
    <w:rsid w:val="004903B7"/>
    <w:rsid w:val="00490413"/>
    <w:rsid w:val="004904BD"/>
    <w:rsid w:val="0049096F"/>
    <w:rsid w:val="00490A5D"/>
    <w:rsid w:val="00490FBA"/>
    <w:rsid w:val="004914BC"/>
    <w:rsid w:val="00491F7E"/>
    <w:rsid w:val="0049254E"/>
    <w:rsid w:val="0049261E"/>
    <w:rsid w:val="0049314B"/>
    <w:rsid w:val="0049377D"/>
    <w:rsid w:val="00493DCC"/>
    <w:rsid w:val="00493EB1"/>
    <w:rsid w:val="004940C3"/>
    <w:rsid w:val="004942AA"/>
    <w:rsid w:val="0049463B"/>
    <w:rsid w:val="00494D8A"/>
    <w:rsid w:val="00494DE9"/>
    <w:rsid w:val="00494FDA"/>
    <w:rsid w:val="004956C3"/>
    <w:rsid w:val="004958F0"/>
    <w:rsid w:val="004961EA"/>
    <w:rsid w:val="00496337"/>
    <w:rsid w:val="004965A3"/>
    <w:rsid w:val="00496A89"/>
    <w:rsid w:val="00497145"/>
    <w:rsid w:val="00497241"/>
    <w:rsid w:val="00497544"/>
    <w:rsid w:val="004975AD"/>
    <w:rsid w:val="004976EB"/>
    <w:rsid w:val="00497B4D"/>
    <w:rsid w:val="00497D40"/>
    <w:rsid w:val="00497F42"/>
    <w:rsid w:val="004A0534"/>
    <w:rsid w:val="004A079C"/>
    <w:rsid w:val="004A0822"/>
    <w:rsid w:val="004A0A61"/>
    <w:rsid w:val="004A0DCC"/>
    <w:rsid w:val="004A0E78"/>
    <w:rsid w:val="004A0F22"/>
    <w:rsid w:val="004A169F"/>
    <w:rsid w:val="004A1916"/>
    <w:rsid w:val="004A2272"/>
    <w:rsid w:val="004A2538"/>
    <w:rsid w:val="004A2892"/>
    <w:rsid w:val="004A28EF"/>
    <w:rsid w:val="004A29FB"/>
    <w:rsid w:val="004A2F68"/>
    <w:rsid w:val="004A319F"/>
    <w:rsid w:val="004A3905"/>
    <w:rsid w:val="004A3C49"/>
    <w:rsid w:val="004A4398"/>
    <w:rsid w:val="004A46A7"/>
    <w:rsid w:val="004A48A8"/>
    <w:rsid w:val="004A4CEA"/>
    <w:rsid w:val="004A4EAC"/>
    <w:rsid w:val="004A4F4F"/>
    <w:rsid w:val="004A502E"/>
    <w:rsid w:val="004A56D0"/>
    <w:rsid w:val="004A57ED"/>
    <w:rsid w:val="004A623B"/>
    <w:rsid w:val="004A62D1"/>
    <w:rsid w:val="004A63D2"/>
    <w:rsid w:val="004A66BD"/>
    <w:rsid w:val="004A67D5"/>
    <w:rsid w:val="004A680A"/>
    <w:rsid w:val="004A68F9"/>
    <w:rsid w:val="004A6C6D"/>
    <w:rsid w:val="004A759C"/>
    <w:rsid w:val="004A79DC"/>
    <w:rsid w:val="004B0B03"/>
    <w:rsid w:val="004B0C34"/>
    <w:rsid w:val="004B0CF9"/>
    <w:rsid w:val="004B147D"/>
    <w:rsid w:val="004B1B43"/>
    <w:rsid w:val="004B2CC2"/>
    <w:rsid w:val="004B301B"/>
    <w:rsid w:val="004B30A2"/>
    <w:rsid w:val="004B3598"/>
    <w:rsid w:val="004B35ED"/>
    <w:rsid w:val="004B394F"/>
    <w:rsid w:val="004B3E5D"/>
    <w:rsid w:val="004B402C"/>
    <w:rsid w:val="004B4189"/>
    <w:rsid w:val="004B4638"/>
    <w:rsid w:val="004B47AC"/>
    <w:rsid w:val="004B48A0"/>
    <w:rsid w:val="004B4D93"/>
    <w:rsid w:val="004B50DF"/>
    <w:rsid w:val="004B51CE"/>
    <w:rsid w:val="004B5366"/>
    <w:rsid w:val="004B5495"/>
    <w:rsid w:val="004B566C"/>
    <w:rsid w:val="004B5AEA"/>
    <w:rsid w:val="004B5D08"/>
    <w:rsid w:val="004B62E7"/>
    <w:rsid w:val="004B63B1"/>
    <w:rsid w:val="004B6605"/>
    <w:rsid w:val="004B7118"/>
    <w:rsid w:val="004B75AC"/>
    <w:rsid w:val="004B7C36"/>
    <w:rsid w:val="004C0019"/>
    <w:rsid w:val="004C04F7"/>
    <w:rsid w:val="004C1093"/>
    <w:rsid w:val="004C15AA"/>
    <w:rsid w:val="004C1CC7"/>
    <w:rsid w:val="004C1E01"/>
    <w:rsid w:val="004C1E0E"/>
    <w:rsid w:val="004C2282"/>
    <w:rsid w:val="004C22DE"/>
    <w:rsid w:val="004C25B5"/>
    <w:rsid w:val="004C2616"/>
    <w:rsid w:val="004C2BBB"/>
    <w:rsid w:val="004C2F64"/>
    <w:rsid w:val="004C35B4"/>
    <w:rsid w:val="004C413C"/>
    <w:rsid w:val="004C4257"/>
    <w:rsid w:val="004C46D2"/>
    <w:rsid w:val="004C49A3"/>
    <w:rsid w:val="004C4F4F"/>
    <w:rsid w:val="004C522C"/>
    <w:rsid w:val="004C5642"/>
    <w:rsid w:val="004C588E"/>
    <w:rsid w:val="004C5BB2"/>
    <w:rsid w:val="004C5CFE"/>
    <w:rsid w:val="004C5F08"/>
    <w:rsid w:val="004C636D"/>
    <w:rsid w:val="004C64CE"/>
    <w:rsid w:val="004C6518"/>
    <w:rsid w:val="004C688B"/>
    <w:rsid w:val="004C6E52"/>
    <w:rsid w:val="004C6E9F"/>
    <w:rsid w:val="004C7128"/>
    <w:rsid w:val="004C7182"/>
    <w:rsid w:val="004C73A1"/>
    <w:rsid w:val="004C75DC"/>
    <w:rsid w:val="004C7B06"/>
    <w:rsid w:val="004C7C42"/>
    <w:rsid w:val="004C7C6B"/>
    <w:rsid w:val="004D01D0"/>
    <w:rsid w:val="004D04D7"/>
    <w:rsid w:val="004D07E6"/>
    <w:rsid w:val="004D0B3F"/>
    <w:rsid w:val="004D0C57"/>
    <w:rsid w:val="004D159E"/>
    <w:rsid w:val="004D191B"/>
    <w:rsid w:val="004D1AB2"/>
    <w:rsid w:val="004D1E8E"/>
    <w:rsid w:val="004D1F57"/>
    <w:rsid w:val="004D2005"/>
    <w:rsid w:val="004D2211"/>
    <w:rsid w:val="004D2439"/>
    <w:rsid w:val="004D2923"/>
    <w:rsid w:val="004D31AC"/>
    <w:rsid w:val="004D35EA"/>
    <w:rsid w:val="004D3C0A"/>
    <w:rsid w:val="004D49FC"/>
    <w:rsid w:val="004D4A35"/>
    <w:rsid w:val="004D4B3B"/>
    <w:rsid w:val="004D4CF9"/>
    <w:rsid w:val="004D4D30"/>
    <w:rsid w:val="004D4E5A"/>
    <w:rsid w:val="004D5145"/>
    <w:rsid w:val="004D5241"/>
    <w:rsid w:val="004D55E1"/>
    <w:rsid w:val="004D5794"/>
    <w:rsid w:val="004D5F24"/>
    <w:rsid w:val="004D61F6"/>
    <w:rsid w:val="004D640C"/>
    <w:rsid w:val="004D69D6"/>
    <w:rsid w:val="004D6DF1"/>
    <w:rsid w:val="004D7271"/>
    <w:rsid w:val="004D7312"/>
    <w:rsid w:val="004D73F3"/>
    <w:rsid w:val="004D74D5"/>
    <w:rsid w:val="004D7550"/>
    <w:rsid w:val="004D766A"/>
    <w:rsid w:val="004E036A"/>
    <w:rsid w:val="004E0547"/>
    <w:rsid w:val="004E0B7F"/>
    <w:rsid w:val="004E0EF2"/>
    <w:rsid w:val="004E11FB"/>
    <w:rsid w:val="004E1272"/>
    <w:rsid w:val="004E1425"/>
    <w:rsid w:val="004E19E8"/>
    <w:rsid w:val="004E1A71"/>
    <w:rsid w:val="004E1BE2"/>
    <w:rsid w:val="004E2366"/>
    <w:rsid w:val="004E254E"/>
    <w:rsid w:val="004E2814"/>
    <w:rsid w:val="004E2A51"/>
    <w:rsid w:val="004E2C4A"/>
    <w:rsid w:val="004E2E23"/>
    <w:rsid w:val="004E379E"/>
    <w:rsid w:val="004E38D1"/>
    <w:rsid w:val="004E3A4F"/>
    <w:rsid w:val="004E4350"/>
    <w:rsid w:val="004E46F5"/>
    <w:rsid w:val="004E476E"/>
    <w:rsid w:val="004E5420"/>
    <w:rsid w:val="004E58AB"/>
    <w:rsid w:val="004E5A0F"/>
    <w:rsid w:val="004E5A85"/>
    <w:rsid w:val="004E5F3F"/>
    <w:rsid w:val="004E6AF3"/>
    <w:rsid w:val="004E6C3E"/>
    <w:rsid w:val="004E7031"/>
    <w:rsid w:val="004E71CD"/>
    <w:rsid w:val="004E7349"/>
    <w:rsid w:val="004E7C5B"/>
    <w:rsid w:val="004F027B"/>
    <w:rsid w:val="004F04BF"/>
    <w:rsid w:val="004F130B"/>
    <w:rsid w:val="004F17E0"/>
    <w:rsid w:val="004F19E0"/>
    <w:rsid w:val="004F1D2E"/>
    <w:rsid w:val="004F1F2D"/>
    <w:rsid w:val="004F238F"/>
    <w:rsid w:val="004F24FF"/>
    <w:rsid w:val="004F2528"/>
    <w:rsid w:val="004F2674"/>
    <w:rsid w:val="004F27F6"/>
    <w:rsid w:val="004F2922"/>
    <w:rsid w:val="004F2A00"/>
    <w:rsid w:val="004F2AE4"/>
    <w:rsid w:val="004F2B14"/>
    <w:rsid w:val="004F2CE9"/>
    <w:rsid w:val="004F34EF"/>
    <w:rsid w:val="004F353B"/>
    <w:rsid w:val="004F35E8"/>
    <w:rsid w:val="004F37A4"/>
    <w:rsid w:val="004F39CF"/>
    <w:rsid w:val="004F3DF7"/>
    <w:rsid w:val="004F43BA"/>
    <w:rsid w:val="004F44B5"/>
    <w:rsid w:val="004F47B4"/>
    <w:rsid w:val="004F4A4B"/>
    <w:rsid w:val="004F4CA1"/>
    <w:rsid w:val="004F5DC0"/>
    <w:rsid w:val="004F656A"/>
    <w:rsid w:val="004F664E"/>
    <w:rsid w:val="004F6D23"/>
    <w:rsid w:val="004F6ED4"/>
    <w:rsid w:val="004F702A"/>
    <w:rsid w:val="004F7043"/>
    <w:rsid w:val="004F7563"/>
    <w:rsid w:val="004F78D3"/>
    <w:rsid w:val="004F78FC"/>
    <w:rsid w:val="004F7C16"/>
    <w:rsid w:val="004F7CC7"/>
    <w:rsid w:val="004F7EFB"/>
    <w:rsid w:val="0050030F"/>
    <w:rsid w:val="005003E6"/>
    <w:rsid w:val="00500A76"/>
    <w:rsid w:val="00500C40"/>
    <w:rsid w:val="00500FCD"/>
    <w:rsid w:val="00501287"/>
    <w:rsid w:val="005012EB"/>
    <w:rsid w:val="00501818"/>
    <w:rsid w:val="005019FC"/>
    <w:rsid w:val="00501CC5"/>
    <w:rsid w:val="00501EFF"/>
    <w:rsid w:val="00501F60"/>
    <w:rsid w:val="005021D7"/>
    <w:rsid w:val="005027AF"/>
    <w:rsid w:val="00502903"/>
    <w:rsid w:val="00502944"/>
    <w:rsid w:val="00502D15"/>
    <w:rsid w:val="00502F12"/>
    <w:rsid w:val="0050315B"/>
    <w:rsid w:val="00503743"/>
    <w:rsid w:val="0050377F"/>
    <w:rsid w:val="005039C2"/>
    <w:rsid w:val="00503B28"/>
    <w:rsid w:val="00503D47"/>
    <w:rsid w:val="00504146"/>
    <w:rsid w:val="00504360"/>
    <w:rsid w:val="00504552"/>
    <w:rsid w:val="005047BF"/>
    <w:rsid w:val="005047EE"/>
    <w:rsid w:val="005049D3"/>
    <w:rsid w:val="00504F12"/>
    <w:rsid w:val="00504FD6"/>
    <w:rsid w:val="0050561F"/>
    <w:rsid w:val="0050605C"/>
    <w:rsid w:val="00506490"/>
    <w:rsid w:val="005065D2"/>
    <w:rsid w:val="00506F46"/>
    <w:rsid w:val="00507401"/>
    <w:rsid w:val="0050784B"/>
    <w:rsid w:val="00507CD4"/>
    <w:rsid w:val="00510405"/>
    <w:rsid w:val="0051097A"/>
    <w:rsid w:val="00510F6C"/>
    <w:rsid w:val="0051100E"/>
    <w:rsid w:val="0051108D"/>
    <w:rsid w:val="005110F4"/>
    <w:rsid w:val="00511330"/>
    <w:rsid w:val="005115D6"/>
    <w:rsid w:val="005116B2"/>
    <w:rsid w:val="00511743"/>
    <w:rsid w:val="00511C82"/>
    <w:rsid w:val="00512128"/>
    <w:rsid w:val="005121F3"/>
    <w:rsid w:val="005123D4"/>
    <w:rsid w:val="0051260E"/>
    <w:rsid w:val="00512753"/>
    <w:rsid w:val="0051289D"/>
    <w:rsid w:val="00512D1E"/>
    <w:rsid w:val="00512FA1"/>
    <w:rsid w:val="005130F5"/>
    <w:rsid w:val="00513A3F"/>
    <w:rsid w:val="00513A92"/>
    <w:rsid w:val="00514433"/>
    <w:rsid w:val="00514542"/>
    <w:rsid w:val="00514652"/>
    <w:rsid w:val="00514698"/>
    <w:rsid w:val="005148B7"/>
    <w:rsid w:val="005148E6"/>
    <w:rsid w:val="00514BA0"/>
    <w:rsid w:val="00514FAE"/>
    <w:rsid w:val="005152D6"/>
    <w:rsid w:val="0051583D"/>
    <w:rsid w:val="00515EC0"/>
    <w:rsid w:val="00515FEC"/>
    <w:rsid w:val="00516566"/>
    <w:rsid w:val="00516623"/>
    <w:rsid w:val="00516B62"/>
    <w:rsid w:val="00516D2C"/>
    <w:rsid w:val="00516E8B"/>
    <w:rsid w:val="005176D3"/>
    <w:rsid w:val="005178F1"/>
    <w:rsid w:val="005200D6"/>
    <w:rsid w:val="005206E0"/>
    <w:rsid w:val="005208F5"/>
    <w:rsid w:val="00520C34"/>
    <w:rsid w:val="00521122"/>
    <w:rsid w:val="0052164D"/>
    <w:rsid w:val="00521815"/>
    <w:rsid w:val="0052189A"/>
    <w:rsid w:val="005219A8"/>
    <w:rsid w:val="00521A78"/>
    <w:rsid w:val="00521B61"/>
    <w:rsid w:val="00521BB6"/>
    <w:rsid w:val="005223ED"/>
    <w:rsid w:val="00522470"/>
    <w:rsid w:val="005228DD"/>
    <w:rsid w:val="005229FB"/>
    <w:rsid w:val="005230AB"/>
    <w:rsid w:val="00523192"/>
    <w:rsid w:val="00523BEF"/>
    <w:rsid w:val="00523E4B"/>
    <w:rsid w:val="00524AA3"/>
    <w:rsid w:val="0052507E"/>
    <w:rsid w:val="005250A4"/>
    <w:rsid w:val="00525138"/>
    <w:rsid w:val="00525389"/>
    <w:rsid w:val="005259F5"/>
    <w:rsid w:val="00525C6C"/>
    <w:rsid w:val="00525DBE"/>
    <w:rsid w:val="00526424"/>
    <w:rsid w:val="00526635"/>
    <w:rsid w:val="00526863"/>
    <w:rsid w:val="00526AC6"/>
    <w:rsid w:val="00526DEA"/>
    <w:rsid w:val="00526F6E"/>
    <w:rsid w:val="005270F9"/>
    <w:rsid w:val="005271A5"/>
    <w:rsid w:val="005272BD"/>
    <w:rsid w:val="00527B2A"/>
    <w:rsid w:val="00527D0F"/>
    <w:rsid w:val="00527D88"/>
    <w:rsid w:val="00527F72"/>
    <w:rsid w:val="0053001B"/>
    <w:rsid w:val="00530080"/>
    <w:rsid w:val="00530388"/>
    <w:rsid w:val="0053044C"/>
    <w:rsid w:val="0053053F"/>
    <w:rsid w:val="005307D9"/>
    <w:rsid w:val="005308C1"/>
    <w:rsid w:val="00530952"/>
    <w:rsid w:val="00530CB3"/>
    <w:rsid w:val="005312F2"/>
    <w:rsid w:val="005316B3"/>
    <w:rsid w:val="00531764"/>
    <w:rsid w:val="005319E3"/>
    <w:rsid w:val="005321A7"/>
    <w:rsid w:val="0053226A"/>
    <w:rsid w:val="00532390"/>
    <w:rsid w:val="0053261A"/>
    <w:rsid w:val="00532DF4"/>
    <w:rsid w:val="00532F08"/>
    <w:rsid w:val="00533245"/>
    <w:rsid w:val="005332D4"/>
    <w:rsid w:val="0053372F"/>
    <w:rsid w:val="00533AFA"/>
    <w:rsid w:val="0053405D"/>
    <w:rsid w:val="00534292"/>
    <w:rsid w:val="005347B6"/>
    <w:rsid w:val="00535157"/>
    <w:rsid w:val="005354FB"/>
    <w:rsid w:val="005357C8"/>
    <w:rsid w:val="00535D3E"/>
    <w:rsid w:val="00535EFB"/>
    <w:rsid w:val="00535F76"/>
    <w:rsid w:val="00535FBA"/>
    <w:rsid w:val="00536253"/>
    <w:rsid w:val="0053638B"/>
    <w:rsid w:val="00536852"/>
    <w:rsid w:val="0053695C"/>
    <w:rsid w:val="00536F72"/>
    <w:rsid w:val="005370A0"/>
    <w:rsid w:val="00537E6A"/>
    <w:rsid w:val="00537F74"/>
    <w:rsid w:val="0054021F"/>
    <w:rsid w:val="005403E0"/>
    <w:rsid w:val="0054046B"/>
    <w:rsid w:val="00540648"/>
    <w:rsid w:val="005406B2"/>
    <w:rsid w:val="00541143"/>
    <w:rsid w:val="00541618"/>
    <w:rsid w:val="00541642"/>
    <w:rsid w:val="005418F8"/>
    <w:rsid w:val="00541A48"/>
    <w:rsid w:val="00541BE9"/>
    <w:rsid w:val="00541FCE"/>
    <w:rsid w:val="00542382"/>
    <w:rsid w:val="00542454"/>
    <w:rsid w:val="00542505"/>
    <w:rsid w:val="005425C1"/>
    <w:rsid w:val="00542928"/>
    <w:rsid w:val="005429F3"/>
    <w:rsid w:val="00542A29"/>
    <w:rsid w:val="0054306B"/>
    <w:rsid w:val="00543671"/>
    <w:rsid w:val="00543BA8"/>
    <w:rsid w:val="00544D24"/>
    <w:rsid w:val="005451D7"/>
    <w:rsid w:val="005455A2"/>
    <w:rsid w:val="00545B06"/>
    <w:rsid w:val="00545B60"/>
    <w:rsid w:val="00545C85"/>
    <w:rsid w:val="005462EF"/>
    <w:rsid w:val="00546A6D"/>
    <w:rsid w:val="00546C03"/>
    <w:rsid w:val="00546F9F"/>
    <w:rsid w:val="00547177"/>
    <w:rsid w:val="0054728A"/>
    <w:rsid w:val="00547420"/>
    <w:rsid w:val="005476E2"/>
    <w:rsid w:val="00547989"/>
    <w:rsid w:val="005500AA"/>
    <w:rsid w:val="00550269"/>
    <w:rsid w:val="00550599"/>
    <w:rsid w:val="005506A0"/>
    <w:rsid w:val="0055126A"/>
    <w:rsid w:val="005514ED"/>
    <w:rsid w:val="00551517"/>
    <w:rsid w:val="00551518"/>
    <w:rsid w:val="00551A99"/>
    <w:rsid w:val="00551AF5"/>
    <w:rsid w:val="00552769"/>
    <w:rsid w:val="00553113"/>
    <w:rsid w:val="005538DD"/>
    <w:rsid w:val="00553954"/>
    <w:rsid w:val="00553AAC"/>
    <w:rsid w:val="00553BE1"/>
    <w:rsid w:val="00553E2F"/>
    <w:rsid w:val="005548E3"/>
    <w:rsid w:val="00554ADA"/>
    <w:rsid w:val="005550D6"/>
    <w:rsid w:val="005555B3"/>
    <w:rsid w:val="0055580B"/>
    <w:rsid w:val="00555C2B"/>
    <w:rsid w:val="005560CA"/>
    <w:rsid w:val="005564DE"/>
    <w:rsid w:val="00556DCB"/>
    <w:rsid w:val="00557185"/>
    <w:rsid w:val="0055738D"/>
    <w:rsid w:val="005573E1"/>
    <w:rsid w:val="00557566"/>
    <w:rsid w:val="005577EF"/>
    <w:rsid w:val="005579AD"/>
    <w:rsid w:val="00557A3F"/>
    <w:rsid w:val="00557E18"/>
    <w:rsid w:val="00557F92"/>
    <w:rsid w:val="005602AE"/>
    <w:rsid w:val="00560FFC"/>
    <w:rsid w:val="005616D9"/>
    <w:rsid w:val="00561E63"/>
    <w:rsid w:val="00561FBA"/>
    <w:rsid w:val="005625F2"/>
    <w:rsid w:val="0056268B"/>
    <w:rsid w:val="005627DD"/>
    <w:rsid w:val="00562A07"/>
    <w:rsid w:val="00562DA3"/>
    <w:rsid w:val="00562DE8"/>
    <w:rsid w:val="0056338C"/>
    <w:rsid w:val="0056352D"/>
    <w:rsid w:val="0056361F"/>
    <w:rsid w:val="00563C6F"/>
    <w:rsid w:val="00563F6B"/>
    <w:rsid w:val="00564046"/>
    <w:rsid w:val="005641E0"/>
    <w:rsid w:val="00564508"/>
    <w:rsid w:val="00564599"/>
    <w:rsid w:val="0056460E"/>
    <w:rsid w:val="005649D9"/>
    <w:rsid w:val="00564F21"/>
    <w:rsid w:val="00565011"/>
    <w:rsid w:val="005651FC"/>
    <w:rsid w:val="005661DE"/>
    <w:rsid w:val="00566344"/>
    <w:rsid w:val="00566713"/>
    <w:rsid w:val="005669A9"/>
    <w:rsid w:val="00566BE6"/>
    <w:rsid w:val="00566F47"/>
    <w:rsid w:val="00567A94"/>
    <w:rsid w:val="00567CAA"/>
    <w:rsid w:val="00567E39"/>
    <w:rsid w:val="00567FB5"/>
    <w:rsid w:val="005700A4"/>
    <w:rsid w:val="005701A4"/>
    <w:rsid w:val="0057040D"/>
    <w:rsid w:val="005705E7"/>
    <w:rsid w:val="005707CE"/>
    <w:rsid w:val="0057128E"/>
    <w:rsid w:val="00571952"/>
    <w:rsid w:val="00571C1D"/>
    <w:rsid w:val="00572016"/>
    <w:rsid w:val="0057211F"/>
    <w:rsid w:val="005722C3"/>
    <w:rsid w:val="00572709"/>
    <w:rsid w:val="00572760"/>
    <w:rsid w:val="0057280F"/>
    <w:rsid w:val="005728A1"/>
    <w:rsid w:val="00572911"/>
    <w:rsid w:val="00572D39"/>
    <w:rsid w:val="00572F56"/>
    <w:rsid w:val="00573556"/>
    <w:rsid w:val="00573A9E"/>
    <w:rsid w:val="00573D0F"/>
    <w:rsid w:val="00573D2F"/>
    <w:rsid w:val="0057414D"/>
    <w:rsid w:val="005743D3"/>
    <w:rsid w:val="00574AB6"/>
    <w:rsid w:val="00574BB2"/>
    <w:rsid w:val="00575391"/>
    <w:rsid w:val="00575B9D"/>
    <w:rsid w:val="00575CED"/>
    <w:rsid w:val="00575D7A"/>
    <w:rsid w:val="00576099"/>
    <w:rsid w:val="00576820"/>
    <w:rsid w:val="00576CBF"/>
    <w:rsid w:val="005770D6"/>
    <w:rsid w:val="00577104"/>
    <w:rsid w:val="005772DF"/>
    <w:rsid w:val="00577326"/>
    <w:rsid w:val="005773E0"/>
    <w:rsid w:val="00577C82"/>
    <w:rsid w:val="00577C99"/>
    <w:rsid w:val="00577E17"/>
    <w:rsid w:val="00580413"/>
    <w:rsid w:val="00580705"/>
    <w:rsid w:val="005807AB"/>
    <w:rsid w:val="005807DA"/>
    <w:rsid w:val="00580F92"/>
    <w:rsid w:val="005813FC"/>
    <w:rsid w:val="00581565"/>
    <w:rsid w:val="005816A8"/>
    <w:rsid w:val="0058197E"/>
    <w:rsid w:val="00581AF9"/>
    <w:rsid w:val="00581F3F"/>
    <w:rsid w:val="00581FF9"/>
    <w:rsid w:val="00582097"/>
    <w:rsid w:val="005821D4"/>
    <w:rsid w:val="00582458"/>
    <w:rsid w:val="00583294"/>
    <w:rsid w:val="00583374"/>
    <w:rsid w:val="0058390D"/>
    <w:rsid w:val="00583D2B"/>
    <w:rsid w:val="00583E91"/>
    <w:rsid w:val="00583FEE"/>
    <w:rsid w:val="005843DE"/>
    <w:rsid w:val="00584BC2"/>
    <w:rsid w:val="00584CA1"/>
    <w:rsid w:val="005852AD"/>
    <w:rsid w:val="0058583D"/>
    <w:rsid w:val="0058626E"/>
    <w:rsid w:val="00586643"/>
    <w:rsid w:val="00586803"/>
    <w:rsid w:val="00586AAA"/>
    <w:rsid w:val="0058724B"/>
    <w:rsid w:val="0058742A"/>
    <w:rsid w:val="00587B40"/>
    <w:rsid w:val="00587B81"/>
    <w:rsid w:val="00587EA0"/>
    <w:rsid w:val="00587FA5"/>
    <w:rsid w:val="005902CD"/>
    <w:rsid w:val="0059036E"/>
    <w:rsid w:val="005904C2"/>
    <w:rsid w:val="00590543"/>
    <w:rsid w:val="005905A7"/>
    <w:rsid w:val="00590A33"/>
    <w:rsid w:val="0059102C"/>
    <w:rsid w:val="005910EA"/>
    <w:rsid w:val="005913EC"/>
    <w:rsid w:val="005914F9"/>
    <w:rsid w:val="005917DA"/>
    <w:rsid w:val="00591A90"/>
    <w:rsid w:val="00591C2F"/>
    <w:rsid w:val="005925A0"/>
    <w:rsid w:val="00592809"/>
    <w:rsid w:val="00593387"/>
    <w:rsid w:val="00593BF7"/>
    <w:rsid w:val="00593ECF"/>
    <w:rsid w:val="00593F7D"/>
    <w:rsid w:val="005942A7"/>
    <w:rsid w:val="00594BC6"/>
    <w:rsid w:val="00594D72"/>
    <w:rsid w:val="00595571"/>
    <w:rsid w:val="00595CD2"/>
    <w:rsid w:val="00595DA3"/>
    <w:rsid w:val="00596001"/>
    <w:rsid w:val="00596033"/>
    <w:rsid w:val="005965E3"/>
    <w:rsid w:val="005967D7"/>
    <w:rsid w:val="0059682A"/>
    <w:rsid w:val="0059682F"/>
    <w:rsid w:val="005969FB"/>
    <w:rsid w:val="00596B3E"/>
    <w:rsid w:val="00596C62"/>
    <w:rsid w:val="005970FA"/>
    <w:rsid w:val="00597297"/>
    <w:rsid w:val="005973FA"/>
    <w:rsid w:val="0059744D"/>
    <w:rsid w:val="005974EE"/>
    <w:rsid w:val="005976A6"/>
    <w:rsid w:val="0059774D"/>
    <w:rsid w:val="0059778E"/>
    <w:rsid w:val="005A021F"/>
    <w:rsid w:val="005A023E"/>
    <w:rsid w:val="005A0CA7"/>
    <w:rsid w:val="005A0E12"/>
    <w:rsid w:val="005A1045"/>
    <w:rsid w:val="005A1094"/>
    <w:rsid w:val="005A1102"/>
    <w:rsid w:val="005A11DA"/>
    <w:rsid w:val="005A12D6"/>
    <w:rsid w:val="005A16BB"/>
    <w:rsid w:val="005A1902"/>
    <w:rsid w:val="005A1A32"/>
    <w:rsid w:val="005A207E"/>
    <w:rsid w:val="005A227E"/>
    <w:rsid w:val="005A23B3"/>
    <w:rsid w:val="005A2865"/>
    <w:rsid w:val="005A2ABE"/>
    <w:rsid w:val="005A2DBC"/>
    <w:rsid w:val="005A2FC7"/>
    <w:rsid w:val="005A3750"/>
    <w:rsid w:val="005A39EB"/>
    <w:rsid w:val="005A3F9E"/>
    <w:rsid w:val="005A4190"/>
    <w:rsid w:val="005A4279"/>
    <w:rsid w:val="005A4592"/>
    <w:rsid w:val="005A4ADE"/>
    <w:rsid w:val="005A519F"/>
    <w:rsid w:val="005A5508"/>
    <w:rsid w:val="005A6076"/>
    <w:rsid w:val="005A6305"/>
    <w:rsid w:val="005A67EA"/>
    <w:rsid w:val="005A733B"/>
    <w:rsid w:val="005A754C"/>
    <w:rsid w:val="005A75F3"/>
    <w:rsid w:val="005A7B29"/>
    <w:rsid w:val="005B02C2"/>
    <w:rsid w:val="005B036D"/>
    <w:rsid w:val="005B0686"/>
    <w:rsid w:val="005B08D0"/>
    <w:rsid w:val="005B0B6C"/>
    <w:rsid w:val="005B1B8A"/>
    <w:rsid w:val="005B1F79"/>
    <w:rsid w:val="005B2756"/>
    <w:rsid w:val="005B2928"/>
    <w:rsid w:val="005B307E"/>
    <w:rsid w:val="005B3755"/>
    <w:rsid w:val="005B3838"/>
    <w:rsid w:val="005B3A4C"/>
    <w:rsid w:val="005B3B12"/>
    <w:rsid w:val="005B3E47"/>
    <w:rsid w:val="005B3F50"/>
    <w:rsid w:val="005B4611"/>
    <w:rsid w:val="005B4F78"/>
    <w:rsid w:val="005B5093"/>
    <w:rsid w:val="005B52FA"/>
    <w:rsid w:val="005B530C"/>
    <w:rsid w:val="005B53D4"/>
    <w:rsid w:val="005B584E"/>
    <w:rsid w:val="005B5B4D"/>
    <w:rsid w:val="005B5B90"/>
    <w:rsid w:val="005B5D33"/>
    <w:rsid w:val="005B6849"/>
    <w:rsid w:val="005B6B53"/>
    <w:rsid w:val="005B6D20"/>
    <w:rsid w:val="005B729B"/>
    <w:rsid w:val="005B7683"/>
    <w:rsid w:val="005B77C4"/>
    <w:rsid w:val="005B7A41"/>
    <w:rsid w:val="005B7BD5"/>
    <w:rsid w:val="005B7D0C"/>
    <w:rsid w:val="005C027D"/>
    <w:rsid w:val="005C0B5A"/>
    <w:rsid w:val="005C0B82"/>
    <w:rsid w:val="005C0CAB"/>
    <w:rsid w:val="005C1030"/>
    <w:rsid w:val="005C1170"/>
    <w:rsid w:val="005C22AD"/>
    <w:rsid w:val="005C26CC"/>
    <w:rsid w:val="005C2705"/>
    <w:rsid w:val="005C2760"/>
    <w:rsid w:val="005C28F3"/>
    <w:rsid w:val="005C2A9C"/>
    <w:rsid w:val="005C33AC"/>
    <w:rsid w:val="005C3406"/>
    <w:rsid w:val="005C34E8"/>
    <w:rsid w:val="005C3800"/>
    <w:rsid w:val="005C38D6"/>
    <w:rsid w:val="005C3C7E"/>
    <w:rsid w:val="005C3E4A"/>
    <w:rsid w:val="005C4008"/>
    <w:rsid w:val="005C41AA"/>
    <w:rsid w:val="005C4451"/>
    <w:rsid w:val="005C448A"/>
    <w:rsid w:val="005C5060"/>
    <w:rsid w:val="005C5596"/>
    <w:rsid w:val="005C5A18"/>
    <w:rsid w:val="005C6548"/>
    <w:rsid w:val="005C6830"/>
    <w:rsid w:val="005C6C40"/>
    <w:rsid w:val="005C6EFA"/>
    <w:rsid w:val="005C6F0E"/>
    <w:rsid w:val="005C7418"/>
    <w:rsid w:val="005C75AB"/>
    <w:rsid w:val="005C7807"/>
    <w:rsid w:val="005C78A8"/>
    <w:rsid w:val="005C7A22"/>
    <w:rsid w:val="005C7C35"/>
    <w:rsid w:val="005C7E82"/>
    <w:rsid w:val="005D01A5"/>
    <w:rsid w:val="005D057D"/>
    <w:rsid w:val="005D07F0"/>
    <w:rsid w:val="005D0890"/>
    <w:rsid w:val="005D093D"/>
    <w:rsid w:val="005D0E1A"/>
    <w:rsid w:val="005D13AF"/>
    <w:rsid w:val="005D161E"/>
    <w:rsid w:val="005D1690"/>
    <w:rsid w:val="005D1695"/>
    <w:rsid w:val="005D1AE2"/>
    <w:rsid w:val="005D1CA2"/>
    <w:rsid w:val="005D1E8D"/>
    <w:rsid w:val="005D2032"/>
    <w:rsid w:val="005D2905"/>
    <w:rsid w:val="005D2922"/>
    <w:rsid w:val="005D2D99"/>
    <w:rsid w:val="005D30B8"/>
    <w:rsid w:val="005D30F3"/>
    <w:rsid w:val="005D30FE"/>
    <w:rsid w:val="005D32EF"/>
    <w:rsid w:val="005D3690"/>
    <w:rsid w:val="005D37E7"/>
    <w:rsid w:val="005D381C"/>
    <w:rsid w:val="005D3CD2"/>
    <w:rsid w:val="005D3D05"/>
    <w:rsid w:val="005D3EBB"/>
    <w:rsid w:val="005D444F"/>
    <w:rsid w:val="005D4AA4"/>
    <w:rsid w:val="005D4B16"/>
    <w:rsid w:val="005D50FD"/>
    <w:rsid w:val="005D517E"/>
    <w:rsid w:val="005D5512"/>
    <w:rsid w:val="005D5632"/>
    <w:rsid w:val="005D56DB"/>
    <w:rsid w:val="005D59EB"/>
    <w:rsid w:val="005D59F0"/>
    <w:rsid w:val="005D5ECB"/>
    <w:rsid w:val="005D6246"/>
    <w:rsid w:val="005D666F"/>
    <w:rsid w:val="005D6E1D"/>
    <w:rsid w:val="005D710F"/>
    <w:rsid w:val="005D7D46"/>
    <w:rsid w:val="005E04FD"/>
    <w:rsid w:val="005E0684"/>
    <w:rsid w:val="005E09BA"/>
    <w:rsid w:val="005E0CD4"/>
    <w:rsid w:val="005E0D36"/>
    <w:rsid w:val="005E10E7"/>
    <w:rsid w:val="005E1194"/>
    <w:rsid w:val="005E1CDF"/>
    <w:rsid w:val="005E2364"/>
    <w:rsid w:val="005E27F7"/>
    <w:rsid w:val="005E2BDD"/>
    <w:rsid w:val="005E32D3"/>
    <w:rsid w:val="005E3489"/>
    <w:rsid w:val="005E3501"/>
    <w:rsid w:val="005E357D"/>
    <w:rsid w:val="005E3804"/>
    <w:rsid w:val="005E3D14"/>
    <w:rsid w:val="005E4149"/>
    <w:rsid w:val="005E41EF"/>
    <w:rsid w:val="005E47BC"/>
    <w:rsid w:val="005E48DF"/>
    <w:rsid w:val="005E48EA"/>
    <w:rsid w:val="005E4D42"/>
    <w:rsid w:val="005E4E5F"/>
    <w:rsid w:val="005E51D6"/>
    <w:rsid w:val="005E5264"/>
    <w:rsid w:val="005E54F5"/>
    <w:rsid w:val="005E54FB"/>
    <w:rsid w:val="005E5825"/>
    <w:rsid w:val="005E58AB"/>
    <w:rsid w:val="005E5F9D"/>
    <w:rsid w:val="005E6389"/>
    <w:rsid w:val="005E6810"/>
    <w:rsid w:val="005E6855"/>
    <w:rsid w:val="005E6CB4"/>
    <w:rsid w:val="005E72B5"/>
    <w:rsid w:val="005E77C7"/>
    <w:rsid w:val="005F0247"/>
    <w:rsid w:val="005F0788"/>
    <w:rsid w:val="005F0825"/>
    <w:rsid w:val="005F0CC5"/>
    <w:rsid w:val="005F0FE2"/>
    <w:rsid w:val="005F13C5"/>
    <w:rsid w:val="005F144D"/>
    <w:rsid w:val="005F1D5B"/>
    <w:rsid w:val="005F1FAA"/>
    <w:rsid w:val="005F240D"/>
    <w:rsid w:val="005F268C"/>
    <w:rsid w:val="005F2891"/>
    <w:rsid w:val="005F2A86"/>
    <w:rsid w:val="005F2CB5"/>
    <w:rsid w:val="005F358F"/>
    <w:rsid w:val="005F382A"/>
    <w:rsid w:val="005F38A6"/>
    <w:rsid w:val="005F38AF"/>
    <w:rsid w:val="005F3BBA"/>
    <w:rsid w:val="005F3D7B"/>
    <w:rsid w:val="005F4266"/>
    <w:rsid w:val="005F42E7"/>
    <w:rsid w:val="005F4C22"/>
    <w:rsid w:val="005F4C7C"/>
    <w:rsid w:val="005F525A"/>
    <w:rsid w:val="005F528A"/>
    <w:rsid w:val="005F54F5"/>
    <w:rsid w:val="005F558A"/>
    <w:rsid w:val="005F55F2"/>
    <w:rsid w:val="005F5B43"/>
    <w:rsid w:val="005F5BED"/>
    <w:rsid w:val="005F5FBF"/>
    <w:rsid w:val="005F61FE"/>
    <w:rsid w:val="005F68FD"/>
    <w:rsid w:val="005F7127"/>
    <w:rsid w:val="005F74C0"/>
    <w:rsid w:val="005F754A"/>
    <w:rsid w:val="005F77C5"/>
    <w:rsid w:val="005F7A0C"/>
    <w:rsid w:val="005F7EB8"/>
    <w:rsid w:val="00600122"/>
    <w:rsid w:val="0060059C"/>
    <w:rsid w:val="00600902"/>
    <w:rsid w:val="00600ED5"/>
    <w:rsid w:val="00601230"/>
    <w:rsid w:val="00601DA8"/>
    <w:rsid w:val="006020A7"/>
    <w:rsid w:val="00602BC1"/>
    <w:rsid w:val="0060327F"/>
    <w:rsid w:val="0060344F"/>
    <w:rsid w:val="00603741"/>
    <w:rsid w:val="0060424D"/>
    <w:rsid w:val="00604300"/>
    <w:rsid w:val="00604BA3"/>
    <w:rsid w:val="00605117"/>
    <w:rsid w:val="0060512E"/>
    <w:rsid w:val="00605199"/>
    <w:rsid w:val="006053CF"/>
    <w:rsid w:val="00605842"/>
    <w:rsid w:val="00605A41"/>
    <w:rsid w:val="00605B2A"/>
    <w:rsid w:val="00605CEC"/>
    <w:rsid w:val="00605F54"/>
    <w:rsid w:val="00606151"/>
    <w:rsid w:val="00606177"/>
    <w:rsid w:val="00606470"/>
    <w:rsid w:val="006068F7"/>
    <w:rsid w:val="006069D1"/>
    <w:rsid w:val="00606E66"/>
    <w:rsid w:val="006074B5"/>
    <w:rsid w:val="00607539"/>
    <w:rsid w:val="00607772"/>
    <w:rsid w:val="0060781D"/>
    <w:rsid w:val="00607970"/>
    <w:rsid w:val="00607A7D"/>
    <w:rsid w:val="00607D0F"/>
    <w:rsid w:val="00607E01"/>
    <w:rsid w:val="00607E3A"/>
    <w:rsid w:val="00607F7F"/>
    <w:rsid w:val="00607FCD"/>
    <w:rsid w:val="00610A8C"/>
    <w:rsid w:val="00610B10"/>
    <w:rsid w:val="00610E3B"/>
    <w:rsid w:val="00611142"/>
    <w:rsid w:val="0061119A"/>
    <w:rsid w:val="0061205E"/>
    <w:rsid w:val="0061224D"/>
    <w:rsid w:val="006129E0"/>
    <w:rsid w:val="00612CBC"/>
    <w:rsid w:val="006135A0"/>
    <w:rsid w:val="0061461B"/>
    <w:rsid w:val="00614BF6"/>
    <w:rsid w:val="00614DC7"/>
    <w:rsid w:val="00615167"/>
    <w:rsid w:val="0061567D"/>
    <w:rsid w:val="0061584E"/>
    <w:rsid w:val="00615919"/>
    <w:rsid w:val="00615AD2"/>
    <w:rsid w:val="00615BAA"/>
    <w:rsid w:val="00616146"/>
    <w:rsid w:val="00616154"/>
    <w:rsid w:val="006164C6"/>
    <w:rsid w:val="00616C3B"/>
    <w:rsid w:val="00617F94"/>
    <w:rsid w:val="006201BF"/>
    <w:rsid w:val="00620B53"/>
    <w:rsid w:val="00620EE2"/>
    <w:rsid w:val="006211B0"/>
    <w:rsid w:val="006212AA"/>
    <w:rsid w:val="00621463"/>
    <w:rsid w:val="00621ADD"/>
    <w:rsid w:val="00621B49"/>
    <w:rsid w:val="00621BA5"/>
    <w:rsid w:val="00622101"/>
    <w:rsid w:val="00622558"/>
    <w:rsid w:val="00622932"/>
    <w:rsid w:val="00622A3F"/>
    <w:rsid w:val="00622CD9"/>
    <w:rsid w:val="00622F4C"/>
    <w:rsid w:val="00623409"/>
    <w:rsid w:val="006235EC"/>
    <w:rsid w:val="00624013"/>
    <w:rsid w:val="00624479"/>
    <w:rsid w:val="006244D8"/>
    <w:rsid w:val="00624825"/>
    <w:rsid w:val="00624C5E"/>
    <w:rsid w:val="00624C88"/>
    <w:rsid w:val="00624C8A"/>
    <w:rsid w:val="006252B8"/>
    <w:rsid w:val="006255CA"/>
    <w:rsid w:val="006255FC"/>
    <w:rsid w:val="0062603D"/>
    <w:rsid w:val="0062605A"/>
    <w:rsid w:val="00626A33"/>
    <w:rsid w:val="00626BF1"/>
    <w:rsid w:val="00626D76"/>
    <w:rsid w:val="00626EA7"/>
    <w:rsid w:val="00626F19"/>
    <w:rsid w:val="00626FD8"/>
    <w:rsid w:val="0062786B"/>
    <w:rsid w:val="006305BD"/>
    <w:rsid w:val="0063089C"/>
    <w:rsid w:val="00630A2C"/>
    <w:rsid w:val="00630AE7"/>
    <w:rsid w:val="00630C4F"/>
    <w:rsid w:val="00630DE8"/>
    <w:rsid w:val="00630E3A"/>
    <w:rsid w:val="00631011"/>
    <w:rsid w:val="0063145F"/>
    <w:rsid w:val="00631871"/>
    <w:rsid w:val="00631AFA"/>
    <w:rsid w:val="00631F7C"/>
    <w:rsid w:val="006320B3"/>
    <w:rsid w:val="006321EC"/>
    <w:rsid w:val="006323C9"/>
    <w:rsid w:val="00632C31"/>
    <w:rsid w:val="00632D87"/>
    <w:rsid w:val="0063321D"/>
    <w:rsid w:val="0063385F"/>
    <w:rsid w:val="00633A3B"/>
    <w:rsid w:val="0063426F"/>
    <w:rsid w:val="006343F0"/>
    <w:rsid w:val="0063466E"/>
    <w:rsid w:val="00634921"/>
    <w:rsid w:val="00634A2C"/>
    <w:rsid w:val="00634B24"/>
    <w:rsid w:val="00634C12"/>
    <w:rsid w:val="00635396"/>
    <w:rsid w:val="006356E8"/>
    <w:rsid w:val="00635E80"/>
    <w:rsid w:val="00635ED8"/>
    <w:rsid w:val="00636057"/>
    <w:rsid w:val="006364EE"/>
    <w:rsid w:val="00636711"/>
    <w:rsid w:val="00636B12"/>
    <w:rsid w:val="00636ED8"/>
    <w:rsid w:val="00636EF2"/>
    <w:rsid w:val="006378DC"/>
    <w:rsid w:val="00637977"/>
    <w:rsid w:val="0064019B"/>
    <w:rsid w:val="006406AD"/>
    <w:rsid w:val="00640C09"/>
    <w:rsid w:val="00640E10"/>
    <w:rsid w:val="00640E5E"/>
    <w:rsid w:val="006416C8"/>
    <w:rsid w:val="00641D34"/>
    <w:rsid w:val="00641D69"/>
    <w:rsid w:val="00642063"/>
    <w:rsid w:val="006420FE"/>
    <w:rsid w:val="00642707"/>
    <w:rsid w:val="006427BD"/>
    <w:rsid w:val="00642DD4"/>
    <w:rsid w:val="00643065"/>
    <w:rsid w:val="00643184"/>
    <w:rsid w:val="00643895"/>
    <w:rsid w:val="00643AA1"/>
    <w:rsid w:val="00643AC0"/>
    <w:rsid w:val="00643ED1"/>
    <w:rsid w:val="0064401C"/>
    <w:rsid w:val="00644035"/>
    <w:rsid w:val="00644063"/>
    <w:rsid w:val="0064425B"/>
    <w:rsid w:val="006445C3"/>
    <w:rsid w:val="00644BB1"/>
    <w:rsid w:val="00644F6F"/>
    <w:rsid w:val="0064546C"/>
    <w:rsid w:val="00645544"/>
    <w:rsid w:val="006455A8"/>
    <w:rsid w:val="006455B2"/>
    <w:rsid w:val="006464CD"/>
    <w:rsid w:val="00646680"/>
    <w:rsid w:val="00646A72"/>
    <w:rsid w:val="00646E33"/>
    <w:rsid w:val="0064705E"/>
    <w:rsid w:val="006472D8"/>
    <w:rsid w:val="006476BE"/>
    <w:rsid w:val="00647833"/>
    <w:rsid w:val="006502A2"/>
    <w:rsid w:val="006505BB"/>
    <w:rsid w:val="006508CA"/>
    <w:rsid w:val="00650A3E"/>
    <w:rsid w:val="00650D82"/>
    <w:rsid w:val="00650D85"/>
    <w:rsid w:val="00650DCF"/>
    <w:rsid w:val="00651449"/>
    <w:rsid w:val="00651AB5"/>
    <w:rsid w:val="00651B3C"/>
    <w:rsid w:val="00652378"/>
    <w:rsid w:val="006528C9"/>
    <w:rsid w:val="00652EB9"/>
    <w:rsid w:val="0065370B"/>
    <w:rsid w:val="00653957"/>
    <w:rsid w:val="00653D4E"/>
    <w:rsid w:val="00653F4E"/>
    <w:rsid w:val="0065440D"/>
    <w:rsid w:val="00654971"/>
    <w:rsid w:val="006549A4"/>
    <w:rsid w:val="00654B52"/>
    <w:rsid w:val="00654BC6"/>
    <w:rsid w:val="00654ECF"/>
    <w:rsid w:val="006552F5"/>
    <w:rsid w:val="006553AC"/>
    <w:rsid w:val="0065545F"/>
    <w:rsid w:val="00655856"/>
    <w:rsid w:val="00655EAF"/>
    <w:rsid w:val="00656A7F"/>
    <w:rsid w:val="00656F71"/>
    <w:rsid w:val="00656F7E"/>
    <w:rsid w:val="00657177"/>
    <w:rsid w:val="006573AA"/>
    <w:rsid w:val="0065760D"/>
    <w:rsid w:val="0065780E"/>
    <w:rsid w:val="0065792B"/>
    <w:rsid w:val="0066007D"/>
    <w:rsid w:val="006600D1"/>
    <w:rsid w:val="00660562"/>
    <w:rsid w:val="0066056E"/>
    <w:rsid w:val="00660A9A"/>
    <w:rsid w:val="00660EE1"/>
    <w:rsid w:val="00660FFB"/>
    <w:rsid w:val="006613C6"/>
    <w:rsid w:val="006614B7"/>
    <w:rsid w:val="0066191D"/>
    <w:rsid w:val="00661AE5"/>
    <w:rsid w:val="00661D1F"/>
    <w:rsid w:val="00662026"/>
    <w:rsid w:val="006623B0"/>
    <w:rsid w:val="00662A80"/>
    <w:rsid w:val="00662D51"/>
    <w:rsid w:val="006630B5"/>
    <w:rsid w:val="006631C7"/>
    <w:rsid w:val="00663917"/>
    <w:rsid w:val="006639B8"/>
    <w:rsid w:val="006642EF"/>
    <w:rsid w:val="006644B6"/>
    <w:rsid w:val="00664E5D"/>
    <w:rsid w:val="00664F22"/>
    <w:rsid w:val="00665422"/>
    <w:rsid w:val="006654B2"/>
    <w:rsid w:val="0066568A"/>
    <w:rsid w:val="00665CF2"/>
    <w:rsid w:val="00665E03"/>
    <w:rsid w:val="00665ED7"/>
    <w:rsid w:val="00666BBC"/>
    <w:rsid w:val="00666D42"/>
    <w:rsid w:val="00666DF4"/>
    <w:rsid w:val="0066708C"/>
    <w:rsid w:val="006670B0"/>
    <w:rsid w:val="006672E4"/>
    <w:rsid w:val="006673E8"/>
    <w:rsid w:val="00667866"/>
    <w:rsid w:val="00667B1B"/>
    <w:rsid w:val="00667E35"/>
    <w:rsid w:val="00670148"/>
    <w:rsid w:val="00670600"/>
    <w:rsid w:val="006706AA"/>
    <w:rsid w:val="006710B9"/>
    <w:rsid w:val="006712EE"/>
    <w:rsid w:val="006718E5"/>
    <w:rsid w:val="00671A2F"/>
    <w:rsid w:val="00671AB1"/>
    <w:rsid w:val="00671B17"/>
    <w:rsid w:val="00671D28"/>
    <w:rsid w:val="00671E15"/>
    <w:rsid w:val="00671E2B"/>
    <w:rsid w:val="00671EC0"/>
    <w:rsid w:val="00671F4C"/>
    <w:rsid w:val="0067267D"/>
    <w:rsid w:val="00672EE6"/>
    <w:rsid w:val="00673AA8"/>
    <w:rsid w:val="006743F3"/>
    <w:rsid w:val="00674ABB"/>
    <w:rsid w:val="00674ECB"/>
    <w:rsid w:val="00675596"/>
    <w:rsid w:val="00675C04"/>
    <w:rsid w:val="00675DB6"/>
    <w:rsid w:val="00676131"/>
    <w:rsid w:val="0067672C"/>
    <w:rsid w:val="00676867"/>
    <w:rsid w:val="00676E95"/>
    <w:rsid w:val="00676F48"/>
    <w:rsid w:val="0067707F"/>
    <w:rsid w:val="0067770B"/>
    <w:rsid w:val="006777EC"/>
    <w:rsid w:val="00677E1D"/>
    <w:rsid w:val="00677E33"/>
    <w:rsid w:val="0068049F"/>
    <w:rsid w:val="006806BA"/>
    <w:rsid w:val="006807A8"/>
    <w:rsid w:val="006807BB"/>
    <w:rsid w:val="006808CC"/>
    <w:rsid w:val="00680A39"/>
    <w:rsid w:val="00680A9C"/>
    <w:rsid w:val="00680B46"/>
    <w:rsid w:val="0068173B"/>
    <w:rsid w:val="00681CFA"/>
    <w:rsid w:val="00682383"/>
    <w:rsid w:val="00682715"/>
    <w:rsid w:val="00682802"/>
    <w:rsid w:val="00682852"/>
    <w:rsid w:val="00682883"/>
    <w:rsid w:val="00682B68"/>
    <w:rsid w:val="006830D0"/>
    <w:rsid w:val="006831E2"/>
    <w:rsid w:val="00684ACB"/>
    <w:rsid w:val="00684D81"/>
    <w:rsid w:val="00684F5E"/>
    <w:rsid w:val="00685112"/>
    <w:rsid w:val="00685439"/>
    <w:rsid w:val="006854B0"/>
    <w:rsid w:val="00685839"/>
    <w:rsid w:val="00685BCD"/>
    <w:rsid w:val="00686056"/>
    <w:rsid w:val="006861D2"/>
    <w:rsid w:val="006864BE"/>
    <w:rsid w:val="006868FB"/>
    <w:rsid w:val="00686FE3"/>
    <w:rsid w:val="00686FF4"/>
    <w:rsid w:val="0068744A"/>
    <w:rsid w:val="006875A0"/>
    <w:rsid w:val="00687907"/>
    <w:rsid w:val="006901AA"/>
    <w:rsid w:val="006901B1"/>
    <w:rsid w:val="006904A1"/>
    <w:rsid w:val="0069060C"/>
    <w:rsid w:val="00690915"/>
    <w:rsid w:val="00690AAF"/>
    <w:rsid w:val="00690B77"/>
    <w:rsid w:val="00690CFF"/>
    <w:rsid w:val="006910EE"/>
    <w:rsid w:val="00691773"/>
    <w:rsid w:val="006917D6"/>
    <w:rsid w:val="0069183D"/>
    <w:rsid w:val="00691C32"/>
    <w:rsid w:val="00691F13"/>
    <w:rsid w:val="0069258A"/>
    <w:rsid w:val="0069270E"/>
    <w:rsid w:val="00692ADB"/>
    <w:rsid w:val="00692B44"/>
    <w:rsid w:val="00692D25"/>
    <w:rsid w:val="006931CC"/>
    <w:rsid w:val="006933AA"/>
    <w:rsid w:val="00693444"/>
    <w:rsid w:val="00693909"/>
    <w:rsid w:val="00693F2E"/>
    <w:rsid w:val="00693F5C"/>
    <w:rsid w:val="00694B7D"/>
    <w:rsid w:val="00694C1B"/>
    <w:rsid w:val="00695C6D"/>
    <w:rsid w:val="00695D87"/>
    <w:rsid w:val="00695EBD"/>
    <w:rsid w:val="00695F23"/>
    <w:rsid w:val="006964DA"/>
    <w:rsid w:val="00696936"/>
    <w:rsid w:val="00696A07"/>
    <w:rsid w:val="00696D6E"/>
    <w:rsid w:val="006976C7"/>
    <w:rsid w:val="00697792"/>
    <w:rsid w:val="006A00FF"/>
    <w:rsid w:val="006A0E68"/>
    <w:rsid w:val="006A0E9B"/>
    <w:rsid w:val="006A11F2"/>
    <w:rsid w:val="006A1913"/>
    <w:rsid w:val="006A1E59"/>
    <w:rsid w:val="006A1F7E"/>
    <w:rsid w:val="006A2037"/>
    <w:rsid w:val="006A21B0"/>
    <w:rsid w:val="006A2694"/>
    <w:rsid w:val="006A26FA"/>
    <w:rsid w:val="006A2CF2"/>
    <w:rsid w:val="006A2D9A"/>
    <w:rsid w:val="006A31A4"/>
    <w:rsid w:val="006A354A"/>
    <w:rsid w:val="006A36D6"/>
    <w:rsid w:val="006A399A"/>
    <w:rsid w:val="006A40BB"/>
    <w:rsid w:val="006A4123"/>
    <w:rsid w:val="006A473D"/>
    <w:rsid w:val="006A494C"/>
    <w:rsid w:val="006A4D30"/>
    <w:rsid w:val="006A4FD1"/>
    <w:rsid w:val="006A4FE8"/>
    <w:rsid w:val="006A5069"/>
    <w:rsid w:val="006A564C"/>
    <w:rsid w:val="006A5962"/>
    <w:rsid w:val="006A5DB7"/>
    <w:rsid w:val="006A5DEE"/>
    <w:rsid w:val="006A628B"/>
    <w:rsid w:val="006A6A63"/>
    <w:rsid w:val="006A6CE5"/>
    <w:rsid w:val="006A6F19"/>
    <w:rsid w:val="006A7AA4"/>
    <w:rsid w:val="006A7B8D"/>
    <w:rsid w:val="006A7BC0"/>
    <w:rsid w:val="006A7E5B"/>
    <w:rsid w:val="006B0269"/>
    <w:rsid w:val="006B0513"/>
    <w:rsid w:val="006B05A5"/>
    <w:rsid w:val="006B0658"/>
    <w:rsid w:val="006B131D"/>
    <w:rsid w:val="006B1566"/>
    <w:rsid w:val="006B16E0"/>
    <w:rsid w:val="006B1C03"/>
    <w:rsid w:val="006B1F5A"/>
    <w:rsid w:val="006B24BB"/>
    <w:rsid w:val="006B26E2"/>
    <w:rsid w:val="006B2737"/>
    <w:rsid w:val="006B29CA"/>
    <w:rsid w:val="006B30D1"/>
    <w:rsid w:val="006B31F1"/>
    <w:rsid w:val="006B3202"/>
    <w:rsid w:val="006B35C3"/>
    <w:rsid w:val="006B39DF"/>
    <w:rsid w:val="006B471F"/>
    <w:rsid w:val="006B4816"/>
    <w:rsid w:val="006B483D"/>
    <w:rsid w:val="006B4936"/>
    <w:rsid w:val="006B4B1B"/>
    <w:rsid w:val="006B4C15"/>
    <w:rsid w:val="006B4E04"/>
    <w:rsid w:val="006B4F23"/>
    <w:rsid w:val="006B516D"/>
    <w:rsid w:val="006B53F4"/>
    <w:rsid w:val="006B54F9"/>
    <w:rsid w:val="006B5530"/>
    <w:rsid w:val="006B5830"/>
    <w:rsid w:val="006B5C57"/>
    <w:rsid w:val="006B5FC4"/>
    <w:rsid w:val="006B619D"/>
    <w:rsid w:val="006B6406"/>
    <w:rsid w:val="006B6416"/>
    <w:rsid w:val="006B6BD4"/>
    <w:rsid w:val="006B6E5D"/>
    <w:rsid w:val="006B6EB2"/>
    <w:rsid w:val="006B7314"/>
    <w:rsid w:val="006B75EA"/>
    <w:rsid w:val="006B76A8"/>
    <w:rsid w:val="006B7B83"/>
    <w:rsid w:val="006C00EA"/>
    <w:rsid w:val="006C01F2"/>
    <w:rsid w:val="006C02B7"/>
    <w:rsid w:val="006C06DF"/>
    <w:rsid w:val="006C0A0C"/>
    <w:rsid w:val="006C0E55"/>
    <w:rsid w:val="006C13BF"/>
    <w:rsid w:val="006C1717"/>
    <w:rsid w:val="006C17B0"/>
    <w:rsid w:val="006C1FC1"/>
    <w:rsid w:val="006C227D"/>
    <w:rsid w:val="006C23A8"/>
    <w:rsid w:val="006C252C"/>
    <w:rsid w:val="006C256B"/>
    <w:rsid w:val="006C278A"/>
    <w:rsid w:val="006C2806"/>
    <w:rsid w:val="006C2C41"/>
    <w:rsid w:val="006C3435"/>
    <w:rsid w:val="006C3580"/>
    <w:rsid w:val="006C3E6A"/>
    <w:rsid w:val="006C47F7"/>
    <w:rsid w:val="006C4822"/>
    <w:rsid w:val="006C4C59"/>
    <w:rsid w:val="006C55CD"/>
    <w:rsid w:val="006C5A45"/>
    <w:rsid w:val="006C5A53"/>
    <w:rsid w:val="006C5ACE"/>
    <w:rsid w:val="006C5AD3"/>
    <w:rsid w:val="006C5B92"/>
    <w:rsid w:val="006C5E9B"/>
    <w:rsid w:val="006C617F"/>
    <w:rsid w:val="006C65D4"/>
    <w:rsid w:val="006C6712"/>
    <w:rsid w:val="006C6818"/>
    <w:rsid w:val="006C6B11"/>
    <w:rsid w:val="006C6C4F"/>
    <w:rsid w:val="006C6D34"/>
    <w:rsid w:val="006C7255"/>
    <w:rsid w:val="006C746C"/>
    <w:rsid w:val="006C7AF0"/>
    <w:rsid w:val="006C7EF9"/>
    <w:rsid w:val="006D03AE"/>
    <w:rsid w:val="006D03CE"/>
    <w:rsid w:val="006D0507"/>
    <w:rsid w:val="006D054A"/>
    <w:rsid w:val="006D0559"/>
    <w:rsid w:val="006D05B7"/>
    <w:rsid w:val="006D0614"/>
    <w:rsid w:val="006D0C05"/>
    <w:rsid w:val="006D0D63"/>
    <w:rsid w:val="006D13AE"/>
    <w:rsid w:val="006D15F3"/>
    <w:rsid w:val="006D16B5"/>
    <w:rsid w:val="006D1BE7"/>
    <w:rsid w:val="006D1C76"/>
    <w:rsid w:val="006D1E3F"/>
    <w:rsid w:val="006D2814"/>
    <w:rsid w:val="006D2D98"/>
    <w:rsid w:val="006D2F50"/>
    <w:rsid w:val="006D3088"/>
    <w:rsid w:val="006D383C"/>
    <w:rsid w:val="006D399C"/>
    <w:rsid w:val="006D3B2F"/>
    <w:rsid w:val="006D3BEB"/>
    <w:rsid w:val="006D4396"/>
    <w:rsid w:val="006D4451"/>
    <w:rsid w:val="006D4569"/>
    <w:rsid w:val="006D45F9"/>
    <w:rsid w:val="006D4A72"/>
    <w:rsid w:val="006D4EC5"/>
    <w:rsid w:val="006D4FE3"/>
    <w:rsid w:val="006D5599"/>
    <w:rsid w:val="006D55FF"/>
    <w:rsid w:val="006D5702"/>
    <w:rsid w:val="006D6218"/>
    <w:rsid w:val="006D6294"/>
    <w:rsid w:val="006D6A17"/>
    <w:rsid w:val="006D6D0C"/>
    <w:rsid w:val="006D6FBA"/>
    <w:rsid w:val="006D70AB"/>
    <w:rsid w:val="006D7308"/>
    <w:rsid w:val="006D7A5D"/>
    <w:rsid w:val="006D7BE6"/>
    <w:rsid w:val="006D7BFD"/>
    <w:rsid w:val="006D7EA9"/>
    <w:rsid w:val="006E00CD"/>
    <w:rsid w:val="006E0182"/>
    <w:rsid w:val="006E0610"/>
    <w:rsid w:val="006E08AE"/>
    <w:rsid w:val="006E091E"/>
    <w:rsid w:val="006E0A4A"/>
    <w:rsid w:val="006E0E3C"/>
    <w:rsid w:val="006E1283"/>
    <w:rsid w:val="006E1291"/>
    <w:rsid w:val="006E15C6"/>
    <w:rsid w:val="006E1ECF"/>
    <w:rsid w:val="006E20EF"/>
    <w:rsid w:val="006E2233"/>
    <w:rsid w:val="006E2523"/>
    <w:rsid w:val="006E2723"/>
    <w:rsid w:val="006E2E4E"/>
    <w:rsid w:val="006E3535"/>
    <w:rsid w:val="006E361D"/>
    <w:rsid w:val="006E36D4"/>
    <w:rsid w:val="006E3C4A"/>
    <w:rsid w:val="006E3F69"/>
    <w:rsid w:val="006E3FA2"/>
    <w:rsid w:val="006E41DD"/>
    <w:rsid w:val="006E4396"/>
    <w:rsid w:val="006E464B"/>
    <w:rsid w:val="006E4856"/>
    <w:rsid w:val="006E4979"/>
    <w:rsid w:val="006E5103"/>
    <w:rsid w:val="006E556D"/>
    <w:rsid w:val="006E5EEA"/>
    <w:rsid w:val="006E605C"/>
    <w:rsid w:val="006E6556"/>
    <w:rsid w:val="006E6C99"/>
    <w:rsid w:val="006E73C5"/>
    <w:rsid w:val="006E7525"/>
    <w:rsid w:val="006E7532"/>
    <w:rsid w:val="006E7705"/>
    <w:rsid w:val="006E7A00"/>
    <w:rsid w:val="006E7FE4"/>
    <w:rsid w:val="006F027E"/>
    <w:rsid w:val="006F07E5"/>
    <w:rsid w:val="006F1186"/>
    <w:rsid w:val="006F1A38"/>
    <w:rsid w:val="006F2733"/>
    <w:rsid w:val="006F2DC4"/>
    <w:rsid w:val="006F2F58"/>
    <w:rsid w:val="006F2FD7"/>
    <w:rsid w:val="006F33E4"/>
    <w:rsid w:val="006F3E17"/>
    <w:rsid w:val="006F3EBD"/>
    <w:rsid w:val="006F4830"/>
    <w:rsid w:val="006F4BFB"/>
    <w:rsid w:val="006F4EFA"/>
    <w:rsid w:val="006F517D"/>
    <w:rsid w:val="006F5365"/>
    <w:rsid w:val="006F53E2"/>
    <w:rsid w:val="006F57C7"/>
    <w:rsid w:val="006F5E92"/>
    <w:rsid w:val="006F61BF"/>
    <w:rsid w:val="006F684F"/>
    <w:rsid w:val="006F6A39"/>
    <w:rsid w:val="006F75C2"/>
    <w:rsid w:val="006F7D44"/>
    <w:rsid w:val="006F7D90"/>
    <w:rsid w:val="006F7E4C"/>
    <w:rsid w:val="0070003B"/>
    <w:rsid w:val="007005D3"/>
    <w:rsid w:val="007008C6"/>
    <w:rsid w:val="0070093B"/>
    <w:rsid w:val="00700E9C"/>
    <w:rsid w:val="0070112F"/>
    <w:rsid w:val="007013A3"/>
    <w:rsid w:val="0070154E"/>
    <w:rsid w:val="00701A9B"/>
    <w:rsid w:val="00701B1B"/>
    <w:rsid w:val="00701BA2"/>
    <w:rsid w:val="00701C7E"/>
    <w:rsid w:val="0070209E"/>
    <w:rsid w:val="00702116"/>
    <w:rsid w:val="007021F1"/>
    <w:rsid w:val="00702904"/>
    <w:rsid w:val="00702BCD"/>
    <w:rsid w:val="0070302B"/>
    <w:rsid w:val="0070320D"/>
    <w:rsid w:val="00703ACF"/>
    <w:rsid w:val="00703CF8"/>
    <w:rsid w:val="007040CB"/>
    <w:rsid w:val="00704204"/>
    <w:rsid w:val="0070460B"/>
    <w:rsid w:val="007046EB"/>
    <w:rsid w:val="0070481D"/>
    <w:rsid w:val="00704BC6"/>
    <w:rsid w:val="00705766"/>
    <w:rsid w:val="007058D1"/>
    <w:rsid w:val="0070616F"/>
    <w:rsid w:val="00706540"/>
    <w:rsid w:val="00706A0D"/>
    <w:rsid w:val="00706C65"/>
    <w:rsid w:val="0070781D"/>
    <w:rsid w:val="00707B68"/>
    <w:rsid w:val="00707F67"/>
    <w:rsid w:val="00710368"/>
    <w:rsid w:val="00710650"/>
    <w:rsid w:val="00711769"/>
    <w:rsid w:val="00711A7F"/>
    <w:rsid w:val="00711D4C"/>
    <w:rsid w:val="00712510"/>
    <w:rsid w:val="0071277C"/>
    <w:rsid w:val="0071281F"/>
    <w:rsid w:val="00712A65"/>
    <w:rsid w:val="00712CA9"/>
    <w:rsid w:val="007130E3"/>
    <w:rsid w:val="007132BD"/>
    <w:rsid w:val="00713C76"/>
    <w:rsid w:val="00714D64"/>
    <w:rsid w:val="007150C5"/>
    <w:rsid w:val="0071511A"/>
    <w:rsid w:val="007151E0"/>
    <w:rsid w:val="00715537"/>
    <w:rsid w:val="0071594B"/>
    <w:rsid w:val="00715D05"/>
    <w:rsid w:val="0071605C"/>
    <w:rsid w:val="007161D3"/>
    <w:rsid w:val="0071624F"/>
    <w:rsid w:val="00716336"/>
    <w:rsid w:val="00716396"/>
    <w:rsid w:val="007164A5"/>
    <w:rsid w:val="00716906"/>
    <w:rsid w:val="0071690F"/>
    <w:rsid w:val="007172D9"/>
    <w:rsid w:val="0071765B"/>
    <w:rsid w:val="007179D0"/>
    <w:rsid w:val="00717D18"/>
    <w:rsid w:val="00720000"/>
    <w:rsid w:val="00720274"/>
    <w:rsid w:val="007203A4"/>
    <w:rsid w:val="00720888"/>
    <w:rsid w:val="00720AB1"/>
    <w:rsid w:val="00720DEB"/>
    <w:rsid w:val="00720FE0"/>
    <w:rsid w:val="00721358"/>
    <w:rsid w:val="0072138D"/>
    <w:rsid w:val="0072151D"/>
    <w:rsid w:val="0072192A"/>
    <w:rsid w:val="00722471"/>
    <w:rsid w:val="007227B7"/>
    <w:rsid w:val="007229DB"/>
    <w:rsid w:val="00722DFA"/>
    <w:rsid w:val="007231AA"/>
    <w:rsid w:val="00723344"/>
    <w:rsid w:val="0072357E"/>
    <w:rsid w:val="00723616"/>
    <w:rsid w:val="00723743"/>
    <w:rsid w:val="00723A98"/>
    <w:rsid w:val="00723E55"/>
    <w:rsid w:val="0072403A"/>
    <w:rsid w:val="007242B0"/>
    <w:rsid w:val="007244DE"/>
    <w:rsid w:val="0072495C"/>
    <w:rsid w:val="00724C20"/>
    <w:rsid w:val="00724E6F"/>
    <w:rsid w:val="0072517D"/>
    <w:rsid w:val="007254FD"/>
    <w:rsid w:val="007259C3"/>
    <w:rsid w:val="00725B60"/>
    <w:rsid w:val="00725BBA"/>
    <w:rsid w:val="00725C68"/>
    <w:rsid w:val="00725DB8"/>
    <w:rsid w:val="00725E35"/>
    <w:rsid w:val="0072623F"/>
    <w:rsid w:val="007263FF"/>
    <w:rsid w:val="00726669"/>
    <w:rsid w:val="007267EA"/>
    <w:rsid w:val="007269BE"/>
    <w:rsid w:val="0072746D"/>
    <w:rsid w:val="00727849"/>
    <w:rsid w:val="00727F10"/>
    <w:rsid w:val="00730BD5"/>
    <w:rsid w:val="0073106A"/>
    <w:rsid w:val="007312AA"/>
    <w:rsid w:val="0073150A"/>
    <w:rsid w:val="007319A5"/>
    <w:rsid w:val="00731B49"/>
    <w:rsid w:val="00731BA5"/>
    <w:rsid w:val="007325C7"/>
    <w:rsid w:val="007325FC"/>
    <w:rsid w:val="00732928"/>
    <w:rsid w:val="00732981"/>
    <w:rsid w:val="00732C8F"/>
    <w:rsid w:val="00732DE8"/>
    <w:rsid w:val="00732F37"/>
    <w:rsid w:val="00732F53"/>
    <w:rsid w:val="007342AA"/>
    <w:rsid w:val="00734438"/>
    <w:rsid w:val="00734AC9"/>
    <w:rsid w:val="00734C1B"/>
    <w:rsid w:val="00734ED9"/>
    <w:rsid w:val="00734F5E"/>
    <w:rsid w:val="007353A6"/>
    <w:rsid w:val="007354FB"/>
    <w:rsid w:val="00735808"/>
    <w:rsid w:val="0073591A"/>
    <w:rsid w:val="00736510"/>
    <w:rsid w:val="0073684E"/>
    <w:rsid w:val="00736A12"/>
    <w:rsid w:val="00736CA2"/>
    <w:rsid w:val="0073782F"/>
    <w:rsid w:val="007378A1"/>
    <w:rsid w:val="00737AAC"/>
    <w:rsid w:val="00737AC2"/>
    <w:rsid w:val="00737E64"/>
    <w:rsid w:val="007403A4"/>
    <w:rsid w:val="00740491"/>
    <w:rsid w:val="00740576"/>
    <w:rsid w:val="007405ED"/>
    <w:rsid w:val="00740A66"/>
    <w:rsid w:val="00740FE2"/>
    <w:rsid w:val="00741086"/>
    <w:rsid w:val="007411BC"/>
    <w:rsid w:val="00741683"/>
    <w:rsid w:val="00741BF7"/>
    <w:rsid w:val="00741CD7"/>
    <w:rsid w:val="0074252F"/>
    <w:rsid w:val="007427CE"/>
    <w:rsid w:val="0074287C"/>
    <w:rsid w:val="0074292D"/>
    <w:rsid w:val="00743D59"/>
    <w:rsid w:val="00743E42"/>
    <w:rsid w:val="00743F24"/>
    <w:rsid w:val="00744F34"/>
    <w:rsid w:val="007450F2"/>
    <w:rsid w:val="00745BB4"/>
    <w:rsid w:val="007460A4"/>
    <w:rsid w:val="00746700"/>
    <w:rsid w:val="00746A8D"/>
    <w:rsid w:val="0074784A"/>
    <w:rsid w:val="00747ED8"/>
    <w:rsid w:val="00750823"/>
    <w:rsid w:val="00750D3B"/>
    <w:rsid w:val="00750EC8"/>
    <w:rsid w:val="007513D9"/>
    <w:rsid w:val="00751578"/>
    <w:rsid w:val="007516F0"/>
    <w:rsid w:val="0075187B"/>
    <w:rsid w:val="00751FC2"/>
    <w:rsid w:val="0075217A"/>
    <w:rsid w:val="00752293"/>
    <w:rsid w:val="007525BB"/>
    <w:rsid w:val="00752873"/>
    <w:rsid w:val="00752A20"/>
    <w:rsid w:val="00752EF2"/>
    <w:rsid w:val="00752F91"/>
    <w:rsid w:val="00753235"/>
    <w:rsid w:val="007534CD"/>
    <w:rsid w:val="007535F7"/>
    <w:rsid w:val="00753695"/>
    <w:rsid w:val="00753812"/>
    <w:rsid w:val="00753A99"/>
    <w:rsid w:val="00753B81"/>
    <w:rsid w:val="00753D75"/>
    <w:rsid w:val="00753E9B"/>
    <w:rsid w:val="00753F06"/>
    <w:rsid w:val="007540F4"/>
    <w:rsid w:val="007544C6"/>
    <w:rsid w:val="00754F2B"/>
    <w:rsid w:val="007550AB"/>
    <w:rsid w:val="00755135"/>
    <w:rsid w:val="00755316"/>
    <w:rsid w:val="007553A9"/>
    <w:rsid w:val="00755DB8"/>
    <w:rsid w:val="00755E62"/>
    <w:rsid w:val="00755FF2"/>
    <w:rsid w:val="0075631F"/>
    <w:rsid w:val="00756404"/>
    <w:rsid w:val="0075675C"/>
    <w:rsid w:val="007568F1"/>
    <w:rsid w:val="00756A9B"/>
    <w:rsid w:val="00756B7E"/>
    <w:rsid w:val="0075703D"/>
    <w:rsid w:val="00757516"/>
    <w:rsid w:val="0076039F"/>
    <w:rsid w:val="007604FB"/>
    <w:rsid w:val="00760694"/>
    <w:rsid w:val="0076093A"/>
    <w:rsid w:val="00760D19"/>
    <w:rsid w:val="00760D5D"/>
    <w:rsid w:val="00761586"/>
    <w:rsid w:val="00761667"/>
    <w:rsid w:val="007618FC"/>
    <w:rsid w:val="00761AA6"/>
    <w:rsid w:val="00761B44"/>
    <w:rsid w:val="00761CF6"/>
    <w:rsid w:val="00762083"/>
    <w:rsid w:val="00762775"/>
    <w:rsid w:val="007628C9"/>
    <w:rsid w:val="00762A4B"/>
    <w:rsid w:val="00762B06"/>
    <w:rsid w:val="00763568"/>
    <w:rsid w:val="007636BC"/>
    <w:rsid w:val="0076399D"/>
    <w:rsid w:val="007639E2"/>
    <w:rsid w:val="00763A51"/>
    <w:rsid w:val="00763B1B"/>
    <w:rsid w:val="007642A3"/>
    <w:rsid w:val="007644EB"/>
    <w:rsid w:val="007646E8"/>
    <w:rsid w:val="00764B38"/>
    <w:rsid w:val="00764D0E"/>
    <w:rsid w:val="00765115"/>
    <w:rsid w:val="0076532F"/>
    <w:rsid w:val="007653DA"/>
    <w:rsid w:val="00765612"/>
    <w:rsid w:val="007657A6"/>
    <w:rsid w:val="00765B35"/>
    <w:rsid w:val="00765CAC"/>
    <w:rsid w:val="0076614E"/>
    <w:rsid w:val="00766354"/>
    <w:rsid w:val="00766795"/>
    <w:rsid w:val="0076685C"/>
    <w:rsid w:val="0076726F"/>
    <w:rsid w:val="00767E52"/>
    <w:rsid w:val="0077064B"/>
    <w:rsid w:val="007706EB"/>
    <w:rsid w:val="00770A3C"/>
    <w:rsid w:val="00771468"/>
    <w:rsid w:val="00771727"/>
    <w:rsid w:val="00771B22"/>
    <w:rsid w:val="00771B61"/>
    <w:rsid w:val="00771C45"/>
    <w:rsid w:val="00771F56"/>
    <w:rsid w:val="00772C0D"/>
    <w:rsid w:val="00772CC5"/>
    <w:rsid w:val="00772D4A"/>
    <w:rsid w:val="007734B6"/>
    <w:rsid w:val="0077358D"/>
    <w:rsid w:val="00773725"/>
    <w:rsid w:val="00773BBD"/>
    <w:rsid w:val="00773C00"/>
    <w:rsid w:val="00774330"/>
    <w:rsid w:val="00774507"/>
    <w:rsid w:val="00774703"/>
    <w:rsid w:val="0077484D"/>
    <w:rsid w:val="007752BD"/>
    <w:rsid w:val="007754F1"/>
    <w:rsid w:val="00775916"/>
    <w:rsid w:val="00775BBE"/>
    <w:rsid w:val="00775F37"/>
    <w:rsid w:val="007768E9"/>
    <w:rsid w:val="00776F00"/>
    <w:rsid w:val="00776F6A"/>
    <w:rsid w:val="00777219"/>
    <w:rsid w:val="00777304"/>
    <w:rsid w:val="0077745D"/>
    <w:rsid w:val="0077785F"/>
    <w:rsid w:val="00777BA4"/>
    <w:rsid w:val="007800E9"/>
    <w:rsid w:val="00780236"/>
    <w:rsid w:val="00780270"/>
    <w:rsid w:val="007803A8"/>
    <w:rsid w:val="0078049B"/>
    <w:rsid w:val="00780D5B"/>
    <w:rsid w:val="00780FA1"/>
    <w:rsid w:val="0078138F"/>
    <w:rsid w:val="00781483"/>
    <w:rsid w:val="00781B0F"/>
    <w:rsid w:val="00781D25"/>
    <w:rsid w:val="007822B8"/>
    <w:rsid w:val="007823BC"/>
    <w:rsid w:val="0078287A"/>
    <w:rsid w:val="00782A30"/>
    <w:rsid w:val="00782FF7"/>
    <w:rsid w:val="0078337E"/>
    <w:rsid w:val="007833EF"/>
    <w:rsid w:val="007836B2"/>
    <w:rsid w:val="00783777"/>
    <w:rsid w:val="00783ACF"/>
    <w:rsid w:val="00783DFF"/>
    <w:rsid w:val="00784126"/>
    <w:rsid w:val="007846B7"/>
    <w:rsid w:val="007846F1"/>
    <w:rsid w:val="00784844"/>
    <w:rsid w:val="00784DF1"/>
    <w:rsid w:val="00784EB7"/>
    <w:rsid w:val="00784F24"/>
    <w:rsid w:val="007852FE"/>
    <w:rsid w:val="00785608"/>
    <w:rsid w:val="00785621"/>
    <w:rsid w:val="007856F1"/>
    <w:rsid w:val="00785B3E"/>
    <w:rsid w:val="0078611B"/>
    <w:rsid w:val="00786B07"/>
    <w:rsid w:val="00786C73"/>
    <w:rsid w:val="00786CF5"/>
    <w:rsid w:val="00786F73"/>
    <w:rsid w:val="007875ED"/>
    <w:rsid w:val="00787755"/>
    <w:rsid w:val="00787BAC"/>
    <w:rsid w:val="007901D7"/>
    <w:rsid w:val="007902BB"/>
    <w:rsid w:val="00790357"/>
    <w:rsid w:val="00790756"/>
    <w:rsid w:val="00790C58"/>
    <w:rsid w:val="00790CE8"/>
    <w:rsid w:val="00791477"/>
    <w:rsid w:val="007919EB"/>
    <w:rsid w:val="00791BA8"/>
    <w:rsid w:val="0079287B"/>
    <w:rsid w:val="0079305A"/>
    <w:rsid w:val="0079341B"/>
    <w:rsid w:val="00793BE5"/>
    <w:rsid w:val="007948CD"/>
    <w:rsid w:val="00794D56"/>
    <w:rsid w:val="007952B6"/>
    <w:rsid w:val="007955B4"/>
    <w:rsid w:val="007955E4"/>
    <w:rsid w:val="00796570"/>
    <w:rsid w:val="00796F05"/>
    <w:rsid w:val="007971E6"/>
    <w:rsid w:val="007972AC"/>
    <w:rsid w:val="00797301"/>
    <w:rsid w:val="007977AF"/>
    <w:rsid w:val="00797C99"/>
    <w:rsid w:val="00797D02"/>
    <w:rsid w:val="00797E8A"/>
    <w:rsid w:val="00797FF3"/>
    <w:rsid w:val="007A04E6"/>
    <w:rsid w:val="007A0A16"/>
    <w:rsid w:val="007A0CAC"/>
    <w:rsid w:val="007A1421"/>
    <w:rsid w:val="007A174A"/>
    <w:rsid w:val="007A1C9F"/>
    <w:rsid w:val="007A1D11"/>
    <w:rsid w:val="007A1E7B"/>
    <w:rsid w:val="007A22A9"/>
    <w:rsid w:val="007A2A03"/>
    <w:rsid w:val="007A2A38"/>
    <w:rsid w:val="007A2A8A"/>
    <w:rsid w:val="007A2F07"/>
    <w:rsid w:val="007A30EF"/>
    <w:rsid w:val="007A31BC"/>
    <w:rsid w:val="007A31E7"/>
    <w:rsid w:val="007A38FB"/>
    <w:rsid w:val="007A3ECF"/>
    <w:rsid w:val="007A4214"/>
    <w:rsid w:val="007A448D"/>
    <w:rsid w:val="007A4687"/>
    <w:rsid w:val="007A498E"/>
    <w:rsid w:val="007A4BFA"/>
    <w:rsid w:val="007A4CB0"/>
    <w:rsid w:val="007A59C3"/>
    <w:rsid w:val="007A5BF4"/>
    <w:rsid w:val="007A5E76"/>
    <w:rsid w:val="007A604A"/>
    <w:rsid w:val="007A65FC"/>
    <w:rsid w:val="007A6AE0"/>
    <w:rsid w:val="007A6C3E"/>
    <w:rsid w:val="007A6F61"/>
    <w:rsid w:val="007A7027"/>
    <w:rsid w:val="007A797B"/>
    <w:rsid w:val="007A7CE9"/>
    <w:rsid w:val="007B0336"/>
    <w:rsid w:val="007B04F0"/>
    <w:rsid w:val="007B0D45"/>
    <w:rsid w:val="007B0D79"/>
    <w:rsid w:val="007B12B9"/>
    <w:rsid w:val="007B14A9"/>
    <w:rsid w:val="007B155E"/>
    <w:rsid w:val="007B1C38"/>
    <w:rsid w:val="007B23B8"/>
    <w:rsid w:val="007B23DE"/>
    <w:rsid w:val="007B24CE"/>
    <w:rsid w:val="007B2836"/>
    <w:rsid w:val="007B29C4"/>
    <w:rsid w:val="007B2A04"/>
    <w:rsid w:val="007B2A99"/>
    <w:rsid w:val="007B2B80"/>
    <w:rsid w:val="007B2CAA"/>
    <w:rsid w:val="007B2FB1"/>
    <w:rsid w:val="007B31AF"/>
    <w:rsid w:val="007B3690"/>
    <w:rsid w:val="007B3734"/>
    <w:rsid w:val="007B375F"/>
    <w:rsid w:val="007B37FE"/>
    <w:rsid w:val="007B38F5"/>
    <w:rsid w:val="007B3FB3"/>
    <w:rsid w:val="007B419C"/>
    <w:rsid w:val="007B4320"/>
    <w:rsid w:val="007B45A0"/>
    <w:rsid w:val="007B47A8"/>
    <w:rsid w:val="007B4915"/>
    <w:rsid w:val="007B4DA9"/>
    <w:rsid w:val="007B4EC5"/>
    <w:rsid w:val="007B50DC"/>
    <w:rsid w:val="007B51DF"/>
    <w:rsid w:val="007B53D8"/>
    <w:rsid w:val="007B54DA"/>
    <w:rsid w:val="007B555D"/>
    <w:rsid w:val="007B561D"/>
    <w:rsid w:val="007B56DE"/>
    <w:rsid w:val="007B5B06"/>
    <w:rsid w:val="007B5E40"/>
    <w:rsid w:val="007B6078"/>
    <w:rsid w:val="007B6684"/>
    <w:rsid w:val="007B6CC1"/>
    <w:rsid w:val="007B759A"/>
    <w:rsid w:val="007B75E1"/>
    <w:rsid w:val="007B7830"/>
    <w:rsid w:val="007B7897"/>
    <w:rsid w:val="007B7899"/>
    <w:rsid w:val="007C000B"/>
    <w:rsid w:val="007C008A"/>
    <w:rsid w:val="007C0381"/>
    <w:rsid w:val="007C0C20"/>
    <w:rsid w:val="007C0C62"/>
    <w:rsid w:val="007C13EC"/>
    <w:rsid w:val="007C1424"/>
    <w:rsid w:val="007C198C"/>
    <w:rsid w:val="007C20AC"/>
    <w:rsid w:val="007C21FB"/>
    <w:rsid w:val="007C2292"/>
    <w:rsid w:val="007C29D5"/>
    <w:rsid w:val="007C2A0D"/>
    <w:rsid w:val="007C3287"/>
    <w:rsid w:val="007C3325"/>
    <w:rsid w:val="007C358D"/>
    <w:rsid w:val="007C372F"/>
    <w:rsid w:val="007C37A8"/>
    <w:rsid w:val="007C3F35"/>
    <w:rsid w:val="007C4705"/>
    <w:rsid w:val="007C484C"/>
    <w:rsid w:val="007C4BDA"/>
    <w:rsid w:val="007C588D"/>
    <w:rsid w:val="007C58D9"/>
    <w:rsid w:val="007C5930"/>
    <w:rsid w:val="007C5AEC"/>
    <w:rsid w:val="007C5E4A"/>
    <w:rsid w:val="007C64BA"/>
    <w:rsid w:val="007C6695"/>
    <w:rsid w:val="007C6731"/>
    <w:rsid w:val="007C68B8"/>
    <w:rsid w:val="007C68BC"/>
    <w:rsid w:val="007C6997"/>
    <w:rsid w:val="007C7073"/>
    <w:rsid w:val="007C7678"/>
    <w:rsid w:val="007C7944"/>
    <w:rsid w:val="007C7956"/>
    <w:rsid w:val="007C7C55"/>
    <w:rsid w:val="007C7F11"/>
    <w:rsid w:val="007D0113"/>
    <w:rsid w:val="007D047F"/>
    <w:rsid w:val="007D0784"/>
    <w:rsid w:val="007D07DD"/>
    <w:rsid w:val="007D09ED"/>
    <w:rsid w:val="007D116C"/>
    <w:rsid w:val="007D1376"/>
    <w:rsid w:val="007D146E"/>
    <w:rsid w:val="007D18CD"/>
    <w:rsid w:val="007D1A1B"/>
    <w:rsid w:val="007D2C3D"/>
    <w:rsid w:val="007D32CA"/>
    <w:rsid w:val="007D32D9"/>
    <w:rsid w:val="007D357F"/>
    <w:rsid w:val="007D38D3"/>
    <w:rsid w:val="007D3CD4"/>
    <w:rsid w:val="007D408A"/>
    <w:rsid w:val="007D435F"/>
    <w:rsid w:val="007D4469"/>
    <w:rsid w:val="007D4DED"/>
    <w:rsid w:val="007D525A"/>
    <w:rsid w:val="007D5395"/>
    <w:rsid w:val="007D5486"/>
    <w:rsid w:val="007D56FB"/>
    <w:rsid w:val="007D5C6E"/>
    <w:rsid w:val="007D6457"/>
    <w:rsid w:val="007D67ED"/>
    <w:rsid w:val="007D68AA"/>
    <w:rsid w:val="007D69F5"/>
    <w:rsid w:val="007D7285"/>
    <w:rsid w:val="007D73F3"/>
    <w:rsid w:val="007D7DEE"/>
    <w:rsid w:val="007E03C0"/>
    <w:rsid w:val="007E0534"/>
    <w:rsid w:val="007E0812"/>
    <w:rsid w:val="007E0E56"/>
    <w:rsid w:val="007E0E60"/>
    <w:rsid w:val="007E1211"/>
    <w:rsid w:val="007E1648"/>
    <w:rsid w:val="007E1AE9"/>
    <w:rsid w:val="007E2034"/>
    <w:rsid w:val="007E215D"/>
    <w:rsid w:val="007E2836"/>
    <w:rsid w:val="007E2A17"/>
    <w:rsid w:val="007E2D91"/>
    <w:rsid w:val="007E2D95"/>
    <w:rsid w:val="007E2E60"/>
    <w:rsid w:val="007E308C"/>
    <w:rsid w:val="007E33D9"/>
    <w:rsid w:val="007E35EA"/>
    <w:rsid w:val="007E388C"/>
    <w:rsid w:val="007E388D"/>
    <w:rsid w:val="007E3971"/>
    <w:rsid w:val="007E39D4"/>
    <w:rsid w:val="007E3A3D"/>
    <w:rsid w:val="007E3C56"/>
    <w:rsid w:val="007E3E15"/>
    <w:rsid w:val="007E412E"/>
    <w:rsid w:val="007E568A"/>
    <w:rsid w:val="007E740D"/>
    <w:rsid w:val="007E74BB"/>
    <w:rsid w:val="007E77C5"/>
    <w:rsid w:val="007E7A35"/>
    <w:rsid w:val="007E7BA2"/>
    <w:rsid w:val="007E7BFC"/>
    <w:rsid w:val="007F0097"/>
    <w:rsid w:val="007F047A"/>
    <w:rsid w:val="007F05D9"/>
    <w:rsid w:val="007F0806"/>
    <w:rsid w:val="007F0A19"/>
    <w:rsid w:val="007F0D03"/>
    <w:rsid w:val="007F10CF"/>
    <w:rsid w:val="007F1B52"/>
    <w:rsid w:val="007F2053"/>
    <w:rsid w:val="007F214F"/>
    <w:rsid w:val="007F22C0"/>
    <w:rsid w:val="007F2689"/>
    <w:rsid w:val="007F2B08"/>
    <w:rsid w:val="007F3102"/>
    <w:rsid w:val="007F3141"/>
    <w:rsid w:val="007F3574"/>
    <w:rsid w:val="007F3691"/>
    <w:rsid w:val="007F3B54"/>
    <w:rsid w:val="007F4665"/>
    <w:rsid w:val="007F46CB"/>
    <w:rsid w:val="007F46FD"/>
    <w:rsid w:val="007F4828"/>
    <w:rsid w:val="007F4A4E"/>
    <w:rsid w:val="007F4AF1"/>
    <w:rsid w:val="007F4DC5"/>
    <w:rsid w:val="007F4FD4"/>
    <w:rsid w:val="007F585F"/>
    <w:rsid w:val="007F59B9"/>
    <w:rsid w:val="007F59C8"/>
    <w:rsid w:val="007F5C66"/>
    <w:rsid w:val="007F5CE7"/>
    <w:rsid w:val="007F5F47"/>
    <w:rsid w:val="007F5FC4"/>
    <w:rsid w:val="007F6047"/>
    <w:rsid w:val="007F618A"/>
    <w:rsid w:val="007F64B4"/>
    <w:rsid w:val="007F6831"/>
    <w:rsid w:val="007F695A"/>
    <w:rsid w:val="007F714D"/>
    <w:rsid w:val="007F736B"/>
    <w:rsid w:val="007F74D6"/>
    <w:rsid w:val="007F76EB"/>
    <w:rsid w:val="007F7CF5"/>
    <w:rsid w:val="007F7D96"/>
    <w:rsid w:val="00800255"/>
    <w:rsid w:val="00800348"/>
    <w:rsid w:val="008005C8"/>
    <w:rsid w:val="008006BE"/>
    <w:rsid w:val="0080080A"/>
    <w:rsid w:val="008009B7"/>
    <w:rsid w:val="00800A64"/>
    <w:rsid w:val="00800BE7"/>
    <w:rsid w:val="00801487"/>
    <w:rsid w:val="00801627"/>
    <w:rsid w:val="00802289"/>
    <w:rsid w:val="0080242B"/>
    <w:rsid w:val="00802A26"/>
    <w:rsid w:val="00802A8F"/>
    <w:rsid w:val="00802DD5"/>
    <w:rsid w:val="00802FC2"/>
    <w:rsid w:val="0080369D"/>
    <w:rsid w:val="008036E8"/>
    <w:rsid w:val="0080395B"/>
    <w:rsid w:val="0080397A"/>
    <w:rsid w:val="00803D75"/>
    <w:rsid w:val="00803F5C"/>
    <w:rsid w:val="00803F6C"/>
    <w:rsid w:val="008049EB"/>
    <w:rsid w:val="00804AE2"/>
    <w:rsid w:val="00804B32"/>
    <w:rsid w:val="00804E66"/>
    <w:rsid w:val="008051ED"/>
    <w:rsid w:val="00805528"/>
    <w:rsid w:val="00805B66"/>
    <w:rsid w:val="00805FE7"/>
    <w:rsid w:val="00807054"/>
    <w:rsid w:val="0080728A"/>
    <w:rsid w:val="00807350"/>
    <w:rsid w:val="0080789E"/>
    <w:rsid w:val="008104BE"/>
    <w:rsid w:val="0081065F"/>
    <w:rsid w:val="008107C5"/>
    <w:rsid w:val="00810A2F"/>
    <w:rsid w:val="00810C0E"/>
    <w:rsid w:val="00811872"/>
    <w:rsid w:val="00811E02"/>
    <w:rsid w:val="00812655"/>
    <w:rsid w:val="0081265D"/>
    <w:rsid w:val="00812AD7"/>
    <w:rsid w:val="00812F1E"/>
    <w:rsid w:val="00812F35"/>
    <w:rsid w:val="00813613"/>
    <w:rsid w:val="0081388B"/>
    <w:rsid w:val="008139BD"/>
    <w:rsid w:val="00813A33"/>
    <w:rsid w:val="00813DBC"/>
    <w:rsid w:val="00813F7A"/>
    <w:rsid w:val="00814AA7"/>
    <w:rsid w:val="0081507C"/>
    <w:rsid w:val="00815172"/>
    <w:rsid w:val="00815821"/>
    <w:rsid w:val="00815B15"/>
    <w:rsid w:val="00820141"/>
    <w:rsid w:val="008209CA"/>
    <w:rsid w:val="008210B7"/>
    <w:rsid w:val="00821143"/>
    <w:rsid w:val="0082115C"/>
    <w:rsid w:val="00821202"/>
    <w:rsid w:val="0082147E"/>
    <w:rsid w:val="008219EE"/>
    <w:rsid w:val="00821B67"/>
    <w:rsid w:val="00821C03"/>
    <w:rsid w:val="00821EBC"/>
    <w:rsid w:val="00821EE3"/>
    <w:rsid w:val="00821F18"/>
    <w:rsid w:val="00822040"/>
    <w:rsid w:val="008224E1"/>
    <w:rsid w:val="0082274B"/>
    <w:rsid w:val="008228AC"/>
    <w:rsid w:val="00822995"/>
    <w:rsid w:val="00822AC3"/>
    <w:rsid w:val="00822FC7"/>
    <w:rsid w:val="008232DA"/>
    <w:rsid w:val="0082366F"/>
    <w:rsid w:val="008236B4"/>
    <w:rsid w:val="00823AB7"/>
    <w:rsid w:val="00824089"/>
    <w:rsid w:val="00824122"/>
    <w:rsid w:val="00824557"/>
    <w:rsid w:val="0082458E"/>
    <w:rsid w:val="008246D3"/>
    <w:rsid w:val="008247FD"/>
    <w:rsid w:val="00824ABB"/>
    <w:rsid w:val="00824C6D"/>
    <w:rsid w:val="00825459"/>
    <w:rsid w:val="00825839"/>
    <w:rsid w:val="008258D2"/>
    <w:rsid w:val="00825A27"/>
    <w:rsid w:val="00825CB7"/>
    <w:rsid w:val="00825D3B"/>
    <w:rsid w:val="0082620A"/>
    <w:rsid w:val="0082659A"/>
    <w:rsid w:val="00826749"/>
    <w:rsid w:val="00826DF8"/>
    <w:rsid w:val="0082701A"/>
    <w:rsid w:val="00827B72"/>
    <w:rsid w:val="00827CD4"/>
    <w:rsid w:val="0083061D"/>
    <w:rsid w:val="00830EDE"/>
    <w:rsid w:val="00831085"/>
    <w:rsid w:val="00831D6E"/>
    <w:rsid w:val="008323E3"/>
    <w:rsid w:val="00832A3D"/>
    <w:rsid w:val="00832A92"/>
    <w:rsid w:val="0083306D"/>
    <w:rsid w:val="00833B85"/>
    <w:rsid w:val="00833D08"/>
    <w:rsid w:val="00833DBC"/>
    <w:rsid w:val="00833DC1"/>
    <w:rsid w:val="008344FA"/>
    <w:rsid w:val="00834A81"/>
    <w:rsid w:val="00834E02"/>
    <w:rsid w:val="00834E75"/>
    <w:rsid w:val="00835996"/>
    <w:rsid w:val="008365BB"/>
    <w:rsid w:val="0083767F"/>
    <w:rsid w:val="008379FF"/>
    <w:rsid w:val="00837F99"/>
    <w:rsid w:val="008400C2"/>
    <w:rsid w:val="008404D8"/>
    <w:rsid w:val="0084053F"/>
    <w:rsid w:val="00840558"/>
    <w:rsid w:val="00840C5E"/>
    <w:rsid w:val="00840E27"/>
    <w:rsid w:val="00840E73"/>
    <w:rsid w:val="008413B7"/>
    <w:rsid w:val="008417B4"/>
    <w:rsid w:val="008422A3"/>
    <w:rsid w:val="008422B7"/>
    <w:rsid w:val="00842499"/>
    <w:rsid w:val="0084260B"/>
    <w:rsid w:val="00842AB4"/>
    <w:rsid w:val="00843314"/>
    <w:rsid w:val="00843327"/>
    <w:rsid w:val="00843473"/>
    <w:rsid w:val="00843831"/>
    <w:rsid w:val="00843CDB"/>
    <w:rsid w:val="00843E46"/>
    <w:rsid w:val="008441AF"/>
    <w:rsid w:val="008443F7"/>
    <w:rsid w:val="00844566"/>
    <w:rsid w:val="00844701"/>
    <w:rsid w:val="0084486A"/>
    <w:rsid w:val="00844D18"/>
    <w:rsid w:val="00844F39"/>
    <w:rsid w:val="00845623"/>
    <w:rsid w:val="00845D38"/>
    <w:rsid w:val="00845E73"/>
    <w:rsid w:val="00846428"/>
    <w:rsid w:val="00846E31"/>
    <w:rsid w:val="0084780E"/>
    <w:rsid w:val="008478A7"/>
    <w:rsid w:val="008506DF"/>
    <w:rsid w:val="00850A16"/>
    <w:rsid w:val="00850AFC"/>
    <w:rsid w:val="00850B53"/>
    <w:rsid w:val="00851029"/>
    <w:rsid w:val="00851124"/>
    <w:rsid w:val="008511B8"/>
    <w:rsid w:val="0085137A"/>
    <w:rsid w:val="008513E9"/>
    <w:rsid w:val="00851711"/>
    <w:rsid w:val="008517BC"/>
    <w:rsid w:val="0085243D"/>
    <w:rsid w:val="00852543"/>
    <w:rsid w:val="00852DD2"/>
    <w:rsid w:val="00853501"/>
    <w:rsid w:val="0085383D"/>
    <w:rsid w:val="00853C48"/>
    <w:rsid w:val="008545B2"/>
    <w:rsid w:val="00854807"/>
    <w:rsid w:val="008548E8"/>
    <w:rsid w:val="00854910"/>
    <w:rsid w:val="00854F3E"/>
    <w:rsid w:val="008557B3"/>
    <w:rsid w:val="00855A9A"/>
    <w:rsid w:val="00855B43"/>
    <w:rsid w:val="00855EF2"/>
    <w:rsid w:val="00855F08"/>
    <w:rsid w:val="00855F3B"/>
    <w:rsid w:val="00856568"/>
    <w:rsid w:val="00856A0E"/>
    <w:rsid w:val="00856DAF"/>
    <w:rsid w:val="008571DB"/>
    <w:rsid w:val="00857525"/>
    <w:rsid w:val="0085759C"/>
    <w:rsid w:val="00857699"/>
    <w:rsid w:val="00857B26"/>
    <w:rsid w:val="00857C61"/>
    <w:rsid w:val="0086042A"/>
    <w:rsid w:val="0086072D"/>
    <w:rsid w:val="00861042"/>
    <w:rsid w:val="0086104A"/>
    <w:rsid w:val="008613A8"/>
    <w:rsid w:val="00861866"/>
    <w:rsid w:val="00862059"/>
    <w:rsid w:val="00862131"/>
    <w:rsid w:val="0086230A"/>
    <w:rsid w:val="00862729"/>
    <w:rsid w:val="00862EC2"/>
    <w:rsid w:val="008631CE"/>
    <w:rsid w:val="008631E6"/>
    <w:rsid w:val="008633C9"/>
    <w:rsid w:val="00863614"/>
    <w:rsid w:val="00863BA9"/>
    <w:rsid w:val="00863DA8"/>
    <w:rsid w:val="0086413B"/>
    <w:rsid w:val="0086443E"/>
    <w:rsid w:val="0086477D"/>
    <w:rsid w:val="00864D95"/>
    <w:rsid w:val="008650D0"/>
    <w:rsid w:val="008651DD"/>
    <w:rsid w:val="008653AE"/>
    <w:rsid w:val="00865573"/>
    <w:rsid w:val="008656EC"/>
    <w:rsid w:val="008657C9"/>
    <w:rsid w:val="008659F0"/>
    <w:rsid w:val="00865B66"/>
    <w:rsid w:val="00866561"/>
    <w:rsid w:val="008666F9"/>
    <w:rsid w:val="00866D96"/>
    <w:rsid w:val="00867163"/>
    <w:rsid w:val="008678D6"/>
    <w:rsid w:val="008679CA"/>
    <w:rsid w:val="008700DE"/>
    <w:rsid w:val="008701A5"/>
    <w:rsid w:val="00870416"/>
    <w:rsid w:val="008704BE"/>
    <w:rsid w:val="00870591"/>
    <w:rsid w:val="00870671"/>
    <w:rsid w:val="00870ABE"/>
    <w:rsid w:val="00870AEE"/>
    <w:rsid w:val="00870B6C"/>
    <w:rsid w:val="00870FB4"/>
    <w:rsid w:val="00871152"/>
    <w:rsid w:val="00871468"/>
    <w:rsid w:val="00871B84"/>
    <w:rsid w:val="008723FF"/>
    <w:rsid w:val="008726B8"/>
    <w:rsid w:val="00872FBB"/>
    <w:rsid w:val="00872FD2"/>
    <w:rsid w:val="00873976"/>
    <w:rsid w:val="00873D35"/>
    <w:rsid w:val="008741ED"/>
    <w:rsid w:val="008743B2"/>
    <w:rsid w:val="00874646"/>
    <w:rsid w:val="00874C7B"/>
    <w:rsid w:val="008755A0"/>
    <w:rsid w:val="00875AA2"/>
    <w:rsid w:val="00875B4D"/>
    <w:rsid w:val="00875BFD"/>
    <w:rsid w:val="00875F53"/>
    <w:rsid w:val="00875FE6"/>
    <w:rsid w:val="00876001"/>
    <w:rsid w:val="00876110"/>
    <w:rsid w:val="008763C1"/>
    <w:rsid w:val="008763DF"/>
    <w:rsid w:val="00876869"/>
    <w:rsid w:val="00877781"/>
    <w:rsid w:val="0087783D"/>
    <w:rsid w:val="00877D1E"/>
    <w:rsid w:val="00877D7F"/>
    <w:rsid w:val="00877EC7"/>
    <w:rsid w:val="00877ED3"/>
    <w:rsid w:val="0088059E"/>
    <w:rsid w:val="008808AA"/>
    <w:rsid w:val="008809D9"/>
    <w:rsid w:val="00880A55"/>
    <w:rsid w:val="00880C82"/>
    <w:rsid w:val="00880E28"/>
    <w:rsid w:val="00880FBC"/>
    <w:rsid w:val="00880FCF"/>
    <w:rsid w:val="00880FFE"/>
    <w:rsid w:val="008815C8"/>
    <w:rsid w:val="00881623"/>
    <w:rsid w:val="008816AD"/>
    <w:rsid w:val="0088178C"/>
    <w:rsid w:val="008819E4"/>
    <w:rsid w:val="00882291"/>
    <w:rsid w:val="0088283C"/>
    <w:rsid w:val="00882C0F"/>
    <w:rsid w:val="008830DE"/>
    <w:rsid w:val="0088314D"/>
    <w:rsid w:val="008831F6"/>
    <w:rsid w:val="00883775"/>
    <w:rsid w:val="0088384A"/>
    <w:rsid w:val="0088386E"/>
    <w:rsid w:val="0088388D"/>
    <w:rsid w:val="00883DA5"/>
    <w:rsid w:val="00884122"/>
    <w:rsid w:val="0088418C"/>
    <w:rsid w:val="0088453E"/>
    <w:rsid w:val="00884B1D"/>
    <w:rsid w:val="00884D16"/>
    <w:rsid w:val="00884E4C"/>
    <w:rsid w:val="00885035"/>
    <w:rsid w:val="00885084"/>
    <w:rsid w:val="008851CE"/>
    <w:rsid w:val="00885330"/>
    <w:rsid w:val="008855F0"/>
    <w:rsid w:val="008856E4"/>
    <w:rsid w:val="00885ED8"/>
    <w:rsid w:val="0088615A"/>
    <w:rsid w:val="008865A5"/>
    <w:rsid w:val="008866F6"/>
    <w:rsid w:val="00886A47"/>
    <w:rsid w:val="00886B7C"/>
    <w:rsid w:val="00886BD5"/>
    <w:rsid w:val="00886DBB"/>
    <w:rsid w:val="0088710F"/>
    <w:rsid w:val="008877C0"/>
    <w:rsid w:val="00887B8C"/>
    <w:rsid w:val="00887BAE"/>
    <w:rsid w:val="00887D16"/>
    <w:rsid w:val="00887EED"/>
    <w:rsid w:val="008903D3"/>
    <w:rsid w:val="00890872"/>
    <w:rsid w:val="008908B1"/>
    <w:rsid w:val="00890A48"/>
    <w:rsid w:val="00890D87"/>
    <w:rsid w:val="00890E84"/>
    <w:rsid w:val="008912EA"/>
    <w:rsid w:val="00891630"/>
    <w:rsid w:val="00891CF7"/>
    <w:rsid w:val="00891E3B"/>
    <w:rsid w:val="00891E76"/>
    <w:rsid w:val="00891FA0"/>
    <w:rsid w:val="008923A2"/>
    <w:rsid w:val="008927A9"/>
    <w:rsid w:val="00892AC8"/>
    <w:rsid w:val="00892B05"/>
    <w:rsid w:val="00893131"/>
    <w:rsid w:val="0089367E"/>
    <w:rsid w:val="008936DE"/>
    <w:rsid w:val="00894072"/>
    <w:rsid w:val="00894082"/>
    <w:rsid w:val="00894268"/>
    <w:rsid w:val="0089431E"/>
    <w:rsid w:val="00894655"/>
    <w:rsid w:val="00894F9A"/>
    <w:rsid w:val="00894FC4"/>
    <w:rsid w:val="0089527E"/>
    <w:rsid w:val="00895A29"/>
    <w:rsid w:val="00895AE5"/>
    <w:rsid w:val="00895B7E"/>
    <w:rsid w:val="0089623E"/>
    <w:rsid w:val="008965D5"/>
    <w:rsid w:val="0089667C"/>
    <w:rsid w:val="00896B95"/>
    <w:rsid w:val="00896BD0"/>
    <w:rsid w:val="00897199"/>
    <w:rsid w:val="0089725C"/>
    <w:rsid w:val="00897D08"/>
    <w:rsid w:val="00897D33"/>
    <w:rsid w:val="00897EF8"/>
    <w:rsid w:val="008A0268"/>
    <w:rsid w:val="008A0BA1"/>
    <w:rsid w:val="008A162E"/>
    <w:rsid w:val="008A1880"/>
    <w:rsid w:val="008A21A5"/>
    <w:rsid w:val="008A2216"/>
    <w:rsid w:val="008A2232"/>
    <w:rsid w:val="008A27A4"/>
    <w:rsid w:val="008A287C"/>
    <w:rsid w:val="008A2DE7"/>
    <w:rsid w:val="008A3DD9"/>
    <w:rsid w:val="008A3E8D"/>
    <w:rsid w:val="008A3EA5"/>
    <w:rsid w:val="008A3EEB"/>
    <w:rsid w:val="008A43F8"/>
    <w:rsid w:val="008A4640"/>
    <w:rsid w:val="008A4A44"/>
    <w:rsid w:val="008A4B93"/>
    <w:rsid w:val="008A4C44"/>
    <w:rsid w:val="008A574A"/>
    <w:rsid w:val="008A58C2"/>
    <w:rsid w:val="008A64D3"/>
    <w:rsid w:val="008A65AB"/>
    <w:rsid w:val="008A670A"/>
    <w:rsid w:val="008A686F"/>
    <w:rsid w:val="008A6BFC"/>
    <w:rsid w:val="008A73AA"/>
    <w:rsid w:val="008A78BA"/>
    <w:rsid w:val="008A7E73"/>
    <w:rsid w:val="008A7EA8"/>
    <w:rsid w:val="008B0122"/>
    <w:rsid w:val="008B0125"/>
    <w:rsid w:val="008B01DA"/>
    <w:rsid w:val="008B0341"/>
    <w:rsid w:val="008B06A2"/>
    <w:rsid w:val="008B0928"/>
    <w:rsid w:val="008B0CC5"/>
    <w:rsid w:val="008B0E5F"/>
    <w:rsid w:val="008B0F71"/>
    <w:rsid w:val="008B14C6"/>
    <w:rsid w:val="008B16E3"/>
    <w:rsid w:val="008B2030"/>
    <w:rsid w:val="008B2245"/>
    <w:rsid w:val="008B23F4"/>
    <w:rsid w:val="008B2478"/>
    <w:rsid w:val="008B252A"/>
    <w:rsid w:val="008B260D"/>
    <w:rsid w:val="008B26FD"/>
    <w:rsid w:val="008B291B"/>
    <w:rsid w:val="008B2C41"/>
    <w:rsid w:val="008B2E86"/>
    <w:rsid w:val="008B321A"/>
    <w:rsid w:val="008B3DF1"/>
    <w:rsid w:val="008B4840"/>
    <w:rsid w:val="008B4A57"/>
    <w:rsid w:val="008B4A70"/>
    <w:rsid w:val="008B4DEF"/>
    <w:rsid w:val="008B5585"/>
    <w:rsid w:val="008B5A5A"/>
    <w:rsid w:val="008B5D4A"/>
    <w:rsid w:val="008B6018"/>
    <w:rsid w:val="008B614F"/>
    <w:rsid w:val="008B6567"/>
    <w:rsid w:val="008B665F"/>
    <w:rsid w:val="008B67E1"/>
    <w:rsid w:val="008B6F59"/>
    <w:rsid w:val="008B778E"/>
    <w:rsid w:val="008B7858"/>
    <w:rsid w:val="008B791E"/>
    <w:rsid w:val="008B7B3A"/>
    <w:rsid w:val="008B7F73"/>
    <w:rsid w:val="008C06AB"/>
    <w:rsid w:val="008C0B76"/>
    <w:rsid w:val="008C0EAA"/>
    <w:rsid w:val="008C1424"/>
    <w:rsid w:val="008C1781"/>
    <w:rsid w:val="008C1E15"/>
    <w:rsid w:val="008C213E"/>
    <w:rsid w:val="008C25F1"/>
    <w:rsid w:val="008C272F"/>
    <w:rsid w:val="008C2B00"/>
    <w:rsid w:val="008C33D3"/>
    <w:rsid w:val="008C3A26"/>
    <w:rsid w:val="008C3B65"/>
    <w:rsid w:val="008C3C86"/>
    <w:rsid w:val="008C3F89"/>
    <w:rsid w:val="008C4515"/>
    <w:rsid w:val="008C4C83"/>
    <w:rsid w:val="008C4FD5"/>
    <w:rsid w:val="008C5627"/>
    <w:rsid w:val="008C577B"/>
    <w:rsid w:val="008C5897"/>
    <w:rsid w:val="008C5A91"/>
    <w:rsid w:val="008C5EE9"/>
    <w:rsid w:val="008C661E"/>
    <w:rsid w:val="008C67FB"/>
    <w:rsid w:val="008C69A9"/>
    <w:rsid w:val="008C6BA2"/>
    <w:rsid w:val="008C7536"/>
    <w:rsid w:val="008C7768"/>
    <w:rsid w:val="008C7B6E"/>
    <w:rsid w:val="008C7B85"/>
    <w:rsid w:val="008C7C49"/>
    <w:rsid w:val="008C7D63"/>
    <w:rsid w:val="008C7FFE"/>
    <w:rsid w:val="008D00AF"/>
    <w:rsid w:val="008D04F1"/>
    <w:rsid w:val="008D0C6E"/>
    <w:rsid w:val="008D0D97"/>
    <w:rsid w:val="008D0DEE"/>
    <w:rsid w:val="008D12E0"/>
    <w:rsid w:val="008D14DA"/>
    <w:rsid w:val="008D1A11"/>
    <w:rsid w:val="008D1EB6"/>
    <w:rsid w:val="008D1F9C"/>
    <w:rsid w:val="008D2040"/>
    <w:rsid w:val="008D2452"/>
    <w:rsid w:val="008D2B58"/>
    <w:rsid w:val="008D3096"/>
    <w:rsid w:val="008D3325"/>
    <w:rsid w:val="008D3F9D"/>
    <w:rsid w:val="008D4245"/>
    <w:rsid w:val="008D440D"/>
    <w:rsid w:val="008D4445"/>
    <w:rsid w:val="008D459D"/>
    <w:rsid w:val="008D46FF"/>
    <w:rsid w:val="008D472B"/>
    <w:rsid w:val="008D4A0E"/>
    <w:rsid w:val="008D4D6A"/>
    <w:rsid w:val="008D5351"/>
    <w:rsid w:val="008D5650"/>
    <w:rsid w:val="008D5C08"/>
    <w:rsid w:val="008D622B"/>
    <w:rsid w:val="008D62D3"/>
    <w:rsid w:val="008D71E6"/>
    <w:rsid w:val="008D73CD"/>
    <w:rsid w:val="008D757C"/>
    <w:rsid w:val="008D7A0B"/>
    <w:rsid w:val="008D7CCA"/>
    <w:rsid w:val="008E0012"/>
    <w:rsid w:val="008E0179"/>
    <w:rsid w:val="008E09A6"/>
    <w:rsid w:val="008E10ED"/>
    <w:rsid w:val="008E10F8"/>
    <w:rsid w:val="008E1638"/>
    <w:rsid w:val="008E1861"/>
    <w:rsid w:val="008E19C2"/>
    <w:rsid w:val="008E2785"/>
    <w:rsid w:val="008E2830"/>
    <w:rsid w:val="008E2832"/>
    <w:rsid w:val="008E28CE"/>
    <w:rsid w:val="008E28D1"/>
    <w:rsid w:val="008E2C15"/>
    <w:rsid w:val="008E2CE1"/>
    <w:rsid w:val="008E2D50"/>
    <w:rsid w:val="008E2E60"/>
    <w:rsid w:val="008E3008"/>
    <w:rsid w:val="008E3329"/>
    <w:rsid w:val="008E33BA"/>
    <w:rsid w:val="008E36D9"/>
    <w:rsid w:val="008E38D3"/>
    <w:rsid w:val="008E39AC"/>
    <w:rsid w:val="008E3FC8"/>
    <w:rsid w:val="008E40E7"/>
    <w:rsid w:val="008E4481"/>
    <w:rsid w:val="008E468C"/>
    <w:rsid w:val="008E499F"/>
    <w:rsid w:val="008E53F1"/>
    <w:rsid w:val="008E5C8B"/>
    <w:rsid w:val="008E5ED7"/>
    <w:rsid w:val="008E684D"/>
    <w:rsid w:val="008E6A3E"/>
    <w:rsid w:val="008E6B22"/>
    <w:rsid w:val="008E6DD8"/>
    <w:rsid w:val="008E700E"/>
    <w:rsid w:val="008E713A"/>
    <w:rsid w:val="008E71CD"/>
    <w:rsid w:val="008E76B0"/>
    <w:rsid w:val="008E7801"/>
    <w:rsid w:val="008E78FF"/>
    <w:rsid w:val="008E7B8E"/>
    <w:rsid w:val="008E7ED3"/>
    <w:rsid w:val="008F0269"/>
    <w:rsid w:val="008F05DB"/>
    <w:rsid w:val="008F1792"/>
    <w:rsid w:val="008F18BF"/>
    <w:rsid w:val="008F194C"/>
    <w:rsid w:val="008F21AF"/>
    <w:rsid w:val="008F2998"/>
    <w:rsid w:val="008F2AF0"/>
    <w:rsid w:val="008F2EAC"/>
    <w:rsid w:val="008F30C7"/>
    <w:rsid w:val="008F31BA"/>
    <w:rsid w:val="008F33C1"/>
    <w:rsid w:val="008F3451"/>
    <w:rsid w:val="008F38DC"/>
    <w:rsid w:val="008F3941"/>
    <w:rsid w:val="008F3D8D"/>
    <w:rsid w:val="008F3F3C"/>
    <w:rsid w:val="008F428D"/>
    <w:rsid w:val="008F4500"/>
    <w:rsid w:val="008F475F"/>
    <w:rsid w:val="008F4B82"/>
    <w:rsid w:val="008F5864"/>
    <w:rsid w:val="008F5DEA"/>
    <w:rsid w:val="008F5E8E"/>
    <w:rsid w:val="008F61F5"/>
    <w:rsid w:val="008F62C6"/>
    <w:rsid w:val="008F68FA"/>
    <w:rsid w:val="008F6933"/>
    <w:rsid w:val="008F6B13"/>
    <w:rsid w:val="008F78CB"/>
    <w:rsid w:val="008F7923"/>
    <w:rsid w:val="008F7CA8"/>
    <w:rsid w:val="008F7D88"/>
    <w:rsid w:val="008F7D99"/>
    <w:rsid w:val="00900572"/>
    <w:rsid w:val="00900669"/>
    <w:rsid w:val="00900C30"/>
    <w:rsid w:val="00900DB1"/>
    <w:rsid w:val="0090171E"/>
    <w:rsid w:val="00901D85"/>
    <w:rsid w:val="00902712"/>
    <w:rsid w:val="0090289F"/>
    <w:rsid w:val="00903049"/>
    <w:rsid w:val="009033A9"/>
    <w:rsid w:val="0090364C"/>
    <w:rsid w:val="00903A94"/>
    <w:rsid w:val="00903AD8"/>
    <w:rsid w:val="00904097"/>
    <w:rsid w:val="00904417"/>
    <w:rsid w:val="00904512"/>
    <w:rsid w:val="009047C1"/>
    <w:rsid w:val="00904F15"/>
    <w:rsid w:val="0090501A"/>
    <w:rsid w:val="0090531C"/>
    <w:rsid w:val="009053F7"/>
    <w:rsid w:val="00905422"/>
    <w:rsid w:val="00905672"/>
    <w:rsid w:val="009056E3"/>
    <w:rsid w:val="00905DB1"/>
    <w:rsid w:val="0090605C"/>
    <w:rsid w:val="0090666F"/>
    <w:rsid w:val="009073C2"/>
    <w:rsid w:val="00907BDC"/>
    <w:rsid w:val="00907C24"/>
    <w:rsid w:val="00910007"/>
    <w:rsid w:val="009102D3"/>
    <w:rsid w:val="0091053D"/>
    <w:rsid w:val="00910CDB"/>
    <w:rsid w:val="00910CDC"/>
    <w:rsid w:val="00910F24"/>
    <w:rsid w:val="00911420"/>
    <w:rsid w:val="00911540"/>
    <w:rsid w:val="009115AE"/>
    <w:rsid w:val="0091197B"/>
    <w:rsid w:val="009119FA"/>
    <w:rsid w:val="00911FA8"/>
    <w:rsid w:val="0091200B"/>
    <w:rsid w:val="009127BC"/>
    <w:rsid w:val="00912AD5"/>
    <w:rsid w:val="00912B2A"/>
    <w:rsid w:val="00912CF8"/>
    <w:rsid w:val="00912FE9"/>
    <w:rsid w:val="009133A3"/>
    <w:rsid w:val="009137B2"/>
    <w:rsid w:val="009137F2"/>
    <w:rsid w:val="00913D96"/>
    <w:rsid w:val="00914102"/>
    <w:rsid w:val="009144EF"/>
    <w:rsid w:val="009149C2"/>
    <w:rsid w:val="00914D47"/>
    <w:rsid w:val="00914D8A"/>
    <w:rsid w:val="00915B9E"/>
    <w:rsid w:val="00915DEB"/>
    <w:rsid w:val="00915EEB"/>
    <w:rsid w:val="00915FB8"/>
    <w:rsid w:val="009166E6"/>
    <w:rsid w:val="00916B4D"/>
    <w:rsid w:val="00916D23"/>
    <w:rsid w:val="00917098"/>
    <w:rsid w:val="00917C08"/>
    <w:rsid w:val="00917D30"/>
    <w:rsid w:val="00917E44"/>
    <w:rsid w:val="009204AD"/>
    <w:rsid w:val="0092071F"/>
    <w:rsid w:val="009207FF"/>
    <w:rsid w:val="0092096E"/>
    <w:rsid w:val="00921D8D"/>
    <w:rsid w:val="00921DCD"/>
    <w:rsid w:val="00921F30"/>
    <w:rsid w:val="00922341"/>
    <w:rsid w:val="009223D8"/>
    <w:rsid w:val="00922648"/>
    <w:rsid w:val="00923082"/>
    <w:rsid w:val="009234B8"/>
    <w:rsid w:val="00923770"/>
    <w:rsid w:val="0092429B"/>
    <w:rsid w:val="009246FD"/>
    <w:rsid w:val="00924FDF"/>
    <w:rsid w:val="0092509E"/>
    <w:rsid w:val="0092591B"/>
    <w:rsid w:val="0092593C"/>
    <w:rsid w:val="00926084"/>
    <w:rsid w:val="00926B10"/>
    <w:rsid w:val="00926F31"/>
    <w:rsid w:val="009273D6"/>
    <w:rsid w:val="009278AE"/>
    <w:rsid w:val="00930258"/>
    <w:rsid w:val="0093040B"/>
    <w:rsid w:val="00930513"/>
    <w:rsid w:val="00930525"/>
    <w:rsid w:val="00930786"/>
    <w:rsid w:val="00930A39"/>
    <w:rsid w:val="00930A5B"/>
    <w:rsid w:val="00930B33"/>
    <w:rsid w:val="00930D3C"/>
    <w:rsid w:val="009311DC"/>
    <w:rsid w:val="0093134D"/>
    <w:rsid w:val="00931365"/>
    <w:rsid w:val="0093154D"/>
    <w:rsid w:val="00931629"/>
    <w:rsid w:val="00931753"/>
    <w:rsid w:val="009317D0"/>
    <w:rsid w:val="00931AD2"/>
    <w:rsid w:val="00931BD8"/>
    <w:rsid w:val="00931C2A"/>
    <w:rsid w:val="00931E80"/>
    <w:rsid w:val="0093228E"/>
    <w:rsid w:val="00932771"/>
    <w:rsid w:val="009332F2"/>
    <w:rsid w:val="0093341F"/>
    <w:rsid w:val="009336EC"/>
    <w:rsid w:val="00933999"/>
    <w:rsid w:val="00933C87"/>
    <w:rsid w:val="00933EB4"/>
    <w:rsid w:val="00933FD9"/>
    <w:rsid w:val="009342BB"/>
    <w:rsid w:val="00934846"/>
    <w:rsid w:val="00934A92"/>
    <w:rsid w:val="00934B67"/>
    <w:rsid w:val="00934D6B"/>
    <w:rsid w:val="009350F0"/>
    <w:rsid w:val="00935206"/>
    <w:rsid w:val="0093557F"/>
    <w:rsid w:val="00935724"/>
    <w:rsid w:val="00935B19"/>
    <w:rsid w:val="00935B6D"/>
    <w:rsid w:val="00935BCD"/>
    <w:rsid w:val="00935D16"/>
    <w:rsid w:val="0093649C"/>
    <w:rsid w:val="00936971"/>
    <w:rsid w:val="00936B35"/>
    <w:rsid w:val="00936E11"/>
    <w:rsid w:val="009374EB"/>
    <w:rsid w:val="00937B1E"/>
    <w:rsid w:val="00937F1A"/>
    <w:rsid w:val="00937F6C"/>
    <w:rsid w:val="00940151"/>
    <w:rsid w:val="0094015E"/>
    <w:rsid w:val="00940353"/>
    <w:rsid w:val="009407D1"/>
    <w:rsid w:val="0094084D"/>
    <w:rsid w:val="009408D4"/>
    <w:rsid w:val="00940D65"/>
    <w:rsid w:val="009419A4"/>
    <w:rsid w:val="00941AA4"/>
    <w:rsid w:val="00941C94"/>
    <w:rsid w:val="009423C8"/>
    <w:rsid w:val="00942473"/>
    <w:rsid w:val="009428AE"/>
    <w:rsid w:val="009430FB"/>
    <w:rsid w:val="00943646"/>
    <w:rsid w:val="009436F3"/>
    <w:rsid w:val="00943FC1"/>
    <w:rsid w:val="00944880"/>
    <w:rsid w:val="00944C7C"/>
    <w:rsid w:val="00944E27"/>
    <w:rsid w:val="00944F12"/>
    <w:rsid w:val="0094554A"/>
    <w:rsid w:val="00945994"/>
    <w:rsid w:val="00945CB5"/>
    <w:rsid w:val="00946182"/>
    <w:rsid w:val="0094626A"/>
    <w:rsid w:val="009462FB"/>
    <w:rsid w:val="00946874"/>
    <w:rsid w:val="00950179"/>
    <w:rsid w:val="00950300"/>
    <w:rsid w:val="009507EA"/>
    <w:rsid w:val="00950814"/>
    <w:rsid w:val="009508C8"/>
    <w:rsid w:val="00950CEE"/>
    <w:rsid w:val="0095104F"/>
    <w:rsid w:val="0095166C"/>
    <w:rsid w:val="009516F6"/>
    <w:rsid w:val="00951A6B"/>
    <w:rsid w:val="0095240B"/>
    <w:rsid w:val="00952424"/>
    <w:rsid w:val="0095295C"/>
    <w:rsid w:val="009529D2"/>
    <w:rsid w:val="00952AB7"/>
    <w:rsid w:val="00952D32"/>
    <w:rsid w:val="00952D50"/>
    <w:rsid w:val="00952D91"/>
    <w:rsid w:val="00952DA2"/>
    <w:rsid w:val="00953972"/>
    <w:rsid w:val="00953FC8"/>
    <w:rsid w:val="0095436D"/>
    <w:rsid w:val="00954448"/>
    <w:rsid w:val="00954676"/>
    <w:rsid w:val="009546D9"/>
    <w:rsid w:val="0095482F"/>
    <w:rsid w:val="00954C1B"/>
    <w:rsid w:val="00954D6C"/>
    <w:rsid w:val="00954D9E"/>
    <w:rsid w:val="00954DCD"/>
    <w:rsid w:val="00954E75"/>
    <w:rsid w:val="00954FAA"/>
    <w:rsid w:val="00955318"/>
    <w:rsid w:val="009557CE"/>
    <w:rsid w:val="009559C7"/>
    <w:rsid w:val="00955C1A"/>
    <w:rsid w:val="00955CDC"/>
    <w:rsid w:val="0095648D"/>
    <w:rsid w:val="00956B28"/>
    <w:rsid w:val="009572ED"/>
    <w:rsid w:val="00957438"/>
    <w:rsid w:val="0095753A"/>
    <w:rsid w:val="00957B4B"/>
    <w:rsid w:val="00957BA0"/>
    <w:rsid w:val="009604BC"/>
    <w:rsid w:val="00960E1D"/>
    <w:rsid w:val="00961139"/>
    <w:rsid w:val="009618D6"/>
    <w:rsid w:val="00961C3F"/>
    <w:rsid w:val="00962220"/>
    <w:rsid w:val="009622A2"/>
    <w:rsid w:val="00962412"/>
    <w:rsid w:val="0096242A"/>
    <w:rsid w:val="00962C12"/>
    <w:rsid w:val="00963BBA"/>
    <w:rsid w:val="00963C41"/>
    <w:rsid w:val="00963C54"/>
    <w:rsid w:val="009646F7"/>
    <w:rsid w:val="00964866"/>
    <w:rsid w:val="00964C12"/>
    <w:rsid w:val="00964FE6"/>
    <w:rsid w:val="009650C7"/>
    <w:rsid w:val="009659B8"/>
    <w:rsid w:val="009666CC"/>
    <w:rsid w:val="00966986"/>
    <w:rsid w:val="00966D05"/>
    <w:rsid w:val="00966D13"/>
    <w:rsid w:val="00966DFF"/>
    <w:rsid w:val="009670EF"/>
    <w:rsid w:val="009671F2"/>
    <w:rsid w:val="00967E1F"/>
    <w:rsid w:val="00970382"/>
    <w:rsid w:val="00970EC9"/>
    <w:rsid w:val="00971388"/>
    <w:rsid w:val="00971436"/>
    <w:rsid w:val="009715DC"/>
    <w:rsid w:val="009716A3"/>
    <w:rsid w:val="00971791"/>
    <w:rsid w:val="00971BCE"/>
    <w:rsid w:val="00971EDD"/>
    <w:rsid w:val="0097200B"/>
    <w:rsid w:val="009727E5"/>
    <w:rsid w:val="00972F5B"/>
    <w:rsid w:val="009731EA"/>
    <w:rsid w:val="0097348F"/>
    <w:rsid w:val="009738D8"/>
    <w:rsid w:val="00973D41"/>
    <w:rsid w:val="00974112"/>
    <w:rsid w:val="00974424"/>
    <w:rsid w:val="0097442E"/>
    <w:rsid w:val="009745E1"/>
    <w:rsid w:val="0097471D"/>
    <w:rsid w:val="00974DF6"/>
    <w:rsid w:val="0097506E"/>
    <w:rsid w:val="0097527C"/>
    <w:rsid w:val="009752B7"/>
    <w:rsid w:val="00975430"/>
    <w:rsid w:val="0097601C"/>
    <w:rsid w:val="009760B6"/>
    <w:rsid w:val="00976277"/>
    <w:rsid w:val="009767C1"/>
    <w:rsid w:val="00976B4F"/>
    <w:rsid w:val="00976FAC"/>
    <w:rsid w:val="009771E0"/>
    <w:rsid w:val="0097732E"/>
    <w:rsid w:val="0097747A"/>
    <w:rsid w:val="009778A7"/>
    <w:rsid w:val="00977BEA"/>
    <w:rsid w:val="00977E8F"/>
    <w:rsid w:val="00980548"/>
    <w:rsid w:val="009805F0"/>
    <w:rsid w:val="0098101F"/>
    <w:rsid w:val="00981396"/>
    <w:rsid w:val="009814C9"/>
    <w:rsid w:val="009815E7"/>
    <w:rsid w:val="009819C8"/>
    <w:rsid w:val="00981B0F"/>
    <w:rsid w:val="00981B5B"/>
    <w:rsid w:val="00981F7C"/>
    <w:rsid w:val="009828FA"/>
    <w:rsid w:val="0098345C"/>
    <w:rsid w:val="00983674"/>
    <w:rsid w:val="0098378C"/>
    <w:rsid w:val="0098403F"/>
    <w:rsid w:val="009843B4"/>
    <w:rsid w:val="00984600"/>
    <w:rsid w:val="00984757"/>
    <w:rsid w:val="009848CF"/>
    <w:rsid w:val="00984A19"/>
    <w:rsid w:val="00984A22"/>
    <w:rsid w:val="0098589A"/>
    <w:rsid w:val="00985E9E"/>
    <w:rsid w:val="009862EB"/>
    <w:rsid w:val="0098654D"/>
    <w:rsid w:val="009865AA"/>
    <w:rsid w:val="00986B54"/>
    <w:rsid w:val="00986CCF"/>
    <w:rsid w:val="00986E0F"/>
    <w:rsid w:val="009873BC"/>
    <w:rsid w:val="0098751E"/>
    <w:rsid w:val="0098753B"/>
    <w:rsid w:val="0098785F"/>
    <w:rsid w:val="00987BC6"/>
    <w:rsid w:val="00987E56"/>
    <w:rsid w:val="0099095C"/>
    <w:rsid w:val="00990A7E"/>
    <w:rsid w:val="00990F92"/>
    <w:rsid w:val="00991083"/>
    <w:rsid w:val="00991538"/>
    <w:rsid w:val="009916D9"/>
    <w:rsid w:val="00991C76"/>
    <w:rsid w:val="00991D1A"/>
    <w:rsid w:val="00992669"/>
    <w:rsid w:val="00992A31"/>
    <w:rsid w:val="00992D14"/>
    <w:rsid w:val="0099317E"/>
    <w:rsid w:val="009934C5"/>
    <w:rsid w:val="00993502"/>
    <w:rsid w:val="0099372E"/>
    <w:rsid w:val="00993A65"/>
    <w:rsid w:val="00993D0C"/>
    <w:rsid w:val="00993F17"/>
    <w:rsid w:val="00994045"/>
    <w:rsid w:val="00994078"/>
    <w:rsid w:val="00994C96"/>
    <w:rsid w:val="00994DAF"/>
    <w:rsid w:val="00994DF1"/>
    <w:rsid w:val="00995104"/>
    <w:rsid w:val="00995275"/>
    <w:rsid w:val="00995C16"/>
    <w:rsid w:val="00996179"/>
    <w:rsid w:val="00996697"/>
    <w:rsid w:val="009968B7"/>
    <w:rsid w:val="00996DDB"/>
    <w:rsid w:val="00996FDB"/>
    <w:rsid w:val="009975E5"/>
    <w:rsid w:val="00997FBD"/>
    <w:rsid w:val="009A01B6"/>
    <w:rsid w:val="009A0464"/>
    <w:rsid w:val="009A0E3B"/>
    <w:rsid w:val="009A100A"/>
    <w:rsid w:val="009A1018"/>
    <w:rsid w:val="009A1415"/>
    <w:rsid w:val="009A1461"/>
    <w:rsid w:val="009A1497"/>
    <w:rsid w:val="009A1AD7"/>
    <w:rsid w:val="009A1E52"/>
    <w:rsid w:val="009A2338"/>
    <w:rsid w:val="009A265F"/>
    <w:rsid w:val="009A28FF"/>
    <w:rsid w:val="009A2C7D"/>
    <w:rsid w:val="009A2CCE"/>
    <w:rsid w:val="009A2FDE"/>
    <w:rsid w:val="009A3142"/>
    <w:rsid w:val="009A3238"/>
    <w:rsid w:val="009A35E1"/>
    <w:rsid w:val="009A3D4B"/>
    <w:rsid w:val="009A44A5"/>
    <w:rsid w:val="009A4778"/>
    <w:rsid w:val="009A4B29"/>
    <w:rsid w:val="009A4B66"/>
    <w:rsid w:val="009A4D3E"/>
    <w:rsid w:val="009A5106"/>
    <w:rsid w:val="009A535E"/>
    <w:rsid w:val="009A5839"/>
    <w:rsid w:val="009A6301"/>
    <w:rsid w:val="009A642D"/>
    <w:rsid w:val="009A650A"/>
    <w:rsid w:val="009A6760"/>
    <w:rsid w:val="009A6EDA"/>
    <w:rsid w:val="009A7065"/>
    <w:rsid w:val="009A74D2"/>
    <w:rsid w:val="009A7764"/>
    <w:rsid w:val="009A7A54"/>
    <w:rsid w:val="009A7A94"/>
    <w:rsid w:val="009A7B3B"/>
    <w:rsid w:val="009B001C"/>
    <w:rsid w:val="009B02A4"/>
    <w:rsid w:val="009B045E"/>
    <w:rsid w:val="009B058D"/>
    <w:rsid w:val="009B0B04"/>
    <w:rsid w:val="009B114A"/>
    <w:rsid w:val="009B139F"/>
    <w:rsid w:val="009B17EE"/>
    <w:rsid w:val="009B1BCE"/>
    <w:rsid w:val="009B1FC4"/>
    <w:rsid w:val="009B216E"/>
    <w:rsid w:val="009B271D"/>
    <w:rsid w:val="009B2D95"/>
    <w:rsid w:val="009B342C"/>
    <w:rsid w:val="009B362B"/>
    <w:rsid w:val="009B3BA3"/>
    <w:rsid w:val="009B4808"/>
    <w:rsid w:val="009B5482"/>
    <w:rsid w:val="009B58E3"/>
    <w:rsid w:val="009B5CCF"/>
    <w:rsid w:val="009B5DB8"/>
    <w:rsid w:val="009B6026"/>
    <w:rsid w:val="009B60B8"/>
    <w:rsid w:val="009B6564"/>
    <w:rsid w:val="009B65B2"/>
    <w:rsid w:val="009B684B"/>
    <w:rsid w:val="009B6925"/>
    <w:rsid w:val="009B6BF3"/>
    <w:rsid w:val="009B6F9E"/>
    <w:rsid w:val="009B700A"/>
    <w:rsid w:val="009B71C3"/>
    <w:rsid w:val="009B752E"/>
    <w:rsid w:val="009B7612"/>
    <w:rsid w:val="009B7999"/>
    <w:rsid w:val="009B79D6"/>
    <w:rsid w:val="009B7AF7"/>
    <w:rsid w:val="009B7B09"/>
    <w:rsid w:val="009B7B69"/>
    <w:rsid w:val="009B7BFF"/>
    <w:rsid w:val="009B7C3A"/>
    <w:rsid w:val="009B7D0C"/>
    <w:rsid w:val="009C0456"/>
    <w:rsid w:val="009C0708"/>
    <w:rsid w:val="009C0C3F"/>
    <w:rsid w:val="009C0CD8"/>
    <w:rsid w:val="009C0D37"/>
    <w:rsid w:val="009C0E81"/>
    <w:rsid w:val="009C0ED1"/>
    <w:rsid w:val="009C15C1"/>
    <w:rsid w:val="009C16E3"/>
    <w:rsid w:val="009C20F3"/>
    <w:rsid w:val="009C2362"/>
    <w:rsid w:val="009C2640"/>
    <w:rsid w:val="009C28E8"/>
    <w:rsid w:val="009C2E73"/>
    <w:rsid w:val="009C30B7"/>
    <w:rsid w:val="009C3216"/>
    <w:rsid w:val="009C3406"/>
    <w:rsid w:val="009C3461"/>
    <w:rsid w:val="009C37C7"/>
    <w:rsid w:val="009C3A97"/>
    <w:rsid w:val="009C3B2B"/>
    <w:rsid w:val="009C3BAA"/>
    <w:rsid w:val="009C403B"/>
    <w:rsid w:val="009C416C"/>
    <w:rsid w:val="009C42A5"/>
    <w:rsid w:val="009C478F"/>
    <w:rsid w:val="009C4AC0"/>
    <w:rsid w:val="009C4D4D"/>
    <w:rsid w:val="009C53B7"/>
    <w:rsid w:val="009C544F"/>
    <w:rsid w:val="009C54EA"/>
    <w:rsid w:val="009C554E"/>
    <w:rsid w:val="009C56DE"/>
    <w:rsid w:val="009C5795"/>
    <w:rsid w:val="009C6022"/>
    <w:rsid w:val="009C65F0"/>
    <w:rsid w:val="009C7663"/>
    <w:rsid w:val="009D020E"/>
    <w:rsid w:val="009D0234"/>
    <w:rsid w:val="009D0247"/>
    <w:rsid w:val="009D047D"/>
    <w:rsid w:val="009D0DF2"/>
    <w:rsid w:val="009D0F39"/>
    <w:rsid w:val="009D16F4"/>
    <w:rsid w:val="009D1BC9"/>
    <w:rsid w:val="009D23E6"/>
    <w:rsid w:val="009D2A83"/>
    <w:rsid w:val="009D2B27"/>
    <w:rsid w:val="009D2B39"/>
    <w:rsid w:val="009D2BA7"/>
    <w:rsid w:val="009D33FC"/>
    <w:rsid w:val="009D3564"/>
    <w:rsid w:val="009D3AA7"/>
    <w:rsid w:val="009D3D1E"/>
    <w:rsid w:val="009D4034"/>
    <w:rsid w:val="009D4118"/>
    <w:rsid w:val="009D4CA2"/>
    <w:rsid w:val="009D5174"/>
    <w:rsid w:val="009D538B"/>
    <w:rsid w:val="009D56B3"/>
    <w:rsid w:val="009D57E3"/>
    <w:rsid w:val="009D5E38"/>
    <w:rsid w:val="009D68C9"/>
    <w:rsid w:val="009D6F9F"/>
    <w:rsid w:val="009D7182"/>
    <w:rsid w:val="009D72C8"/>
    <w:rsid w:val="009D751B"/>
    <w:rsid w:val="009D758B"/>
    <w:rsid w:val="009D7754"/>
    <w:rsid w:val="009D77DB"/>
    <w:rsid w:val="009D7B93"/>
    <w:rsid w:val="009D7BB7"/>
    <w:rsid w:val="009E006D"/>
    <w:rsid w:val="009E0493"/>
    <w:rsid w:val="009E0667"/>
    <w:rsid w:val="009E06D0"/>
    <w:rsid w:val="009E076A"/>
    <w:rsid w:val="009E0888"/>
    <w:rsid w:val="009E0A65"/>
    <w:rsid w:val="009E18D3"/>
    <w:rsid w:val="009E1C3E"/>
    <w:rsid w:val="009E1C93"/>
    <w:rsid w:val="009E229A"/>
    <w:rsid w:val="009E252B"/>
    <w:rsid w:val="009E267F"/>
    <w:rsid w:val="009E2A35"/>
    <w:rsid w:val="009E2F8F"/>
    <w:rsid w:val="009E324E"/>
    <w:rsid w:val="009E33CD"/>
    <w:rsid w:val="009E3605"/>
    <w:rsid w:val="009E37BA"/>
    <w:rsid w:val="009E384A"/>
    <w:rsid w:val="009E3B66"/>
    <w:rsid w:val="009E3D9D"/>
    <w:rsid w:val="009E3DF2"/>
    <w:rsid w:val="009E3F0E"/>
    <w:rsid w:val="009E4585"/>
    <w:rsid w:val="009E4C66"/>
    <w:rsid w:val="009E4E16"/>
    <w:rsid w:val="009E4F70"/>
    <w:rsid w:val="009E4FD1"/>
    <w:rsid w:val="009E5122"/>
    <w:rsid w:val="009E5931"/>
    <w:rsid w:val="009E5DB9"/>
    <w:rsid w:val="009E6107"/>
    <w:rsid w:val="009E64E0"/>
    <w:rsid w:val="009E7256"/>
    <w:rsid w:val="009E7343"/>
    <w:rsid w:val="009E7D39"/>
    <w:rsid w:val="009F0100"/>
    <w:rsid w:val="009F051E"/>
    <w:rsid w:val="009F0962"/>
    <w:rsid w:val="009F0E93"/>
    <w:rsid w:val="009F0F92"/>
    <w:rsid w:val="009F1296"/>
    <w:rsid w:val="009F140D"/>
    <w:rsid w:val="009F2354"/>
    <w:rsid w:val="009F2694"/>
    <w:rsid w:val="009F275D"/>
    <w:rsid w:val="009F27F2"/>
    <w:rsid w:val="009F27FD"/>
    <w:rsid w:val="009F28BE"/>
    <w:rsid w:val="009F2A96"/>
    <w:rsid w:val="009F2C1D"/>
    <w:rsid w:val="009F2D7D"/>
    <w:rsid w:val="009F2FA8"/>
    <w:rsid w:val="009F33BB"/>
    <w:rsid w:val="009F3A44"/>
    <w:rsid w:val="009F3D50"/>
    <w:rsid w:val="009F3F85"/>
    <w:rsid w:val="009F44A0"/>
    <w:rsid w:val="009F48C0"/>
    <w:rsid w:val="009F499F"/>
    <w:rsid w:val="009F4B83"/>
    <w:rsid w:val="009F4C14"/>
    <w:rsid w:val="009F4E38"/>
    <w:rsid w:val="009F5054"/>
    <w:rsid w:val="009F5C15"/>
    <w:rsid w:val="009F632A"/>
    <w:rsid w:val="009F6767"/>
    <w:rsid w:val="009F6C0D"/>
    <w:rsid w:val="009F731C"/>
    <w:rsid w:val="009F7674"/>
    <w:rsid w:val="009F7AC1"/>
    <w:rsid w:val="009F7AE0"/>
    <w:rsid w:val="009F7D42"/>
    <w:rsid w:val="009F7D9D"/>
    <w:rsid w:val="00A00048"/>
    <w:rsid w:val="00A006B5"/>
    <w:rsid w:val="00A0070A"/>
    <w:rsid w:val="00A0097E"/>
    <w:rsid w:val="00A009BA"/>
    <w:rsid w:val="00A010A8"/>
    <w:rsid w:val="00A010E7"/>
    <w:rsid w:val="00A01143"/>
    <w:rsid w:val="00A01273"/>
    <w:rsid w:val="00A01662"/>
    <w:rsid w:val="00A018B8"/>
    <w:rsid w:val="00A019A6"/>
    <w:rsid w:val="00A01A0B"/>
    <w:rsid w:val="00A0227C"/>
    <w:rsid w:val="00A022CA"/>
    <w:rsid w:val="00A02606"/>
    <w:rsid w:val="00A0277A"/>
    <w:rsid w:val="00A0289B"/>
    <w:rsid w:val="00A02D66"/>
    <w:rsid w:val="00A02E37"/>
    <w:rsid w:val="00A034C8"/>
    <w:rsid w:val="00A038C4"/>
    <w:rsid w:val="00A03B0C"/>
    <w:rsid w:val="00A04160"/>
    <w:rsid w:val="00A043F5"/>
    <w:rsid w:val="00A04604"/>
    <w:rsid w:val="00A04F70"/>
    <w:rsid w:val="00A052F1"/>
    <w:rsid w:val="00A05490"/>
    <w:rsid w:val="00A05913"/>
    <w:rsid w:val="00A05B85"/>
    <w:rsid w:val="00A0602F"/>
    <w:rsid w:val="00A0623D"/>
    <w:rsid w:val="00A063EE"/>
    <w:rsid w:val="00A06532"/>
    <w:rsid w:val="00A06CD4"/>
    <w:rsid w:val="00A070B6"/>
    <w:rsid w:val="00A073B3"/>
    <w:rsid w:val="00A074C1"/>
    <w:rsid w:val="00A07624"/>
    <w:rsid w:val="00A07C16"/>
    <w:rsid w:val="00A10228"/>
    <w:rsid w:val="00A103F7"/>
    <w:rsid w:val="00A10742"/>
    <w:rsid w:val="00A10B74"/>
    <w:rsid w:val="00A115AB"/>
    <w:rsid w:val="00A116E7"/>
    <w:rsid w:val="00A117CC"/>
    <w:rsid w:val="00A11810"/>
    <w:rsid w:val="00A11C80"/>
    <w:rsid w:val="00A12BB4"/>
    <w:rsid w:val="00A12CE5"/>
    <w:rsid w:val="00A12E93"/>
    <w:rsid w:val="00A1319C"/>
    <w:rsid w:val="00A13AEF"/>
    <w:rsid w:val="00A13E90"/>
    <w:rsid w:val="00A14291"/>
    <w:rsid w:val="00A14304"/>
    <w:rsid w:val="00A1435B"/>
    <w:rsid w:val="00A1436B"/>
    <w:rsid w:val="00A1474F"/>
    <w:rsid w:val="00A15152"/>
    <w:rsid w:val="00A157D7"/>
    <w:rsid w:val="00A15BC4"/>
    <w:rsid w:val="00A1607A"/>
    <w:rsid w:val="00A161A4"/>
    <w:rsid w:val="00A16220"/>
    <w:rsid w:val="00A162C1"/>
    <w:rsid w:val="00A168F7"/>
    <w:rsid w:val="00A16B01"/>
    <w:rsid w:val="00A16CEE"/>
    <w:rsid w:val="00A17957"/>
    <w:rsid w:val="00A20931"/>
    <w:rsid w:val="00A209C7"/>
    <w:rsid w:val="00A20E7E"/>
    <w:rsid w:val="00A20F32"/>
    <w:rsid w:val="00A2128D"/>
    <w:rsid w:val="00A214A1"/>
    <w:rsid w:val="00A220CE"/>
    <w:rsid w:val="00A223F1"/>
    <w:rsid w:val="00A225B3"/>
    <w:rsid w:val="00A229A4"/>
    <w:rsid w:val="00A22B0B"/>
    <w:rsid w:val="00A22C1E"/>
    <w:rsid w:val="00A22C63"/>
    <w:rsid w:val="00A23771"/>
    <w:rsid w:val="00A2380F"/>
    <w:rsid w:val="00A23AAF"/>
    <w:rsid w:val="00A23DCB"/>
    <w:rsid w:val="00A241A3"/>
    <w:rsid w:val="00A24651"/>
    <w:rsid w:val="00A24D16"/>
    <w:rsid w:val="00A24E3B"/>
    <w:rsid w:val="00A24F1E"/>
    <w:rsid w:val="00A258EF"/>
    <w:rsid w:val="00A25BF5"/>
    <w:rsid w:val="00A25E44"/>
    <w:rsid w:val="00A26013"/>
    <w:rsid w:val="00A26697"/>
    <w:rsid w:val="00A2689A"/>
    <w:rsid w:val="00A274B3"/>
    <w:rsid w:val="00A27B35"/>
    <w:rsid w:val="00A30558"/>
    <w:rsid w:val="00A30746"/>
    <w:rsid w:val="00A3099E"/>
    <w:rsid w:val="00A30CFE"/>
    <w:rsid w:val="00A310AF"/>
    <w:rsid w:val="00A31333"/>
    <w:rsid w:val="00A31507"/>
    <w:rsid w:val="00A315CA"/>
    <w:rsid w:val="00A31BD7"/>
    <w:rsid w:val="00A32258"/>
    <w:rsid w:val="00A32C63"/>
    <w:rsid w:val="00A33333"/>
    <w:rsid w:val="00A33346"/>
    <w:rsid w:val="00A335C8"/>
    <w:rsid w:val="00A3364C"/>
    <w:rsid w:val="00A33830"/>
    <w:rsid w:val="00A33AEC"/>
    <w:rsid w:val="00A33FBB"/>
    <w:rsid w:val="00A34071"/>
    <w:rsid w:val="00A34836"/>
    <w:rsid w:val="00A3497A"/>
    <w:rsid w:val="00A34E45"/>
    <w:rsid w:val="00A35287"/>
    <w:rsid w:val="00A358A2"/>
    <w:rsid w:val="00A35B32"/>
    <w:rsid w:val="00A35BE7"/>
    <w:rsid w:val="00A361C8"/>
    <w:rsid w:val="00A3625F"/>
    <w:rsid w:val="00A362AA"/>
    <w:rsid w:val="00A366ED"/>
    <w:rsid w:val="00A367DC"/>
    <w:rsid w:val="00A36841"/>
    <w:rsid w:val="00A36952"/>
    <w:rsid w:val="00A3699D"/>
    <w:rsid w:val="00A36A8E"/>
    <w:rsid w:val="00A36C78"/>
    <w:rsid w:val="00A36F87"/>
    <w:rsid w:val="00A37176"/>
    <w:rsid w:val="00A37554"/>
    <w:rsid w:val="00A379FA"/>
    <w:rsid w:val="00A37DB8"/>
    <w:rsid w:val="00A409FF"/>
    <w:rsid w:val="00A40D50"/>
    <w:rsid w:val="00A40EB6"/>
    <w:rsid w:val="00A40FE0"/>
    <w:rsid w:val="00A40FE5"/>
    <w:rsid w:val="00A40FFF"/>
    <w:rsid w:val="00A410F6"/>
    <w:rsid w:val="00A411F3"/>
    <w:rsid w:val="00A41499"/>
    <w:rsid w:val="00A4186A"/>
    <w:rsid w:val="00A418E4"/>
    <w:rsid w:val="00A41FD5"/>
    <w:rsid w:val="00A42056"/>
    <w:rsid w:val="00A42436"/>
    <w:rsid w:val="00A4256D"/>
    <w:rsid w:val="00A4262B"/>
    <w:rsid w:val="00A42704"/>
    <w:rsid w:val="00A42A46"/>
    <w:rsid w:val="00A42AE0"/>
    <w:rsid w:val="00A42BE9"/>
    <w:rsid w:val="00A42F51"/>
    <w:rsid w:val="00A432CA"/>
    <w:rsid w:val="00A436C9"/>
    <w:rsid w:val="00A4375E"/>
    <w:rsid w:val="00A43856"/>
    <w:rsid w:val="00A43B3E"/>
    <w:rsid w:val="00A43B7B"/>
    <w:rsid w:val="00A43DC2"/>
    <w:rsid w:val="00A43F28"/>
    <w:rsid w:val="00A44177"/>
    <w:rsid w:val="00A442CD"/>
    <w:rsid w:val="00A44773"/>
    <w:rsid w:val="00A45038"/>
    <w:rsid w:val="00A453B2"/>
    <w:rsid w:val="00A45469"/>
    <w:rsid w:val="00A45BA0"/>
    <w:rsid w:val="00A4608B"/>
    <w:rsid w:val="00A462A8"/>
    <w:rsid w:val="00A462C2"/>
    <w:rsid w:val="00A463E0"/>
    <w:rsid w:val="00A46464"/>
    <w:rsid w:val="00A464C2"/>
    <w:rsid w:val="00A465BD"/>
    <w:rsid w:val="00A46B49"/>
    <w:rsid w:val="00A470C6"/>
    <w:rsid w:val="00A471F0"/>
    <w:rsid w:val="00A47E06"/>
    <w:rsid w:val="00A5030D"/>
    <w:rsid w:val="00A50526"/>
    <w:rsid w:val="00A507F7"/>
    <w:rsid w:val="00A508EF"/>
    <w:rsid w:val="00A509CB"/>
    <w:rsid w:val="00A50E1C"/>
    <w:rsid w:val="00A5126E"/>
    <w:rsid w:val="00A5190E"/>
    <w:rsid w:val="00A51B82"/>
    <w:rsid w:val="00A51BC4"/>
    <w:rsid w:val="00A51EE2"/>
    <w:rsid w:val="00A52037"/>
    <w:rsid w:val="00A5210B"/>
    <w:rsid w:val="00A52252"/>
    <w:rsid w:val="00A5258E"/>
    <w:rsid w:val="00A52DB6"/>
    <w:rsid w:val="00A53236"/>
    <w:rsid w:val="00A53238"/>
    <w:rsid w:val="00A5329C"/>
    <w:rsid w:val="00A5336B"/>
    <w:rsid w:val="00A535E0"/>
    <w:rsid w:val="00A53B20"/>
    <w:rsid w:val="00A545AF"/>
    <w:rsid w:val="00A54689"/>
    <w:rsid w:val="00A54A95"/>
    <w:rsid w:val="00A54EAE"/>
    <w:rsid w:val="00A55061"/>
    <w:rsid w:val="00A55584"/>
    <w:rsid w:val="00A55685"/>
    <w:rsid w:val="00A5582F"/>
    <w:rsid w:val="00A55943"/>
    <w:rsid w:val="00A55ACC"/>
    <w:rsid w:val="00A55DB5"/>
    <w:rsid w:val="00A560D2"/>
    <w:rsid w:val="00A560DD"/>
    <w:rsid w:val="00A56882"/>
    <w:rsid w:val="00A568B9"/>
    <w:rsid w:val="00A56BB6"/>
    <w:rsid w:val="00A56EE5"/>
    <w:rsid w:val="00A5720F"/>
    <w:rsid w:val="00A572F9"/>
    <w:rsid w:val="00A5742C"/>
    <w:rsid w:val="00A5744B"/>
    <w:rsid w:val="00A575EF"/>
    <w:rsid w:val="00A57643"/>
    <w:rsid w:val="00A577DE"/>
    <w:rsid w:val="00A57950"/>
    <w:rsid w:val="00A57BF5"/>
    <w:rsid w:val="00A60014"/>
    <w:rsid w:val="00A6048A"/>
    <w:rsid w:val="00A6092B"/>
    <w:rsid w:val="00A60FFC"/>
    <w:rsid w:val="00A61619"/>
    <w:rsid w:val="00A616C3"/>
    <w:rsid w:val="00A6181F"/>
    <w:rsid w:val="00A62419"/>
    <w:rsid w:val="00A6263C"/>
    <w:rsid w:val="00A62707"/>
    <w:rsid w:val="00A62AB3"/>
    <w:rsid w:val="00A62C9F"/>
    <w:rsid w:val="00A62E93"/>
    <w:rsid w:val="00A62F3A"/>
    <w:rsid w:val="00A63327"/>
    <w:rsid w:val="00A6333F"/>
    <w:rsid w:val="00A63771"/>
    <w:rsid w:val="00A637E4"/>
    <w:rsid w:val="00A63EF2"/>
    <w:rsid w:val="00A64228"/>
    <w:rsid w:val="00A64315"/>
    <w:rsid w:val="00A64356"/>
    <w:rsid w:val="00A64E0F"/>
    <w:rsid w:val="00A64F89"/>
    <w:rsid w:val="00A64FD5"/>
    <w:rsid w:val="00A65111"/>
    <w:rsid w:val="00A651ED"/>
    <w:rsid w:val="00A6550D"/>
    <w:rsid w:val="00A657D8"/>
    <w:rsid w:val="00A6586E"/>
    <w:rsid w:val="00A659E1"/>
    <w:rsid w:val="00A65BBB"/>
    <w:rsid w:val="00A65DDC"/>
    <w:rsid w:val="00A65E4F"/>
    <w:rsid w:val="00A65F47"/>
    <w:rsid w:val="00A66B2E"/>
    <w:rsid w:val="00A66BBD"/>
    <w:rsid w:val="00A67650"/>
    <w:rsid w:val="00A67B2E"/>
    <w:rsid w:val="00A67CAC"/>
    <w:rsid w:val="00A70000"/>
    <w:rsid w:val="00A70301"/>
    <w:rsid w:val="00A7063C"/>
    <w:rsid w:val="00A70BD2"/>
    <w:rsid w:val="00A70E21"/>
    <w:rsid w:val="00A717D2"/>
    <w:rsid w:val="00A71A83"/>
    <w:rsid w:val="00A7281A"/>
    <w:rsid w:val="00A72A2B"/>
    <w:rsid w:val="00A737D5"/>
    <w:rsid w:val="00A73A54"/>
    <w:rsid w:val="00A73BC9"/>
    <w:rsid w:val="00A73E7A"/>
    <w:rsid w:val="00A73F11"/>
    <w:rsid w:val="00A742BE"/>
    <w:rsid w:val="00A743E4"/>
    <w:rsid w:val="00A745F5"/>
    <w:rsid w:val="00A74912"/>
    <w:rsid w:val="00A74990"/>
    <w:rsid w:val="00A75601"/>
    <w:rsid w:val="00A7590E"/>
    <w:rsid w:val="00A75F93"/>
    <w:rsid w:val="00A764BD"/>
    <w:rsid w:val="00A765A1"/>
    <w:rsid w:val="00A76603"/>
    <w:rsid w:val="00A7703B"/>
    <w:rsid w:val="00A7719E"/>
    <w:rsid w:val="00A774EA"/>
    <w:rsid w:val="00A77922"/>
    <w:rsid w:val="00A77B3A"/>
    <w:rsid w:val="00A77D65"/>
    <w:rsid w:val="00A80339"/>
    <w:rsid w:val="00A80782"/>
    <w:rsid w:val="00A8082A"/>
    <w:rsid w:val="00A80E26"/>
    <w:rsid w:val="00A811C9"/>
    <w:rsid w:val="00A816DD"/>
    <w:rsid w:val="00A819FF"/>
    <w:rsid w:val="00A81B43"/>
    <w:rsid w:val="00A81F1B"/>
    <w:rsid w:val="00A82475"/>
    <w:rsid w:val="00A82C7D"/>
    <w:rsid w:val="00A83924"/>
    <w:rsid w:val="00A839B0"/>
    <w:rsid w:val="00A83D97"/>
    <w:rsid w:val="00A83DEB"/>
    <w:rsid w:val="00A83EA5"/>
    <w:rsid w:val="00A83EAB"/>
    <w:rsid w:val="00A83F03"/>
    <w:rsid w:val="00A84241"/>
    <w:rsid w:val="00A8440A"/>
    <w:rsid w:val="00A84514"/>
    <w:rsid w:val="00A845EC"/>
    <w:rsid w:val="00A847C1"/>
    <w:rsid w:val="00A84CAB"/>
    <w:rsid w:val="00A853F4"/>
    <w:rsid w:val="00A85445"/>
    <w:rsid w:val="00A85A40"/>
    <w:rsid w:val="00A85DA8"/>
    <w:rsid w:val="00A85FD6"/>
    <w:rsid w:val="00A8618E"/>
    <w:rsid w:val="00A861F4"/>
    <w:rsid w:val="00A86B19"/>
    <w:rsid w:val="00A86C29"/>
    <w:rsid w:val="00A86E7D"/>
    <w:rsid w:val="00A86EFF"/>
    <w:rsid w:val="00A8727A"/>
    <w:rsid w:val="00A875BA"/>
    <w:rsid w:val="00A87739"/>
    <w:rsid w:val="00A8787C"/>
    <w:rsid w:val="00A87C00"/>
    <w:rsid w:val="00A87F75"/>
    <w:rsid w:val="00A900CC"/>
    <w:rsid w:val="00A90141"/>
    <w:rsid w:val="00A90761"/>
    <w:rsid w:val="00A9095F"/>
    <w:rsid w:val="00A90A43"/>
    <w:rsid w:val="00A90B03"/>
    <w:rsid w:val="00A90F4F"/>
    <w:rsid w:val="00A90FC0"/>
    <w:rsid w:val="00A91117"/>
    <w:rsid w:val="00A91171"/>
    <w:rsid w:val="00A913B2"/>
    <w:rsid w:val="00A913FA"/>
    <w:rsid w:val="00A91683"/>
    <w:rsid w:val="00A91C49"/>
    <w:rsid w:val="00A91E16"/>
    <w:rsid w:val="00A922C1"/>
    <w:rsid w:val="00A9248D"/>
    <w:rsid w:val="00A927C2"/>
    <w:rsid w:val="00A92C82"/>
    <w:rsid w:val="00A92E57"/>
    <w:rsid w:val="00A936AF"/>
    <w:rsid w:val="00A93C0B"/>
    <w:rsid w:val="00A93DA1"/>
    <w:rsid w:val="00A9408F"/>
    <w:rsid w:val="00A940E1"/>
    <w:rsid w:val="00A9477F"/>
    <w:rsid w:val="00A9541A"/>
    <w:rsid w:val="00A9554A"/>
    <w:rsid w:val="00A9577D"/>
    <w:rsid w:val="00A95ABC"/>
    <w:rsid w:val="00A95B04"/>
    <w:rsid w:val="00A95C7A"/>
    <w:rsid w:val="00A9610F"/>
    <w:rsid w:val="00A96291"/>
    <w:rsid w:val="00A967F7"/>
    <w:rsid w:val="00A96940"/>
    <w:rsid w:val="00A96B01"/>
    <w:rsid w:val="00A9738A"/>
    <w:rsid w:val="00A97660"/>
    <w:rsid w:val="00A976DD"/>
    <w:rsid w:val="00A97816"/>
    <w:rsid w:val="00A9784E"/>
    <w:rsid w:val="00A97878"/>
    <w:rsid w:val="00A97DAC"/>
    <w:rsid w:val="00A97E80"/>
    <w:rsid w:val="00A97EDE"/>
    <w:rsid w:val="00A97F43"/>
    <w:rsid w:val="00AA02B0"/>
    <w:rsid w:val="00AA0615"/>
    <w:rsid w:val="00AA06EC"/>
    <w:rsid w:val="00AA079E"/>
    <w:rsid w:val="00AA0938"/>
    <w:rsid w:val="00AA0BB9"/>
    <w:rsid w:val="00AA0DDB"/>
    <w:rsid w:val="00AA1143"/>
    <w:rsid w:val="00AA1D2A"/>
    <w:rsid w:val="00AA1ECB"/>
    <w:rsid w:val="00AA1FCD"/>
    <w:rsid w:val="00AA1FE9"/>
    <w:rsid w:val="00AA21DF"/>
    <w:rsid w:val="00AA22C3"/>
    <w:rsid w:val="00AA2530"/>
    <w:rsid w:val="00AA2AF4"/>
    <w:rsid w:val="00AA34B8"/>
    <w:rsid w:val="00AA34BC"/>
    <w:rsid w:val="00AA34E3"/>
    <w:rsid w:val="00AA35C5"/>
    <w:rsid w:val="00AA3612"/>
    <w:rsid w:val="00AA432A"/>
    <w:rsid w:val="00AA4653"/>
    <w:rsid w:val="00AA4887"/>
    <w:rsid w:val="00AA4905"/>
    <w:rsid w:val="00AA4A69"/>
    <w:rsid w:val="00AA4D57"/>
    <w:rsid w:val="00AA51F2"/>
    <w:rsid w:val="00AA5249"/>
    <w:rsid w:val="00AA569D"/>
    <w:rsid w:val="00AA59C4"/>
    <w:rsid w:val="00AA5B70"/>
    <w:rsid w:val="00AA5C49"/>
    <w:rsid w:val="00AA5CC8"/>
    <w:rsid w:val="00AA6336"/>
    <w:rsid w:val="00AA64C3"/>
    <w:rsid w:val="00AA68DD"/>
    <w:rsid w:val="00AA6F17"/>
    <w:rsid w:val="00AA73EF"/>
    <w:rsid w:val="00AA73F5"/>
    <w:rsid w:val="00AA773E"/>
    <w:rsid w:val="00AA77C4"/>
    <w:rsid w:val="00AA78C3"/>
    <w:rsid w:val="00AA7CE6"/>
    <w:rsid w:val="00AB0333"/>
    <w:rsid w:val="00AB095C"/>
    <w:rsid w:val="00AB0E04"/>
    <w:rsid w:val="00AB1089"/>
    <w:rsid w:val="00AB1555"/>
    <w:rsid w:val="00AB22D1"/>
    <w:rsid w:val="00AB29CF"/>
    <w:rsid w:val="00AB2D43"/>
    <w:rsid w:val="00AB2F01"/>
    <w:rsid w:val="00AB30E0"/>
    <w:rsid w:val="00AB32A9"/>
    <w:rsid w:val="00AB3A44"/>
    <w:rsid w:val="00AB3DD5"/>
    <w:rsid w:val="00AB3FF2"/>
    <w:rsid w:val="00AB4778"/>
    <w:rsid w:val="00AB5161"/>
    <w:rsid w:val="00AB522F"/>
    <w:rsid w:val="00AB5433"/>
    <w:rsid w:val="00AB6721"/>
    <w:rsid w:val="00AB7254"/>
    <w:rsid w:val="00AB725B"/>
    <w:rsid w:val="00AB7403"/>
    <w:rsid w:val="00AB7475"/>
    <w:rsid w:val="00AB7525"/>
    <w:rsid w:val="00AB7B06"/>
    <w:rsid w:val="00AB7EF9"/>
    <w:rsid w:val="00AC02AA"/>
    <w:rsid w:val="00AC0390"/>
    <w:rsid w:val="00AC058E"/>
    <w:rsid w:val="00AC0678"/>
    <w:rsid w:val="00AC06BD"/>
    <w:rsid w:val="00AC0B36"/>
    <w:rsid w:val="00AC1048"/>
    <w:rsid w:val="00AC11AE"/>
    <w:rsid w:val="00AC1671"/>
    <w:rsid w:val="00AC1889"/>
    <w:rsid w:val="00AC1D94"/>
    <w:rsid w:val="00AC2081"/>
    <w:rsid w:val="00AC29FE"/>
    <w:rsid w:val="00AC2F82"/>
    <w:rsid w:val="00AC33E1"/>
    <w:rsid w:val="00AC381B"/>
    <w:rsid w:val="00AC3971"/>
    <w:rsid w:val="00AC3B1B"/>
    <w:rsid w:val="00AC3BD8"/>
    <w:rsid w:val="00AC3D4A"/>
    <w:rsid w:val="00AC444B"/>
    <w:rsid w:val="00AC4612"/>
    <w:rsid w:val="00AC49C8"/>
    <w:rsid w:val="00AC51DB"/>
    <w:rsid w:val="00AC5740"/>
    <w:rsid w:val="00AC5DFF"/>
    <w:rsid w:val="00AC5F41"/>
    <w:rsid w:val="00AC5F6A"/>
    <w:rsid w:val="00AC71D7"/>
    <w:rsid w:val="00AC72AC"/>
    <w:rsid w:val="00AC7327"/>
    <w:rsid w:val="00AC75DE"/>
    <w:rsid w:val="00AC7C5D"/>
    <w:rsid w:val="00AD0009"/>
    <w:rsid w:val="00AD03A3"/>
    <w:rsid w:val="00AD043F"/>
    <w:rsid w:val="00AD0F9C"/>
    <w:rsid w:val="00AD116C"/>
    <w:rsid w:val="00AD1599"/>
    <w:rsid w:val="00AD1C10"/>
    <w:rsid w:val="00AD1C94"/>
    <w:rsid w:val="00AD20B8"/>
    <w:rsid w:val="00AD2718"/>
    <w:rsid w:val="00AD2756"/>
    <w:rsid w:val="00AD2974"/>
    <w:rsid w:val="00AD2E0A"/>
    <w:rsid w:val="00AD3450"/>
    <w:rsid w:val="00AD4504"/>
    <w:rsid w:val="00AD52BA"/>
    <w:rsid w:val="00AD52D9"/>
    <w:rsid w:val="00AD59FF"/>
    <w:rsid w:val="00AD5B11"/>
    <w:rsid w:val="00AD5C39"/>
    <w:rsid w:val="00AD5DAD"/>
    <w:rsid w:val="00AD6400"/>
    <w:rsid w:val="00AD6475"/>
    <w:rsid w:val="00AD654D"/>
    <w:rsid w:val="00AD67D5"/>
    <w:rsid w:val="00AD685E"/>
    <w:rsid w:val="00AD69D1"/>
    <w:rsid w:val="00AD6CB1"/>
    <w:rsid w:val="00AD6FD7"/>
    <w:rsid w:val="00AD741A"/>
    <w:rsid w:val="00AD74AF"/>
    <w:rsid w:val="00AD7D32"/>
    <w:rsid w:val="00AD7EE2"/>
    <w:rsid w:val="00AD7F4F"/>
    <w:rsid w:val="00AE03AE"/>
    <w:rsid w:val="00AE0517"/>
    <w:rsid w:val="00AE0AF0"/>
    <w:rsid w:val="00AE0B8C"/>
    <w:rsid w:val="00AE0C2C"/>
    <w:rsid w:val="00AE0C42"/>
    <w:rsid w:val="00AE0FC7"/>
    <w:rsid w:val="00AE1775"/>
    <w:rsid w:val="00AE1DF0"/>
    <w:rsid w:val="00AE213E"/>
    <w:rsid w:val="00AE26F3"/>
    <w:rsid w:val="00AE2756"/>
    <w:rsid w:val="00AE2932"/>
    <w:rsid w:val="00AE2936"/>
    <w:rsid w:val="00AE2DF5"/>
    <w:rsid w:val="00AE3032"/>
    <w:rsid w:val="00AE3714"/>
    <w:rsid w:val="00AE37C2"/>
    <w:rsid w:val="00AE37C4"/>
    <w:rsid w:val="00AE393B"/>
    <w:rsid w:val="00AE3DFB"/>
    <w:rsid w:val="00AE40A3"/>
    <w:rsid w:val="00AE4600"/>
    <w:rsid w:val="00AE477E"/>
    <w:rsid w:val="00AE48BA"/>
    <w:rsid w:val="00AE4ABD"/>
    <w:rsid w:val="00AE4ADE"/>
    <w:rsid w:val="00AE4FF9"/>
    <w:rsid w:val="00AE5326"/>
    <w:rsid w:val="00AE56CA"/>
    <w:rsid w:val="00AE58E3"/>
    <w:rsid w:val="00AE59C3"/>
    <w:rsid w:val="00AE5AA7"/>
    <w:rsid w:val="00AE5C17"/>
    <w:rsid w:val="00AE5D61"/>
    <w:rsid w:val="00AE66E1"/>
    <w:rsid w:val="00AE69C8"/>
    <w:rsid w:val="00AE6B59"/>
    <w:rsid w:val="00AE6C40"/>
    <w:rsid w:val="00AE6CA9"/>
    <w:rsid w:val="00AE6D3F"/>
    <w:rsid w:val="00AE6EB5"/>
    <w:rsid w:val="00AE7042"/>
    <w:rsid w:val="00AE710A"/>
    <w:rsid w:val="00AE7241"/>
    <w:rsid w:val="00AE787B"/>
    <w:rsid w:val="00AE7893"/>
    <w:rsid w:val="00AE7909"/>
    <w:rsid w:val="00AE7BF4"/>
    <w:rsid w:val="00AE7D28"/>
    <w:rsid w:val="00AF0639"/>
    <w:rsid w:val="00AF09B0"/>
    <w:rsid w:val="00AF0EBA"/>
    <w:rsid w:val="00AF14A0"/>
    <w:rsid w:val="00AF154D"/>
    <w:rsid w:val="00AF1CF3"/>
    <w:rsid w:val="00AF217C"/>
    <w:rsid w:val="00AF2444"/>
    <w:rsid w:val="00AF269A"/>
    <w:rsid w:val="00AF29C4"/>
    <w:rsid w:val="00AF2CC3"/>
    <w:rsid w:val="00AF3146"/>
    <w:rsid w:val="00AF3385"/>
    <w:rsid w:val="00AF34FD"/>
    <w:rsid w:val="00AF3B2F"/>
    <w:rsid w:val="00AF3CF0"/>
    <w:rsid w:val="00AF3E72"/>
    <w:rsid w:val="00AF3EE7"/>
    <w:rsid w:val="00AF4221"/>
    <w:rsid w:val="00AF4DAB"/>
    <w:rsid w:val="00AF4DE0"/>
    <w:rsid w:val="00AF4E6B"/>
    <w:rsid w:val="00AF551A"/>
    <w:rsid w:val="00AF57EC"/>
    <w:rsid w:val="00AF5829"/>
    <w:rsid w:val="00AF5BDB"/>
    <w:rsid w:val="00AF6298"/>
    <w:rsid w:val="00AF6460"/>
    <w:rsid w:val="00AF64D6"/>
    <w:rsid w:val="00AF6866"/>
    <w:rsid w:val="00AF68BD"/>
    <w:rsid w:val="00AF6A6C"/>
    <w:rsid w:val="00AF786C"/>
    <w:rsid w:val="00AF7BC1"/>
    <w:rsid w:val="00AF7BFD"/>
    <w:rsid w:val="00AF7D84"/>
    <w:rsid w:val="00AF7D8E"/>
    <w:rsid w:val="00B0016E"/>
    <w:rsid w:val="00B00B29"/>
    <w:rsid w:val="00B00C61"/>
    <w:rsid w:val="00B00E0D"/>
    <w:rsid w:val="00B012A6"/>
    <w:rsid w:val="00B01653"/>
    <w:rsid w:val="00B016BE"/>
    <w:rsid w:val="00B01B27"/>
    <w:rsid w:val="00B01B50"/>
    <w:rsid w:val="00B01FC3"/>
    <w:rsid w:val="00B020E4"/>
    <w:rsid w:val="00B02661"/>
    <w:rsid w:val="00B02701"/>
    <w:rsid w:val="00B02839"/>
    <w:rsid w:val="00B02845"/>
    <w:rsid w:val="00B02B54"/>
    <w:rsid w:val="00B02B96"/>
    <w:rsid w:val="00B02BD4"/>
    <w:rsid w:val="00B02C4A"/>
    <w:rsid w:val="00B038F4"/>
    <w:rsid w:val="00B03BBA"/>
    <w:rsid w:val="00B03F6C"/>
    <w:rsid w:val="00B03F9F"/>
    <w:rsid w:val="00B04029"/>
    <w:rsid w:val="00B040BE"/>
    <w:rsid w:val="00B0462A"/>
    <w:rsid w:val="00B0475B"/>
    <w:rsid w:val="00B05403"/>
    <w:rsid w:val="00B05540"/>
    <w:rsid w:val="00B055B1"/>
    <w:rsid w:val="00B05624"/>
    <w:rsid w:val="00B05F9D"/>
    <w:rsid w:val="00B06001"/>
    <w:rsid w:val="00B06020"/>
    <w:rsid w:val="00B06335"/>
    <w:rsid w:val="00B0660D"/>
    <w:rsid w:val="00B06647"/>
    <w:rsid w:val="00B06697"/>
    <w:rsid w:val="00B06EBC"/>
    <w:rsid w:val="00B07612"/>
    <w:rsid w:val="00B07A33"/>
    <w:rsid w:val="00B07BF4"/>
    <w:rsid w:val="00B07E97"/>
    <w:rsid w:val="00B1041D"/>
    <w:rsid w:val="00B10975"/>
    <w:rsid w:val="00B10BF9"/>
    <w:rsid w:val="00B1140A"/>
    <w:rsid w:val="00B12344"/>
    <w:rsid w:val="00B123C2"/>
    <w:rsid w:val="00B124C9"/>
    <w:rsid w:val="00B125CE"/>
    <w:rsid w:val="00B12601"/>
    <w:rsid w:val="00B12850"/>
    <w:rsid w:val="00B1291C"/>
    <w:rsid w:val="00B1346B"/>
    <w:rsid w:val="00B1384E"/>
    <w:rsid w:val="00B138FF"/>
    <w:rsid w:val="00B13F1D"/>
    <w:rsid w:val="00B14695"/>
    <w:rsid w:val="00B14753"/>
    <w:rsid w:val="00B14927"/>
    <w:rsid w:val="00B14E0F"/>
    <w:rsid w:val="00B15113"/>
    <w:rsid w:val="00B15764"/>
    <w:rsid w:val="00B15CCA"/>
    <w:rsid w:val="00B15CDB"/>
    <w:rsid w:val="00B15D03"/>
    <w:rsid w:val="00B15D69"/>
    <w:rsid w:val="00B15DCF"/>
    <w:rsid w:val="00B15E40"/>
    <w:rsid w:val="00B16338"/>
    <w:rsid w:val="00B16CB4"/>
    <w:rsid w:val="00B170D7"/>
    <w:rsid w:val="00B176C3"/>
    <w:rsid w:val="00B176FF"/>
    <w:rsid w:val="00B201AC"/>
    <w:rsid w:val="00B207A7"/>
    <w:rsid w:val="00B2083B"/>
    <w:rsid w:val="00B20D03"/>
    <w:rsid w:val="00B20E03"/>
    <w:rsid w:val="00B20F98"/>
    <w:rsid w:val="00B21461"/>
    <w:rsid w:val="00B21A10"/>
    <w:rsid w:val="00B21BC7"/>
    <w:rsid w:val="00B21E4C"/>
    <w:rsid w:val="00B22165"/>
    <w:rsid w:val="00B221F3"/>
    <w:rsid w:val="00B22761"/>
    <w:rsid w:val="00B22A58"/>
    <w:rsid w:val="00B22D05"/>
    <w:rsid w:val="00B23027"/>
    <w:rsid w:val="00B235F2"/>
    <w:rsid w:val="00B237AA"/>
    <w:rsid w:val="00B239C9"/>
    <w:rsid w:val="00B23BC3"/>
    <w:rsid w:val="00B23CB7"/>
    <w:rsid w:val="00B2423C"/>
    <w:rsid w:val="00B246FD"/>
    <w:rsid w:val="00B2472C"/>
    <w:rsid w:val="00B247B4"/>
    <w:rsid w:val="00B248CD"/>
    <w:rsid w:val="00B248DF"/>
    <w:rsid w:val="00B24A77"/>
    <w:rsid w:val="00B24C07"/>
    <w:rsid w:val="00B24D9A"/>
    <w:rsid w:val="00B25286"/>
    <w:rsid w:val="00B253A1"/>
    <w:rsid w:val="00B2557D"/>
    <w:rsid w:val="00B2559E"/>
    <w:rsid w:val="00B2574D"/>
    <w:rsid w:val="00B25A67"/>
    <w:rsid w:val="00B262AB"/>
    <w:rsid w:val="00B26462"/>
    <w:rsid w:val="00B26E55"/>
    <w:rsid w:val="00B26EB8"/>
    <w:rsid w:val="00B273B8"/>
    <w:rsid w:val="00B274C6"/>
    <w:rsid w:val="00B277FD"/>
    <w:rsid w:val="00B27804"/>
    <w:rsid w:val="00B27A1E"/>
    <w:rsid w:val="00B27CFE"/>
    <w:rsid w:val="00B27EC0"/>
    <w:rsid w:val="00B27FBE"/>
    <w:rsid w:val="00B30411"/>
    <w:rsid w:val="00B31078"/>
    <w:rsid w:val="00B31097"/>
    <w:rsid w:val="00B3132B"/>
    <w:rsid w:val="00B3145A"/>
    <w:rsid w:val="00B3147A"/>
    <w:rsid w:val="00B32029"/>
    <w:rsid w:val="00B32505"/>
    <w:rsid w:val="00B325CC"/>
    <w:rsid w:val="00B32E50"/>
    <w:rsid w:val="00B333B1"/>
    <w:rsid w:val="00B335D8"/>
    <w:rsid w:val="00B33C23"/>
    <w:rsid w:val="00B33CB7"/>
    <w:rsid w:val="00B33EF0"/>
    <w:rsid w:val="00B342AB"/>
    <w:rsid w:val="00B343A4"/>
    <w:rsid w:val="00B344D1"/>
    <w:rsid w:val="00B34548"/>
    <w:rsid w:val="00B34640"/>
    <w:rsid w:val="00B34684"/>
    <w:rsid w:val="00B34B57"/>
    <w:rsid w:val="00B34EB0"/>
    <w:rsid w:val="00B352FA"/>
    <w:rsid w:val="00B35960"/>
    <w:rsid w:val="00B360B6"/>
    <w:rsid w:val="00B36104"/>
    <w:rsid w:val="00B3640F"/>
    <w:rsid w:val="00B36530"/>
    <w:rsid w:val="00B367C1"/>
    <w:rsid w:val="00B36861"/>
    <w:rsid w:val="00B3696A"/>
    <w:rsid w:val="00B36B35"/>
    <w:rsid w:val="00B36B5C"/>
    <w:rsid w:val="00B36B62"/>
    <w:rsid w:val="00B36CD6"/>
    <w:rsid w:val="00B36D31"/>
    <w:rsid w:val="00B36F77"/>
    <w:rsid w:val="00B37610"/>
    <w:rsid w:val="00B37754"/>
    <w:rsid w:val="00B4007F"/>
    <w:rsid w:val="00B4011C"/>
    <w:rsid w:val="00B410A1"/>
    <w:rsid w:val="00B414BC"/>
    <w:rsid w:val="00B41518"/>
    <w:rsid w:val="00B419FF"/>
    <w:rsid w:val="00B4201E"/>
    <w:rsid w:val="00B424ED"/>
    <w:rsid w:val="00B42516"/>
    <w:rsid w:val="00B42738"/>
    <w:rsid w:val="00B42DA0"/>
    <w:rsid w:val="00B42EA9"/>
    <w:rsid w:val="00B43146"/>
    <w:rsid w:val="00B43331"/>
    <w:rsid w:val="00B43389"/>
    <w:rsid w:val="00B434BB"/>
    <w:rsid w:val="00B43A9A"/>
    <w:rsid w:val="00B43CB0"/>
    <w:rsid w:val="00B43E0C"/>
    <w:rsid w:val="00B43E19"/>
    <w:rsid w:val="00B43EE8"/>
    <w:rsid w:val="00B442F8"/>
    <w:rsid w:val="00B4470F"/>
    <w:rsid w:val="00B44838"/>
    <w:rsid w:val="00B45155"/>
    <w:rsid w:val="00B4528E"/>
    <w:rsid w:val="00B454BA"/>
    <w:rsid w:val="00B45B39"/>
    <w:rsid w:val="00B45D42"/>
    <w:rsid w:val="00B46408"/>
    <w:rsid w:val="00B46519"/>
    <w:rsid w:val="00B46969"/>
    <w:rsid w:val="00B46CBD"/>
    <w:rsid w:val="00B46F12"/>
    <w:rsid w:val="00B46F4F"/>
    <w:rsid w:val="00B47854"/>
    <w:rsid w:val="00B47A1D"/>
    <w:rsid w:val="00B47EBF"/>
    <w:rsid w:val="00B50455"/>
    <w:rsid w:val="00B50596"/>
    <w:rsid w:val="00B50DFF"/>
    <w:rsid w:val="00B510B5"/>
    <w:rsid w:val="00B5137B"/>
    <w:rsid w:val="00B515F1"/>
    <w:rsid w:val="00B51B09"/>
    <w:rsid w:val="00B51B87"/>
    <w:rsid w:val="00B51CA8"/>
    <w:rsid w:val="00B52392"/>
    <w:rsid w:val="00B52850"/>
    <w:rsid w:val="00B52A78"/>
    <w:rsid w:val="00B52B34"/>
    <w:rsid w:val="00B52C5F"/>
    <w:rsid w:val="00B53213"/>
    <w:rsid w:val="00B53568"/>
    <w:rsid w:val="00B53676"/>
    <w:rsid w:val="00B536C0"/>
    <w:rsid w:val="00B5372B"/>
    <w:rsid w:val="00B5436A"/>
    <w:rsid w:val="00B54A98"/>
    <w:rsid w:val="00B54FD5"/>
    <w:rsid w:val="00B5524B"/>
    <w:rsid w:val="00B55CBF"/>
    <w:rsid w:val="00B55FAF"/>
    <w:rsid w:val="00B561C3"/>
    <w:rsid w:val="00B5634D"/>
    <w:rsid w:val="00B56F17"/>
    <w:rsid w:val="00B57228"/>
    <w:rsid w:val="00B578D7"/>
    <w:rsid w:val="00B57B41"/>
    <w:rsid w:val="00B57C08"/>
    <w:rsid w:val="00B57CDF"/>
    <w:rsid w:val="00B6040C"/>
    <w:rsid w:val="00B6081A"/>
    <w:rsid w:val="00B60877"/>
    <w:rsid w:val="00B60CC4"/>
    <w:rsid w:val="00B61444"/>
    <w:rsid w:val="00B615EB"/>
    <w:rsid w:val="00B617CD"/>
    <w:rsid w:val="00B62201"/>
    <w:rsid w:val="00B622B3"/>
    <w:rsid w:val="00B62520"/>
    <w:rsid w:val="00B62AF3"/>
    <w:rsid w:val="00B62B28"/>
    <w:rsid w:val="00B62BAF"/>
    <w:rsid w:val="00B62EFD"/>
    <w:rsid w:val="00B62F8A"/>
    <w:rsid w:val="00B63744"/>
    <w:rsid w:val="00B640A9"/>
    <w:rsid w:val="00B642CC"/>
    <w:rsid w:val="00B6472F"/>
    <w:rsid w:val="00B65697"/>
    <w:rsid w:val="00B65E18"/>
    <w:rsid w:val="00B661DA"/>
    <w:rsid w:val="00B66472"/>
    <w:rsid w:val="00B66A6A"/>
    <w:rsid w:val="00B66DDB"/>
    <w:rsid w:val="00B66FC9"/>
    <w:rsid w:val="00B66FFC"/>
    <w:rsid w:val="00B67051"/>
    <w:rsid w:val="00B6784A"/>
    <w:rsid w:val="00B678F7"/>
    <w:rsid w:val="00B67C08"/>
    <w:rsid w:val="00B706C1"/>
    <w:rsid w:val="00B70E91"/>
    <w:rsid w:val="00B7203B"/>
    <w:rsid w:val="00B72093"/>
    <w:rsid w:val="00B72255"/>
    <w:rsid w:val="00B7228F"/>
    <w:rsid w:val="00B72F9F"/>
    <w:rsid w:val="00B73194"/>
    <w:rsid w:val="00B73280"/>
    <w:rsid w:val="00B73AD1"/>
    <w:rsid w:val="00B740F9"/>
    <w:rsid w:val="00B741D6"/>
    <w:rsid w:val="00B744D7"/>
    <w:rsid w:val="00B7471C"/>
    <w:rsid w:val="00B74A26"/>
    <w:rsid w:val="00B74A64"/>
    <w:rsid w:val="00B74D90"/>
    <w:rsid w:val="00B75415"/>
    <w:rsid w:val="00B7554A"/>
    <w:rsid w:val="00B76AF5"/>
    <w:rsid w:val="00B76B7C"/>
    <w:rsid w:val="00B76D2D"/>
    <w:rsid w:val="00B76E9B"/>
    <w:rsid w:val="00B76FAF"/>
    <w:rsid w:val="00B773A1"/>
    <w:rsid w:val="00B773B6"/>
    <w:rsid w:val="00B77567"/>
    <w:rsid w:val="00B7759A"/>
    <w:rsid w:val="00B776CD"/>
    <w:rsid w:val="00B777DA"/>
    <w:rsid w:val="00B77846"/>
    <w:rsid w:val="00B77B30"/>
    <w:rsid w:val="00B77B63"/>
    <w:rsid w:val="00B77F95"/>
    <w:rsid w:val="00B8038B"/>
    <w:rsid w:val="00B8042E"/>
    <w:rsid w:val="00B80490"/>
    <w:rsid w:val="00B805B8"/>
    <w:rsid w:val="00B805E0"/>
    <w:rsid w:val="00B8067B"/>
    <w:rsid w:val="00B80CFB"/>
    <w:rsid w:val="00B811C7"/>
    <w:rsid w:val="00B814FC"/>
    <w:rsid w:val="00B81773"/>
    <w:rsid w:val="00B8191C"/>
    <w:rsid w:val="00B81995"/>
    <w:rsid w:val="00B81D5C"/>
    <w:rsid w:val="00B82012"/>
    <w:rsid w:val="00B824DC"/>
    <w:rsid w:val="00B82D22"/>
    <w:rsid w:val="00B83091"/>
    <w:rsid w:val="00B83A31"/>
    <w:rsid w:val="00B83AEB"/>
    <w:rsid w:val="00B83B5B"/>
    <w:rsid w:val="00B83B89"/>
    <w:rsid w:val="00B841BB"/>
    <w:rsid w:val="00B84209"/>
    <w:rsid w:val="00B84497"/>
    <w:rsid w:val="00B849B6"/>
    <w:rsid w:val="00B84DD4"/>
    <w:rsid w:val="00B85658"/>
    <w:rsid w:val="00B85AA4"/>
    <w:rsid w:val="00B85B5E"/>
    <w:rsid w:val="00B86623"/>
    <w:rsid w:val="00B86635"/>
    <w:rsid w:val="00B869E8"/>
    <w:rsid w:val="00B8709C"/>
    <w:rsid w:val="00B871DF"/>
    <w:rsid w:val="00B87A8F"/>
    <w:rsid w:val="00B87F36"/>
    <w:rsid w:val="00B908CA"/>
    <w:rsid w:val="00B90C8B"/>
    <w:rsid w:val="00B90D5B"/>
    <w:rsid w:val="00B912EC"/>
    <w:rsid w:val="00B91382"/>
    <w:rsid w:val="00B91469"/>
    <w:rsid w:val="00B917C6"/>
    <w:rsid w:val="00B920A1"/>
    <w:rsid w:val="00B9271C"/>
    <w:rsid w:val="00B92CF4"/>
    <w:rsid w:val="00B931EC"/>
    <w:rsid w:val="00B9373F"/>
    <w:rsid w:val="00B93B24"/>
    <w:rsid w:val="00B93C15"/>
    <w:rsid w:val="00B93F4C"/>
    <w:rsid w:val="00B940DE"/>
    <w:rsid w:val="00B942D9"/>
    <w:rsid w:val="00B94A91"/>
    <w:rsid w:val="00B94B45"/>
    <w:rsid w:val="00B952E0"/>
    <w:rsid w:val="00B953A5"/>
    <w:rsid w:val="00B955FF"/>
    <w:rsid w:val="00B959C0"/>
    <w:rsid w:val="00B95C45"/>
    <w:rsid w:val="00B96083"/>
    <w:rsid w:val="00B96264"/>
    <w:rsid w:val="00B962CB"/>
    <w:rsid w:val="00B963FB"/>
    <w:rsid w:val="00B9643C"/>
    <w:rsid w:val="00B967F8"/>
    <w:rsid w:val="00B968F2"/>
    <w:rsid w:val="00B96D70"/>
    <w:rsid w:val="00B96DDE"/>
    <w:rsid w:val="00B97063"/>
    <w:rsid w:val="00B970A3"/>
    <w:rsid w:val="00B97345"/>
    <w:rsid w:val="00B9767B"/>
    <w:rsid w:val="00B979D8"/>
    <w:rsid w:val="00BA011A"/>
    <w:rsid w:val="00BA022E"/>
    <w:rsid w:val="00BA063E"/>
    <w:rsid w:val="00BA06E4"/>
    <w:rsid w:val="00BA0A12"/>
    <w:rsid w:val="00BA0D4D"/>
    <w:rsid w:val="00BA18C8"/>
    <w:rsid w:val="00BA1A09"/>
    <w:rsid w:val="00BA1A48"/>
    <w:rsid w:val="00BA1EB9"/>
    <w:rsid w:val="00BA1F0F"/>
    <w:rsid w:val="00BA26BC"/>
    <w:rsid w:val="00BA2C6B"/>
    <w:rsid w:val="00BA307B"/>
    <w:rsid w:val="00BA39D2"/>
    <w:rsid w:val="00BA3D88"/>
    <w:rsid w:val="00BA4055"/>
    <w:rsid w:val="00BA46BC"/>
    <w:rsid w:val="00BA48C8"/>
    <w:rsid w:val="00BA4F8B"/>
    <w:rsid w:val="00BA5A56"/>
    <w:rsid w:val="00BA5ED6"/>
    <w:rsid w:val="00BA6325"/>
    <w:rsid w:val="00BA643A"/>
    <w:rsid w:val="00BA665C"/>
    <w:rsid w:val="00BA6922"/>
    <w:rsid w:val="00BA6B51"/>
    <w:rsid w:val="00BA6BF8"/>
    <w:rsid w:val="00BB0078"/>
    <w:rsid w:val="00BB0835"/>
    <w:rsid w:val="00BB0893"/>
    <w:rsid w:val="00BB0B90"/>
    <w:rsid w:val="00BB0D17"/>
    <w:rsid w:val="00BB0E43"/>
    <w:rsid w:val="00BB108A"/>
    <w:rsid w:val="00BB10D4"/>
    <w:rsid w:val="00BB1648"/>
    <w:rsid w:val="00BB1B69"/>
    <w:rsid w:val="00BB1D8E"/>
    <w:rsid w:val="00BB2398"/>
    <w:rsid w:val="00BB2666"/>
    <w:rsid w:val="00BB29EA"/>
    <w:rsid w:val="00BB37E1"/>
    <w:rsid w:val="00BB384A"/>
    <w:rsid w:val="00BB3B16"/>
    <w:rsid w:val="00BB3E20"/>
    <w:rsid w:val="00BB4008"/>
    <w:rsid w:val="00BB4117"/>
    <w:rsid w:val="00BB4150"/>
    <w:rsid w:val="00BB423E"/>
    <w:rsid w:val="00BB4A7A"/>
    <w:rsid w:val="00BB4B64"/>
    <w:rsid w:val="00BB4C79"/>
    <w:rsid w:val="00BB4E2C"/>
    <w:rsid w:val="00BB52A7"/>
    <w:rsid w:val="00BB52BE"/>
    <w:rsid w:val="00BB58AC"/>
    <w:rsid w:val="00BB5BBF"/>
    <w:rsid w:val="00BB5D13"/>
    <w:rsid w:val="00BB60C3"/>
    <w:rsid w:val="00BB677D"/>
    <w:rsid w:val="00BB67DD"/>
    <w:rsid w:val="00BB6B0C"/>
    <w:rsid w:val="00BB6BAD"/>
    <w:rsid w:val="00BB6BBD"/>
    <w:rsid w:val="00BB6CB3"/>
    <w:rsid w:val="00BB6F46"/>
    <w:rsid w:val="00BB706B"/>
    <w:rsid w:val="00BB74F0"/>
    <w:rsid w:val="00BB7A01"/>
    <w:rsid w:val="00BC0047"/>
    <w:rsid w:val="00BC02D8"/>
    <w:rsid w:val="00BC083E"/>
    <w:rsid w:val="00BC0FB4"/>
    <w:rsid w:val="00BC1396"/>
    <w:rsid w:val="00BC1D59"/>
    <w:rsid w:val="00BC2298"/>
    <w:rsid w:val="00BC266F"/>
    <w:rsid w:val="00BC26FD"/>
    <w:rsid w:val="00BC3A1F"/>
    <w:rsid w:val="00BC3B6F"/>
    <w:rsid w:val="00BC3BAF"/>
    <w:rsid w:val="00BC3FC7"/>
    <w:rsid w:val="00BC43FA"/>
    <w:rsid w:val="00BC47AA"/>
    <w:rsid w:val="00BC4CD6"/>
    <w:rsid w:val="00BC4FA9"/>
    <w:rsid w:val="00BC5560"/>
    <w:rsid w:val="00BC5775"/>
    <w:rsid w:val="00BC607F"/>
    <w:rsid w:val="00BC6691"/>
    <w:rsid w:val="00BC6987"/>
    <w:rsid w:val="00BC6A12"/>
    <w:rsid w:val="00BC6BEA"/>
    <w:rsid w:val="00BC7177"/>
    <w:rsid w:val="00BC76B4"/>
    <w:rsid w:val="00BC7ABF"/>
    <w:rsid w:val="00BC7B06"/>
    <w:rsid w:val="00BC7D58"/>
    <w:rsid w:val="00BC7F7E"/>
    <w:rsid w:val="00BD00F3"/>
    <w:rsid w:val="00BD0130"/>
    <w:rsid w:val="00BD0159"/>
    <w:rsid w:val="00BD02F5"/>
    <w:rsid w:val="00BD03BB"/>
    <w:rsid w:val="00BD122B"/>
    <w:rsid w:val="00BD12C9"/>
    <w:rsid w:val="00BD162B"/>
    <w:rsid w:val="00BD1A10"/>
    <w:rsid w:val="00BD1B94"/>
    <w:rsid w:val="00BD1BF7"/>
    <w:rsid w:val="00BD1FF0"/>
    <w:rsid w:val="00BD24E2"/>
    <w:rsid w:val="00BD2579"/>
    <w:rsid w:val="00BD28AF"/>
    <w:rsid w:val="00BD2CFA"/>
    <w:rsid w:val="00BD2D7C"/>
    <w:rsid w:val="00BD3117"/>
    <w:rsid w:val="00BD3170"/>
    <w:rsid w:val="00BD3783"/>
    <w:rsid w:val="00BD3A44"/>
    <w:rsid w:val="00BD3A4F"/>
    <w:rsid w:val="00BD3A8E"/>
    <w:rsid w:val="00BD3EE6"/>
    <w:rsid w:val="00BD3FE6"/>
    <w:rsid w:val="00BD406C"/>
    <w:rsid w:val="00BD4319"/>
    <w:rsid w:val="00BD45A7"/>
    <w:rsid w:val="00BD4897"/>
    <w:rsid w:val="00BD48C9"/>
    <w:rsid w:val="00BD4D41"/>
    <w:rsid w:val="00BD4F5E"/>
    <w:rsid w:val="00BD4FD4"/>
    <w:rsid w:val="00BD532E"/>
    <w:rsid w:val="00BD5383"/>
    <w:rsid w:val="00BD560B"/>
    <w:rsid w:val="00BD56C1"/>
    <w:rsid w:val="00BD5A1A"/>
    <w:rsid w:val="00BD5B05"/>
    <w:rsid w:val="00BD5B8E"/>
    <w:rsid w:val="00BD5CE5"/>
    <w:rsid w:val="00BD5ED6"/>
    <w:rsid w:val="00BD60F5"/>
    <w:rsid w:val="00BD67F0"/>
    <w:rsid w:val="00BD6ACC"/>
    <w:rsid w:val="00BD6B83"/>
    <w:rsid w:val="00BD6E5D"/>
    <w:rsid w:val="00BE04B8"/>
    <w:rsid w:val="00BE0548"/>
    <w:rsid w:val="00BE0644"/>
    <w:rsid w:val="00BE07E2"/>
    <w:rsid w:val="00BE0A8C"/>
    <w:rsid w:val="00BE0CE4"/>
    <w:rsid w:val="00BE1877"/>
    <w:rsid w:val="00BE1AC4"/>
    <w:rsid w:val="00BE1D6F"/>
    <w:rsid w:val="00BE236F"/>
    <w:rsid w:val="00BE23F3"/>
    <w:rsid w:val="00BE2531"/>
    <w:rsid w:val="00BE2BF8"/>
    <w:rsid w:val="00BE2F4C"/>
    <w:rsid w:val="00BE2F76"/>
    <w:rsid w:val="00BE3611"/>
    <w:rsid w:val="00BE3937"/>
    <w:rsid w:val="00BE39D5"/>
    <w:rsid w:val="00BE3AEB"/>
    <w:rsid w:val="00BE3D81"/>
    <w:rsid w:val="00BE3E18"/>
    <w:rsid w:val="00BE3EEE"/>
    <w:rsid w:val="00BE3F1A"/>
    <w:rsid w:val="00BE4374"/>
    <w:rsid w:val="00BE45CD"/>
    <w:rsid w:val="00BE462B"/>
    <w:rsid w:val="00BE4766"/>
    <w:rsid w:val="00BE48D2"/>
    <w:rsid w:val="00BE4A09"/>
    <w:rsid w:val="00BE4B2C"/>
    <w:rsid w:val="00BE4EC3"/>
    <w:rsid w:val="00BE5589"/>
    <w:rsid w:val="00BE5BE8"/>
    <w:rsid w:val="00BE5EAE"/>
    <w:rsid w:val="00BE60AA"/>
    <w:rsid w:val="00BE61FE"/>
    <w:rsid w:val="00BE6899"/>
    <w:rsid w:val="00BE6D9F"/>
    <w:rsid w:val="00BE6F73"/>
    <w:rsid w:val="00BE77B1"/>
    <w:rsid w:val="00BE7888"/>
    <w:rsid w:val="00BE7D26"/>
    <w:rsid w:val="00BE7FB4"/>
    <w:rsid w:val="00BF04B2"/>
    <w:rsid w:val="00BF0B20"/>
    <w:rsid w:val="00BF0C1B"/>
    <w:rsid w:val="00BF1474"/>
    <w:rsid w:val="00BF14D4"/>
    <w:rsid w:val="00BF1802"/>
    <w:rsid w:val="00BF1A87"/>
    <w:rsid w:val="00BF1BE1"/>
    <w:rsid w:val="00BF1C7F"/>
    <w:rsid w:val="00BF1F79"/>
    <w:rsid w:val="00BF2469"/>
    <w:rsid w:val="00BF2985"/>
    <w:rsid w:val="00BF2AC5"/>
    <w:rsid w:val="00BF2BB1"/>
    <w:rsid w:val="00BF3662"/>
    <w:rsid w:val="00BF3B21"/>
    <w:rsid w:val="00BF3B33"/>
    <w:rsid w:val="00BF3C3E"/>
    <w:rsid w:val="00BF3EDD"/>
    <w:rsid w:val="00BF452C"/>
    <w:rsid w:val="00BF48D9"/>
    <w:rsid w:val="00BF4941"/>
    <w:rsid w:val="00BF4A4F"/>
    <w:rsid w:val="00BF50B1"/>
    <w:rsid w:val="00BF5125"/>
    <w:rsid w:val="00BF600D"/>
    <w:rsid w:val="00BF67EE"/>
    <w:rsid w:val="00BF680A"/>
    <w:rsid w:val="00BF6817"/>
    <w:rsid w:val="00BF681D"/>
    <w:rsid w:val="00BF6C48"/>
    <w:rsid w:val="00BF6C65"/>
    <w:rsid w:val="00BF6F8B"/>
    <w:rsid w:val="00BF7B48"/>
    <w:rsid w:val="00BF7C39"/>
    <w:rsid w:val="00C00303"/>
    <w:rsid w:val="00C0083F"/>
    <w:rsid w:val="00C00BD6"/>
    <w:rsid w:val="00C00DC6"/>
    <w:rsid w:val="00C0165A"/>
    <w:rsid w:val="00C01839"/>
    <w:rsid w:val="00C018CF"/>
    <w:rsid w:val="00C01D9D"/>
    <w:rsid w:val="00C02648"/>
    <w:rsid w:val="00C02AC0"/>
    <w:rsid w:val="00C03172"/>
    <w:rsid w:val="00C0331E"/>
    <w:rsid w:val="00C034CE"/>
    <w:rsid w:val="00C035B3"/>
    <w:rsid w:val="00C03D3D"/>
    <w:rsid w:val="00C03FDA"/>
    <w:rsid w:val="00C044EF"/>
    <w:rsid w:val="00C0454E"/>
    <w:rsid w:val="00C046CA"/>
    <w:rsid w:val="00C04892"/>
    <w:rsid w:val="00C048B7"/>
    <w:rsid w:val="00C048F2"/>
    <w:rsid w:val="00C04AA4"/>
    <w:rsid w:val="00C04DCF"/>
    <w:rsid w:val="00C04F0F"/>
    <w:rsid w:val="00C0522E"/>
    <w:rsid w:val="00C05BB5"/>
    <w:rsid w:val="00C05FF4"/>
    <w:rsid w:val="00C06177"/>
    <w:rsid w:val="00C06818"/>
    <w:rsid w:val="00C068AB"/>
    <w:rsid w:val="00C06E3F"/>
    <w:rsid w:val="00C073F0"/>
    <w:rsid w:val="00C07414"/>
    <w:rsid w:val="00C0754C"/>
    <w:rsid w:val="00C075EA"/>
    <w:rsid w:val="00C07A33"/>
    <w:rsid w:val="00C07BB7"/>
    <w:rsid w:val="00C106E9"/>
    <w:rsid w:val="00C10CA6"/>
    <w:rsid w:val="00C10F70"/>
    <w:rsid w:val="00C113D4"/>
    <w:rsid w:val="00C1165A"/>
    <w:rsid w:val="00C11EEB"/>
    <w:rsid w:val="00C11FD9"/>
    <w:rsid w:val="00C12187"/>
    <w:rsid w:val="00C121E0"/>
    <w:rsid w:val="00C127C1"/>
    <w:rsid w:val="00C13058"/>
    <w:rsid w:val="00C13282"/>
    <w:rsid w:val="00C13444"/>
    <w:rsid w:val="00C13654"/>
    <w:rsid w:val="00C136BE"/>
    <w:rsid w:val="00C13B5F"/>
    <w:rsid w:val="00C13D28"/>
    <w:rsid w:val="00C13EE2"/>
    <w:rsid w:val="00C1421C"/>
    <w:rsid w:val="00C14866"/>
    <w:rsid w:val="00C14B68"/>
    <w:rsid w:val="00C14F36"/>
    <w:rsid w:val="00C1539E"/>
    <w:rsid w:val="00C1549B"/>
    <w:rsid w:val="00C1570A"/>
    <w:rsid w:val="00C158DA"/>
    <w:rsid w:val="00C16388"/>
    <w:rsid w:val="00C163ED"/>
    <w:rsid w:val="00C16BDC"/>
    <w:rsid w:val="00C17259"/>
    <w:rsid w:val="00C1757F"/>
    <w:rsid w:val="00C1775B"/>
    <w:rsid w:val="00C17D4F"/>
    <w:rsid w:val="00C17D81"/>
    <w:rsid w:val="00C2033A"/>
    <w:rsid w:val="00C20BCA"/>
    <w:rsid w:val="00C21060"/>
    <w:rsid w:val="00C210B2"/>
    <w:rsid w:val="00C2151E"/>
    <w:rsid w:val="00C228FC"/>
    <w:rsid w:val="00C22EAB"/>
    <w:rsid w:val="00C232AB"/>
    <w:rsid w:val="00C23359"/>
    <w:rsid w:val="00C2344E"/>
    <w:rsid w:val="00C236CD"/>
    <w:rsid w:val="00C23990"/>
    <w:rsid w:val="00C23A9D"/>
    <w:rsid w:val="00C23BD1"/>
    <w:rsid w:val="00C23E1C"/>
    <w:rsid w:val="00C23E37"/>
    <w:rsid w:val="00C25A88"/>
    <w:rsid w:val="00C25DA8"/>
    <w:rsid w:val="00C25E39"/>
    <w:rsid w:val="00C25EC1"/>
    <w:rsid w:val="00C2618F"/>
    <w:rsid w:val="00C26366"/>
    <w:rsid w:val="00C2679A"/>
    <w:rsid w:val="00C26B05"/>
    <w:rsid w:val="00C27F2D"/>
    <w:rsid w:val="00C301FD"/>
    <w:rsid w:val="00C3032F"/>
    <w:rsid w:val="00C3077A"/>
    <w:rsid w:val="00C3080E"/>
    <w:rsid w:val="00C308E8"/>
    <w:rsid w:val="00C30B2E"/>
    <w:rsid w:val="00C30E9A"/>
    <w:rsid w:val="00C317FC"/>
    <w:rsid w:val="00C318AC"/>
    <w:rsid w:val="00C31B0E"/>
    <w:rsid w:val="00C31C38"/>
    <w:rsid w:val="00C320A8"/>
    <w:rsid w:val="00C32129"/>
    <w:rsid w:val="00C3278F"/>
    <w:rsid w:val="00C3301F"/>
    <w:rsid w:val="00C33195"/>
    <w:rsid w:val="00C3339D"/>
    <w:rsid w:val="00C337BE"/>
    <w:rsid w:val="00C345C0"/>
    <w:rsid w:val="00C34718"/>
    <w:rsid w:val="00C3486A"/>
    <w:rsid w:val="00C349D5"/>
    <w:rsid w:val="00C34C43"/>
    <w:rsid w:val="00C35309"/>
    <w:rsid w:val="00C363B0"/>
    <w:rsid w:val="00C363CD"/>
    <w:rsid w:val="00C36863"/>
    <w:rsid w:val="00C36C8A"/>
    <w:rsid w:val="00C37683"/>
    <w:rsid w:val="00C37844"/>
    <w:rsid w:val="00C37880"/>
    <w:rsid w:val="00C37EC5"/>
    <w:rsid w:val="00C37EFF"/>
    <w:rsid w:val="00C406F2"/>
    <w:rsid w:val="00C407D7"/>
    <w:rsid w:val="00C40D5B"/>
    <w:rsid w:val="00C40FAD"/>
    <w:rsid w:val="00C40FB5"/>
    <w:rsid w:val="00C40FB9"/>
    <w:rsid w:val="00C4133A"/>
    <w:rsid w:val="00C413B5"/>
    <w:rsid w:val="00C4150B"/>
    <w:rsid w:val="00C4176B"/>
    <w:rsid w:val="00C4191F"/>
    <w:rsid w:val="00C41BEB"/>
    <w:rsid w:val="00C41FAD"/>
    <w:rsid w:val="00C42383"/>
    <w:rsid w:val="00C423B6"/>
    <w:rsid w:val="00C42657"/>
    <w:rsid w:val="00C428BC"/>
    <w:rsid w:val="00C4298A"/>
    <w:rsid w:val="00C42A39"/>
    <w:rsid w:val="00C42C54"/>
    <w:rsid w:val="00C42EDA"/>
    <w:rsid w:val="00C4302F"/>
    <w:rsid w:val="00C43327"/>
    <w:rsid w:val="00C43834"/>
    <w:rsid w:val="00C44ABB"/>
    <w:rsid w:val="00C44E96"/>
    <w:rsid w:val="00C451EE"/>
    <w:rsid w:val="00C4521D"/>
    <w:rsid w:val="00C45374"/>
    <w:rsid w:val="00C453A4"/>
    <w:rsid w:val="00C453C1"/>
    <w:rsid w:val="00C45565"/>
    <w:rsid w:val="00C455C5"/>
    <w:rsid w:val="00C4572E"/>
    <w:rsid w:val="00C45803"/>
    <w:rsid w:val="00C459DB"/>
    <w:rsid w:val="00C45A9A"/>
    <w:rsid w:val="00C45AF5"/>
    <w:rsid w:val="00C45EE8"/>
    <w:rsid w:val="00C46137"/>
    <w:rsid w:val="00C461FF"/>
    <w:rsid w:val="00C4622C"/>
    <w:rsid w:val="00C46236"/>
    <w:rsid w:val="00C4672B"/>
    <w:rsid w:val="00C46E9B"/>
    <w:rsid w:val="00C471B7"/>
    <w:rsid w:val="00C47A43"/>
    <w:rsid w:val="00C47ADF"/>
    <w:rsid w:val="00C47AE8"/>
    <w:rsid w:val="00C5002E"/>
    <w:rsid w:val="00C5039E"/>
    <w:rsid w:val="00C508C1"/>
    <w:rsid w:val="00C50A24"/>
    <w:rsid w:val="00C50A26"/>
    <w:rsid w:val="00C50E02"/>
    <w:rsid w:val="00C5171A"/>
    <w:rsid w:val="00C527B9"/>
    <w:rsid w:val="00C52918"/>
    <w:rsid w:val="00C529C9"/>
    <w:rsid w:val="00C52B67"/>
    <w:rsid w:val="00C52C9D"/>
    <w:rsid w:val="00C52E68"/>
    <w:rsid w:val="00C5304D"/>
    <w:rsid w:val="00C53190"/>
    <w:rsid w:val="00C533F4"/>
    <w:rsid w:val="00C535BA"/>
    <w:rsid w:val="00C5385B"/>
    <w:rsid w:val="00C53C90"/>
    <w:rsid w:val="00C53DD7"/>
    <w:rsid w:val="00C53EA3"/>
    <w:rsid w:val="00C53FED"/>
    <w:rsid w:val="00C54015"/>
    <w:rsid w:val="00C541AE"/>
    <w:rsid w:val="00C54257"/>
    <w:rsid w:val="00C5479E"/>
    <w:rsid w:val="00C5492C"/>
    <w:rsid w:val="00C54A52"/>
    <w:rsid w:val="00C54ACA"/>
    <w:rsid w:val="00C54ED0"/>
    <w:rsid w:val="00C5520D"/>
    <w:rsid w:val="00C55322"/>
    <w:rsid w:val="00C55355"/>
    <w:rsid w:val="00C554F0"/>
    <w:rsid w:val="00C55B9A"/>
    <w:rsid w:val="00C55BEE"/>
    <w:rsid w:val="00C55F01"/>
    <w:rsid w:val="00C56647"/>
    <w:rsid w:val="00C567B9"/>
    <w:rsid w:val="00C56827"/>
    <w:rsid w:val="00C56B4D"/>
    <w:rsid w:val="00C56D6B"/>
    <w:rsid w:val="00C573E5"/>
    <w:rsid w:val="00C57789"/>
    <w:rsid w:val="00C577AC"/>
    <w:rsid w:val="00C57C71"/>
    <w:rsid w:val="00C57E9E"/>
    <w:rsid w:val="00C60088"/>
    <w:rsid w:val="00C6022D"/>
    <w:rsid w:val="00C60601"/>
    <w:rsid w:val="00C6110E"/>
    <w:rsid w:val="00C61114"/>
    <w:rsid w:val="00C61AC6"/>
    <w:rsid w:val="00C61D47"/>
    <w:rsid w:val="00C61DB6"/>
    <w:rsid w:val="00C61EF4"/>
    <w:rsid w:val="00C62315"/>
    <w:rsid w:val="00C6268F"/>
    <w:rsid w:val="00C628C5"/>
    <w:rsid w:val="00C629EA"/>
    <w:rsid w:val="00C62C34"/>
    <w:rsid w:val="00C63139"/>
    <w:rsid w:val="00C636BE"/>
    <w:rsid w:val="00C63901"/>
    <w:rsid w:val="00C63AE7"/>
    <w:rsid w:val="00C63E9E"/>
    <w:rsid w:val="00C64372"/>
    <w:rsid w:val="00C64505"/>
    <w:rsid w:val="00C64A13"/>
    <w:rsid w:val="00C65038"/>
    <w:rsid w:val="00C650C9"/>
    <w:rsid w:val="00C65A8D"/>
    <w:rsid w:val="00C661EF"/>
    <w:rsid w:val="00C66415"/>
    <w:rsid w:val="00C66432"/>
    <w:rsid w:val="00C6691F"/>
    <w:rsid w:val="00C66CE9"/>
    <w:rsid w:val="00C670C2"/>
    <w:rsid w:val="00C67304"/>
    <w:rsid w:val="00C67AB2"/>
    <w:rsid w:val="00C67BE5"/>
    <w:rsid w:val="00C67D8A"/>
    <w:rsid w:val="00C67EEE"/>
    <w:rsid w:val="00C702C7"/>
    <w:rsid w:val="00C703DD"/>
    <w:rsid w:val="00C711CB"/>
    <w:rsid w:val="00C71252"/>
    <w:rsid w:val="00C712CF"/>
    <w:rsid w:val="00C719FD"/>
    <w:rsid w:val="00C71A32"/>
    <w:rsid w:val="00C720B0"/>
    <w:rsid w:val="00C7229E"/>
    <w:rsid w:val="00C7292E"/>
    <w:rsid w:val="00C72C7A"/>
    <w:rsid w:val="00C72DA3"/>
    <w:rsid w:val="00C733BC"/>
    <w:rsid w:val="00C7357F"/>
    <w:rsid w:val="00C73922"/>
    <w:rsid w:val="00C73AEB"/>
    <w:rsid w:val="00C73CD2"/>
    <w:rsid w:val="00C7429C"/>
    <w:rsid w:val="00C7472B"/>
    <w:rsid w:val="00C74A38"/>
    <w:rsid w:val="00C74B1E"/>
    <w:rsid w:val="00C74E09"/>
    <w:rsid w:val="00C756E8"/>
    <w:rsid w:val="00C75C6A"/>
    <w:rsid w:val="00C75F41"/>
    <w:rsid w:val="00C75FC7"/>
    <w:rsid w:val="00C762EB"/>
    <w:rsid w:val="00C76B4C"/>
    <w:rsid w:val="00C76D3F"/>
    <w:rsid w:val="00C77C8D"/>
    <w:rsid w:val="00C80072"/>
    <w:rsid w:val="00C80198"/>
    <w:rsid w:val="00C806DA"/>
    <w:rsid w:val="00C80F62"/>
    <w:rsid w:val="00C81363"/>
    <w:rsid w:val="00C8136E"/>
    <w:rsid w:val="00C81399"/>
    <w:rsid w:val="00C81AFF"/>
    <w:rsid w:val="00C81F98"/>
    <w:rsid w:val="00C82150"/>
    <w:rsid w:val="00C82158"/>
    <w:rsid w:val="00C8245D"/>
    <w:rsid w:val="00C8252F"/>
    <w:rsid w:val="00C8271A"/>
    <w:rsid w:val="00C82A33"/>
    <w:rsid w:val="00C82C91"/>
    <w:rsid w:val="00C8389D"/>
    <w:rsid w:val="00C83989"/>
    <w:rsid w:val="00C842C8"/>
    <w:rsid w:val="00C845DA"/>
    <w:rsid w:val="00C84D0E"/>
    <w:rsid w:val="00C84D7C"/>
    <w:rsid w:val="00C84DCD"/>
    <w:rsid w:val="00C84EAC"/>
    <w:rsid w:val="00C85140"/>
    <w:rsid w:val="00C852E5"/>
    <w:rsid w:val="00C85340"/>
    <w:rsid w:val="00C85C0F"/>
    <w:rsid w:val="00C86093"/>
    <w:rsid w:val="00C8656E"/>
    <w:rsid w:val="00C86603"/>
    <w:rsid w:val="00C86E1B"/>
    <w:rsid w:val="00C8703B"/>
    <w:rsid w:val="00C87309"/>
    <w:rsid w:val="00C8778F"/>
    <w:rsid w:val="00C878B8"/>
    <w:rsid w:val="00C87B10"/>
    <w:rsid w:val="00C9006C"/>
    <w:rsid w:val="00C90473"/>
    <w:rsid w:val="00C9050C"/>
    <w:rsid w:val="00C90AA9"/>
    <w:rsid w:val="00C90E05"/>
    <w:rsid w:val="00C913D5"/>
    <w:rsid w:val="00C91792"/>
    <w:rsid w:val="00C91904"/>
    <w:rsid w:val="00C91A98"/>
    <w:rsid w:val="00C91D41"/>
    <w:rsid w:val="00C91E44"/>
    <w:rsid w:val="00C9240E"/>
    <w:rsid w:val="00C928AC"/>
    <w:rsid w:val="00C92D06"/>
    <w:rsid w:val="00C934D4"/>
    <w:rsid w:val="00C937D5"/>
    <w:rsid w:val="00C93C26"/>
    <w:rsid w:val="00C944B6"/>
    <w:rsid w:val="00C94938"/>
    <w:rsid w:val="00C94B24"/>
    <w:rsid w:val="00C94F6B"/>
    <w:rsid w:val="00C94F75"/>
    <w:rsid w:val="00C94F8F"/>
    <w:rsid w:val="00C94FEE"/>
    <w:rsid w:val="00C95052"/>
    <w:rsid w:val="00C951E1"/>
    <w:rsid w:val="00C9524C"/>
    <w:rsid w:val="00C95849"/>
    <w:rsid w:val="00C95853"/>
    <w:rsid w:val="00C96148"/>
    <w:rsid w:val="00C96206"/>
    <w:rsid w:val="00C96264"/>
    <w:rsid w:val="00C96DC0"/>
    <w:rsid w:val="00C970B3"/>
    <w:rsid w:val="00C971A1"/>
    <w:rsid w:val="00C973C7"/>
    <w:rsid w:val="00C975D0"/>
    <w:rsid w:val="00C97B6E"/>
    <w:rsid w:val="00CA066E"/>
    <w:rsid w:val="00CA0F71"/>
    <w:rsid w:val="00CA1229"/>
    <w:rsid w:val="00CA28E6"/>
    <w:rsid w:val="00CA2AF7"/>
    <w:rsid w:val="00CA30BC"/>
    <w:rsid w:val="00CA361E"/>
    <w:rsid w:val="00CA3842"/>
    <w:rsid w:val="00CA3EE4"/>
    <w:rsid w:val="00CA3FBA"/>
    <w:rsid w:val="00CA41C2"/>
    <w:rsid w:val="00CA44FA"/>
    <w:rsid w:val="00CA4628"/>
    <w:rsid w:val="00CA4A4C"/>
    <w:rsid w:val="00CA4C85"/>
    <w:rsid w:val="00CA4E63"/>
    <w:rsid w:val="00CA51CF"/>
    <w:rsid w:val="00CA53D0"/>
    <w:rsid w:val="00CA5724"/>
    <w:rsid w:val="00CA58A2"/>
    <w:rsid w:val="00CA5B05"/>
    <w:rsid w:val="00CA68CE"/>
    <w:rsid w:val="00CA6A3D"/>
    <w:rsid w:val="00CA6ACC"/>
    <w:rsid w:val="00CA6D95"/>
    <w:rsid w:val="00CA7246"/>
    <w:rsid w:val="00CA75B3"/>
    <w:rsid w:val="00CA7694"/>
    <w:rsid w:val="00CB04EE"/>
    <w:rsid w:val="00CB0E68"/>
    <w:rsid w:val="00CB17CC"/>
    <w:rsid w:val="00CB1C3D"/>
    <w:rsid w:val="00CB1D1D"/>
    <w:rsid w:val="00CB2259"/>
    <w:rsid w:val="00CB2468"/>
    <w:rsid w:val="00CB2888"/>
    <w:rsid w:val="00CB2CE2"/>
    <w:rsid w:val="00CB31A1"/>
    <w:rsid w:val="00CB31A7"/>
    <w:rsid w:val="00CB3761"/>
    <w:rsid w:val="00CB39E6"/>
    <w:rsid w:val="00CB3B94"/>
    <w:rsid w:val="00CB4A73"/>
    <w:rsid w:val="00CB4D9D"/>
    <w:rsid w:val="00CB4F30"/>
    <w:rsid w:val="00CB4FD3"/>
    <w:rsid w:val="00CB5243"/>
    <w:rsid w:val="00CB55E9"/>
    <w:rsid w:val="00CB577D"/>
    <w:rsid w:val="00CB5810"/>
    <w:rsid w:val="00CB581A"/>
    <w:rsid w:val="00CB5C52"/>
    <w:rsid w:val="00CB64D5"/>
    <w:rsid w:val="00CB66ED"/>
    <w:rsid w:val="00CB6ABB"/>
    <w:rsid w:val="00CB6B12"/>
    <w:rsid w:val="00CB6B3D"/>
    <w:rsid w:val="00CB75B1"/>
    <w:rsid w:val="00CB77A5"/>
    <w:rsid w:val="00CB7D0E"/>
    <w:rsid w:val="00CB7FF8"/>
    <w:rsid w:val="00CC023B"/>
    <w:rsid w:val="00CC07BA"/>
    <w:rsid w:val="00CC0B50"/>
    <w:rsid w:val="00CC0BB9"/>
    <w:rsid w:val="00CC15C0"/>
    <w:rsid w:val="00CC1B27"/>
    <w:rsid w:val="00CC1CE2"/>
    <w:rsid w:val="00CC2032"/>
    <w:rsid w:val="00CC232E"/>
    <w:rsid w:val="00CC2A1A"/>
    <w:rsid w:val="00CC380C"/>
    <w:rsid w:val="00CC387F"/>
    <w:rsid w:val="00CC40A9"/>
    <w:rsid w:val="00CC45C3"/>
    <w:rsid w:val="00CC4778"/>
    <w:rsid w:val="00CC4FC1"/>
    <w:rsid w:val="00CC5054"/>
    <w:rsid w:val="00CC50C7"/>
    <w:rsid w:val="00CC5901"/>
    <w:rsid w:val="00CC5ADD"/>
    <w:rsid w:val="00CC5E8F"/>
    <w:rsid w:val="00CC6020"/>
    <w:rsid w:val="00CC6021"/>
    <w:rsid w:val="00CC6039"/>
    <w:rsid w:val="00CC605C"/>
    <w:rsid w:val="00CC6433"/>
    <w:rsid w:val="00CC64FB"/>
    <w:rsid w:val="00CC67AF"/>
    <w:rsid w:val="00CC71C5"/>
    <w:rsid w:val="00CC7919"/>
    <w:rsid w:val="00CC799F"/>
    <w:rsid w:val="00CC7B39"/>
    <w:rsid w:val="00CC7BCD"/>
    <w:rsid w:val="00CD01F9"/>
    <w:rsid w:val="00CD0728"/>
    <w:rsid w:val="00CD0767"/>
    <w:rsid w:val="00CD0856"/>
    <w:rsid w:val="00CD0D8A"/>
    <w:rsid w:val="00CD1032"/>
    <w:rsid w:val="00CD1DC2"/>
    <w:rsid w:val="00CD23C7"/>
    <w:rsid w:val="00CD2417"/>
    <w:rsid w:val="00CD2596"/>
    <w:rsid w:val="00CD28C1"/>
    <w:rsid w:val="00CD295B"/>
    <w:rsid w:val="00CD2BBE"/>
    <w:rsid w:val="00CD2F0E"/>
    <w:rsid w:val="00CD31D4"/>
    <w:rsid w:val="00CD410C"/>
    <w:rsid w:val="00CD4260"/>
    <w:rsid w:val="00CD451F"/>
    <w:rsid w:val="00CD4630"/>
    <w:rsid w:val="00CD496C"/>
    <w:rsid w:val="00CD499B"/>
    <w:rsid w:val="00CD4DE0"/>
    <w:rsid w:val="00CD4FE3"/>
    <w:rsid w:val="00CD56D1"/>
    <w:rsid w:val="00CD5842"/>
    <w:rsid w:val="00CD5EB9"/>
    <w:rsid w:val="00CD5EC2"/>
    <w:rsid w:val="00CD5F50"/>
    <w:rsid w:val="00CD62BC"/>
    <w:rsid w:val="00CD62FF"/>
    <w:rsid w:val="00CD6814"/>
    <w:rsid w:val="00CD6B47"/>
    <w:rsid w:val="00CD6CC9"/>
    <w:rsid w:val="00CD6D2D"/>
    <w:rsid w:val="00CD6ECF"/>
    <w:rsid w:val="00CD7245"/>
    <w:rsid w:val="00CD73B1"/>
    <w:rsid w:val="00CD74E2"/>
    <w:rsid w:val="00CD76C5"/>
    <w:rsid w:val="00CD7C54"/>
    <w:rsid w:val="00CD7C55"/>
    <w:rsid w:val="00CD7CF8"/>
    <w:rsid w:val="00CD7CFC"/>
    <w:rsid w:val="00CE01EA"/>
    <w:rsid w:val="00CE0767"/>
    <w:rsid w:val="00CE0A0A"/>
    <w:rsid w:val="00CE103C"/>
    <w:rsid w:val="00CE12DA"/>
    <w:rsid w:val="00CE1D9F"/>
    <w:rsid w:val="00CE22BA"/>
    <w:rsid w:val="00CE2307"/>
    <w:rsid w:val="00CE26A2"/>
    <w:rsid w:val="00CE2869"/>
    <w:rsid w:val="00CE2978"/>
    <w:rsid w:val="00CE29D2"/>
    <w:rsid w:val="00CE29F1"/>
    <w:rsid w:val="00CE32F3"/>
    <w:rsid w:val="00CE332F"/>
    <w:rsid w:val="00CE3412"/>
    <w:rsid w:val="00CE3A2F"/>
    <w:rsid w:val="00CE3B84"/>
    <w:rsid w:val="00CE4019"/>
    <w:rsid w:val="00CE4384"/>
    <w:rsid w:val="00CE44C6"/>
    <w:rsid w:val="00CE463A"/>
    <w:rsid w:val="00CE485F"/>
    <w:rsid w:val="00CE4E02"/>
    <w:rsid w:val="00CE665D"/>
    <w:rsid w:val="00CE6AC1"/>
    <w:rsid w:val="00CE6F56"/>
    <w:rsid w:val="00CE74D2"/>
    <w:rsid w:val="00CE78BA"/>
    <w:rsid w:val="00CE7943"/>
    <w:rsid w:val="00CE79D4"/>
    <w:rsid w:val="00CE7A0C"/>
    <w:rsid w:val="00CE7BBD"/>
    <w:rsid w:val="00CE7CAF"/>
    <w:rsid w:val="00CE7F0B"/>
    <w:rsid w:val="00CE7F14"/>
    <w:rsid w:val="00CF0593"/>
    <w:rsid w:val="00CF07FA"/>
    <w:rsid w:val="00CF081B"/>
    <w:rsid w:val="00CF0B3C"/>
    <w:rsid w:val="00CF0B72"/>
    <w:rsid w:val="00CF0CAC"/>
    <w:rsid w:val="00CF0CD7"/>
    <w:rsid w:val="00CF10EA"/>
    <w:rsid w:val="00CF13AB"/>
    <w:rsid w:val="00CF1404"/>
    <w:rsid w:val="00CF190F"/>
    <w:rsid w:val="00CF1AE6"/>
    <w:rsid w:val="00CF1F5F"/>
    <w:rsid w:val="00CF21B7"/>
    <w:rsid w:val="00CF25F8"/>
    <w:rsid w:val="00CF2DF5"/>
    <w:rsid w:val="00CF2E21"/>
    <w:rsid w:val="00CF3139"/>
    <w:rsid w:val="00CF32C9"/>
    <w:rsid w:val="00CF36FA"/>
    <w:rsid w:val="00CF38FD"/>
    <w:rsid w:val="00CF3B70"/>
    <w:rsid w:val="00CF3CA4"/>
    <w:rsid w:val="00CF3EA8"/>
    <w:rsid w:val="00CF4886"/>
    <w:rsid w:val="00CF508E"/>
    <w:rsid w:val="00CF546E"/>
    <w:rsid w:val="00CF613E"/>
    <w:rsid w:val="00CF6235"/>
    <w:rsid w:val="00CF64F0"/>
    <w:rsid w:val="00CF6664"/>
    <w:rsid w:val="00CF6BF4"/>
    <w:rsid w:val="00CF6C3A"/>
    <w:rsid w:val="00CF6CEF"/>
    <w:rsid w:val="00CF6DF2"/>
    <w:rsid w:val="00CF7372"/>
    <w:rsid w:val="00CF771D"/>
    <w:rsid w:val="00CF7F7F"/>
    <w:rsid w:val="00D0023B"/>
    <w:rsid w:val="00D0066F"/>
    <w:rsid w:val="00D00D13"/>
    <w:rsid w:val="00D00D2A"/>
    <w:rsid w:val="00D01239"/>
    <w:rsid w:val="00D014E2"/>
    <w:rsid w:val="00D017E7"/>
    <w:rsid w:val="00D01C0B"/>
    <w:rsid w:val="00D01F27"/>
    <w:rsid w:val="00D01F4A"/>
    <w:rsid w:val="00D024B4"/>
    <w:rsid w:val="00D0250C"/>
    <w:rsid w:val="00D02605"/>
    <w:rsid w:val="00D0264B"/>
    <w:rsid w:val="00D02D60"/>
    <w:rsid w:val="00D031E8"/>
    <w:rsid w:val="00D03254"/>
    <w:rsid w:val="00D034D3"/>
    <w:rsid w:val="00D04312"/>
    <w:rsid w:val="00D04651"/>
    <w:rsid w:val="00D05180"/>
    <w:rsid w:val="00D052D2"/>
    <w:rsid w:val="00D053BB"/>
    <w:rsid w:val="00D056AE"/>
    <w:rsid w:val="00D05F12"/>
    <w:rsid w:val="00D060B2"/>
    <w:rsid w:val="00D060B6"/>
    <w:rsid w:val="00D06BE9"/>
    <w:rsid w:val="00D073BA"/>
    <w:rsid w:val="00D07403"/>
    <w:rsid w:val="00D0745D"/>
    <w:rsid w:val="00D07573"/>
    <w:rsid w:val="00D07665"/>
    <w:rsid w:val="00D076E4"/>
    <w:rsid w:val="00D07B14"/>
    <w:rsid w:val="00D07D24"/>
    <w:rsid w:val="00D07E39"/>
    <w:rsid w:val="00D1014D"/>
    <w:rsid w:val="00D1032A"/>
    <w:rsid w:val="00D10399"/>
    <w:rsid w:val="00D10B59"/>
    <w:rsid w:val="00D10C9E"/>
    <w:rsid w:val="00D10F65"/>
    <w:rsid w:val="00D1155C"/>
    <w:rsid w:val="00D118AE"/>
    <w:rsid w:val="00D12066"/>
    <w:rsid w:val="00D12151"/>
    <w:rsid w:val="00D123B0"/>
    <w:rsid w:val="00D1293E"/>
    <w:rsid w:val="00D129AD"/>
    <w:rsid w:val="00D12D98"/>
    <w:rsid w:val="00D133D1"/>
    <w:rsid w:val="00D134A0"/>
    <w:rsid w:val="00D135B7"/>
    <w:rsid w:val="00D13983"/>
    <w:rsid w:val="00D13FD1"/>
    <w:rsid w:val="00D143D7"/>
    <w:rsid w:val="00D14401"/>
    <w:rsid w:val="00D1440C"/>
    <w:rsid w:val="00D144AA"/>
    <w:rsid w:val="00D144BB"/>
    <w:rsid w:val="00D14856"/>
    <w:rsid w:val="00D14867"/>
    <w:rsid w:val="00D14D2E"/>
    <w:rsid w:val="00D14FC3"/>
    <w:rsid w:val="00D1522A"/>
    <w:rsid w:val="00D15373"/>
    <w:rsid w:val="00D15B09"/>
    <w:rsid w:val="00D15BF1"/>
    <w:rsid w:val="00D15D6E"/>
    <w:rsid w:val="00D15FE2"/>
    <w:rsid w:val="00D1652A"/>
    <w:rsid w:val="00D16953"/>
    <w:rsid w:val="00D1712A"/>
    <w:rsid w:val="00D2012B"/>
    <w:rsid w:val="00D20AB7"/>
    <w:rsid w:val="00D20F6A"/>
    <w:rsid w:val="00D212DE"/>
    <w:rsid w:val="00D2158B"/>
    <w:rsid w:val="00D2161D"/>
    <w:rsid w:val="00D21999"/>
    <w:rsid w:val="00D22271"/>
    <w:rsid w:val="00D227FD"/>
    <w:rsid w:val="00D22A29"/>
    <w:rsid w:val="00D236E8"/>
    <w:rsid w:val="00D237D3"/>
    <w:rsid w:val="00D239FF"/>
    <w:rsid w:val="00D23B9D"/>
    <w:rsid w:val="00D23DFA"/>
    <w:rsid w:val="00D24251"/>
    <w:rsid w:val="00D24356"/>
    <w:rsid w:val="00D24CF6"/>
    <w:rsid w:val="00D24DDA"/>
    <w:rsid w:val="00D25BA7"/>
    <w:rsid w:val="00D2662D"/>
    <w:rsid w:val="00D26AB4"/>
    <w:rsid w:val="00D26F9D"/>
    <w:rsid w:val="00D2779C"/>
    <w:rsid w:val="00D27871"/>
    <w:rsid w:val="00D27971"/>
    <w:rsid w:val="00D27B73"/>
    <w:rsid w:val="00D27BED"/>
    <w:rsid w:val="00D30587"/>
    <w:rsid w:val="00D30655"/>
    <w:rsid w:val="00D3087F"/>
    <w:rsid w:val="00D31D3C"/>
    <w:rsid w:val="00D32058"/>
    <w:rsid w:val="00D321D9"/>
    <w:rsid w:val="00D32663"/>
    <w:rsid w:val="00D328AE"/>
    <w:rsid w:val="00D329DF"/>
    <w:rsid w:val="00D32A37"/>
    <w:rsid w:val="00D32F20"/>
    <w:rsid w:val="00D33049"/>
    <w:rsid w:val="00D33A2B"/>
    <w:rsid w:val="00D34242"/>
    <w:rsid w:val="00D34C35"/>
    <w:rsid w:val="00D34CA6"/>
    <w:rsid w:val="00D34F01"/>
    <w:rsid w:val="00D3518C"/>
    <w:rsid w:val="00D354EA"/>
    <w:rsid w:val="00D35B3D"/>
    <w:rsid w:val="00D35B9A"/>
    <w:rsid w:val="00D35C72"/>
    <w:rsid w:val="00D35D3E"/>
    <w:rsid w:val="00D35FCF"/>
    <w:rsid w:val="00D3623E"/>
    <w:rsid w:val="00D369A7"/>
    <w:rsid w:val="00D36E73"/>
    <w:rsid w:val="00D36F14"/>
    <w:rsid w:val="00D3730D"/>
    <w:rsid w:val="00D37622"/>
    <w:rsid w:val="00D37681"/>
    <w:rsid w:val="00D3790B"/>
    <w:rsid w:val="00D37926"/>
    <w:rsid w:val="00D37B9D"/>
    <w:rsid w:val="00D37F3D"/>
    <w:rsid w:val="00D40B5C"/>
    <w:rsid w:val="00D40D27"/>
    <w:rsid w:val="00D41173"/>
    <w:rsid w:val="00D4217C"/>
    <w:rsid w:val="00D422CD"/>
    <w:rsid w:val="00D42364"/>
    <w:rsid w:val="00D4280C"/>
    <w:rsid w:val="00D42A9B"/>
    <w:rsid w:val="00D42EBD"/>
    <w:rsid w:val="00D42FBA"/>
    <w:rsid w:val="00D437F9"/>
    <w:rsid w:val="00D43C60"/>
    <w:rsid w:val="00D43D61"/>
    <w:rsid w:val="00D44001"/>
    <w:rsid w:val="00D442C5"/>
    <w:rsid w:val="00D44675"/>
    <w:rsid w:val="00D44ACB"/>
    <w:rsid w:val="00D44B70"/>
    <w:rsid w:val="00D44CF4"/>
    <w:rsid w:val="00D44FEC"/>
    <w:rsid w:val="00D453BA"/>
    <w:rsid w:val="00D45470"/>
    <w:rsid w:val="00D4598F"/>
    <w:rsid w:val="00D4599F"/>
    <w:rsid w:val="00D45C04"/>
    <w:rsid w:val="00D45D5B"/>
    <w:rsid w:val="00D460A9"/>
    <w:rsid w:val="00D46339"/>
    <w:rsid w:val="00D469E3"/>
    <w:rsid w:val="00D47829"/>
    <w:rsid w:val="00D47C43"/>
    <w:rsid w:val="00D47D45"/>
    <w:rsid w:val="00D47E1D"/>
    <w:rsid w:val="00D47FD1"/>
    <w:rsid w:val="00D5008C"/>
    <w:rsid w:val="00D501F7"/>
    <w:rsid w:val="00D506C2"/>
    <w:rsid w:val="00D507B4"/>
    <w:rsid w:val="00D50B18"/>
    <w:rsid w:val="00D50EE9"/>
    <w:rsid w:val="00D5108F"/>
    <w:rsid w:val="00D5140F"/>
    <w:rsid w:val="00D514F5"/>
    <w:rsid w:val="00D5188C"/>
    <w:rsid w:val="00D51AF5"/>
    <w:rsid w:val="00D525AC"/>
    <w:rsid w:val="00D527F4"/>
    <w:rsid w:val="00D5297D"/>
    <w:rsid w:val="00D52A6A"/>
    <w:rsid w:val="00D52BB1"/>
    <w:rsid w:val="00D52F25"/>
    <w:rsid w:val="00D53393"/>
    <w:rsid w:val="00D53577"/>
    <w:rsid w:val="00D535A3"/>
    <w:rsid w:val="00D53BEB"/>
    <w:rsid w:val="00D53E88"/>
    <w:rsid w:val="00D53F8F"/>
    <w:rsid w:val="00D54041"/>
    <w:rsid w:val="00D540BE"/>
    <w:rsid w:val="00D54281"/>
    <w:rsid w:val="00D542B4"/>
    <w:rsid w:val="00D54834"/>
    <w:rsid w:val="00D548C2"/>
    <w:rsid w:val="00D54CED"/>
    <w:rsid w:val="00D54E84"/>
    <w:rsid w:val="00D55083"/>
    <w:rsid w:val="00D551C6"/>
    <w:rsid w:val="00D55289"/>
    <w:rsid w:val="00D553B1"/>
    <w:rsid w:val="00D554BB"/>
    <w:rsid w:val="00D55A09"/>
    <w:rsid w:val="00D55CE8"/>
    <w:rsid w:val="00D55D86"/>
    <w:rsid w:val="00D560DC"/>
    <w:rsid w:val="00D561B0"/>
    <w:rsid w:val="00D56385"/>
    <w:rsid w:val="00D565E9"/>
    <w:rsid w:val="00D56AC1"/>
    <w:rsid w:val="00D56CE0"/>
    <w:rsid w:val="00D57204"/>
    <w:rsid w:val="00D57454"/>
    <w:rsid w:val="00D579D0"/>
    <w:rsid w:val="00D57E6A"/>
    <w:rsid w:val="00D57F4B"/>
    <w:rsid w:val="00D60402"/>
    <w:rsid w:val="00D60701"/>
    <w:rsid w:val="00D60800"/>
    <w:rsid w:val="00D6121A"/>
    <w:rsid w:val="00D613EC"/>
    <w:rsid w:val="00D615DE"/>
    <w:rsid w:val="00D618A6"/>
    <w:rsid w:val="00D61DFC"/>
    <w:rsid w:val="00D62453"/>
    <w:rsid w:val="00D628CC"/>
    <w:rsid w:val="00D629CD"/>
    <w:rsid w:val="00D62D8B"/>
    <w:rsid w:val="00D62F49"/>
    <w:rsid w:val="00D631AD"/>
    <w:rsid w:val="00D63437"/>
    <w:rsid w:val="00D6372D"/>
    <w:rsid w:val="00D638A6"/>
    <w:rsid w:val="00D63994"/>
    <w:rsid w:val="00D63EA3"/>
    <w:rsid w:val="00D648EB"/>
    <w:rsid w:val="00D65081"/>
    <w:rsid w:val="00D6508A"/>
    <w:rsid w:val="00D6565C"/>
    <w:rsid w:val="00D65DF0"/>
    <w:rsid w:val="00D65E26"/>
    <w:rsid w:val="00D65E5C"/>
    <w:rsid w:val="00D666C8"/>
    <w:rsid w:val="00D66E33"/>
    <w:rsid w:val="00D673E1"/>
    <w:rsid w:val="00D67A99"/>
    <w:rsid w:val="00D67C15"/>
    <w:rsid w:val="00D70327"/>
    <w:rsid w:val="00D70E94"/>
    <w:rsid w:val="00D71B28"/>
    <w:rsid w:val="00D71BB0"/>
    <w:rsid w:val="00D7234C"/>
    <w:rsid w:val="00D72398"/>
    <w:rsid w:val="00D723A8"/>
    <w:rsid w:val="00D723B0"/>
    <w:rsid w:val="00D724EA"/>
    <w:rsid w:val="00D72575"/>
    <w:rsid w:val="00D729F0"/>
    <w:rsid w:val="00D72E6B"/>
    <w:rsid w:val="00D72F39"/>
    <w:rsid w:val="00D72F40"/>
    <w:rsid w:val="00D7310F"/>
    <w:rsid w:val="00D73186"/>
    <w:rsid w:val="00D73470"/>
    <w:rsid w:val="00D7364F"/>
    <w:rsid w:val="00D73A18"/>
    <w:rsid w:val="00D73EE0"/>
    <w:rsid w:val="00D73F0A"/>
    <w:rsid w:val="00D74118"/>
    <w:rsid w:val="00D7411F"/>
    <w:rsid w:val="00D7442E"/>
    <w:rsid w:val="00D746EB"/>
    <w:rsid w:val="00D74EA6"/>
    <w:rsid w:val="00D755CD"/>
    <w:rsid w:val="00D75957"/>
    <w:rsid w:val="00D75CD1"/>
    <w:rsid w:val="00D761AA"/>
    <w:rsid w:val="00D76249"/>
    <w:rsid w:val="00D76541"/>
    <w:rsid w:val="00D766EF"/>
    <w:rsid w:val="00D76794"/>
    <w:rsid w:val="00D76868"/>
    <w:rsid w:val="00D768FD"/>
    <w:rsid w:val="00D76BE5"/>
    <w:rsid w:val="00D76D02"/>
    <w:rsid w:val="00D77073"/>
    <w:rsid w:val="00D7732D"/>
    <w:rsid w:val="00D77A4C"/>
    <w:rsid w:val="00D77CCF"/>
    <w:rsid w:val="00D77DBC"/>
    <w:rsid w:val="00D8088C"/>
    <w:rsid w:val="00D80AF0"/>
    <w:rsid w:val="00D80EEA"/>
    <w:rsid w:val="00D81384"/>
    <w:rsid w:val="00D815D0"/>
    <w:rsid w:val="00D8194E"/>
    <w:rsid w:val="00D81C1C"/>
    <w:rsid w:val="00D81E2D"/>
    <w:rsid w:val="00D81E86"/>
    <w:rsid w:val="00D824E6"/>
    <w:rsid w:val="00D825AB"/>
    <w:rsid w:val="00D825CF"/>
    <w:rsid w:val="00D82B3C"/>
    <w:rsid w:val="00D82C93"/>
    <w:rsid w:val="00D82F90"/>
    <w:rsid w:val="00D8303A"/>
    <w:rsid w:val="00D83069"/>
    <w:rsid w:val="00D832E0"/>
    <w:rsid w:val="00D83815"/>
    <w:rsid w:val="00D838C1"/>
    <w:rsid w:val="00D83B46"/>
    <w:rsid w:val="00D83C8C"/>
    <w:rsid w:val="00D840B1"/>
    <w:rsid w:val="00D8434B"/>
    <w:rsid w:val="00D84594"/>
    <w:rsid w:val="00D845D1"/>
    <w:rsid w:val="00D84843"/>
    <w:rsid w:val="00D848E3"/>
    <w:rsid w:val="00D84995"/>
    <w:rsid w:val="00D85355"/>
    <w:rsid w:val="00D853DB"/>
    <w:rsid w:val="00D85991"/>
    <w:rsid w:val="00D85B1E"/>
    <w:rsid w:val="00D85BFE"/>
    <w:rsid w:val="00D860A5"/>
    <w:rsid w:val="00D8622E"/>
    <w:rsid w:val="00D865D6"/>
    <w:rsid w:val="00D86CDA"/>
    <w:rsid w:val="00D86DA1"/>
    <w:rsid w:val="00D8707C"/>
    <w:rsid w:val="00D8753C"/>
    <w:rsid w:val="00D87744"/>
    <w:rsid w:val="00D87993"/>
    <w:rsid w:val="00D87A3B"/>
    <w:rsid w:val="00D87D0E"/>
    <w:rsid w:val="00D87D27"/>
    <w:rsid w:val="00D87F7C"/>
    <w:rsid w:val="00D907CE"/>
    <w:rsid w:val="00D90970"/>
    <w:rsid w:val="00D909A3"/>
    <w:rsid w:val="00D90B84"/>
    <w:rsid w:val="00D91931"/>
    <w:rsid w:val="00D91A91"/>
    <w:rsid w:val="00D91F7B"/>
    <w:rsid w:val="00D9221D"/>
    <w:rsid w:val="00D924D8"/>
    <w:rsid w:val="00D929B7"/>
    <w:rsid w:val="00D92D9C"/>
    <w:rsid w:val="00D92F3C"/>
    <w:rsid w:val="00D9309D"/>
    <w:rsid w:val="00D94104"/>
    <w:rsid w:val="00D949BA"/>
    <w:rsid w:val="00D94DB6"/>
    <w:rsid w:val="00D94FEE"/>
    <w:rsid w:val="00D955F3"/>
    <w:rsid w:val="00D9581A"/>
    <w:rsid w:val="00D959E1"/>
    <w:rsid w:val="00D95ADC"/>
    <w:rsid w:val="00D95BD4"/>
    <w:rsid w:val="00D95C20"/>
    <w:rsid w:val="00D95E56"/>
    <w:rsid w:val="00D96057"/>
    <w:rsid w:val="00D9610A"/>
    <w:rsid w:val="00D96473"/>
    <w:rsid w:val="00D96678"/>
    <w:rsid w:val="00D96892"/>
    <w:rsid w:val="00D96AF2"/>
    <w:rsid w:val="00D97210"/>
    <w:rsid w:val="00D97A6E"/>
    <w:rsid w:val="00D97BAA"/>
    <w:rsid w:val="00D97C9B"/>
    <w:rsid w:val="00DA055D"/>
    <w:rsid w:val="00DA0B6B"/>
    <w:rsid w:val="00DA0BC2"/>
    <w:rsid w:val="00DA0D36"/>
    <w:rsid w:val="00DA0EF3"/>
    <w:rsid w:val="00DA118D"/>
    <w:rsid w:val="00DA1962"/>
    <w:rsid w:val="00DA1A66"/>
    <w:rsid w:val="00DA1D87"/>
    <w:rsid w:val="00DA240E"/>
    <w:rsid w:val="00DA247A"/>
    <w:rsid w:val="00DA29E0"/>
    <w:rsid w:val="00DA2D5D"/>
    <w:rsid w:val="00DA3109"/>
    <w:rsid w:val="00DA3586"/>
    <w:rsid w:val="00DA42BB"/>
    <w:rsid w:val="00DA43B7"/>
    <w:rsid w:val="00DA4599"/>
    <w:rsid w:val="00DA478A"/>
    <w:rsid w:val="00DA48D3"/>
    <w:rsid w:val="00DA4A81"/>
    <w:rsid w:val="00DA50C0"/>
    <w:rsid w:val="00DA5DF1"/>
    <w:rsid w:val="00DA6210"/>
    <w:rsid w:val="00DA6619"/>
    <w:rsid w:val="00DA6699"/>
    <w:rsid w:val="00DA66B3"/>
    <w:rsid w:val="00DA67D8"/>
    <w:rsid w:val="00DA6AAE"/>
    <w:rsid w:val="00DA6C09"/>
    <w:rsid w:val="00DA6E6B"/>
    <w:rsid w:val="00DA6F75"/>
    <w:rsid w:val="00DA77B3"/>
    <w:rsid w:val="00DA7861"/>
    <w:rsid w:val="00DA7B21"/>
    <w:rsid w:val="00DA7FCE"/>
    <w:rsid w:val="00DB00D0"/>
    <w:rsid w:val="00DB02CA"/>
    <w:rsid w:val="00DB0886"/>
    <w:rsid w:val="00DB0A3C"/>
    <w:rsid w:val="00DB0C9B"/>
    <w:rsid w:val="00DB0CB1"/>
    <w:rsid w:val="00DB15BD"/>
    <w:rsid w:val="00DB194F"/>
    <w:rsid w:val="00DB1A43"/>
    <w:rsid w:val="00DB1B6B"/>
    <w:rsid w:val="00DB1CAE"/>
    <w:rsid w:val="00DB2C6A"/>
    <w:rsid w:val="00DB3096"/>
    <w:rsid w:val="00DB3107"/>
    <w:rsid w:val="00DB3329"/>
    <w:rsid w:val="00DB3767"/>
    <w:rsid w:val="00DB39E8"/>
    <w:rsid w:val="00DB3E31"/>
    <w:rsid w:val="00DB414C"/>
    <w:rsid w:val="00DB4238"/>
    <w:rsid w:val="00DB4B36"/>
    <w:rsid w:val="00DB4EC4"/>
    <w:rsid w:val="00DB5624"/>
    <w:rsid w:val="00DB5C07"/>
    <w:rsid w:val="00DB5D79"/>
    <w:rsid w:val="00DB5DFE"/>
    <w:rsid w:val="00DB608F"/>
    <w:rsid w:val="00DB62F8"/>
    <w:rsid w:val="00DB640A"/>
    <w:rsid w:val="00DB6671"/>
    <w:rsid w:val="00DB67B5"/>
    <w:rsid w:val="00DB6A01"/>
    <w:rsid w:val="00DB6C1F"/>
    <w:rsid w:val="00DB6E75"/>
    <w:rsid w:val="00DB7346"/>
    <w:rsid w:val="00DB7849"/>
    <w:rsid w:val="00DB7F65"/>
    <w:rsid w:val="00DC01DE"/>
    <w:rsid w:val="00DC0320"/>
    <w:rsid w:val="00DC0734"/>
    <w:rsid w:val="00DC08D6"/>
    <w:rsid w:val="00DC0B53"/>
    <w:rsid w:val="00DC0C3C"/>
    <w:rsid w:val="00DC0DA4"/>
    <w:rsid w:val="00DC0DF9"/>
    <w:rsid w:val="00DC1476"/>
    <w:rsid w:val="00DC1662"/>
    <w:rsid w:val="00DC1EAD"/>
    <w:rsid w:val="00DC1FED"/>
    <w:rsid w:val="00DC2287"/>
    <w:rsid w:val="00DC2399"/>
    <w:rsid w:val="00DC23ED"/>
    <w:rsid w:val="00DC2AC7"/>
    <w:rsid w:val="00DC2C6F"/>
    <w:rsid w:val="00DC2EEE"/>
    <w:rsid w:val="00DC3047"/>
    <w:rsid w:val="00DC3E4B"/>
    <w:rsid w:val="00DC3F47"/>
    <w:rsid w:val="00DC46F6"/>
    <w:rsid w:val="00DC47E7"/>
    <w:rsid w:val="00DC4915"/>
    <w:rsid w:val="00DC4A37"/>
    <w:rsid w:val="00DC4AFB"/>
    <w:rsid w:val="00DC4D35"/>
    <w:rsid w:val="00DC4D91"/>
    <w:rsid w:val="00DC4E98"/>
    <w:rsid w:val="00DC518F"/>
    <w:rsid w:val="00DC51F4"/>
    <w:rsid w:val="00DC5301"/>
    <w:rsid w:val="00DC5363"/>
    <w:rsid w:val="00DC5396"/>
    <w:rsid w:val="00DC5D61"/>
    <w:rsid w:val="00DC65D0"/>
    <w:rsid w:val="00DC6771"/>
    <w:rsid w:val="00DC6D46"/>
    <w:rsid w:val="00DC74D1"/>
    <w:rsid w:val="00DC75AA"/>
    <w:rsid w:val="00DC7710"/>
    <w:rsid w:val="00DC772F"/>
    <w:rsid w:val="00DC7D93"/>
    <w:rsid w:val="00DD06D7"/>
    <w:rsid w:val="00DD0851"/>
    <w:rsid w:val="00DD08B8"/>
    <w:rsid w:val="00DD09AF"/>
    <w:rsid w:val="00DD0AEA"/>
    <w:rsid w:val="00DD0E3D"/>
    <w:rsid w:val="00DD1211"/>
    <w:rsid w:val="00DD1425"/>
    <w:rsid w:val="00DD15A2"/>
    <w:rsid w:val="00DD17D7"/>
    <w:rsid w:val="00DD1ABA"/>
    <w:rsid w:val="00DD1B10"/>
    <w:rsid w:val="00DD23D6"/>
    <w:rsid w:val="00DD2A34"/>
    <w:rsid w:val="00DD304D"/>
    <w:rsid w:val="00DD3329"/>
    <w:rsid w:val="00DD3475"/>
    <w:rsid w:val="00DD35BB"/>
    <w:rsid w:val="00DD35FF"/>
    <w:rsid w:val="00DD3BC0"/>
    <w:rsid w:val="00DD3C49"/>
    <w:rsid w:val="00DD4363"/>
    <w:rsid w:val="00DD46FA"/>
    <w:rsid w:val="00DD499C"/>
    <w:rsid w:val="00DD5214"/>
    <w:rsid w:val="00DD5A1B"/>
    <w:rsid w:val="00DD5BB0"/>
    <w:rsid w:val="00DD5C3B"/>
    <w:rsid w:val="00DD5E35"/>
    <w:rsid w:val="00DD5E71"/>
    <w:rsid w:val="00DD615A"/>
    <w:rsid w:val="00DD6577"/>
    <w:rsid w:val="00DD65F0"/>
    <w:rsid w:val="00DD6C14"/>
    <w:rsid w:val="00DD6C19"/>
    <w:rsid w:val="00DD6E16"/>
    <w:rsid w:val="00DD715C"/>
    <w:rsid w:val="00DD7340"/>
    <w:rsid w:val="00DD7745"/>
    <w:rsid w:val="00DD7A37"/>
    <w:rsid w:val="00DE09FC"/>
    <w:rsid w:val="00DE0E0B"/>
    <w:rsid w:val="00DE11C9"/>
    <w:rsid w:val="00DE132D"/>
    <w:rsid w:val="00DE18BC"/>
    <w:rsid w:val="00DE1EEC"/>
    <w:rsid w:val="00DE2944"/>
    <w:rsid w:val="00DE34D4"/>
    <w:rsid w:val="00DE39BD"/>
    <w:rsid w:val="00DE3A3A"/>
    <w:rsid w:val="00DE4644"/>
    <w:rsid w:val="00DE4814"/>
    <w:rsid w:val="00DE4B7E"/>
    <w:rsid w:val="00DE4F33"/>
    <w:rsid w:val="00DE4FD4"/>
    <w:rsid w:val="00DE5471"/>
    <w:rsid w:val="00DE55B8"/>
    <w:rsid w:val="00DE5942"/>
    <w:rsid w:val="00DE6003"/>
    <w:rsid w:val="00DE6253"/>
    <w:rsid w:val="00DE6467"/>
    <w:rsid w:val="00DE6598"/>
    <w:rsid w:val="00DE66A6"/>
    <w:rsid w:val="00DE6740"/>
    <w:rsid w:val="00DE6796"/>
    <w:rsid w:val="00DE6A66"/>
    <w:rsid w:val="00DE6AD1"/>
    <w:rsid w:val="00DE6DCA"/>
    <w:rsid w:val="00DE6ED6"/>
    <w:rsid w:val="00DE7016"/>
    <w:rsid w:val="00DE73FF"/>
    <w:rsid w:val="00DE7551"/>
    <w:rsid w:val="00DE76AF"/>
    <w:rsid w:val="00DE7EDA"/>
    <w:rsid w:val="00DF05A5"/>
    <w:rsid w:val="00DF0699"/>
    <w:rsid w:val="00DF0842"/>
    <w:rsid w:val="00DF1A42"/>
    <w:rsid w:val="00DF2133"/>
    <w:rsid w:val="00DF2143"/>
    <w:rsid w:val="00DF29D0"/>
    <w:rsid w:val="00DF2F96"/>
    <w:rsid w:val="00DF308E"/>
    <w:rsid w:val="00DF364E"/>
    <w:rsid w:val="00DF3943"/>
    <w:rsid w:val="00DF3EE3"/>
    <w:rsid w:val="00DF45CC"/>
    <w:rsid w:val="00DF47CF"/>
    <w:rsid w:val="00DF4B62"/>
    <w:rsid w:val="00DF4C98"/>
    <w:rsid w:val="00DF4EE9"/>
    <w:rsid w:val="00DF5A5D"/>
    <w:rsid w:val="00DF5B40"/>
    <w:rsid w:val="00DF5C2C"/>
    <w:rsid w:val="00DF6453"/>
    <w:rsid w:val="00DF6692"/>
    <w:rsid w:val="00DF685B"/>
    <w:rsid w:val="00DF691D"/>
    <w:rsid w:val="00DF6DBE"/>
    <w:rsid w:val="00DF7B75"/>
    <w:rsid w:val="00DF7BFB"/>
    <w:rsid w:val="00DF7D51"/>
    <w:rsid w:val="00E0019A"/>
    <w:rsid w:val="00E005C5"/>
    <w:rsid w:val="00E0070E"/>
    <w:rsid w:val="00E00A79"/>
    <w:rsid w:val="00E0107F"/>
    <w:rsid w:val="00E012A1"/>
    <w:rsid w:val="00E0141B"/>
    <w:rsid w:val="00E01451"/>
    <w:rsid w:val="00E0174C"/>
    <w:rsid w:val="00E01A90"/>
    <w:rsid w:val="00E01BCC"/>
    <w:rsid w:val="00E01D0E"/>
    <w:rsid w:val="00E02154"/>
    <w:rsid w:val="00E02EB0"/>
    <w:rsid w:val="00E03761"/>
    <w:rsid w:val="00E037B7"/>
    <w:rsid w:val="00E03C2B"/>
    <w:rsid w:val="00E03DF9"/>
    <w:rsid w:val="00E03E30"/>
    <w:rsid w:val="00E041B5"/>
    <w:rsid w:val="00E048D1"/>
    <w:rsid w:val="00E04CAC"/>
    <w:rsid w:val="00E04CFF"/>
    <w:rsid w:val="00E04F56"/>
    <w:rsid w:val="00E0517E"/>
    <w:rsid w:val="00E05921"/>
    <w:rsid w:val="00E05AE1"/>
    <w:rsid w:val="00E05DFC"/>
    <w:rsid w:val="00E065B6"/>
    <w:rsid w:val="00E06778"/>
    <w:rsid w:val="00E06AB7"/>
    <w:rsid w:val="00E06CF6"/>
    <w:rsid w:val="00E07176"/>
    <w:rsid w:val="00E07247"/>
    <w:rsid w:val="00E0741A"/>
    <w:rsid w:val="00E1028C"/>
    <w:rsid w:val="00E10783"/>
    <w:rsid w:val="00E109C1"/>
    <w:rsid w:val="00E118DC"/>
    <w:rsid w:val="00E11D33"/>
    <w:rsid w:val="00E11FA2"/>
    <w:rsid w:val="00E125FA"/>
    <w:rsid w:val="00E12706"/>
    <w:rsid w:val="00E1286B"/>
    <w:rsid w:val="00E13570"/>
    <w:rsid w:val="00E137F8"/>
    <w:rsid w:val="00E1394B"/>
    <w:rsid w:val="00E13986"/>
    <w:rsid w:val="00E13A90"/>
    <w:rsid w:val="00E13AD1"/>
    <w:rsid w:val="00E13DEC"/>
    <w:rsid w:val="00E13EFE"/>
    <w:rsid w:val="00E13FB6"/>
    <w:rsid w:val="00E13FE1"/>
    <w:rsid w:val="00E143B3"/>
    <w:rsid w:val="00E14457"/>
    <w:rsid w:val="00E14536"/>
    <w:rsid w:val="00E14552"/>
    <w:rsid w:val="00E14840"/>
    <w:rsid w:val="00E14A7C"/>
    <w:rsid w:val="00E15129"/>
    <w:rsid w:val="00E152C6"/>
    <w:rsid w:val="00E15343"/>
    <w:rsid w:val="00E15595"/>
    <w:rsid w:val="00E15624"/>
    <w:rsid w:val="00E15625"/>
    <w:rsid w:val="00E158EF"/>
    <w:rsid w:val="00E15CFD"/>
    <w:rsid w:val="00E15DDF"/>
    <w:rsid w:val="00E15DEF"/>
    <w:rsid w:val="00E15E9E"/>
    <w:rsid w:val="00E15EB8"/>
    <w:rsid w:val="00E15F24"/>
    <w:rsid w:val="00E160C9"/>
    <w:rsid w:val="00E161C9"/>
    <w:rsid w:val="00E16227"/>
    <w:rsid w:val="00E162BA"/>
    <w:rsid w:val="00E170E3"/>
    <w:rsid w:val="00E17234"/>
    <w:rsid w:val="00E173A3"/>
    <w:rsid w:val="00E17482"/>
    <w:rsid w:val="00E1775C"/>
    <w:rsid w:val="00E17CCB"/>
    <w:rsid w:val="00E20074"/>
    <w:rsid w:val="00E2059B"/>
    <w:rsid w:val="00E20676"/>
    <w:rsid w:val="00E206DF"/>
    <w:rsid w:val="00E20DF0"/>
    <w:rsid w:val="00E20E84"/>
    <w:rsid w:val="00E20F14"/>
    <w:rsid w:val="00E20FC8"/>
    <w:rsid w:val="00E211A0"/>
    <w:rsid w:val="00E21AA6"/>
    <w:rsid w:val="00E21EE8"/>
    <w:rsid w:val="00E22022"/>
    <w:rsid w:val="00E22221"/>
    <w:rsid w:val="00E2223B"/>
    <w:rsid w:val="00E229B8"/>
    <w:rsid w:val="00E22BD6"/>
    <w:rsid w:val="00E22D43"/>
    <w:rsid w:val="00E22D9F"/>
    <w:rsid w:val="00E22ED6"/>
    <w:rsid w:val="00E23121"/>
    <w:rsid w:val="00E2324F"/>
    <w:rsid w:val="00E23306"/>
    <w:rsid w:val="00E23B5F"/>
    <w:rsid w:val="00E23EA9"/>
    <w:rsid w:val="00E2402C"/>
    <w:rsid w:val="00E2418A"/>
    <w:rsid w:val="00E2466C"/>
    <w:rsid w:val="00E24D02"/>
    <w:rsid w:val="00E25251"/>
    <w:rsid w:val="00E25482"/>
    <w:rsid w:val="00E25485"/>
    <w:rsid w:val="00E25788"/>
    <w:rsid w:val="00E258F9"/>
    <w:rsid w:val="00E25F17"/>
    <w:rsid w:val="00E26113"/>
    <w:rsid w:val="00E26281"/>
    <w:rsid w:val="00E264CB"/>
    <w:rsid w:val="00E26615"/>
    <w:rsid w:val="00E266A4"/>
    <w:rsid w:val="00E26E70"/>
    <w:rsid w:val="00E27049"/>
    <w:rsid w:val="00E2727F"/>
    <w:rsid w:val="00E27430"/>
    <w:rsid w:val="00E27518"/>
    <w:rsid w:val="00E275B2"/>
    <w:rsid w:val="00E27C20"/>
    <w:rsid w:val="00E27CA2"/>
    <w:rsid w:val="00E27F60"/>
    <w:rsid w:val="00E30689"/>
    <w:rsid w:val="00E306A7"/>
    <w:rsid w:val="00E30C6A"/>
    <w:rsid w:val="00E30F91"/>
    <w:rsid w:val="00E30FD8"/>
    <w:rsid w:val="00E312C8"/>
    <w:rsid w:val="00E3147D"/>
    <w:rsid w:val="00E3157A"/>
    <w:rsid w:val="00E3174D"/>
    <w:rsid w:val="00E319A8"/>
    <w:rsid w:val="00E319C6"/>
    <w:rsid w:val="00E31BAD"/>
    <w:rsid w:val="00E31E35"/>
    <w:rsid w:val="00E31E61"/>
    <w:rsid w:val="00E31F2E"/>
    <w:rsid w:val="00E31FA9"/>
    <w:rsid w:val="00E32494"/>
    <w:rsid w:val="00E324D7"/>
    <w:rsid w:val="00E3271A"/>
    <w:rsid w:val="00E32A6E"/>
    <w:rsid w:val="00E32D88"/>
    <w:rsid w:val="00E32E0A"/>
    <w:rsid w:val="00E332CD"/>
    <w:rsid w:val="00E333E1"/>
    <w:rsid w:val="00E33519"/>
    <w:rsid w:val="00E33628"/>
    <w:rsid w:val="00E3373F"/>
    <w:rsid w:val="00E33B8C"/>
    <w:rsid w:val="00E33D05"/>
    <w:rsid w:val="00E34ABE"/>
    <w:rsid w:val="00E34EBB"/>
    <w:rsid w:val="00E3514E"/>
    <w:rsid w:val="00E352BA"/>
    <w:rsid w:val="00E35306"/>
    <w:rsid w:val="00E354D0"/>
    <w:rsid w:val="00E356D1"/>
    <w:rsid w:val="00E35847"/>
    <w:rsid w:val="00E35C67"/>
    <w:rsid w:val="00E35ED8"/>
    <w:rsid w:val="00E36125"/>
    <w:rsid w:val="00E36321"/>
    <w:rsid w:val="00E36B63"/>
    <w:rsid w:val="00E36C7A"/>
    <w:rsid w:val="00E370A2"/>
    <w:rsid w:val="00E3720C"/>
    <w:rsid w:val="00E37ABF"/>
    <w:rsid w:val="00E37AED"/>
    <w:rsid w:val="00E37C60"/>
    <w:rsid w:val="00E40EA3"/>
    <w:rsid w:val="00E4163B"/>
    <w:rsid w:val="00E41667"/>
    <w:rsid w:val="00E416BD"/>
    <w:rsid w:val="00E417B6"/>
    <w:rsid w:val="00E41B88"/>
    <w:rsid w:val="00E41C2D"/>
    <w:rsid w:val="00E41D17"/>
    <w:rsid w:val="00E42D0F"/>
    <w:rsid w:val="00E43013"/>
    <w:rsid w:val="00E4318E"/>
    <w:rsid w:val="00E43387"/>
    <w:rsid w:val="00E4344B"/>
    <w:rsid w:val="00E4362E"/>
    <w:rsid w:val="00E437AD"/>
    <w:rsid w:val="00E43C86"/>
    <w:rsid w:val="00E4424C"/>
    <w:rsid w:val="00E443F8"/>
    <w:rsid w:val="00E449A9"/>
    <w:rsid w:val="00E44A07"/>
    <w:rsid w:val="00E44EB3"/>
    <w:rsid w:val="00E459F1"/>
    <w:rsid w:val="00E45A7F"/>
    <w:rsid w:val="00E45BA9"/>
    <w:rsid w:val="00E45E6F"/>
    <w:rsid w:val="00E4687A"/>
    <w:rsid w:val="00E468F8"/>
    <w:rsid w:val="00E46BB1"/>
    <w:rsid w:val="00E47031"/>
    <w:rsid w:val="00E47093"/>
    <w:rsid w:val="00E472C2"/>
    <w:rsid w:val="00E47395"/>
    <w:rsid w:val="00E4763D"/>
    <w:rsid w:val="00E479D3"/>
    <w:rsid w:val="00E47CEC"/>
    <w:rsid w:val="00E47DFD"/>
    <w:rsid w:val="00E47FFD"/>
    <w:rsid w:val="00E500F8"/>
    <w:rsid w:val="00E50188"/>
    <w:rsid w:val="00E5044D"/>
    <w:rsid w:val="00E505FF"/>
    <w:rsid w:val="00E51116"/>
    <w:rsid w:val="00E514B0"/>
    <w:rsid w:val="00E51501"/>
    <w:rsid w:val="00E51605"/>
    <w:rsid w:val="00E5180F"/>
    <w:rsid w:val="00E51C60"/>
    <w:rsid w:val="00E51E7E"/>
    <w:rsid w:val="00E52778"/>
    <w:rsid w:val="00E52BDE"/>
    <w:rsid w:val="00E52DC2"/>
    <w:rsid w:val="00E536FF"/>
    <w:rsid w:val="00E537C4"/>
    <w:rsid w:val="00E53897"/>
    <w:rsid w:val="00E53ED9"/>
    <w:rsid w:val="00E53F2C"/>
    <w:rsid w:val="00E53F66"/>
    <w:rsid w:val="00E5417B"/>
    <w:rsid w:val="00E54BEF"/>
    <w:rsid w:val="00E54CF5"/>
    <w:rsid w:val="00E55188"/>
    <w:rsid w:val="00E55198"/>
    <w:rsid w:val="00E55303"/>
    <w:rsid w:val="00E55304"/>
    <w:rsid w:val="00E55742"/>
    <w:rsid w:val="00E55AA6"/>
    <w:rsid w:val="00E55EA4"/>
    <w:rsid w:val="00E56993"/>
    <w:rsid w:val="00E56B5C"/>
    <w:rsid w:val="00E56E2C"/>
    <w:rsid w:val="00E56F4A"/>
    <w:rsid w:val="00E56FD1"/>
    <w:rsid w:val="00E57024"/>
    <w:rsid w:val="00E57B0D"/>
    <w:rsid w:val="00E57D30"/>
    <w:rsid w:val="00E600B5"/>
    <w:rsid w:val="00E60414"/>
    <w:rsid w:val="00E60640"/>
    <w:rsid w:val="00E606B1"/>
    <w:rsid w:val="00E60C21"/>
    <w:rsid w:val="00E60CDF"/>
    <w:rsid w:val="00E613FE"/>
    <w:rsid w:val="00E61478"/>
    <w:rsid w:val="00E6185E"/>
    <w:rsid w:val="00E61976"/>
    <w:rsid w:val="00E61B47"/>
    <w:rsid w:val="00E61B60"/>
    <w:rsid w:val="00E6264B"/>
    <w:rsid w:val="00E62A45"/>
    <w:rsid w:val="00E62BC6"/>
    <w:rsid w:val="00E62F96"/>
    <w:rsid w:val="00E6302D"/>
    <w:rsid w:val="00E6324A"/>
    <w:rsid w:val="00E63FBF"/>
    <w:rsid w:val="00E640E0"/>
    <w:rsid w:val="00E642ED"/>
    <w:rsid w:val="00E644E0"/>
    <w:rsid w:val="00E645AA"/>
    <w:rsid w:val="00E6466A"/>
    <w:rsid w:val="00E64733"/>
    <w:rsid w:val="00E6494C"/>
    <w:rsid w:val="00E64A9C"/>
    <w:rsid w:val="00E65300"/>
    <w:rsid w:val="00E6586B"/>
    <w:rsid w:val="00E65A71"/>
    <w:rsid w:val="00E65AC5"/>
    <w:rsid w:val="00E65CE9"/>
    <w:rsid w:val="00E661F1"/>
    <w:rsid w:val="00E66261"/>
    <w:rsid w:val="00E6662F"/>
    <w:rsid w:val="00E668F7"/>
    <w:rsid w:val="00E66B89"/>
    <w:rsid w:val="00E6711E"/>
    <w:rsid w:val="00E67467"/>
    <w:rsid w:val="00E676D1"/>
    <w:rsid w:val="00E6778E"/>
    <w:rsid w:val="00E677E3"/>
    <w:rsid w:val="00E67E4F"/>
    <w:rsid w:val="00E67F5E"/>
    <w:rsid w:val="00E7008F"/>
    <w:rsid w:val="00E7043A"/>
    <w:rsid w:val="00E704A8"/>
    <w:rsid w:val="00E7066A"/>
    <w:rsid w:val="00E7073D"/>
    <w:rsid w:val="00E7076E"/>
    <w:rsid w:val="00E70A17"/>
    <w:rsid w:val="00E7101E"/>
    <w:rsid w:val="00E71429"/>
    <w:rsid w:val="00E71BF3"/>
    <w:rsid w:val="00E71E6A"/>
    <w:rsid w:val="00E720CA"/>
    <w:rsid w:val="00E722DE"/>
    <w:rsid w:val="00E7266B"/>
    <w:rsid w:val="00E7277A"/>
    <w:rsid w:val="00E72D41"/>
    <w:rsid w:val="00E72E76"/>
    <w:rsid w:val="00E732E6"/>
    <w:rsid w:val="00E73C3D"/>
    <w:rsid w:val="00E73C55"/>
    <w:rsid w:val="00E740C3"/>
    <w:rsid w:val="00E741D9"/>
    <w:rsid w:val="00E746A9"/>
    <w:rsid w:val="00E74EB9"/>
    <w:rsid w:val="00E75306"/>
    <w:rsid w:val="00E76062"/>
    <w:rsid w:val="00E760FE"/>
    <w:rsid w:val="00E761F9"/>
    <w:rsid w:val="00E763F0"/>
    <w:rsid w:val="00E76986"/>
    <w:rsid w:val="00E7797E"/>
    <w:rsid w:val="00E77CCD"/>
    <w:rsid w:val="00E77CF9"/>
    <w:rsid w:val="00E77F8F"/>
    <w:rsid w:val="00E80194"/>
    <w:rsid w:val="00E804EC"/>
    <w:rsid w:val="00E80760"/>
    <w:rsid w:val="00E80819"/>
    <w:rsid w:val="00E80AE0"/>
    <w:rsid w:val="00E80C9E"/>
    <w:rsid w:val="00E81304"/>
    <w:rsid w:val="00E8150D"/>
    <w:rsid w:val="00E81690"/>
    <w:rsid w:val="00E81854"/>
    <w:rsid w:val="00E81887"/>
    <w:rsid w:val="00E81942"/>
    <w:rsid w:val="00E82455"/>
    <w:rsid w:val="00E82525"/>
    <w:rsid w:val="00E827AF"/>
    <w:rsid w:val="00E82807"/>
    <w:rsid w:val="00E82859"/>
    <w:rsid w:val="00E8375A"/>
    <w:rsid w:val="00E83B03"/>
    <w:rsid w:val="00E849B0"/>
    <w:rsid w:val="00E849F3"/>
    <w:rsid w:val="00E84FDD"/>
    <w:rsid w:val="00E851D1"/>
    <w:rsid w:val="00E85254"/>
    <w:rsid w:val="00E853D3"/>
    <w:rsid w:val="00E85520"/>
    <w:rsid w:val="00E856ED"/>
    <w:rsid w:val="00E858F6"/>
    <w:rsid w:val="00E85909"/>
    <w:rsid w:val="00E8592F"/>
    <w:rsid w:val="00E85DB3"/>
    <w:rsid w:val="00E86194"/>
    <w:rsid w:val="00E865DE"/>
    <w:rsid w:val="00E86771"/>
    <w:rsid w:val="00E86798"/>
    <w:rsid w:val="00E869BF"/>
    <w:rsid w:val="00E869DC"/>
    <w:rsid w:val="00E86A93"/>
    <w:rsid w:val="00E86CAD"/>
    <w:rsid w:val="00E86EA8"/>
    <w:rsid w:val="00E873D2"/>
    <w:rsid w:val="00E87432"/>
    <w:rsid w:val="00E8770A"/>
    <w:rsid w:val="00E87991"/>
    <w:rsid w:val="00E87E60"/>
    <w:rsid w:val="00E9059B"/>
    <w:rsid w:val="00E905CA"/>
    <w:rsid w:val="00E91007"/>
    <w:rsid w:val="00E91049"/>
    <w:rsid w:val="00E912BE"/>
    <w:rsid w:val="00E9139F"/>
    <w:rsid w:val="00E9152A"/>
    <w:rsid w:val="00E919BB"/>
    <w:rsid w:val="00E92164"/>
    <w:rsid w:val="00E925FC"/>
    <w:rsid w:val="00E928C9"/>
    <w:rsid w:val="00E92993"/>
    <w:rsid w:val="00E92DAC"/>
    <w:rsid w:val="00E92EC0"/>
    <w:rsid w:val="00E92F81"/>
    <w:rsid w:val="00E92FCD"/>
    <w:rsid w:val="00E93772"/>
    <w:rsid w:val="00E93D22"/>
    <w:rsid w:val="00E94373"/>
    <w:rsid w:val="00E943B8"/>
    <w:rsid w:val="00E94B9A"/>
    <w:rsid w:val="00E94C20"/>
    <w:rsid w:val="00E94D87"/>
    <w:rsid w:val="00E954AA"/>
    <w:rsid w:val="00E95599"/>
    <w:rsid w:val="00E95746"/>
    <w:rsid w:val="00E958AB"/>
    <w:rsid w:val="00E95BBF"/>
    <w:rsid w:val="00E95F55"/>
    <w:rsid w:val="00E96800"/>
    <w:rsid w:val="00E96E7D"/>
    <w:rsid w:val="00E96F31"/>
    <w:rsid w:val="00E97780"/>
    <w:rsid w:val="00E97BAD"/>
    <w:rsid w:val="00EA0278"/>
    <w:rsid w:val="00EA0339"/>
    <w:rsid w:val="00EA043E"/>
    <w:rsid w:val="00EA0A48"/>
    <w:rsid w:val="00EA176F"/>
    <w:rsid w:val="00EA1A23"/>
    <w:rsid w:val="00EA1AF1"/>
    <w:rsid w:val="00EA2208"/>
    <w:rsid w:val="00EA229A"/>
    <w:rsid w:val="00EA24B6"/>
    <w:rsid w:val="00EA2606"/>
    <w:rsid w:val="00EA277C"/>
    <w:rsid w:val="00EA2A3A"/>
    <w:rsid w:val="00EA36B5"/>
    <w:rsid w:val="00EA3888"/>
    <w:rsid w:val="00EA393F"/>
    <w:rsid w:val="00EA3A03"/>
    <w:rsid w:val="00EA3AA1"/>
    <w:rsid w:val="00EA3CB7"/>
    <w:rsid w:val="00EA3D88"/>
    <w:rsid w:val="00EA402E"/>
    <w:rsid w:val="00EA4505"/>
    <w:rsid w:val="00EA5175"/>
    <w:rsid w:val="00EA57BB"/>
    <w:rsid w:val="00EA5A1A"/>
    <w:rsid w:val="00EA6467"/>
    <w:rsid w:val="00EA6496"/>
    <w:rsid w:val="00EA6A36"/>
    <w:rsid w:val="00EA70AF"/>
    <w:rsid w:val="00EA70DD"/>
    <w:rsid w:val="00EA76A4"/>
    <w:rsid w:val="00EB0769"/>
    <w:rsid w:val="00EB0A67"/>
    <w:rsid w:val="00EB14F7"/>
    <w:rsid w:val="00EB1EB8"/>
    <w:rsid w:val="00EB209E"/>
    <w:rsid w:val="00EB2193"/>
    <w:rsid w:val="00EB260F"/>
    <w:rsid w:val="00EB2BBC"/>
    <w:rsid w:val="00EB2E04"/>
    <w:rsid w:val="00EB3139"/>
    <w:rsid w:val="00EB35CB"/>
    <w:rsid w:val="00EB3BC9"/>
    <w:rsid w:val="00EB3E9F"/>
    <w:rsid w:val="00EB3EFE"/>
    <w:rsid w:val="00EB4061"/>
    <w:rsid w:val="00EB4581"/>
    <w:rsid w:val="00EB47B8"/>
    <w:rsid w:val="00EB4A19"/>
    <w:rsid w:val="00EB50AE"/>
    <w:rsid w:val="00EB5959"/>
    <w:rsid w:val="00EB5A54"/>
    <w:rsid w:val="00EB5CD1"/>
    <w:rsid w:val="00EB605B"/>
    <w:rsid w:val="00EB6363"/>
    <w:rsid w:val="00EB678E"/>
    <w:rsid w:val="00EB6E03"/>
    <w:rsid w:val="00EB7D28"/>
    <w:rsid w:val="00EB7DB4"/>
    <w:rsid w:val="00EB7F71"/>
    <w:rsid w:val="00EC00D3"/>
    <w:rsid w:val="00EC030A"/>
    <w:rsid w:val="00EC0348"/>
    <w:rsid w:val="00EC0CD5"/>
    <w:rsid w:val="00EC0F67"/>
    <w:rsid w:val="00EC19F1"/>
    <w:rsid w:val="00EC1BB0"/>
    <w:rsid w:val="00EC1C4A"/>
    <w:rsid w:val="00EC1ED5"/>
    <w:rsid w:val="00EC1FA4"/>
    <w:rsid w:val="00EC243B"/>
    <w:rsid w:val="00EC26B3"/>
    <w:rsid w:val="00EC2740"/>
    <w:rsid w:val="00EC283B"/>
    <w:rsid w:val="00EC3377"/>
    <w:rsid w:val="00EC35EA"/>
    <w:rsid w:val="00EC446D"/>
    <w:rsid w:val="00EC456E"/>
    <w:rsid w:val="00EC45E4"/>
    <w:rsid w:val="00EC46FC"/>
    <w:rsid w:val="00EC4BCA"/>
    <w:rsid w:val="00EC4BDE"/>
    <w:rsid w:val="00EC4F21"/>
    <w:rsid w:val="00EC4FDA"/>
    <w:rsid w:val="00EC5177"/>
    <w:rsid w:val="00EC5960"/>
    <w:rsid w:val="00EC5B47"/>
    <w:rsid w:val="00EC5ED0"/>
    <w:rsid w:val="00EC6002"/>
    <w:rsid w:val="00EC659B"/>
    <w:rsid w:val="00EC670D"/>
    <w:rsid w:val="00EC68CF"/>
    <w:rsid w:val="00EC6CC9"/>
    <w:rsid w:val="00EC6E9C"/>
    <w:rsid w:val="00EC6F34"/>
    <w:rsid w:val="00EC711F"/>
    <w:rsid w:val="00EC7598"/>
    <w:rsid w:val="00EC7949"/>
    <w:rsid w:val="00ED0266"/>
    <w:rsid w:val="00ED0A40"/>
    <w:rsid w:val="00ED0B45"/>
    <w:rsid w:val="00ED1A51"/>
    <w:rsid w:val="00ED1A85"/>
    <w:rsid w:val="00ED2824"/>
    <w:rsid w:val="00ED2BDE"/>
    <w:rsid w:val="00ED2E1F"/>
    <w:rsid w:val="00ED316B"/>
    <w:rsid w:val="00ED31CF"/>
    <w:rsid w:val="00ED3272"/>
    <w:rsid w:val="00ED385F"/>
    <w:rsid w:val="00ED3C15"/>
    <w:rsid w:val="00ED4151"/>
    <w:rsid w:val="00ED44C2"/>
    <w:rsid w:val="00ED4CD7"/>
    <w:rsid w:val="00ED52C1"/>
    <w:rsid w:val="00ED568B"/>
    <w:rsid w:val="00ED5730"/>
    <w:rsid w:val="00ED5D19"/>
    <w:rsid w:val="00ED5DBC"/>
    <w:rsid w:val="00ED5EE3"/>
    <w:rsid w:val="00ED61B1"/>
    <w:rsid w:val="00ED64DE"/>
    <w:rsid w:val="00ED68ED"/>
    <w:rsid w:val="00ED715A"/>
    <w:rsid w:val="00ED7167"/>
    <w:rsid w:val="00ED754D"/>
    <w:rsid w:val="00ED7A28"/>
    <w:rsid w:val="00ED7C86"/>
    <w:rsid w:val="00ED7E16"/>
    <w:rsid w:val="00ED7EB9"/>
    <w:rsid w:val="00EE0041"/>
    <w:rsid w:val="00EE0771"/>
    <w:rsid w:val="00EE0B03"/>
    <w:rsid w:val="00EE16D4"/>
    <w:rsid w:val="00EE18A7"/>
    <w:rsid w:val="00EE23BC"/>
    <w:rsid w:val="00EE259A"/>
    <w:rsid w:val="00EE2622"/>
    <w:rsid w:val="00EE2C87"/>
    <w:rsid w:val="00EE3043"/>
    <w:rsid w:val="00EE309E"/>
    <w:rsid w:val="00EE3120"/>
    <w:rsid w:val="00EE3DA5"/>
    <w:rsid w:val="00EE4E26"/>
    <w:rsid w:val="00EE4F32"/>
    <w:rsid w:val="00EE4FE6"/>
    <w:rsid w:val="00EE52FB"/>
    <w:rsid w:val="00EE56CB"/>
    <w:rsid w:val="00EE5770"/>
    <w:rsid w:val="00EE5906"/>
    <w:rsid w:val="00EE5BFE"/>
    <w:rsid w:val="00EE5C3C"/>
    <w:rsid w:val="00EE6005"/>
    <w:rsid w:val="00EE6159"/>
    <w:rsid w:val="00EE61A2"/>
    <w:rsid w:val="00EE6535"/>
    <w:rsid w:val="00EE675C"/>
    <w:rsid w:val="00EE6C0A"/>
    <w:rsid w:val="00EE6E9F"/>
    <w:rsid w:val="00EE7115"/>
    <w:rsid w:val="00EE726C"/>
    <w:rsid w:val="00EE774F"/>
    <w:rsid w:val="00EE7FEC"/>
    <w:rsid w:val="00EF01A6"/>
    <w:rsid w:val="00EF0925"/>
    <w:rsid w:val="00EF0C05"/>
    <w:rsid w:val="00EF10E3"/>
    <w:rsid w:val="00EF1164"/>
    <w:rsid w:val="00EF1377"/>
    <w:rsid w:val="00EF193A"/>
    <w:rsid w:val="00EF1D15"/>
    <w:rsid w:val="00EF21C9"/>
    <w:rsid w:val="00EF220A"/>
    <w:rsid w:val="00EF22BB"/>
    <w:rsid w:val="00EF22C8"/>
    <w:rsid w:val="00EF247E"/>
    <w:rsid w:val="00EF2790"/>
    <w:rsid w:val="00EF2862"/>
    <w:rsid w:val="00EF2D89"/>
    <w:rsid w:val="00EF2F46"/>
    <w:rsid w:val="00EF3435"/>
    <w:rsid w:val="00EF3682"/>
    <w:rsid w:val="00EF38BF"/>
    <w:rsid w:val="00EF39B5"/>
    <w:rsid w:val="00EF3A14"/>
    <w:rsid w:val="00EF3AEE"/>
    <w:rsid w:val="00EF3AF8"/>
    <w:rsid w:val="00EF3FEB"/>
    <w:rsid w:val="00EF4086"/>
    <w:rsid w:val="00EF427F"/>
    <w:rsid w:val="00EF4AD4"/>
    <w:rsid w:val="00EF4B0F"/>
    <w:rsid w:val="00EF4B5B"/>
    <w:rsid w:val="00EF4FE2"/>
    <w:rsid w:val="00EF5019"/>
    <w:rsid w:val="00EF50FC"/>
    <w:rsid w:val="00EF5640"/>
    <w:rsid w:val="00EF57FA"/>
    <w:rsid w:val="00EF59F3"/>
    <w:rsid w:val="00EF5A60"/>
    <w:rsid w:val="00EF5FE3"/>
    <w:rsid w:val="00EF64C4"/>
    <w:rsid w:val="00EF6E40"/>
    <w:rsid w:val="00EF6F3D"/>
    <w:rsid w:val="00EF70E6"/>
    <w:rsid w:val="00EF73B0"/>
    <w:rsid w:val="00EF746A"/>
    <w:rsid w:val="00EF7733"/>
    <w:rsid w:val="00EF7A3D"/>
    <w:rsid w:val="00EF7AC5"/>
    <w:rsid w:val="00EF7CB1"/>
    <w:rsid w:val="00F003E8"/>
    <w:rsid w:val="00F00C48"/>
    <w:rsid w:val="00F01553"/>
    <w:rsid w:val="00F01596"/>
    <w:rsid w:val="00F01DEC"/>
    <w:rsid w:val="00F0202E"/>
    <w:rsid w:val="00F020B2"/>
    <w:rsid w:val="00F02130"/>
    <w:rsid w:val="00F023A2"/>
    <w:rsid w:val="00F02622"/>
    <w:rsid w:val="00F02BA8"/>
    <w:rsid w:val="00F02CE3"/>
    <w:rsid w:val="00F02E74"/>
    <w:rsid w:val="00F02EA4"/>
    <w:rsid w:val="00F0334B"/>
    <w:rsid w:val="00F03435"/>
    <w:rsid w:val="00F037A6"/>
    <w:rsid w:val="00F03AC0"/>
    <w:rsid w:val="00F03C07"/>
    <w:rsid w:val="00F045B9"/>
    <w:rsid w:val="00F04872"/>
    <w:rsid w:val="00F04A4A"/>
    <w:rsid w:val="00F055A7"/>
    <w:rsid w:val="00F0574F"/>
    <w:rsid w:val="00F05C08"/>
    <w:rsid w:val="00F06457"/>
    <w:rsid w:val="00F06F1B"/>
    <w:rsid w:val="00F071AA"/>
    <w:rsid w:val="00F07220"/>
    <w:rsid w:val="00F07B72"/>
    <w:rsid w:val="00F07B79"/>
    <w:rsid w:val="00F07BC1"/>
    <w:rsid w:val="00F07C29"/>
    <w:rsid w:val="00F101EE"/>
    <w:rsid w:val="00F103BC"/>
    <w:rsid w:val="00F10429"/>
    <w:rsid w:val="00F10546"/>
    <w:rsid w:val="00F1066E"/>
    <w:rsid w:val="00F1071D"/>
    <w:rsid w:val="00F10998"/>
    <w:rsid w:val="00F10A2B"/>
    <w:rsid w:val="00F10CDB"/>
    <w:rsid w:val="00F1174E"/>
    <w:rsid w:val="00F117BE"/>
    <w:rsid w:val="00F11939"/>
    <w:rsid w:val="00F11972"/>
    <w:rsid w:val="00F11E87"/>
    <w:rsid w:val="00F12A3A"/>
    <w:rsid w:val="00F12A79"/>
    <w:rsid w:val="00F12FE6"/>
    <w:rsid w:val="00F1353A"/>
    <w:rsid w:val="00F135AB"/>
    <w:rsid w:val="00F135D9"/>
    <w:rsid w:val="00F139F7"/>
    <w:rsid w:val="00F13B67"/>
    <w:rsid w:val="00F13C19"/>
    <w:rsid w:val="00F140CA"/>
    <w:rsid w:val="00F14B23"/>
    <w:rsid w:val="00F15088"/>
    <w:rsid w:val="00F1518C"/>
    <w:rsid w:val="00F1564A"/>
    <w:rsid w:val="00F15DF1"/>
    <w:rsid w:val="00F15EAB"/>
    <w:rsid w:val="00F15F5C"/>
    <w:rsid w:val="00F161A9"/>
    <w:rsid w:val="00F166F9"/>
    <w:rsid w:val="00F16736"/>
    <w:rsid w:val="00F16C1E"/>
    <w:rsid w:val="00F16E87"/>
    <w:rsid w:val="00F1701D"/>
    <w:rsid w:val="00F17101"/>
    <w:rsid w:val="00F1718B"/>
    <w:rsid w:val="00F1746B"/>
    <w:rsid w:val="00F17B7B"/>
    <w:rsid w:val="00F17CAB"/>
    <w:rsid w:val="00F201A2"/>
    <w:rsid w:val="00F20825"/>
    <w:rsid w:val="00F20F36"/>
    <w:rsid w:val="00F2139F"/>
    <w:rsid w:val="00F2196F"/>
    <w:rsid w:val="00F21CF4"/>
    <w:rsid w:val="00F21F25"/>
    <w:rsid w:val="00F2262D"/>
    <w:rsid w:val="00F2284B"/>
    <w:rsid w:val="00F23143"/>
    <w:rsid w:val="00F231F4"/>
    <w:rsid w:val="00F23266"/>
    <w:rsid w:val="00F239B0"/>
    <w:rsid w:val="00F23AA9"/>
    <w:rsid w:val="00F23EB2"/>
    <w:rsid w:val="00F24BDA"/>
    <w:rsid w:val="00F2504E"/>
    <w:rsid w:val="00F258CA"/>
    <w:rsid w:val="00F25E47"/>
    <w:rsid w:val="00F25EB6"/>
    <w:rsid w:val="00F25EF0"/>
    <w:rsid w:val="00F261F0"/>
    <w:rsid w:val="00F262A1"/>
    <w:rsid w:val="00F26426"/>
    <w:rsid w:val="00F265B9"/>
    <w:rsid w:val="00F2676C"/>
    <w:rsid w:val="00F272C8"/>
    <w:rsid w:val="00F273EE"/>
    <w:rsid w:val="00F27615"/>
    <w:rsid w:val="00F276B7"/>
    <w:rsid w:val="00F276BE"/>
    <w:rsid w:val="00F307DD"/>
    <w:rsid w:val="00F3081C"/>
    <w:rsid w:val="00F30B21"/>
    <w:rsid w:val="00F30C58"/>
    <w:rsid w:val="00F31DD4"/>
    <w:rsid w:val="00F32273"/>
    <w:rsid w:val="00F32539"/>
    <w:rsid w:val="00F32AC5"/>
    <w:rsid w:val="00F3382B"/>
    <w:rsid w:val="00F3434D"/>
    <w:rsid w:val="00F345ED"/>
    <w:rsid w:val="00F34649"/>
    <w:rsid w:val="00F34759"/>
    <w:rsid w:val="00F34962"/>
    <w:rsid w:val="00F34BD4"/>
    <w:rsid w:val="00F351F1"/>
    <w:rsid w:val="00F35360"/>
    <w:rsid w:val="00F35440"/>
    <w:rsid w:val="00F35626"/>
    <w:rsid w:val="00F35B1A"/>
    <w:rsid w:val="00F35D8A"/>
    <w:rsid w:val="00F36239"/>
    <w:rsid w:val="00F36465"/>
    <w:rsid w:val="00F36AE2"/>
    <w:rsid w:val="00F37391"/>
    <w:rsid w:val="00F376A2"/>
    <w:rsid w:val="00F3781E"/>
    <w:rsid w:val="00F379BC"/>
    <w:rsid w:val="00F37BC0"/>
    <w:rsid w:val="00F37EA9"/>
    <w:rsid w:val="00F40C37"/>
    <w:rsid w:val="00F4135A"/>
    <w:rsid w:val="00F416C4"/>
    <w:rsid w:val="00F41710"/>
    <w:rsid w:val="00F418D5"/>
    <w:rsid w:val="00F41BA7"/>
    <w:rsid w:val="00F41C30"/>
    <w:rsid w:val="00F41CDC"/>
    <w:rsid w:val="00F41E17"/>
    <w:rsid w:val="00F42496"/>
    <w:rsid w:val="00F424EB"/>
    <w:rsid w:val="00F426B5"/>
    <w:rsid w:val="00F42A05"/>
    <w:rsid w:val="00F42CFA"/>
    <w:rsid w:val="00F4310A"/>
    <w:rsid w:val="00F43298"/>
    <w:rsid w:val="00F4376A"/>
    <w:rsid w:val="00F43787"/>
    <w:rsid w:val="00F43AD5"/>
    <w:rsid w:val="00F43ADB"/>
    <w:rsid w:val="00F43C37"/>
    <w:rsid w:val="00F4435E"/>
    <w:rsid w:val="00F44496"/>
    <w:rsid w:val="00F448EC"/>
    <w:rsid w:val="00F44B48"/>
    <w:rsid w:val="00F45043"/>
    <w:rsid w:val="00F454ED"/>
    <w:rsid w:val="00F45A39"/>
    <w:rsid w:val="00F45B8E"/>
    <w:rsid w:val="00F45D00"/>
    <w:rsid w:val="00F46280"/>
    <w:rsid w:val="00F46695"/>
    <w:rsid w:val="00F47259"/>
    <w:rsid w:val="00F474B9"/>
    <w:rsid w:val="00F477D0"/>
    <w:rsid w:val="00F47B09"/>
    <w:rsid w:val="00F47B39"/>
    <w:rsid w:val="00F47D8C"/>
    <w:rsid w:val="00F500CD"/>
    <w:rsid w:val="00F501C6"/>
    <w:rsid w:val="00F504E8"/>
    <w:rsid w:val="00F506EF"/>
    <w:rsid w:val="00F5075C"/>
    <w:rsid w:val="00F508CB"/>
    <w:rsid w:val="00F509BA"/>
    <w:rsid w:val="00F5114E"/>
    <w:rsid w:val="00F5120D"/>
    <w:rsid w:val="00F51379"/>
    <w:rsid w:val="00F5140D"/>
    <w:rsid w:val="00F516CB"/>
    <w:rsid w:val="00F52633"/>
    <w:rsid w:val="00F52A81"/>
    <w:rsid w:val="00F52BAE"/>
    <w:rsid w:val="00F52E03"/>
    <w:rsid w:val="00F52E80"/>
    <w:rsid w:val="00F53201"/>
    <w:rsid w:val="00F53287"/>
    <w:rsid w:val="00F535E9"/>
    <w:rsid w:val="00F53E09"/>
    <w:rsid w:val="00F5479E"/>
    <w:rsid w:val="00F54A6A"/>
    <w:rsid w:val="00F54D5E"/>
    <w:rsid w:val="00F54E9E"/>
    <w:rsid w:val="00F55701"/>
    <w:rsid w:val="00F55E86"/>
    <w:rsid w:val="00F5646C"/>
    <w:rsid w:val="00F565A3"/>
    <w:rsid w:val="00F56610"/>
    <w:rsid w:val="00F5689F"/>
    <w:rsid w:val="00F56F15"/>
    <w:rsid w:val="00F57460"/>
    <w:rsid w:val="00F576A5"/>
    <w:rsid w:val="00F57E9C"/>
    <w:rsid w:val="00F601D5"/>
    <w:rsid w:val="00F60461"/>
    <w:rsid w:val="00F60A83"/>
    <w:rsid w:val="00F60A9E"/>
    <w:rsid w:val="00F60D82"/>
    <w:rsid w:val="00F61560"/>
    <w:rsid w:val="00F6178F"/>
    <w:rsid w:val="00F61CB1"/>
    <w:rsid w:val="00F61F40"/>
    <w:rsid w:val="00F61F6C"/>
    <w:rsid w:val="00F620CF"/>
    <w:rsid w:val="00F62158"/>
    <w:rsid w:val="00F6250A"/>
    <w:rsid w:val="00F6295E"/>
    <w:rsid w:val="00F62994"/>
    <w:rsid w:val="00F62B86"/>
    <w:rsid w:val="00F63671"/>
    <w:rsid w:val="00F63858"/>
    <w:rsid w:val="00F638FC"/>
    <w:rsid w:val="00F63EA5"/>
    <w:rsid w:val="00F63FB4"/>
    <w:rsid w:val="00F64299"/>
    <w:rsid w:val="00F64334"/>
    <w:rsid w:val="00F64916"/>
    <w:rsid w:val="00F64B48"/>
    <w:rsid w:val="00F64C52"/>
    <w:rsid w:val="00F64DA1"/>
    <w:rsid w:val="00F64F28"/>
    <w:rsid w:val="00F64FE1"/>
    <w:rsid w:val="00F6500D"/>
    <w:rsid w:val="00F65720"/>
    <w:rsid w:val="00F657A7"/>
    <w:rsid w:val="00F6597A"/>
    <w:rsid w:val="00F65F0B"/>
    <w:rsid w:val="00F65F12"/>
    <w:rsid w:val="00F65F92"/>
    <w:rsid w:val="00F65FA1"/>
    <w:rsid w:val="00F65FF1"/>
    <w:rsid w:val="00F66272"/>
    <w:rsid w:val="00F662CE"/>
    <w:rsid w:val="00F6638B"/>
    <w:rsid w:val="00F668DC"/>
    <w:rsid w:val="00F66C6C"/>
    <w:rsid w:val="00F66EC5"/>
    <w:rsid w:val="00F6703C"/>
    <w:rsid w:val="00F6714D"/>
    <w:rsid w:val="00F67235"/>
    <w:rsid w:val="00F6728C"/>
    <w:rsid w:val="00F67473"/>
    <w:rsid w:val="00F67CE9"/>
    <w:rsid w:val="00F700C6"/>
    <w:rsid w:val="00F70354"/>
    <w:rsid w:val="00F7060A"/>
    <w:rsid w:val="00F7070B"/>
    <w:rsid w:val="00F70755"/>
    <w:rsid w:val="00F70E73"/>
    <w:rsid w:val="00F711B3"/>
    <w:rsid w:val="00F71226"/>
    <w:rsid w:val="00F714C2"/>
    <w:rsid w:val="00F7176B"/>
    <w:rsid w:val="00F71B53"/>
    <w:rsid w:val="00F71D4B"/>
    <w:rsid w:val="00F722B4"/>
    <w:rsid w:val="00F72415"/>
    <w:rsid w:val="00F72635"/>
    <w:rsid w:val="00F728D0"/>
    <w:rsid w:val="00F72B3E"/>
    <w:rsid w:val="00F72BC5"/>
    <w:rsid w:val="00F72C28"/>
    <w:rsid w:val="00F72E74"/>
    <w:rsid w:val="00F73C16"/>
    <w:rsid w:val="00F73F54"/>
    <w:rsid w:val="00F73FA8"/>
    <w:rsid w:val="00F73FB2"/>
    <w:rsid w:val="00F7412B"/>
    <w:rsid w:val="00F7435C"/>
    <w:rsid w:val="00F745E2"/>
    <w:rsid w:val="00F74C19"/>
    <w:rsid w:val="00F74E30"/>
    <w:rsid w:val="00F74FF9"/>
    <w:rsid w:val="00F7520A"/>
    <w:rsid w:val="00F75242"/>
    <w:rsid w:val="00F7560D"/>
    <w:rsid w:val="00F758DC"/>
    <w:rsid w:val="00F759CB"/>
    <w:rsid w:val="00F76817"/>
    <w:rsid w:val="00F76FFF"/>
    <w:rsid w:val="00F773F0"/>
    <w:rsid w:val="00F775F8"/>
    <w:rsid w:val="00F77606"/>
    <w:rsid w:val="00F80021"/>
    <w:rsid w:val="00F80033"/>
    <w:rsid w:val="00F80054"/>
    <w:rsid w:val="00F800D9"/>
    <w:rsid w:val="00F802F0"/>
    <w:rsid w:val="00F80462"/>
    <w:rsid w:val="00F806D6"/>
    <w:rsid w:val="00F807F7"/>
    <w:rsid w:val="00F8097A"/>
    <w:rsid w:val="00F80A1D"/>
    <w:rsid w:val="00F813CE"/>
    <w:rsid w:val="00F816A1"/>
    <w:rsid w:val="00F819BC"/>
    <w:rsid w:val="00F81BD3"/>
    <w:rsid w:val="00F8246B"/>
    <w:rsid w:val="00F82715"/>
    <w:rsid w:val="00F8347D"/>
    <w:rsid w:val="00F834EC"/>
    <w:rsid w:val="00F838CE"/>
    <w:rsid w:val="00F83A0D"/>
    <w:rsid w:val="00F841DF"/>
    <w:rsid w:val="00F84D91"/>
    <w:rsid w:val="00F84ED3"/>
    <w:rsid w:val="00F851CA"/>
    <w:rsid w:val="00F8572C"/>
    <w:rsid w:val="00F85E38"/>
    <w:rsid w:val="00F85ED6"/>
    <w:rsid w:val="00F861BA"/>
    <w:rsid w:val="00F86290"/>
    <w:rsid w:val="00F86309"/>
    <w:rsid w:val="00F86750"/>
    <w:rsid w:val="00F86E9A"/>
    <w:rsid w:val="00F87017"/>
    <w:rsid w:val="00F8748E"/>
    <w:rsid w:val="00F8759D"/>
    <w:rsid w:val="00F90043"/>
    <w:rsid w:val="00F903B2"/>
    <w:rsid w:val="00F9040F"/>
    <w:rsid w:val="00F9082E"/>
    <w:rsid w:val="00F90C20"/>
    <w:rsid w:val="00F90CEB"/>
    <w:rsid w:val="00F9119D"/>
    <w:rsid w:val="00F9136C"/>
    <w:rsid w:val="00F91614"/>
    <w:rsid w:val="00F916B8"/>
    <w:rsid w:val="00F91939"/>
    <w:rsid w:val="00F922C4"/>
    <w:rsid w:val="00F9267D"/>
    <w:rsid w:val="00F926EF"/>
    <w:rsid w:val="00F9296D"/>
    <w:rsid w:val="00F92D33"/>
    <w:rsid w:val="00F93521"/>
    <w:rsid w:val="00F9357F"/>
    <w:rsid w:val="00F93E81"/>
    <w:rsid w:val="00F956BA"/>
    <w:rsid w:val="00F95CBA"/>
    <w:rsid w:val="00F95D26"/>
    <w:rsid w:val="00F96085"/>
    <w:rsid w:val="00F96248"/>
    <w:rsid w:val="00F9625B"/>
    <w:rsid w:val="00F962DC"/>
    <w:rsid w:val="00F96568"/>
    <w:rsid w:val="00F9658C"/>
    <w:rsid w:val="00F966AB"/>
    <w:rsid w:val="00F9676D"/>
    <w:rsid w:val="00F96F7E"/>
    <w:rsid w:val="00F973D7"/>
    <w:rsid w:val="00F976F1"/>
    <w:rsid w:val="00F977FB"/>
    <w:rsid w:val="00F97AFE"/>
    <w:rsid w:val="00F97CE3"/>
    <w:rsid w:val="00FA06AC"/>
    <w:rsid w:val="00FA0732"/>
    <w:rsid w:val="00FA08D7"/>
    <w:rsid w:val="00FA0FAC"/>
    <w:rsid w:val="00FA13F5"/>
    <w:rsid w:val="00FA192C"/>
    <w:rsid w:val="00FA1DF1"/>
    <w:rsid w:val="00FA1F69"/>
    <w:rsid w:val="00FA2706"/>
    <w:rsid w:val="00FA2748"/>
    <w:rsid w:val="00FA27C0"/>
    <w:rsid w:val="00FA2830"/>
    <w:rsid w:val="00FA2BE0"/>
    <w:rsid w:val="00FA2F3F"/>
    <w:rsid w:val="00FA31CF"/>
    <w:rsid w:val="00FA3335"/>
    <w:rsid w:val="00FA373D"/>
    <w:rsid w:val="00FA3768"/>
    <w:rsid w:val="00FA38EC"/>
    <w:rsid w:val="00FA3A1C"/>
    <w:rsid w:val="00FA3BFA"/>
    <w:rsid w:val="00FA40F8"/>
    <w:rsid w:val="00FA427F"/>
    <w:rsid w:val="00FA4406"/>
    <w:rsid w:val="00FA44CB"/>
    <w:rsid w:val="00FA44D5"/>
    <w:rsid w:val="00FA4CA3"/>
    <w:rsid w:val="00FA5679"/>
    <w:rsid w:val="00FA5D27"/>
    <w:rsid w:val="00FA5EC1"/>
    <w:rsid w:val="00FA6164"/>
    <w:rsid w:val="00FA63B5"/>
    <w:rsid w:val="00FA660B"/>
    <w:rsid w:val="00FA665D"/>
    <w:rsid w:val="00FA6EC4"/>
    <w:rsid w:val="00FA6EDF"/>
    <w:rsid w:val="00FA6F43"/>
    <w:rsid w:val="00FA71E0"/>
    <w:rsid w:val="00FA7575"/>
    <w:rsid w:val="00FA7664"/>
    <w:rsid w:val="00FA771A"/>
    <w:rsid w:val="00FA7A3A"/>
    <w:rsid w:val="00FA7A84"/>
    <w:rsid w:val="00FA7BA9"/>
    <w:rsid w:val="00FA7C2E"/>
    <w:rsid w:val="00FB008D"/>
    <w:rsid w:val="00FB0181"/>
    <w:rsid w:val="00FB0246"/>
    <w:rsid w:val="00FB02DA"/>
    <w:rsid w:val="00FB0338"/>
    <w:rsid w:val="00FB088B"/>
    <w:rsid w:val="00FB0CB7"/>
    <w:rsid w:val="00FB0E96"/>
    <w:rsid w:val="00FB0F5A"/>
    <w:rsid w:val="00FB128A"/>
    <w:rsid w:val="00FB1568"/>
    <w:rsid w:val="00FB1802"/>
    <w:rsid w:val="00FB1C3D"/>
    <w:rsid w:val="00FB25C1"/>
    <w:rsid w:val="00FB277C"/>
    <w:rsid w:val="00FB305E"/>
    <w:rsid w:val="00FB33AA"/>
    <w:rsid w:val="00FB3829"/>
    <w:rsid w:val="00FB3B8C"/>
    <w:rsid w:val="00FB3C5A"/>
    <w:rsid w:val="00FB3DC8"/>
    <w:rsid w:val="00FB3F0B"/>
    <w:rsid w:val="00FB3FF4"/>
    <w:rsid w:val="00FB41D6"/>
    <w:rsid w:val="00FB4429"/>
    <w:rsid w:val="00FB4572"/>
    <w:rsid w:val="00FB4CB5"/>
    <w:rsid w:val="00FB50BE"/>
    <w:rsid w:val="00FB5AA5"/>
    <w:rsid w:val="00FB5F10"/>
    <w:rsid w:val="00FB60B3"/>
    <w:rsid w:val="00FB6222"/>
    <w:rsid w:val="00FB63E5"/>
    <w:rsid w:val="00FB65D2"/>
    <w:rsid w:val="00FB686F"/>
    <w:rsid w:val="00FB6AEB"/>
    <w:rsid w:val="00FB6C38"/>
    <w:rsid w:val="00FB7112"/>
    <w:rsid w:val="00FB7260"/>
    <w:rsid w:val="00FB7440"/>
    <w:rsid w:val="00FB760E"/>
    <w:rsid w:val="00FB7B72"/>
    <w:rsid w:val="00FB7B81"/>
    <w:rsid w:val="00FB7FE5"/>
    <w:rsid w:val="00FC04A9"/>
    <w:rsid w:val="00FC0871"/>
    <w:rsid w:val="00FC0A78"/>
    <w:rsid w:val="00FC0FBF"/>
    <w:rsid w:val="00FC11C8"/>
    <w:rsid w:val="00FC18A0"/>
    <w:rsid w:val="00FC199E"/>
    <w:rsid w:val="00FC1A37"/>
    <w:rsid w:val="00FC1C8E"/>
    <w:rsid w:val="00FC1FFB"/>
    <w:rsid w:val="00FC20A2"/>
    <w:rsid w:val="00FC2104"/>
    <w:rsid w:val="00FC21E4"/>
    <w:rsid w:val="00FC247E"/>
    <w:rsid w:val="00FC25D1"/>
    <w:rsid w:val="00FC26C9"/>
    <w:rsid w:val="00FC272A"/>
    <w:rsid w:val="00FC29FD"/>
    <w:rsid w:val="00FC2B0D"/>
    <w:rsid w:val="00FC2F35"/>
    <w:rsid w:val="00FC3065"/>
    <w:rsid w:val="00FC3107"/>
    <w:rsid w:val="00FC382F"/>
    <w:rsid w:val="00FC3952"/>
    <w:rsid w:val="00FC3A87"/>
    <w:rsid w:val="00FC3C1C"/>
    <w:rsid w:val="00FC3C7E"/>
    <w:rsid w:val="00FC47E9"/>
    <w:rsid w:val="00FC49F6"/>
    <w:rsid w:val="00FC5C06"/>
    <w:rsid w:val="00FC5C45"/>
    <w:rsid w:val="00FC5ED9"/>
    <w:rsid w:val="00FC657A"/>
    <w:rsid w:val="00FC6673"/>
    <w:rsid w:val="00FC6A36"/>
    <w:rsid w:val="00FC6F7A"/>
    <w:rsid w:val="00FC74D9"/>
    <w:rsid w:val="00FC7DC4"/>
    <w:rsid w:val="00FC7EB6"/>
    <w:rsid w:val="00FC7F68"/>
    <w:rsid w:val="00FD0047"/>
    <w:rsid w:val="00FD056E"/>
    <w:rsid w:val="00FD087D"/>
    <w:rsid w:val="00FD0D8D"/>
    <w:rsid w:val="00FD1887"/>
    <w:rsid w:val="00FD198B"/>
    <w:rsid w:val="00FD1A58"/>
    <w:rsid w:val="00FD1D9F"/>
    <w:rsid w:val="00FD1F29"/>
    <w:rsid w:val="00FD23AB"/>
    <w:rsid w:val="00FD24AC"/>
    <w:rsid w:val="00FD24BD"/>
    <w:rsid w:val="00FD2622"/>
    <w:rsid w:val="00FD27CD"/>
    <w:rsid w:val="00FD2FEF"/>
    <w:rsid w:val="00FD37D7"/>
    <w:rsid w:val="00FD37F6"/>
    <w:rsid w:val="00FD3B88"/>
    <w:rsid w:val="00FD45AF"/>
    <w:rsid w:val="00FD4916"/>
    <w:rsid w:val="00FD4A96"/>
    <w:rsid w:val="00FD4FFF"/>
    <w:rsid w:val="00FD505C"/>
    <w:rsid w:val="00FD5421"/>
    <w:rsid w:val="00FD5F50"/>
    <w:rsid w:val="00FD61AE"/>
    <w:rsid w:val="00FD6223"/>
    <w:rsid w:val="00FD6944"/>
    <w:rsid w:val="00FD6ABA"/>
    <w:rsid w:val="00FD6B80"/>
    <w:rsid w:val="00FD6BFA"/>
    <w:rsid w:val="00FD6E94"/>
    <w:rsid w:val="00FD7844"/>
    <w:rsid w:val="00FE02E7"/>
    <w:rsid w:val="00FE08EB"/>
    <w:rsid w:val="00FE128F"/>
    <w:rsid w:val="00FE1347"/>
    <w:rsid w:val="00FE139C"/>
    <w:rsid w:val="00FE1B9A"/>
    <w:rsid w:val="00FE1F44"/>
    <w:rsid w:val="00FE23AB"/>
    <w:rsid w:val="00FE24A0"/>
    <w:rsid w:val="00FE25D5"/>
    <w:rsid w:val="00FE2BA1"/>
    <w:rsid w:val="00FE2E42"/>
    <w:rsid w:val="00FE358D"/>
    <w:rsid w:val="00FE3BF7"/>
    <w:rsid w:val="00FE3DAB"/>
    <w:rsid w:val="00FE41A1"/>
    <w:rsid w:val="00FE4251"/>
    <w:rsid w:val="00FE458D"/>
    <w:rsid w:val="00FE46E1"/>
    <w:rsid w:val="00FE4CF5"/>
    <w:rsid w:val="00FE54B2"/>
    <w:rsid w:val="00FE552C"/>
    <w:rsid w:val="00FE585F"/>
    <w:rsid w:val="00FE5A68"/>
    <w:rsid w:val="00FE5C5D"/>
    <w:rsid w:val="00FE5DC1"/>
    <w:rsid w:val="00FE5F6B"/>
    <w:rsid w:val="00FE61DA"/>
    <w:rsid w:val="00FE6498"/>
    <w:rsid w:val="00FE6571"/>
    <w:rsid w:val="00FE6E48"/>
    <w:rsid w:val="00FE7098"/>
    <w:rsid w:val="00FE7283"/>
    <w:rsid w:val="00FE757E"/>
    <w:rsid w:val="00FE7584"/>
    <w:rsid w:val="00FE7AEC"/>
    <w:rsid w:val="00FE7E6F"/>
    <w:rsid w:val="00FE7F10"/>
    <w:rsid w:val="00FF065F"/>
    <w:rsid w:val="00FF0A9D"/>
    <w:rsid w:val="00FF0EF6"/>
    <w:rsid w:val="00FF0F52"/>
    <w:rsid w:val="00FF0F60"/>
    <w:rsid w:val="00FF1653"/>
    <w:rsid w:val="00FF1AF7"/>
    <w:rsid w:val="00FF1DF5"/>
    <w:rsid w:val="00FF1E8D"/>
    <w:rsid w:val="00FF1EA0"/>
    <w:rsid w:val="00FF1EDC"/>
    <w:rsid w:val="00FF1F5E"/>
    <w:rsid w:val="00FF2686"/>
    <w:rsid w:val="00FF28C4"/>
    <w:rsid w:val="00FF2A44"/>
    <w:rsid w:val="00FF2C4F"/>
    <w:rsid w:val="00FF2CBC"/>
    <w:rsid w:val="00FF3070"/>
    <w:rsid w:val="00FF3536"/>
    <w:rsid w:val="00FF3551"/>
    <w:rsid w:val="00FF35F3"/>
    <w:rsid w:val="00FF3721"/>
    <w:rsid w:val="00FF38AF"/>
    <w:rsid w:val="00FF3B20"/>
    <w:rsid w:val="00FF3B36"/>
    <w:rsid w:val="00FF3F9C"/>
    <w:rsid w:val="00FF43F6"/>
    <w:rsid w:val="00FF4599"/>
    <w:rsid w:val="00FF573D"/>
    <w:rsid w:val="00FF57F8"/>
    <w:rsid w:val="00FF587D"/>
    <w:rsid w:val="00FF5AB2"/>
    <w:rsid w:val="00FF5D10"/>
    <w:rsid w:val="00FF6527"/>
    <w:rsid w:val="00FF681B"/>
    <w:rsid w:val="00FF6A5E"/>
    <w:rsid w:val="00FF6ABB"/>
    <w:rsid w:val="00FF6B2D"/>
    <w:rsid w:val="00FF6BC6"/>
    <w:rsid w:val="00FF6DD4"/>
    <w:rsid w:val="00FF6E36"/>
    <w:rsid w:val="00FF7CC2"/>
    <w:rsid w:val="00FF7F54"/>
    <w:rsid w:val="00FF7FDC"/>
    <w:rsid w:val="15B60676"/>
    <w:rsid w:val="26BFED33"/>
    <w:rsid w:val="408153F9"/>
    <w:rsid w:val="4D46AEA4"/>
    <w:rsid w:val="57E153DD"/>
    <w:rsid w:val="5E3AF9D4"/>
    <w:rsid w:val="76ABE01C"/>
    <w:rsid w:val="7C2F4C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7030FFC"/>
  <w15:chartTrackingRefBased/>
  <w15:docId w15:val="{5CF8240D-DFAB-4A8F-B909-DB7160C2AD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qFormat="1"/>
    <w:lsdException w:name="heading 4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unhideWhenUsed="1"/>
    <w:lsdException w:name="annotation text" w:semiHidden="1"/>
    <w:lsdException w:name="header" w:unhideWhenUsed="1"/>
    <w:lsdException w:name="footer" w:unhideWhenUsed="1"/>
    <w:lsdException w:name="index heading" w:semiHidden="1"/>
    <w:lsdException w:name="caption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unhideWhenUsed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unhideWhenUsed="1" w:qFormat="1"/>
    <w:lsdException w:name="List Number" w:qFormat="1"/>
    <w:lsdException w:name="List 2" w:semiHidden="1"/>
    <w:lsdException w:name="List 3" w:semiHidden="1"/>
    <w:lsdException w:name="List 4" w:semiHidden="1"/>
    <w:lsdException w:name="List 5" w:semiHidden="1"/>
    <w:lsdException w:name="List Bullet 2" w:unhideWhenUsed="1" w:qFormat="1"/>
    <w:lsdException w:name="List Bullet 3" w:semiHidden="1"/>
    <w:lsdException w:name="List Bullet 4" w:semiHidden="1"/>
    <w:lsdException w:name="List Bullet 5" w:semiHidden="1"/>
    <w:lsdException w:name="List Number 2" w:unhideWhenUsed="1" w:qFormat="1"/>
    <w:lsdException w:name="List Number 3" w:semiHidden="1"/>
    <w:lsdException w:name="List Number 4" w:semiHidden="1"/>
    <w:lsdException w:name="List Number 5" w:semiHidden="1"/>
    <w:lsdException w:name="Title" w:semiHidden="1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 w:unhideWhenUsed="1"/>
    <w:lsdException w:name="FollowedHyperlink" w:semiHidden="1"/>
    <w:lsdException w:name="Strong" w:semiHidden="1" w:uiPriority="22" w:qFormat="1"/>
    <w:lsdException w:name="Emphasis" w:semiHidden="1" w:uiPriority="20" w:qFormat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2291"/>
    <w:pPr>
      <w:spacing w:after="240" w:line="240" w:lineRule="atLeast"/>
    </w:pPr>
    <w:rPr>
      <w:sz w:val="18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771468"/>
    <w:pPr>
      <w:keepNext/>
      <w:keepLines/>
      <w:spacing w:after="0"/>
      <w:outlineLvl w:val="0"/>
    </w:pPr>
    <w:rPr>
      <w:rFonts w:asciiTheme="majorHAnsi" w:eastAsiaTheme="majorEastAsia" w:hAnsiTheme="majorHAnsi" w:cstheme="majorBidi"/>
      <w:b/>
      <w:bCs/>
      <w:color w:val="9D3566" w:themeColor="accent3"/>
      <w:szCs w:val="28"/>
    </w:rPr>
  </w:style>
  <w:style w:type="paragraph" w:styleId="Heading2">
    <w:name w:val="heading 2"/>
    <w:basedOn w:val="Normal"/>
    <w:next w:val="Normal"/>
    <w:link w:val="Heading2Char"/>
    <w:uiPriority w:val="9"/>
    <w:qFormat/>
    <w:rsid w:val="00A0277A"/>
    <w:pPr>
      <w:keepNext/>
      <w:keepLines/>
      <w:spacing w:after="0"/>
      <w:outlineLvl w:val="1"/>
    </w:pPr>
    <w:rPr>
      <w:rFonts w:asciiTheme="majorHAnsi" w:eastAsiaTheme="majorEastAsia" w:hAnsiTheme="majorHAnsi" w:cstheme="majorBidi"/>
      <w:b/>
      <w:bCs/>
      <w:color w:val="000000" w:themeColor="text1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rsid w:val="00A0277A"/>
    <w:pPr>
      <w:keepNext/>
      <w:keepLines/>
      <w:spacing w:after="0"/>
      <w:outlineLvl w:val="2"/>
    </w:pPr>
    <w:rPr>
      <w:rFonts w:asciiTheme="majorHAnsi" w:eastAsiaTheme="majorEastAsia" w:hAnsiTheme="majorHAnsi" w:cstheme="majorBidi"/>
      <w:b/>
      <w:bCs/>
      <w:color w:val="FFCB32" w:themeColor="accent6"/>
    </w:rPr>
  </w:style>
  <w:style w:type="paragraph" w:styleId="Heading4">
    <w:name w:val="heading 4"/>
    <w:basedOn w:val="Normal"/>
    <w:next w:val="Normal"/>
    <w:link w:val="Heading4Char"/>
    <w:uiPriority w:val="9"/>
    <w:semiHidden/>
    <w:qFormat/>
    <w:rsid w:val="00255D53"/>
    <w:pPr>
      <w:keepNext/>
      <w:keepLines/>
      <w:tabs>
        <w:tab w:val="left" w:pos="340"/>
      </w:tabs>
      <w:spacing w:after="0"/>
      <w:outlineLvl w:val="3"/>
    </w:pPr>
    <w:rPr>
      <w:rFonts w:asciiTheme="majorHAnsi" w:eastAsiaTheme="majorEastAsia" w:hAnsiTheme="majorHAnsi" w:cstheme="majorBidi"/>
      <w:b/>
      <w:bCs/>
      <w:iCs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2A47BD"/>
    <w:pPr>
      <w:keepNext/>
      <w:keepLines/>
      <w:numPr>
        <w:ilvl w:val="5"/>
        <w:numId w:val="7"/>
      </w:numPr>
      <w:spacing w:before="40" w:after="0"/>
      <w:outlineLvl w:val="5"/>
    </w:pPr>
    <w:rPr>
      <w:rFonts w:asciiTheme="majorHAnsi" w:eastAsiaTheme="majorEastAsia" w:hAnsiTheme="majorHAnsi" w:cstheme="majorBidi"/>
      <w:color w:val="75000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rsid w:val="002A47BD"/>
    <w:pPr>
      <w:keepNext/>
      <w:keepLines/>
      <w:numPr>
        <w:ilvl w:val="6"/>
        <w:numId w:val="7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75000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rsid w:val="002A47BD"/>
    <w:pPr>
      <w:keepNext/>
      <w:keepLines/>
      <w:numPr>
        <w:ilvl w:val="7"/>
        <w:numId w:val="7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rsid w:val="002A47BD"/>
    <w:pPr>
      <w:keepNext/>
      <w:keepLines/>
      <w:numPr>
        <w:ilvl w:val="8"/>
        <w:numId w:val="7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1468"/>
    <w:rPr>
      <w:rFonts w:asciiTheme="majorHAnsi" w:eastAsiaTheme="majorEastAsia" w:hAnsiTheme="majorHAnsi" w:cstheme="majorBidi"/>
      <w:b/>
      <w:bCs/>
      <w:color w:val="9D3566" w:themeColor="accent3"/>
      <w:sz w:val="18"/>
      <w:szCs w:val="2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A0277A"/>
    <w:rPr>
      <w:rFonts w:asciiTheme="majorHAnsi" w:eastAsiaTheme="majorEastAsia" w:hAnsiTheme="majorHAnsi" w:cstheme="majorBidi"/>
      <w:b/>
      <w:bCs/>
      <w:color w:val="000000" w:themeColor="text1"/>
      <w:sz w:val="18"/>
      <w:szCs w:val="26"/>
      <w:lang w:val="en-US"/>
    </w:rPr>
  </w:style>
  <w:style w:type="table" w:styleId="TableGrid">
    <w:name w:val="Table Grid"/>
    <w:basedOn w:val="TableNormal"/>
    <w:uiPriority w:val="59"/>
    <w:rsid w:val="001E016B"/>
    <w:pPr>
      <w:spacing w:after="0" w:line="240" w:lineRule="auto"/>
    </w:pPr>
    <w:tblPr>
      <w:tblCellMar>
        <w:left w:w="0" w:type="dxa"/>
        <w:right w:w="0" w:type="dxa"/>
      </w:tblCellMar>
    </w:tbl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styleId="Header">
    <w:name w:val="header"/>
    <w:link w:val="HeaderChar"/>
    <w:uiPriority w:val="99"/>
    <w:rsid w:val="008631CE"/>
    <w:pPr>
      <w:tabs>
        <w:tab w:val="center" w:pos="4513"/>
        <w:tab w:val="right" w:pos="9026"/>
      </w:tabs>
      <w:spacing w:after="0" w:line="240" w:lineRule="auto"/>
    </w:pPr>
    <w:rPr>
      <w:b/>
      <w:sz w:val="14"/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8631CE"/>
    <w:rPr>
      <w:b/>
      <w:sz w:val="14"/>
      <w:lang w:val="en-US"/>
    </w:rPr>
  </w:style>
  <w:style w:type="paragraph" w:styleId="Footer">
    <w:name w:val="footer"/>
    <w:basedOn w:val="Normal"/>
    <w:link w:val="FooterChar"/>
    <w:uiPriority w:val="99"/>
    <w:rsid w:val="001975EF"/>
    <w:pPr>
      <w:tabs>
        <w:tab w:val="right" w:pos="7371"/>
      </w:tabs>
      <w:spacing w:after="0" w:line="200" w:lineRule="atLeast"/>
    </w:pPr>
    <w:rPr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7550AB"/>
    <w:rPr>
      <w:sz w:val="16"/>
      <w:lang w:val="en-US"/>
    </w:rPr>
  </w:style>
  <w:style w:type="paragraph" w:styleId="BalloonText">
    <w:name w:val="Balloon Text"/>
    <w:basedOn w:val="Normal"/>
    <w:link w:val="BalloonTextChar"/>
    <w:uiPriority w:val="99"/>
    <w:semiHidden/>
    <w:rsid w:val="00C702C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702C7"/>
    <w:rPr>
      <w:rFonts w:ascii="Tahoma" w:hAnsi="Tahoma" w:cs="Tahoma"/>
      <w:sz w:val="16"/>
      <w:szCs w:val="16"/>
    </w:rPr>
  </w:style>
  <w:style w:type="paragraph" w:customStyle="1" w:styleId="Subject">
    <w:name w:val="Subject"/>
    <w:basedOn w:val="Normal"/>
    <w:semiHidden/>
    <w:qFormat/>
    <w:rsid w:val="00A43B3E"/>
    <w:rPr>
      <w:b/>
    </w:rPr>
  </w:style>
  <w:style w:type="character" w:styleId="PlaceholderText">
    <w:name w:val="Placeholder Text"/>
    <w:basedOn w:val="DefaultParagraphFont"/>
    <w:uiPriority w:val="99"/>
    <w:semiHidden/>
    <w:rsid w:val="001975EF"/>
    <w:rPr>
      <w:color w:val="808080"/>
    </w:rPr>
  </w:style>
  <w:style w:type="paragraph" w:styleId="ListBullet">
    <w:name w:val="List Bullet"/>
    <w:basedOn w:val="Normal"/>
    <w:uiPriority w:val="99"/>
    <w:qFormat/>
    <w:rsid w:val="00D73F0A"/>
    <w:pPr>
      <w:numPr>
        <w:numId w:val="1"/>
      </w:numPr>
      <w:tabs>
        <w:tab w:val="clear" w:pos="360"/>
      </w:tabs>
      <w:ind w:left="284" w:hanging="284"/>
      <w:contextualSpacing/>
    </w:pPr>
  </w:style>
  <w:style w:type="paragraph" w:styleId="ListBullet2">
    <w:name w:val="List Bullet 2"/>
    <w:basedOn w:val="Normal"/>
    <w:uiPriority w:val="99"/>
    <w:qFormat/>
    <w:rsid w:val="002B4D02"/>
    <w:pPr>
      <w:numPr>
        <w:numId w:val="2"/>
      </w:numPr>
      <w:ind w:left="568" w:hanging="284"/>
      <w:contextualSpacing/>
    </w:pPr>
  </w:style>
  <w:style w:type="paragraph" w:styleId="ListNumber">
    <w:name w:val="List Number"/>
    <w:basedOn w:val="Normal"/>
    <w:uiPriority w:val="99"/>
    <w:qFormat/>
    <w:rsid w:val="00544D24"/>
    <w:pPr>
      <w:numPr>
        <w:numId w:val="3"/>
      </w:numPr>
      <w:tabs>
        <w:tab w:val="clear" w:pos="360"/>
      </w:tabs>
      <w:spacing w:after="0"/>
      <w:ind w:left="284" w:hanging="284"/>
      <w:contextualSpacing/>
    </w:pPr>
  </w:style>
  <w:style w:type="paragraph" w:styleId="ListNumber2">
    <w:name w:val="List Number 2"/>
    <w:basedOn w:val="Normal"/>
    <w:uiPriority w:val="99"/>
    <w:qFormat/>
    <w:rsid w:val="00D35C72"/>
    <w:pPr>
      <w:numPr>
        <w:numId w:val="4"/>
      </w:numPr>
      <w:ind w:left="568" w:hanging="284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A0277A"/>
    <w:rPr>
      <w:rFonts w:asciiTheme="majorHAnsi" w:eastAsiaTheme="majorEastAsia" w:hAnsiTheme="majorHAnsi" w:cstheme="majorBidi"/>
      <w:b/>
      <w:bCs/>
      <w:color w:val="FFCB32" w:themeColor="accent6"/>
      <w:sz w:val="1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50AB"/>
    <w:rPr>
      <w:rFonts w:asciiTheme="majorHAnsi" w:eastAsiaTheme="majorEastAsia" w:hAnsiTheme="majorHAnsi" w:cstheme="majorBidi"/>
      <w:b/>
      <w:bCs/>
      <w:iCs/>
      <w:color w:val="000000" w:themeColor="text1"/>
      <w:sz w:val="18"/>
      <w:lang w:val="en-US"/>
    </w:rPr>
  </w:style>
  <w:style w:type="paragraph" w:styleId="FootnoteText">
    <w:name w:val="footnote text"/>
    <w:basedOn w:val="Normal"/>
    <w:link w:val="FootnoteTextChar"/>
    <w:uiPriority w:val="99"/>
    <w:rsid w:val="00F3081C"/>
    <w:pPr>
      <w:spacing w:after="0" w:line="240" w:lineRule="auto"/>
    </w:pPr>
    <w:rPr>
      <w:sz w:val="16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7550AB"/>
    <w:rPr>
      <w:sz w:val="16"/>
      <w:szCs w:val="20"/>
      <w:lang w:val="en-US"/>
    </w:rPr>
  </w:style>
  <w:style w:type="paragraph" w:customStyle="1" w:styleId="Documenttitle">
    <w:name w:val="Document title"/>
    <w:next w:val="Documentsubtitle"/>
    <w:qFormat/>
    <w:rsid w:val="00A7281A"/>
    <w:pPr>
      <w:spacing w:after="0" w:line="440" w:lineRule="atLeast"/>
    </w:pPr>
    <w:rPr>
      <w:rFonts w:asciiTheme="majorHAnsi" w:eastAsiaTheme="majorEastAsia" w:hAnsiTheme="majorHAnsi" w:cstheme="majorBidi"/>
      <w:b/>
      <w:bCs/>
      <w:color w:val="000000" w:themeColor="text1"/>
      <w:sz w:val="36"/>
      <w:szCs w:val="28"/>
    </w:rPr>
  </w:style>
  <w:style w:type="paragraph" w:customStyle="1" w:styleId="Subheading">
    <w:name w:val="Subheading"/>
    <w:basedOn w:val="Normal"/>
    <w:next w:val="Normal"/>
    <w:semiHidden/>
    <w:qFormat/>
    <w:rsid w:val="00D236E8"/>
    <w:pPr>
      <w:spacing w:after="0"/>
    </w:pPr>
    <w:rPr>
      <w:rFonts w:asciiTheme="majorHAnsi" w:eastAsiaTheme="majorEastAsia" w:hAnsiTheme="majorHAnsi" w:cstheme="majorBidi"/>
      <w:b/>
      <w:bCs/>
      <w:iCs/>
      <w:color w:val="000000" w:themeColor="text1"/>
    </w:rPr>
  </w:style>
  <w:style w:type="character" w:styleId="FootnoteReference">
    <w:name w:val="footnote reference"/>
    <w:basedOn w:val="DefaultParagraphFont"/>
    <w:uiPriority w:val="99"/>
    <w:semiHidden/>
    <w:rsid w:val="00412EA0"/>
    <w:rPr>
      <w:vertAlign w:val="superscript"/>
    </w:rPr>
  </w:style>
  <w:style w:type="paragraph" w:customStyle="1" w:styleId="Sectionintro">
    <w:name w:val="Section intro"/>
    <w:basedOn w:val="Normal"/>
    <w:next w:val="Normal"/>
    <w:qFormat/>
    <w:rsid w:val="00212852"/>
    <w:pPr>
      <w:spacing w:line="360" w:lineRule="atLeast"/>
    </w:pPr>
    <w:rPr>
      <w:sz w:val="28"/>
    </w:rPr>
  </w:style>
  <w:style w:type="paragraph" w:customStyle="1" w:styleId="Documentdate">
    <w:name w:val="Document date"/>
    <w:qFormat/>
    <w:rsid w:val="007550AB"/>
    <w:pPr>
      <w:spacing w:after="0" w:line="240" w:lineRule="atLeast"/>
    </w:pPr>
    <w:rPr>
      <w:sz w:val="18"/>
      <w:lang w:val="en-US"/>
    </w:rPr>
  </w:style>
  <w:style w:type="paragraph" w:customStyle="1" w:styleId="Sectiontitle">
    <w:name w:val="Section title"/>
    <w:basedOn w:val="Normal"/>
    <w:next w:val="Normal"/>
    <w:qFormat/>
    <w:rsid w:val="00771468"/>
    <w:pPr>
      <w:numPr>
        <w:numId w:val="7"/>
      </w:numPr>
      <w:spacing w:after="480" w:line="720" w:lineRule="atLeast"/>
      <w:outlineLvl w:val="0"/>
    </w:pPr>
    <w:rPr>
      <w:sz w:val="60"/>
    </w:rPr>
  </w:style>
  <w:style w:type="paragraph" w:customStyle="1" w:styleId="PulloutBlue">
    <w:name w:val="Pullout Blue"/>
    <w:basedOn w:val="Normal"/>
    <w:next w:val="Normal"/>
    <w:qFormat/>
    <w:rsid w:val="00DD5A1B"/>
    <w:pPr>
      <w:spacing w:line="360" w:lineRule="atLeast"/>
    </w:pPr>
    <w:rPr>
      <w:color w:val="9D3566" w:themeColor="accent3"/>
      <w:sz w:val="28"/>
    </w:rPr>
  </w:style>
  <w:style w:type="paragraph" w:customStyle="1" w:styleId="Contacttext">
    <w:name w:val="Contact text"/>
    <w:basedOn w:val="Normal"/>
    <w:qFormat/>
    <w:rsid w:val="00D7732D"/>
    <w:pPr>
      <w:spacing w:after="0"/>
    </w:pPr>
  </w:style>
  <w:style w:type="paragraph" w:customStyle="1" w:styleId="Contactus">
    <w:name w:val="Contact us"/>
    <w:basedOn w:val="Contacttext"/>
    <w:next w:val="Contacttext"/>
    <w:qFormat/>
    <w:rsid w:val="00D7732D"/>
    <w:pPr>
      <w:spacing w:after="240" w:line="340" w:lineRule="atLeast"/>
    </w:pPr>
    <w:rPr>
      <w:sz w:val="28"/>
    </w:rPr>
  </w:style>
  <w:style w:type="paragraph" w:styleId="Caption">
    <w:name w:val="caption"/>
    <w:basedOn w:val="Normal"/>
    <w:next w:val="Normal"/>
    <w:link w:val="CaptionChar"/>
    <w:uiPriority w:val="35"/>
    <w:qFormat/>
    <w:rsid w:val="00A13E90"/>
    <w:pPr>
      <w:keepNext/>
      <w:spacing w:before="240" w:after="0" w:line="240" w:lineRule="auto"/>
    </w:pPr>
    <w:rPr>
      <w:iCs/>
      <w:color w:val="FFCB32" w:themeColor="accent6"/>
      <w:sz w:val="17"/>
      <w:szCs w:val="18"/>
    </w:rPr>
  </w:style>
  <w:style w:type="character" w:styleId="Hyperlink">
    <w:name w:val="Hyperlink"/>
    <w:basedOn w:val="DefaultParagraphFont"/>
    <w:uiPriority w:val="99"/>
    <w:unhideWhenUsed/>
    <w:rsid w:val="00E94C20"/>
    <w:rPr>
      <w:color w:val="3265FF" w:themeColor="hyperlink"/>
      <w:u w:val="single"/>
    </w:rPr>
  </w:style>
  <w:style w:type="paragraph" w:customStyle="1" w:styleId="PulloutGreen">
    <w:name w:val="Pullout Green"/>
    <w:basedOn w:val="PulloutBlue"/>
    <w:next w:val="Normal"/>
    <w:qFormat/>
    <w:rsid w:val="00822995"/>
    <w:rPr>
      <w:color w:val="EB0000" w:themeColor="accent1"/>
    </w:rPr>
  </w:style>
  <w:style w:type="paragraph" w:customStyle="1" w:styleId="QuotesourceBlue">
    <w:name w:val="Quote source Blue"/>
    <w:basedOn w:val="Normal"/>
    <w:next w:val="Normal"/>
    <w:qFormat/>
    <w:rsid w:val="000516C4"/>
    <w:pPr>
      <w:spacing w:line="200" w:lineRule="atLeast"/>
      <w:contextualSpacing/>
    </w:pPr>
    <w:rPr>
      <w:b/>
      <w:color w:val="9D3566" w:themeColor="accent3"/>
      <w:sz w:val="17"/>
    </w:rPr>
  </w:style>
  <w:style w:type="paragraph" w:customStyle="1" w:styleId="QuotesourceGreen">
    <w:name w:val="Quote source Green"/>
    <w:basedOn w:val="QuotesourceBlue"/>
    <w:next w:val="Normal"/>
    <w:qFormat/>
    <w:rsid w:val="000516C4"/>
    <w:rPr>
      <w:color w:val="EB0000" w:themeColor="accent1"/>
    </w:rPr>
  </w:style>
  <w:style w:type="paragraph" w:customStyle="1" w:styleId="Paneltext">
    <w:name w:val="Panel text"/>
    <w:basedOn w:val="Normal"/>
    <w:qFormat/>
    <w:rsid w:val="00AE0FC7"/>
    <w:rPr>
      <w:color w:val="FFFFFF" w:themeColor="background1"/>
      <w:sz w:val="17"/>
    </w:rPr>
  </w:style>
  <w:style w:type="paragraph" w:customStyle="1" w:styleId="Paneltitle">
    <w:name w:val="Panel title"/>
    <w:basedOn w:val="Paneltext"/>
    <w:next w:val="Paneltext"/>
    <w:qFormat/>
    <w:rsid w:val="00D0023B"/>
    <w:pPr>
      <w:spacing w:line="360" w:lineRule="atLeast"/>
    </w:pPr>
    <w:rPr>
      <w:b/>
      <w:sz w:val="28"/>
    </w:rPr>
  </w:style>
  <w:style w:type="paragraph" w:customStyle="1" w:styleId="Formoreinfocalloutwhite8512ptPullOutStyles">
    <w:name w:val="For more info call out (white 8.5/12pt) (Pull Out Styles)"/>
    <w:basedOn w:val="Normal"/>
    <w:uiPriority w:val="99"/>
    <w:rsid w:val="00AE0FC7"/>
    <w:pPr>
      <w:tabs>
        <w:tab w:val="left" w:pos="283"/>
        <w:tab w:val="left" w:pos="567"/>
      </w:tabs>
      <w:suppressAutoHyphens/>
      <w:autoSpaceDE w:val="0"/>
      <w:autoSpaceDN w:val="0"/>
      <w:adjustRightInd w:val="0"/>
      <w:spacing w:after="0"/>
      <w:textAlignment w:val="center"/>
    </w:pPr>
    <w:rPr>
      <w:rFonts w:ascii="OpenSans-Bold" w:hAnsi="OpenSans-Bold" w:cs="OpenSans-Bold"/>
      <w:b/>
      <w:bCs/>
      <w:color w:val="FFFFFF"/>
      <w:spacing w:val="-2"/>
      <w:sz w:val="17"/>
      <w:szCs w:val="17"/>
    </w:rPr>
  </w:style>
  <w:style w:type="paragraph" w:customStyle="1" w:styleId="Documentsubtitle">
    <w:name w:val="Document subtitle"/>
    <w:basedOn w:val="Normal"/>
    <w:qFormat/>
    <w:rsid w:val="006528C9"/>
    <w:pPr>
      <w:spacing w:after="120" w:line="440" w:lineRule="atLeast"/>
    </w:pPr>
    <w:rPr>
      <w:sz w:val="36"/>
    </w:rPr>
  </w:style>
  <w:style w:type="paragraph" w:customStyle="1" w:styleId="Contentstitle">
    <w:name w:val="Contents title"/>
    <w:basedOn w:val="Sectiontitle"/>
    <w:next w:val="Normal"/>
    <w:qFormat/>
    <w:rsid w:val="00244010"/>
  </w:style>
  <w:style w:type="paragraph" w:styleId="TOC1">
    <w:name w:val="toc 1"/>
    <w:basedOn w:val="Normal"/>
    <w:next w:val="Normal"/>
    <w:autoRedefine/>
    <w:uiPriority w:val="39"/>
    <w:rsid w:val="00515EC0"/>
    <w:pPr>
      <w:spacing w:before="360" w:line="276" w:lineRule="auto"/>
    </w:pPr>
    <w:rPr>
      <w:rFonts w:ascii="Santander Text" w:hAnsi="Santander Text"/>
      <w:b/>
      <w:bCs/>
      <w:caps/>
      <w:sz w:val="24"/>
      <w:szCs w:val="24"/>
      <w:lang w:val="pt-PT"/>
    </w:rPr>
  </w:style>
  <w:style w:type="paragraph" w:customStyle="1" w:styleId="Quotetext">
    <w:name w:val="Quote text"/>
    <w:basedOn w:val="PulloutBlue"/>
    <w:qFormat/>
    <w:rsid w:val="003E49BA"/>
    <w:pPr>
      <w:spacing w:after="0" w:line="720" w:lineRule="atLeast"/>
    </w:pPr>
    <w:rPr>
      <w:color w:val="FFFFFF" w:themeColor="background1"/>
      <w:sz w:val="60"/>
    </w:rPr>
  </w:style>
  <w:style w:type="paragraph" w:customStyle="1" w:styleId="Legaltext">
    <w:name w:val="Legal text"/>
    <w:basedOn w:val="Normal"/>
    <w:qFormat/>
    <w:rsid w:val="00BF6F8B"/>
    <w:pPr>
      <w:spacing w:after="0" w:line="180" w:lineRule="atLeast"/>
      <w:ind w:right="5387"/>
    </w:pPr>
    <w:rPr>
      <w:sz w:val="14"/>
    </w:rPr>
  </w:style>
  <w:style w:type="table" w:customStyle="1" w:styleId="Deloittetable">
    <w:name w:val="Deloitte table"/>
    <w:basedOn w:val="TableNormal"/>
    <w:uiPriority w:val="99"/>
    <w:rsid w:val="002C4B56"/>
    <w:pPr>
      <w:spacing w:after="0" w:line="240" w:lineRule="auto"/>
    </w:pPr>
    <w:rPr>
      <w:sz w:val="17"/>
    </w:rPr>
    <w:tblPr>
      <w:tblBorders>
        <w:top w:val="single" w:sz="4" w:space="0" w:color="9D3566" w:themeColor="accent3"/>
        <w:bottom w:val="single" w:sz="4" w:space="0" w:color="000000" w:themeColor="text1"/>
        <w:insideH w:val="single" w:sz="4" w:space="0" w:color="000000" w:themeColor="text1"/>
      </w:tblBorders>
      <w:tblCellMar>
        <w:top w:w="57" w:type="dxa"/>
        <w:left w:w="0" w:type="dxa"/>
        <w:bottom w:w="57" w:type="dxa"/>
        <w:right w:w="0" w:type="dxa"/>
      </w:tblCellMar>
    </w:tblPr>
    <w:tblStylePr w:type="firstRow">
      <w:rPr>
        <w:b/>
      </w:rPr>
      <w:tblPr/>
      <w:tcPr>
        <w:tcBorders>
          <w:top w:val="single" w:sz="24" w:space="0" w:color="9D3566" w:themeColor="accent3"/>
        </w:tcBorders>
      </w:tcPr>
    </w:tblStylePr>
  </w:style>
  <w:style w:type="paragraph" w:customStyle="1" w:styleId="Tabletext">
    <w:name w:val="Table text"/>
    <w:basedOn w:val="Normal"/>
    <w:qFormat/>
    <w:rsid w:val="002226F6"/>
    <w:pPr>
      <w:spacing w:after="0" w:line="200" w:lineRule="atLeast"/>
    </w:pPr>
    <w:rPr>
      <w:sz w:val="16"/>
    </w:rPr>
  </w:style>
  <w:style w:type="paragraph" w:customStyle="1" w:styleId="Tabletitle">
    <w:name w:val="Table title"/>
    <w:basedOn w:val="Tabletext"/>
    <w:qFormat/>
    <w:rsid w:val="004D1F57"/>
    <w:rPr>
      <w:b/>
      <w:color w:val="9D3566" w:themeColor="accent3"/>
    </w:rPr>
  </w:style>
  <w:style w:type="paragraph" w:customStyle="1" w:styleId="SourcetextTableorChart">
    <w:name w:val="Source text Table or Chart"/>
    <w:basedOn w:val="Caption"/>
    <w:next w:val="Normal"/>
    <w:link w:val="SourcetextTableorChartChar"/>
    <w:qFormat/>
    <w:rsid w:val="003B3379"/>
    <w:pPr>
      <w:spacing w:before="120"/>
    </w:pPr>
    <w:rPr>
      <w:sz w:val="14"/>
    </w:rPr>
  </w:style>
  <w:style w:type="paragraph" w:customStyle="1" w:styleId="Tablebullets">
    <w:name w:val="Table bullets"/>
    <w:basedOn w:val="Tabletext"/>
    <w:qFormat/>
    <w:rsid w:val="00AD6475"/>
    <w:pPr>
      <w:numPr>
        <w:numId w:val="5"/>
      </w:numPr>
      <w:ind w:left="284" w:hanging="284"/>
    </w:pPr>
  </w:style>
  <w:style w:type="paragraph" w:customStyle="1" w:styleId="Tablenumbered">
    <w:name w:val="Table numbered"/>
    <w:basedOn w:val="Tablebullets"/>
    <w:qFormat/>
    <w:rsid w:val="00AD6475"/>
    <w:pPr>
      <w:numPr>
        <w:numId w:val="6"/>
      </w:numPr>
      <w:ind w:left="284" w:hanging="284"/>
    </w:pPr>
  </w:style>
  <w:style w:type="paragraph" w:customStyle="1" w:styleId="Charttitle">
    <w:name w:val="Chart title"/>
    <w:basedOn w:val="Heading2"/>
    <w:qFormat/>
    <w:rsid w:val="00B66FC9"/>
  </w:style>
  <w:style w:type="character" w:styleId="CommentReference">
    <w:name w:val="annotation reference"/>
    <w:basedOn w:val="DefaultParagraphFont"/>
    <w:uiPriority w:val="99"/>
    <w:semiHidden/>
    <w:rsid w:val="001D1F5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rsid w:val="001D1F5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D1F52"/>
    <w:rPr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1D1F5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D1F52"/>
    <w:rPr>
      <w:b/>
      <w:bCs/>
      <w:sz w:val="20"/>
      <w:szCs w:val="20"/>
      <w:lang w:val="en-US"/>
    </w:rPr>
  </w:style>
  <w:style w:type="paragraph" w:customStyle="1" w:styleId="MyHeading1">
    <w:name w:val="My Heading 1"/>
    <w:basedOn w:val="Heading1"/>
    <w:next w:val="Normal"/>
    <w:link w:val="MyHeading1Char"/>
    <w:qFormat/>
    <w:rsid w:val="00771468"/>
    <w:pPr>
      <w:numPr>
        <w:ilvl w:val="1"/>
        <w:numId w:val="7"/>
      </w:numPr>
      <w:outlineLvl w:val="1"/>
    </w:pPr>
  </w:style>
  <w:style w:type="paragraph" w:customStyle="1" w:styleId="MyHeading2">
    <w:name w:val="My Heading 2"/>
    <w:basedOn w:val="Heading2"/>
    <w:next w:val="Normal"/>
    <w:link w:val="MyHeading2Char"/>
    <w:qFormat/>
    <w:rsid w:val="009D0DF2"/>
    <w:pPr>
      <w:numPr>
        <w:ilvl w:val="2"/>
        <w:numId w:val="7"/>
      </w:numPr>
      <w:outlineLvl w:val="2"/>
    </w:pPr>
    <w:rPr>
      <w:color w:val="EB0000" w:themeColor="accent1"/>
    </w:rPr>
  </w:style>
  <w:style w:type="character" w:customStyle="1" w:styleId="MyHeading1Char">
    <w:name w:val="My Heading 1 Char"/>
    <w:basedOn w:val="Heading1Char"/>
    <w:link w:val="MyHeading1"/>
    <w:rsid w:val="00771468"/>
    <w:rPr>
      <w:rFonts w:asciiTheme="majorHAnsi" w:eastAsiaTheme="majorEastAsia" w:hAnsiTheme="majorHAnsi" w:cstheme="majorBidi"/>
      <w:b/>
      <w:bCs/>
      <w:color w:val="9D3566" w:themeColor="accent3"/>
      <w:sz w:val="18"/>
      <w:szCs w:val="28"/>
      <w:lang w:val="en-US"/>
    </w:rPr>
  </w:style>
  <w:style w:type="paragraph" w:customStyle="1" w:styleId="MyHeading3">
    <w:name w:val="My Heading 3"/>
    <w:basedOn w:val="Heading3"/>
    <w:next w:val="Normal"/>
    <w:link w:val="MyHeading3Char"/>
    <w:qFormat/>
    <w:rsid w:val="009D0DF2"/>
    <w:pPr>
      <w:numPr>
        <w:ilvl w:val="3"/>
        <w:numId w:val="7"/>
      </w:numPr>
      <w:ind w:left="0"/>
      <w:outlineLvl w:val="3"/>
    </w:pPr>
    <w:rPr>
      <w:color w:val="000000" w:themeColor="text1"/>
    </w:rPr>
  </w:style>
  <w:style w:type="character" w:customStyle="1" w:styleId="MyHeading2Char">
    <w:name w:val="My Heading 2 Char"/>
    <w:basedOn w:val="Heading2Char"/>
    <w:link w:val="MyHeading2"/>
    <w:rsid w:val="009D0DF2"/>
    <w:rPr>
      <w:rFonts w:asciiTheme="majorHAnsi" w:eastAsiaTheme="majorEastAsia" w:hAnsiTheme="majorHAnsi" w:cstheme="majorBidi"/>
      <w:b/>
      <w:bCs/>
      <w:color w:val="EB0000" w:themeColor="accent1"/>
      <w:sz w:val="18"/>
      <w:szCs w:val="26"/>
      <w:lang w:val="en-US"/>
    </w:rPr>
  </w:style>
  <w:style w:type="table" w:styleId="GridTable2">
    <w:name w:val="Grid Table 2"/>
    <w:basedOn w:val="TableNormal"/>
    <w:uiPriority w:val="47"/>
    <w:rsid w:val="000D3A03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customStyle="1" w:styleId="MyHeading3Char">
    <w:name w:val="My Heading 3 Char"/>
    <w:basedOn w:val="Heading3Char"/>
    <w:link w:val="MyHeading3"/>
    <w:rsid w:val="009D0DF2"/>
    <w:rPr>
      <w:rFonts w:asciiTheme="majorHAnsi" w:eastAsiaTheme="majorEastAsia" w:hAnsiTheme="majorHAnsi" w:cstheme="majorBidi"/>
      <w:b/>
      <w:bCs/>
      <w:color w:val="000000" w:themeColor="text1"/>
      <w:sz w:val="18"/>
      <w:lang w:val="en-US"/>
    </w:rPr>
  </w:style>
  <w:style w:type="paragraph" w:styleId="ListParagraph">
    <w:name w:val="List Paragraph"/>
    <w:basedOn w:val="Normal"/>
    <w:uiPriority w:val="34"/>
    <w:qFormat/>
    <w:rsid w:val="00557185"/>
    <w:pPr>
      <w:ind w:left="720"/>
      <w:contextualSpacing/>
    </w:pPr>
  </w:style>
  <w:style w:type="paragraph" w:customStyle="1" w:styleId="MyHeading4">
    <w:name w:val="My Heading 4"/>
    <w:basedOn w:val="MyHeading3"/>
    <w:next w:val="Normal"/>
    <w:link w:val="MyHeading4Char"/>
    <w:qFormat/>
    <w:rsid w:val="009D0DF2"/>
    <w:pPr>
      <w:numPr>
        <w:ilvl w:val="4"/>
      </w:numPr>
      <w:outlineLvl w:val="4"/>
    </w:pPr>
    <w:rPr>
      <w:color w:val="FFCB32" w:themeColor="accent6"/>
      <w:lang w:eastAsia="pt-PT"/>
    </w:rPr>
  </w:style>
  <w:style w:type="character" w:customStyle="1" w:styleId="MyHeading4Char">
    <w:name w:val="My Heading 4 Char"/>
    <w:basedOn w:val="MyHeading3Char"/>
    <w:link w:val="MyHeading4"/>
    <w:rsid w:val="009D0DF2"/>
    <w:rPr>
      <w:rFonts w:asciiTheme="majorHAnsi" w:eastAsiaTheme="majorEastAsia" w:hAnsiTheme="majorHAnsi" w:cstheme="majorBidi"/>
      <w:b/>
      <w:bCs/>
      <w:color w:val="FFCB32" w:themeColor="accent6"/>
      <w:sz w:val="18"/>
      <w:lang w:val="en-US" w:eastAsia="pt-PT"/>
    </w:rPr>
  </w:style>
  <w:style w:type="paragraph" w:styleId="TOCHeading">
    <w:name w:val="TOC Heading"/>
    <w:basedOn w:val="Heading1"/>
    <w:next w:val="Normal"/>
    <w:uiPriority w:val="39"/>
    <w:unhideWhenUsed/>
    <w:qFormat/>
    <w:rsid w:val="00F161A9"/>
    <w:pPr>
      <w:spacing w:before="240" w:line="259" w:lineRule="auto"/>
      <w:outlineLvl w:val="9"/>
    </w:pPr>
    <w:rPr>
      <w:b w:val="0"/>
      <w:bCs w:val="0"/>
      <w:color w:val="B00000" w:themeColor="accent1" w:themeShade="BF"/>
      <w:sz w:val="32"/>
      <w:szCs w:val="32"/>
    </w:rPr>
  </w:style>
  <w:style w:type="paragraph" w:styleId="TOC2">
    <w:name w:val="toc 2"/>
    <w:basedOn w:val="Normal"/>
    <w:next w:val="Normal"/>
    <w:autoRedefine/>
    <w:uiPriority w:val="39"/>
    <w:unhideWhenUsed/>
    <w:rsid w:val="00A37176"/>
    <w:pPr>
      <w:spacing w:before="240" w:after="0"/>
    </w:pPr>
    <w:rPr>
      <w:b/>
      <w:bC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A37176"/>
    <w:pPr>
      <w:spacing w:after="0"/>
      <w:ind w:left="180"/>
    </w:pPr>
    <w:rPr>
      <w:sz w:val="20"/>
      <w:szCs w:val="20"/>
    </w:rPr>
  </w:style>
  <w:style w:type="paragraph" w:styleId="TableofFigures">
    <w:name w:val="table of figures"/>
    <w:basedOn w:val="Normal"/>
    <w:next w:val="Normal"/>
    <w:uiPriority w:val="99"/>
    <w:rsid w:val="000B7592"/>
    <w:pPr>
      <w:spacing w:after="0"/>
    </w:pPr>
  </w:style>
  <w:style w:type="paragraph" w:styleId="TOC9">
    <w:name w:val="toc 9"/>
    <w:basedOn w:val="Normal"/>
    <w:next w:val="Normal"/>
    <w:autoRedefine/>
    <w:uiPriority w:val="39"/>
    <w:semiHidden/>
    <w:rsid w:val="000B7592"/>
    <w:pPr>
      <w:spacing w:after="0"/>
      <w:ind w:left="1260"/>
    </w:pPr>
    <w:rPr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semiHidden/>
    <w:rsid w:val="00D0264B"/>
    <w:pPr>
      <w:tabs>
        <w:tab w:val="right" w:leader="dot" w:pos="4903"/>
      </w:tabs>
      <w:spacing w:after="0" w:line="240" w:lineRule="auto"/>
      <w:ind w:left="180" w:hanging="180"/>
    </w:pPr>
  </w:style>
  <w:style w:type="paragraph" w:customStyle="1" w:styleId="CodeSnippet">
    <w:name w:val="Code Snippet"/>
    <w:basedOn w:val="SourcetextTableorChart"/>
    <w:next w:val="Normal"/>
    <w:link w:val="CodeSnippetChar"/>
    <w:qFormat/>
    <w:rsid w:val="00BA26BC"/>
    <w:pPr>
      <w:jc w:val="center"/>
    </w:pPr>
    <w:rPr>
      <w:i/>
      <w:color w:val="9D3566" w:themeColor="accent3"/>
      <w:sz w:val="18"/>
      <w:lang w:eastAsia="pt-PT"/>
    </w:rPr>
  </w:style>
  <w:style w:type="paragraph" w:customStyle="1" w:styleId="Codeblock">
    <w:name w:val="Codeblock"/>
    <w:basedOn w:val="Normal"/>
    <w:link w:val="CodeblockChar"/>
    <w:qFormat/>
    <w:rsid w:val="000E2779"/>
    <w:pPr>
      <w:pBdr>
        <w:top w:val="dashSmallGap" w:sz="4" w:space="1" w:color="auto"/>
        <w:left w:val="dashSmallGap" w:sz="4" w:space="4" w:color="auto"/>
        <w:bottom w:val="dashSmallGap" w:sz="4" w:space="1" w:color="auto"/>
        <w:right w:val="dashSmallGap" w:sz="4" w:space="4" w:color="auto"/>
      </w:pBdr>
      <w:contextualSpacing/>
    </w:pPr>
    <w:rPr>
      <w:noProof/>
      <w:color w:val="FFCB32" w:themeColor="accent6"/>
      <w:sz w:val="16"/>
      <w:lang w:eastAsia="pt-PT"/>
    </w:rPr>
  </w:style>
  <w:style w:type="character" w:customStyle="1" w:styleId="CaptionChar">
    <w:name w:val="Caption Char"/>
    <w:basedOn w:val="DefaultParagraphFont"/>
    <w:link w:val="Caption"/>
    <w:uiPriority w:val="35"/>
    <w:rsid w:val="00A13E90"/>
    <w:rPr>
      <w:iCs/>
      <w:color w:val="FFCB32" w:themeColor="accent6"/>
      <w:sz w:val="17"/>
      <w:szCs w:val="18"/>
      <w:lang w:val="en-US"/>
    </w:rPr>
  </w:style>
  <w:style w:type="character" w:customStyle="1" w:styleId="SourcetextTableorChartChar">
    <w:name w:val="Source text Table or Chart Char"/>
    <w:basedOn w:val="CaptionChar"/>
    <w:link w:val="SourcetextTableorChart"/>
    <w:rsid w:val="00B57B41"/>
    <w:rPr>
      <w:iCs/>
      <w:color w:val="FFCB32" w:themeColor="accent6"/>
      <w:sz w:val="14"/>
      <w:szCs w:val="18"/>
      <w:lang w:val="en-US"/>
    </w:rPr>
  </w:style>
  <w:style w:type="character" w:customStyle="1" w:styleId="CodeSnippetChar">
    <w:name w:val="Code Snippet Char"/>
    <w:basedOn w:val="SourcetextTableorChartChar"/>
    <w:link w:val="CodeSnippet"/>
    <w:rsid w:val="00BA26BC"/>
    <w:rPr>
      <w:i/>
      <w:iCs/>
      <w:color w:val="9D3566" w:themeColor="accent3"/>
      <w:sz w:val="18"/>
      <w:szCs w:val="18"/>
      <w:lang w:val="en-US" w:eastAsia="pt-PT"/>
    </w:rPr>
  </w:style>
  <w:style w:type="character" w:customStyle="1" w:styleId="CodeblockChar">
    <w:name w:val="Codeblock Char"/>
    <w:basedOn w:val="DefaultParagraphFont"/>
    <w:link w:val="Codeblock"/>
    <w:rsid w:val="000E2779"/>
    <w:rPr>
      <w:noProof/>
      <w:color w:val="FFCB32" w:themeColor="accent6"/>
      <w:sz w:val="16"/>
      <w:lang w:val="en-US" w:eastAsia="pt-PT"/>
    </w:rPr>
  </w:style>
  <w:style w:type="paragraph" w:styleId="NormalWeb">
    <w:name w:val="Normal (Web)"/>
    <w:basedOn w:val="Normal"/>
    <w:uiPriority w:val="99"/>
    <w:semiHidden/>
    <w:unhideWhenUsed/>
    <w:rsid w:val="00CB6B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pt-PT" w:eastAsia="pt-PT"/>
    </w:rPr>
  </w:style>
  <w:style w:type="paragraph" w:customStyle="1" w:styleId="Callout">
    <w:name w:val="Callout"/>
    <w:basedOn w:val="Normal"/>
    <w:link w:val="CalloutChar"/>
    <w:qFormat/>
    <w:rsid w:val="00B21E4C"/>
    <w:pPr>
      <w:pBdr>
        <w:top w:val="single" w:sz="4" w:space="1" w:color="FF0000"/>
        <w:left w:val="single" w:sz="4" w:space="4" w:color="FF0000"/>
        <w:bottom w:val="single" w:sz="4" w:space="1" w:color="FF0000"/>
        <w:right w:val="single" w:sz="4" w:space="4" w:color="FF0000"/>
      </w:pBdr>
      <w:spacing w:after="0" w:line="240" w:lineRule="auto"/>
      <w:jc w:val="center"/>
      <w:outlineLvl w:val="8"/>
    </w:pPr>
    <w:rPr>
      <w:b/>
      <w:lang w:eastAsia="pt-PT"/>
    </w:rPr>
  </w:style>
  <w:style w:type="character" w:customStyle="1" w:styleId="CalloutChar">
    <w:name w:val="Callout Char"/>
    <w:basedOn w:val="DefaultParagraphFont"/>
    <w:link w:val="Callout"/>
    <w:rsid w:val="00B21E4C"/>
    <w:rPr>
      <w:b/>
      <w:sz w:val="18"/>
      <w:lang w:val="en-US" w:eastAsia="pt-PT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47BD"/>
    <w:rPr>
      <w:rFonts w:asciiTheme="majorHAnsi" w:eastAsiaTheme="majorEastAsia" w:hAnsiTheme="majorHAnsi" w:cstheme="majorBidi"/>
      <w:color w:val="750000" w:themeColor="accent1" w:themeShade="7F"/>
      <w:sz w:val="18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47BD"/>
    <w:rPr>
      <w:rFonts w:asciiTheme="majorHAnsi" w:eastAsiaTheme="majorEastAsia" w:hAnsiTheme="majorHAnsi" w:cstheme="majorBidi"/>
      <w:i/>
      <w:iCs/>
      <w:color w:val="750000" w:themeColor="accent1" w:themeShade="7F"/>
      <w:sz w:val="18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47BD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47BD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en-US"/>
    </w:rPr>
  </w:style>
  <w:style w:type="paragraph" w:styleId="Revision">
    <w:name w:val="Revision"/>
    <w:hidden/>
    <w:uiPriority w:val="99"/>
    <w:semiHidden/>
    <w:rsid w:val="001A1812"/>
    <w:pPr>
      <w:spacing w:after="0" w:line="240" w:lineRule="auto"/>
    </w:pPr>
    <w:rPr>
      <w:sz w:val="18"/>
      <w:lang w:val="en-US"/>
    </w:rPr>
  </w:style>
  <w:style w:type="paragraph" w:customStyle="1" w:styleId="GCAText">
    <w:name w:val="GCA_Text"/>
    <w:basedOn w:val="Normal"/>
    <w:qFormat/>
    <w:rsid w:val="002E58EB"/>
    <w:pPr>
      <w:shd w:val="clear" w:color="C0C0C0" w:fill="auto"/>
      <w:tabs>
        <w:tab w:val="left" w:pos="0"/>
      </w:tabs>
      <w:spacing w:before="240" w:line="240" w:lineRule="auto"/>
      <w:ind w:left="357"/>
      <w:jc w:val="both"/>
    </w:pPr>
    <w:rPr>
      <w:rFonts w:ascii="Arial" w:eastAsia="Times New Roman" w:hAnsi="Arial" w:cs="Arial"/>
      <w:sz w:val="16"/>
      <w:szCs w:val="16"/>
      <w:lang w:val="pt-PT"/>
    </w:rPr>
  </w:style>
  <w:style w:type="table" w:styleId="TableGridLight">
    <w:name w:val="Grid Table Light"/>
    <w:basedOn w:val="TableNormal"/>
    <w:uiPriority w:val="40"/>
    <w:rsid w:val="00A462A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TOC4">
    <w:name w:val="toc 4"/>
    <w:basedOn w:val="Normal"/>
    <w:next w:val="Normal"/>
    <w:autoRedefine/>
    <w:uiPriority w:val="39"/>
    <w:semiHidden/>
    <w:rsid w:val="00A37176"/>
    <w:pPr>
      <w:spacing w:after="0"/>
      <w:ind w:left="360"/>
    </w:pPr>
    <w:rPr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rsid w:val="00A37176"/>
    <w:pPr>
      <w:spacing w:after="0"/>
      <w:ind w:left="540"/>
    </w:pPr>
    <w:rPr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rsid w:val="00A37176"/>
    <w:pPr>
      <w:spacing w:after="0"/>
      <w:ind w:left="720"/>
    </w:pPr>
    <w:rPr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rsid w:val="00A37176"/>
    <w:pPr>
      <w:spacing w:after="0"/>
      <w:ind w:left="900"/>
    </w:pPr>
    <w:rPr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rsid w:val="00A37176"/>
    <w:pPr>
      <w:spacing w:after="0"/>
      <w:ind w:left="108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rsid w:val="00484E70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484E70"/>
    <w:rPr>
      <w:sz w:val="20"/>
      <w:szCs w:val="20"/>
      <w:lang w:val="en-US"/>
    </w:rPr>
  </w:style>
  <w:style w:type="character" w:styleId="EndnoteReference">
    <w:name w:val="endnote reference"/>
    <w:basedOn w:val="DefaultParagraphFont"/>
    <w:uiPriority w:val="99"/>
    <w:semiHidden/>
    <w:rsid w:val="00484E70"/>
    <w:rPr>
      <w:vertAlign w:val="superscript"/>
    </w:rPr>
  </w:style>
  <w:style w:type="character" w:customStyle="1" w:styleId="ui-provider">
    <w:name w:val="ui-provider"/>
    <w:basedOn w:val="DefaultParagraphFont"/>
    <w:rsid w:val="007B50DC"/>
  </w:style>
  <w:style w:type="table" w:styleId="GridTable1Light">
    <w:name w:val="Grid Table 1 Light"/>
    <w:basedOn w:val="TableNormal"/>
    <w:uiPriority w:val="46"/>
    <w:rsid w:val="009C0456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FollowedHyperlink">
    <w:name w:val="FollowedHyperlink"/>
    <w:basedOn w:val="DefaultParagraphFont"/>
    <w:uiPriority w:val="99"/>
    <w:semiHidden/>
    <w:unhideWhenUsed/>
    <w:rsid w:val="002E7362"/>
    <w:rPr>
      <w:color w:val="954F72"/>
      <w:u w:val="single"/>
    </w:rPr>
  </w:style>
  <w:style w:type="paragraph" w:customStyle="1" w:styleId="msonormal0">
    <w:name w:val="msonormal"/>
    <w:basedOn w:val="Normal"/>
    <w:rsid w:val="002E73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pt-PT" w:eastAsia="pt-PT"/>
    </w:rPr>
  </w:style>
  <w:style w:type="paragraph" w:customStyle="1" w:styleId="xl73">
    <w:name w:val="xl73"/>
    <w:basedOn w:val="Normal"/>
    <w:rsid w:val="002E73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0"/>
      <w:szCs w:val="20"/>
      <w:lang w:val="pt-PT" w:eastAsia="pt-PT"/>
    </w:rPr>
  </w:style>
  <w:style w:type="paragraph" w:customStyle="1" w:styleId="xl74">
    <w:name w:val="xl74"/>
    <w:basedOn w:val="Normal"/>
    <w:rsid w:val="002E73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9D9D9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0"/>
      <w:szCs w:val="20"/>
      <w:lang w:val="pt-PT" w:eastAsia="pt-PT"/>
    </w:rPr>
  </w:style>
  <w:style w:type="paragraph" w:customStyle="1" w:styleId="xl75">
    <w:name w:val="xl75"/>
    <w:basedOn w:val="Normal"/>
    <w:rsid w:val="002E73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color w:val="000000"/>
      <w:sz w:val="20"/>
      <w:szCs w:val="20"/>
      <w:lang w:val="pt-PT" w:eastAsia="pt-PT"/>
    </w:rPr>
  </w:style>
  <w:style w:type="paragraph" w:customStyle="1" w:styleId="xl76">
    <w:name w:val="xl76"/>
    <w:basedOn w:val="Normal"/>
    <w:rsid w:val="002E73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color w:val="000000"/>
      <w:sz w:val="20"/>
      <w:szCs w:val="20"/>
      <w:lang w:val="pt-PT" w:eastAsia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876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2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5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7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9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3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2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43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962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40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61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58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05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31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91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37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51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28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73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65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96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29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52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38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42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32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12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73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95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12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58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63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48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76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63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9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33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45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26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74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30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27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48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73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17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84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82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478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1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5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4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49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73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17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95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08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70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21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97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98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33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47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55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01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86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88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73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79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91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62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79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87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92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63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15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57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28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80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3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9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91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37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975129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429248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189815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613615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644506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124768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912295">
          <w:marLeft w:val="31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548455">
          <w:marLeft w:val="31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578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89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40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00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89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40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35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18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93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66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20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3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13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7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72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49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77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83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75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72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8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48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Microsoft%20Office\Templates\DTSharedTemplates\07%20-%20Propostas\Vers&#227;o%20EN\Proposta_Portrait_1Coluna_EN.dotm" TargetMode="External"/></Relationships>
</file>

<file path=word/theme/theme1.xml><?xml version="1.0" encoding="utf-8"?>
<a:theme xmlns:a="http://schemas.openxmlformats.org/drawingml/2006/main" name="Theme1">
  <a:themeElements>
    <a:clrScheme name="Personalizado 3">
      <a:dk1>
        <a:sysClr val="windowText" lastClr="000000"/>
      </a:dk1>
      <a:lt1>
        <a:sysClr val="window" lastClr="FFFFFF"/>
      </a:lt1>
      <a:dk2>
        <a:srgbClr val="6E7678"/>
      </a:dk2>
      <a:lt2>
        <a:srgbClr val="E7E6E6"/>
      </a:lt2>
      <a:accent1>
        <a:srgbClr val="EB0000"/>
      </a:accent1>
      <a:accent2>
        <a:srgbClr val="DEEDF1"/>
      </a:accent2>
      <a:accent3>
        <a:srgbClr val="9D3566"/>
      </a:accent3>
      <a:accent4>
        <a:srgbClr val="62B967"/>
      </a:accent4>
      <a:accent5>
        <a:srgbClr val="1AB2BB"/>
      </a:accent5>
      <a:accent6>
        <a:srgbClr val="FFCB32"/>
      </a:accent6>
      <a:hlink>
        <a:srgbClr val="3265FF"/>
      </a:hlink>
      <a:folHlink>
        <a:srgbClr val="954F72"/>
      </a:folHlink>
    </a:clrScheme>
    <a:fontScheme name="Personalizado 66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ln>
          <a:noFill/>
        </a:ln>
      </a:spPr>
      <a:bodyPr rtlCol="0" anchor="ctr"/>
      <a:lstStyle>
        <a:defPPr algn="ctr">
          <a:defRPr/>
        </a:defPPr>
      </a:lstStyle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  <a:extLst>
    <a:ext uri="{05A4C25C-085E-4340-85A3-A5531E510DB2}">
      <thm15:themeFamily xmlns:thm15="http://schemas.microsoft.com/office/thememl/2012/main" name="Theme1" id="{8BDB853A-54BD-4433-8E51-5903F66EB5F0}" vid="{9C57DD7C-8BAB-4642-925B-0FA04BD7A767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0F2CD0D646C4A4BA134F31D4B24B40E" ma:contentTypeVersion="6" ma:contentTypeDescription="Criar um novo documento." ma:contentTypeScope="" ma:versionID="ee834c5e09faf6bcb2f836a3da2b7114">
  <xsd:schema xmlns:xsd="http://www.w3.org/2001/XMLSchema" xmlns:xs="http://www.w3.org/2001/XMLSchema" xmlns:p="http://schemas.microsoft.com/office/2006/metadata/properties" xmlns:ns1="http://schemas.microsoft.com/sharepoint/v3" xmlns:ns2="452ab218-3f18-4af3-9aea-c75ce8322b25" targetNamespace="http://schemas.microsoft.com/office/2006/metadata/properties" ma:root="true" ma:fieldsID="f519bc8625f3442e1ae96e3884ef305c" ns1:_="" ns2:_="">
    <xsd:import namespace="http://schemas.microsoft.com/sharepoint/v3"/>
    <xsd:import namespace="452ab218-3f18-4af3-9aea-c75ce8322b2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2" nillable="true" ma:displayName="Propriedades da Política de Conformidade Unificada" ma:hidden="true" ma:internalName="_ip_UnifiedCompliancePolicyProperties">
      <xsd:simpleType>
        <xsd:restriction base="dms:Note"/>
      </xsd:simpleType>
    </xsd:element>
    <xsd:element name="_ip_UnifiedCompliancePolicyUIAction" ma:index="13" nillable="true" ma:displayName="Ação de IU da Política de Conformidade Unificada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2ab218-3f18-4af3-9aea-c75ce8322b2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BE6607BC-F412-4041-A1AF-1C9ECD82DD8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48748B4-1268-46A2-A897-05F28032FFA0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5F0C0813-9880-495D-A443-38E7BACD4F2B}"/>
</file>

<file path=customXml/itemProps4.xml><?xml version="1.0" encoding="utf-8"?>
<ds:datastoreItem xmlns:ds="http://schemas.openxmlformats.org/officeDocument/2006/customXml" ds:itemID="{52DCE55B-EC57-44A9-AD24-1D0818357F14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Proposta_Portrait_1Coluna_EN</Template>
  <TotalTime>212</TotalTime>
  <Pages>49</Pages>
  <Words>16990</Words>
  <Characters>91751</Characters>
  <Application>Microsoft Office Word</Application>
  <DocSecurity>0</DocSecurity>
  <Lines>764</Lines>
  <Paragraphs>217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Proposal_A4</vt:lpstr>
    </vt:vector>
  </TitlesOfParts>
  <Company/>
  <LinksUpToDate>false</LinksUpToDate>
  <CharactersWithSpaces>108524</CharactersWithSpaces>
  <SharedDoc>false</SharedDoc>
  <HLinks>
    <vt:vector size="108" baseType="variant">
      <vt:variant>
        <vt:i4>1114167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_Toc199177899</vt:lpwstr>
      </vt:variant>
      <vt:variant>
        <vt:i4>1114167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_Toc199177898</vt:lpwstr>
      </vt:variant>
      <vt:variant>
        <vt:i4>1114167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_Toc199177897</vt:lpwstr>
      </vt:variant>
      <vt:variant>
        <vt:i4>1114167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_Toc199177896</vt:lpwstr>
      </vt:variant>
      <vt:variant>
        <vt:i4>1114167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_Toc199177895</vt:lpwstr>
      </vt:variant>
      <vt:variant>
        <vt:i4>1114167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_Toc199177894</vt:lpwstr>
      </vt:variant>
      <vt:variant>
        <vt:i4>1114167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_Toc199177893</vt:lpwstr>
      </vt:variant>
      <vt:variant>
        <vt:i4>1114167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_Toc199177892</vt:lpwstr>
      </vt:variant>
      <vt:variant>
        <vt:i4>1114167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_Toc199177891</vt:lpwstr>
      </vt:variant>
      <vt:variant>
        <vt:i4>1114167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_Toc199177890</vt:lpwstr>
      </vt:variant>
      <vt:variant>
        <vt:i4>1048631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_Toc199177889</vt:lpwstr>
      </vt:variant>
      <vt:variant>
        <vt:i4>1048631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_Toc199177888</vt:lpwstr>
      </vt:variant>
      <vt:variant>
        <vt:i4>1048631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_Toc199177887</vt:lpwstr>
      </vt:variant>
      <vt:variant>
        <vt:i4>1048631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_Toc199177886</vt:lpwstr>
      </vt:variant>
      <vt:variant>
        <vt:i4>1048631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_Toc199177885</vt:lpwstr>
      </vt:variant>
      <vt:variant>
        <vt:i4>1048631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_Toc199177884</vt:lpwstr>
      </vt:variant>
      <vt:variant>
        <vt:i4>1048631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_Toc199177883</vt:lpwstr>
      </vt:variant>
      <vt:variant>
        <vt:i4>1048631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_Toc199177882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Proposal_A4</dc:title>
  <dc:subject/>
  <dc:creator>Rita Maia Matias</dc:creator>
  <cp:keywords/>
  <dc:description/>
  <cp:lastModifiedBy>Ana Filipa Silva Carreira</cp:lastModifiedBy>
  <cp:revision>32</cp:revision>
  <cp:lastPrinted>2016-04-10T15:14:00Z</cp:lastPrinted>
  <dcterms:created xsi:type="dcterms:W3CDTF">2025-06-18T13:34:00Z</dcterms:created>
  <dcterms:modified xsi:type="dcterms:W3CDTF">2025-06-18T16:35:00Z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0x010100B0F2CD0D646C4A4BA134F31D4B24B40E</vt:lpwstr>
  </property>
  <property fmtid="{D5CDD505-2E9C-101B-9397-08002B2CF9AE}" pid="3" name="MSIP_Label_ea60d57e-af5b-4752-ac57-3e4f28ca11dc_Enabled">
    <vt:lpwstr>true</vt:lpwstr>
  </property>
  <property fmtid="{D5CDD505-2E9C-101B-9397-08002B2CF9AE}" pid="4" name="MSIP_Label_ea60d57e-af5b-4752-ac57-3e4f28ca11dc_SetDate">
    <vt:lpwstr>2021-06-09T09:08:09Z</vt:lpwstr>
  </property>
  <property fmtid="{D5CDD505-2E9C-101B-9397-08002B2CF9AE}" pid="5" name="MSIP_Label_ea60d57e-af5b-4752-ac57-3e4f28ca11dc_Method">
    <vt:lpwstr>Standard</vt:lpwstr>
  </property>
  <property fmtid="{D5CDD505-2E9C-101B-9397-08002B2CF9AE}" pid="6" name="MSIP_Label_ea60d57e-af5b-4752-ac57-3e4f28ca11dc_Name">
    <vt:lpwstr>ea60d57e-af5b-4752-ac57-3e4f28ca11dc</vt:lpwstr>
  </property>
  <property fmtid="{D5CDD505-2E9C-101B-9397-08002B2CF9AE}" pid="7" name="MSIP_Label_ea60d57e-af5b-4752-ac57-3e4f28ca11dc_SiteId">
    <vt:lpwstr>36da45f1-dd2c-4d1f-af13-5abe46b99921</vt:lpwstr>
  </property>
  <property fmtid="{D5CDD505-2E9C-101B-9397-08002B2CF9AE}" pid="8" name="MSIP_Label_ea60d57e-af5b-4752-ac57-3e4f28ca11dc_ActionId">
    <vt:lpwstr>a31d9288-f21c-4bd6-bbfe-1d3e4b750dd2</vt:lpwstr>
  </property>
  <property fmtid="{D5CDD505-2E9C-101B-9397-08002B2CF9AE}" pid="9" name="MSIP_Label_ea60d57e-af5b-4752-ac57-3e4f28ca11dc_ContentBits">
    <vt:lpwstr>0</vt:lpwstr>
  </property>
  <property fmtid="{D5CDD505-2E9C-101B-9397-08002B2CF9AE}" pid="10" name="MediaServiceImageTags">
    <vt:lpwstr/>
  </property>
  <property fmtid="{D5CDD505-2E9C-101B-9397-08002B2CF9AE}" pid="11" name="MSIP_Label_41b88ec2-a72b-4523-9e84-0458a1764731_Enabled">
    <vt:lpwstr>true</vt:lpwstr>
  </property>
  <property fmtid="{D5CDD505-2E9C-101B-9397-08002B2CF9AE}" pid="12" name="MSIP_Label_41b88ec2-a72b-4523-9e84-0458a1764731_SetDate">
    <vt:lpwstr>2024-10-17T17:28:30Z</vt:lpwstr>
  </property>
  <property fmtid="{D5CDD505-2E9C-101B-9397-08002B2CF9AE}" pid="13" name="MSIP_Label_41b88ec2-a72b-4523-9e84-0458a1764731_Method">
    <vt:lpwstr>Privileged</vt:lpwstr>
  </property>
  <property fmtid="{D5CDD505-2E9C-101B-9397-08002B2CF9AE}" pid="14" name="MSIP_Label_41b88ec2-a72b-4523-9e84-0458a1764731_Name">
    <vt:lpwstr>Public O365</vt:lpwstr>
  </property>
  <property fmtid="{D5CDD505-2E9C-101B-9397-08002B2CF9AE}" pid="15" name="MSIP_Label_41b88ec2-a72b-4523-9e84-0458a1764731_SiteId">
    <vt:lpwstr>35595a02-4d6d-44ac-99e1-f9ab4cd872db</vt:lpwstr>
  </property>
  <property fmtid="{D5CDD505-2E9C-101B-9397-08002B2CF9AE}" pid="16" name="MSIP_Label_41b88ec2-a72b-4523-9e84-0458a1764731_ActionId">
    <vt:lpwstr>ef334156-e064-4560-9985-3f72bdc082c9</vt:lpwstr>
  </property>
  <property fmtid="{D5CDD505-2E9C-101B-9397-08002B2CF9AE}" pid="17" name="MSIP_Label_41b88ec2-a72b-4523-9e84-0458a1764731_ContentBits">
    <vt:lpwstr>0</vt:lpwstr>
  </property>
</Properties>
</file>