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42BBB75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C3A97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354ACCBD" w:rsidR="00EF1D15" w:rsidRPr="006A2D9A" w:rsidRDefault="00752EF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</w:t>
          </w:r>
          <w:r w:rsidR="007D146E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4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2D5CEE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E761F9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E761F9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7A4CB0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2D5CEE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BCBF637" w:rsidR="007D146E" w:rsidRPr="0001622F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28D1C36A" w14:textId="64649B8D" w:rsidR="007D146E" w:rsidRPr="0001622F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7D146E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'COD_SOC', 'SUBPORTFOLIO_ID', 'DT_RFRNC', 'INSTRMNT_ID', 'DFLT_STTS_INSTRMNT', 'IMPRMNT_STTS', 'PRFRMNG_STTS', 'TYP_INSTRMNT', 'GRSS_CRRYNG_AMNT_INSTRMNT', 'ACCMLTD_CHNGS_FV_CR_INSTRMNT', 'ACCNTNG_CLSSFCTN', 'CCF', 'EAD', 'OFF_BLNC_SHT_AMNT_INSTRMNT', 'PRVSNS_OFF_BLNC_SHT', 'RWA', 'ACCMLTD_IMPRMNT_INSTRMNT', 'COD_SOC_INTRGRP'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ab/>
              <w:t>, 'LCL_INSTMRNT_ID', 'IDCMB'</w:t>
            </w:r>
            <w:r w:rsidR="000F2D10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'TYP_OFF_BLNC_PRDCT', pertencentes à tabela </w:t>
            </w:r>
            <w:r w:rsidRPr="0001622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547DFB20" w14:textId="77777777" w:rsidR="0001622F" w:rsidRPr="0001622F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Inclusão dos requisitos para as variáveis </w:t>
            </w:r>
            <w:r w:rsidR="000F2D10" w:rsidRPr="0001622F">
              <w:rPr>
                <w:rFonts w:ascii="Santander Text" w:hAnsi="Santander Text"/>
                <w:sz w:val="18"/>
                <w:szCs w:val="18"/>
                <w:lang w:val="pt-PT"/>
              </w:rPr>
              <w:t>'COD_SOC',  'DT_RFRNC', 'PRTCTN_ID',  'TYP_PRTCTN' e 'PRTCTN_VL', pertencentes à tabela</w:t>
            </w:r>
            <w:r w:rsidR="0001622F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1622F" w:rsidRPr="0001622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01622F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  <w:p w14:paraId="401FF65F" w14:textId="77777777" w:rsidR="00A241A3" w:rsidRDefault="0001622F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Aptos Narrow" w:hAnsi="Aptos Narrow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</w:t>
            </w:r>
            <w:r w:rsidR="0086230A" w:rsidRPr="0086230A">
              <w:rPr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'COD_SOC',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'DT_RFRNC',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'INSTRMNT_ID',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'PRTCTN_ID'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'TYP_RLTN'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E81887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E81887" w:rsidRPr="00E818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E81887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7AEFB535" w14:textId="0F83E3F9" w:rsidR="00E81887" w:rsidRPr="0001622F" w:rsidRDefault="00E81887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Aptos Narrow" w:hAnsi="Aptos Narrow"/>
                <w:sz w:val="18"/>
                <w:szCs w:val="18"/>
                <w:lang w:val="pt-PT"/>
              </w:rPr>
              <w:t>•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Inclusão dos requisitos para as variáveis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'PRCNTG_ACTVTY', 'COD_SOC',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'DT_RFRNC',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'INSTRMNT_ID',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'SSTNBL_CTGRY',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‘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SSTNBL_INDCTR',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lt007_</w:t>
            </w:r>
            <w:r w:rsidR="0060344F">
              <w:rPr>
                <w:rFonts w:ascii="Santander Text" w:hAnsi="Santander Text"/>
                <w:sz w:val="18"/>
                <w:szCs w:val="18"/>
                <w:lang w:val="pt-PT"/>
              </w:rPr>
              <w:t>instr_activity.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Content>
        <w:p w14:paraId="0A8B0B2C" w14:textId="1D2B5A79" w:rsidR="003550C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8625065" w:history="1">
            <w:r w:rsidR="003550CC" w:rsidRPr="00094048">
              <w:rPr>
                <w:rStyle w:val="Hyperlink"/>
                <w:noProof/>
              </w:rPr>
              <w:t>1. Introdução</w:t>
            </w:r>
            <w:r w:rsidR="003550CC">
              <w:rPr>
                <w:noProof/>
                <w:webHidden/>
              </w:rPr>
              <w:tab/>
            </w:r>
            <w:r w:rsidR="003550CC">
              <w:rPr>
                <w:noProof/>
                <w:webHidden/>
              </w:rPr>
              <w:fldChar w:fldCharType="begin"/>
            </w:r>
            <w:r w:rsidR="003550CC">
              <w:rPr>
                <w:noProof/>
                <w:webHidden/>
              </w:rPr>
              <w:instrText xml:space="preserve"> PAGEREF _Toc188625065 \h </w:instrText>
            </w:r>
            <w:r w:rsidR="003550CC">
              <w:rPr>
                <w:noProof/>
                <w:webHidden/>
              </w:rPr>
            </w:r>
            <w:r w:rsidR="003550CC">
              <w:rPr>
                <w:noProof/>
                <w:webHidden/>
              </w:rPr>
              <w:fldChar w:fldCharType="separate"/>
            </w:r>
            <w:r w:rsidR="003550CC">
              <w:rPr>
                <w:noProof/>
                <w:webHidden/>
              </w:rPr>
              <w:t>4</w:t>
            </w:r>
            <w:r w:rsidR="003550CC">
              <w:rPr>
                <w:noProof/>
                <w:webHidden/>
              </w:rPr>
              <w:fldChar w:fldCharType="end"/>
            </w:r>
          </w:hyperlink>
        </w:p>
        <w:p w14:paraId="133843A5" w14:textId="1EBD9730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6" w:history="1">
            <w:r w:rsidRPr="00094048">
              <w:rPr>
                <w:rStyle w:val="Hyperlink"/>
                <w:noProof/>
              </w:rPr>
              <w:t xml:space="preserve">2. Estrutura do </w:t>
            </w:r>
            <w:r w:rsidRPr="00094048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7CE4E" w14:textId="0CD5A656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7" w:history="1">
            <w:r w:rsidRPr="00094048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7D79" w14:textId="7825F020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8" w:history="1">
            <w:r w:rsidRPr="00094048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5D9A" w14:textId="0F175FD0" w:rsidR="003550CC" w:rsidRDefault="003550C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69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C433" w14:textId="35158B9B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0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97B1" w14:textId="0F3ED6EE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1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3FDC" w14:textId="110FD770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2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BD9B" w14:textId="365770DF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3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9F41" w14:textId="0EC7D310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4" w:history="1"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12AC4015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8625065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8625066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2D5CE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2D5CE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2D5CE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2D5CE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2D5CE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2D5CEE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F5943F2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9794C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v3.0.xlsx</w:t>
      </w:r>
      <w:r w:rsidR="00B22A58" w:rsidRPr="00B22A58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8625067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8625068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8625069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8625070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2ACE122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</w:t>
      </w:r>
      <w:r w:rsidR="0039794C">
        <w:rPr>
          <w:rFonts w:ascii="Santander Text" w:hAnsi="Santander Text"/>
          <w:i/>
          <w:iCs/>
          <w:szCs w:val="18"/>
          <w:lang w:val="pt-PT"/>
        </w:rPr>
        <w:t>3</w:t>
      </w:r>
      <w:r w:rsidR="00337E65">
        <w:rPr>
          <w:rFonts w:ascii="Santander Text" w:hAnsi="Santander Text"/>
          <w:i/>
          <w:iCs/>
          <w:szCs w:val="18"/>
          <w:lang w:val="pt-PT"/>
        </w:rPr>
        <w:t>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28C1372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39794C">
        <w:rPr>
          <w:rFonts w:ascii="Santander Text" w:hAnsi="Santander Text"/>
          <w:i/>
          <w:iCs/>
          <w:szCs w:val="18"/>
          <w:lang w:val="pt-PT"/>
        </w:rPr>
        <w:t>3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4287AB1E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="00B91382">
        <w:rPr>
          <w:rFonts w:ascii="Santander Text" w:hAnsi="Santander Text"/>
          <w:szCs w:val="18"/>
          <w:lang w:val="pt-PT"/>
        </w:rPr>
        <w:t>12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 GRSS_INTRST_INCM, GRSS_CMMSSN_INCM, GRSS_CMMSSN_EXPNS_OFF_BLNC, NW_BSNSS, INTRNL_TRNSFR_RT, BSNSS_AREA,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</w:t>
      </w:r>
      <w:r w:rsidR="00E37ABF">
        <w:rPr>
          <w:rFonts w:ascii="Santander Text" w:hAnsi="Santander Text"/>
          <w:szCs w:val="18"/>
          <w:lang w:val="pt-PT"/>
        </w:rPr>
        <w:t>são</w:t>
      </w:r>
      <w:r w:rsidRPr="00E55AA6">
        <w:rPr>
          <w:rFonts w:ascii="Santander Text" w:hAnsi="Santander Text"/>
          <w:szCs w:val="18"/>
          <w:lang w:val="pt-PT"/>
        </w:rPr>
        <w:t xml:space="preserve">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6A2D9A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5F13C5">
        <w:rPr>
          <w:rFonts w:ascii="Santander Text" w:hAnsi="Santander Text"/>
          <w:szCs w:val="18"/>
          <w:lang w:val="pt-PT"/>
        </w:rPr>
        <w:t>ou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69258A" w:rsidRDefault="00F56F15" w:rsidP="00580705">
      <w:pPr>
        <w:pStyle w:val="MyHeading3"/>
        <w:spacing w:after="240"/>
        <w:rPr>
          <w:rFonts w:ascii="Santander Text" w:hAnsi="Santander Text"/>
          <w:i/>
          <w:iCs/>
          <w:highlight w:val="cyan"/>
        </w:rPr>
      </w:pPr>
      <w:r w:rsidRPr="0069258A">
        <w:rPr>
          <w:rFonts w:ascii="Santander Text" w:hAnsi="Santander Text"/>
          <w:i/>
          <w:iCs/>
          <w:highlight w:val="cyan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7B759A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7B759A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7B759A">
        <w:rPr>
          <w:rFonts w:ascii="Santander Text" w:hAnsi="Santander Text"/>
          <w:i/>
          <w:iCs/>
          <w:szCs w:val="18"/>
          <w:lang w:val="pt-PT"/>
        </w:rPr>
        <w:lastRenderedPageBreak/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7B759A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7B759A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7B759A">
        <w:rPr>
          <w:rFonts w:ascii="Santander Text" w:hAnsi="Santander Text"/>
          <w:i/>
          <w:iCs/>
          <w:szCs w:val="18"/>
        </w:rPr>
        <w:t xml:space="preserve">BSNSS_AREA_DSTNTN, COD_SOC_DSTNTN, </w:t>
      </w:r>
      <w:r w:rsidR="001B4D6B" w:rsidRPr="007B759A">
        <w:rPr>
          <w:rFonts w:ascii="Santander Text" w:hAnsi="Santander Text"/>
          <w:i/>
          <w:iCs/>
          <w:szCs w:val="18"/>
        </w:rPr>
        <w:t>FLG_INTRBSNSS, INTRBSNSS_ADJ_COD</w:t>
      </w:r>
      <w:r w:rsidRPr="007B759A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Default="00760D5D" w:rsidP="00760D5D">
      <w:pPr>
        <w:rPr>
          <w:rFonts w:ascii="Santander Text" w:hAnsi="Santander Text"/>
          <w:lang w:val="pt-PT"/>
        </w:rPr>
      </w:pPr>
      <w:r w:rsidRPr="008C69A9">
        <w:rPr>
          <w:rFonts w:ascii="Santander Text" w:hAnsi="Santander Text"/>
          <w:lang w:val="pt-PT"/>
        </w:rPr>
        <w:t>Não existem à data operações internegócio na carteira do Banco</w:t>
      </w:r>
      <w:r w:rsidR="008C69A9">
        <w:rPr>
          <w:rFonts w:ascii="Santander Text" w:hAnsi="Santander Text"/>
          <w:lang w:val="pt-PT"/>
        </w:rPr>
        <w:t xml:space="preserve"> para produtos de crédito</w:t>
      </w:r>
      <w:r w:rsidRPr="008C69A9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>
        <w:rPr>
          <w:rFonts w:ascii="Santander Text" w:hAnsi="Santander Text"/>
          <w:lang w:val="pt-PT"/>
        </w:rPr>
        <w:t xml:space="preserve">pela Corporação </w:t>
      </w:r>
      <w:r w:rsidRPr="008C69A9">
        <w:rPr>
          <w:rFonts w:ascii="Santander Text" w:hAnsi="Santander Text"/>
          <w:lang w:val="pt-PT"/>
        </w:rPr>
        <w:t>para reporte</w:t>
      </w:r>
      <w:r w:rsidR="008851CE">
        <w:rPr>
          <w:rFonts w:ascii="Santander Text" w:hAnsi="Santander Text"/>
          <w:lang w:val="pt-PT"/>
        </w:rPr>
        <w:t>. A</w:t>
      </w:r>
      <w:r w:rsidRPr="008C69A9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 variável </w:t>
      </w:r>
      <w:r w:rsidRPr="007B759A">
        <w:rPr>
          <w:rFonts w:ascii="Santander Text" w:hAnsi="Santander Text"/>
          <w:i/>
          <w:iCs/>
          <w:lang w:val="pt-PT"/>
        </w:rPr>
        <w:t>FLG_INTRBSNSS</w:t>
      </w:r>
      <w:r w:rsidRPr="00A4256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219F6B9C" w:rsidR="008C69A9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As variáveis </w:t>
      </w:r>
      <w:r w:rsidR="00FC21E4" w:rsidRPr="007B759A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7B759A">
        <w:rPr>
          <w:rFonts w:ascii="Santander Text" w:hAnsi="Santander Text"/>
          <w:i/>
          <w:iCs/>
          <w:lang w:val="pt-PT"/>
        </w:rPr>
        <w:t xml:space="preserve">e </w:t>
      </w:r>
      <w:r w:rsidRPr="007B759A">
        <w:rPr>
          <w:rFonts w:ascii="Santander Text" w:hAnsi="Santander Text"/>
          <w:i/>
          <w:iCs/>
          <w:lang w:val="pt-PT"/>
        </w:rPr>
        <w:t>INTRBSNSS_ADJ_COD</w:t>
      </w:r>
      <w:r w:rsidR="007E3971">
        <w:rPr>
          <w:rFonts w:ascii="Santander Text" w:hAnsi="Santander Text"/>
          <w:lang w:val="pt-PT"/>
        </w:rPr>
        <w:t xml:space="preserve"> </w:t>
      </w:r>
      <w:r w:rsidRPr="00A4256D">
        <w:rPr>
          <w:rFonts w:ascii="Santander Text" w:hAnsi="Santander Text"/>
          <w:lang w:val="pt-PT"/>
        </w:rPr>
        <w:t xml:space="preserve">serão aprovisionadas de acordo </w:t>
      </w:r>
      <w:r w:rsidR="007E3971">
        <w:rPr>
          <w:rFonts w:ascii="Santander Text" w:hAnsi="Santander Text"/>
          <w:lang w:val="pt-PT"/>
        </w:rPr>
        <w:t xml:space="preserve">os valores de </w:t>
      </w:r>
      <w:r w:rsidR="004A4EAC">
        <w:rPr>
          <w:rFonts w:ascii="Santander Text" w:hAnsi="Santander Text"/>
          <w:lang w:val="pt-PT"/>
        </w:rPr>
        <w:t>‘</w:t>
      </w:r>
      <w:r w:rsidR="004A4EAC" w:rsidRPr="00D20F6A">
        <w:rPr>
          <w:rFonts w:ascii="Santander Text" w:hAnsi="Santander Text"/>
          <w:i/>
          <w:iCs/>
          <w:lang w:val="pt-PT"/>
        </w:rPr>
        <w:t>Not Applicable Fiel’</w:t>
      </w:r>
      <w:r w:rsidR="004A4EAC">
        <w:rPr>
          <w:rFonts w:ascii="Santander Text" w:hAnsi="Santander Text"/>
          <w:lang w:val="pt-PT"/>
        </w:rPr>
        <w:t xml:space="preserve"> presente</w:t>
      </w:r>
      <w:r w:rsidR="003314C7">
        <w:rPr>
          <w:rFonts w:ascii="Santander Text" w:hAnsi="Santander Text"/>
          <w:lang w:val="pt-PT"/>
        </w:rPr>
        <w:t>s</w:t>
      </w:r>
      <w:r w:rsidR="004A4EAC">
        <w:rPr>
          <w:rFonts w:ascii="Santander Text" w:hAnsi="Santander Text"/>
          <w:lang w:val="pt-PT"/>
        </w:rPr>
        <w:t xml:space="preserve"> na coluna </w:t>
      </w:r>
      <w:r w:rsidR="004A4EAC" w:rsidRPr="004A4EAC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>
        <w:rPr>
          <w:rFonts w:ascii="Santander Text" w:hAnsi="Santander Text"/>
          <w:lang w:val="pt-PT"/>
        </w:rPr>
        <w:t xml:space="preserve"> </w:t>
      </w:r>
      <w:r w:rsidR="004A4EAC">
        <w:rPr>
          <w:rFonts w:ascii="Santander Text" w:hAnsi="Santander Text"/>
          <w:lang w:val="pt-PT"/>
        </w:rPr>
        <w:t>d</w:t>
      </w:r>
      <w:r w:rsidRPr="00A4256D">
        <w:rPr>
          <w:rFonts w:ascii="Santander Text" w:hAnsi="Santander Text"/>
          <w:lang w:val="pt-PT"/>
        </w:rPr>
        <w:t xml:space="preserve">o ficheiro </w:t>
      </w:r>
      <w:r w:rsidRPr="003314C7">
        <w:rPr>
          <w:rFonts w:ascii="Santander Text" w:hAnsi="Santander Text"/>
          <w:i/>
          <w:iCs/>
          <w:lang w:val="pt-PT"/>
        </w:rPr>
        <w:t xml:space="preserve">BST ESG Loan Tape GreenDashboard </w:t>
      </w:r>
      <w:r w:rsidR="0039794C">
        <w:rPr>
          <w:rFonts w:ascii="Santander Text" w:hAnsi="Santander Text"/>
          <w:i/>
          <w:iCs/>
          <w:lang w:val="pt-PT"/>
        </w:rPr>
        <w:t>v3.0</w:t>
      </w:r>
      <w:r w:rsidRPr="003314C7">
        <w:rPr>
          <w:rFonts w:ascii="Santander Text" w:hAnsi="Santander Text"/>
          <w:i/>
          <w:iCs/>
          <w:lang w:val="pt-PT"/>
        </w:rPr>
        <w:t>.xlsx</w:t>
      </w:r>
      <w:r w:rsidRPr="00A4256D">
        <w:rPr>
          <w:rFonts w:ascii="Santander Text" w:hAnsi="Santander Text"/>
          <w:lang w:val="pt-PT"/>
        </w:rPr>
        <w:t>.</w:t>
      </w:r>
    </w:p>
    <w:p w14:paraId="2C955CFD" w14:textId="33A301CB" w:rsidR="00CE0767" w:rsidRPr="0094554A" w:rsidRDefault="0046369A" w:rsidP="0094554A">
      <w:pPr>
        <w:pStyle w:val="MyHeading3"/>
        <w:spacing w:after="240" w:line="276" w:lineRule="auto"/>
        <w:rPr>
          <w:rFonts w:ascii="Santander Text" w:hAnsi="Santander Text"/>
          <w:i/>
          <w:iCs/>
          <w:lang w:val="pt-PT"/>
        </w:rPr>
      </w:pPr>
      <w:r w:rsidRPr="00D63437">
        <w:rPr>
          <w:rFonts w:ascii="Santander Text" w:hAnsi="Santander Text"/>
          <w:i/>
          <w:iCs/>
          <w:lang w:val="pt-PT"/>
        </w:rPr>
        <w:t>GRSS_INTRST_INCM_CCRR</w:t>
      </w:r>
      <w:r w:rsidR="00D83815" w:rsidRPr="00D63437">
        <w:rPr>
          <w:rFonts w:ascii="Santander Text" w:hAnsi="Santander Text"/>
          <w:i/>
          <w:iCs/>
          <w:lang w:val="pt-PT"/>
        </w:rPr>
        <w:t xml:space="preserve">, </w:t>
      </w:r>
      <w:r w:rsidRPr="00D63437">
        <w:rPr>
          <w:rFonts w:ascii="Santander Text" w:hAnsi="Santander Text"/>
          <w:i/>
          <w:iCs/>
          <w:lang w:val="pt-PT"/>
        </w:rPr>
        <w:t>GRSS_INTRST_EXPNS_CCRR</w:t>
      </w:r>
      <w:r w:rsidR="00D83815" w:rsidRPr="00D63437">
        <w:rPr>
          <w:rFonts w:ascii="Santander Text" w:hAnsi="Santander Text"/>
          <w:i/>
          <w:iCs/>
          <w:lang w:val="pt-PT"/>
        </w:rPr>
        <w:t xml:space="preserve">, </w:t>
      </w:r>
      <w:r w:rsidRPr="00D63437">
        <w:rPr>
          <w:rFonts w:ascii="Santander Text" w:hAnsi="Santander Text"/>
          <w:i/>
          <w:iCs/>
          <w:lang w:val="pt-PT"/>
        </w:rPr>
        <w:t>GRSS_CMMSSN_INCM_CCRR</w:t>
      </w:r>
      <w:r w:rsidR="00D83815" w:rsidRPr="00D63437">
        <w:rPr>
          <w:rFonts w:ascii="Santander Text" w:hAnsi="Santander Text"/>
          <w:i/>
          <w:iCs/>
          <w:lang w:val="pt-PT"/>
        </w:rPr>
        <w:t>,</w:t>
      </w:r>
      <w:r w:rsidR="00D63437">
        <w:rPr>
          <w:rFonts w:ascii="Santander Text" w:hAnsi="Santander Text"/>
          <w:i/>
          <w:iCs/>
          <w:lang w:val="pt-PT"/>
        </w:rPr>
        <w:t xml:space="preserve"> </w:t>
      </w:r>
      <w:r w:rsidRPr="00D63437">
        <w:rPr>
          <w:rFonts w:ascii="Santander Text" w:hAnsi="Santander Text"/>
          <w:i/>
          <w:iCs/>
          <w:lang w:val="pt-PT"/>
        </w:rPr>
        <w:t>GRSS_CMMSSN_EXPNS_CCRR</w:t>
      </w:r>
      <w:r w:rsidR="00D83815" w:rsidRPr="00D63437">
        <w:rPr>
          <w:rFonts w:ascii="Santander Text" w:hAnsi="Santander Text"/>
          <w:i/>
          <w:iCs/>
          <w:lang w:val="pt-PT"/>
        </w:rPr>
        <w:t xml:space="preserve">, </w:t>
      </w:r>
      <w:r w:rsidRPr="00D63437">
        <w:rPr>
          <w:rFonts w:ascii="Santander Text" w:hAnsi="Santander Text"/>
          <w:i/>
          <w:iCs/>
          <w:lang w:val="pt-PT"/>
        </w:rPr>
        <w:t>GNS_FNNCL_TRNSCTN_EXCHNG_CCRR</w:t>
      </w:r>
      <w:r w:rsidR="00D83815" w:rsidRPr="00D63437">
        <w:rPr>
          <w:rFonts w:ascii="Santander Text" w:hAnsi="Santander Text"/>
          <w:i/>
          <w:iCs/>
          <w:lang w:val="pt-PT"/>
        </w:rPr>
        <w:t xml:space="preserve">, </w:t>
      </w:r>
      <w:r w:rsidRPr="00D63437">
        <w:rPr>
          <w:rFonts w:ascii="Santander Text" w:hAnsi="Santander Text"/>
          <w:i/>
          <w:iCs/>
          <w:lang w:val="pt-PT"/>
        </w:rPr>
        <w:t>BSNSS_AREA_CCRR</w:t>
      </w:r>
      <w:r w:rsidR="00D83815" w:rsidRPr="00D63437">
        <w:rPr>
          <w:rFonts w:ascii="Santander Text" w:hAnsi="Santander Text"/>
          <w:i/>
          <w:iCs/>
          <w:lang w:val="pt-PT"/>
        </w:rPr>
        <w:t xml:space="preserve">, </w:t>
      </w:r>
      <w:r w:rsidRPr="00D63437">
        <w:rPr>
          <w:rFonts w:ascii="Santander Text" w:hAnsi="Santander Text"/>
          <w:i/>
          <w:iCs/>
          <w:lang w:val="pt-PT"/>
        </w:rPr>
        <w:t>GRSS_CMMSSN_INCM_OFF_BLNC_CCRR</w:t>
      </w:r>
      <w:r w:rsidR="00CA6A3D">
        <w:rPr>
          <w:rFonts w:ascii="Santander Text" w:hAnsi="Santander Text"/>
          <w:i/>
          <w:iCs/>
          <w:lang w:val="pt-PT"/>
        </w:rPr>
        <w:t xml:space="preserve"> </w:t>
      </w:r>
      <w:r w:rsidR="00CA6A3D">
        <w:rPr>
          <w:rFonts w:ascii="Santander Text" w:hAnsi="Santander Text"/>
          <w:lang w:val="pt-PT"/>
        </w:rPr>
        <w:t xml:space="preserve">e </w:t>
      </w:r>
      <w:r w:rsidRPr="00D63437">
        <w:rPr>
          <w:rFonts w:ascii="Santander Text" w:hAnsi="Santander Text"/>
          <w:i/>
          <w:iCs/>
          <w:lang w:val="pt-PT"/>
        </w:rPr>
        <w:t>GRSS_CMMSSN_EXPNS_OFF_BLNC_CCRR</w:t>
      </w:r>
    </w:p>
    <w:p w14:paraId="13852C65" w14:textId="05D51EEE" w:rsidR="00D63437" w:rsidRDefault="00B43389" w:rsidP="00CE0767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Variáveis</w:t>
      </w:r>
      <w:r w:rsidR="00F003E8">
        <w:rPr>
          <w:rFonts w:ascii="Santander Text" w:hAnsi="Santander Text"/>
          <w:lang w:val="pt-PT"/>
        </w:rPr>
        <w:t xml:space="preserve"> com sufixo CCRR devem ser aprovisionados </w:t>
      </w:r>
      <w:r>
        <w:rPr>
          <w:rFonts w:ascii="Santander Text" w:hAnsi="Santander Text"/>
          <w:lang w:val="pt-PT"/>
        </w:rPr>
        <w:t xml:space="preserve">com o valor </w:t>
      </w:r>
      <w:r w:rsidRPr="006B05A5">
        <w:rPr>
          <w:rFonts w:ascii="Santander Text" w:hAnsi="Santander Text"/>
          <w:i/>
          <w:iCs/>
          <w:lang w:val="pt-PT"/>
        </w:rPr>
        <w:t>default</w:t>
      </w:r>
      <w:r>
        <w:rPr>
          <w:rFonts w:ascii="Santander Text" w:hAnsi="Santander Text"/>
          <w:lang w:val="pt-PT"/>
        </w:rPr>
        <w:t xml:space="preserve"> </w:t>
      </w:r>
      <w:r w:rsidR="006B05A5" w:rsidRPr="006A2D9A">
        <w:rPr>
          <w:rFonts w:ascii="Santander Text" w:hAnsi="Santander Text"/>
          <w:lang w:val="pt-PT"/>
        </w:rPr>
        <w:t xml:space="preserve">para </w:t>
      </w:r>
      <w:r w:rsidR="006B05A5" w:rsidRPr="006A2D9A">
        <w:rPr>
          <w:rFonts w:ascii="Santander Text" w:hAnsi="Santander Text"/>
          <w:szCs w:val="18"/>
          <w:lang w:val="pt-PT"/>
        </w:rPr>
        <w:t>‘</w:t>
      </w:r>
      <w:r w:rsidR="006B05A5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7325C7">
        <w:rPr>
          <w:rFonts w:ascii="Santander Text" w:hAnsi="Santander Text"/>
          <w:szCs w:val="18"/>
          <w:lang w:val="pt-PT"/>
        </w:rPr>
        <w:t xml:space="preserve"> de acordo com o ficheiro </w:t>
      </w:r>
      <w:r w:rsidR="007325C7" w:rsidRPr="00983674">
        <w:rPr>
          <w:rFonts w:ascii="Santander Text" w:hAnsi="Santander Text"/>
          <w:i/>
          <w:iCs/>
          <w:lang w:val="pt-PT"/>
        </w:rPr>
        <w:t>Granular Tool - Fields Applicability_ddmmaaaa</w:t>
      </w:r>
      <w:r w:rsidR="007325C7" w:rsidRPr="00983674">
        <w:rPr>
          <w:rFonts w:ascii="Santander Text" w:hAnsi="Santander Text"/>
          <w:i/>
          <w:iCs/>
          <w:szCs w:val="18"/>
          <w:lang w:val="pt-PT"/>
        </w:rPr>
        <w:t>.</w:t>
      </w:r>
      <w:r w:rsidR="007325C7" w:rsidRPr="00843473">
        <w:rPr>
          <w:rFonts w:ascii="Santander Text" w:hAnsi="Santander Text"/>
          <w:i/>
          <w:iCs/>
          <w:szCs w:val="18"/>
          <w:lang w:val="pt-PT"/>
        </w:rPr>
        <w:t>xlsx</w:t>
      </w:r>
      <w:r w:rsidR="007325C7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1FABC5E9" w14:textId="6094F182" w:rsidR="005462EF" w:rsidRDefault="005462EF" w:rsidP="00CE0767">
      <w:pPr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para o conceito  </w:t>
      </w:r>
      <w:r w:rsidRPr="009716A3">
        <w:rPr>
          <w:rFonts w:ascii="Santander Text" w:hAnsi="Santander Text"/>
          <w:i/>
          <w:iCs/>
          <w:lang w:val="pt-PT"/>
        </w:rPr>
        <w:t>BSNSS_AREA_CCRR</w:t>
      </w:r>
      <w:r w:rsidR="00FD2FEF">
        <w:rPr>
          <w:rFonts w:ascii="Santander Text" w:hAnsi="Santander Text"/>
          <w:lang w:val="pt-PT"/>
        </w:rPr>
        <w:t xml:space="preserve">, uma vez que valor </w:t>
      </w:r>
      <w:r w:rsidR="00FD2FEF" w:rsidRPr="007325C7">
        <w:rPr>
          <w:rFonts w:ascii="Santander Text" w:hAnsi="Santander Text"/>
          <w:i/>
          <w:iCs/>
          <w:lang w:val="pt-PT"/>
        </w:rPr>
        <w:t>default</w:t>
      </w:r>
      <w:r w:rsidR="00FD2FEF">
        <w:rPr>
          <w:rFonts w:ascii="Santander Text" w:hAnsi="Santander Text"/>
          <w:lang w:val="pt-PT"/>
        </w:rPr>
        <w:t xml:space="preserve"> não é permitido, </w:t>
      </w:r>
      <w:r w:rsidR="00035C77">
        <w:rPr>
          <w:rFonts w:ascii="Santander Text" w:hAnsi="Santander Text"/>
          <w:lang w:val="pt-PT"/>
        </w:rPr>
        <w:t xml:space="preserve">a variável deve ser aprovisionada de acordo com coluna T do </w:t>
      </w:r>
      <w:r w:rsidR="00983674">
        <w:rPr>
          <w:rFonts w:ascii="Santander Text" w:hAnsi="Santander Text"/>
          <w:lang w:val="pt-PT"/>
        </w:rPr>
        <w:t xml:space="preserve">ficheiro </w:t>
      </w:r>
      <w:r w:rsidR="00983674" w:rsidRPr="00983674">
        <w:rPr>
          <w:rFonts w:ascii="Santander Text" w:hAnsi="Santander Text"/>
          <w:i/>
          <w:iCs/>
          <w:lang w:val="pt-PT"/>
        </w:rPr>
        <w:t>Granular Tool - Fields Applicability_ddmmaaaa</w:t>
      </w:r>
      <w:r w:rsidR="00983674" w:rsidRPr="00983674">
        <w:rPr>
          <w:rFonts w:ascii="Santander Text" w:hAnsi="Santander Text"/>
          <w:i/>
          <w:iCs/>
          <w:szCs w:val="18"/>
          <w:lang w:val="pt-PT"/>
        </w:rPr>
        <w:t>.</w:t>
      </w:r>
      <w:r w:rsidR="00983674" w:rsidRPr="00843473">
        <w:rPr>
          <w:rFonts w:ascii="Santander Text" w:hAnsi="Santander Text"/>
          <w:i/>
          <w:iCs/>
          <w:szCs w:val="18"/>
          <w:lang w:val="pt-PT"/>
        </w:rPr>
        <w:t>xlsx</w:t>
      </w:r>
      <w:r w:rsidR="00983674">
        <w:rPr>
          <w:rFonts w:ascii="Santander Text" w:hAnsi="Santander Text"/>
          <w:i/>
          <w:iCs/>
          <w:szCs w:val="18"/>
          <w:lang w:val="pt-PT"/>
        </w:rPr>
        <w:t>.</w:t>
      </w:r>
    </w:p>
    <w:p w14:paraId="61E156B1" w14:textId="64D32303" w:rsidR="00F96085" w:rsidRPr="00C46236" w:rsidRDefault="0094554A" w:rsidP="0094554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C46236">
        <w:rPr>
          <w:rFonts w:ascii="Santander Text" w:hAnsi="Santander Text"/>
          <w:i/>
          <w:iCs/>
          <w:szCs w:val="18"/>
        </w:rPr>
        <w:t xml:space="preserve">AVRG_BLNC </w:t>
      </w:r>
      <w:r w:rsidR="00313A14">
        <w:rPr>
          <w:rFonts w:ascii="Santander Text" w:hAnsi="Santander Text"/>
          <w:szCs w:val="18"/>
        </w:rPr>
        <w:t>e</w:t>
      </w:r>
      <w:r w:rsidRPr="00C46236">
        <w:rPr>
          <w:rFonts w:ascii="Santander Text" w:hAnsi="Santander Text"/>
          <w:i/>
          <w:iCs/>
          <w:szCs w:val="18"/>
        </w:rPr>
        <w:t xml:space="preserve"> AVRG_BLNC_OFF_BLNC</w:t>
      </w:r>
    </w:p>
    <w:p w14:paraId="3C37B3D1" w14:textId="5BAE2CFC" w:rsidR="00DB6A01" w:rsidRDefault="00CA6A3D" w:rsidP="0094554A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De acordo com a</w:t>
      </w:r>
      <w:r w:rsidR="00E905CA">
        <w:rPr>
          <w:rFonts w:ascii="Santander Text" w:hAnsi="Santander Text"/>
          <w:lang w:val="pt-PT"/>
        </w:rPr>
        <w:t xml:space="preserve"> tabela de rentabilidade</w:t>
      </w:r>
      <w:r w:rsidR="00E905CA" w:rsidRPr="00E905CA">
        <w:rPr>
          <w:lang w:val="pt-PT"/>
        </w:rPr>
        <w:t xml:space="preserve"> </w:t>
      </w:r>
      <w:r w:rsidR="00E905CA" w:rsidRPr="00E905CA">
        <w:rPr>
          <w:rFonts w:ascii="Santander Text" w:hAnsi="Santander Text"/>
          <w:i/>
          <w:iCs/>
          <w:lang w:val="pt-PT"/>
        </w:rPr>
        <w:t>cd_captools</w:t>
      </w:r>
      <w:r w:rsidR="00E905CA" w:rsidRPr="00E905CA">
        <w:rPr>
          <w:rFonts w:ascii="Santander Text" w:hAnsi="Santander Text"/>
          <w:i/>
          <w:iCs/>
          <w:lang w:val="pt-PT"/>
        </w:rPr>
        <w:t>.</w:t>
      </w:r>
      <w:r w:rsidR="00E905CA" w:rsidRPr="00E905CA">
        <w:rPr>
          <w:rFonts w:ascii="Santander Text" w:hAnsi="Santander Text"/>
          <w:i/>
          <w:iCs/>
          <w:lang w:val="pt-PT"/>
        </w:rPr>
        <w:t>ct209_rent_kpm</w:t>
      </w:r>
      <w:r w:rsidR="00292FB1">
        <w:rPr>
          <w:rFonts w:ascii="Santander Text" w:hAnsi="Santander Text"/>
          <w:lang w:val="pt-PT"/>
        </w:rPr>
        <w:t>, os conceitos</w:t>
      </w:r>
      <w:r w:rsidR="00D96892">
        <w:rPr>
          <w:rFonts w:ascii="Santander Text" w:hAnsi="Santander Text"/>
          <w:lang w:val="pt-PT"/>
        </w:rPr>
        <w:t xml:space="preserve"> AVRG_BLNC e AVRG</w:t>
      </w:r>
      <w:r w:rsidR="00441104">
        <w:rPr>
          <w:rFonts w:ascii="Santander Text" w:hAnsi="Santander Text"/>
          <w:lang w:val="pt-PT"/>
        </w:rPr>
        <w:t>_BLNC_OFF_BLNC</w:t>
      </w:r>
      <w:r w:rsidR="00292FB1">
        <w:rPr>
          <w:rFonts w:ascii="Santander Text" w:hAnsi="Santander Text"/>
          <w:lang w:val="pt-PT"/>
        </w:rPr>
        <w:t xml:space="preserve"> devem seguir a seguinte regra</w:t>
      </w:r>
      <w:r w:rsidR="00441104">
        <w:rPr>
          <w:rFonts w:ascii="Santander Text" w:hAnsi="Santander Text"/>
          <w:lang w:val="pt-PT"/>
        </w:rPr>
        <w:t xml:space="preserve"> de aprovisionamento</w:t>
      </w:r>
      <w:r w:rsidR="00292FB1">
        <w:rPr>
          <w:rFonts w:ascii="Santander Text" w:hAnsi="Santander Text"/>
          <w:lang w:val="pt-PT"/>
        </w:rPr>
        <w:t xml:space="preserve">: </w:t>
      </w:r>
    </w:p>
    <w:p w14:paraId="0E96D4AA" w14:textId="5786A2CE" w:rsidR="00292FB1" w:rsidRPr="00CA6A3D" w:rsidRDefault="00292FB1" w:rsidP="00CA6A3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CA6A3D">
        <w:rPr>
          <w:rFonts w:ascii="Santander Text" w:hAnsi="Santander Text"/>
          <w:lang w:val="pt-PT"/>
        </w:rPr>
        <w:t>Deve</w:t>
      </w:r>
      <w:r w:rsidR="004F17E0" w:rsidRPr="00CA6A3D">
        <w:rPr>
          <w:rFonts w:ascii="Santander Text" w:hAnsi="Santander Text"/>
          <w:lang w:val="pt-PT"/>
        </w:rPr>
        <w:t xml:space="preserve"> ser somado </w:t>
      </w:r>
      <w:r w:rsidRPr="00CA6A3D">
        <w:rPr>
          <w:rFonts w:ascii="Santander Text" w:hAnsi="Santander Text"/>
          <w:lang w:val="pt-PT"/>
        </w:rPr>
        <w:t>o KPI c295 com a média do KPI c224 desde dezembro do ano anterior ao de reporte até ao mês da data de r</w:t>
      </w:r>
      <w:r w:rsidR="00BD5B8E" w:rsidRPr="00CA6A3D">
        <w:rPr>
          <w:rFonts w:ascii="Santander Text" w:hAnsi="Santander Text"/>
          <w:lang w:val="pt-PT"/>
        </w:rPr>
        <w:t xml:space="preserve">eferência. </w:t>
      </w:r>
    </w:p>
    <w:p w14:paraId="7CC28496" w14:textId="5DFB4F22" w:rsidR="00BD5B8E" w:rsidRDefault="00C17D4F" w:rsidP="0094554A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Como</w:t>
      </w:r>
      <w:r w:rsidR="0098654D">
        <w:rPr>
          <w:rFonts w:ascii="Santander Text" w:hAnsi="Santander Text"/>
          <w:lang w:val="pt-PT"/>
        </w:rPr>
        <w:t xml:space="preserve"> </w:t>
      </w:r>
      <w:r w:rsidR="0015146A">
        <w:rPr>
          <w:rFonts w:ascii="Santander Text" w:hAnsi="Santander Text"/>
          <w:lang w:val="pt-PT"/>
        </w:rPr>
        <w:t xml:space="preserve">a métrica de rentabilidade c224 representa </w:t>
      </w:r>
      <w:r w:rsidR="00015208">
        <w:rPr>
          <w:rFonts w:ascii="Santander Text" w:hAnsi="Santander Text"/>
          <w:lang w:val="pt-PT"/>
        </w:rPr>
        <w:t xml:space="preserve">o crédito vencido </w:t>
      </w:r>
      <w:r>
        <w:rPr>
          <w:rFonts w:ascii="Santander Text" w:hAnsi="Santander Text"/>
          <w:lang w:val="pt-PT"/>
        </w:rPr>
        <w:t>no</w:t>
      </w:r>
      <w:r w:rsidR="00FA7A3A">
        <w:rPr>
          <w:rFonts w:ascii="Santander Text" w:hAnsi="Santander Text"/>
          <w:lang w:val="pt-PT"/>
        </w:rPr>
        <w:t xml:space="preserve"> final de mês</w:t>
      </w:r>
      <w:r>
        <w:rPr>
          <w:rFonts w:ascii="Santander Text" w:hAnsi="Santander Text"/>
          <w:lang w:val="pt-PT"/>
        </w:rPr>
        <w:t>, c</w:t>
      </w:r>
      <w:r w:rsidR="00FA7A3A">
        <w:rPr>
          <w:rFonts w:ascii="Santander Text" w:hAnsi="Santander Text"/>
          <w:lang w:val="pt-PT"/>
        </w:rPr>
        <w:t>onsidera</w:t>
      </w:r>
      <w:r>
        <w:rPr>
          <w:rFonts w:ascii="Santander Text" w:hAnsi="Santander Text"/>
          <w:lang w:val="pt-PT"/>
        </w:rPr>
        <w:t>r</w:t>
      </w:r>
      <w:r w:rsidR="00FA7A3A">
        <w:rPr>
          <w:rFonts w:ascii="Santander Text" w:hAnsi="Santander Text"/>
          <w:lang w:val="pt-PT"/>
        </w:rPr>
        <w:t xml:space="preserve"> dezembro do ano anterior ao ano de reporte é </w:t>
      </w:r>
      <w:r w:rsidR="000143B5">
        <w:rPr>
          <w:rFonts w:ascii="Santander Text" w:hAnsi="Santander Text"/>
          <w:lang w:val="pt-PT"/>
        </w:rPr>
        <w:t xml:space="preserve">equivalente </w:t>
      </w:r>
      <w:r w:rsidR="00FA7A3A">
        <w:rPr>
          <w:rFonts w:ascii="Santander Text" w:hAnsi="Santander Text"/>
          <w:lang w:val="pt-PT"/>
        </w:rPr>
        <w:t>a considera</w:t>
      </w:r>
      <w:r w:rsidR="000143B5">
        <w:rPr>
          <w:rFonts w:ascii="Santander Text" w:hAnsi="Santander Text"/>
          <w:lang w:val="pt-PT"/>
        </w:rPr>
        <w:t>r</w:t>
      </w:r>
      <w:r w:rsidR="00FA7A3A">
        <w:rPr>
          <w:rFonts w:ascii="Santander Text" w:hAnsi="Santander Text"/>
          <w:lang w:val="pt-PT"/>
        </w:rPr>
        <w:t xml:space="preserve"> a visão a 1 de janeiro</w:t>
      </w:r>
      <w:r w:rsidR="005E04FD">
        <w:rPr>
          <w:rFonts w:ascii="Santander Text" w:hAnsi="Santander Text"/>
          <w:lang w:val="pt-PT"/>
        </w:rPr>
        <w:t xml:space="preserve"> do ano de reporte</w:t>
      </w:r>
      <w:r w:rsidR="00B32505">
        <w:rPr>
          <w:rFonts w:ascii="Santander Text" w:hAnsi="Santander Text"/>
          <w:lang w:val="pt-PT"/>
        </w:rPr>
        <w:t>. Desta forma, é possível calcular a média</w:t>
      </w:r>
      <w:r w:rsidR="00FA7A3A">
        <w:rPr>
          <w:rFonts w:ascii="Santander Text" w:hAnsi="Santander Text"/>
          <w:lang w:val="pt-PT"/>
        </w:rPr>
        <w:t xml:space="preserve">. </w:t>
      </w:r>
    </w:p>
    <w:p w14:paraId="4020E217" w14:textId="37143644" w:rsidR="00B32505" w:rsidRDefault="00B32505" w:rsidP="00DB6A01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O exemplo </w:t>
      </w:r>
      <w:r w:rsidRPr="00A91171">
        <w:rPr>
          <w:rFonts w:ascii="Santander Text" w:hAnsi="Santander Text"/>
          <w:i/>
          <w:iCs/>
          <w:lang w:val="pt-PT"/>
        </w:rPr>
        <w:t>infra</w:t>
      </w:r>
      <w:r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C03172" w14:paraId="41FF5035" w14:textId="77777777" w:rsidTr="00C031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F86621A" w14:textId="30B126D1" w:rsidR="00C03172" w:rsidRDefault="00C03172" w:rsidP="00C03172">
            <w:pPr>
              <w:jc w:val="center"/>
              <w:rPr>
                <w:rFonts w:ascii="Santander Text" w:hAnsi="Santander Text"/>
                <w:lang w:val="pt-PT"/>
              </w:rPr>
            </w:pPr>
            <w:r>
              <w:rPr>
                <w:rFonts w:ascii="Santander Text" w:hAnsi="Santander Text"/>
                <w:lang w:val="pt-PT"/>
              </w:rPr>
              <w:t>Mês de reporte</w:t>
            </w:r>
          </w:p>
        </w:tc>
        <w:tc>
          <w:tcPr>
            <w:tcW w:w="4514" w:type="dxa"/>
          </w:tcPr>
          <w:p w14:paraId="416E5D55" w14:textId="0219E3A2" w:rsidR="00C03172" w:rsidRDefault="00C03172" w:rsidP="00C031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w:r>
              <w:rPr>
                <w:rFonts w:ascii="Santander Text" w:hAnsi="Santander Text"/>
                <w:lang w:val="pt-PT"/>
              </w:rPr>
              <w:t>KPI</w:t>
            </w:r>
          </w:p>
        </w:tc>
      </w:tr>
      <w:tr w:rsidR="00C03172" w14:paraId="7CE5005E" w14:textId="77777777" w:rsidTr="00C03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AB4E248" w14:textId="3F1FE45B" w:rsidR="00C03172" w:rsidRDefault="00C03172" w:rsidP="00DB6A01">
            <w:pPr>
              <w:rPr>
                <w:rFonts w:ascii="Santander Text" w:hAnsi="Santander Text"/>
                <w:lang w:val="pt-PT"/>
              </w:rPr>
            </w:pPr>
            <w:r>
              <w:rPr>
                <w:rFonts w:ascii="Santander Text" w:hAnsi="Santander Text"/>
                <w:lang w:val="pt-PT"/>
              </w:rPr>
              <w:t>Janeiro 2025</w:t>
            </w:r>
          </w:p>
        </w:tc>
        <w:tc>
          <w:tcPr>
            <w:tcW w:w="4514" w:type="dxa"/>
          </w:tcPr>
          <w:p w14:paraId="0859ECFB" w14:textId="66FC4464" w:rsidR="00C03172" w:rsidRDefault="00EC283B" w:rsidP="00DB6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C03172" w14:paraId="76F7E176" w14:textId="77777777" w:rsidTr="00C03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84C1646" w14:textId="4F546F5E" w:rsidR="00C03172" w:rsidRDefault="00EC283B" w:rsidP="00DB6A01">
            <w:pPr>
              <w:rPr>
                <w:rFonts w:ascii="Santander Text" w:hAnsi="Santander Text"/>
                <w:lang w:val="pt-PT"/>
              </w:rPr>
            </w:pPr>
            <w:r>
              <w:rPr>
                <w:rFonts w:ascii="Santander Text" w:hAnsi="Santander Text"/>
                <w:lang w:val="pt-PT"/>
              </w:rPr>
              <w:t>Fevereiro 2025</w:t>
            </w:r>
          </w:p>
        </w:tc>
        <w:tc>
          <w:tcPr>
            <w:tcW w:w="4514" w:type="dxa"/>
          </w:tcPr>
          <w:p w14:paraId="19FF6CA6" w14:textId="2DEEFC82" w:rsidR="00C03172" w:rsidRDefault="00EC283B" w:rsidP="00DB6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</m:t>
                    </m:r>
                    <m:r>
                      <w:rPr>
                        <w:rFonts w:ascii="Cambria Math" w:hAnsi="Cambria Math"/>
                        <w:lang w:val="pt-PT"/>
                      </w:rPr>
                      <m:t>+c224 fev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C03172" w14:paraId="6F903A19" w14:textId="77777777" w:rsidTr="00C03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E915ECF" w14:textId="0E7D6731" w:rsidR="00C03172" w:rsidRDefault="00A91171" w:rsidP="00DB6A01">
            <w:pPr>
              <w:rPr>
                <w:rFonts w:ascii="Santander Text" w:hAnsi="Santander Text"/>
                <w:lang w:val="pt-PT"/>
              </w:rPr>
            </w:pPr>
            <w:r>
              <w:rPr>
                <w:rFonts w:ascii="Santander Text" w:hAnsi="Santander Text"/>
                <w:lang w:val="pt-PT"/>
              </w:rPr>
              <w:lastRenderedPageBreak/>
              <w:t>Março 2025</w:t>
            </w:r>
          </w:p>
        </w:tc>
        <w:tc>
          <w:tcPr>
            <w:tcW w:w="4514" w:type="dxa"/>
          </w:tcPr>
          <w:p w14:paraId="49EEF740" w14:textId="4EB4D411" w:rsidR="00C03172" w:rsidRDefault="00EC283B" w:rsidP="00DB6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jan+c224 fev</m:t>
                    </m:r>
                    <m:r>
                      <w:rPr>
                        <w:rFonts w:ascii="Cambria Math" w:hAnsi="Cambria Math"/>
                        <w:lang w:val="pt-PT"/>
                      </w:rPr>
                      <m:t>+c224 mar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9EBC6B7" w14:textId="77777777" w:rsidR="00A91171" w:rsidRDefault="00A91171" w:rsidP="0094554A">
      <w:pPr>
        <w:rPr>
          <w:rFonts w:ascii="Santander Text" w:hAnsi="Santander Text"/>
          <w:lang w:val="pt-PT"/>
        </w:rPr>
      </w:pPr>
    </w:p>
    <w:p w14:paraId="3B334704" w14:textId="5F41BF8A" w:rsidR="0098751E" w:rsidRDefault="00A91171" w:rsidP="0094554A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Adicionalmente, a</w:t>
      </w:r>
      <w:r w:rsidR="00C03172" w:rsidRPr="0094554A">
        <w:rPr>
          <w:rFonts w:ascii="Santander Text" w:hAnsi="Santander Text"/>
          <w:lang w:val="pt-PT"/>
        </w:rPr>
        <w:t>s variáveis devem ser a</w:t>
      </w:r>
      <w:r w:rsidR="00C03172">
        <w:rPr>
          <w:rFonts w:ascii="Santander Text" w:hAnsi="Santander Text"/>
          <w:lang w:val="pt-PT"/>
        </w:rPr>
        <w:t xml:space="preserve">provisionadas de igual forma distinguindo-se pelo tipo de conta a selecionar. </w:t>
      </w:r>
      <w:r w:rsidR="00C03172">
        <w:rPr>
          <w:rFonts w:ascii="Santander Text" w:hAnsi="Santander Text"/>
          <w:lang w:val="pt-PT"/>
        </w:rPr>
        <w:t xml:space="preserve"> </w:t>
      </w:r>
      <w:r w:rsidR="00C46236">
        <w:rPr>
          <w:rFonts w:ascii="Santander Text" w:hAnsi="Santander Text"/>
          <w:lang w:val="pt-PT"/>
        </w:rPr>
        <w:t xml:space="preserve">Assim, para a variável </w:t>
      </w:r>
      <w:r w:rsidR="00C46236" w:rsidRPr="009716A3">
        <w:rPr>
          <w:rFonts w:ascii="Santander Text" w:hAnsi="Santander Text"/>
          <w:i/>
          <w:iCs/>
          <w:lang w:val="pt-PT"/>
        </w:rPr>
        <w:t>AVRG_BLNC</w:t>
      </w:r>
      <w:r w:rsidR="00C46236">
        <w:rPr>
          <w:rFonts w:ascii="Santander Text" w:hAnsi="Santander Text"/>
          <w:lang w:val="pt-PT"/>
        </w:rPr>
        <w:t xml:space="preserve"> </w:t>
      </w:r>
      <w:r w:rsidR="00CE463A">
        <w:rPr>
          <w:rFonts w:ascii="Santander Text" w:hAnsi="Santander Text"/>
          <w:lang w:val="pt-PT"/>
        </w:rPr>
        <w:t xml:space="preserve">deve ser considerado o tipo de conta = </w:t>
      </w:r>
      <w:r w:rsidR="007B37FE">
        <w:rPr>
          <w:rFonts w:ascii="Santander Text" w:hAnsi="Santander Text"/>
          <w:lang w:val="pt-PT"/>
        </w:rPr>
        <w:t xml:space="preserve">ativo patrimonial. Para a variável </w:t>
      </w:r>
      <w:r w:rsidRPr="00A91171">
        <w:rPr>
          <w:rFonts w:ascii="Santander Text" w:hAnsi="Santander Text"/>
          <w:i/>
          <w:iCs/>
          <w:lang w:val="pt-PT"/>
        </w:rPr>
        <w:t>AVRG_BLNC_OFF_BLNC</w:t>
      </w:r>
      <w:r>
        <w:rPr>
          <w:rFonts w:ascii="Santander Text" w:hAnsi="Santander Text"/>
          <w:lang w:val="pt-PT"/>
        </w:rPr>
        <w:t xml:space="preserve"> </w:t>
      </w:r>
      <w:r w:rsidR="007B37FE">
        <w:rPr>
          <w:rFonts w:ascii="Santander Text" w:hAnsi="Santander Text"/>
          <w:lang w:val="pt-PT"/>
        </w:rPr>
        <w:t>deve s</w:t>
      </w:r>
      <w:r w:rsidR="0098751E">
        <w:rPr>
          <w:rFonts w:ascii="Santander Text" w:hAnsi="Santander Text"/>
          <w:lang w:val="pt-PT"/>
        </w:rPr>
        <w:t>er considerado o tipo de conta in (‘</w:t>
      </w:r>
      <w:r w:rsidR="0098751E" w:rsidRPr="0098751E">
        <w:rPr>
          <w:rFonts w:ascii="Santander Text" w:hAnsi="Santander Text"/>
          <w:lang w:val="pt-PT"/>
        </w:rPr>
        <w:t>ativo extrapatrimonial linhas</w:t>
      </w:r>
      <w:r w:rsidR="0098751E">
        <w:rPr>
          <w:rFonts w:ascii="Santander Text" w:hAnsi="Santander Text"/>
          <w:lang w:val="pt-PT"/>
        </w:rPr>
        <w:t>’,</w:t>
      </w:r>
      <w:r w:rsidR="0098751E" w:rsidRPr="0098751E">
        <w:rPr>
          <w:rFonts w:ascii="Santander Text" w:hAnsi="Santander Text"/>
          <w:lang w:val="pt-PT"/>
        </w:rPr>
        <w:t xml:space="preserve"> </w:t>
      </w:r>
      <w:r w:rsidR="0098751E">
        <w:rPr>
          <w:rFonts w:ascii="Santander Text" w:hAnsi="Santander Text"/>
          <w:lang w:val="pt-PT"/>
        </w:rPr>
        <w:t>‘</w:t>
      </w:r>
      <w:r w:rsidR="0098751E" w:rsidRPr="0098751E">
        <w:rPr>
          <w:rFonts w:ascii="Santander Text" w:hAnsi="Santander Text"/>
          <w:lang w:val="pt-PT"/>
        </w:rPr>
        <w:t>ativo extrpatrimonial crédito assinatura</w:t>
      </w:r>
      <w:r w:rsidR="0098751E">
        <w:rPr>
          <w:rFonts w:ascii="Santander Text" w:hAnsi="Santander Text"/>
          <w:lang w:val="pt-PT"/>
        </w:rPr>
        <w:t xml:space="preserve">’). </w:t>
      </w:r>
    </w:p>
    <w:p w14:paraId="2F281302" w14:textId="616009A9" w:rsidR="00313A14" w:rsidRDefault="00313A14" w:rsidP="0094554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313A14">
        <w:rPr>
          <w:rFonts w:ascii="Santander Text" w:hAnsi="Santander Text"/>
          <w:i/>
          <w:iCs/>
          <w:szCs w:val="18"/>
        </w:rPr>
        <w:t>NT_LN_LSS_PRVSN</w:t>
      </w:r>
      <w:r>
        <w:rPr>
          <w:rFonts w:ascii="Santander Text" w:hAnsi="Santander Text"/>
          <w:i/>
          <w:iCs/>
          <w:szCs w:val="18"/>
        </w:rPr>
        <w:t xml:space="preserve"> </w:t>
      </w:r>
      <w:r w:rsidRPr="00313A14">
        <w:rPr>
          <w:rFonts w:ascii="Santander Text" w:hAnsi="Santander Text"/>
          <w:szCs w:val="18"/>
        </w:rPr>
        <w:t>e</w:t>
      </w:r>
      <w:r>
        <w:rPr>
          <w:rFonts w:ascii="Santander Text" w:hAnsi="Santander Text"/>
          <w:i/>
          <w:iCs/>
          <w:szCs w:val="18"/>
        </w:rPr>
        <w:t xml:space="preserve"> </w:t>
      </w:r>
      <w:r w:rsidRPr="00313A14">
        <w:rPr>
          <w:rFonts w:ascii="Santander Text" w:hAnsi="Santander Text"/>
          <w:i/>
          <w:iCs/>
          <w:szCs w:val="18"/>
        </w:rPr>
        <w:t>NT_LN_LSS_PRVSN_OFF_BLNC</w:t>
      </w:r>
    </w:p>
    <w:p w14:paraId="077EC9EB" w14:textId="4A705351" w:rsidR="00CA6A3D" w:rsidRDefault="00E91049" w:rsidP="00CA6A3D">
      <w:pPr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 xml:space="preserve">Os conceitos </w:t>
      </w:r>
      <w:r w:rsidR="00E77CCD">
        <w:rPr>
          <w:rFonts w:ascii="Santander Text" w:hAnsi="Santander Text"/>
          <w:lang w:val="pt-PT"/>
        </w:rPr>
        <w:t xml:space="preserve">NT_LN_LSS_PRVSN e </w:t>
      </w:r>
      <w:r w:rsidR="0053226A">
        <w:rPr>
          <w:rFonts w:ascii="Santander Text" w:hAnsi="Santander Text"/>
          <w:lang w:val="pt-PT"/>
        </w:rPr>
        <w:t xml:space="preserve">NT_LN_LSS_PRVSN_OFF_BLNC </w:t>
      </w:r>
      <w:r>
        <w:rPr>
          <w:rFonts w:ascii="Santander Text" w:hAnsi="Santander Text"/>
          <w:lang w:val="pt-PT"/>
        </w:rPr>
        <w:t>devem ser aprovisionados c</w:t>
      </w:r>
      <w:r w:rsidR="0048059F">
        <w:rPr>
          <w:rFonts w:ascii="Santander Text" w:hAnsi="Santander Text"/>
          <w:lang w:val="pt-PT"/>
        </w:rPr>
        <w:t xml:space="preserve">om base no </w:t>
      </w:r>
      <w:r>
        <w:rPr>
          <w:rFonts w:ascii="Santander Text" w:hAnsi="Santander Text"/>
          <w:lang w:val="pt-PT"/>
        </w:rPr>
        <w:t xml:space="preserve">somatório desde janeiro do ano de reporte até à </w:t>
      </w:r>
      <w:r w:rsidR="00E77CCD">
        <w:rPr>
          <w:rFonts w:ascii="Santander Text" w:hAnsi="Santander Text"/>
          <w:lang w:val="pt-PT"/>
        </w:rPr>
        <w:t>data de referência</w:t>
      </w:r>
      <w:r w:rsidR="0048059F">
        <w:rPr>
          <w:rFonts w:ascii="Santander Text" w:hAnsi="Santander Text"/>
          <w:lang w:val="pt-PT"/>
        </w:rPr>
        <w:t xml:space="preserve"> do campo m009 proveniente da tabela de rentabilidade</w:t>
      </w:r>
      <w:r w:rsidR="0053226A">
        <w:rPr>
          <w:rFonts w:ascii="Santander Text" w:hAnsi="Santander Text"/>
          <w:lang w:val="pt-PT"/>
        </w:rPr>
        <w:t xml:space="preserve"> </w:t>
      </w:r>
      <w:r w:rsidR="0053226A" w:rsidRPr="00E905CA">
        <w:rPr>
          <w:rFonts w:ascii="Santander Text" w:hAnsi="Santander Text"/>
          <w:i/>
          <w:iCs/>
          <w:lang w:val="pt-PT"/>
        </w:rPr>
        <w:t>cd_captools.ct209_rent_kpm</w:t>
      </w:r>
      <w:r w:rsidR="0053226A">
        <w:rPr>
          <w:rFonts w:ascii="Santander Text" w:hAnsi="Santander Text"/>
          <w:i/>
          <w:iCs/>
          <w:lang w:val="pt-PT"/>
        </w:rPr>
        <w:t xml:space="preserve">. </w:t>
      </w:r>
    </w:p>
    <w:p w14:paraId="5A5A9847" w14:textId="2C26E000" w:rsidR="0053226A" w:rsidRPr="00296609" w:rsidRDefault="00BF3EDD" w:rsidP="00CA6A3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Os conceitos </w:t>
      </w:r>
      <w:r w:rsidR="0053226A" w:rsidRPr="00DF2143">
        <w:rPr>
          <w:rFonts w:ascii="Santander Text" w:hAnsi="Santander Text"/>
          <w:lang w:val="pt-PT"/>
        </w:rPr>
        <w:t xml:space="preserve">distinguem-se através do tipo de conta a selecionar. Para </w:t>
      </w:r>
      <w:r>
        <w:rPr>
          <w:rFonts w:ascii="Santander Text" w:hAnsi="Santander Text"/>
          <w:lang w:val="pt-PT"/>
        </w:rPr>
        <w:t xml:space="preserve">o conceito </w:t>
      </w:r>
      <w:r w:rsidR="0053226A">
        <w:rPr>
          <w:rFonts w:ascii="Santander Text" w:hAnsi="Santander Text"/>
          <w:lang w:val="pt-PT"/>
        </w:rPr>
        <w:t>NT_LN_LSS_PRVSN</w:t>
      </w:r>
      <w:r w:rsidR="0053226A">
        <w:rPr>
          <w:rFonts w:ascii="Santander Text" w:hAnsi="Santander Text"/>
          <w:lang w:val="pt-PT"/>
        </w:rPr>
        <w:t xml:space="preserve"> deve ser selecionado o tipo de conta = ativo patrimonial, enquanto para </w:t>
      </w:r>
      <w:r>
        <w:rPr>
          <w:rFonts w:ascii="Santander Text" w:hAnsi="Santander Text"/>
          <w:lang w:val="pt-PT"/>
        </w:rPr>
        <w:t xml:space="preserve">o conceito </w:t>
      </w:r>
      <w:r w:rsidR="0053226A">
        <w:rPr>
          <w:rFonts w:ascii="Santander Text" w:hAnsi="Santander Text"/>
          <w:lang w:val="pt-PT"/>
        </w:rPr>
        <w:t>NT_LN_LSS_PRVSN_OFF_BLNC</w:t>
      </w:r>
      <w:r w:rsidR="0053226A">
        <w:rPr>
          <w:rFonts w:ascii="Santander Text" w:hAnsi="Santander Text"/>
          <w:lang w:val="pt-PT"/>
        </w:rPr>
        <w:t xml:space="preserve"> deve ser selecionado </w:t>
      </w:r>
      <w:r w:rsidR="00DF2143">
        <w:rPr>
          <w:rFonts w:ascii="Santander Text" w:hAnsi="Santander Text"/>
          <w:lang w:val="pt-PT"/>
        </w:rPr>
        <w:t xml:space="preserve">o tipo de conta in </w:t>
      </w:r>
      <w:r w:rsidR="00DF2143">
        <w:rPr>
          <w:rFonts w:ascii="Santander Text" w:hAnsi="Santander Text"/>
          <w:lang w:val="pt-PT"/>
        </w:rPr>
        <w:t>(‘</w:t>
      </w:r>
      <w:r w:rsidR="00DF2143" w:rsidRPr="0098751E">
        <w:rPr>
          <w:rFonts w:ascii="Santander Text" w:hAnsi="Santander Text"/>
          <w:lang w:val="pt-PT"/>
        </w:rPr>
        <w:t>ativo extrapatrimonial linhas</w:t>
      </w:r>
      <w:r w:rsidR="00DF2143">
        <w:rPr>
          <w:rFonts w:ascii="Santander Text" w:hAnsi="Santander Text"/>
          <w:lang w:val="pt-PT"/>
        </w:rPr>
        <w:t>’,</w:t>
      </w:r>
      <w:r w:rsidR="00DF2143" w:rsidRPr="0098751E">
        <w:rPr>
          <w:rFonts w:ascii="Santander Text" w:hAnsi="Santander Text"/>
          <w:lang w:val="pt-PT"/>
        </w:rPr>
        <w:t xml:space="preserve"> </w:t>
      </w:r>
      <w:r w:rsidR="00DF2143">
        <w:rPr>
          <w:rFonts w:ascii="Santander Text" w:hAnsi="Santander Text"/>
          <w:lang w:val="pt-PT"/>
        </w:rPr>
        <w:t>‘</w:t>
      </w:r>
      <w:r w:rsidR="00DF2143" w:rsidRPr="0098751E">
        <w:rPr>
          <w:rFonts w:ascii="Santander Text" w:hAnsi="Santander Text"/>
          <w:lang w:val="pt-PT"/>
        </w:rPr>
        <w:t>ativo extrpatrimonial crédito assinatura</w:t>
      </w:r>
      <w:r w:rsidR="00DF2143">
        <w:rPr>
          <w:rFonts w:ascii="Santander Text" w:hAnsi="Santander Text"/>
          <w:lang w:val="pt-PT"/>
        </w:rPr>
        <w:t xml:space="preserve">’). 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8625071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384112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Salienta-se que, q</w:t>
      </w:r>
      <w:r w:rsidR="002140C3" w:rsidRPr="00384112">
        <w:rPr>
          <w:rFonts w:ascii="Santander Text" w:hAnsi="Santander Text"/>
          <w:szCs w:val="18"/>
          <w:lang w:val="pt-PT"/>
        </w:rPr>
        <w:t xml:space="preserve">uando se </w:t>
      </w:r>
      <w:r w:rsidRPr="00384112">
        <w:rPr>
          <w:rFonts w:ascii="Santander Text" w:hAnsi="Santander Text"/>
          <w:szCs w:val="18"/>
          <w:lang w:val="pt-PT"/>
        </w:rPr>
        <w:t>efetuarem</w:t>
      </w:r>
      <w:r w:rsidR="002140C3" w:rsidRPr="00384112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384112">
        <w:rPr>
          <w:rFonts w:ascii="Santander Text" w:hAnsi="Santander Text"/>
          <w:szCs w:val="18"/>
          <w:lang w:val="pt-PT"/>
        </w:rPr>
        <w:t>e</w:t>
      </w:r>
      <w:r w:rsidR="002140C3" w:rsidRPr="00384112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384112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Caso</w:t>
      </w:r>
      <w:r w:rsidR="00EA70DD" w:rsidRPr="00384112">
        <w:rPr>
          <w:rFonts w:ascii="Santander Text" w:hAnsi="Santander Text"/>
          <w:szCs w:val="18"/>
          <w:lang w:val="pt-PT"/>
        </w:rPr>
        <w:t xml:space="preserve"> se </w:t>
      </w:r>
      <w:r w:rsidRPr="00384112">
        <w:rPr>
          <w:rFonts w:ascii="Santander Text" w:hAnsi="Santander Text"/>
          <w:szCs w:val="18"/>
          <w:lang w:val="pt-PT"/>
        </w:rPr>
        <w:t>tratem</w:t>
      </w:r>
      <w:r w:rsidR="00EA70DD" w:rsidRPr="00384112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384112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384112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384112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384112">
        <w:rPr>
          <w:rFonts w:ascii="Santander Text" w:hAnsi="Santander Text"/>
          <w:szCs w:val="18"/>
          <w:lang w:val="pt-PT"/>
        </w:rPr>
        <w:t xml:space="preserve"> o cruzamento com a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384112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lastRenderedPageBreak/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88625072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201CA612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5976A6">
        <w:rPr>
          <w:rFonts w:ascii="Santander Text" w:hAnsi="Santander Text"/>
          <w:szCs w:val="18"/>
          <w:lang w:val="pt-PT"/>
        </w:rPr>
        <w:t xml:space="preserve"> </w:t>
      </w:r>
      <w:r w:rsidR="0059036E" w:rsidRPr="00F3382B">
        <w:rPr>
          <w:rFonts w:ascii="Santander Text" w:hAnsi="Santander Text"/>
          <w:szCs w:val="18"/>
          <w:lang w:val="pt-PT"/>
        </w:rPr>
        <w:t xml:space="preserve">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1701"/>
        <w:gridCol w:w="2409"/>
        <w:gridCol w:w="1417"/>
        <w:gridCol w:w="2642"/>
      </w:tblGrid>
      <w:tr w:rsidR="00D6372D" w:rsidRPr="006A2D9A" w14:paraId="1D7C614C" w14:textId="77777777" w:rsidTr="00D63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943" w:type="pct"/>
            <w:noWrap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336" w:type="pct"/>
            <w:noWrap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86" w:type="pct"/>
            <w:noWrap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465" w:type="pct"/>
            <w:noWrap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6A2D9A" w14:paraId="25B12D13" w14:textId="77777777" w:rsidTr="00D6372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 patrimonial</w:t>
            </w:r>
          </w:p>
        </w:tc>
        <w:tc>
          <w:tcPr>
            <w:tcW w:w="1336" w:type="pct"/>
            <w:noWrap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86" w:type="pct"/>
            <w:hideMark/>
          </w:tcPr>
          <w:p w14:paraId="713342C1" w14:textId="5D7BBEBE" w:rsidR="0042751C" w:rsidRPr="006A2D9A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03F7F620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  <w:noWrap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86" w:type="pct"/>
            <w:hideMark/>
          </w:tcPr>
          <w:p w14:paraId="5F9AD3AC" w14:textId="30332587" w:rsidR="0059036E" w:rsidRPr="006A2D9A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0C687CDD" w14:textId="77777777" w:rsidTr="00D6372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86" w:type="pct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465" w:type="pct"/>
            <w:noWrap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188F0835" w14:textId="77777777" w:rsidTr="00D6372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86" w:type="pct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6BBDAACC" w14:textId="77777777" w:rsidTr="00D6372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86" w:type="pct"/>
            <w:hideMark/>
          </w:tcPr>
          <w:p w14:paraId="50AD1401" w14:textId="51F24252" w:rsidR="00AD7F4F" w:rsidRPr="006A2D9A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465" w:type="pct"/>
            <w:noWrap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0211FCB8" w14:textId="77777777" w:rsidTr="00D6372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663A3E19" w14:textId="1E6DCEA1" w:rsidR="00723344" w:rsidRPr="006A2D9A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</w:tcPr>
          <w:p w14:paraId="636D273C" w14:textId="64FA0812" w:rsidR="00723344" w:rsidRPr="006A2D9A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86" w:type="pct"/>
          </w:tcPr>
          <w:p w14:paraId="6D87270C" w14:textId="5E560EE3" w:rsidR="00723344" w:rsidRPr="006A2D9A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270DF457" w14:textId="77777777" w:rsidTr="00D6372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943" w:type="pct"/>
          </w:tcPr>
          <w:p w14:paraId="7A850EDD" w14:textId="24970A4B" w:rsidR="00377A86" w:rsidRPr="006A2D9A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5D9834A3" w14:textId="17D52D15" w:rsidR="00377A86" w:rsidRPr="006A2D9A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86" w:type="pct"/>
          </w:tcPr>
          <w:p w14:paraId="332830E6" w14:textId="59BFFD73" w:rsidR="00377A86" w:rsidRPr="006A2D9A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465" w:type="pct"/>
            <w:noWrap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607E127D" w14:textId="77777777" w:rsidTr="00D6372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B71AFB0" w14:textId="57C3CA98" w:rsidR="00DE11C9" w:rsidRPr="006A2D9A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36DBAB7" w14:textId="47A9D2FB" w:rsidR="00DE11C9" w:rsidRPr="006A2D9A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86" w:type="pct"/>
          </w:tcPr>
          <w:p w14:paraId="53A0FF22" w14:textId="0C7D02D2" w:rsidR="00DE11C9" w:rsidRPr="00902712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465" w:type="pct"/>
            <w:noWrap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3BA6ED8B" w14:textId="77777777" w:rsidTr="00D637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9C6AC54" w14:textId="6C93EAB0" w:rsidR="00FB760E" w:rsidRPr="006A2D9A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5CDC191" w14:textId="580CAA5C" w:rsidR="00FB760E" w:rsidRPr="006A2D9A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86" w:type="pct"/>
          </w:tcPr>
          <w:p w14:paraId="7187DA93" w14:textId="28ACD4DD" w:rsidR="00FB760E" w:rsidRPr="006A2D9A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465" w:type="pct"/>
            <w:noWrap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50D07EBE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5EE76597" w14:textId="133361DA" w:rsidR="0028793D" w:rsidRPr="006A2D9A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336" w:type="pct"/>
          </w:tcPr>
          <w:p w14:paraId="6E312EEA" w14:textId="69D30E88" w:rsidR="0028793D" w:rsidRPr="006A2D9A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86" w:type="pct"/>
          </w:tcPr>
          <w:p w14:paraId="6FE1B7C6" w14:textId="2FB25494" w:rsidR="0028793D" w:rsidRPr="00D32A37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465" w:type="pct"/>
            <w:noWrap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6A2D9A" w14:paraId="6545BF1D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EC61B9D" w14:textId="1CFE8AA8" w:rsidR="00717D18" w:rsidRPr="007151E0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336" w:type="pct"/>
          </w:tcPr>
          <w:p w14:paraId="111E5724" w14:textId="7F36E87E" w:rsidR="00717D18" w:rsidRPr="007151E0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86" w:type="pct"/>
          </w:tcPr>
          <w:p w14:paraId="5401B25B" w14:textId="274148D4" w:rsidR="00717D18" w:rsidRPr="007151E0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</w:p>
        </w:tc>
        <w:tc>
          <w:tcPr>
            <w:tcW w:w="1465" w:type="pct"/>
            <w:noWrap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D6372D" w:rsidRPr="006A2D9A" w14:paraId="0CADBA29" w14:textId="77777777" w:rsidTr="00D6372D">
        <w:trPr>
          <w:trHeight w:val="1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943" w:type="pct"/>
          </w:tcPr>
          <w:p w14:paraId="0918293D" w14:textId="77777777" w:rsidR="00A62E93" w:rsidRPr="0053261A" w:rsidRDefault="00A62E93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1336" w:type="pct"/>
          </w:tcPr>
          <w:p w14:paraId="7EF2BF68" w14:textId="36A5556B" w:rsidR="00A62E93" w:rsidRPr="0053261A" w:rsidRDefault="007244D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77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NW_BSNSS</w:t>
            </w:r>
          </w:p>
        </w:tc>
        <w:tc>
          <w:tcPr>
            <w:tcW w:w="786" w:type="pct"/>
          </w:tcPr>
          <w:p w14:paraId="41A5E61A" w14:textId="18ECEE4C" w:rsidR="0053261A" w:rsidRPr="0053261A" w:rsidRDefault="0053261A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1465" w:type="pct"/>
            <w:noWrap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25C6CCB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CE7F0B">
        <w:rPr>
          <w:rFonts w:ascii="Santander Text" w:hAnsi="Santander Text"/>
          <w:i/>
          <w:iCs/>
          <w:szCs w:val="18"/>
          <w:lang w:val="pt-PT"/>
        </w:rPr>
        <w:t xml:space="preserve">BST ESG Loan Tape GreenDashboard v3.0.xlsx. </w:t>
      </w:r>
    </w:p>
    <w:p w14:paraId="78FCCDB3" w14:textId="08E96DA4" w:rsidR="005406B2" w:rsidRPr="005E54FB" w:rsidRDefault="009D3AA7" w:rsidP="005406B2">
      <w:pPr>
        <w:rPr>
          <w:rFonts w:ascii="Santander Text" w:hAnsi="Santander Text"/>
          <w:szCs w:val="18"/>
          <w:lang w:val="pt-PT"/>
        </w:rPr>
      </w:pPr>
      <w:r w:rsidRPr="005E54FB">
        <w:rPr>
          <w:rFonts w:ascii="Santander Text" w:hAnsi="Santander Text"/>
          <w:szCs w:val="18"/>
          <w:lang w:val="pt-PT"/>
        </w:rPr>
        <w:t>Dos campos presentes atualmente na tabela de parametrização</w:t>
      </w:r>
      <w:r w:rsidR="005E54FB">
        <w:rPr>
          <w:rFonts w:ascii="Santander Text" w:hAnsi="Santander Text"/>
          <w:szCs w:val="18"/>
          <w:lang w:val="pt-PT"/>
        </w:rPr>
        <w:t xml:space="preserve"> </w:t>
      </w:r>
      <w:r w:rsidR="005E54FB" w:rsidRPr="005E54FB">
        <w:rPr>
          <w:rFonts w:ascii="Santander Text" w:hAnsi="Santander Text"/>
          <w:i/>
          <w:iCs/>
          <w:szCs w:val="18"/>
          <w:lang w:val="pt-PT"/>
        </w:rPr>
        <w:t>cd_loan_tapes_bce .lt824_assoc_kpi_gd</w:t>
      </w:r>
      <w:r w:rsidRPr="005E54FB">
        <w:rPr>
          <w:rFonts w:ascii="Santander Text" w:hAnsi="Santander Text"/>
          <w:szCs w:val="18"/>
          <w:lang w:val="pt-PT"/>
        </w:rPr>
        <w:t xml:space="preserve"> foram </w:t>
      </w:r>
      <w:r w:rsidR="005E54FB">
        <w:rPr>
          <w:rFonts w:ascii="Santander Text" w:hAnsi="Santander Text"/>
          <w:szCs w:val="18"/>
          <w:lang w:val="pt-PT"/>
        </w:rPr>
        <w:t xml:space="preserve">todos </w:t>
      </w:r>
      <w:r w:rsidR="005406B2" w:rsidRPr="005E54FB">
        <w:rPr>
          <w:rFonts w:ascii="Santander Text" w:hAnsi="Santander Text"/>
          <w:szCs w:val="18"/>
          <w:lang w:val="pt-PT"/>
        </w:rPr>
        <w:t>revistos à exceção do</w:t>
      </w:r>
      <w:r w:rsidR="005E54FB">
        <w:rPr>
          <w:rFonts w:ascii="Santander Text" w:hAnsi="Santander Text"/>
          <w:szCs w:val="18"/>
          <w:lang w:val="pt-PT"/>
        </w:rPr>
        <w:t>s campos</w:t>
      </w:r>
      <w:r w:rsidR="005406B2" w:rsidRPr="005E54FB">
        <w:rPr>
          <w:rFonts w:ascii="Santander Text" w:hAnsi="Santander Text"/>
          <w:szCs w:val="18"/>
          <w:lang w:val="pt-PT"/>
        </w:rPr>
        <w:t xml:space="preserve"> </w:t>
      </w:r>
      <w:r w:rsidR="005406B2" w:rsidRPr="005E54F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BSNSS_AREA</w:t>
      </w:r>
      <w:r w:rsidR="005406B2" w:rsidRPr="005E54F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e </w:t>
      </w:r>
      <w:r w:rsidR="005406B2" w:rsidRPr="005E54F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E54F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.</w:t>
      </w:r>
      <w:r w:rsidR="00F96085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Assim, estes dois campos mantêm a mesma especificação anteriormente realizada.</w:t>
      </w:r>
      <w:r w:rsidR="005E54F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Adicionalmente foram retirados da tabela os campos com sufixo CCRR</w:t>
      </w:r>
      <w:r w:rsidR="00F96085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6A0E9B">
        <w:rPr>
          <w:rFonts w:ascii="Santander Text" w:hAnsi="Santander Text"/>
          <w:szCs w:val="18"/>
          <w:lang w:val="pt-PT"/>
        </w:rPr>
        <w:t>AVRG_BLNC</w:t>
      </w:r>
      <w:r w:rsidR="005E54FB">
        <w:rPr>
          <w:rFonts w:ascii="Santander Text" w:hAnsi="Santander Text"/>
          <w:szCs w:val="18"/>
          <w:lang w:val="pt-PT"/>
        </w:rPr>
        <w:t xml:space="preserve"> e </w:t>
      </w:r>
      <w:r w:rsidR="005E54FB" w:rsidRPr="006A0E9B">
        <w:rPr>
          <w:rFonts w:ascii="Santander Text" w:hAnsi="Santander Text"/>
          <w:szCs w:val="18"/>
          <w:lang w:val="pt-PT"/>
        </w:rPr>
        <w:t>AVRG_BLNC_OFF_BLNC</w:t>
      </w:r>
      <w:r w:rsidR="005E54FB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Default="00F96085" w:rsidP="007D4DED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="00B24C07">
        <w:rPr>
          <w:rFonts w:ascii="Santander Text" w:hAnsi="Santander Text"/>
          <w:szCs w:val="18"/>
          <w:lang w:val="pt-PT"/>
        </w:rPr>
        <w:t xml:space="preserve"> campo </w:t>
      </w:r>
      <w:r w:rsidR="00B24C07" w:rsidRPr="000E22C4">
        <w:rPr>
          <w:rFonts w:ascii="Santander Text" w:hAnsi="Santander Text"/>
          <w:i/>
          <w:szCs w:val="18"/>
          <w:lang w:val="pt-PT"/>
        </w:rPr>
        <w:t>ambito</w:t>
      </w:r>
      <w:r w:rsidR="00B24C07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 w:rsidR="00B24C07"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 w:rsidR="00B24C07"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8625073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0D89D97D" w:rsidR="00CA28E6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7" w:name="_Toc188625074"/>
      <w:r w:rsidRPr="00482B23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482B23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7"/>
    </w:p>
    <w:p w14:paraId="608AE902" w14:textId="288DAA28" w:rsidR="00482B23" w:rsidRPr="004478D3" w:rsidRDefault="00316EA2" w:rsidP="00482B23">
      <w:pPr>
        <w:rPr>
          <w:rFonts w:ascii="Santander Text" w:hAnsi="Santander Text"/>
          <w:lang w:val="pt-PT"/>
        </w:rPr>
      </w:pPr>
      <w:r w:rsidRPr="00316EA2">
        <w:rPr>
          <w:rFonts w:ascii="Santander Text" w:hAnsi="Santander Text"/>
          <w:lang w:val="pt-PT"/>
        </w:rPr>
        <w:t>Esta tabela</w:t>
      </w:r>
      <w:r w:rsidR="00461BDC">
        <w:rPr>
          <w:rFonts w:ascii="Santander Text" w:hAnsi="Santander Text"/>
          <w:lang w:val="pt-PT"/>
        </w:rPr>
        <w:t xml:space="preserve"> de parametrização</w:t>
      </w:r>
      <w:r w:rsidRPr="00316EA2">
        <w:rPr>
          <w:rFonts w:ascii="Santander Text" w:hAnsi="Santander Text"/>
          <w:lang w:val="pt-PT"/>
        </w:rPr>
        <w:t xml:space="preserve"> </w:t>
      </w:r>
      <w:r w:rsidR="00425176">
        <w:rPr>
          <w:rFonts w:ascii="Santander Text" w:hAnsi="Santander Text"/>
          <w:lang w:val="pt-PT"/>
        </w:rPr>
        <w:t xml:space="preserve">permite aos utilizadors de negócio definir para cada variável </w:t>
      </w:r>
      <w:r w:rsidR="005976A6">
        <w:rPr>
          <w:rFonts w:ascii="Santander Text" w:hAnsi="Santander Text"/>
          <w:lang w:val="pt-PT"/>
        </w:rPr>
        <w:t xml:space="preserve">reportada no contexto </w:t>
      </w:r>
      <w:r w:rsidR="00430D12" w:rsidRPr="00430D12">
        <w:rPr>
          <w:rFonts w:ascii="Santander Text" w:hAnsi="Santander Text"/>
          <w:i/>
          <w:iCs/>
          <w:lang w:val="pt-PT"/>
        </w:rPr>
        <w:t>Loan Tape</w:t>
      </w:r>
      <w:r w:rsidR="00430D12">
        <w:rPr>
          <w:rFonts w:ascii="Santander Text" w:hAnsi="Santander Text"/>
          <w:i/>
          <w:iCs/>
          <w:lang w:val="pt-PT"/>
        </w:rPr>
        <w:t xml:space="preserve"> </w:t>
      </w:r>
      <w:r w:rsidR="002758CC">
        <w:rPr>
          <w:rFonts w:ascii="Santander Text" w:hAnsi="Santander Text"/>
          <w:lang w:val="pt-PT"/>
        </w:rPr>
        <w:t xml:space="preserve">(campo </w:t>
      </w:r>
      <w:r w:rsidR="002758CC" w:rsidRPr="002758CC">
        <w:rPr>
          <w:rFonts w:ascii="Santander Text" w:hAnsi="Santander Text"/>
          <w:i/>
          <w:iCs/>
          <w:lang w:val="pt-PT"/>
        </w:rPr>
        <w:t>campo_lt</w:t>
      </w:r>
      <w:r w:rsidR="002758CC" w:rsidRPr="002758CC">
        <w:rPr>
          <w:rFonts w:ascii="Santander Text" w:hAnsi="Santander Text"/>
          <w:lang w:val="pt-PT"/>
        </w:rPr>
        <w:t>)</w:t>
      </w:r>
      <w:r w:rsidR="000856EC">
        <w:rPr>
          <w:rFonts w:ascii="Santander Text" w:hAnsi="Santander Text"/>
          <w:lang w:val="pt-PT"/>
        </w:rPr>
        <w:t xml:space="preserve"> e de acordo </w:t>
      </w:r>
      <w:r w:rsidR="002758CC">
        <w:rPr>
          <w:rFonts w:ascii="Santander Text" w:hAnsi="Santander Text"/>
          <w:lang w:val="pt-PT"/>
        </w:rPr>
        <w:t xml:space="preserve">com a tabela correspondente (campo </w:t>
      </w:r>
      <w:r w:rsidR="002758CC" w:rsidRPr="009127BC">
        <w:rPr>
          <w:rFonts w:ascii="Santander Text" w:hAnsi="Santander Text"/>
          <w:i/>
          <w:iCs/>
          <w:lang w:val="pt-PT"/>
        </w:rPr>
        <w:t>tabela_lt</w:t>
      </w:r>
      <w:r w:rsidR="002758CC">
        <w:rPr>
          <w:rFonts w:ascii="Santander Text" w:hAnsi="Santander Text"/>
          <w:lang w:val="pt-PT"/>
        </w:rPr>
        <w:t xml:space="preserve">), </w:t>
      </w:r>
      <w:r w:rsidR="000856EC">
        <w:rPr>
          <w:rFonts w:ascii="Santander Text" w:hAnsi="Santander Text"/>
          <w:lang w:val="pt-PT"/>
        </w:rPr>
        <w:t xml:space="preserve">qual  o </w:t>
      </w:r>
      <w:r w:rsidR="002758CC">
        <w:rPr>
          <w:rFonts w:ascii="Santander Text" w:hAnsi="Santander Text"/>
          <w:lang w:val="pt-PT"/>
        </w:rPr>
        <w:t>segmento</w:t>
      </w:r>
      <w:r w:rsidR="009127BC">
        <w:rPr>
          <w:rFonts w:ascii="Santander Text" w:hAnsi="Santander Text"/>
          <w:lang w:val="pt-PT"/>
        </w:rPr>
        <w:t xml:space="preserve"> (campo </w:t>
      </w:r>
      <w:r w:rsidR="009127BC" w:rsidRPr="009127BC">
        <w:rPr>
          <w:rFonts w:ascii="Santander Text" w:hAnsi="Santander Text"/>
          <w:i/>
          <w:iCs/>
          <w:lang w:val="pt-PT"/>
        </w:rPr>
        <w:t>segmento</w:t>
      </w:r>
      <w:r w:rsidR="009127BC">
        <w:rPr>
          <w:rFonts w:ascii="Santander Text" w:hAnsi="Santander Text"/>
          <w:lang w:val="pt-PT"/>
        </w:rPr>
        <w:t>)</w:t>
      </w:r>
      <w:r w:rsidR="002758CC">
        <w:rPr>
          <w:rFonts w:ascii="Santander Text" w:hAnsi="Santander Text"/>
          <w:lang w:val="pt-PT"/>
        </w:rPr>
        <w:t xml:space="preserve"> </w:t>
      </w:r>
      <w:r w:rsidR="009127BC">
        <w:rPr>
          <w:rFonts w:ascii="Santander Text" w:hAnsi="Santander Text"/>
          <w:lang w:val="pt-PT"/>
        </w:rPr>
        <w:t xml:space="preserve">e ambito (campo </w:t>
      </w:r>
      <w:r w:rsidR="009127BC" w:rsidRPr="009127BC">
        <w:rPr>
          <w:rFonts w:ascii="Santander Text" w:hAnsi="Santander Text"/>
          <w:i/>
          <w:iCs/>
          <w:lang w:val="pt-PT"/>
        </w:rPr>
        <w:t>ambito</w:t>
      </w:r>
      <w:r w:rsidR="009127BC">
        <w:rPr>
          <w:rFonts w:ascii="Santander Text" w:hAnsi="Santander Text"/>
          <w:lang w:val="pt-PT"/>
        </w:rPr>
        <w:t>)</w:t>
      </w:r>
      <w:r w:rsidR="00684D81">
        <w:rPr>
          <w:rFonts w:ascii="Santander Text" w:hAnsi="Santander Text"/>
          <w:lang w:val="pt-PT"/>
        </w:rPr>
        <w:t xml:space="preserve"> </w:t>
      </w:r>
      <w:r w:rsidR="000856EC">
        <w:rPr>
          <w:rFonts w:ascii="Santander Text" w:hAnsi="Santander Text"/>
          <w:lang w:val="pt-PT"/>
        </w:rPr>
        <w:t>para os quais as variáveis sãos</w:t>
      </w:r>
      <w:r w:rsidR="00684D81">
        <w:rPr>
          <w:rFonts w:ascii="Santander Text" w:hAnsi="Santander Text"/>
          <w:lang w:val="pt-PT"/>
        </w:rPr>
        <w:t xml:space="preserve"> </w:t>
      </w:r>
      <w:r w:rsidR="000856EC">
        <w:rPr>
          <w:rFonts w:ascii="Santander Text" w:hAnsi="Santander Text"/>
          <w:lang w:val="pt-PT"/>
        </w:rPr>
        <w:t>aplicavies</w:t>
      </w:r>
      <w:r w:rsidR="00684D81">
        <w:rPr>
          <w:rFonts w:ascii="Santander Text" w:hAnsi="Santander Text"/>
          <w:lang w:val="pt-PT"/>
        </w:rPr>
        <w:t xml:space="preserve"> (campo </w:t>
      </w:r>
      <w:r w:rsidR="00684D81" w:rsidRPr="00684D81">
        <w:rPr>
          <w:rFonts w:ascii="Santander Text" w:hAnsi="Santander Text"/>
          <w:i/>
          <w:iCs/>
          <w:lang w:val="pt-PT"/>
        </w:rPr>
        <w:t>aplicavel</w:t>
      </w:r>
      <w:r w:rsidR="00684D81">
        <w:rPr>
          <w:rFonts w:ascii="Santander Text" w:hAnsi="Santander Text"/>
          <w:lang w:val="pt-PT"/>
        </w:rPr>
        <w:t>)</w:t>
      </w:r>
      <w:r w:rsidR="009127BC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Default="00684D81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Dada a</w:t>
      </w:r>
      <w:r w:rsidR="007C29D5">
        <w:rPr>
          <w:rFonts w:ascii="Santander Text" w:hAnsi="Santander Text"/>
          <w:lang w:val="pt-PT"/>
        </w:rPr>
        <w:t xml:space="preserve"> atual</w:t>
      </w:r>
      <w:r w:rsidR="00411DC4">
        <w:rPr>
          <w:rFonts w:ascii="Santander Text" w:hAnsi="Santander Text"/>
          <w:lang w:val="pt-PT"/>
        </w:rPr>
        <w:t xml:space="preserve"> estrutura da</w:t>
      </w:r>
      <w:r>
        <w:rPr>
          <w:rFonts w:ascii="Santander Text" w:hAnsi="Santander Text"/>
          <w:lang w:val="pt-PT"/>
        </w:rPr>
        <w:t xml:space="preserve"> tabela deve ser atualizado o campo </w:t>
      </w:r>
      <w:r w:rsidRPr="008246D3">
        <w:rPr>
          <w:rFonts w:ascii="Santander Text" w:hAnsi="Santander Text"/>
          <w:i/>
          <w:iCs/>
          <w:lang w:val="pt-PT"/>
        </w:rPr>
        <w:t>ambito</w:t>
      </w:r>
      <w:r>
        <w:rPr>
          <w:rFonts w:ascii="Santander Text" w:hAnsi="Santander Text"/>
          <w:lang w:val="pt-PT"/>
        </w:rPr>
        <w:t xml:space="preserve"> de </w:t>
      </w:r>
      <w:r w:rsidR="00650DCF">
        <w:rPr>
          <w:rFonts w:ascii="Santander Text" w:hAnsi="Santander Text"/>
          <w:lang w:val="pt-PT"/>
        </w:rPr>
        <w:t>‘CDG’ para ‘GD’</w:t>
      </w:r>
      <w:r w:rsidR="00411DC4">
        <w:rPr>
          <w:rFonts w:ascii="Santander Text" w:hAnsi="Santander Text"/>
          <w:lang w:val="pt-PT"/>
        </w:rPr>
        <w:t xml:space="preserve">. </w:t>
      </w:r>
    </w:p>
    <w:p w14:paraId="70846580" w14:textId="1BB75B94" w:rsidR="003C4C81" w:rsidRDefault="00411DC4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 tabela 2 inclui </w:t>
      </w:r>
      <w:r w:rsidR="007B6CC1">
        <w:rPr>
          <w:rFonts w:ascii="Santander Text" w:hAnsi="Santander Text"/>
          <w:lang w:val="pt-PT"/>
        </w:rPr>
        <w:t>as variáveis</w:t>
      </w:r>
      <w:r>
        <w:rPr>
          <w:rFonts w:ascii="Santander Text" w:hAnsi="Santander Text"/>
          <w:lang w:val="pt-PT"/>
        </w:rPr>
        <w:t xml:space="preserve"> </w:t>
      </w:r>
      <w:r w:rsidR="00AF154D">
        <w:rPr>
          <w:rFonts w:ascii="Santander Text" w:hAnsi="Santander Text"/>
          <w:lang w:val="pt-PT"/>
        </w:rPr>
        <w:t>a</w:t>
      </w:r>
      <w:r w:rsidR="00B43E0C">
        <w:rPr>
          <w:rFonts w:ascii="Santander Text" w:hAnsi="Santander Text"/>
          <w:lang w:val="pt-PT"/>
        </w:rPr>
        <w:t xml:space="preserve"> serem </w:t>
      </w:r>
      <w:r w:rsidR="00AF154D">
        <w:rPr>
          <w:rFonts w:ascii="Santander Text" w:hAnsi="Santander Text"/>
          <w:lang w:val="pt-PT"/>
        </w:rPr>
        <w:t>adicionad</w:t>
      </w:r>
      <w:r w:rsidR="007B6CC1">
        <w:rPr>
          <w:rFonts w:ascii="Santander Text" w:hAnsi="Santander Text"/>
          <w:lang w:val="pt-PT"/>
        </w:rPr>
        <w:t>a</w:t>
      </w:r>
      <w:r w:rsidR="00AF154D">
        <w:rPr>
          <w:rFonts w:ascii="Santander Text" w:hAnsi="Santander Text"/>
          <w:lang w:val="pt-PT"/>
        </w:rPr>
        <w:t>s</w:t>
      </w:r>
      <w:r w:rsidR="00044FFF">
        <w:rPr>
          <w:rFonts w:ascii="Santander Text" w:hAnsi="Santander Text"/>
          <w:lang w:val="pt-PT"/>
        </w:rPr>
        <w:t xml:space="preserve"> </w:t>
      </w:r>
      <w:r w:rsidR="00B43E0C">
        <w:rPr>
          <w:rFonts w:ascii="Santander Text" w:hAnsi="Santander Text"/>
          <w:lang w:val="pt-PT"/>
        </w:rPr>
        <w:t>em</w:t>
      </w:r>
      <w:r w:rsidR="00044FFF">
        <w:rPr>
          <w:rFonts w:ascii="Santander Text" w:hAnsi="Santander Text"/>
          <w:lang w:val="pt-PT"/>
        </w:rPr>
        <w:t xml:space="preserve"> ambito do </w:t>
      </w:r>
      <w:r w:rsidR="00044FFF" w:rsidRPr="00044FFF">
        <w:rPr>
          <w:rFonts w:ascii="Santander Text" w:hAnsi="Santander Text"/>
          <w:i/>
          <w:iCs/>
          <w:lang w:val="pt-PT"/>
        </w:rPr>
        <w:t>Green Dashboard</w:t>
      </w:r>
      <w:r w:rsidR="00B43E0C">
        <w:rPr>
          <w:rFonts w:ascii="Santander Text" w:hAnsi="Santander Text"/>
          <w:lang w:val="pt-PT"/>
        </w:rPr>
        <w:t xml:space="preserve">. </w:t>
      </w:r>
      <w:r w:rsidR="00D239FF">
        <w:rPr>
          <w:rFonts w:ascii="Santander Text" w:hAnsi="Santander Text"/>
          <w:lang w:val="pt-PT"/>
        </w:rPr>
        <w:t>Todas a</w:t>
      </w:r>
      <w:r w:rsidR="007B6CC1">
        <w:rPr>
          <w:rFonts w:ascii="Santander Text" w:hAnsi="Santander Text"/>
          <w:lang w:val="pt-PT"/>
        </w:rPr>
        <w:t xml:space="preserve">s </w:t>
      </w:r>
      <w:r w:rsidR="00A54EAE">
        <w:rPr>
          <w:rFonts w:ascii="Santander Text" w:hAnsi="Santander Text"/>
          <w:lang w:val="pt-PT"/>
        </w:rPr>
        <w:t>variáveis</w:t>
      </w:r>
      <w:r w:rsidR="00B43E0C">
        <w:rPr>
          <w:rFonts w:ascii="Santander Text" w:hAnsi="Santander Text"/>
          <w:lang w:val="pt-PT"/>
        </w:rPr>
        <w:t xml:space="preserve"> serão </w:t>
      </w:r>
      <w:r w:rsidR="00516B62">
        <w:rPr>
          <w:rFonts w:ascii="Santander Text" w:hAnsi="Santander Text"/>
          <w:lang w:val="pt-PT"/>
        </w:rPr>
        <w:t xml:space="preserve">aprovisionados seguindo </w:t>
      </w:r>
      <w:r w:rsidR="007B6CC1">
        <w:rPr>
          <w:rFonts w:ascii="Santander Text" w:hAnsi="Santander Text"/>
          <w:lang w:val="pt-PT"/>
        </w:rPr>
        <w:t>as mesmas regras de aprovisionamento definidas n</w:t>
      </w:r>
      <w:r w:rsidR="00AF154D">
        <w:rPr>
          <w:rFonts w:ascii="Santander Text" w:hAnsi="Santander Text"/>
          <w:lang w:val="pt-PT"/>
        </w:rPr>
        <w:t>o</w:t>
      </w:r>
      <w:r w:rsidR="00E22BD6">
        <w:rPr>
          <w:rFonts w:ascii="Santander Text" w:hAnsi="Santander Text"/>
          <w:lang w:val="pt-PT"/>
        </w:rPr>
        <w:t xml:space="preserve"> </w:t>
      </w:r>
      <w:r w:rsidR="00AF154D">
        <w:rPr>
          <w:rFonts w:ascii="Santander Text" w:hAnsi="Santander Text"/>
          <w:lang w:val="pt-PT"/>
        </w:rPr>
        <w:t>ambito PM</w:t>
      </w:r>
      <w:r w:rsidR="00E22BD6">
        <w:rPr>
          <w:rFonts w:ascii="Santander Text" w:hAnsi="Santander Text"/>
          <w:lang w:val="pt-PT"/>
        </w:rPr>
        <w:t xml:space="preserve">, </w:t>
      </w:r>
      <w:r w:rsidR="00A54EAE">
        <w:rPr>
          <w:rFonts w:ascii="Santander Text" w:hAnsi="Santander Text"/>
          <w:lang w:val="pt-PT"/>
        </w:rPr>
        <w:t xml:space="preserve">de acordo com </w:t>
      </w:r>
      <w:r w:rsidR="002B7530">
        <w:rPr>
          <w:rFonts w:ascii="Santander Text" w:hAnsi="Santander Text"/>
          <w:lang w:val="pt-PT"/>
        </w:rPr>
        <w:t xml:space="preserve">a explicação </w:t>
      </w:r>
      <w:r w:rsidR="00E96800">
        <w:rPr>
          <w:rFonts w:ascii="Santander Text" w:hAnsi="Santander Text"/>
          <w:lang w:val="pt-PT"/>
        </w:rPr>
        <w:t>infra</w:t>
      </w:r>
      <w:r w:rsidR="00AF154D">
        <w:rPr>
          <w:rFonts w:ascii="Santander Text" w:hAnsi="Santander Text"/>
          <w:lang w:val="pt-PT"/>
        </w:rPr>
        <w:t>.</w:t>
      </w:r>
    </w:p>
    <w:p w14:paraId="0466E647" w14:textId="35678769" w:rsidR="00411DC4" w:rsidRDefault="003C4C81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</w:t>
      </w:r>
      <w:r w:rsidR="008B5A5A" w:rsidRPr="003C4C81">
        <w:rPr>
          <w:rFonts w:ascii="Santander Text" w:hAnsi="Santander Text"/>
          <w:i/>
          <w:iCs/>
          <w:lang w:val="pt-PT"/>
        </w:rPr>
        <w:t>tabela_lt</w:t>
      </w:r>
      <w:r w:rsidR="008B5A5A">
        <w:rPr>
          <w:rFonts w:ascii="Santander Text" w:hAnsi="Santander Text"/>
          <w:lang w:val="pt-PT"/>
        </w:rPr>
        <w:t xml:space="preserve"> =</w:t>
      </w:r>
      <w:r w:rsidR="009F140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‘</w:t>
      </w:r>
      <w:r w:rsidRPr="00A95B04">
        <w:rPr>
          <w:rFonts w:ascii="Santander Text" w:hAnsi="Santander Text"/>
          <w:szCs w:val="18"/>
          <w:lang w:val="pt-PT"/>
        </w:rPr>
        <w:t>LT002_INSTRUMENT</w:t>
      </w:r>
      <w:r>
        <w:rPr>
          <w:rFonts w:ascii="Santander Text" w:hAnsi="Santander Text"/>
          <w:szCs w:val="18"/>
          <w:lang w:val="pt-PT"/>
        </w:rPr>
        <w:t>’</w:t>
      </w:r>
      <w:r w:rsidR="006C0E55">
        <w:rPr>
          <w:rFonts w:ascii="Santander Text" w:hAnsi="Santander Text"/>
          <w:szCs w:val="18"/>
          <w:lang w:val="pt-PT"/>
        </w:rPr>
        <w:t xml:space="preserve"> </w:t>
      </w:r>
      <w:r w:rsidR="00CD5F50">
        <w:rPr>
          <w:rFonts w:ascii="Santander Text" w:hAnsi="Santander Text"/>
          <w:szCs w:val="18"/>
          <w:lang w:val="pt-PT"/>
        </w:rPr>
        <w:t>as variáveis</w:t>
      </w:r>
      <w:r w:rsidR="009F140D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COD_SOC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SUBPORTFOLIO_ID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DT_RFRNC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INSTRMNT_ID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IMPRMNT_STTS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PRFRMNG_STTS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TYP_INSTRMNT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GRSS_CRRYNG_AMNT_INSTRMNT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ACCMLTD_CHNGS_FV_CR_INSTRMNT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ACCNTNG_CLSSFCTN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CCF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PRVSNS_OFF_BLNC_SHT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ACCMLTD_IMPRMNT_INSTRMNT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COD_SOC_INTRGRP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LCL_INSTMRNT_ID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TYP_OFF_BLNC_PRDCT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DFLT_STTS_INSTRMNT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EAD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OFF_BLNC_SHT_AMNT_INSTRMNT</w:t>
      </w:r>
      <w:r w:rsidR="00C47A43">
        <w:rPr>
          <w:rFonts w:ascii="Santander Text" w:hAnsi="Santander Text"/>
          <w:lang w:val="pt-PT"/>
        </w:rPr>
        <w:t>’</w:t>
      </w:r>
      <w:r w:rsidR="00857B26">
        <w:rPr>
          <w:rFonts w:ascii="Santander Text" w:hAnsi="Santander Text"/>
          <w:lang w:val="pt-PT"/>
        </w:rPr>
        <w:t xml:space="preserve"> e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RWA</w:t>
      </w:r>
      <w:r w:rsidR="00C47A43">
        <w:rPr>
          <w:rFonts w:ascii="Santander Text" w:hAnsi="Santander Text"/>
          <w:lang w:val="pt-PT"/>
        </w:rPr>
        <w:t>’</w:t>
      </w:r>
      <w:r w:rsidR="00857B26">
        <w:rPr>
          <w:rFonts w:ascii="Santander Text" w:hAnsi="Santander Text"/>
          <w:lang w:val="pt-PT"/>
        </w:rPr>
        <w:t xml:space="preserve"> </w:t>
      </w:r>
      <w:r w:rsidR="00CD5F50">
        <w:rPr>
          <w:rFonts w:ascii="Santander Text" w:hAnsi="Santander Text"/>
          <w:lang w:val="pt-PT"/>
        </w:rPr>
        <w:t>s</w:t>
      </w:r>
      <w:r w:rsidR="000E634D">
        <w:rPr>
          <w:rFonts w:ascii="Santander Text" w:hAnsi="Santander Text"/>
          <w:szCs w:val="18"/>
          <w:lang w:val="pt-PT"/>
        </w:rPr>
        <w:t>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0E634D">
        <w:rPr>
          <w:rFonts w:ascii="Santander Text" w:hAnsi="Santander Text"/>
          <w:szCs w:val="18"/>
          <w:lang w:val="pt-PT"/>
        </w:rPr>
        <w:t xml:space="preserve">s de acordo com </w:t>
      </w:r>
      <w:r w:rsidR="00C02648">
        <w:rPr>
          <w:rFonts w:ascii="Santander Text" w:hAnsi="Santander Text"/>
          <w:szCs w:val="18"/>
          <w:lang w:val="pt-PT"/>
        </w:rPr>
        <w:t xml:space="preserve">a especificação definida </w:t>
      </w:r>
      <w:r w:rsidR="00695D87">
        <w:rPr>
          <w:rFonts w:ascii="Santander Text" w:hAnsi="Santander Text"/>
          <w:szCs w:val="18"/>
          <w:lang w:val="pt-PT"/>
        </w:rPr>
        <w:t>para</w:t>
      </w:r>
      <w:r w:rsidR="009F140D">
        <w:rPr>
          <w:rFonts w:ascii="Santander Text" w:hAnsi="Santander Text"/>
          <w:szCs w:val="18"/>
          <w:lang w:val="pt-PT"/>
        </w:rPr>
        <w:t xml:space="preserve"> </w:t>
      </w:r>
      <w:r w:rsidR="000E634D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0E634D">
        <w:rPr>
          <w:rFonts w:ascii="Santander Text" w:hAnsi="Santander Text"/>
          <w:szCs w:val="18"/>
          <w:lang w:val="pt-PT"/>
        </w:rPr>
        <w:t xml:space="preserve"> = ‘PM’</w:t>
      </w:r>
      <w:r w:rsidR="00CD5F50">
        <w:rPr>
          <w:rFonts w:ascii="Santander Text" w:hAnsi="Santander Text"/>
          <w:szCs w:val="18"/>
          <w:lang w:val="pt-PT"/>
        </w:rPr>
        <w:t>.</w:t>
      </w:r>
    </w:p>
    <w:p w14:paraId="3B134772" w14:textId="4075D2DA" w:rsidR="008B5A5A" w:rsidRDefault="008B5A5A" w:rsidP="00DD085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Para </w:t>
      </w:r>
      <w:r w:rsidRPr="003C4C81">
        <w:rPr>
          <w:rFonts w:ascii="Santander Text" w:hAnsi="Santander Text"/>
          <w:i/>
          <w:iCs/>
          <w:lang w:val="pt-PT"/>
        </w:rPr>
        <w:t>tabela_lt</w:t>
      </w:r>
      <w:r>
        <w:rPr>
          <w:rFonts w:ascii="Santander Text" w:hAnsi="Santander Text"/>
          <w:lang w:val="pt-PT"/>
        </w:rPr>
        <w:t xml:space="preserve"> =  ‘</w:t>
      </w:r>
      <w:r w:rsidRPr="008B5A5A">
        <w:rPr>
          <w:rFonts w:ascii="Santander Text" w:hAnsi="Santander Text"/>
          <w:szCs w:val="18"/>
          <w:lang w:val="pt-PT"/>
        </w:rPr>
        <w:t>LT004_PROTECTION</w:t>
      </w:r>
      <w:r>
        <w:rPr>
          <w:rFonts w:ascii="Santander Text" w:hAnsi="Santander Text"/>
          <w:szCs w:val="18"/>
          <w:lang w:val="pt-PT"/>
        </w:rPr>
        <w:t>’</w:t>
      </w:r>
      <w:r w:rsidR="00752293">
        <w:rPr>
          <w:rFonts w:ascii="Santander Text" w:hAnsi="Santander Text"/>
          <w:szCs w:val="18"/>
          <w:lang w:val="pt-PT"/>
        </w:rPr>
        <w:t xml:space="preserve">, </w:t>
      </w:r>
      <w:r w:rsidR="00CD5F50">
        <w:rPr>
          <w:rFonts w:ascii="Santander Text" w:hAnsi="Santander Text"/>
          <w:szCs w:val="18"/>
          <w:lang w:val="pt-PT"/>
        </w:rPr>
        <w:t>as variáveis</w:t>
      </w:r>
      <w:r w:rsidR="00752293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COD_SOC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DT_RFRNC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PRTCTN_ID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TYP_PRTCTN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 xml:space="preserve"> e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PRTCTN_VL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43249A">
        <w:rPr>
          <w:rFonts w:ascii="Santander Text" w:hAnsi="Santander Text"/>
          <w:szCs w:val="18"/>
          <w:lang w:val="pt-PT"/>
        </w:rPr>
        <w:t>serão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43249A">
        <w:rPr>
          <w:rFonts w:ascii="Santander Text" w:hAnsi="Santander Text"/>
          <w:szCs w:val="18"/>
          <w:lang w:val="pt-PT"/>
        </w:rPr>
        <w:t xml:space="preserve">s de acordo com </w:t>
      </w:r>
      <w:r w:rsidR="00C02648">
        <w:rPr>
          <w:rFonts w:ascii="Santander Text" w:hAnsi="Santander Text"/>
          <w:szCs w:val="18"/>
          <w:lang w:val="pt-PT"/>
        </w:rPr>
        <w:t>a</w:t>
      </w:r>
      <w:r w:rsidR="0043249A">
        <w:rPr>
          <w:rFonts w:ascii="Santander Text" w:hAnsi="Santander Text"/>
          <w:szCs w:val="18"/>
          <w:lang w:val="pt-PT"/>
        </w:rPr>
        <w:t xml:space="preserve"> especifica</w:t>
      </w:r>
      <w:r w:rsidR="00C02648">
        <w:rPr>
          <w:rFonts w:ascii="Santander Text" w:hAnsi="Santander Text"/>
          <w:szCs w:val="18"/>
          <w:lang w:val="pt-PT"/>
        </w:rPr>
        <w:t xml:space="preserve">ção definida </w:t>
      </w:r>
      <w:r w:rsidR="00624013">
        <w:rPr>
          <w:rFonts w:ascii="Santander Text" w:hAnsi="Santander Text"/>
          <w:szCs w:val="18"/>
          <w:lang w:val="pt-PT"/>
        </w:rPr>
        <w:t xml:space="preserve">para </w:t>
      </w:r>
      <w:r w:rsidR="0043249A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43249A">
        <w:rPr>
          <w:rFonts w:ascii="Santander Text" w:hAnsi="Santander Text"/>
          <w:szCs w:val="18"/>
          <w:lang w:val="pt-PT"/>
        </w:rPr>
        <w:t xml:space="preserve"> = ‘PM’</w:t>
      </w:r>
      <w:r w:rsidR="002C30DA">
        <w:rPr>
          <w:rFonts w:ascii="Santander Text" w:hAnsi="Santander Text"/>
          <w:szCs w:val="18"/>
          <w:lang w:val="pt-PT"/>
        </w:rPr>
        <w:t xml:space="preserve">. </w:t>
      </w:r>
      <w:r w:rsidR="0043249A">
        <w:rPr>
          <w:rFonts w:ascii="Santander Text" w:hAnsi="Santander Text"/>
          <w:szCs w:val="18"/>
          <w:lang w:val="pt-PT"/>
        </w:rPr>
        <w:t xml:space="preserve"> </w:t>
      </w:r>
    </w:p>
    <w:p w14:paraId="61C6288B" w14:textId="6A4FD405" w:rsidR="00461BDC" w:rsidRPr="00C02648" w:rsidRDefault="00CD5F50" w:rsidP="00C0264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Para </w:t>
      </w:r>
      <w:r w:rsidRPr="003C4C81">
        <w:rPr>
          <w:rFonts w:ascii="Santander Text" w:hAnsi="Santander Text"/>
          <w:i/>
          <w:iCs/>
          <w:lang w:val="pt-PT"/>
        </w:rPr>
        <w:t>tabela_lt</w:t>
      </w:r>
      <w:r>
        <w:rPr>
          <w:rFonts w:ascii="Santander Text" w:hAnsi="Santander Text"/>
          <w:lang w:val="pt-PT"/>
        </w:rPr>
        <w:t xml:space="preserve"> =</w:t>
      </w:r>
      <w:r w:rsidR="009F140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‘</w:t>
      </w:r>
      <w:r w:rsidRPr="00CD5F50">
        <w:rPr>
          <w:rFonts w:ascii="Santander Text" w:hAnsi="Santander Text"/>
          <w:szCs w:val="18"/>
          <w:lang w:val="pt-PT"/>
        </w:rPr>
        <w:t>LT006_INSTR_PROT</w:t>
      </w:r>
      <w:r>
        <w:rPr>
          <w:rFonts w:ascii="Santander Text" w:hAnsi="Santander Text"/>
          <w:szCs w:val="18"/>
          <w:lang w:val="pt-PT"/>
        </w:rPr>
        <w:t xml:space="preserve">’ as variáveis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COD_SOC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 xml:space="preserve">,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DT_RFRNC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>,</w:t>
      </w:r>
      <w:r w:rsidR="00C47A43">
        <w:rPr>
          <w:rFonts w:ascii="Santander Text" w:hAnsi="Santander Text"/>
          <w:szCs w:val="18"/>
          <w:lang w:val="pt-PT"/>
        </w:rPr>
        <w:t xml:space="preserve"> ‘</w:t>
      </w:r>
      <w:r w:rsidR="009F632A" w:rsidRPr="009F632A">
        <w:rPr>
          <w:rFonts w:ascii="Santander Text" w:hAnsi="Santander Text"/>
          <w:szCs w:val="18"/>
          <w:lang w:val="pt-PT"/>
        </w:rPr>
        <w:t>INSTRMNT_ID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34686B">
        <w:rPr>
          <w:rFonts w:ascii="Santander Text" w:hAnsi="Santander Text"/>
          <w:szCs w:val="18"/>
          <w:lang w:val="pt-PT"/>
        </w:rPr>
        <w:t xml:space="preserve"> e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PRTCTN_ID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 xml:space="preserve"> serão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9F632A">
        <w:rPr>
          <w:rFonts w:ascii="Santander Text" w:hAnsi="Santander Text"/>
          <w:szCs w:val="18"/>
          <w:lang w:val="pt-PT"/>
        </w:rPr>
        <w:t xml:space="preserve">s de acordo </w:t>
      </w:r>
      <w:r w:rsidR="009F140D">
        <w:rPr>
          <w:rFonts w:ascii="Santander Text" w:hAnsi="Santander Text"/>
          <w:szCs w:val="18"/>
          <w:lang w:val="pt-PT"/>
        </w:rPr>
        <w:t>com a especificação definida</w:t>
      </w:r>
      <w:r w:rsidR="009F632A">
        <w:rPr>
          <w:rFonts w:ascii="Santander Text" w:hAnsi="Santander Text"/>
          <w:szCs w:val="18"/>
          <w:lang w:val="pt-PT"/>
        </w:rPr>
        <w:t xml:space="preserve"> </w:t>
      </w:r>
      <w:r w:rsidR="0011634C">
        <w:rPr>
          <w:rFonts w:ascii="Santander Text" w:hAnsi="Santander Text"/>
          <w:szCs w:val="18"/>
          <w:lang w:val="pt-PT"/>
        </w:rPr>
        <w:t xml:space="preserve">para </w:t>
      </w:r>
      <w:r w:rsidR="009F632A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9F632A">
        <w:rPr>
          <w:rFonts w:ascii="Santander Text" w:hAnsi="Santander Text"/>
          <w:szCs w:val="18"/>
          <w:lang w:val="pt-PT"/>
        </w:rPr>
        <w:t xml:space="preserve"> = ‘PM’. </w:t>
      </w:r>
    </w:p>
    <w:p w14:paraId="77075F82" w14:textId="2E31D0B4" w:rsidR="00044FFF" w:rsidRPr="00044FFF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044FFF">
        <w:rPr>
          <w:rFonts w:ascii="Santander Text" w:hAnsi="Santander Text"/>
          <w:color w:val="auto"/>
          <w:sz w:val="18"/>
          <w:lang w:val="pt-PT"/>
        </w:rPr>
        <w:t>2</w:t>
      </w:r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044FFF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2552"/>
        <w:gridCol w:w="1134"/>
        <w:gridCol w:w="1417"/>
        <w:gridCol w:w="1276"/>
        <w:gridCol w:w="1276"/>
        <w:gridCol w:w="992"/>
      </w:tblGrid>
      <w:tr w:rsidR="00F47D8C" w:rsidRPr="007952B6" w14:paraId="315486F9" w14:textId="77777777" w:rsidTr="00196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E248C3" w14:textId="1D31A888" w:rsidR="00F47D8C" w:rsidRPr="007952B6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</w:rPr>
              <w:t>intrnl_sgmnt</w:t>
            </w:r>
          </w:p>
        </w:tc>
        <w:tc>
          <w:tcPr>
            <w:tcW w:w="1276" w:type="dxa"/>
          </w:tcPr>
          <w:p w14:paraId="572758D7" w14:textId="41262736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</w:rPr>
              <w:t>aplicavel</w:t>
            </w:r>
          </w:p>
        </w:tc>
        <w:tc>
          <w:tcPr>
            <w:tcW w:w="992" w:type="dxa"/>
          </w:tcPr>
          <w:p w14:paraId="505393A8" w14:textId="6EDD6082" w:rsidR="00F47D8C" w:rsidRPr="007952B6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7952B6" w14:paraId="190CD5B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2CACA5D" w14:textId="7A9E2405" w:rsidR="00F47D8C" w:rsidRPr="007952B6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B09063E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D9D731E" w14:textId="567B0B78" w:rsidR="00F47D8C" w:rsidRPr="007952B6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0EE8496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F45039" w14:textId="36F2387B" w:rsidR="00F47D8C" w:rsidRPr="007952B6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7952B6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9DDD12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45066B" w14:textId="71671F88" w:rsidR="00F47D8C" w:rsidRPr="007952B6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7952B6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179BB1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F72C024" w14:textId="541695E9" w:rsidR="00F47D8C" w:rsidRPr="007952B6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7952B6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797CE1CF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8D2E850" w14:textId="0C738D37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69BA8A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98EE63B" w14:textId="73EC2F64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7DFEB9F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CCE4242" w14:textId="4DF2A482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CB5447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AC526ED" w14:textId="5F04905B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2C630AE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4B5745" w14:textId="45C28EFD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4C83438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5D30F3">
              <w:rPr>
                <w:rFonts w:ascii="Santander Text" w:hAnsi="Santander Text"/>
                <w:szCs w:val="18"/>
              </w:rPr>
              <w:t>not in (particulares)</w:t>
            </w:r>
          </w:p>
        </w:tc>
        <w:tc>
          <w:tcPr>
            <w:tcW w:w="1276" w:type="dxa"/>
          </w:tcPr>
          <w:p w14:paraId="4D6DC55F" w14:textId="58A0DBB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80E8E2B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834F07D" w14:textId="50C7201C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0840D3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5F970C3" w14:textId="1DFAC525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504E3205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3A96F7C" w14:textId="39AFE014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1EEAD3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FC1ADE" w14:textId="606DA2EF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5B9A925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A7D4875" w14:textId="538C245E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7F996C0E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688FDCE" w14:textId="4B8F4607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43BE2BB8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A3343D" w14:textId="55E6FC41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4EE7A1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953E4DA" w14:textId="08E82987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17DC13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8E2AF3C" w14:textId="58179662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7952B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2FFA3CBA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EED08D0" w14:textId="468A61E2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477DDD8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6E6D68E" w14:textId="4BEF443A" w:rsidR="00AF3CF0" w:rsidRPr="007952B6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7203B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E7EAB1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B93050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F5B96D4" w14:textId="06F9C650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3BB71AE7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128BE91" w14:textId="75F6EAE8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5ABAAE9C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D60AA9" w14:textId="1C9EBC5F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15E3C4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E5637AD" w14:textId="10AD462E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861D2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1ACED57A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93B2F15" w14:textId="07531699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6861D2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5336B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71D6DDEC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2540BC6" w14:textId="243885D5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A5336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16F15C2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153EC2" w14:textId="2773000A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A42704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7E4B072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58D83A" w14:textId="01D55A4D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F3CF0" w:rsidRPr="00A42704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6B1345B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Default="005B3838" w:rsidP="00482B23">
      <w:pPr>
        <w:rPr>
          <w:rFonts w:ascii="Santander Text" w:hAnsi="Santander Text"/>
          <w:lang w:val="pt-PT"/>
        </w:rPr>
      </w:pPr>
    </w:p>
    <w:p w14:paraId="7517F3C8" w14:textId="59DC6F97" w:rsidR="00F45B8E" w:rsidRPr="00D37926" w:rsidRDefault="00F45B8E" w:rsidP="00482B23">
      <w:pPr>
        <w:rPr>
          <w:rFonts w:ascii="Santander Text" w:hAnsi="Santander Text"/>
          <w:lang w:val="pt-PT"/>
        </w:rPr>
      </w:pPr>
    </w:p>
    <w:sectPr w:rsidR="00F45B8E" w:rsidRPr="00D3792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8531" w14:textId="77777777" w:rsidR="000D0314" w:rsidRDefault="000D0314" w:rsidP="00C702C7">
      <w:pPr>
        <w:spacing w:after="0" w:line="240" w:lineRule="auto"/>
      </w:pPr>
      <w:r>
        <w:separator/>
      </w:r>
    </w:p>
  </w:endnote>
  <w:endnote w:type="continuationSeparator" w:id="0">
    <w:p w14:paraId="18D1E492" w14:textId="77777777" w:rsidR="000D0314" w:rsidRDefault="000D0314" w:rsidP="00C702C7">
      <w:pPr>
        <w:spacing w:after="0" w:line="240" w:lineRule="auto"/>
      </w:pPr>
      <w:r>
        <w:continuationSeparator/>
      </w:r>
    </w:p>
  </w:endnote>
  <w:endnote w:type="continuationNotice" w:id="1">
    <w:p w14:paraId="2A0A1320" w14:textId="77777777" w:rsidR="000D0314" w:rsidRDefault="000D03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9AE0" w14:textId="77777777" w:rsidR="000D0314" w:rsidRDefault="000D0314" w:rsidP="00C702C7">
      <w:pPr>
        <w:spacing w:after="0" w:line="240" w:lineRule="auto"/>
      </w:pPr>
      <w:r>
        <w:separator/>
      </w:r>
    </w:p>
  </w:footnote>
  <w:footnote w:type="continuationSeparator" w:id="0">
    <w:p w14:paraId="1E5885F5" w14:textId="77777777" w:rsidR="000D0314" w:rsidRDefault="000D0314" w:rsidP="00C702C7">
      <w:pPr>
        <w:spacing w:after="0" w:line="240" w:lineRule="auto"/>
      </w:pPr>
      <w:r>
        <w:continuationSeparator/>
      </w:r>
    </w:p>
  </w:footnote>
  <w:footnote w:type="continuationNotice" w:id="1">
    <w:p w14:paraId="3E7F8151" w14:textId="77777777" w:rsidR="000D0314" w:rsidRDefault="000D0314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7A2"/>
    <w:rsid w:val="00173B84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F94"/>
    <w:rsid w:val="001B1A24"/>
    <w:rsid w:val="001B1DAB"/>
    <w:rsid w:val="001B2B8B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896"/>
    <w:rsid w:val="00350C5E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6FEC"/>
    <w:rsid w:val="003874EA"/>
    <w:rsid w:val="0038755F"/>
    <w:rsid w:val="003878A0"/>
    <w:rsid w:val="00387A7B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11BD"/>
    <w:rsid w:val="003B1208"/>
    <w:rsid w:val="003B2226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9A"/>
    <w:rsid w:val="00435569"/>
    <w:rsid w:val="0043585C"/>
    <w:rsid w:val="0043587C"/>
    <w:rsid w:val="00435AD6"/>
    <w:rsid w:val="00435B0B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BDC"/>
    <w:rsid w:val="00462C0C"/>
    <w:rsid w:val="00462DC3"/>
    <w:rsid w:val="0046369A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59F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26A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06B2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C0B5A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B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0DCF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58A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A00FF"/>
    <w:rsid w:val="006A0E9B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5B7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07E5"/>
    <w:rsid w:val="006F1186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12F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DA9"/>
    <w:rsid w:val="007B4EC5"/>
    <w:rsid w:val="007B50DC"/>
    <w:rsid w:val="007B51DF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6D3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1085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B26"/>
    <w:rsid w:val="00857C61"/>
    <w:rsid w:val="0086042A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54A"/>
    <w:rsid w:val="00945994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6A3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B4F"/>
    <w:rsid w:val="00976FAC"/>
    <w:rsid w:val="009771E0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E0F"/>
    <w:rsid w:val="009873BC"/>
    <w:rsid w:val="0098751E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1296"/>
    <w:rsid w:val="009F140D"/>
    <w:rsid w:val="009F2354"/>
    <w:rsid w:val="009F275D"/>
    <w:rsid w:val="009F27F2"/>
    <w:rsid w:val="009F27FD"/>
    <w:rsid w:val="009F2FA8"/>
    <w:rsid w:val="009F3A44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54D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389"/>
    <w:rsid w:val="00B43CB0"/>
    <w:rsid w:val="00B43E0C"/>
    <w:rsid w:val="00B43E19"/>
    <w:rsid w:val="00B43EE8"/>
    <w:rsid w:val="00B442F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BE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1FF0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3139"/>
    <w:rsid w:val="00C636BE"/>
    <w:rsid w:val="00C63901"/>
    <w:rsid w:val="00C63E9E"/>
    <w:rsid w:val="00C64372"/>
    <w:rsid w:val="00C64A13"/>
    <w:rsid w:val="00C65038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31AD"/>
    <w:rsid w:val="00D63437"/>
    <w:rsid w:val="00D6372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096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143"/>
    <w:rsid w:val="00DF29D0"/>
    <w:rsid w:val="00DF2F96"/>
    <w:rsid w:val="00DF308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03E8"/>
    <w:rsid w:val="00F01553"/>
    <w:rsid w:val="00F01596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A81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5CBA"/>
    <w:rsid w:val="00F96085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B20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86975B0-94BE-47DF-9326-A42C459284A5}"/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2035</TotalTime>
  <Pages>15</Pages>
  <Words>4402</Words>
  <Characters>23771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28117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221</cp:revision>
  <cp:lastPrinted>2016-04-05T23:14:00Z</cp:lastPrinted>
  <dcterms:created xsi:type="dcterms:W3CDTF">2025-01-21T16:43:00Z</dcterms:created>
  <dcterms:modified xsi:type="dcterms:W3CDTF">2025-02-07T13:21:00Z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