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8769C2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4B50D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5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9BBC7E9" w:rsidR="00EF1D15" w:rsidRPr="00F307DD" w:rsidRDefault="004B50D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651AB5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615BAA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615BAA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897D33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897D33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897D33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897D3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32D53D2" w:rsidR="009E076A" w:rsidRPr="00897D33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897D33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897D3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897D33">
              <w:rPr>
                <w:rFonts w:ascii="Santander Text" w:hAnsi="Santander Text"/>
                <w:lang w:val="pt-PT"/>
              </w:rPr>
              <w:t xml:space="preserve"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 </w:t>
            </w:r>
            <w:r w:rsidR="00026898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897D33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897D33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615BAA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'TYP_OFF_BLNC_PRDCT'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'PRTCTN_ID', 'TYP_PRTCTN' e 'PRTCTN_VL'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'INSTRMNT_ID' e 'PRTCTN_ID'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615BAA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'GRSS_INTRST_INCM', 'GRSS_CMMSSN_INCM', 'GRSS_CMMSSN_INCM_OFF_BLNC', 'NT_LN_LSS_PRVSN', 'NT_LN_LSS_PRVSN_OFF_BLNC', 'GRSS_CMMSSN_EXPNS', 'GNS_FNNCL_TRNSCTN_EXCHNG_DFFRNCS', 'GRSS_CMMSSN_EXPNS_OFF_BLNC', 'GRSS_INTRST_EXPNS' pertencentes à tabela lt002_instrument e consequente atualização da tabela lt824_assoc_kpi_gd;</w:t>
            </w:r>
          </w:p>
          <w:p w14:paraId="3CC12B40" w14:textId="77777777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Inclusão dos requisitos para as variáveis 'GRSS_INTRST_INCM_CCRR', 'GRSS_INTRST_EXPNS_CCRR', 'GRSS_CMMSSN_INCM_CCRR', 'GRSS_CMMSSN_EXPNS_CCRR', 'GNS_FNNCL_TRNSCTN_EXCHNG_CCRR', 'BSNSS_AREA_CCRR', 'GRSS_CMMSSN_INCM_OFF_BLNC_CCRR', 'GRSS_CMMSSN_EXPNS_OFF_BLNC_CCRR', 'AVRG_BLNC_OFF_BLNC', 'AVRG_BLNC' pertencentes à tabela lt002_instrument;</w:t>
            </w:r>
          </w:p>
          <w:p w14:paraId="08157383" w14:textId="753E27A3" w:rsidR="000B4696" w:rsidRPr="00897D33" w:rsidRDefault="000B4696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15BAA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Inclusão dos requisitos para as variáveis 'MNGMNT_PRDCT' e 'BSNSS_AREA' pertencentes à tabela de parametrização CT875_REGRAS_DIM.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347786A5" w14:textId="7586A69E" w:rsidR="002C4751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056746" w:history="1">
            <w:r w:rsidR="002C4751" w:rsidRPr="000E60E4">
              <w:rPr>
                <w:rStyle w:val="Hyperlink"/>
                <w:noProof/>
              </w:rPr>
              <w:t>1. Introdução</w:t>
            </w:r>
            <w:r w:rsidR="002C4751">
              <w:rPr>
                <w:noProof/>
                <w:webHidden/>
              </w:rPr>
              <w:tab/>
            </w:r>
            <w:r w:rsidR="002C4751">
              <w:rPr>
                <w:noProof/>
                <w:webHidden/>
              </w:rPr>
              <w:fldChar w:fldCharType="begin"/>
            </w:r>
            <w:r w:rsidR="002C4751">
              <w:rPr>
                <w:noProof/>
                <w:webHidden/>
              </w:rPr>
              <w:instrText xml:space="preserve"> PAGEREF _Toc191056746 \h </w:instrText>
            </w:r>
            <w:r w:rsidR="002C4751">
              <w:rPr>
                <w:noProof/>
                <w:webHidden/>
              </w:rPr>
            </w:r>
            <w:r w:rsidR="002C4751">
              <w:rPr>
                <w:noProof/>
                <w:webHidden/>
              </w:rPr>
              <w:fldChar w:fldCharType="separate"/>
            </w:r>
            <w:r w:rsidR="002C4751">
              <w:rPr>
                <w:noProof/>
                <w:webHidden/>
              </w:rPr>
              <w:t>5</w:t>
            </w:r>
            <w:r w:rsidR="002C4751">
              <w:rPr>
                <w:noProof/>
                <w:webHidden/>
              </w:rPr>
              <w:fldChar w:fldCharType="end"/>
            </w:r>
          </w:hyperlink>
        </w:p>
        <w:p w14:paraId="6875441A" w14:textId="3C30A45F" w:rsidR="002C4751" w:rsidRDefault="002C475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56747" w:history="1">
            <w:r w:rsidRPr="000E60E4">
              <w:rPr>
                <w:rStyle w:val="Hyperlink"/>
                <w:noProof/>
              </w:rPr>
              <w:t xml:space="preserve">2. Estrutura do </w:t>
            </w:r>
            <w:r w:rsidRPr="000E60E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8351" w14:textId="48CEEE27" w:rsidR="002C4751" w:rsidRDefault="002C475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56748" w:history="1">
            <w:r w:rsidRPr="000E60E4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AD84" w14:textId="3D72FE6A" w:rsidR="002C4751" w:rsidRDefault="002C475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56749" w:history="1">
            <w:r w:rsidRPr="000E60E4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7ACA" w14:textId="7424C29D" w:rsidR="002C4751" w:rsidRDefault="002C4751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0" w:history="1"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8F6B" w14:textId="4CCEC586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1" w:history="1"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D568" w14:textId="34A8FDDE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2" w:history="1"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4.1.2.</w:t>
            </w:r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Garantias –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F94F" w14:textId="21D374C6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3" w:history="1"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4.1.3.</w:t>
            </w:r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Traçabilidade entre Contrato e Garantia –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0F5B" w14:textId="43D93952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4" w:history="1"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1716" w14:textId="2792D431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5" w:history="1"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78BD" w14:textId="7116A3FB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6" w:history="1"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CB04" w14:textId="7D9CC336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7" w:history="1"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4.1.7.</w:t>
            </w:r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48ED" w14:textId="0BB8E95A" w:rsidR="002C4751" w:rsidRDefault="002C47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056758" w:history="1"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4.1.8.</w:t>
            </w:r>
            <w:r w:rsidRPr="000E60E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0E60E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_Toc191056758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C76F" w14:textId="596D51DC" w:rsidR="00F80021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  <w:p w14:paraId="751935F6" w14:textId="77777777" w:rsidR="0014066B" w:rsidRDefault="0014066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35893" w:history="1">
            <w:r w:rsidRPr="00EF7315">
              <w:rPr>
                <w:rStyle w:val="Hyperlink"/>
                <w:noProof/>
              </w:rPr>
              <w:t xml:space="preserve">2. Estrutura do </w:t>
            </w:r>
            <w:r w:rsidRPr="00EF731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_Toc191035893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0CE2" w14:textId="77777777" w:rsidR="0014066B" w:rsidRDefault="0014066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35894" w:history="1">
            <w:r w:rsidRPr="00EF731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_Toc191035894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3374E" w14:textId="77777777" w:rsidR="0014066B" w:rsidRDefault="0014066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035895" w:history="1">
            <w:r w:rsidRPr="00EF731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_Toc191035895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992F" w14:textId="77777777" w:rsidR="0014066B" w:rsidRDefault="0014066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"_Toc191035896"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>4.1. Aprovisionamento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_Toc191035896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5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0C6A5EA5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"_Toc191035897"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4.1.1. Tabela de Instrumentos –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lt002_instrument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_Toc191035897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5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7BD86C1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"_Toc191035898"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4.1.2.</w:t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 Tabela de Garantias –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lt004_protection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_Toc191035898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9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CE77766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"_Toc191035899"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4.1.3.</w:t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 Tabela de Traçabilidade entre Contrato e Garantia –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lt006_instr_protection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_Toc191035899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9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06DC635E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"_Toc191035900"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4.1.4. Tabela de parametrização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cd_captools.ct831_class_meta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_Toc191035900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10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4FDCC26C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"_Toc191035901"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4.1.5. Tabela de parametrização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cd_loan_tapes_bce.lt824_assoc_kpi_gd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_Toc191035901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11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31B88B1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"_Toc191035902"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4.1.6. Tabela de parametrização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cd_captools.ct875_regras_dim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_Toc191035902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13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3257D7E0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"_Toc191035903"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4.1.7.</w:t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 Tabela de parametrização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cd_loan_tapes_bce.lt804_conf_dflt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_Toc191035903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13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F018397" w14:textId="77777777" w:rsidR="0014066B" w:rsidRDefault="0014066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 w:rsidRPr="00615BAA">
            <w:rPr>
              <w:lang w:val="pt-PT"/>
            </w:rPr>
            <w:instrText>HYPERLINK \l "_Toc191035904"</w:instrText>
          </w:r>
          <w:r>
            <w:fldChar w:fldCharType="separate"/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4.1.8.</w:t>
          </w:r>
          <w:r w:rsidRPr="00EF7315">
            <w:rPr>
              <w:rStyle w:val="Hyperlink"/>
              <w:rFonts w:ascii="Santander Text" w:hAnsi="Santander Text"/>
              <w:noProof/>
              <w:lang w:val="pt-PT"/>
            </w:rPr>
            <w:t xml:space="preserve"> Tabela de parametrização </w:t>
          </w:r>
          <w:r w:rsidRPr="00EF7315">
            <w:rPr>
              <w:rStyle w:val="Hyperlink"/>
              <w:rFonts w:ascii="Santander Text" w:hAnsi="Santander Text"/>
              <w:i/>
              <w:iCs/>
              <w:noProof/>
              <w:lang w:val="pt-PT"/>
            </w:rPr>
            <w:t>cd_loan_tapes_bce.lt805_conf_exp</w:t>
          </w:r>
          <w:r w:rsidRPr="00615BAA">
            <w:rPr>
              <w:noProof/>
              <w:webHidden/>
              <w:lang w:val="pt-PT"/>
            </w:rPr>
            <w:tab/>
          </w:r>
          <w:r>
            <w:rPr>
              <w:noProof/>
              <w:webHidden/>
            </w:rPr>
            <w:fldChar w:fldCharType="begin"/>
          </w:r>
          <w:r w:rsidRPr="00615BAA">
            <w:rPr>
              <w:noProof/>
              <w:webHidden/>
              <w:lang w:val="pt-PT"/>
            </w:rPr>
            <w:instrText xml:space="preserve"> PAGEREF _Toc191035904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Pr="00615BAA">
            <w:rPr>
              <w:noProof/>
              <w:webHidden/>
              <w:lang w:val="pt-PT"/>
            </w:rPr>
            <w:t>17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2A11EE39" w14:textId="063DBB9A" w:rsidR="00A37176" w:rsidRPr="00F307DD" w:rsidRDefault="00615BAA" w:rsidP="00A0623D">
          <w:pPr>
            <w:spacing w:line="276" w:lineRule="auto"/>
            <w:rPr>
              <w:rFonts w:ascii="Santander Text" w:hAnsi="Santander Text"/>
              <w:szCs w:val="18"/>
            </w:rPr>
          </w:pP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05674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05674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615BAA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615BAA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615BAA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615BAA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615BAA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615BAA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7B425F70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BE45CD">
        <w:rPr>
          <w:rFonts w:ascii="Santander Text" w:hAnsi="Santander Text"/>
          <w:b/>
          <w:bCs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105674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05674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05675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05675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6F95023B" w:rsidR="00044E71" w:rsidRPr="00BD2CFA" w:rsidRDefault="00044E71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BD2CFA">
        <w:rPr>
          <w:rFonts w:ascii="Santander Text" w:hAnsi="Santander Text"/>
          <w:szCs w:val="18"/>
          <w:lang w:val="pt-PT"/>
        </w:rPr>
        <w:t>Atualmente o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 xml:space="preserve">é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5AB70F10" w14:textId="3378B614" w:rsidR="002B0506" w:rsidRPr="001742C3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 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reporte, mas que apresentam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considerados os seguintes filtros </w:t>
      </w:r>
      <w:r w:rsidR="002B0506" w:rsidRPr="001742C3">
        <w:rPr>
          <w:rFonts w:ascii="Santander Text" w:hAnsi="Santander Text"/>
          <w:szCs w:val="18"/>
          <w:lang w:val="pt-PT"/>
        </w:rPr>
        <w:t xml:space="preserve">na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2B050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2B050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Pr="00BD2CFA" w:rsidRDefault="005C0CAB" w:rsidP="002B050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748E95F3" w14:textId="77777777" w:rsidR="00044E71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A110739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F8759D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80AD246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2A530A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lastRenderedPageBreak/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3B4AA553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4215B8DE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4A6C71D7" w14:textId="5EEB660C" w:rsidR="009731EA" w:rsidRPr="009731EA" w:rsidRDefault="005A519F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Cálculo de um ponderado</w:t>
      </w:r>
      <w:r w:rsidR="00C52C9D" w:rsidRPr="00FC04A9">
        <w:rPr>
          <w:rFonts w:ascii="Santander Text" w:hAnsi="Santander Text"/>
          <w:szCs w:val="18"/>
          <w:lang w:val="pt-PT"/>
        </w:rPr>
        <w:t>r</w:t>
      </w:r>
      <w:r w:rsidRPr="00FC04A9">
        <w:rPr>
          <w:rFonts w:ascii="Santander Text" w:hAnsi="Santander Text"/>
          <w:szCs w:val="18"/>
          <w:lang w:val="pt-PT"/>
        </w:rPr>
        <w:t xml:space="preserve"> com base </w:t>
      </w:r>
      <w:r w:rsidR="00F34759">
        <w:rPr>
          <w:rFonts w:ascii="Santander Text" w:hAnsi="Santander Text"/>
          <w:szCs w:val="18"/>
          <w:lang w:val="pt-PT"/>
        </w:rPr>
        <w:t>na soma d</w:t>
      </w:r>
      <w:r w:rsidRPr="00FC04A9">
        <w:rPr>
          <w:rFonts w:ascii="Santander Text" w:hAnsi="Santander Text"/>
          <w:szCs w:val="18"/>
          <w:lang w:val="pt-PT"/>
        </w:rPr>
        <w:t xml:space="preserve">os valores da variável </w:t>
      </w:r>
      <w:r w:rsidR="002120A6"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 w:rsidR="00803F6C">
        <w:rPr>
          <w:rFonts w:ascii="Santander Text" w:hAnsi="Santander Text"/>
          <w:i/>
          <w:iCs/>
          <w:szCs w:val="18"/>
          <w:lang w:val="pt-PT"/>
        </w:rPr>
        <w:t>’</w:t>
      </w:r>
      <w:r w:rsidR="00480797">
        <w:rPr>
          <w:rFonts w:ascii="Santander Text" w:hAnsi="Santander Text"/>
          <w:szCs w:val="18"/>
          <w:lang w:val="pt-PT"/>
        </w:rPr>
        <w:t>,</w:t>
      </w:r>
      <w:r w:rsidRPr="00FC04A9">
        <w:rPr>
          <w:rFonts w:ascii="Santander Text" w:hAnsi="Santander Text"/>
          <w:szCs w:val="18"/>
          <w:lang w:val="pt-PT"/>
        </w:rPr>
        <w:t xml:space="preserve"> 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</w:t>
      </w:r>
      <w:r w:rsidR="00C52C9D" w:rsidRPr="00A976DD">
        <w:rPr>
          <w:rFonts w:ascii="Santander Text" w:hAnsi="Santander Text"/>
          <w:i/>
          <w:iCs/>
          <w:szCs w:val="18"/>
          <w:lang w:val="pt-PT"/>
        </w:rPr>
        <w:t>univ_oper</w:t>
      </w:r>
      <w:r w:rsidR="00A976DD" w:rsidRPr="00A976DD">
        <w:rPr>
          <w:rFonts w:ascii="Santander Text" w:hAnsi="Santander Text"/>
          <w:szCs w:val="18"/>
          <w:lang w:val="pt-PT"/>
        </w:rPr>
        <w:t xml:space="preserve"> no </w:t>
      </w:r>
      <w:r w:rsidR="00A976DD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A976DD"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 w:rsidR="00480797" w:rsidRPr="00A976DD">
        <w:rPr>
          <w:rFonts w:ascii="Santander Text" w:hAnsi="Santander Text"/>
          <w:szCs w:val="18"/>
          <w:lang w:val="pt-PT"/>
        </w:rPr>
        <w:t>,</w:t>
      </w:r>
      <w:r w:rsidR="00C52C9D" w:rsidRPr="00FC04A9">
        <w:rPr>
          <w:rFonts w:ascii="Santander Text" w:hAnsi="Santander Text"/>
          <w:szCs w:val="18"/>
          <w:lang w:val="pt-PT"/>
        </w:rPr>
        <w:t xml:space="preserve"> </w:t>
      </w:r>
      <w:r w:rsidR="00372B4A" w:rsidRPr="00FC04A9">
        <w:rPr>
          <w:rFonts w:ascii="Santander Text" w:hAnsi="Santander Text"/>
          <w:szCs w:val="18"/>
          <w:lang w:val="pt-PT"/>
        </w:rPr>
        <w:t>para cada registo</w:t>
      </w:r>
      <w:r w:rsidR="00C52C9D" w:rsidRPr="00FC04A9">
        <w:rPr>
          <w:rFonts w:ascii="Santander Text" w:hAnsi="Santander Text"/>
          <w:szCs w:val="18"/>
          <w:lang w:val="pt-PT"/>
        </w:rPr>
        <w:t xml:space="preserve"> FINREP associado ao registo MIS</w:t>
      </w:r>
      <w:r w:rsidR="009731EA">
        <w:rPr>
          <w:rFonts w:ascii="Santander Text" w:hAnsi="Santander Text"/>
          <w:szCs w:val="18"/>
          <w:lang w:val="pt-PT"/>
        </w:rPr>
        <w:t xml:space="preserve"> em questão</w:t>
      </w:r>
      <w:r w:rsidR="00D47C43" w:rsidRPr="00FC04A9">
        <w:rPr>
          <w:rFonts w:ascii="Santander Text" w:hAnsi="Santander Text"/>
          <w:szCs w:val="18"/>
          <w:lang w:val="pt-PT"/>
        </w:rPr>
        <w:t>.</w:t>
      </w:r>
      <w:r w:rsidR="007E39D4">
        <w:rPr>
          <w:rFonts w:ascii="Santander Text" w:hAnsi="Santander Text"/>
          <w:szCs w:val="18"/>
          <w:lang w:val="pt-PT"/>
        </w:rPr>
        <w:t xml:space="preserve"> 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647C1B4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476F19C4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3AC73B62" w14:textId="27263A3A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8F44C8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7D961272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83766">
        <w:rPr>
          <w:rFonts w:ascii="Santander Text" w:hAnsi="Santander Text"/>
          <w:i/>
          <w:iCs/>
          <w:lang w:val="pt-PT"/>
        </w:rPr>
        <w:t>5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lastRenderedPageBreak/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AB439C4" w14:textId="27F1318D" w:rsidR="00E65CE9" w:rsidRPr="00E65CE9" w:rsidRDefault="00E65CE9" w:rsidP="00E65CE9">
      <w:pPr>
        <w:spacing w:line="276" w:lineRule="auto"/>
        <w:jc w:val="both"/>
        <w:rPr>
          <w:rFonts w:ascii="Santander Text" w:hAnsi="Santander Text"/>
          <w:lang w:val="pt-PT"/>
        </w:rPr>
      </w:pPr>
      <w:r w:rsidRPr="00E65CE9">
        <w:rPr>
          <w:rFonts w:ascii="Santander Text" w:hAnsi="Santander Text"/>
          <w:lang w:val="pt-PT"/>
        </w:rPr>
        <w:t>Variáveis com sufixo CCRR devem ser aprovisionados com o valor default para ‘</w:t>
      </w:r>
      <w:r w:rsidRPr="004E5F3F">
        <w:rPr>
          <w:rFonts w:ascii="Santander Text" w:hAnsi="Santander Text"/>
          <w:i/>
          <w:iCs/>
          <w:lang w:val="pt-PT"/>
        </w:rPr>
        <w:t>Not Applicable Field’</w:t>
      </w:r>
      <w:r w:rsidRPr="00E65CE9">
        <w:rPr>
          <w:rFonts w:ascii="Santander Text" w:hAnsi="Santander Text"/>
          <w:lang w:val="pt-PT"/>
        </w:rPr>
        <w:t xml:space="preserve"> de acordo com o ficheiro </w:t>
      </w:r>
      <w:r w:rsidRPr="004E5F3F">
        <w:rPr>
          <w:rFonts w:ascii="Santander Text" w:hAnsi="Santander Text"/>
          <w:i/>
          <w:iCs/>
          <w:lang w:val="pt-PT"/>
        </w:rPr>
        <w:t>Granular Tool - Fields Applicability_ddmmaaaa.xlsx</w:t>
      </w:r>
      <w:r w:rsidRPr="00E65CE9">
        <w:rPr>
          <w:rFonts w:ascii="Santander Text" w:hAnsi="Santander Text"/>
          <w:lang w:val="pt-PT"/>
        </w:rPr>
        <w:t xml:space="preserve">. </w:t>
      </w:r>
    </w:p>
    <w:p w14:paraId="7E4F0CED" w14:textId="6C3D6794" w:rsidR="00D50B18" w:rsidRPr="00511330" w:rsidRDefault="00E65CE9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E65CE9">
        <w:rPr>
          <w:rFonts w:ascii="Santander Text" w:hAnsi="Santander Text"/>
          <w:lang w:val="pt-PT"/>
        </w:rPr>
        <w:t xml:space="preserve">Adicionalmente, para o conceito </w:t>
      </w:r>
      <w:r w:rsidR="001E053B">
        <w:rPr>
          <w:rFonts w:ascii="Santander Text" w:hAnsi="Santander Text"/>
          <w:lang w:val="pt-PT"/>
        </w:rPr>
        <w:t>‘</w:t>
      </w:r>
      <w:r w:rsidRPr="004E5F3F">
        <w:rPr>
          <w:rFonts w:ascii="Santander Text" w:hAnsi="Santander Text"/>
          <w:i/>
          <w:iCs/>
          <w:lang w:val="pt-PT"/>
        </w:rPr>
        <w:t>BSNSS_AREA_CCRR</w:t>
      </w:r>
      <w:r w:rsidR="001E053B" w:rsidRPr="004E5F3F">
        <w:rPr>
          <w:rFonts w:ascii="Santander Text" w:hAnsi="Santander Text"/>
          <w:i/>
          <w:iCs/>
          <w:lang w:val="pt-PT"/>
        </w:rPr>
        <w:t>’</w:t>
      </w:r>
      <w:r w:rsidRPr="00E65CE9">
        <w:rPr>
          <w:rFonts w:ascii="Santander Text" w:hAnsi="Santander Text"/>
          <w:lang w:val="pt-PT"/>
        </w:rPr>
        <w:t xml:space="preserve">, uma vez que valor default não é permitido, a variável deve ser aprovisionada de acordo com coluna T do ficheiro </w:t>
      </w:r>
      <w:r w:rsidRPr="004E5F3F">
        <w:rPr>
          <w:rFonts w:ascii="Santander Text" w:hAnsi="Santander Text"/>
          <w:i/>
          <w:iCs/>
          <w:lang w:val="pt-PT"/>
        </w:rPr>
        <w:t>Granular Tool - Fields Applicability_ddmmaaaa.xlsx</w:t>
      </w:r>
      <w:r w:rsidRPr="00E65CE9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4D02B1AA" w14:textId="2819E265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De acordo com a tabela de rentabilidade</w:t>
      </w:r>
      <w:r w:rsidR="00DF364E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DF364E">
        <w:rPr>
          <w:rFonts w:ascii="Santander Text" w:hAnsi="Santander Text"/>
          <w:i/>
          <w:iCs/>
          <w:lang w:val="pt-PT"/>
        </w:rPr>
        <w:t xml:space="preserve"> </w:t>
      </w:r>
      <w:r w:rsidR="00DF364E">
        <w:rPr>
          <w:rFonts w:ascii="Santander Text" w:hAnsi="Santander Text"/>
          <w:lang w:val="pt-PT"/>
        </w:rPr>
        <w:t xml:space="preserve">do schema </w:t>
      </w:r>
      <w:r w:rsidR="00DF364E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lang w:val="pt-PT"/>
        </w:rPr>
        <w:t xml:space="preserve">, os conceitos </w:t>
      </w:r>
      <w:r w:rsidR="00DF364E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AVRG_BLNC</w:t>
      </w:r>
      <w:r w:rsidR="00DF364E" w:rsidRP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DF364E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AVRG_BLNC_OFF_BLNC</w:t>
      </w:r>
      <w:r w:rsidR="00DF364E" w:rsidRP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seguir a seguinte regra de aprovisionamento: </w:t>
      </w:r>
    </w:p>
    <w:p w14:paraId="7B66B4D3" w14:textId="27469FD0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</w:p>
    <w:p w14:paraId="2E33FC56" w14:textId="5703F0C1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no final de mês, considerar dezembro do ano anterior ao ano de reporte é equivalente a considerar a visão a 1 de janeiro do ano de reporte. Desta forma, é possível calcular a média. </w:t>
      </w:r>
    </w:p>
    <w:p w14:paraId="1B64487C" w14:textId="77777777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4"/>
        <w:gridCol w:w="4513"/>
      </w:tblGrid>
      <w:tr w:rsidR="007B54DA" w:rsidRPr="00F307DD" w14:paraId="56278F76" w14:textId="77777777" w:rsidTr="007B54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13D7D55" w14:textId="77777777" w:rsidR="007B54DA" w:rsidRPr="00F307DD" w:rsidRDefault="007B54DA" w:rsidP="00B95C45">
            <w:pPr>
              <w:jc w:val="center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Mês de reporte</w:t>
            </w:r>
          </w:p>
        </w:tc>
        <w:tc>
          <w:tcPr>
            <w:tcW w:w="4514" w:type="dxa"/>
          </w:tcPr>
          <w:p w14:paraId="5EFE203C" w14:textId="77777777" w:rsidR="007B54DA" w:rsidRPr="00F307DD" w:rsidRDefault="007B54DA" w:rsidP="00B95C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KPI</w:t>
            </w:r>
          </w:p>
        </w:tc>
      </w:tr>
      <w:tr w:rsidR="007B54DA" w:rsidRPr="00F307DD" w14:paraId="328E8A44" w14:textId="77777777" w:rsidTr="00B95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6B790C3" w14:textId="77777777" w:rsidR="007B54DA" w:rsidRPr="00F307DD" w:rsidRDefault="007B54DA" w:rsidP="007B54DA">
            <w:pPr>
              <w:spacing w:line="276" w:lineRule="auto"/>
              <w:jc w:val="both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Janeiro 2025</w:t>
            </w:r>
          </w:p>
        </w:tc>
        <w:tc>
          <w:tcPr>
            <w:tcW w:w="4514" w:type="dxa"/>
          </w:tcPr>
          <w:p w14:paraId="0B395C17" w14:textId="77777777" w:rsidR="007B54DA" w:rsidRPr="00F307DD" w:rsidRDefault="007B54DA" w:rsidP="00B95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7B54DA" w:rsidRPr="00F307DD" w14:paraId="1657D849" w14:textId="77777777" w:rsidTr="00B95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15B171D" w14:textId="77777777" w:rsidR="007B54DA" w:rsidRPr="00F307DD" w:rsidRDefault="007B54DA" w:rsidP="007B54DA">
            <w:pPr>
              <w:spacing w:line="276" w:lineRule="auto"/>
              <w:jc w:val="both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t>Fevereiro 2025</w:t>
            </w:r>
          </w:p>
        </w:tc>
        <w:tc>
          <w:tcPr>
            <w:tcW w:w="4514" w:type="dxa"/>
          </w:tcPr>
          <w:p w14:paraId="3E928728" w14:textId="77777777" w:rsidR="007B54DA" w:rsidRPr="00F307DD" w:rsidRDefault="007B54DA" w:rsidP="00B95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7B54DA" w:rsidRPr="00F307DD" w14:paraId="62B58672" w14:textId="77777777" w:rsidTr="00B95C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3111853" w14:textId="77777777" w:rsidR="007B54DA" w:rsidRPr="00F307DD" w:rsidRDefault="007B54DA" w:rsidP="007B54DA">
            <w:pPr>
              <w:spacing w:line="276" w:lineRule="auto"/>
              <w:jc w:val="both"/>
              <w:rPr>
                <w:rFonts w:ascii="Santander Text" w:hAnsi="Santander Text"/>
                <w:lang w:val="pt-PT"/>
              </w:rPr>
            </w:pPr>
            <w:r w:rsidRPr="00F307DD">
              <w:rPr>
                <w:rFonts w:ascii="Santander Text" w:hAnsi="Santander Text"/>
                <w:lang w:val="pt-PT"/>
              </w:rPr>
              <w:lastRenderedPageBreak/>
              <w:t>Março 2025</w:t>
            </w:r>
          </w:p>
        </w:tc>
        <w:tc>
          <w:tcPr>
            <w:tcW w:w="4514" w:type="dxa"/>
          </w:tcPr>
          <w:p w14:paraId="01DEFDA6" w14:textId="77777777" w:rsidR="007B54DA" w:rsidRPr="00F307DD" w:rsidRDefault="007B54DA" w:rsidP="00B95C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8F3A5A5" w14:textId="77777777" w:rsidR="007B54DA" w:rsidRPr="00F307DD" w:rsidRDefault="007B54DA" w:rsidP="007B54DA">
      <w:pPr>
        <w:rPr>
          <w:rFonts w:ascii="Santander Text" w:hAnsi="Santander Text"/>
          <w:lang w:val="pt-PT"/>
        </w:rPr>
      </w:pPr>
    </w:p>
    <w:p w14:paraId="6626A0CD" w14:textId="47ABCF1C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pelo tipo de conta a selecionar.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ativo patrimonial.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1C50975C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 desde janeiro do ano de reporte até à data de referência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116201BF" w:rsidR="007B54DA" w:rsidRDefault="007B54DA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através do tipo de conta a selecionar.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ativo patrimonial, enquanto 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105675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9985A7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5CACD496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1056753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86879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0DD79B62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4E5F3F">
        <w:rPr>
          <w:rFonts w:ascii="Santander Text" w:hAnsi="Santander Text"/>
          <w:i/>
          <w:iCs/>
          <w:szCs w:val="18"/>
          <w:lang w:val="pt-PT"/>
        </w:rPr>
        <w:t>5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Toc191056754"/>
      <w:bookmarkStart w:id="34" w:name="_Hlk146808630"/>
      <w:bookmarkStart w:id="35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6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3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4"/>
      <w:bookmarkEnd w:id="36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91056755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905F041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 w:rsidRPr="00BF600D">
        <w:rPr>
          <w:rFonts w:ascii="Santander Text" w:hAnsi="Santander Text"/>
          <w:szCs w:val="18"/>
          <w:lang w:val="pt-PT"/>
        </w:rPr>
        <w:t>todas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429FF71F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todas 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3A2AB51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D1A11">
        <w:rPr>
          <w:rFonts w:ascii="Santander Text" w:hAnsi="Santander Text"/>
          <w:i/>
          <w:iCs/>
          <w:szCs w:val="18"/>
          <w:lang w:val="pt-PT"/>
        </w:rPr>
        <w:t>5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50DE993D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F35360">
        <w:rPr>
          <w:rFonts w:ascii="Santander Text" w:hAnsi="Santander Text"/>
          <w:szCs w:val="18"/>
          <w:lang w:val="pt-PT"/>
        </w:rPr>
        <w:t>5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F35360">
        <w:rPr>
          <w:rFonts w:ascii="Santander Text" w:hAnsi="Santander Text"/>
          <w:szCs w:val="18"/>
          <w:lang w:val="pt-PT"/>
        </w:rPr>
        <w:t xml:space="preserve">apenas falta ser revista a </w:t>
      </w:r>
      <w:r w:rsidR="00D5008C">
        <w:rPr>
          <w:rFonts w:ascii="Santander Text" w:hAnsi="Santander Text"/>
          <w:szCs w:val="18"/>
          <w:lang w:val="pt-PT"/>
        </w:rPr>
        <w:t xml:space="preserve">metodologia do </w:t>
      </w:r>
      <w:r w:rsidR="0075187B">
        <w:rPr>
          <w:rFonts w:ascii="Santander Text" w:hAnsi="Santander Text"/>
          <w:szCs w:val="18"/>
          <w:lang w:val="pt-PT"/>
        </w:rPr>
        <w:t>‘</w:t>
      </w:r>
      <w:r w:rsidR="00F35360">
        <w:rPr>
          <w:rFonts w:ascii="Santander Text" w:hAnsi="Santander Text"/>
          <w:i/>
          <w:iCs/>
          <w:szCs w:val="18"/>
          <w:lang w:val="pt-PT"/>
        </w:rPr>
        <w:t>BSNSS_AREA</w:t>
      </w:r>
      <w:r w:rsidR="00CD1032">
        <w:rPr>
          <w:rFonts w:ascii="Santander Text" w:hAnsi="Santander Text"/>
          <w:i/>
          <w:iCs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</w:t>
      </w:r>
      <w:r w:rsidR="004F238F">
        <w:rPr>
          <w:rFonts w:ascii="Santander Text" w:hAnsi="Santander Text"/>
          <w:szCs w:val="18"/>
          <w:lang w:val="pt-PT"/>
        </w:rPr>
        <w:t>já se encontram analisado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9" w:name="_Toc191056756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9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834A81">
        <w:rPr>
          <w:rFonts w:ascii="Santander Text" w:hAnsi="Santander Text"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3E71C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6DEEAA39" w:rsidR="00EE675C" w:rsidRPr="005B6D20" w:rsidRDefault="00EE675C" w:rsidP="005B6D20">
      <w:pPr>
        <w:spacing w:after="0" w:line="240" w:lineRule="auto"/>
        <w:jc w:val="both"/>
        <w:rPr>
          <w:rFonts w:ascii="Santander Text" w:eastAsia="Times New Roman" w:hAnsi="Santander Text" w:cstheme="majorHAnsi"/>
          <w:b/>
          <w:bCs/>
          <w:color w:val="000000"/>
          <w:szCs w:val="18"/>
          <w:lang w:val="pt-PT" w:eastAsia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 xml:space="preserve">BSNSS_AREA’ 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tendo estes campos sofrido alterações na </w:t>
      </w:r>
      <w:r w:rsidR="00FF28C4" w:rsidRPr="00DF685B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 correspondentes, de acordo com as alterações que se verificaram nas areas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</w:p>
    <w:bookmarkEnd w:id="15"/>
    <w:bookmarkEnd w:id="16"/>
    <w:bookmarkEnd w:id="17"/>
    <w:bookmarkEnd w:id="18"/>
    <w:bookmarkEnd w:id="19"/>
    <w:bookmarkEnd w:id="3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1E3F69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70655A7D" w14:textId="01C7B4D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6570F29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3917994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5960CE8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51D2109E" w14:textId="71E0DE2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19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66C3E56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6F510DD8" w14:textId="0443844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2D36103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0E194D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7BC4A53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0600ED41" w14:textId="4202BC2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20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6B065D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65D08019" w14:textId="6E41F86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73E41D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114BADD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1F5990F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0B00B8B1" w14:textId="4A1BF9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21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748323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1479BB52" w14:textId="65FBC5F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06E657C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4DC2D00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45B368B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22107C36" w14:textId="0EC636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22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39B016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3B29C4F4" w14:textId="3360458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0F58F4C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62B29BB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790C317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384406AD" w14:textId="63D188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23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464F77C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3A518F2" w14:textId="71B32F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023857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468E86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64D9534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4DAB2450" w14:textId="005CF76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24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00EA7B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718F6D27" w14:textId="3E87413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65DD0E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6C90CB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09E8EB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2E975F15" w14:textId="47AC974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25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76FDA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E5A2BAE" w14:textId="7CDEE8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0E7C9F3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DF40D3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6ABDED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379A4F4E" w14:textId="3A9061C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26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4083D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0871E900" w14:textId="1CA2040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0E81AF2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2028410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4352B02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5B79B762" w14:textId="563CE4D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27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75E230E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1BCEAC8E" w14:textId="017B6A9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76B4AD6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0C6DD32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6C4AC9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4F479BED" w14:textId="0C2E70A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28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64C05A0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5C77F7CA" w14:textId="4249C1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22852C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A1095D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1950FF2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310CB36A" w14:textId="5359F8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29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3309CE3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44F24FE5" w14:textId="1A38F04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15673EB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34DCF72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1C02476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7D6DD5D4" w14:textId="1E79B85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30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4063A6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1AA65629" w14:textId="4A04C81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347D24D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3FFA7F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0809A52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2981387" w14:textId="7512642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6F9A5D9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445EEFFE" w14:textId="1004A56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1D4906C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1594DA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0A8B756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3A73E3B6" w14:textId="23242EB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2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3157C4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3123878E" w14:textId="0F09DEC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08B526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288F25A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16A3F7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53F627C6" w14:textId="2B66F4B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3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0163606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6215BDDD" w14:textId="5C7723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618C0B5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549C30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06FE3A5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6FA72B4A" w14:textId="621084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4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1DA0AA4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5AC081DC" w14:textId="37B0A50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0EB8E65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6668C8A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E5B77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4826AB9F" w14:textId="73BBDDB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5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6AC7607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5F2BA614" w14:textId="7DCDBF3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592D0A6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2FF5DE0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065371A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58219C11" w14:textId="4A3B2B7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6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6ED5B12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45215934" w14:textId="16F901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69CD964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0F0B266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39CD9DA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4385D096" w14:textId="2026E8A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7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118A4BA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776A961F" w14:textId="01851D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6ACBD3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287482C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18CA4F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689275A1" w14:textId="245802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8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710FC7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2DF60047" w14:textId="055FB74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4406710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62A5A9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61E2AFF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3EA1A69A" w14:textId="508597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9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337E0E5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6A57D4B8" w14:textId="05F8588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2367F1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65B7143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3B90374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695F562B" w14:textId="26A5BE2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10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41EDB8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427D632F" w14:textId="57CFE2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5D41AF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3BF2242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5361FF6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143976B6" w14:textId="718FE95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11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03C5A50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0B36D4FA" w14:textId="50591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03E8591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3AE44F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4F984C0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5D9B5D0E" w14:textId="20A9D7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12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495674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26750EC" w14:textId="22A82E7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290B68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35A4300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6D3BDA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11C5DF69" w14:textId="341ECD1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13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4F5832E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604F135C" w14:textId="05A68D2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1830A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B426CA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3E4F517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7656FA05" w14:textId="03F5BD9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14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B72AD4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41039960" w14:textId="296E4D1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079146F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6B5BA3F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35ADB30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629F3BF4" w14:textId="63B95F2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15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5722345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25283C2D" w14:textId="563ECDA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4264C7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F40A44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DEC31A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1888CDAA" w14:textId="4939D46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16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77F56F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1CA4467F" w14:textId="1DB7C86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E8EE4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3ADD92A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615093F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5ED59A9D" w14:textId="6B4A6A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17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31650AD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76ABBA11" w14:textId="0C5EE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0C51F9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155ABC8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54FF4F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48183C8A" w14:textId="6199ADC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color w:val="000000"/>
                <w:szCs w:val="18"/>
              </w:rPr>
              <w:t>18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77777777" w:rsidR="008A4B93" w:rsidRPr="00FF28C4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commentRangeStart w:id="40"/>
      <w:r w:rsidRPr="00FF28C4">
        <w:rPr>
          <w:rFonts w:ascii="Santander Text" w:hAnsi="Santander Text"/>
          <w:szCs w:val="18"/>
          <w:highlight w:val="yellow"/>
          <w:lang w:val="pt-PT"/>
        </w:rPr>
        <w:t xml:space="preserve">Todos os registos a carregar devem obrigatoriamente ter as variáveis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valor_campo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ordem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preenchidos para a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campo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=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’</w:t>
      </w:r>
      <w:r w:rsidRPr="00FF28C4">
        <w:rPr>
          <w:rFonts w:ascii="Santander Text" w:hAnsi="Santander Text"/>
          <w:szCs w:val="18"/>
          <w:highlight w:val="yellow"/>
          <w:lang w:val="pt-PT"/>
        </w:rPr>
        <w:t>AREA_NEGOCIO’;</w:t>
      </w:r>
      <w:commentRangeEnd w:id="40"/>
      <w:r w:rsidR="000B00A9">
        <w:rPr>
          <w:rStyle w:val="CommentReference"/>
        </w:rPr>
        <w:commentReference w:id="40"/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‘MNGMNT_PRDCT’,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53A8C8FB" w14:textId="3239B824" w:rsidR="008A4B93" w:rsidRPr="0077064B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commentRangeStart w:id="41"/>
      <w:r w:rsidRPr="00FF28C4">
        <w:rPr>
          <w:rFonts w:ascii="Santander Text" w:hAnsi="Santander Text"/>
          <w:szCs w:val="18"/>
          <w:highlight w:val="yellow"/>
          <w:lang w:val="pt-PT"/>
        </w:rPr>
        <w:t xml:space="preserve">Para um mesmo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valor_campo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apenas uma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ckarea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deve ser associada quando </w:t>
      </w:r>
      <w:r w:rsidRPr="00FF28C4">
        <w:rPr>
          <w:rFonts w:ascii="Santander Text" w:hAnsi="Santander Text"/>
          <w:i/>
          <w:iCs/>
          <w:szCs w:val="18"/>
          <w:highlight w:val="yellow"/>
          <w:lang w:val="pt-PT"/>
        </w:rPr>
        <w:t>campo</w:t>
      </w:r>
      <w:r w:rsidRPr="00FF28C4">
        <w:rPr>
          <w:rFonts w:ascii="Santander Text" w:hAnsi="Santander Text"/>
          <w:szCs w:val="18"/>
          <w:highlight w:val="yellow"/>
          <w:lang w:val="pt-PT"/>
        </w:rPr>
        <w:t xml:space="preserve"> =’AREA_NEGOCIO’ or ‘MNGMNT_PRDCT’.</w:t>
      </w:r>
      <w:commentRangeEnd w:id="41"/>
      <w:r w:rsidR="000B00A9">
        <w:rPr>
          <w:rStyle w:val="CommentReference"/>
        </w:rPr>
        <w:commentReference w:id="41"/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105675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2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105675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3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intrnl_sgmnt</w:t>
            </w:r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aplicavel</w:t>
            </w:r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0" w:author="Rita Maia Matias" w:date="2025-02-21T18:05:00Z" w:initials="RM">
    <w:p w14:paraId="74039B6B" w14:textId="77777777" w:rsidR="000B00A9" w:rsidRDefault="000B00A9" w:rsidP="000B00A9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 xml:space="preserve">Correção tendo em conta novas areas de negocio ? </w:t>
      </w:r>
    </w:p>
  </w:comment>
  <w:comment w:id="41" w:author="Rita Maia Matias" w:date="2025-02-21T18:06:00Z" w:initials="RM">
    <w:p w14:paraId="6DA5994B" w14:textId="77777777" w:rsidR="000B00A9" w:rsidRDefault="000B00A9" w:rsidP="000B00A9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Correção tendo em conta novas areas de negocio?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039B6B" w15:done="0"/>
  <w15:commentEx w15:paraId="6DA599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B68C34" w16cex:dateUtc="2025-02-21T18:05:00Z"/>
  <w16cex:commentExtensible w16cex:durableId="1EF1013F" w16cex:dateUtc="2025-02-21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039B6B" w16cid:durableId="56B68C34"/>
  <w16cid:commentId w16cid:paraId="6DA5994B" w16cid:durableId="1EF101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9E20" w14:textId="77777777" w:rsidR="00423524" w:rsidRDefault="00423524" w:rsidP="00C702C7">
      <w:pPr>
        <w:spacing w:after="0" w:line="240" w:lineRule="auto"/>
      </w:pPr>
      <w:r>
        <w:separator/>
      </w:r>
    </w:p>
  </w:endnote>
  <w:endnote w:type="continuationSeparator" w:id="0">
    <w:p w14:paraId="21AF31BF" w14:textId="77777777" w:rsidR="00423524" w:rsidRDefault="00423524" w:rsidP="00C702C7">
      <w:pPr>
        <w:spacing w:after="0" w:line="240" w:lineRule="auto"/>
      </w:pPr>
      <w:r>
        <w:continuationSeparator/>
      </w:r>
    </w:p>
  </w:endnote>
  <w:endnote w:type="continuationNotice" w:id="1">
    <w:p w14:paraId="766A382F" w14:textId="77777777" w:rsidR="00423524" w:rsidRDefault="004235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4AC8" w14:textId="77777777" w:rsidR="00423524" w:rsidRDefault="00423524" w:rsidP="00C702C7">
      <w:pPr>
        <w:spacing w:after="0" w:line="240" w:lineRule="auto"/>
      </w:pPr>
      <w:r>
        <w:separator/>
      </w:r>
    </w:p>
  </w:footnote>
  <w:footnote w:type="continuationSeparator" w:id="0">
    <w:p w14:paraId="74B1C081" w14:textId="77777777" w:rsidR="00423524" w:rsidRDefault="00423524" w:rsidP="00C702C7">
      <w:pPr>
        <w:spacing w:after="0" w:line="240" w:lineRule="auto"/>
      </w:pPr>
      <w:r>
        <w:continuationSeparator/>
      </w:r>
    </w:p>
  </w:footnote>
  <w:footnote w:type="continuationNotice" w:id="1">
    <w:p w14:paraId="5D237A44" w14:textId="77777777" w:rsidR="00423524" w:rsidRDefault="00423524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4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29"/>
  </w:num>
  <w:num w:numId="9" w16cid:durableId="1904023801">
    <w:abstractNumId w:val="16"/>
  </w:num>
  <w:num w:numId="10" w16cid:durableId="1656492147">
    <w:abstractNumId w:val="8"/>
  </w:num>
  <w:num w:numId="11" w16cid:durableId="21442073">
    <w:abstractNumId w:val="17"/>
  </w:num>
  <w:num w:numId="12" w16cid:durableId="129397524">
    <w:abstractNumId w:val="11"/>
  </w:num>
  <w:num w:numId="13" w16cid:durableId="1026560510">
    <w:abstractNumId w:val="23"/>
  </w:num>
  <w:num w:numId="14" w16cid:durableId="544870131">
    <w:abstractNumId w:val="12"/>
  </w:num>
  <w:num w:numId="15" w16cid:durableId="282809897">
    <w:abstractNumId w:val="26"/>
  </w:num>
  <w:num w:numId="16" w16cid:durableId="1054282133">
    <w:abstractNumId w:val="27"/>
  </w:num>
  <w:num w:numId="17" w16cid:durableId="237832042">
    <w:abstractNumId w:val="20"/>
  </w:num>
  <w:num w:numId="18" w16cid:durableId="2047876241">
    <w:abstractNumId w:val="9"/>
  </w:num>
  <w:num w:numId="19" w16cid:durableId="951016232">
    <w:abstractNumId w:val="24"/>
  </w:num>
  <w:num w:numId="20" w16cid:durableId="1656030463">
    <w:abstractNumId w:val="22"/>
  </w:num>
  <w:num w:numId="21" w16cid:durableId="816847508">
    <w:abstractNumId w:val="25"/>
  </w:num>
  <w:num w:numId="22" w16cid:durableId="1437403125">
    <w:abstractNumId w:val="5"/>
  </w:num>
  <w:num w:numId="23" w16cid:durableId="2138065294">
    <w:abstractNumId w:val="13"/>
  </w:num>
  <w:num w:numId="24" w16cid:durableId="1230995267">
    <w:abstractNumId w:val="28"/>
  </w:num>
  <w:num w:numId="25" w16cid:durableId="387073180">
    <w:abstractNumId w:val="15"/>
  </w:num>
  <w:num w:numId="26" w16cid:durableId="1751192648">
    <w:abstractNumId w:val="19"/>
  </w:num>
  <w:num w:numId="27" w16cid:durableId="29111278">
    <w:abstractNumId w:val="18"/>
  </w:num>
  <w:num w:numId="28" w16cid:durableId="539248685">
    <w:abstractNumId w:val="10"/>
  </w:num>
  <w:num w:numId="29" w16cid:durableId="1244291271">
    <w:abstractNumId w:val="6"/>
  </w:num>
  <w:num w:numId="30" w16cid:durableId="1966351086">
    <w:abstractNumId w:val="21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ta Maia Matias">
    <w15:presenceInfo w15:providerId="AD" w15:userId="S::E807336@corp.santander.pt::49fff3c4-cd34-4685-9ca3-b22c2bb275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153"/>
    <w:rsid w:val="000045DA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7BB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881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345"/>
    <w:rsid w:val="0004494C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5C24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8D0"/>
    <w:rsid w:val="00082BA8"/>
    <w:rsid w:val="00082C6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00A9"/>
    <w:rsid w:val="000B1128"/>
    <w:rsid w:val="000B128D"/>
    <w:rsid w:val="000B12E4"/>
    <w:rsid w:val="000B1853"/>
    <w:rsid w:val="000B1982"/>
    <w:rsid w:val="000B1D5D"/>
    <w:rsid w:val="000B2AE1"/>
    <w:rsid w:val="000B317E"/>
    <w:rsid w:val="000B3FA2"/>
    <w:rsid w:val="000B4696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1ECD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90B"/>
    <w:rsid w:val="000F5C22"/>
    <w:rsid w:val="000F662A"/>
    <w:rsid w:val="000F670F"/>
    <w:rsid w:val="000F6907"/>
    <w:rsid w:val="000F7268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27CC3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670B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67E"/>
    <w:rsid w:val="00157BD7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97A96"/>
    <w:rsid w:val="001A012C"/>
    <w:rsid w:val="001A0D1C"/>
    <w:rsid w:val="001A1812"/>
    <w:rsid w:val="001A1E8E"/>
    <w:rsid w:val="001A21A1"/>
    <w:rsid w:val="001A2A0E"/>
    <w:rsid w:val="001A2AD1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0A0C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5F9A"/>
    <w:rsid w:val="001E6237"/>
    <w:rsid w:val="001E685A"/>
    <w:rsid w:val="001E68F1"/>
    <w:rsid w:val="001E6CEA"/>
    <w:rsid w:val="001E79B2"/>
    <w:rsid w:val="001E7D3E"/>
    <w:rsid w:val="001F0004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2BF9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1D1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3D18"/>
    <w:rsid w:val="002A41E8"/>
    <w:rsid w:val="002A46A2"/>
    <w:rsid w:val="002A47BD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966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0DE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142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0CE"/>
    <w:rsid w:val="00372516"/>
    <w:rsid w:val="00372589"/>
    <w:rsid w:val="0037260D"/>
    <w:rsid w:val="0037285F"/>
    <w:rsid w:val="00372B4A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3B6"/>
    <w:rsid w:val="00380783"/>
    <w:rsid w:val="00380839"/>
    <w:rsid w:val="00380F6F"/>
    <w:rsid w:val="003817EC"/>
    <w:rsid w:val="003825B1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C59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70D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292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E47"/>
    <w:rsid w:val="00425176"/>
    <w:rsid w:val="00425D77"/>
    <w:rsid w:val="004265B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3636A"/>
    <w:rsid w:val="004366D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CA2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1B57"/>
    <w:rsid w:val="004722D4"/>
    <w:rsid w:val="004723D3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57ED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38F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818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48E6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764"/>
    <w:rsid w:val="005319E3"/>
    <w:rsid w:val="0053226A"/>
    <w:rsid w:val="00532390"/>
    <w:rsid w:val="0053261A"/>
    <w:rsid w:val="00532F08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3E0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7C4"/>
    <w:rsid w:val="005B7A41"/>
    <w:rsid w:val="005C0B5A"/>
    <w:rsid w:val="005C0CAB"/>
    <w:rsid w:val="005C1030"/>
    <w:rsid w:val="005C1170"/>
    <w:rsid w:val="005C2705"/>
    <w:rsid w:val="005C2760"/>
    <w:rsid w:val="005C2A9C"/>
    <w:rsid w:val="005C33AC"/>
    <w:rsid w:val="005C3406"/>
    <w:rsid w:val="005C3800"/>
    <w:rsid w:val="005C38D6"/>
    <w:rsid w:val="005C3C7E"/>
    <w:rsid w:val="005C3E4A"/>
    <w:rsid w:val="005C4008"/>
    <w:rsid w:val="005C5060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9E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4BA3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4DC7"/>
    <w:rsid w:val="00615167"/>
    <w:rsid w:val="0061567D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34"/>
    <w:rsid w:val="00641D69"/>
    <w:rsid w:val="00642063"/>
    <w:rsid w:val="006420FE"/>
    <w:rsid w:val="00642707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867"/>
    <w:rsid w:val="00676F48"/>
    <w:rsid w:val="0067707F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1BC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39E2"/>
    <w:rsid w:val="00763A51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36"/>
    <w:rsid w:val="00780270"/>
    <w:rsid w:val="007803A8"/>
    <w:rsid w:val="0078049B"/>
    <w:rsid w:val="00780D5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F73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DA9"/>
    <w:rsid w:val="007B4EC5"/>
    <w:rsid w:val="007B50DC"/>
    <w:rsid w:val="007B51DF"/>
    <w:rsid w:val="007B54DA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287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F0097"/>
    <w:rsid w:val="007F047A"/>
    <w:rsid w:val="007F05D9"/>
    <w:rsid w:val="007F0A19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EDE"/>
    <w:rsid w:val="00831085"/>
    <w:rsid w:val="00831D6E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5A0"/>
    <w:rsid w:val="00875AA2"/>
    <w:rsid w:val="00875B4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A48"/>
    <w:rsid w:val="00890D87"/>
    <w:rsid w:val="00890E84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EA5"/>
    <w:rsid w:val="008A43F8"/>
    <w:rsid w:val="008A4640"/>
    <w:rsid w:val="008A4A44"/>
    <w:rsid w:val="008A4B93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5EE9"/>
    <w:rsid w:val="008C661E"/>
    <w:rsid w:val="008C69A9"/>
    <w:rsid w:val="008C6BA2"/>
    <w:rsid w:val="008C7B85"/>
    <w:rsid w:val="008C7C49"/>
    <w:rsid w:val="008C7D63"/>
    <w:rsid w:val="008C7FFE"/>
    <w:rsid w:val="008D00AF"/>
    <w:rsid w:val="008D04F1"/>
    <w:rsid w:val="008D0C6E"/>
    <w:rsid w:val="008D0D97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941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6DFF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C3A"/>
    <w:rsid w:val="009B7D0C"/>
    <w:rsid w:val="009C0456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38C4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0014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80782"/>
    <w:rsid w:val="00A8082A"/>
    <w:rsid w:val="00A80E26"/>
    <w:rsid w:val="00A816DD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ECB"/>
    <w:rsid w:val="00AA1FCD"/>
    <w:rsid w:val="00AA1FE9"/>
    <w:rsid w:val="00AA22C3"/>
    <w:rsid w:val="00AA2530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A1E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B57"/>
    <w:rsid w:val="00B34EB0"/>
    <w:rsid w:val="00B352FA"/>
    <w:rsid w:val="00B35960"/>
    <w:rsid w:val="00B36104"/>
    <w:rsid w:val="00B367C1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36C0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1C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5B5E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5D13"/>
    <w:rsid w:val="00BB60C3"/>
    <w:rsid w:val="00BB6B0C"/>
    <w:rsid w:val="00BB6BA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560"/>
    <w:rsid w:val="00BC5775"/>
    <w:rsid w:val="00BC607F"/>
    <w:rsid w:val="00BC6691"/>
    <w:rsid w:val="00BC6A12"/>
    <w:rsid w:val="00BC6BEA"/>
    <w:rsid w:val="00BC7ABF"/>
    <w:rsid w:val="00BC7F7E"/>
    <w:rsid w:val="00BD00F3"/>
    <w:rsid w:val="00BD0130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1877"/>
    <w:rsid w:val="00BE236F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4374"/>
    <w:rsid w:val="00BE45CD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00D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3C1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C9D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1E44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888"/>
    <w:rsid w:val="00CB2CE2"/>
    <w:rsid w:val="00CB31A1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7AF"/>
    <w:rsid w:val="00CC7919"/>
    <w:rsid w:val="00CC799F"/>
    <w:rsid w:val="00CC7B39"/>
    <w:rsid w:val="00CC7BCD"/>
    <w:rsid w:val="00CD0728"/>
    <w:rsid w:val="00CD0767"/>
    <w:rsid w:val="00CD0D8A"/>
    <w:rsid w:val="00CD1032"/>
    <w:rsid w:val="00CD1DC2"/>
    <w:rsid w:val="00CD2417"/>
    <w:rsid w:val="00CD295B"/>
    <w:rsid w:val="00CD2F0E"/>
    <w:rsid w:val="00CD31D4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2D2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587"/>
    <w:rsid w:val="00D30655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6C2"/>
    <w:rsid w:val="00D507B4"/>
    <w:rsid w:val="00D50B18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18D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525"/>
    <w:rsid w:val="00E82807"/>
    <w:rsid w:val="00E83B03"/>
    <w:rsid w:val="00E849F3"/>
    <w:rsid w:val="00E84FDD"/>
    <w:rsid w:val="00E851D1"/>
    <w:rsid w:val="00E85254"/>
    <w:rsid w:val="00E856ED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2BB"/>
    <w:rsid w:val="00EF22C8"/>
    <w:rsid w:val="00EF2790"/>
    <w:rsid w:val="00EF3435"/>
    <w:rsid w:val="00EF3A14"/>
    <w:rsid w:val="00EF3AEE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4C4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39B0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759"/>
    <w:rsid w:val="00F34962"/>
    <w:rsid w:val="00F34BD4"/>
    <w:rsid w:val="00F35360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6085"/>
    <w:rsid w:val="00F96248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575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BFA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8E837745-2630-4D42-B564-02ABB100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A7B411CE-F296-4598-B464-C2423E5A1B13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481</TotalTime>
  <Pages>25</Pages>
  <Words>7296</Words>
  <Characters>39404</Characters>
  <Application>Microsoft Office Word</Application>
  <DocSecurity>0</DocSecurity>
  <Lines>328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46607</CharactersWithSpaces>
  <SharedDoc>false</SharedDoc>
  <HLinks>
    <vt:vector size="150" baseType="variant">
      <vt:variant>
        <vt:i4>1769530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_Toc191035904</vt:lpwstr>
      </vt:variant>
      <vt:variant>
        <vt:i4>1769530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_Toc191035903</vt:lpwstr>
      </vt:variant>
      <vt:variant>
        <vt:i4>1769530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_Toc191035902</vt:lpwstr>
      </vt:variant>
      <vt:variant>
        <vt:i4>1769530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_Toc191035901</vt:lpwstr>
      </vt:variant>
      <vt:variant>
        <vt:i4>1769530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_Toc191035900</vt:lpwstr>
      </vt:variant>
      <vt:variant>
        <vt:i4>1179707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_Toc191035899</vt:lpwstr>
      </vt:variant>
      <vt:variant>
        <vt:i4>1179707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_Toc191035898</vt:lpwstr>
      </vt:variant>
      <vt:variant>
        <vt:i4>1179707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_Toc191035897</vt:lpwstr>
      </vt:variant>
      <vt:variant>
        <vt:i4>1179707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_Toc191035896</vt:lpwstr>
      </vt:variant>
      <vt:variant>
        <vt:i4>1179707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_Toc191035895</vt:lpwstr>
      </vt:variant>
      <vt:variant>
        <vt:i4>1179707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_Toc191035894</vt:lpwstr>
      </vt:variant>
      <vt:variant>
        <vt:i4>1179707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_Toc191035893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_Toc191056758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_Toc191056757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_Toc191056756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_Toc191056755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_Toc191056754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_Toc191056753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_Toc191056752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_Toc191056751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_Toc191056750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_Toc191056749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_Toc191056748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_Toc191056747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_Toc191056746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145</cp:revision>
  <cp:lastPrinted>2016-04-06T07:14:00Z</cp:lastPrinted>
  <dcterms:created xsi:type="dcterms:W3CDTF">2025-02-21T03:08:00Z</dcterms:created>
  <dcterms:modified xsi:type="dcterms:W3CDTF">2025-02-22T12:51:00Z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