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6A334700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10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370550D0" w:rsidR="00EF1D15" w:rsidRPr="00F307DD" w:rsidRDefault="004A66BD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11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Abril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050E2F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050E2F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050E2F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050E2F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050E2F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050E2F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050E2F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050E2F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050E2F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1100E">
              <w:rPr>
                <w:rFonts w:ascii="Santander Text" w:hAnsi="Santander Text"/>
                <w:sz w:val="18"/>
                <w:szCs w:val="18"/>
              </w:rPr>
              <w:t>Atualização da secção</w:t>
            </w:r>
            <w:r w:rsidRPr="0051100E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“5.1.1.1.3 Metodologia de cruzamento” </w:t>
            </w:r>
            <w:r w:rsidRPr="0051100E">
              <w:rPr>
                <w:rFonts w:ascii="Santander Text" w:hAnsi="Santander Text"/>
                <w:sz w:val="18"/>
                <w:szCs w:val="18"/>
              </w:rPr>
              <w:t>da tabela</w:t>
            </w:r>
            <w:r w:rsidRPr="0051100E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7D1A06BA" w14:textId="520E83E3" w:rsidR="00050E2F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5276933" w:history="1">
            <w:r w:rsidR="00050E2F" w:rsidRPr="00092ACD">
              <w:rPr>
                <w:rStyle w:val="Hyperlink"/>
                <w:noProof/>
              </w:rPr>
              <w:t>1. Glossário de Tabelas</w:t>
            </w:r>
            <w:r w:rsidR="00050E2F">
              <w:rPr>
                <w:noProof/>
                <w:webHidden/>
              </w:rPr>
              <w:tab/>
            </w:r>
            <w:r w:rsidR="00050E2F">
              <w:rPr>
                <w:noProof/>
                <w:webHidden/>
              </w:rPr>
              <w:fldChar w:fldCharType="begin"/>
            </w:r>
            <w:r w:rsidR="00050E2F">
              <w:rPr>
                <w:noProof/>
                <w:webHidden/>
              </w:rPr>
              <w:instrText xml:space="preserve"> PAGEREF _Toc195276933 \h </w:instrText>
            </w:r>
            <w:r w:rsidR="00050E2F">
              <w:rPr>
                <w:noProof/>
                <w:webHidden/>
              </w:rPr>
            </w:r>
            <w:r w:rsidR="00050E2F">
              <w:rPr>
                <w:noProof/>
                <w:webHidden/>
              </w:rPr>
              <w:fldChar w:fldCharType="separate"/>
            </w:r>
            <w:r w:rsidR="00050E2F">
              <w:rPr>
                <w:noProof/>
                <w:webHidden/>
              </w:rPr>
              <w:t>6</w:t>
            </w:r>
            <w:r w:rsidR="00050E2F">
              <w:rPr>
                <w:noProof/>
                <w:webHidden/>
              </w:rPr>
              <w:fldChar w:fldCharType="end"/>
            </w:r>
          </w:hyperlink>
        </w:p>
        <w:p w14:paraId="6A810035" w14:textId="621525CF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4" w:history="1">
            <w:r w:rsidRPr="00092ACD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1EE28" w14:textId="4ECC6D1E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5" w:history="1">
            <w:r w:rsidRPr="00092ACD">
              <w:rPr>
                <w:rStyle w:val="Hyperlink"/>
                <w:noProof/>
              </w:rPr>
              <w:t xml:space="preserve">3. Estrutura do </w:t>
            </w:r>
            <w:r w:rsidRPr="00092ACD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A6CDD" w14:textId="2FE0062D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6" w:history="1">
            <w:r w:rsidRPr="00092ACD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F4FB2" w14:textId="36912A0B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7" w:history="1">
            <w:r w:rsidRPr="00092ACD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151B5" w14:textId="10B23E6B" w:rsidR="00050E2F" w:rsidRDefault="00050E2F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38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51C4" w14:textId="532DB223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39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58AD8" w14:textId="6ED63130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0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C6B9D" w14:textId="0CC32E62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1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95CA7" w14:textId="05026EEE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2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1476" w14:textId="0C4E4BE1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3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1C9A3" w14:textId="03BB5FB6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4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13E32" w14:textId="5681E875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5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BEB0" w14:textId="56F3F01B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6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F1417" w14:textId="42BB01C9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7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2B25C" w14:textId="05ED9376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8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164F0" w14:textId="673FAA22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9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A2C26" w14:textId="0C71F32A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50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94965" w14:textId="161667F8" w:rsidR="00BD48C9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  <w:p w14:paraId="749F5CF2" w14:textId="77777777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4" w:history="1">
            <w:r w:rsidRPr="00092ACD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B789" w14:textId="77777777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5" w:history="1">
            <w:r w:rsidRPr="00092ACD">
              <w:rPr>
                <w:rStyle w:val="Hyperlink"/>
                <w:noProof/>
              </w:rPr>
              <w:t xml:space="preserve">3. Estrutura do </w:t>
            </w:r>
            <w:r w:rsidRPr="00092ACD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D3EB" w14:textId="77777777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6" w:history="1">
            <w:r w:rsidRPr="00092ACD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CAD59" w14:textId="77777777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7" w:history="1">
            <w:r w:rsidRPr="00092ACD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2F40A" w14:textId="77777777" w:rsidR="00050E2F" w:rsidRDefault="00050E2F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38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91321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39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F9741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0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A7048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1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2418F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2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A0F1F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3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301FD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4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05C6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5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65FB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6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1AFB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7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165B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8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6E9C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9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9306F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50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3AFC62EE" w:rsidR="00A37176" w:rsidRPr="00AC49C8" w:rsidRDefault="00EB5374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5276933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527693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527693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050E2F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050E2F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050E2F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050E2F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050E2F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050E2F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618EE9E9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b/>
          <w:bCs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19527693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5276937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5276938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527693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34998717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7BDD834B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Pr="00F307DD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B247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1744826A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271D698E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0A31882C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0465E8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56D53EE6" w:rsidR="00567FB5" w:rsidRPr="00F806D6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45F2930" w14:textId="77777777" w:rsidR="00880FFE" w:rsidRDefault="00880FFE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Pr="007F7D96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‘grss_cmmssn_incm_off_blnc’, ‘grss_cmmssn_incm’, grss_intrst_expns’,  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6AEA83D0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17E2AD9D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>Business Area</w:t>
      </w:r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632B8B70" w:rsidR="0001725C" w:rsidRDefault="00BD5ED6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4ADEED51" w:rsidR="00ED44C2" w:rsidRP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o </w:t>
      </w:r>
      <w:r w:rsidR="00BD5ED6">
        <w:rPr>
          <w:rFonts w:ascii="Santander Text" w:hAnsi="Santander Text"/>
          <w:lang w:val="pt-PT"/>
        </w:rPr>
        <w:t>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691EB163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6444CD6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</w:t>
      </w:r>
      <w:r w:rsidR="00BD5ED6" w:rsidRPr="00F307DD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flg_intrbsnss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será aprovisionada </w:t>
      </w:r>
      <w:r w:rsidRPr="00F307DD">
        <w:rPr>
          <w:rFonts w:ascii="Santander Text" w:hAnsi="Santander Text"/>
          <w:lang w:val="pt-PT"/>
        </w:rPr>
        <w:t>com o valor N;</w:t>
      </w:r>
    </w:p>
    <w:p w14:paraId="786F5116" w14:textId="6AC7B639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</w:t>
      </w:r>
      <w:r w:rsidR="00BD5ED6" w:rsidRPr="00F307DD">
        <w:rPr>
          <w:rFonts w:ascii="Santander Text" w:hAnsi="Santander Text"/>
          <w:lang w:val="pt-PT"/>
        </w:rPr>
        <w:t xml:space="preserve">variáveis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bsnss_area_dstntn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,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cod_soc_dstntn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 e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intrbsnss_adj_cod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serão </w:t>
      </w:r>
      <w:r w:rsidRPr="00F307DD">
        <w:rPr>
          <w:rFonts w:ascii="Santander Text" w:hAnsi="Santander Text"/>
          <w:lang w:val="pt-PT"/>
        </w:rPr>
        <w:t xml:space="preserve">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lang w:val="pt-PT"/>
        </w:rPr>
        <w:t>10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58390FA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28CF472C" w14:textId="4F729A82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</w:t>
      </w:r>
      <w:r w:rsidR="00BD5ED6" w:rsidRPr="00D91A91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166704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D91A91">
        <w:rPr>
          <w:rFonts w:ascii="Santander Text" w:hAnsi="Santander Text"/>
          <w:lang w:val="pt-PT"/>
        </w:rPr>
        <w:t xml:space="preserve"> deve </w:t>
      </w:r>
      <w:r w:rsidRPr="00D91A91">
        <w:rPr>
          <w:rFonts w:ascii="Santander Text" w:hAnsi="Santander Text"/>
          <w:lang w:val="pt-PT"/>
        </w:rPr>
        <w:t xml:space="preserve">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</w:t>
      </w:r>
      <w:r w:rsidR="00BD5ED6" w:rsidRPr="00D91A91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166704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3793EFC4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D0680F5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lang w:val="pt-PT"/>
        </w:rPr>
        <w:t xml:space="preserve">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57FD0BF5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03348587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383766">
        <w:rPr>
          <w:rFonts w:ascii="Santander Text" w:hAnsi="Santander Text"/>
          <w:i/>
          <w:iCs/>
          <w:lang w:val="pt-PT"/>
        </w:rPr>
        <w:t xml:space="preserve">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lang w:val="pt-PT"/>
        </w:rPr>
        <w:t xml:space="preserve">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30B46DA0" w:rsidR="00511330" w:rsidRDefault="001924E4" w:rsidP="0035184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BD5ED6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35184D">
        <w:rPr>
          <w:rFonts w:ascii="Santander Text" w:hAnsi="Santander Text"/>
          <w:lang w:val="pt-PT"/>
        </w:rPr>
        <w:t xml:space="preserve"> ou </w:t>
      </w:r>
      <w:r w:rsidR="00BD5ED6">
        <w:rPr>
          <w:rFonts w:ascii="Santander Text" w:hAnsi="Santander Text"/>
          <w:lang w:val="pt-PT"/>
        </w:rPr>
        <w:t>‘</w:t>
      </w:r>
      <w:r w:rsidR="00BD5ED6" w:rsidRPr="00BB5BBF">
        <w:rPr>
          <w:rFonts w:ascii="Santander Text" w:hAnsi="Santander Text"/>
          <w:i/>
          <w:iCs/>
          <w:lang w:val="pt-PT"/>
        </w:rPr>
        <w:t>prvsns_off_blnc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 ap</w:t>
      </w:r>
      <w:r w:rsidR="0035184D">
        <w:rPr>
          <w:rFonts w:ascii="Santander Text" w:hAnsi="Santander Text"/>
          <w:lang w:val="pt-PT"/>
        </w:rPr>
        <w:t xml:space="preserve">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B62F8A">
        <w:rPr>
          <w:rFonts w:ascii="Santander Text" w:hAnsi="Santander Text"/>
          <w:lang w:val="pt-PT"/>
        </w:rPr>
        <w:t xml:space="preserve"> </w:t>
      </w:r>
      <w:r w:rsidR="00B62F8A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B62F8A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B62F8A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B62F8A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B62F8A" w:rsidRPr="00551A99">
        <w:rPr>
          <w:rFonts w:ascii="Santander Text" w:hAnsi="Santander Text"/>
          <w:i/>
          <w:iCs/>
          <w:szCs w:val="18"/>
          <w:lang w:val="pt-PT"/>
        </w:rPr>
        <w:t>BST ESG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5DFD5269" w14:textId="3F79F73C" w:rsidR="0051260E" w:rsidRDefault="00B2557D" w:rsidP="0051260E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51260E" w:rsidRPr="00BB677D">
        <w:rPr>
          <w:rFonts w:ascii="Santander Text" w:hAnsi="Santander Text"/>
          <w:lang w:val="pt-PT"/>
        </w:rPr>
        <w:t>. Tendo em conta essa data, os campos devem ser aprovisionados 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74A2FA00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lang w:val="pt-PT"/>
        </w:rPr>
        <w:t>10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1773FEE5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for diferente de ‘N’ as variáveis devem ser aprovisionadas 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70E56677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especificação descrita acima.  </w:t>
      </w:r>
    </w:p>
    <w:p w14:paraId="000A77B4" w14:textId="3B4981BC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4A551BDA" w:rsidR="00382ECE" w:rsidRPr="009B752E" w:rsidRDefault="00382ECE" w:rsidP="00356EFA">
      <w:pPr>
        <w:spacing w:line="276" w:lineRule="auto"/>
        <w:jc w:val="both"/>
        <w:rPr>
          <w:rFonts w:ascii="Santander Text" w:hAnsi="Santander Text"/>
          <w:szCs w:val="18"/>
        </w:rPr>
      </w:pPr>
      <w:r w:rsidRPr="009B752E">
        <w:rPr>
          <w:rFonts w:ascii="Santander Text" w:hAnsi="Santander Text"/>
        </w:rPr>
        <w:t xml:space="preserve">Para as variáveis </w:t>
      </w:r>
      <w:r w:rsidR="00487183" w:rsidRPr="009B752E">
        <w:rPr>
          <w:rFonts w:ascii="Santander Text" w:hAnsi="Santander Text"/>
        </w:rPr>
        <w:t>‘</w:t>
      </w:r>
      <w:r w:rsidR="00BD5ED6" w:rsidRPr="009B752E">
        <w:rPr>
          <w:rFonts w:ascii="Santander Text" w:hAnsi="Santander Text"/>
          <w:i/>
          <w:iCs/>
        </w:rPr>
        <w:t>ccf</w:t>
      </w:r>
      <w:r w:rsidR="00BD5ED6" w:rsidRPr="009B752E">
        <w:rPr>
          <w:rFonts w:ascii="Santander Text" w:hAnsi="Santander Text"/>
        </w:rPr>
        <w:t>’, ‘</w:t>
      </w:r>
      <w:r w:rsidR="00BD5ED6" w:rsidRPr="009B752E">
        <w:rPr>
          <w:rFonts w:ascii="Santander Text" w:hAnsi="Santander Text"/>
          <w:i/>
          <w:iCs/>
        </w:rPr>
        <w:t>ead</w:t>
      </w:r>
      <w:r w:rsidR="00BD5ED6" w:rsidRPr="009B752E">
        <w:rPr>
          <w:rFonts w:ascii="Santander Text" w:hAnsi="Santander Text"/>
        </w:rPr>
        <w:t xml:space="preserve">’, </w:t>
      </w:r>
      <w:r w:rsidR="00BD5ED6" w:rsidRPr="009B752E">
        <w:rPr>
          <w:rFonts w:ascii="Santander Text" w:hAnsi="Santander Text"/>
          <w:i/>
          <w:szCs w:val="18"/>
        </w:rPr>
        <w:t xml:space="preserve">‘imprmnt_stts’, </w:t>
      </w:r>
      <w:r w:rsidR="00BD5ED6" w:rsidRPr="009B752E">
        <w:rPr>
          <w:rFonts w:ascii="Santander Text" w:hAnsi="Santander Text"/>
          <w:szCs w:val="18"/>
        </w:rPr>
        <w:t xml:space="preserve">e </w:t>
      </w:r>
      <w:r w:rsidR="00BD5ED6" w:rsidRPr="009B752E">
        <w:rPr>
          <w:rFonts w:ascii="Santander Text" w:hAnsi="Santander Text"/>
          <w:i/>
          <w:szCs w:val="18"/>
        </w:rPr>
        <w:t xml:space="preserve">‘prfrmng_stts’ </w:t>
      </w:r>
      <w:r w:rsidR="00BD5ED6" w:rsidRPr="009B752E">
        <w:rPr>
          <w:rFonts w:ascii="Santander Text" w:hAnsi="Santander Text"/>
        </w:rPr>
        <w:t>quando o campo ‘</w:t>
      </w:r>
      <w:r w:rsidR="00BD5ED6" w:rsidRPr="009B752E">
        <w:rPr>
          <w:rFonts w:ascii="Santander Text" w:hAnsi="Santander Text"/>
          <w:i/>
        </w:rPr>
        <w:t>cnclld_instrmnt_stts’</w:t>
      </w:r>
      <w:r w:rsidR="00BD5ED6" w:rsidRPr="009B752E">
        <w:rPr>
          <w:rFonts w:ascii="Santander Text" w:hAnsi="Santander Text"/>
        </w:rPr>
        <w:t xml:space="preserve"> </w:t>
      </w:r>
      <w:r w:rsidR="00FA2F3F" w:rsidRPr="009B752E">
        <w:rPr>
          <w:rFonts w:ascii="Santander Text" w:hAnsi="Santander Text"/>
        </w:rPr>
        <w:t xml:space="preserve">for diferente de ‘N’ as variáveis devem ser aprovisionadas com o valor </w:t>
      </w:r>
      <w:r w:rsidR="00356EFA" w:rsidRPr="009B752E">
        <w:rPr>
          <w:rFonts w:ascii="Santander Text" w:hAnsi="Santander Text"/>
          <w:i/>
          <w:szCs w:val="18"/>
        </w:rPr>
        <w:t xml:space="preserve">default </w:t>
      </w:r>
      <w:r w:rsidR="00356EFA" w:rsidRPr="009B752E">
        <w:rPr>
          <w:rFonts w:ascii="Santander Text" w:hAnsi="Santander Text"/>
          <w:szCs w:val="18"/>
        </w:rPr>
        <w:t xml:space="preserve">presente na coluna T </w:t>
      </w:r>
      <w:r w:rsidR="00356EFA" w:rsidRPr="009B752E">
        <w:rPr>
          <w:rFonts w:ascii="Santander Text" w:hAnsi="Santander Text"/>
          <w:i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9B752E">
        <w:rPr>
          <w:rFonts w:ascii="Santander Text" w:hAnsi="Santander Text"/>
          <w:szCs w:val="18"/>
        </w:rPr>
        <w:t xml:space="preserve">“) do Guia Corporativo.  </w:t>
      </w:r>
    </w:p>
    <w:p w14:paraId="35F0DFBD" w14:textId="035776A3" w:rsidR="00CE78BA" w:rsidRDefault="00BD5ED6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 w:rsidRPr="001D2FF0">
        <w:rPr>
          <w:rFonts w:ascii="Santander Text" w:hAnsi="Santander Text"/>
          <w:szCs w:val="18"/>
          <w:lang w:val="pt-PT"/>
        </w:rPr>
        <w:t>para as variáveis ‘</w:t>
      </w:r>
      <w:r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Pr="001D2FF0">
        <w:rPr>
          <w:rFonts w:ascii="Santander Text" w:hAnsi="Santander Text"/>
          <w:szCs w:val="18"/>
          <w:lang w:val="pt-PT"/>
        </w:rPr>
        <w:t>‘</w:t>
      </w:r>
      <w:r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Pr="001D2FF0">
        <w:rPr>
          <w:rFonts w:ascii="Santander Text" w:hAnsi="Santander Text"/>
          <w:szCs w:val="18"/>
          <w:lang w:val="pt-PT"/>
        </w:rPr>
        <w:t xml:space="preserve">’, </w:t>
      </w:r>
      <w:r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Pr="001D2FF0">
        <w:rPr>
          <w:rFonts w:ascii="Santander Text" w:hAnsi="Santander Text"/>
          <w:szCs w:val="18"/>
          <w:lang w:val="pt-PT"/>
        </w:rPr>
        <w:t xml:space="preserve"> e </w:t>
      </w:r>
      <w:r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Pr="001D2FF0">
        <w:rPr>
          <w:rFonts w:ascii="Santander Text" w:hAnsi="Santander Text"/>
          <w:i/>
          <w:lang w:val="pt-PT"/>
        </w:rPr>
        <w:t>cnclld_instrmnt_stts’</w:t>
      </w:r>
      <w:r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4849907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3C4A22">
        <w:rPr>
          <w:rFonts w:ascii="Santander Text" w:hAnsi="Santander Text"/>
          <w:lang w:val="pt-PT"/>
        </w:rPr>
        <w:t>variáveis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avrg_blnc_off_blnc’</w:t>
      </w:r>
      <w:r w:rsidR="003C4A22">
        <w:rPr>
          <w:rFonts w:ascii="Santander Text" w:hAnsi="Santander Text"/>
          <w:lang w:val="pt-PT"/>
        </w:rPr>
        <w:t xml:space="preserve"> devem ser aprovisionadas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2D57D5A5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0DFACB3B" w14:textId="2494C756" w:rsidR="00A46464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23336CFD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</w:t>
      </w:r>
      <w:r w:rsidR="003C4A22" w:rsidRPr="00F307DD">
        <w:rPr>
          <w:rFonts w:ascii="Santander Text" w:hAnsi="Santander Text"/>
          <w:lang w:val="pt-PT"/>
        </w:rPr>
        <w:t xml:space="preserve">variável </w:t>
      </w:r>
      <w:r w:rsidR="003C4A22">
        <w:rPr>
          <w:rFonts w:ascii="Santander Text" w:hAnsi="Santander Text"/>
          <w:lang w:val="pt-PT"/>
        </w:rPr>
        <w:t>‘</w:t>
      </w:r>
      <w:r w:rsidR="003C4A22" w:rsidRPr="00F307DD">
        <w:rPr>
          <w:rFonts w:ascii="Santander Text" w:hAnsi="Santander Text"/>
          <w:i/>
          <w:iCs/>
          <w:lang w:val="pt-PT"/>
        </w:rPr>
        <w:t>avrg_blnc</w:t>
      </w:r>
      <w:r w:rsidR="003C4A22">
        <w:rPr>
          <w:rFonts w:ascii="Santander Text" w:hAnsi="Santander Text"/>
          <w:i/>
          <w:iCs/>
          <w:lang w:val="pt-PT"/>
        </w:rPr>
        <w:t>’</w:t>
      </w:r>
      <w:r w:rsidR="003C4A22" w:rsidRPr="00F307DD">
        <w:rPr>
          <w:rFonts w:ascii="Santander Text" w:hAnsi="Santander Text"/>
          <w:lang w:val="pt-PT"/>
        </w:rPr>
        <w:t xml:space="preserve"> deve ser considerado o tipo de conta = </w:t>
      </w:r>
      <w:r w:rsidR="003C4A22">
        <w:rPr>
          <w:rFonts w:ascii="Santander Text" w:hAnsi="Santander Text"/>
          <w:lang w:val="pt-PT"/>
        </w:rPr>
        <w:t>‘</w:t>
      </w:r>
      <w:r w:rsidR="003C4A22" w:rsidRPr="00F307DD">
        <w:rPr>
          <w:rFonts w:ascii="Santander Text" w:hAnsi="Santander Text"/>
          <w:lang w:val="pt-PT"/>
        </w:rPr>
        <w:t>ativo patrimonial</w:t>
      </w:r>
      <w:r w:rsidR="003C4A22">
        <w:rPr>
          <w:rFonts w:ascii="Santander Text" w:hAnsi="Santander Text"/>
          <w:lang w:val="pt-PT"/>
        </w:rPr>
        <w:t>’, enquanto que p</w:t>
      </w:r>
      <w:r w:rsidR="003C4A22" w:rsidRPr="00F307DD">
        <w:rPr>
          <w:rFonts w:ascii="Santander Text" w:hAnsi="Santander Text"/>
          <w:lang w:val="pt-PT"/>
        </w:rPr>
        <w:t xml:space="preserve">ara a variável </w:t>
      </w:r>
      <w:r w:rsidR="003C4A22">
        <w:rPr>
          <w:rFonts w:ascii="Santander Text" w:hAnsi="Santander Text"/>
          <w:lang w:val="pt-PT"/>
        </w:rPr>
        <w:t>‘</w:t>
      </w:r>
      <w:r w:rsidR="003C4A22" w:rsidRPr="00F307DD">
        <w:rPr>
          <w:rFonts w:ascii="Santander Text" w:hAnsi="Santander Text"/>
          <w:i/>
          <w:iCs/>
          <w:lang w:val="pt-PT"/>
        </w:rPr>
        <w:t>avrg_blnc_off_blnc</w:t>
      </w:r>
      <w:r w:rsidR="003C4A22">
        <w:rPr>
          <w:rFonts w:ascii="Santander Text" w:hAnsi="Santander Text"/>
          <w:i/>
          <w:iCs/>
          <w:lang w:val="pt-PT"/>
        </w:rPr>
        <w:t>’</w:t>
      </w:r>
      <w:r w:rsidR="003C4A22" w:rsidRPr="00F307DD">
        <w:rPr>
          <w:rFonts w:ascii="Santander Text" w:hAnsi="Santander Text"/>
          <w:lang w:val="pt-PT"/>
        </w:rPr>
        <w:t xml:space="preserve"> deve ser co</w:t>
      </w:r>
      <w:r w:rsidRPr="00F307DD">
        <w:rPr>
          <w:rFonts w:ascii="Santander Text" w:hAnsi="Santander Text"/>
          <w:lang w:val="pt-PT"/>
        </w:rPr>
        <w:t xml:space="preserve">nsiderado o tipo de conta in (‘ativo extrapatrimonial linhas’, ‘ativo extrpatrimonial crédito assinatura’). </w:t>
      </w:r>
    </w:p>
    <w:p w14:paraId="7D93CE02" w14:textId="116ABCFD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1999AC37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>ser selecionado o tipo de conta in (‘ativo extrapatrimonial linhas’, ‘ativo extrpatrimonial crédito assinatura’).</w:t>
      </w:r>
    </w:p>
    <w:p w14:paraId="5A1AE967" w14:textId="27DD1685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3DC501FB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77777777" w:rsidR="005C0B82" w:rsidRPr="00746700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‘</w:t>
      </w:r>
      <w:r w:rsidRPr="006D4FE3">
        <w:rPr>
          <w:rFonts w:ascii="Santander Text" w:hAnsi="Santander Text"/>
          <w:i/>
          <w:szCs w:val="18"/>
          <w:lang w:val="pt-PT"/>
        </w:rPr>
        <w:t>c008’</w:t>
      </w:r>
      <w:r w:rsidRPr="006D4FE3">
        <w:rPr>
          <w:rFonts w:ascii="Santander Text" w:hAnsi="Santander Text"/>
          <w:szCs w:val="18"/>
          <w:lang w:val="pt-PT"/>
        </w:rPr>
        <w:t xml:space="preserve"> e ‘</w:t>
      </w:r>
      <w:r w:rsidRPr="006D4FE3">
        <w:rPr>
          <w:rFonts w:ascii="Santander Text" w:hAnsi="Santander Text"/>
          <w:i/>
          <w:szCs w:val="18"/>
          <w:lang w:val="pt-PT"/>
        </w:rPr>
        <w:t>c011’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746700">
        <w:rPr>
          <w:rFonts w:ascii="Santander Text" w:hAnsi="Santander Text"/>
          <w:szCs w:val="18"/>
          <w:lang w:val="pt-PT"/>
        </w:rPr>
        <w:t>ou</w:t>
      </w:r>
      <w:r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91BD03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660095A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7EBB54C9" w:rsidR="00B67C08" w:rsidRPr="00B67C08" w:rsidRDefault="00B67C08" w:rsidP="00DF5A5D">
      <w:pPr>
        <w:spacing w:line="276" w:lineRule="auto"/>
        <w:jc w:val="both"/>
        <w:rPr>
          <w:rFonts w:ascii="Santander Text" w:hAnsi="Santander Text"/>
          <w:iCs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E47FFD">
        <w:rPr>
          <w:rFonts w:ascii="Santander Text" w:hAnsi="Santander Text"/>
          <w:lang w:val="pt-PT"/>
        </w:rPr>
        <w:t>5.1.1.1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29B00AA2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r w:rsidR="00150E02" w:rsidRPr="00264C0C">
        <w:rPr>
          <w:rFonts w:ascii="Santander Text" w:hAnsi="Santander Text"/>
        </w:rPr>
        <w:t>notar que o</w:t>
      </w:r>
      <w:r w:rsidR="00150E02" w:rsidRPr="00264C0C">
        <w:rPr>
          <w:rFonts w:ascii="Santander Text" w:hAnsi="Santander Text"/>
          <w:szCs w:val="18"/>
        </w:rPr>
        <w:t xml:space="preserve">s mesmos valores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r w:rsidR="00150E02" w:rsidRPr="00264C0C">
        <w:rPr>
          <w:rFonts w:ascii="Santander Text" w:hAnsi="Santander Text"/>
          <w:szCs w:val="18"/>
        </w:rPr>
        <w:t xml:space="preserve">encontram-se </w:t>
      </w:r>
      <w:r w:rsidR="00AD67D5" w:rsidRPr="00264C0C">
        <w:rPr>
          <w:rFonts w:ascii="Santander Text" w:hAnsi="Santander Text"/>
          <w:szCs w:val="18"/>
        </w:rPr>
        <w:t xml:space="preserve">presentes na coluna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A2113" w:rsidRPr="00264C0C">
        <w:rPr>
          <w:rFonts w:ascii="Santander Text" w:hAnsi="Santander Text"/>
          <w:szCs w:val="18"/>
        </w:rPr>
        <w:t xml:space="preserve">“) </w:t>
      </w:r>
      <w:r w:rsidR="00E94B9A" w:rsidRPr="00264C0C">
        <w:rPr>
          <w:rFonts w:ascii="Santander Text" w:hAnsi="Santander Text"/>
          <w:szCs w:val="18"/>
        </w:rPr>
        <w:t>do Guia Corporativo</w:t>
      </w:r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19527694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6"/>
      <w:bookmarkEnd w:id="37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24F30A9E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5DF1B884" w14:textId="34A92405" w:rsidR="00287B74" w:rsidRPr="009A6EDA" w:rsidRDefault="002E48AB" w:rsidP="00287B7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Partindo do universo descrito na secção </w:t>
      </w:r>
      <w:r>
        <w:rPr>
          <w:rFonts w:ascii="Santander Text" w:hAnsi="Santander Text"/>
          <w:szCs w:val="18"/>
          <w:lang w:val="pt-PT"/>
        </w:rPr>
        <w:fldChar w:fldCharType="begin"/>
      </w:r>
      <w:r>
        <w:rPr>
          <w:rFonts w:ascii="Santander Text" w:hAnsi="Santander Text"/>
          <w:szCs w:val="18"/>
          <w:lang w:val="pt-PT"/>
        </w:rPr>
        <w:instrText xml:space="preserve"> REF _Ref193272970 \r \h </w:instrText>
      </w:r>
      <w:r>
        <w:rPr>
          <w:rFonts w:ascii="Santander Text" w:hAnsi="Santander Text"/>
          <w:szCs w:val="18"/>
          <w:lang w:val="pt-PT"/>
        </w:rPr>
      </w:r>
      <w:r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5.1.2.1</w:t>
      </w:r>
      <w:r>
        <w:rPr>
          <w:rFonts w:ascii="Santander Text" w:hAnsi="Santander Text"/>
          <w:szCs w:val="18"/>
          <w:lang w:val="pt-PT"/>
        </w:rPr>
        <w:fldChar w:fldCharType="end"/>
      </w:r>
      <w:r w:rsidR="00A436C9">
        <w:rPr>
          <w:rFonts w:ascii="Santander Text" w:hAnsi="Santander Text"/>
          <w:szCs w:val="18"/>
          <w:lang w:val="pt-PT"/>
        </w:rPr>
        <w:t xml:space="preserve">, o </w:t>
      </w:r>
      <w:r w:rsidR="00936B35">
        <w:rPr>
          <w:rFonts w:ascii="Santander Text" w:hAnsi="Santander Text"/>
          <w:szCs w:val="18"/>
          <w:lang w:val="pt-PT"/>
        </w:rPr>
        <w:t xml:space="preserve">conceito </w:t>
      </w:r>
      <w:r w:rsidR="00936B35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936B35">
        <w:rPr>
          <w:rFonts w:ascii="Santander Text" w:hAnsi="Santander Text"/>
          <w:szCs w:val="18"/>
          <w:lang w:val="pt-PT"/>
        </w:rPr>
        <w:t xml:space="preserve"> deve ser </w:t>
      </w:r>
      <w:r w:rsidR="00A436C9">
        <w:rPr>
          <w:rFonts w:ascii="Santander Text" w:hAnsi="Santander Text"/>
          <w:szCs w:val="18"/>
          <w:lang w:val="pt-PT"/>
        </w:rPr>
        <w:t xml:space="preserve">aprovisionado </w:t>
      </w:r>
      <w:r w:rsidR="00287B74" w:rsidRPr="009A6EDA">
        <w:rPr>
          <w:rFonts w:ascii="Santander Text" w:hAnsi="Santander Text"/>
          <w:szCs w:val="18"/>
          <w:lang w:val="pt-PT"/>
        </w:rPr>
        <w:t xml:space="preserve">com base nos valores da variável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‘tipo_eqp’</w:t>
      </w:r>
      <w:r w:rsidR="00287B74" w:rsidRPr="009A6EDA">
        <w:rPr>
          <w:rFonts w:ascii="Santander Text" w:hAnsi="Santander Text"/>
          <w:szCs w:val="18"/>
          <w:lang w:val="pt-PT"/>
        </w:rPr>
        <w:t xml:space="preserve"> da tabela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 xml:space="preserve"> gt013_bens_mob</w:t>
      </w:r>
      <w:r w:rsidR="00287B74" w:rsidRPr="009A6EDA">
        <w:rPr>
          <w:rFonts w:ascii="Santander Text" w:hAnsi="Santander Text"/>
          <w:szCs w:val="18"/>
          <w:lang w:val="pt-PT"/>
        </w:rPr>
        <w:t xml:space="preserve"> do Modelo Único de Garantias e considerando os valores da tabela de parametrização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87B74" w:rsidRPr="009A6EDA">
        <w:rPr>
          <w:rFonts w:ascii="Santander Text" w:hAnsi="Santander Text"/>
          <w:szCs w:val="18"/>
          <w:lang w:val="pt-PT"/>
        </w:rPr>
        <w:t>.</w:t>
      </w:r>
    </w:p>
    <w:p w14:paraId="19FADA67" w14:textId="70EE2FA2" w:rsidR="00AA59C4" w:rsidRDefault="00B26E55" w:rsidP="00B26E5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De modo a obter o campo </w:t>
      </w:r>
      <w:r w:rsidR="00FE3BF7" w:rsidRPr="00B26E55">
        <w:rPr>
          <w:rFonts w:ascii="Santander Text" w:hAnsi="Santander Text"/>
          <w:szCs w:val="18"/>
          <w:lang w:val="pt-PT"/>
        </w:rPr>
        <w:t>‘</w:t>
      </w:r>
      <w:r w:rsidR="00FE3BF7" w:rsidRPr="00B26E55">
        <w:rPr>
          <w:rFonts w:ascii="Santander Text" w:hAnsi="Santander Text"/>
          <w:i/>
          <w:iCs/>
          <w:szCs w:val="18"/>
          <w:lang w:val="pt-PT"/>
        </w:rPr>
        <w:t>tipo_eqp’</w:t>
      </w:r>
      <w:r w:rsidR="00FE3BF7" w:rsidRPr="00B26E55">
        <w:rPr>
          <w:rFonts w:ascii="Santander Text" w:hAnsi="Santander Text"/>
          <w:szCs w:val="18"/>
          <w:lang w:val="pt-PT"/>
        </w:rPr>
        <w:t xml:space="preserve"> </w:t>
      </w:r>
      <w:r w:rsidR="00FE3BF7">
        <w:rPr>
          <w:rFonts w:ascii="Santander Text" w:hAnsi="Santander Text"/>
          <w:szCs w:val="18"/>
          <w:lang w:val="pt-PT"/>
        </w:rPr>
        <w:t>, deverá proceder-se ao c</w:t>
      </w:r>
      <w:r w:rsidR="00D66E33" w:rsidRPr="00B26E55">
        <w:rPr>
          <w:rFonts w:ascii="Santander Text" w:hAnsi="Santander Text"/>
          <w:szCs w:val="18"/>
          <w:lang w:val="pt-PT"/>
        </w:rPr>
        <w:t>ruzamento</w:t>
      </w:r>
      <w:r w:rsidR="009F3D50">
        <w:rPr>
          <w:rFonts w:ascii="Santander Text" w:hAnsi="Santander Text"/>
          <w:szCs w:val="18"/>
          <w:lang w:val="pt-PT"/>
        </w:rPr>
        <w:t xml:space="preserve"> </w:t>
      </w:r>
      <w:r w:rsidR="009F3D50">
        <w:rPr>
          <w:rFonts w:ascii="Santander Text" w:hAnsi="Santander Text"/>
          <w:lang w:val="pt-PT"/>
        </w:rPr>
        <w:t xml:space="preserve">entre </w:t>
      </w:r>
      <w:r w:rsidR="00AA59C4">
        <w:rPr>
          <w:rFonts w:ascii="Santander Text" w:hAnsi="Santander Text"/>
          <w:lang w:val="pt-PT"/>
        </w:rPr>
        <w:t xml:space="preserve">a </w:t>
      </w:r>
      <w:r w:rsidR="00AA59C4" w:rsidRPr="003F0A4F">
        <w:rPr>
          <w:rFonts w:ascii="Santander Text" w:hAnsi="Santander Text"/>
          <w:i/>
          <w:iCs/>
          <w:lang w:val="pt-PT"/>
        </w:rPr>
        <w:t>lt004_protection</w:t>
      </w:r>
      <w:r w:rsidR="009F3D50">
        <w:rPr>
          <w:rFonts w:ascii="Santander Text" w:hAnsi="Santander Text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e</w:t>
      </w:r>
      <w:r w:rsidR="00C20BCA">
        <w:rPr>
          <w:rFonts w:ascii="Santander Text" w:hAnsi="Santander Text"/>
          <w:szCs w:val="18"/>
          <w:lang w:val="pt-PT"/>
        </w:rPr>
        <w:t xml:space="preserve"> a tabela </w:t>
      </w:r>
      <w:r w:rsidR="00535F76" w:rsidRPr="0070460B">
        <w:rPr>
          <w:rFonts w:ascii="Santander Text" w:hAnsi="Santander Text"/>
          <w:i/>
          <w:szCs w:val="18"/>
          <w:lang w:val="pt-PT"/>
        </w:rPr>
        <w:t>gt013_bens_mob</w:t>
      </w:r>
      <w:r w:rsidR="00535F76">
        <w:rPr>
          <w:rFonts w:ascii="Santander Text" w:hAnsi="Santander Text"/>
          <w:szCs w:val="18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através dos campos</w:t>
      </w:r>
      <w:r w:rsidR="00AA59C4">
        <w:rPr>
          <w:rFonts w:ascii="Santander Text" w:hAnsi="Santander Text"/>
          <w:szCs w:val="18"/>
          <w:lang w:val="pt-PT"/>
        </w:rPr>
        <w:t>:</w:t>
      </w:r>
    </w:p>
    <w:p w14:paraId="61773A0F" w14:textId="77777777" w:rsidR="00AA59C4" w:rsidRDefault="00B26E55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B26E55">
        <w:rPr>
          <w:rFonts w:ascii="Santander Text" w:hAnsi="Santander Text"/>
          <w:szCs w:val="18"/>
          <w:lang w:val="pt-PT"/>
        </w:rPr>
        <w:t xml:space="preserve"> </w:t>
      </w:r>
      <w:r w:rsidR="00A23DCB" w:rsidRPr="00B26E55">
        <w:rPr>
          <w:rFonts w:ascii="Santander Text" w:hAnsi="Santander Text"/>
          <w:lang w:val="pt-PT"/>
        </w:rPr>
        <w:t>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B26E55">
        <w:rPr>
          <w:rFonts w:ascii="Santander Text" w:hAnsi="Santander Text"/>
          <w:lang w:val="pt-PT"/>
        </w:rPr>
        <w:t xml:space="preserve">,3,4) = </w:t>
      </w:r>
      <w:r>
        <w:rPr>
          <w:rFonts w:ascii="Santander Text" w:hAnsi="Santander Text"/>
          <w:lang w:val="pt-PT"/>
        </w:rPr>
        <w:t>‘</w:t>
      </w:r>
      <w:r w:rsidRPr="00B26E55">
        <w:rPr>
          <w:rFonts w:ascii="Santander Text" w:hAnsi="Santander Text"/>
          <w:i/>
          <w:iCs/>
          <w:lang w:val="pt-PT"/>
        </w:rPr>
        <w:t>CKBALBEM</w:t>
      </w:r>
      <w:r>
        <w:rPr>
          <w:rFonts w:ascii="Santander Text" w:hAnsi="Santander Text"/>
          <w:lang w:val="pt-PT"/>
        </w:rPr>
        <w:t xml:space="preserve">’ </w:t>
      </w:r>
    </w:p>
    <w:p w14:paraId="01C0D027" w14:textId="77777777" w:rsidR="00AA59C4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,8,11) = </w:t>
      </w:r>
      <w:r w:rsidR="00B26E55" w:rsidRPr="00880FFE">
        <w:rPr>
          <w:rFonts w:ascii="Santander Text" w:hAnsi="Santander Text"/>
          <w:lang w:val="pt-PT"/>
        </w:rPr>
        <w:t>‘</w:t>
      </w:r>
      <w:r w:rsidR="00B26E55" w:rsidRPr="00880FFE">
        <w:rPr>
          <w:rFonts w:ascii="Santander Text" w:hAnsi="Santander Text"/>
          <w:i/>
          <w:lang w:val="pt-PT"/>
        </w:rPr>
        <w:t>CKCTABEM</w:t>
      </w:r>
      <w:r w:rsidR="00B26E55" w:rsidRPr="00880FFE">
        <w:rPr>
          <w:rFonts w:ascii="Santander Text" w:hAnsi="Santander Text"/>
          <w:lang w:val="pt-PT"/>
        </w:rPr>
        <w:t xml:space="preserve">’ </w:t>
      </w:r>
    </w:p>
    <w:p w14:paraId="162700EC" w14:textId="5CFE0A2F" w:rsidR="004E1425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i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,20,15) = </w:t>
      </w:r>
      <w:r w:rsidR="00B26E55" w:rsidRPr="00880FFE">
        <w:rPr>
          <w:rFonts w:ascii="Santander Text" w:hAnsi="Santander Text"/>
          <w:i/>
          <w:lang w:val="pt-PT"/>
        </w:rPr>
        <w:t>‘CKREFBEM’</w:t>
      </w:r>
    </w:p>
    <w:p w14:paraId="3D972FDE" w14:textId="77777777" w:rsidR="00AA59C4" w:rsidRPr="00880FFE" w:rsidRDefault="00AA59C4" w:rsidP="00AA59C4">
      <w:pPr>
        <w:spacing w:after="0" w:line="276" w:lineRule="auto"/>
        <w:jc w:val="both"/>
        <w:rPr>
          <w:rFonts w:ascii="Santander Text" w:hAnsi="Santander Text"/>
          <w:b/>
          <w:szCs w:val="18"/>
          <w:lang w:val="pt-PT"/>
        </w:rPr>
      </w:pPr>
    </w:p>
    <w:p w14:paraId="1132AA13" w14:textId="25FEF764" w:rsidR="00A26013" w:rsidRPr="00A26013" w:rsidRDefault="006C2806" w:rsidP="00A26013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 ser </w:t>
      </w:r>
      <w:r w:rsidR="00D615DE">
        <w:rPr>
          <w:rFonts w:ascii="Santander Text" w:hAnsi="Santander Text"/>
          <w:lang w:val="pt-PT"/>
        </w:rPr>
        <w:t>efetuado</w:t>
      </w:r>
      <w:r w:rsidR="00CB7D0E">
        <w:rPr>
          <w:rFonts w:ascii="Santander Text" w:hAnsi="Santander Text"/>
          <w:lang w:val="pt-PT"/>
        </w:rPr>
        <w:t xml:space="preserve"> o cruzamento </w:t>
      </w:r>
      <w:r w:rsidR="00033FD9">
        <w:rPr>
          <w:rFonts w:ascii="Santander Text" w:hAnsi="Santander Text"/>
          <w:lang w:val="pt-PT"/>
        </w:rPr>
        <w:t xml:space="preserve">entre a tabela </w:t>
      </w:r>
      <w:r w:rsidR="00033FD9" w:rsidRPr="0070460B">
        <w:rPr>
          <w:rFonts w:ascii="Santander Text" w:hAnsi="Santander Text"/>
          <w:i/>
          <w:iCs/>
          <w:szCs w:val="18"/>
          <w:lang w:val="pt-PT"/>
        </w:rPr>
        <w:t>gt013_bens_mob</w:t>
      </w:r>
      <w:r w:rsidR="00033FD9">
        <w:rPr>
          <w:rFonts w:ascii="Santander Text" w:hAnsi="Santander Text"/>
          <w:lang w:val="pt-PT"/>
        </w:rPr>
        <w:t xml:space="preserve"> </w:t>
      </w:r>
      <w:r w:rsidR="00CB7D0E">
        <w:rPr>
          <w:rFonts w:ascii="Santander Text" w:hAnsi="Santander Text"/>
          <w:lang w:val="pt-PT"/>
        </w:rPr>
        <w:t xml:space="preserve">com a tabela </w:t>
      </w:r>
      <w:r w:rsidR="00CB7D0E" w:rsidRPr="0083767F">
        <w:rPr>
          <w:rFonts w:ascii="Santander Text" w:hAnsi="Santander Text"/>
          <w:i/>
          <w:lang w:val="pt-PT"/>
        </w:rPr>
        <w:t>lt803</w:t>
      </w:r>
      <w:r w:rsidR="00944C7C" w:rsidRPr="0083767F">
        <w:rPr>
          <w:rFonts w:ascii="Santander Text" w:hAnsi="Santander Text"/>
          <w:i/>
          <w:lang w:val="pt-PT"/>
        </w:rPr>
        <w:t>_</w:t>
      </w:r>
      <w:r w:rsidR="0083767F" w:rsidRPr="0083767F">
        <w:rPr>
          <w:rFonts w:ascii="Santander Text" w:hAnsi="Santander Text"/>
          <w:i/>
          <w:iCs/>
          <w:lang w:val="pt-PT"/>
        </w:rPr>
        <w:t>codigos_lt</w:t>
      </w:r>
      <w:r w:rsidR="00033FD9">
        <w:rPr>
          <w:rFonts w:ascii="Santander Text" w:hAnsi="Santander Text"/>
          <w:lang w:val="pt-PT"/>
        </w:rPr>
        <w:t xml:space="preserve"> a partir do</w:t>
      </w:r>
      <w:r w:rsidR="0034218B">
        <w:rPr>
          <w:rFonts w:ascii="Santander Text" w:hAnsi="Santander Text"/>
          <w:lang w:val="pt-PT"/>
        </w:rPr>
        <w:t xml:space="preserve"> campo ‘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D32F20">
        <w:rPr>
          <w:rFonts w:ascii="Santander Text" w:hAnsi="Santander Text"/>
          <w:i/>
          <w:iCs/>
          <w:szCs w:val="18"/>
          <w:lang w:val="pt-PT"/>
        </w:rPr>
        <w:t>o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_eqp’</w:t>
      </w:r>
      <w:r w:rsidR="0034218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70000">
        <w:rPr>
          <w:rFonts w:ascii="Santander Text" w:hAnsi="Santander Text"/>
          <w:szCs w:val="18"/>
          <w:lang w:val="pt-PT"/>
        </w:rPr>
        <w:t xml:space="preserve">e </w:t>
      </w:r>
      <w:r w:rsidR="00C852E5">
        <w:rPr>
          <w:rFonts w:ascii="Santander Text" w:hAnsi="Santander Text"/>
          <w:szCs w:val="18"/>
          <w:lang w:val="pt-PT"/>
        </w:rPr>
        <w:t>campo ‘</w:t>
      </w:r>
      <w:r w:rsidR="00C852E5" w:rsidRPr="00C852E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E332CD">
        <w:rPr>
          <w:rFonts w:ascii="Santander Text" w:hAnsi="Santander Text"/>
          <w:i/>
          <w:iCs/>
          <w:szCs w:val="18"/>
          <w:lang w:val="pt-PT"/>
        </w:rPr>
        <w:t>,</w:t>
      </w:r>
      <w:r w:rsidR="00C852E5">
        <w:rPr>
          <w:rFonts w:ascii="Santander Text" w:hAnsi="Santander Text"/>
          <w:szCs w:val="18"/>
          <w:lang w:val="pt-PT"/>
        </w:rPr>
        <w:t xml:space="preserve"> respetivamente.</w:t>
      </w:r>
    </w:p>
    <w:p w14:paraId="5C7C1176" w14:textId="7292666C" w:rsidR="00025230" w:rsidRDefault="000B31C1" w:rsidP="00A26013">
      <w:pPr>
        <w:spacing w:line="276" w:lineRule="auto"/>
        <w:jc w:val="both"/>
        <w:rPr>
          <w:rFonts w:ascii="Santander Text" w:hAnsi="Santander Text"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Assim, o </w:t>
      </w:r>
      <w:r w:rsidR="00936B35">
        <w:rPr>
          <w:rFonts w:ascii="Santander Text" w:hAnsi="Santander Text"/>
          <w:szCs w:val="18"/>
          <w:lang w:val="pt-PT"/>
        </w:rPr>
        <w:t xml:space="preserve">conceito </w:t>
      </w:r>
      <w:r w:rsidR="00936B35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936B35">
        <w:rPr>
          <w:rFonts w:ascii="Santander Text" w:hAnsi="Santander Text"/>
          <w:szCs w:val="18"/>
          <w:lang w:val="pt-PT"/>
        </w:rPr>
        <w:t xml:space="preserve"> deve ser </w:t>
      </w:r>
      <w:r>
        <w:rPr>
          <w:rFonts w:ascii="Santander Text" w:hAnsi="Santander Text"/>
          <w:szCs w:val="18"/>
          <w:lang w:val="pt-PT"/>
        </w:rPr>
        <w:t xml:space="preserve">aprovisionado </w:t>
      </w:r>
      <w:r w:rsidR="004B63B1">
        <w:rPr>
          <w:rFonts w:ascii="Santander Text" w:hAnsi="Santander Text"/>
          <w:szCs w:val="18"/>
          <w:lang w:val="pt-PT"/>
        </w:rPr>
        <w:t>através d</w:t>
      </w:r>
      <w:r>
        <w:rPr>
          <w:rFonts w:ascii="Santander Text" w:hAnsi="Santander Text"/>
          <w:szCs w:val="18"/>
          <w:lang w:val="pt-PT"/>
        </w:rPr>
        <w:t xml:space="preserve">o </w:t>
      </w:r>
      <w:r w:rsidR="004B63B1">
        <w:rPr>
          <w:rFonts w:ascii="Santander Text" w:hAnsi="Santander Text"/>
          <w:szCs w:val="18"/>
          <w:lang w:val="pt-PT"/>
        </w:rPr>
        <w:t xml:space="preserve">campo </w:t>
      </w:r>
      <w:r w:rsidR="00A209C7">
        <w:rPr>
          <w:rFonts w:ascii="Santander Text" w:hAnsi="Santander Text"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valor_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03D24">
        <w:rPr>
          <w:rFonts w:ascii="Santander Text" w:hAnsi="Santander Text"/>
          <w:szCs w:val="18"/>
          <w:lang w:val="pt-PT"/>
        </w:rPr>
        <w:t xml:space="preserve">(tabela </w:t>
      </w:r>
      <w:r w:rsidR="00203D24" w:rsidRPr="0083767F">
        <w:rPr>
          <w:rFonts w:ascii="Santander Text" w:hAnsi="Santander Text"/>
          <w:i/>
          <w:iCs/>
          <w:lang w:val="pt-PT"/>
        </w:rPr>
        <w:t>lt803_codigos_lt</w:t>
      </w:r>
      <w:r w:rsidR="00203D2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 xml:space="preserve">correspondente quando </w:t>
      </w:r>
      <w:r w:rsidR="004B63B1">
        <w:rPr>
          <w:rFonts w:ascii="Santander Text" w:hAnsi="Santander Text"/>
          <w:szCs w:val="18"/>
          <w:lang w:val="pt-PT"/>
        </w:rPr>
        <w:t xml:space="preserve">o campo 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campo_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= ‘</w:t>
      </w:r>
      <w:r w:rsidRPr="00112E74">
        <w:rPr>
          <w:rFonts w:ascii="Santander Text" w:hAnsi="Santander Text"/>
          <w:i/>
          <w:szCs w:val="18"/>
          <w:lang w:val="pt-PT"/>
        </w:rPr>
        <w:t>TYP_VHCL’</w:t>
      </w:r>
      <w:r w:rsidR="00A23771">
        <w:rPr>
          <w:rFonts w:ascii="Santander Text" w:hAnsi="Santander Text"/>
          <w:iCs/>
          <w:szCs w:val="18"/>
          <w:lang w:val="pt-PT"/>
        </w:rPr>
        <w:t xml:space="preserve">. </w:t>
      </w:r>
    </w:p>
    <w:p w14:paraId="64BE7765" w14:textId="77E3C99F" w:rsidR="00025230" w:rsidRPr="009A6EDA" w:rsidRDefault="00A23771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szCs w:val="18"/>
          <w:lang w:val="pt-PT"/>
        </w:rPr>
        <w:t>Caso o campo ‘</w:t>
      </w:r>
      <w:r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A209C7">
        <w:rPr>
          <w:rFonts w:ascii="Santander Text" w:hAnsi="Santander Text"/>
          <w:i/>
          <w:iCs/>
          <w:szCs w:val="18"/>
          <w:lang w:val="pt-PT"/>
        </w:rPr>
        <w:t>o</w:t>
      </w:r>
      <w:r w:rsidRPr="0070460B">
        <w:rPr>
          <w:rFonts w:ascii="Santander Text" w:hAnsi="Santander Text"/>
          <w:i/>
          <w:iCs/>
          <w:szCs w:val="18"/>
          <w:lang w:val="pt-PT"/>
        </w:rPr>
        <w:t>_eqp’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szCs w:val="18"/>
          <w:lang w:val="pt-PT"/>
        </w:rPr>
        <w:t xml:space="preserve">se encontre preenchido, mas não se encontre mapeado na tabela </w:t>
      </w:r>
      <w:r w:rsidR="00A209C7" w:rsidRPr="0083767F">
        <w:rPr>
          <w:rFonts w:ascii="Santander Text" w:hAnsi="Santander Text"/>
          <w:i/>
          <w:iCs/>
          <w:lang w:val="pt-PT"/>
        </w:rPr>
        <w:t>lt803_codigos_lt</w:t>
      </w:r>
      <w:r w:rsidR="00A209C7">
        <w:rPr>
          <w:rFonts w:ascii="Santander Text" w:hAnsi="Santander Text"/>
          <w:lang w:val="pt-PT"/>
        </w:rPr>
        <w:t xml:space="preserve">, </w:t>
      </w:r>
      <w:r w:rsidR="005705E7">
        <w:rPr>
          <w:rFonts w:ascii="Santander Text" w:hAnsi="Santander Text"/>
          <w:lang w:val="pt-PT"/>
        </w:rPr>
        <w:t>ou</w:t>
      </w:r>
      <w:r w:rsidR="00205BD8">
        <w:rPr>
          <w:rFonts w:ascii="Santander Text" w:hAnsi="Santander Text"/>
          <w:lang w:val="pt-PT"/>
        </w:rPr>
        <w:t xml:space="preserve"> o 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substr</w:t>
      </w:r>
      <w:r w:rsidR="00205BD8" w:rsidRPr="009A6EDA">
        <w:rPr>
          <w:rFonts w:ascii="Santander Text" w:hAnsi="Santander Text"/>
          <w:szCs w:val="18"/>
          <w:lang w:val="pt-PT"/>
        </w:rPr>
        <w:t>(</w:t>
      </w:r>
      <w:r w:rsidR="00205BD8">
        <w:rPr>
          <w:rFonts w:ascii="Santander Text" w:hAnsi="Santander Text"/>
          <w:szCs w:val="18"/>
          <w:lang w:val="pt-PT"/>
        </w:rPr>
        <w:t>‘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prtctn_id</w:t>
      </w:r>
      <w:r w:rsidR="00205BD8">
        <w:rPr>
          <w:rFonts w:ascii="Santander Text" w:hAnsi="Santander Text"/>
          <w:i/>
          <w:iCs/>
          <w:szCs w:val="18"/>
          <w:lang w:val="pt-PT"/>
        </w:rPr>
        <w:t>’</w:t>
      </w:r>
      <w:r w:rsidR="00205BD8" w:rsidRPr="009A6EDA">
        <w:rPr>
          <w:rFonts w:ascii="Santander Text" w:hAnsi="Santander Text"/>
          <w:szCs w:val="18"/>
          <w:lang w:val="pt-PT"/>
        </w:rPr>
        <w:t>,1,1) &lt;&gt; ‘M’</w:t>
      </w:r>
      <w:r w:rsidR="005705E7">
        <w:rPr>
          <w:rFonts w:ascii="Santander Text" w:hAnsi="Santander Text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então deverá ser reportado o </w:t>
      </w:r>
      <w:r w:rsidR="00A209C7" w:rsidRPr="00F307DD">
        <w:rPr>
          <w:rFonts w:ascii="Santander Text" w:hAnsi="Santander Text"/>
          <w:lang w:val="pt-PT"/>
        </w:rPr>
        <w:t xml:space="preserve">valor </w:t>
      </w:r>
      <w:r w:rsidR="00A209C7" w:rsidRPr="00F307DD">
        <w:rPr>
          <w:rFonts w:ascii="Santander Text" w:hAnsi="Santander Text"/>
          <w:i/>
          <w:iCs/>
          <w:lang w:val="pt-PT"/>
        </w:rPr>
        <w:t>default</w:t>
      </w:r>
      <w:r w:rsidR="00A209C7" w:rsidRPr="00F307DD">
        <w:rPr>
          <w:rFonts w:ascii="Santander Text" w:hAnsi="Santander Text"/>
          <w:lang w:val="pt-PT"/>
        </w:rPr>
        <w:t xml:space="preserve"> para </w:t>
      </w:r>
      <w:r w:rsidR="00A209C7" w:rsidRPr="00F307DD">
        <w:rPr>
          <w:rFonts w:ascii="Santander Text" w:hAnsi="Santander Text"/>
          <w:szCs w:val="18"/>
          <w:lang w:val="pt-PT"/>
        </w:rPr>
        <w:t>‘</w:t>
      </w:r>
      <w:r w:rsidR="00A209C7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A209C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presente no documento </w:t>
      </w:r>
      <w:r w:rsidR="007B6078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B6078">
        <w:rPr>
          <w:rFonts w:ascii="Santander Text" w:hAnsi="Santander Text"/>
          <w:i/>
          <w:iCs/>
          <w:szCs w:val="18"/>
          <w:lang w:val="pt-PT"/>
        </w:rPr>
        <w:t>.0</w:t>
      </w:r>
      <w:r w:rsidR="007B6078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7B6078">
        <w:rPr>
          <w:rFonts w:ascii="Santander Text" w:hAnsi="Santander Text"/>
          <w:szCs w:val="18"/>
          <w:lang w:val="pt-PT"/>
        </w:rPr>
        <w:t>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19527694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53F9E8BA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2109D01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30744EAA" w14:textId="39805711" w:rsidR="00435A8A" w:rsidRPr="006252B8" w:rsidRDefault="00435A8A" w:rsidP="00435A8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O aprovisionamento desta variável deve ser realizado com base nos campos ‘</w:t>
      </w:r>
      <w:r w:rsidRPr="00435A8A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435A8A">
        <w:rPr>
          <w:rFonts w:ascii="Santander Text" w:hAnsi="Santander Text"/>
          <w:szCs w:val="18"/>
          <w:lang w:val="pt-PT"/>
        </w:rPr>
        <w:t>’ e ‘</w:t>
      </w:r>
      <w:r w:rsidRPr="00435A8A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435A8A">
        <w:rPr>
          <w:rFonts w:ascii="Santander Text" w:hAnsi="Santander Text"/>
          <w:szCs w:val="18"/>
          <w:lang w:val="pt-PT"/>
        </w:rPr>
        <w:t xml:space="preserve">’ 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435A8A">
        <w:rPr>
          <w:rFonts w:ascii="Santander Text" w:hAnsi="Santander Text"/>
          <w:szCs w:val="18"/>
          <w:lang w:val="pt-PT"/>
        </w:rPr>
        <w:t xml:space="preserve"> do Modelo de Bens I</w:t>
      </w:r>
      <w:r w:rsidRPr="0095753A">
        <w:rPr>
          <w:rFonts w:ascii="Santander Text" w:hAnsi="Santander Text"/>
          <w:szCs w:val="18"/>
          <w:lang w:val="pt-PT"/>
        </w:rPr>
        <w:t xml:space="preserve">móveis. O cruzamento deve ser </w:t>
      </w:r>
      <w:r w:rsidR="00CE6F56">
        <w:rPr>
          <w:rFonts w:ascii="Santander Text" w:hAnsi="Santander Text"/>
          <w:szCs w:val="18"/>
          <w:lang w:val="pt-PT"/>
        </w:rPr>
        <w:t>efetuado</w:t>
      </w:r>
      <w:r w:rsidRPr="0095753A">
        <w:rPr>
          <w:rFonts w:ascii="Santander Text" w:hAnsi="Santander Text"/>
          <w:szCs w:val="18"/>
          <w:lang w:val="pt-PT"/>
        </w:rPr>
        <w:t xml:space="preserve"> através da transformação da variável ‘</w:t>
      </w:r>
      <w:r w:rsidRPr="0095753A">
        <w:rPr>
          <w:rFonts w:ascii="Santander Text" w:hAnsi="Santander Text"/>
          <w:i/>
          <w:iCs/>
          <w:szCs w:val="18"/>
          <w:lang w:val="pt-PT"/>
        </w:rPr>
        <w:t>prtctn_id’</w:t>
      </w:r>
      <w:r w:rsidRPr="0095753A">
        <w:rPr>
          <w:rFonts w:ascii="Santander Text" w:hAnsi="Santander Text"/>
          <w:szCs w:val="18"/>
          <w:lang w:val="pt-PT"/>
        </w:rPr>
        <w:t xml:space="preserve"> da presente tabela, à qual deverá ser retirada a letra inicial e os </w:t>
      </w:r>
      <w:r w:rsidRPr="0095753A">
        <w:rPr>
          <w:rFonts w:ascii="Santander Text" w:hAnsi="Santander Text"/>
          <w:i/>
          <w:iCs/>
          <w:szCs w:val="18"/>
          <w:lang w:val="pt-PT"/>
        </w:rPr>
        <w:t>underscore</w:t>
      </w:r>
      <w:r w:rsidRPr="0095753A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</w:t>
      </w:r>
      <w:r w:rsidRPr="00435A8A">
        <w:rPr>
          <w:rFonts w:ascii="Santander Text" w:hAnsi="Santander Text"/>
          <w:szCs w:val="18"/>
          <w:lang w:val="pt-PT"/>
        </w:rPr>
        <w:t xml:space="preserve"> com a concatenação das variáveis </w:t>
      </w:r>
      <w:r w:rsidRPr="00435A8A">
        <w:rPr>
          <w:rFonts w:ascii="Santander Text" w:hAnsi="Santander Text"/>
          <w:i/>
          <w:iCs/>
          <w:szCs w:val="18"/>
          <w:lang w:val="pt-PT"/>
        </w:rPr>
        <w:t>‘property_branch_code’, ‘property_contract_id’</w:t>
      </w:r>
      <w:r w:rsidRPr="00435A8A">
        <w:rPr>
          <w:rFonts w:ascii="Santander Text" w:hAnsi="Santander Text"/>
          <w:szCs w:val="18"/>
          <w:lang w:val="pt-PT"/>
        </w:rPr>
        <w:t xml:space="preserve"> e</w:t>
      </w:r>
      <w:r w:rsidRPr="00435A8A">
        <w:rPr>
          <w:rFonts w:ascii="Santander Text" w:hAnsi="Santander Text"/>
          <w:i/>
          <w:iCs/>
          <w:szCs w:val="18"/>
          <w:lang w:val="pt-PT"/>
        </w:rPr>
        <w:t xml:space="preserve"> ‘property_reference_code’ </w:t>
      </w:r>
      <w:r w:rsidRPr="00435A8A">
        <w:rPr>
          <w:rFonts w:ascii="Santander Text" w:hAnsi="Santander Text"/>
          <w:szCs w:val="18"/>
          <w:lang w:val="pt-PT"/>
        </w:rPr>
        <w:t xml:space="preserve">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="006252B8">
        <w:rPr>
          <w:rFonts w:ascii="Santander Text" w:hAnsi="Santander Text"/>
          <w:szCs w:val="18"/>
          <w:lang w:val="pt-PT"/>
        </w:rPr>
        <w:t>.</w:t>
      </w:r>
    </w:p>
    <w:p w14:paraId="78FA973C" w14:textId="77777777" w:rsidR="00435A8A" w:rsidRDefault="00435A8A" w:rsidP="007C358D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Após a obtenção dos campos:</w:t>
      </w:r>
    </w:p>
    <w:p w14:paraId="6D8E6121" w14:textId="77777777" w:rsidR="00B343A4" w:rsidRDefault="00B34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343A4">
        <w:rPr>
          <w:rFonts w:ascii="Santander Text" w:hAnsi="Santander Text"/>
          <w:szCs w:val="18"/>
          <w:lang w:val="pt-PT"/>
        </w:rPr>
        <w:t>N</w:t>
      </w:r>
      <w:r w:rsidR="007403A4" w:rsidRPr="007403A4">
        <w:rPr>
          <w:rFonts w:ascii="Santander Text" w:hAnsi="Santander Text"/>
          <w:szCs w:val="18"/>
          <w:lang w:val="pt-PT"/>
        </w:rPr>
        <w:t>o caso de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="007403A4" w:rsidRPr="007403A4">
        <w:rPr>
          <w:rFonts w:ascii="Santander Text" w:hAnsi="Santander Text"/>
          <w:szCs w:val="18"/>
          <w:lang w:val="pt-PT"/>
        </w:rPr>
        <w:t>’ = '1' 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="007403A4" w:rsidRPr="007403A4">
        <w:rPr>
          <w:rFonts w:ascii="Santander Text" w:hAnsi="Santander Text"/>
          <w:szCs w:val="18"/>
          <w:lang w:val="pt-PT"/>
        </w:rPr>
        <w:t>’ = '1', o campo deverá ser aprovisionado com o valor 'REL01';</w:t>
      </w:r>
    </w:p>
    <w:p w14:paraId="12382A57" w14:textId="77777777" w:rsidR="00B34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’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'1'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'0', este campo deverá ser aprovisionado com o valor 'REL02';</w:t>
      </w:r>
    </w:p>
    <w:p w14:paraId="28F5258E" w14:textId="6AF06FF7" w:rsidR="00740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‘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'0'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'1', este campo deverá ser aprovisionado com o valor 'REL03'.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195276942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5EDA3C1A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6064749A" w:rsidR="00DA50C0" w:rsidRDefault="00775BBE" w:rsidP="00775BBE">
      <w:p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Pr="00DB3107">
        <w:rPr>
          <w:rFonts w:ascii="Santander Text" w:hAnsi="Santander Text"/>
          <w:i/>
          <w:iCs/>
          <w:lang w:val="pt-PT" w:eastAsia="pt-PT"/>
        </w:rPr>
        <w:t>BST ESG</w:t>
      </w:r>
      <w:r w:rsidRPr="00775BBE">
        <w:rPr>
          <w:rFonts w:ascii="Santander Text" w:hAnsi="Santander Text"/>
          <w:lang w:val="pt-PT" w:eastAsia="pt-PT"/>
        </w:rPr>
        <w:t xml:space="preserve"> </w:t>
      </w:r>
      <w:r w:rsidRPr="008443F7">
        <w:rPr>
          <w:rFonts w:ascii="Santander Text" w:hAnsi="Santander Text"/>
          <w:i/>
          <w:iCs/>
          <w:lang w:val="pt-PT" w:eastAsia="pt-PT"/>
        </w:rPr>
        <w:t xml:space="preserve">Loan Tape GreenDashboard </w:t>
      </w:r>
      <w:r w:rsidRPr="00775BBE">
        <w:rPr>
          <w:rFonts w:ascii="Santander Text" w:hAnsi="Santander Text"/>
          <w:lang w:val="pt-PT" w:eastAsia="pt-PT"/>
        </w:rPr>
        <w:t>v</w:t>
      </w:r>
      <w:r w:rsidR="00A63771">
        <w:rPr>
          <w:rFonts w:ascii="Santander Text" w:hAnsi="Santander Text"/>
          <w:lang w:val="pt-PT" w:eastAsia="pt-PT"/>
        </w:rPr>
        <w:t>10</w:t>
      </w:r>
      <w:r w:rsidRPr="00775BBE">
        <w:rPr>
          <w:rFonts w:ascii="Santander Text" w:hAnsi="Santander Text"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E0A48F1" w:rsidR="00A409FF" w:rsidRPr="00F922C4" w:rsidRDefault="00A409FF" w:rsidP="00A409FF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4F19E0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Hlk146808630"/>
      <w:bookmarkStart w:id="46" w:name="_Hlk146646840"/>
      <w:bookmarkStart w:id="47" w:name="_Toc195276943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7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5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51F15E3E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195276944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560F31F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5132AE1F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195276945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50FF4A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46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195276946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electric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Construction and safe operation of new nuclear power plants, for the generation of electricity and/or heat, including for hydrogen production, using best-available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Phosphorus recovery from waste water</w:t>
            </w:r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Landfill gas capture and utilisation</w:t>
            </w:r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electric and electronical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and installation of equipment efficient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Hotels, holiday,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Sports and cultural education centres</w:t>
            </w:r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Sports and cultural education centres</w:t>
            </w:r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 and develpment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 and develpment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Financing with preferential financial or payment terms to entities and individuals that have been impacted by natural, armed, health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Financing with preferential financial or payment terms to entities and individuals that have been impacted by natural, armed, health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Telecommunications infrastructure I n target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Telecommunications infrastructure I n target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M3 - Vehicles used for the carriage of passengers, comprising more than eight seats in addition to the driver's seat, and having a maximum mass exceeding 5 tonnes</w:t>
            </w:r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M3 - Vehicles used for the carriage of passengers, comprising more than eight seats in addition to the driver's seat, and having a maximum mass exceeding 5 tonnes</w:t>
            </w:r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N1 - Vehicles used for the carriage of goods and having a maximum mass not exceeding 3.5 tonnes</w:t>
            </w:r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N1 - Vehicles used for the carriage of goods and having a maximum mass not exceeding 3.5 tonnes</w:t>
            </w:r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N1 - Vehicles used for the carriage of goods and having a maximum mass not exceeding 3.5 tonnes</w:t>
            </w:r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N1 - Vehicles used for the carriage of goods and having a maximum mass not exceeding 3.5 tonnes</w:t>
            </w:r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N1 - Vehicles used for the carriage of goods and having a maximum mass not exceeding 3.5 tonnes</w:t>
            </w:r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N1 - Vehicles used for the carriage of goods and having a maximum mass not exceeding 3.5 tonnes</w:t>
            </w:r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N2 - Vehicles used for the carriage of goods and having a maximum mass exceeding 3.5 tonnes but not exceeding 12 tonnes</w:t>
            </w:r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N2 - Vehicles used for the carriage of goods and having a maximum mass exceeding 3.5 tonnes but not exceeding 12 tonnes</w:t>
            </w:r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O2 - Trailers with a maximum mass exceeding 0.75 tonnes, but not exceeding 3.5 tonnes</w:t>
            </w:r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O2 - Trailers with a maximum mass exceeding 0.75 tonnes, but not exceeding 3.5 tonnes</w:t>
            </w:r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O2 - Trailers with a maximum mass exceeding 0.75 tonnes, but not exceeding 3.5 tonnes</w:t>
            </w:r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O3 - Trailers with a maximum mass exceeding 3.5 tonnes, but not exceeding 10 tonnes</w:t>
            </w:r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O3 - Trailers with a maximum mass exceeding 3.5 tonnes, but not exceeding 10 tonnes</w:t>
            </w:r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T - Motorised, wheeled or tracked agricultural or forestry vehicle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19527694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19527694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intrnl_sgmnt</w:t>
            </w:r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aplicavel</w:t>
            </w:r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195276949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195276950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BD3783">
              <w:rPr>
                <w:rFonts w:ascii="Santander Text" w:hAnsi="Santander Text"/>
                <w:szCs w:val="18"/>
              </w:rPr>
              <w:t>tabela_lt</w:t>
            </w:r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BD3783">
              <w:rPr>
                <w:rFonts w:ascii="Santander Text" w:hAnsi="Santander Text"/>
                <w:szCs w:val="18"/>
              </w:rPr>
              <w:t>campo_lt</w:t>
            </w:r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BD3783">
              <w:rPr>
                <w:rFonts w:ascii="Santander Text" w:hAnsi="Santander Text"/>
                <w:szCs w:val="18"/>
              </w:rPr>
              <w:t>aplicavel_cancelados</w:t>
            </w:r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BD3783">
              <w:rPr>
                <w:rFonts w:ascii="Santander Text" w:hAnsi="Santander Text"/>
                <w:szCs w:val="18"/>
              </w:rPr>
              <w:t>aplicavel_ajustes</w:t>
            </w:r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BD3783">
              <w:rPr>
                <w:rFonts w:ascii="Santander Text" w:hAnsi="Santander Text"/>
                <w:szCs w:val="18"/>
              </w:rPr>
              <w:t>aplicavel_bsnss_area</w:t>
            </w:r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D84DF" w14:textId="77777777" w:rsidR="00D23C2C" w:rsidRDefault="00D23C2C" w:rsidP="00C702C7">
      <w:pPr>
        <w:spacing w:after="0" w:line="240" w:lineRule="auto"/>
      </w:pPr>
      <w:r>
        <w:separator/>
      </w:r>
    </w:p>
  </w:endnote>
  <w:endnote w:type="continuationSeparator" w:id="0">
    <w:p w14:paraId="3BA65028" w14:textId="77777777" w:rsidR="00D23C2C" w:rsidRDefault="00D23C2C" w:rsidP="00C702C7">
      <w:pPr>
        <w:spacing w:after="0" w:line="240" w:lineRule="auto"/>
      </w:pPr>
      <w:r>
        <w:continuationSeparator/>
      </w:r>
    </w:p>
  </w:endnote>
  <w:endnote w:type="continuationNotice" w:id="1">
    <w:p w14:paraId="09AB8D14" w14:textId="77777777" w:rsidR="00D23C2C" w:rsidRDefault="00D23C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3B588" w14:textId="77777777" w:rsidR="00D23C2C" w:rsidRDefault="00D23C2C" w:rsidP="00C702C7">
      <w:pPr>
        <w:spacing w:after="0" w:line="240" w:lineRule="auto"/>
      </w:pPr>
      <w:r>
        <w:separator/>
      </w:r>
    </w:p>
  </w:footnote>
  <w:footnote w:type="continuationSeparator" w:id="0">
    <w:p w14:paraId="6E9A3D6E" w14:textId="77777777" w:rsidR="00D23C2C" w:rsidRDefault="00D23C2C" w:rsidP="00C702C7">
      <w:pPr>
        <w:spacing w:after="0" w:line="240" w:lineRule="auto"/>
      </w:pPr>
      <w:r>
        <w:continuationSeparator/>
      </w:r>
    </w:p>
  </w:footnote>
  <w:footnote w:type="continuationNotice" w:id="1">
    <w:p w14:paraId="0A8B59AA" w14:textId="77777777" w:rsidR="00D23C2C" w:rsidRDefault="00D23C2C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7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9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3"/>
  </w:num>
  <w:num w:numId="9" w16cid:durableId="1904023801">
    <w:abstractNumId w:val="23"/>
  </w:num>
  <w:num w:numId="10" w16cid:durableId="1656492147">
    <w:abstractNumId w:val="10"/>
  </w:num>
  <w:num w:numId="11" w16cid:durableId="21442073">
    <w:abstractNumId w:val="24"/>
  </w:num>
  <w:num w:numId="12" w16cid:durableId="129397524">
    <w:abstractNumId w:val="14"/>
  </w:num>
  <w:num w:numId="13" w16cid:durableId="1026560510">
    <w:abstractNumId w:val="31"/>
  </w:num>
  <w:num w:numId="14" w16cid:durableId="544870131">
    <w:abstractNumId w:val="15"/>
  </w:num>
  <w:num w:numId="15" w16cid:durableId="282809897">
    <w:abstractNumId w:val="35"/>
  </w:num>
  <w:num w:numId="16" w16cid:durableId="1054282133">
    <w:abstractNumId w:val="37"/>
  </w:num>
  <w:num w:numId="17" w16cid:durableId="237832042">
    <w:abstractNumId w:val="28"/>
  </w:num>
  <w:num w:numId="18" w16cid:durableId="2047876241">
    <w:abstractNumId w:val="12"/>
  </w:num>
  <w:num w:numId="19" w16cid:durableId="951016232">
    <w:abstractNumId w:val="33"/>
  </w:num>
  <w:num w:numId="20" w16cid:durableId="1656030463">
    <w:abstractNumId w:val="30"/>
  </w:num>
  <w:num w:numId="21" w16cid:durableId="816847508">
    <w:abstractNumId w:val="34"/>
  </w:num>
  <w:num w:numId="22" w16cid:durableId="1437403125">
    <w:abstractNumId w:val="6"/>
  </w:num>
  <w:num w:numId="23" w16cid:durableId="2138065294">
    <w:abstractNumId w:val="18"/>
  </w:num>
  <w:num w:numId="24" w16cid:durableId="1230995267">
    <w:abstractNumId w:val="38"/>
  </w:num>
  <w:num w:numId="25" w16cid:durableId="387073180">
    <w:abstractNumId w:val="21"/>
  </w:num>
  <w:num w:numId="26" w16cid:durableId="1751192648">
    <w:abstractNumId w:val="27"/>
  </w:num>
  <w:num w:numId="27" w16cid:durableId="29111278">
    <w:abstractNumId w:val="25"/>
  </w:num>
  <w:num w:numId="28" w16cid:durableId="539248685">
    <w:abstractNumId w:val="13"/>
  </w:num>
  <w:num w:numId="29" w16cid:durableId="1244291271">
    <w:abstractNumId w:val="8"/>
  </w:num>
  <w:num w:numId="30" w16cid:durableId="1966351086">
    <w:abstractNumId w:val="29"/>
  </w:num>
  <w:num w:numId="31" w16cid:durableId="624578857">
    <w:abstractNumId w:val="42"/>
  </w:num>
  <w:num w:numId="32" w16cid:durableId="34039281">
    <w:abstractNumId w:val="36"/>
  </w:num>
  <w:num w:numId="33" w16cid:durableId="952176388">
    <w:abstractNumId w:val="11"/>
  </w:num>
  <w:num w:numId="34" w16cid:durableId="209196446">
    <w:abstractNumId w:val="40"/>
  </w:num>
  <w:num w:numId="35" w16cid:durableId="815562200">
    <w:abstractNumId w:val="26"/>
  </w:num>
  <w:num w:numId="36" w16cid:durableId="335617886">
    <w:abstractNumId w:val="5"/>
  </w:num>
  <w:num w:numId="37" w16cid:durableId="444692041">
    <w:abstractNumId w:val="16"/>
  </w:num>
  <w:num w:numId="38" w16cid:durableId="1174683758">
    <w:abstractNumId w:val="39"/>
  </w:num>
  <w:num w:numId="39" w16cid:durableId="577792768">
    <w:abstractNumId w:val="22"/>
  </w:num>
  <w:num w:numId="40" w16cid:durableId="965506108">
    <w:abstractNumId w:val="7"/>
  </w:num>
  <w:num w:numId="41" w16cid:durableId="1044914649">
    <w:abstractNumId w:val="17"/>
  </w:num>
  <w:num w:numId="42" w16cid:durableId="1999262151">
    <w:abstractNumId w:val="41"/>
  </w:num>
  <w:num w:numId="43" w16cid:durableId="207300999">
    <w:abstractNumId w:val="32"/>
  </w:num>
  <w:num w:numId="44" w16cid:durableId="1536195272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8D4"/>
    <w:rsid w:val="000569D4"/>
    <w:rsid w:val="00056B6D"/>
    <w:rsid w:val="00056C77"/>
    <w:rsid w:val="00056F60"/>
    <w:rsid w:val="0005705E"/>
    <w:rsid w:val="00057807"/>
    <w:rsid w:val="000578E1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2BC"/>
    <w:rsid w:val="00065F31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55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8FD"/>
    <w:rsid w:val="0009290A"/>
    <w:rsid w:val="0009292B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07FCB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B00"/>
    <w:rsid w:val="00131244"/>
    <w:rsid w:val="00131390"/>
    <w:rsid w:val="00131A2C"/>
    <w:rsid w:val="001321E1"/>
    <w:rsid w:val="001327BD"/>
    <w:rsid w:val="00132C26"/>
    <w:rsid w:val="00132F56"/>
    <w:rsid w:val="001330AC"/>
    <w:rsid w:val="001333F9"/>
    <w:rsid w:val="001337D1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B"/>
    <w:rsid w:val="001417AA"/>
    <w:rsid w:val="001418A1"/>
    <w:rsid w:val="00141B94"/>
    <w:rsid w:val="00141EFF"/>
    <w:rsid w:val="00142144"/>
    <w:rsid w:val="001422C9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A0"/>
    <w:rsid w:val="001462EF"/>
    <w:rsid w:val="00146526"/>
    <w:rsid w:val="0014669B"/>
    <w:rsid w:val="0014670B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7486"/>
    <w:rsid w:val="001575A9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DF7"/>
    <w:rsid w:val="00181ECC"/>
    <w:rsid w:val="00182481"/>
    <w:rsid w:val="001835A9"/>
    <w:rsid w:val="00184306"/>
    <w:rsid w:val="001843A7"/>
    <w:rsid w:val="00184490"/>
    <w:rsid w:val="00184668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82C"/>
    <w:rsid w:val="001A7956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3DF"/>
    <w:rsid w:val="001C650F"/>
    <w:rsid w:val="001C65FE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8C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4251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644A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7C2"/>
    <w:rsid w:val="00292FB1"/>
    <w:rsid w:val="0029309A"/>
    <w:rsid w:val="002930B2"/>
    <w:rsid w:val="002933C9"/>
    <w:rsid w:val="00293A3D"/>
    <w:rsid w:val="00293A72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9CE"/>
    <w:rsid w:val="00297CF9"/>
    <w:rsid w:val="002A0033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FB6"/>
    <w:rsid w:val="002B7530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1EE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5256"/>
    <w:rsid w:val="00305301"/>
    <w:rsid w:val="003055A1"/>
    <w:rsid w:val="003055D4"/>
    <w:rsid w:val="003059A4"/>
    <w:rsid w:val="00305DC7"/>
    <w:rsid w:val="0030688E"/>
    <w:rsid w:val="0030726C"/>
    <w:rsid w:val="00307294"/>
    <w:rsid w:val="0030756A"/>
    <w:rsid w:val="00307614"/>
    <w:rsid w:val="00307E90"/>
    <w:rsid w:val="0031066E"/>
    <w:rsid w:val="00310784"/>
    <w:rsid w:val="00310995"/>
    <w:rsid w:val="00310A10"/>
    <w:rsid w:val="00310FA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20408"/>
    <w:rsid w:val="0032054A"/>
    <w:rsid w:val="00321183"/>
    <w:rsid w:val="00321E2E"/>
    <w:rsid w:val="00322225"/>
    <w:rsid w:val="0032227F"/>
    <w:rsid w:val="003223F8"/>
    <w:rsid w:val="00322564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271"/>
    <w:rsid w:val="003B0710"/>
    <w:rsid w:val="003B0BB7"/>
    <w:rsid w:val="003B11BD"/>
    <w:rsid w:val="003B1208"/>
    <w:rsid w:val="003B15F6"/>
    <w:rsid w:val="003B2226"/>
    <w:rsid w:val="003B2238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B9E"/>
    <w:rsid w:val="003B7DA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889"/>
    <w:rsid w:val="003F5B06"/>
    <w:rsid w:val="003F5F0E"/>
    <w:rsid w:val="003F61D4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E63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DE6"/>
    <w:rsid w:val="0047612E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97"/>
    <w:rsid w:val="00480DD7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DCC"/>
    <w:rsid w:val="004A0E78"/>
    <w:rsid w:val="004A0F22"/>
    <w:rsid w:val="004A169F"/>
    <w:rsid w:val="004A1916"/>
    <w:rsid w:val="004A2272"/>
    <w:rsid w:val="004A2538"/>
    <w:rsid w:val="004A29FB"/>
    <w:rsid w:val="004A2F68"/>
    <w:rsid w:val="004A319F"/>
    <w:rsid w:val="004A3905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66C"/>
    <w:rsid w:val="004B5AEA"/>
    <w:rsid w:val="004B5D08"/>
    <w:rsid w:val="004B62E7"/>
    <w:rsid w:val="004B63B1"/>
    <w:rsid w:val="004B6605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5DC0"/>
    <w:rsid w:val="004F656A"/>
    <w:rsid w:val="004F664E"/>
    <w:rsid w:val="004F6D23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F6C"/>
    <w:rsid w:val="0051100E"/>
    <w:rsid w:val="0051108D"/>
    <w:rsid w:val="00511330"/>
    <w:rsid w:val="005115D6"/>
    <w:rsid w:val="005116B2"/>
    <w:rsid w:val="00511743"/>
    <w:rsid w:val="00511C82"/>
    <w:rsid w:val="00512128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6E0"/>
    <w:rsid w:val="005208F5"/>
    <w:rsid w:val="00520C34"/>
    <w:rsid w:val="00521122"/>
    <w:rsid w:val="0052164D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454"/>
    <w:rsid w:val="00542505"/>
    <w:rsid w:val="005425C1"/>
    <w:rsid w:val="00542928"/>
    <w:rsid w:val="005429F3"/>
    <w:rsid w:val="00542A29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954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4F9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B53"/>
    <w:rsid w:val="005B6D20"/>
    <w:rsid w:val="005B729B"/>
    <w:rsid w:val="005B7683"/>
    <w:rsid w:val="005B77C4"/>
    <w:rsid w:val="005B7A41"/>
    <w:rsid w:val="005B7D0C"/>
    <w:rsid w:val="005C027D"/>
    <w:rsid w:val="005C0B5A"/>
    <w:rsid w:val="005C0B82"/>
    <w:rsid w:val="005C0CAB"/>
    <w:rsid w:val="005C1030"/>
    <w:rsid w:val="005C1170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5060"/>
    <w:rsid w:val="005C5596"/>
    <w:rsid w:val="005C5A18"/>
    <w:rsid w:val="005C6548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AB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45F"/>
    <w:rsid w:val="00655856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3C6"/>
    <w:rsid w:val="006614B7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6BA"/>
    <w:rsid w:val="006807A8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3A8"/>
    <w:rsid w:val="006C252C"/>
    <w:rsid w:val="006C256B"/>
    <w:rsid w:val="006C278A"/>
    <w:rsid w:val="006C2806"/>
    <w:rsid w:val="006C2C41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D4"/>
    <w:rsid w:val="006E3C4A"/>
    <w:rsid w:val="006E3F69"/>
    <w:rsid w:val="006E3FA2"/>
    <w:rsid w:val="006E4396"/>
    <w:rsid w:val="006E464B"/>
    <w:rsid w:val="006E4856"/>
    <w:rsid w:val="006E4979"/>
    <w:rsid w:val="006E5103"/>
    <w:rsid w:val="006E556D"/>
    <w:rsid w:val="006E5EEA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3D59"/>
    <w:rsid w:val="00743E42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C45"/>
    <w:rsid w:val="00771F56"/>
    <w:rsid w:val="00772C0D"/>
    <w:rsid w:val="00772CC5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2BD"/>
    <w:rsid w:val="00775916"/>
    <w:rsid w:val="00775BBE"/>
    <w:rsid w:val="007768E9"/>
    <w:rsid w:val="00776F00"/>
    <w:rsid w:val="00776F6A"/>
    <w:rsid w:val="00777219"/>
    <w:rsid w:val="00777304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691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8E"/>
    <w:rsid w:val="008246D3"/>
    <w:rsid w:val="008247FD"/>
    <w:rsid w:val="00824ABB"/>
    <w:rsid w:val="00824C6D"/>
    <w:rsid w:val="0082545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1042"/>
    <w:rsid w:val="0086104A"/>
    <w:rsid w:val="008613A8"/>
    <w:rsid w:val="00861866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3B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928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40B"/>
    <w:rsid w:val="00930513"/>
    <w:rsid w:val="00930525"/>
    <w:rsid w:val="00930786"/>
    <w:rsid w:val="00930A39"/>
    <w:rsid w:val="00930A5B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8D"/>
    <w:rsid w:val="00956B28"/>
    <w:rsid w:val="009572ED"/>
    <w:rsid w:val="00957438"/>
    <w:rsid w:val="0095753A"/>
    <w:rsid w:val="00957B4B"/>
    <w:rsid w:val="00957BA0"/>
    <w:rsid w:val="009604BC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F7C"/>
    <w:rsid w:val="009828FA"/>
    <w:rsid w:val="0098345C"/>
    <w:rsid w:val="00983674"/>
    <w:rsid w:val="0098378C"/>
    <w:rsid w:val="0098403F"/>
    <w:rsid w:val="009843B4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D95"/>
    <w:rsid w:val="009B362B"/>
    <w:rsid w:val="009B3BA3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1C93"/>
    <w:rsid w:val="009E229A"/>
    <w:rsid w:val="009E252B"/>
    <w:rsid w:val="009E267F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B85"/>
    <w:rsid w:val="00A0602F"/>
    <w:rsid w:val="00A0623D"/>
    <w:rsid w:val="00A063EE"/>
    <w:rsid w:val="00A06532"/>
    <w:rsid w:val="00A06CD4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89A"/>
    <w:rsid w:val="00A274B3"/>
    <w:rsid w:val="00A27B35"/>
    <w:rsid w:val="00A30558"/>
    <w:rsid w:val="00A30746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3B2"/>
    <w:rsid w:val="00A45469"/>
    <w:rsid w:val="00A45BA0"/>
    <w:rsid w:val="00A4608B"/>
    <w:rsid w:val="00A462A8"/>
    <w:rsid w:val="00A462C2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58E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905"/>
    <w:rsid w:val="00AA4A69"/>
    <w:rsid w:val="00AA4D57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9C3"/>
    <w:rsid w:val="00AE5AA7"/>
    <w:rsid w:val="00AE5C17"/>
    <w:rsid w:val="00AE5D61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C4A"/>
    <w:rsid w:val="00B038F4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60D"/>
    <w:rsid w:val="00B06647"/>
    <w:rsid w:val="00B06697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4753"/>
    <w:rsid w:val="00B14927"/>
    <w:rsid w:val="00B14E0F"/>
    <w:rsid w:val="00B15113"/>
    <w:rsid w:val="00B15764"/>
    <w:rsid w:val="00B15CCA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5286"/>
    <w:rsid w:val="00B253A1"/>
    <w:rsid w:val="00B2557D"/>
    <w:rsid w:val="00B2559E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5658"/>
    <w:rsid w:val="00B85AA4"/>
    <w:rsid w:val="00B85B5E"/>
    <w:rsid w:val="00B86623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9EA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FF0"/>
    <w:rsid w:val="00BD24E2"/>
    <w:rsid w:val="00BD2579"/>
    <w:rsid w:val="00BD28AF"/>
    <w:rsid w:val="00BD2CFA"/>
    <w:rsid w:val="00BD2D7C"/>
    <w:rsid w:val="00BD3170"/>
    <w:rsid w:val="00BD3783"/>
    <w:rsid w:val="00BD3A44"/>
    <w:rsid w:val="00BD3A8E"/>
    <w:rsid w:val="00BD3EE6"/>
    <w:rsid w:val="00BD3FE6"/>
    <w:rsid w:val="00BD406C"/>
    <w:rsid w:val="00BD4319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EAE"/>
    <w:rsid w:val="00BE60AA"/>
    <w:rsid w:val="00BE61FE"/>
    <w:rsid w:val="00BE6899"/>
    <w:rsid w:val="00BE6D9F"/>
    <w:rsid w:val="00BE6F73"/>
    <w:rsid w:val="00BE77B1"/>
    <w:rsid w:val="00BE7D26"/>
    <w:rsid w:val="00BE7FB4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4A73"/>
    <w:rsid w:val="00CB4D9D"/>
    <w:rsid w:val="00CB4F30"/>
    <w:rsid w:val="00CB5243"/>
    <w:rsid w:val="00CB55E9"/>
    <w:rsid w:val="00CB577D"/>
    <w:rsid w:val="00CB5810"/>
    <w:rsid w:val="00CB581A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7BA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B70"/>
    <w:rsid w:val="00CF3CA4"/>
    <w:rsid w:val="00CF3EA8"/>
    <w:rsid w:val="00CF4886"/>
    <w:rsid w:val="00CF546E"/>
    <w:rsid w:val="00CF613E"/>
    <w:rsid w:val="00CF6235"/>
    <w:rsid w:val="00CF64F0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C2C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5A3"/>
    <w:rsid w:val="00D53BEB"/>
    <w:rsid w:val="00D53E88"/>
    <w:rsid w:val="00D53F8F"/>
    <w:rsid w:val="00D54041"/>
    <w:rsid w:val="00D54281"/>
    <w:rsid w:val="00D542B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34B"/>
    <w:rsid w:val="00D84594"/>
    <w:rsid w:val="00D845D1"/>
    <w:rsid w:val="00D84843"/>
    <w:rsid w:val="00D848E3"/>
    <w:rsid w:val="00D8499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53C"/>
    <w:rsid w:val="00D87744"/>
    <w:rsid w:val="00D87993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A055D"/>
    <w:rsid w:val="00DA0B6B"/>
    <w:rsid w:val="00DA0BC2"/>
    <w:rsid w:val="00DA0D36"/>
    <w:rsid w:val="00DA118D"/>
    <w:rsid w:val="00DA1962"/>
    <w:rsid w:val="00DA1A66"/>
    <w:rsid w:val="00DA1D87"/>
    <w:rsid w:val="00DA240E"/>
    <w:rsid w:val="00DA247A"/>
    <w:rsid w:val="00DA29E0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1C9"/>
    <w:rsid w:val="00E16227"/>
    <w:rsid w:val="00E162BA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66C"/>
    <w:rsid w:val="00E24D02"/>
    <w:rsid w:val="00E25251"/>
    <w:rsid w:val="00E25482"/>
    <w:rsid w:val="00E25485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C6A"/>
    <w:rsid w:val="00E30F91"/>
    <w:rsid w:val="00E30FD8"/>
    <w:rsid w:val="00E312C8"/>
    <w:rsid w:val="00E3147D"/>
    <w:rsid w:val="00E3157A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20C"/>
    <w:rsid w:val="00E37ABF"/>
    <w:rsid w:val="00E37AED"/>
    <w:rsid w:val="00E37C60"/>
    <w:rsid w:val="00E4163B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64B"/>
    <w:rsid w:val="00E62A45"/>
    <w:rsid w:val="00E62BC6"/>
    <w:rsid w:val="00E62F96"/>
    <w:rsid w:val="00E6302D"/>
    <w:rsid w:val="00E6324A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11E"/>
    <w:rsid w:val="00E67467"/>
    <w:rsid w:val="00E6778E"/>
    <w:rsid w:val="00E677E3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176F"/>
    <w:rsid w:val="00EA1A23"/>
    <w:rsid w:val="00EA1AF1"/>
    <w:rsid w:val="00EA2208"/>
    <w:rsid w:val="00EA229A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AF"/>
    <w:rsid w:val="00EA70DD"/>
    <w:rsid w:val="00EB0769"/>
    <w:rsid w:val="00EB0A67"/>
    <w:rsid w:val="00EB14F7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45B9"/>
    <w:rsid w:val="00F04872"/>
    <w:rsid w:val="00F04A4A"/>
    <w:rsid w:val="00F055A7"/>
    <w:rsid w:val="00F0574F"/>
    <w:rsid w:val="00F05C08"/>
    <w:rsid w:val="00F06457"/>
    <w:rsid w:val="00F06F1B"/>
    <w:rsid w:val="00F071AA"/>
    <w:rsid w:val="00F07220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465"/>
    <w:rsid w:val="00F36AE2"/>
    <w:rsid w:val="00F37391"/>
    <w:rsid w:val="00F376A2"/>
    <w:rsid w:val="00F3781E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E86"/>
    <w:rsid w:val="00F5646C"/>
    <w:rsid w:val="00F565A3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720"/>
    <w:rsid w:val="00F657A7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2C4"/>
    <w:rsid w:val="00F9267D"/>
    <w:rsid w:val="00F926EF"/>
    <w:rsid w:val="00F9296D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30FFC"/>
  <w15:chartTrackingRefBased/>
  <w15:docId w15:val="{E83339BD-F78C-418E-9AAF-28E0C19CD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4F3A6B7-2BEC-4256-9966-3D861B39A1D8}"/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1075</TotalTime>
  <Pages>1</Pages>
  <Words>16385</Words>
  <Characters>93396</Characters>
  <Application>Microsoft Office Word</Application>
  <DocSecurity>4</DocSecurity>
  <Lines>778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109562</CharactersWithSpaces>
  <SharedDoc>false</SharedDoc>
  <HLinks>
    <vt:vector size="210" baseType="variant">
      <vt:variant>
        <vt:i4>2031674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_Toc195276950</vt:lpwstr>
      </vt:variant>
      <vt:variant>
        <vt:i4>1966138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_Toc195276949</vt:lpwstr>
      </vt:variant>
      <vt:variant>
        <vt:i4>1966138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_Toc195276948</vt:lpwstr>
      </vt:variant>
      <vt:variant>
        <vt:i4>1966138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_Toc195276947</vt:lpwstr>
      </vt:variant>
      <vt:variant>
        <vt:i4>1966138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_Toc195276946</vt:lpwstr>
      </vt:variant>
      <vt:variant>
        <vt:i4>1966138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_Toc195276945</vt:lpwstr>
      </vt:variant>
      <vt:variant>
        <vt:i4>1966138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_Toc195276944</vt:lpwstr>
      </vt:variant>
      <vt:variant>
        <vt:i4>1966138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_Toc195276943</vt:lpwstr>
      </vt:variant>
      <vt:variant>
        <vt:i4>1966138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_Toc195276942</vt:lpwstr>
      </vt:variant>
      <vt:variant>
        <vt:i4>1966138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_Toc195276941</vt:lpwstr>
      </vt:variant>
      <vt:variant>
        <vt:i4>1966138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_Toc195276940</vt:lpwstr>
      </vt:variant>
      <vt:variant>
        <vt:i4>1638458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_Toc195276939</vt:lpwstr>
      </vt:variant>
      <vt:variant>
        <vt:i4>1638458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_Toc195276938</vt:lpwstr>
      </vt:variant>
      <vt:variant>
        <vt:i4>1638458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_Toc195276937</vt:lpwstr>
      </vt:variant>
      <vt:variant>
        <vt:i4>1638458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_Toc195276936</vt:lpwstr>
      </vt:variant>
      <vt:variant>
        <vt:i4>1638458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_Toc195276935</vt:lpwstr>
      </vt:variant>
      <vt:variant>
        <vt:i4>1638458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_Toc195276934</vt:lpwstr>
      </vt:variant>
      <vt:variant>
        <vt:i4>2031674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_Toc195276950</vt:lpwstr>
      </vt:variant>
      <vt:variant>
        <vt:i4>1966138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_Toc195276949</vt:lpwstr>
      </vt:variant>
      <vt:variant>
        <vt:i4>1966138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_Toc195276948</vt:lpwstr>
      </vt:variant>
      <vt:variant>
        <vt:i4>1966138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_Toc195276947</vt:lpwstr>
      </vt:variant>
      <vt:variant>
        <vt:i4>1966138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_Toc195276946</vt:lpwstr>
      </vt:variant>
      <vt:variant>
        <vt:i4>1966138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_Toc195276945</vt:lpwstr>
      </vt:variant>
      <vt:variant>
        <vt:i4>1966138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_Toc195276944</vt:lpwstr>
      </vt:variant>
      <vt:variant>
        <vt:i4>1966138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_Toc195276943</vt:lpwstr>
      </vt:variant>
      <vt:variant>
        <vt:i4>1966138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_Toc195276942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_Toc195276941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_Toc195276940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_Toc195276939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_Toc195276938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_Toc195276937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_Toc195276936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_Toc195276935</vt:lpwstr>
      </vt:variant>
      <vt:variant>
        <vt:i4>1638458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_Toc195276934</vt:lpwstr>
      </vt:variant>
      <vt:variant>
        <vt:i4>1638458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_Toc195276933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128</cp:revision>
  <cp:lastPrinted>2016-04-09T15:14:00Z</cp:lastPrinted>
  <dcterms:created xsi:type="dcterms:W3CDTF">2025-03-30T03:20:00Z</dcterms:created>
  <dcterms:modified xsi:type="dcterms:W3CDTF">2025-04-11T16:47:00Z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