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2462D" w14:textId="1795A19B" w:rsidR="00315BCF" w:rsidRPr="00F307DD" w:rsidRDefault="00251314" w:rsidP="003C4BE4">
      <w:pPr>
        <w:spacing w:after="0" w:line="240" w:lineRule="auto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 </w:t>
      </w:r>
    </w:p>
    <w:sdt>
      <w:sdtPr>
        <w:rPr>
          <w:rFonts w:ascii="Santander Text" w:hAnsi="Santander Text"/>
          <w:lang w:val="pt-PT"/>
        </w:rPr>
        <w:id w:val="2080625881"/>
        <w:docPartObj>
          <w:docPartGallery w:val="Cover Pages"/>
          <w:docPartUnique/>
        </w:docPartObj>
      </w:sdtPr>
      <w:sdtEndPr>
        <w:rPr>
          <w:b/>
          <w:bCs/>
          <w:color w:val="FF0000"/>
          <w:sz w:val="8"/>
          <w:szCs w:val="8"/>
        </w:rPr>
      </w:sdtEndPr>
      <w:sdtContent>
        <w:p w14:paraId="4AED2F08" w14:textId="2FB3A373" w:rsidR="00061444" w:rsidRPr="00F307DD" w:rsidRDefault="00061444" w:rsidP="003C4BE4">
          <w:pPr>
            <w:spacing w:after="0" w:line="240" w:lineRule="auto"/>
            <w:rPr>
              <w:rFonts w:ascii="Santander Text" w:hAnsi="Santander Text"/>
              <w:lang w:val="pt-PT"/>
            </w:rPr>
          </w:pPr>
          <w:r w:rsidRPr="00F307DD">
            <w:rPr>
              <w:rFonts w:ascii="Santander Text" w:hAnsi="Santander Text"/>
              <w:noProof/>
              <w:lang w:val="pt-PT" w:eastAsia="pt-PT"/>
            </w:rPr>
            <mc:AlternateContent>
              <mc:Choice Requires="wps">
                <w:drawing>
                  <wp:anchor distT="0" distB="0" distL="114300" distR="114300" simplePos="0" relativeHeight="251658240" behindDoc="1" locked="1" layoutInCell="1" allowOverlap="1" wp14:anchorId="4C3E18E9" wp14:editId="5B38BD7B">
                    <wp:simplePos x="0" y="0"/>
                    <wp:positionH relativeFrom="page">
                      <wp:posOffset>0</wp:posOffset>
                    </wp:positionH>
                    <wp:positionV relativeFrom="page">
                      <wp:posOffset>0</wp:posOffset>
                    </wp:positionV>
                    <wp:extent cx="7596000" cy="10728000"/>
                    <wp:effectExtent l="0" t="0" r="5080" b="0"/>
                    <wp:wrapNone/>
                    <wp:docPr id="8" name="Rectangle 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596000" cy="1072800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412EB6C" w14:textId="77777777" w:rsidR="00081B5D" w:rsidRDefault="00081B5D" w:rsidP="00BE3E18">
                                <w:pPr>
                                  <w:jc w:val="right"/>
                                </w:pPr>
                              </w:p>
                              <w:p w14:paraId="0D458AD7" w14:textId="3E58C469" w:rsidR="00081B5D" w:rsidRPr="009B17EE" w:rsidRDefault="00081B5D" w:rsidP="00BE3E18">
                                <w:pPr>
                                  <w:ind w:left="8640"/>
                                  <w:jc w:val="center"/>
                                </w:pPr>
                                <w: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C3E18E9" id="Rectangle 8" o:spid="_x0000_s1026" style="position:absolute;margin-left:0;margin-top:0;width:598.1pt;height:844.7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" fillcolor="white [3212]" stroked="f" strokeweight="1pt">
                    <v:textbox>
                      <w:txbxContent>
                        <w:p w14:paraId="1412EB6C" w14:textId="77777777" w:rsidR="00081B5D" w:rsidRDefault="00081B5D" w:rsidP="00BE3E18">
                          <w:pPr>
                            <w:jc w:val="right"/>
                          </w:pPr>
                        </w:p>
                        <w:p w14:paraId="0D458AD7" w14:textId="3E58C469" w:rsidR="00081B5D" w:rsidRPr="009B17EE" w:rsidRDefault="00081B5D" w:rsidP="00BE3E18">
                          <w:pPr>
                            <w:ind w:left="8640"/>
                            <w:jc w:val="center"/>
                          </w:pPr>
                          <w:r>
                            <w:t>6</w:t>
                          </w:r>
                        </w:p>
                      </w:txbxContent>
                    </v:textbox>
                    <w10:wrap anchorx="page" anchory="page"/>
                    <w10:anchorlock/>
                  </v:rect>
                </w:pict>
              </mc:Fallback>
            </mc:AlternateContent>
          </w:r>
          <w:r w:rsidR="005332D4" w:rsidRPr="00F307DD">
            <w:rPr>
              <w:rFonts w:ascii="Santander Text" w:hAnsi="Santander Text"/>
              <w:lang w:val="pt-PT"/>
            </w:rPr>
            <w:tab/>
          </w:r>
        </w:p>
        <w:p w14:paraId="536A5DF1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sz w:val="48"/>
              <w:szCs w:val="48"/>
              <w:lang w:val="pt-PT"/>
            </w:rPr>
          </w:pPr>
          <w:r w:rsidRPr="00F307DD">
            <w:rPr>
              <w:rFonts w:ascii="Santander Text" w:hAnsi="Santander Text"/>
              <w:b/>
              <w:bCs/>
              <w:sz w:val="48"/>
              <w:szCs w:val="48"/>
              <w:lang w:val="pt-PT"/>
            </w:rPr>
            <w:t xml:space="preserve">Modelo Funcional, </w:t>
          </w:r>
          <w:r w:rsidRPr="00F307DD">
            <w:rPr>
              <w:rFonts w:ascii="Santander Text" w:hAnsi="Santander Text"/>
              <w:b/>
              <w:bCs/>
              <w:i/>
              <w:iCs/>
              <w:sz w:val="48"/>
              <w:szCs w:val="48"/>
              <w:lang w:val="pt-PT"/>
            </w:rPr>
            <w:t>Workflow</w:t>
          </w:r>
          <w:r w:rsidRPr="00F307DD">
            <w:rPr>
              <w:rFonts w:ascii="Santander Text" w:hAnsi="Santander Text"/>
              <w:b/>
              <w:bCs/>
              <w:sz w:val="48"/>
              <w:szCs w:val="48"/>
              <w:lang w:val="pt-PT"/>
            </w:rPr>
            <w:t xml:space="preserve"> e Controlos </w:t>
          </w:r>
          <w:r w:rsidRPr="00F307DD">
            <w:rPr>
              <w:rFonts w:ascii="Santander Text" w:hAnsi="Santander Text"/>
              <w:b/>
              <w:bCs/>
              <w:i/>
              <w:iCs/>
              <w:sz w:val="48"/>
              <w:szCs w:val="48"/>
              <w:lang w:val="pt-PT"/>
            </w:rPr>
            <w:t>Data Lake</w:t>
          </w:r>
          <w:r w:rsidRPr="00F307DD">
            <w:rPr>
              <w:rFonts w:ascii="Santander Text" w:hAnsi="Santander Text"/>
              <w:b/>
              <w:bCs/>
              <w:sz w:val="48"/>
              <w:szCs w:val="48"/>
              <w:lang w:val="pt-PT"/>
            </w:rPr>
            <w:t xml:space="preserve"> CT</w:t>
          </w:r>
        </w:p>
        <w:p w14:paraId="680A9326" w14:textId="70C813F9" w:rsidR="00A462A8" w:rsidRPr="00F307DD" w:rsidRDefault="00FF3551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  <w:proofErr w:type="spellStart"/>
          <w:r w:rsidRPr="00F307DD"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  <w:t>Requisitos</w:t>
          </w:r>
          <w:proofErr w:type="spellEnd"/>
          <w:r w:rsidRPr="00F307DD"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  <w:t xml:space="preserve"> </w:t>
          </w:r>
          <w:r w:rsidR="00885035" w:rsidRPr="00F307DD">
            <w:rPr>
              <w:rFonts w:ascii="Santander Text" w:hAnsi="Santander Text"/>
              <w:b/>
              <w:i/>
              <w:color w:val="FF0000"/>
              <w:sz w:val="32"/>
              <w:szCs w:val="32"/>
            </w:rPr>
            <w:t>Loan Tape</w:t>
          </w:r>
          <w:r w:rsidR="009C3BAA" w:rsidRPr="00F307DD">
            <w:rPr>
              <w:rFonts w:ascii="Santander Text" w:hAnsi="Santander Text"/>
              <w:b/>
              <w:i/>
              <w:color w:val="FF0000"/>
              <w:sz w:val="32"/>
              <w:szCs w:val="32"/>
            </w:rPr>
            <w:t xml:space="preserve"> Green Dashboard</w:t>
          </w:r>
          <w:r w:rsidR="009C3BAA" w:rsidRPr="00F307DD"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  <w:t xml:space="preserve"> </w:t>
          </w:r>
        </w:p>
        <w:p w14:paraId="73EA62E8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E48C8EA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72D0DAFF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11B928E0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4FA8E599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5E393A12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F07A3E3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A4CE6D5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44CCDF5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0E8D9123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8C1EE9B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219BA3A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CF5F6FD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0F2FA7B" w14:textId="3AB769D9" w:rsidR="00A462A8" w:rsidRPr="00F307DD" w:rsidRDefault="00A462A8">
          <w:pPr>
            <w:spacing w:after="200" w:line="276" w:lineRule="auto"/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</w:pPr>
          <w:r w:rsidRPr="00F307D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  <w:t>V</w:t>
          </w:r>
          <w:r w:rsidR="009F33BB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  <w:t>7</w:t>
          </w:r>
          <w:r w:rsidR="00450E2E" w:rsidRPr="00F307D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  <w:t>.0</w:t>
          </w:r>
        </w:p>
        <w:p w14:paraId="3A8F5802" w14:textId="0FE1D271" w:rsidR="00EF1D15" w:rsidRPr="00F307DD" w:rsidRDefault="009F33BB">
          <w:pPr>
            <w:spacing w:after="200" w:line="276" w:lineRule="auto"/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</w:pPr>
          <w:r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14</w:t>
          </w:r>
          <w:r w:rsidR="00A0623D" w:rsidRPr="00F307D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 xml:space="preserve"> de </w:t>
          </w:r>
          <w:r w:rsidR="000233D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Março</w:t>
          </w:r>
          <w:r w:rsidR="00A462A8" w:rsidRPr="00F307D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, 202</w:t>
          </w:r>
          <w:r w:rsidR="00490413" w:rsidRPr="00F307D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5</w:t>
          </w:r>
        </w:p>
        <w:p w14:paraId="74352869" w14:textId="663DD04E" w:rsidR="00EF1D15" w:rsidRPr="00F307DD" w:rsidRDefault="00EF1D15" w:rsidP="00EF1D15">
          <w:pPr>
            <w:spacing w:after="200" w:line="276" w:lineRule="auto"/>
            <w:rPr>
              <w:rFonts w:ascii="Santander Text" w:hAnsi="Santander Text"/>
              <w:color w:val="000000" w:themeColor="text1"/>
              <w:sz w:val="28"/>
              <w:szCs w:val="28"/>
              <w:lang w:val="pt-PT"/>
            </w:rPr>
          </w:pPr>
          <w:r w:rsidRPr="00F307DD">
            <w:rPr>
              <w:rFonts w:ascii="Santander Text" w:hAnsi="Santander Text"/>
              <w:color w:val="000000" w:themeColor="text1"/>
              <w:sz w:val="28"/>
              <w:szCs w:val="28"/>
              <w:lang w:val="pt-PT"/>
            </w:rPr>
            <w:lastRenderedPageBreak/>
            <w:br w:type="page"/>
          </w:r>
        </w:p>
      </w:sdtContent>
    </w:sdt>
    <w:bookmarkStart w:id="0" w:name="_Toc141130766" w:displacedByCustomXml="prev"/>
    <w:bookmarkStart w:id="1" w:name="_Toc141130857" w:displacedByCustomXml="prev"/>
    <w:bookmarkStart w:id="2" w:name="_Toc141130906" w:displacedByCustomXml="prev"/>
    <w:bookmarkStart w:id="3" w:name="_Toc141131002" w:displacedByCustomXml="prev"/>
    <w:bookmarkStart w:id="4" w:name="_Toc141131025" w:displacedByCustomXml="prev"/>
    <w:bookmarkStart w:id="5" w:name="_Toc141131043" w:displacedByCustomXml="prev"/>
    <w:bookmarkStart w:id="6" w:name="_Toc141138396" w:displacedByCustomXml="prev"/>
    <w:p w14:paraId="2D68850B" w14:textId="42A564C6" w:rsidR="002E58EB" w:rsidRPr="00F307DD" w:rsidRDefault="00A462A8" w:rsidP="00EF1D15">
      <w:pPr>
        <w:spacing w:after="200" w:line="276" w:lineRule="auto"/>
        <w:rPr>
          <w:rFonts w:ascii="Santander Text" w:hAnsi="Santander Text"/>
          <w:b/>
          <w:bCs/>
          <w:color w:val="FF0000"/>
          <w:sz w:val="28"/>
          <w:szCs w:val="28"/>
          <w:lang w:val="pt-PT"/>
        </w:rPr>
      </w:pPr>
      <w:r w:rsidRPr="00F307DD">
        <w:rPr>
          <w:rFonts w:ascii="Santander Text" w:hAnsi="Santander Text"/>
          <w:b/>
          <w:bCs/>
          <w:sz w:val="28"/>
          <w:szCs w:val="28"/>
          <w:lang w:val="pt-PT"/>
        </w:rPr>
        <w:lastRenderedPageBreak/>
        <w:t>Controlo de Versões</w:t>
      </w:r>
      <w:bookmarkEnd w:id="6"/>
      <w:bookmarkEnd w:id="5"/>
      <w:bookmarkEnd w:id="4"/>
      <w:bookmarkEnd w:id="3"/>
      <w:bookmarkEnd w:id="2"/>
      <w:bookmarkEnd w:id="1"/>
      <w:bookmarkEnd w:id="0"/>
    </w:p>
    <w:p w14:paraId="1DC4C885" w14:textId="77777777" w:rsidR="002E58EB" w:rsidRPr="00F307DD" w:rsidRDefault="002E58EB" w:rsidP="00A0623D">
      <w:pPr>
        <w:spacing w:line="276" w:lineRule="auto"/>
        <w:rPr>
          <w:rFonts w:ascii="Santander Text" w:hAnsi="Santander Text"/>
          <w:szCs w:val="18"/>
          <w:lang w:val="pt-PT"/>
        </w:rPr>
      </w:pPr>
    </w:p>
    <w:tbl>
      <w:tblPr>
        <w:tblStyle w:val="TableGridLight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89"/>
        <w:gridCol w:w="1841"/>
        <w:gridCol w:w="6187"/>
      </w:tblGrid>
      <w:tr w:rsidR="00A462A8" w:rsidRPr="00F307DD" w14:paraId="6877B945" w14:textId="0C1E24EE" w:rsidTr="004065E0">
        <w:trPr>
          <w:trHeight w:val="206"/>
        </w:trPr>
        <w:tc>
          <w:tcPr>
            <w:tcW w:w="548" w:type="pct"/>
            <w:shd w:val="clear" w:color="auto" w:fill="EB0000" w:themeFill="accent1"/>
            <w:vAlign w:val="center"/>
          </w:tcPr>
          <w:p w14:paraId="214D61C5" w14:textId="19FE37E7" w:rsidR="00A462A8" w:rsidRPr="00F307DD" w:rsidRDefault="00A462A8" w:rsidP="004065E0">
            <w:pPr>
              <w:pStyle w:val="Tabletext"/>
              <w:spacing w:after="240" w:line="276" w:lineRule="auto"/>
              <w:jc w:val="center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Versão</w:t>
            </w:r>
          </w:p>
        </w:tc>
        <w:tc>
          <w:tcPr>
            <w:tcW w:w="1021" w:type="pct"/>
            <w:shd w:val="clear" w:color="auto" w:fill="EB0000" w:themeFill="accent1"/>
            <w:vAlign w:val="center"/>
          </w:tcPr>
          <w:p w14:paraId="30AC9909" w14:textId="57C6492A" w:rsidR="00A462A8" w:rsidRPr="00F307DD" w:rsidRDefault="00A462A8" w:rsidP="004065E0">
            <w:pPr>
              <w:pStyle w:val="Tabletext"/>
              <w:spacing w:after="240" w:line="276" w:lineRule="auto"/>
              <w:jc w:val="center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Data</w:t>
            </w:r>
          </w:p>
        </w:tc>
        <w:tc>
          <w:tcPr>
            <w:tcW w:w="3431" w:type="pct"/>
            <w:shd w:val="clear" w:color="auto" w:fill="EB0000" w:themeFill="accent1"/>
            <w:vAlign w:val="center"/>
          </w:tcPr>
          <w:p w14:paraId="7B7B826B" w14:textId="16372262" w:rsidR="00A462A8" w:rsidRPr="00F307DD" w:rsidRDefault="00A462A8" w:rsidP="004065E0">
            <w:pPr>
              <w:pStyle w:val="Tabletext"/>
              <w:spacing w:after="240" w:line="276" w:lineRule="auto"/>
              <w:jc w:val="center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Alterações</w:t>
            </w:r>
          </w:p>
        </w:tc>
      </w:tr>
      <w:tr w:rsidR="00A462A8" w:rsidRPr="00F307DD" w14:paraId="26E7FC00" w14:textId="4C473968" w:rsidTr="00821EBC">
        <w:tc>
          <w:tcPr>
            <w:tcW w:w="548" w:type="pct"/>
            <w:vAlign w:val="center"/>
          </w:tcPr>
          <w:p w14:paraId="540B8573" w14:textId="147EC0BE" w:rsidR="00A462A8" w:rsidRPr="00F307DD" w:rsidRDefault="00A462A8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01</w:t>
            </w:r>
          </w:p>
        </w:tc>
        <w:tc>
          <w:tcPr>
            <w:tcW w:w="1021" w:type="pct"/>
            <w:vAlign w:val="center"/>
          </w:tcPr>
          <w:p w14:paraId="590B7081" w14:textId="09A1527D" w:rsidR="00A462A8" w:rsidRPr="00F307DD" w:rsidRDefault="00E761F9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Janeiro</w:t>
            </w:r>
            <w:r w:rsidR="00A462A8" w:rsidRPr="00F307DD">
              <w:rPr>
                <w:rFonts w:ascii="Santander Text" w:hAnsi="Santander Text"/>
                <w:sz w:val="18"/>
                <w:szCs w:val="18"/>
                <w:lang w:val="pt-PT"/>
              </w:rPr>
              <w:t>, 202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5</w:t>
            </w:r>
          </w:p>
        </w:tc>
        <w:tc>
          <w:tcPr>
            <w:tcW w:w="3431" w:type="pct"/>
            <w:vAlign w:val="center"/>
          </w:tcPr>
          <w:p w14:paraId="63723268" w14:textId="18B8513A" w:rsidR="00752EF2" w:rsidRPr="00F307DD" w:rsidRDefault="00450E2E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Versão inicial</w:t>
            </w:r>
            <w:r w:rsidR="004065E0" w:rsidRPr="00F307DD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  <w:tr w:rsidR="00752EF2" w:rsidRPr="00AE213E" w14:paraId="6A8E6954" w14:textId="77777777" w:rsidTr="00821EBC">
        <w:tc>
          <w:tcPr>
            <w:tcW w:w="548" w:type="pct"/>
            <w:vAlign w:val="center"/>
          </w:tcPr>
          <w:p w14:paraId="39AC90D9" w14:textId="6474CEDC" w:rsidR="00752EF2" w:rsidRPr="00F307DD" w:rsidRDefault="00752EF2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02</w:t>
            </w:r>
          </w:p>
        </w:tc>
        <w:tc>
          <w:tcPr>
            <w:tcW w:w="1021" w:type="pct"/>
            <w:vAlign w:val="center"/>
          </w:tcPr>
          <w:p w14:paraId="2C3D9A84" w14:textId="58E2FB94" w:rsidR="00752EF2" w:rsidRPr="00F307DD" w:rsidRDefault="00752EF2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Janeiro, 2025</w:t>
            </w:r>
          </w:p>
        </w:tc>
        <w:tc>
          <w:tcPr>
            <w:tcW w:w="3431" w:type="pct"/>
            <w:vAlign w:val="center"/>
          </w:tcPr>
          <w:p w14:paraId="525D90F2" w14:textId="6D215433" w:rsidR="007D146E" w:rsidRPr="00F307DD" w:rsidRDefault="006F57C7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</w:t>
            </w:r>
            <w:r w:rsidR="00156396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dos requisitos </w:t>
            </w:r>
            <w:r w:rsidR="000C3382" w:rsidRPr="00F307DD">
              <w:rPr>
                <w:rFonts w:ascii="Santander Text" w:hAnsi="Santander Text"/>
                <w:sz w:val="18"/>
                <w:szCs w:val="18"/>
                <w:lang w:val="pt-PT"/>
              </w:rPr>
              <w:t>para as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variáveis</w:t>
            </w:r>
            <w:r w:rsidR="00F90CEB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BSNSS_AREA_DSTNTN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, 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COD_SOC_DSTNTN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, 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FLG_INTRBSNSS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7A4CB0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7A4CB0" w:rsidRPr="00F307DD">
              <w:rPr>
                <w:rFonts w:ascii="Santander Text" w:hAnsi="Santander Text"/>
                <w:sz w:val="18"/>
                <w:szCs w:val="18"/>
                <w:lang w:val="pt-PT"/>
              </w:rPr>
              <w:t>e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INTRBSNSS_ADJ_COD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F90CEB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, pertencentes à tabela </w:t>
            </w:r>
            <w:r w:rsidR="001967A1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="000C3382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. </w:t>
            </w:r>
          </w:p>
        </w:tc>
      </w:tr>
      <w:tr w:rsidR="007D146E" w:rsidRPr="00AE213E" w14:paraId="5907AF75" w14:textId="77777777" w:rsidTr="00821EBC">
        <w:tc>
          <w:tcPr>
            <w:tcW w:w="548" w:type="pct"/>
            <w:vAlign w:val="center"/>
          </w:tcPr>
          <w:p w14:paraId="49B2C9D6" w14:textId="66594F5C" w:rsidR="007D146E" w:rsidRPr="000E34E1" w:rsidRDefault="007D146E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0E34E1">
              <w:rPr>
                <w:rFonts w:ascii="Santander Text" w:hAnsi="Santander Text"/>
                <w:sz w:val="18"/>
                <w:szCs w:val="18"/>
                <w:lang w:val="pt-PT"/>
              </w:rPr>
              <w:t>03</w:t>
            </w:r>
          </w:p>
        </w:tc>
        <w:tc>
          <w:tcPr>
            <w:tcW w:w="1021" w:type="pct"/>
            <w:vAlign w:val="center"/>
          </w:tcPr>
          <w:p w14:paraId="6AF60376" w14:textId="40E6C8BC" w:rsidR="007D146E" w:rsidRPr="00C50E02" w:rsidRDefault="008B2030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>Fevereiro</w:t>
            </w:r>
            <w:r w:rsidR="007D146E" w:rsidRPr="00C50E02">
              <w:rPr>
                <w:rFonts w:ascii="Santander Text" w:hAnsi="Santander Text"/>
                <w:sz w:val="18"/>
                <w:szCs w:val="18"/>
                <w:lang w:val="pt-PT"/>
              </w:rPr>
              <w:t>, 2025</w:t>
            </w:r>
          </w:p>
        </w:tc>
        <w:tc>
          <w:tcPr>
            <w:tcW w:w="3431" w:type="pct"/>
            <w:vAlign w:val="center"/>
          </w:tcPr>
          <w:p w14:paraId="1F8853AC" w14:textId="0CF578C2" w:rsidR="00207BFB" w:rsidRPr="00C50E02" w:rsidRDefault="009E076A" w:rsidP="003E71CE">
            <w:pPr>
              <w:pStyle w:val="Tabletext"/>
              <w:numPr>
                <w:ilvl w:val="0"/>
                <w:numId w:val="21"/>
              </w:numPr>
              <w:spacing w:after="240"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de um parágrafo </w:t>
            </w:r>
            <w:r w:rsidR="00A81B43" w:rsidRPr="00C50E02">
              <w:rPr>
                <w:rFonts w:ascii="Santander Text" w:hAnsi="Santander Text"/>
                <w:sz w:val="18"/>
                <w:szCs w:val="18"/>
                <w:lang w:val="pt-PT"/>
              </w:rPr>
              <w:t>relativamente à seleção de</w:t>
            </w: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universo d</w:t>
            </w:r>
            <w:r w:rsidR="00207BFB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o </w:t>
            </w:r>
            <w:r w:rsidR="00207BFB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Loan Tape / Green Dashboard;</w:t>
            </w:r>
            <w:r w:rsidR="00207BFB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</w:p>
          <w:p w14:paraId="58FEDBB7" w14:textId="5DCC0F3A" w:rsidR="009E076A" w:rsidRPr="00C50E02" w:rsidRDefault="006B4E04" w:rsidP="003E71CE">
            <w:pPr>
              <w:pStyle w:val="Tabletext"/>
              <w:numPr>
                <w:ilvl w:val="0"/>
                <w:numId w:val="21"/>
              </w:numPr>
              <w:spacing w:after="240"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Exclusão de campos da tabela </w:t>
            </w:r>
            <w:r w:rsidR="00FB6AEB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lt824_assoc_kpi_gd</w:t>
            </w:r>
            <w:r w:rsidR="00073337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, nomeadamente: campos com sufixo CCRR, </w:t>
            </w:r>
            <w:r w:rsidR="001F78CF"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 w:rsidR="00B55FAF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AVRG_</w:t>
            </w:r>
            <w:r w:rsidR="00B55FAF" w:rsidRPr="00897D3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BLNC</w:t>
            </w:r>
            <w:r w:rsidR="001F78C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B55FAF" w:rsidRPr="00897D3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, </w:t>
            </w:r>
            <w:r w:rsidR="001F78C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A81B43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AVRG_BLNC_OFF_</w:t>
            </w:r>
            <w:r w:rsidR="00A81B43" w:rsidRPr="00897D3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BLNC</w:t>
            </w:r>
            <w:r w:rsidR="001F78C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1327BD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1327BD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e </w:t>
            </w:r>
            <w:r w:rsidR="001F78CF"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 w:rsidR="00EE259A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NW_</w:t>
            </w:r>
            <w:r w:rsidR="00EE259A" w:rsidRPr="00897D3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BSNSS</w:t>
            </w:r>
            <w:r w:rsidR="001F78C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FB6AEB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; </w:t>
            </w:r>
            <w:r w:rsidR="009E076A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</w:p>
          <w:p w14:paraId="28D1C36A" w14:textId="20074D4D" w:rsidR="007D146E" w:rsidRPr="00C50E02" w:rsidRDefault="007D146E" w:rsidP="003E71CE">
            <w:pPr>
              <w:pStyle w:val="Tabletext"/>
              <w:numPr>
                <w:ilvl w:val="0"/>
                <w:numId w:val="21"/>
              </w:numPr>
              <w:spacing w:after="240"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dos requisitos para as variáveis </w:t>
            </w:r>
            <w:r w:rsidR="000850C0" w:rsidRPr="00C50E02"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 w:rsidR="000850C0" w:rsidRPr="000B13E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COD_SOC’</w:t>
            </w:r>
            <w:r w:rsidR="000850C0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, </w:t>
            </w:r>
            <w:r w:rsidR="000850C0"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 xml:space="preserve">‘SUBPORTFOLIO_ID’, ‘DT_RFRNC’, ‘IMPRMNT_STTS’, ‘PRFRMNG_STTS’, ‘TYP_INSTRMNT’, ‘GRSS_CRRYNG_AMNT_INSTRMNT’, ‘ACCMLTD_CHNGS_FV_CR_INSTRMNT’, ‘ACCNTNG_CLSSFCTN’, ‘CCF’, ‘PRVSNS_OFF_BLNC_SHT’, ‘ACCMLTD_IMPRMNT_INSTRMNT’, ‘COD_SOC_INTRGRP’, ‘TYP_OFF_BLNC_PRDCT’, ‘DFLT_STTS_INSTRMNT’, ‘EAD’, ‘OFF_BLNC_SHT_AMNT_INSTRMNT’ </w:t>
            </w:r>
            <w:r w:rsidR="000850C0" w:rsidRPr="00C50E02">
              <w:rPr>
                <w:rFonts w:ascii="Santander Text" w:hAnsi="Santander Text"/>
                <w:sz w:val="18"/>
                <w:szCs w:val="18"/>
                <w:lang w:val="pt-PT"/>
              </w:rPr>
              <w:t>e</w:t>
            </w:r>
            <w:r w:rsidR="000850C0"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 xml:space="preserve"> ‘RWA’</w:t>
            </w:r>
            <w:r w:rsidR="000850C0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026898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pertencentes à tabela </w:t>
            </w:r>
            <w:r w:rsidR="00026898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="00526DEA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;</w:t>
            </w:r>
          </w:p>
          <w:p w14:paraId="4648ABC3" w14:textId="6CF221CB" w:rsidR="00897D33" w:rsidRPr="00C50E02" w:rsidRDefault="001B2CC6" w:rsidP="003E71CE">
            <w:pPr>
              <w:pStyle w:val="Tabletext"/>
              <w:numPr>
                <w:ilvl w:val="0"/>
                <w:numId w:val="21"/>
              </w:numPr>
              <w:spacing w:after="240" w:line="276" w:lineRule="auto"/>
              <w:ind w:left="177" w:hanging="142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da tabela de parametrização </w:t>
            </w:r>
            <w:r w:rsidR="008E5C8B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lt804_conf_dflt</w:t>
            </w:r>
            <w:r w:rsidR="001E100D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;</w:t>
            </w:r>
          </w:p>
          <w:p w14:paraId="7AEFB535" w14:textId="6304B2B5" w:rsidR="00E81887" w:rsidRPr="00C50E02" w:rsidRDefault="001B2CC6" w:rsidP="003E71CE">
            <w:pPr>
              <w:pStyle w:val="Tabletext"/>
              <w:numPr>
                <w:ilvl w:val="0"/>
                <w:numId w:val="21"/>
              </w:numPr>
              <w:spacing w:after="240"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da tabela de parametrização </w:t>
            </w:r>
            <w:r w:rsidR="008E5C8B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lt805_conf_exp</w:t>
            </w:r>
            <w:r w:rsidR="001E100D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.</w:t>
            </w:r>
          </w:p>
        </w:tc>
      </w:tr>
      <w:tr w:rsidR="00834A81" w:rsidRPr="00AE213E" w14:paraId="1DB7F756" w14:textId="77777777" w:rsidTr="00821EBC">
        <w:tc>
          <w:tcPr>
            <w:tcW w:w="548" w:type="pct"/>
            <w:vAlign w:val="center"/>
          </w:tcPr>
          <w:p w14:paraId="57789A0C" w14:textId="5E5C0341" w:rsidR="00834A81" w:rsidRPr="000E34E1" w:rsidRDefault="00834A81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04</w:t>
            </w:r>
          </w:p>
        </w:tc>
        <w:tc>
          <w:tcPr>
            <w:tcW w:w="1021" w:type="pct"/>
            <w:vAlign w:val="center"/>
          </w:tcPr>
          <w:p w14:paraId="48BAAE87" w14:textId="12AEC1B2" w:rsidR="00834A81" w:rsidRPr="000E34E1" w:rsidRDefault="003A1613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Fevereiro, 2025</w:t>
            </w:r>
          </w:p>
        </w:tc>
        <w:tc>
          <w:tcPr>
            <w:tcW w:w="3431" w:type="pct"/>
            <w:vAlign w:val="center"/>
          </w:tcPr>
          <w:p w14:paraId="12041FE1" w14:textId="53E39845" w:rsidR="00897D33" w:rsidRPr="00897D33" w:rsidRDefault="00897D33" w:rsidP="003E71CE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Atualização da metodologia de aprovisionamento da variável </w:t>
            </w:r>
            <w:r w:rsidRPr="00092BE9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'TYP_OFF_BLNC_PRDCT'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 da tabela </w:t>
            </w:r>
            <w:r w:rsidRPr="0077433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4347A48C" w14:textId="77777777" w:rsidR="00897D33" w:rsidRPr="00897D33" w:rsidRDefault="00897D33" w:rsidP="00774330">
            <w:pPr>
              <w:pStyle w:val="Tabletext"/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2E807656" w14:textId="317DF441" w:rsidR="00897D33" w:rsidRPr="00897D33" w:rsidRDefault="00897D33" w:rsidP="003E71CE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dos requisitos para as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 xml:space="preserve">variáveis ‘COD_SOC’, 'DT_RFRNC', 'PRTCTN_ID', 'TYP_PRTCTN' 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e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'PRTCTN_VL'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 pertencentes à tabela </w:t>
            </w:r>
            <w:r w:rsidRPr="0077433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lt004_protection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1148952A" w14:textId="77777777" w:rsidR="00897D33" w:rsidRPr="00897D33" w:rsidRDefault="00897D33" w:rsidP="00774330">
            <w:pPr>
              <w:pStyle w:val="Tabletext"/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3CC647A9" w14:textId="31610757" w:rsidR="00834A81" w:rsidRPr="00A81B43" w:rsidRDefault="00897D33" w:rsidP="003E71CE">
            <w:pPr>
              <w:pStyle w:val="Tabletext"/>
              <w:numPr>
                <w:ilvl w:val="0"/>
                <w:numId w:val="21"/>
              </w:numPr>
              <w:spacing w:after="240"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dos requisitos para as variáveis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 xml:space="preserve">‘COD_SOC’, 'DT_RFRNC', 'INSTRMNT_ID' 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>e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 xml:space="preserve"> 'PRTCTN_ID'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 pertencentes à tabela </w:t>
            </w:r>
            <w:r w:rsidRPr="0077433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lt006_instr_protection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  <w:tr w:rsidR="00380F6F" w:rsidRPr="00AE213E" w14:paraId="39FD200A" w14:textId="77777777" w:rsidTr="00821EBC">
        <w:tc>
          <w:tcPr>
            <w:tcW w:w="548" w:type="pct"/>
            <w:vAlign w:val="center"/>
          </w:tcPr>
          <w:p w14:paraId="40A14AA3" w14:textId="3087E185" w:rsidR="00380F6F" w:rsidRDefault="00B95C45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05</w:t>
            </w:r>
          </w:p>
        </w:tc>
        <w:tc>
          <w:tcPr>
            <w:tcW w:w="1021" w:type="pct"/>
            <w:vAlign w:val="center"/>
          </w:tcPr>
          <w:p w14:paraId="06B926E3" w14:textId="7450405C" w:rsidR="00380F6F" w:rsidRDefault="00B95C45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Fevereiro, 2025</w:t>
            </w:r>
          </w:p>
        </w:tc>
        <w:tc>
          <w:tcPr>
            <w:tcW w:w="3431" w:type="pct"/>
            <w:vAlign w:val="center"/>
          </w:tcPr>
          <w:p w14:paraId="6756B9FA" w14:textId="77777777" w:rsidR="00380F6F" w:rsidRDefault="00380F6F" w:rsidP="003E71CE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380F6F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dos requisitos para as variáveis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'GRSS_INTRST_INCM', 'GRSS_CMMSSN_INCM', 'GRSS_CMMSSN_INCM_OFF_BLNC', 'NT_LN_LSS_PRVSN', 'NT_LN_LSS_PRVSN_OFF_BLNC', 'GRSS_CMMSSN_EXPNS', 'GNS_FNNCL_TRNSCTN_EXCHNG_DFFRNCS', 'GRSS_CMMSSN_EXPNS_OFF_BLNC', 'GRSS_INTRST_EXPNS</w:t>
            </w:r>
            <w:r w:rsidRPr="00380F6F">
              <w:rPr>
                <w:rFonts w:ascii="Santander Text" w:hAnsi="Santander Text"/>
                <w:sz w:val="18"/>
                <w:szCs w:val="18"/>
                <w:lang w:val="pt-PT"/>
              </w:rPr>
              <w:t xml:space="preserve">' pertencentes à tabela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lt002_instrument</w:t>
            </w:r>
            <w:r w:rsidRPr="00380F6F">
              <w:rPr>
                <w:rFonts w:ascii="Santander Text" w:hAnsi="Santander Text"/>
                <w:sz w:val="18"/>
                <w:szCs w:val="18"/>
                <w:lang w:val="pt-PT"/>
              </w:rPr>
              <w:t xml:space="preserve"> e consequente atualização da tabela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lt824_assoc_kpi_gd;</w:t>
            </w:r>
          </w:p>
          <w:p w14:paraId="3CC12B40" w14:textId="4D44F923" w:rsidR="00380F6F" w:rsidRDefault="007E0812" w:rsidP="003E71CE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7E0812">
              <w:rPr>
                <w:rFonts w:ascii="Santander Text" w:hAnsi="Santander Text"/>
                <w:sz w:val="18"/>
                <w:szCs w:val="18"/>
                <w:lang w:val="pt-PT"/>
              </w:rPr>
              <w:lastRenderedPageBreak/>
              <w:t xml:space="preserve">Inclusão dos requisitos para as variáveis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'GRSS_INTRST_INCM_CCRR', 'GRSS_INTRST_EXPNS_CCRR', 'GRSS_CMMSSN_INCM_CCRR', 'GRSS_CMMSSN_EXPNS_CCRR', 'GNS_FNNCL_TRNSCTN_EXCHNG_CCRR', 'BSNSS_AREA_CCRR', 'GRSS_CMMSSN_INCM_OFF_BLNC_CCRR', 'GRSS_CMMSSN_EXPNS_OFF_BLNC_CCRR', 'AVRG_BLNC_OFF_BLNC'</w:t>
            </w:r>
            <w:r w:rsidR="001F78C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1F78CF">
              <w:rPr>
                <w:rFonts w:ascii="Santander Text" w:hAnsi="Santander Text"/>
                <w:sz w:val="18"/>
                <w:szCs w:val="18"/>
                <w:lang w:val="pt-PT"/>
              </w:rPr>
              <w:t>e</w:t>
            </w:r>
            <w:r w:rsidRPr="007E081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'AVRG_BLNC'</w:t>
            </w:r>
            <w:r w:rsidRPr="007E081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pertencentes à tabela </w:t>
            </w:r>
            <w:r w:rsidRPr="00AE1775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Pr="007E0812"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08157383" w14:textId="72564C2D" w:rsidR="000B4696" w:rsidRPr="00897D33" w:rsidRDefault="00584CA1" w:rsidP="003E71CE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043D7F">
              <w:rPr>
                <w:rFonts w:ascii="Santander Text" w:hAnsi="Santander Text"/>
                <w:sz w:val="18"/>
                <w:szCs w:val="18"/>
                <w:lang w:val="pt-PT"/>
              </w:rPr>
              <w:t>Atuali</w:t>
            </w:r>
            <w:r w:rsidR="00043D7F" w:rsidRPr="00043D7F">
              <w:rPr>
                <w:rFonts w:ascii="Santander Text" w:hAnsi="Santander Text"/>
                <w:sz w:val="18"/>
                <w:szCs w:val="18"/>
                <w:lang w:val="pt-PT"/>
              </w:rPr>
              <w:t>z</w:t>
            </w:r>
            <w:r w:rsidRPr="00043D7F">
              <w:rPr>
                <w:rFonts w:ascii="Santander Text" w:hAnsi="Santander Text"/>
                <w:sz w:val="18"/>
                <w:szCs w:val="18"/>
                <w:lang w:val="pt-PT"/>
              </w:rPr>
              <w:t xml:space="preserve">ação da tabela de parametrização </w:t>
            </w:r>
            <w:r w:rsidRPr="00043D7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ct875_regras_dim </w:t>
            </w:r>
            <w:r w:rsidR="00043D7F" w:rsidRPr="00043D7F">
              <w:rPr>
                <w:rFonts w:ascii="Santander Text" w:hAnsi="Santander Text"/>
                <w:sz w:val="18"/>
                <w:szCs w:val="18"/>
                <w:lang w:val="pt-PT"/>
              </w:rPr>
              <w:t>com os novos mapeamentos referentes às</w:t>
            </w:r>
            <w:r w:rsidR="005130F5">
              <w:rPr>
                <w:rFonts w:ascii="Santander Text" w:hAnsi="Santander Text"/>
                <w:sz w:val="18"/>
                <w:szCs w:val="18"/>
                <w:lang w:val="pt-PT"/>
              </w:rPr>
              <w:t xml:space="preserve"> variáveis</w:t>
            </w:r>
            <w:r w:rsidRPr="00043D7F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0B4696"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'MNGMNT_PRDCT'</w:t>
            </w:r>
            <w:r w:rsidR="000B4696" w:rsidRPr="00043D7F">
              <w:rPr>
                <w:rFonts w:ascii="Santander Text" w:hAnsi="Santander Text"/>
                <w:sz w:val="18"/>
                <w:szCs w:val="18"/>
                <w:lang w:val="pt-PT"/>
              </w:rPr>
              <w:t xml:space="preserve"> e </w:t>
            </w:r>
            <w:r w:rsidR="000B4696"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'BSNSS_AREA'</w:t>
            </w:r>
            <w:r w:rsidR="00043D7F" w:rsidRPr="00043D7F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  <w:tr w:rsidR="000233DD" w:rsidRPr="00AE213E" w14:paraId="71924D7B" w14:textId="77777777" w:rsidTr="00821EBC">
        <w:tc>
          <w:tcPr>
            <w:tcW w:w="548" w:type="pct"/>
            <w:vAlign w:val="center"/>
          </w:tcPr>
          <w:p w14:paraId="3D67C84A" w14:textId="3F4F5C1D" w:rsidR="000233DD" w:rsidRDefault="000233DD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lastRenderedPageBreak/>
              <w:t>06</w:t>
            </w:r>
          </w:p>
        </w:tc>
        <w:tc>
          <w:tcPr>
            <w:tcW w:w="1021" w:type="pct"/>
            <w:vAlign w:val="center"/>
          </w:tcPr>
          <w:p w14:paraId="517B9041" w14:textId="44C05E2E" w:rsidR="000233DD" w:rsidRDefault="000233DD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Março, 2025</w:t>
            </w:r>
          </w:p>
        </w:tc>
        <w:tc>
          <w:tcPr>
            <w:tcW w:w="3431" w:type="pct"/>
            <w:vAlign w:val="center"/>
          </w:tcPr>
          <w:p w14:paraId="1561B20C" w14:textId="651C8403" w:rsidR="003470AE" w:rsidRDefault="003470AE" w:rsidP="004E2814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Atualização da metodologia de cruzamento</w:t>
            </w:r>
            <w:r w:rsidR="007B1C38">
              <w:rPr>
                <w:rFonts w:ascii="Santander Text" w:hAnsi="Santander Text"/>
                <w:sz w:val="18"/>
                <w:szCs w:val="18"/>
                <w:lang w:val="pt-PT"/>
              </w:rPr>
              <w:t xml:space="preserve"> presente na secção 4.1.1.1;</w:t>
            </w:r>
          </w:p>
          <w:p w14:paraId="0C59F17F" w14:textId="2F089B91" w:rsidR="004E2814" w:rsidRPr="00D227FD" w:rsidRDefault="000233DD" w:rsidP="00D227FD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Inclusão dos requisitos para a</w:t>
            </w:r>
            <w:r w:rsidR="00904512">
              <w:rPr>
                <w:rFonts w:ascii="Santander Text" w:hAnsi="Santander Text"/>
                <w:sz w:val="18"/>
                <w:szCs w:val="18"/>
                <w:lang w:val="pt-PT"/>
              </w:rPr>
              <w:t>s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 variáv</w:t>
            </w:r>
            <w:r w:rsidR="00904512">
              <w:rPr>
                <w:rFonts w:ascii="Santander Text" w:hAnsi="Santander Text"/>
                <w:sz w:val="18"/>
                <w:szCs w:val="18"/>
                <w:lang w:val="pt-PT"/>
              </w:rPr>
              <w:t>eis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A80339"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 w:rsidR="00A80339" w:rsidRPr="00A80339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INSTRMNT_ID’</w:t>
            </w:r>
            <w:r w:rsidR="006B471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, </w:t>
            </w:r>
            <w:r w:rsidR="006B471F" w:rsidRPr="00941C94">
              <w:rPr>
                <w:rFonts w:ascii="Santander Text" w:hAnsi="Santander Text"/>
                <w:i/>
                <w:iCs/>
                <w:lang w:val="pt-PT"/>
              </w:rPr>
              <w:t>‘</w:t>
            </w:r>
            <w:r w:rsidR="006B471F" w:rsidRPr="006B471F">
              <w:rPr>
                <w:rFonts w:ascii="Santander Text" w:hAnsi="Santander Text"/>
                <w:i/>
                <w:iCs/>
                <w:sz w:val="18"/>
                <w:szCs w:val="24"/>
                <w:lang w:val="pt-PT"/>
              </w:rPr>
              <w:t>LCL_INSTRMRNT_ID’</w:t>
            </w:r>
            <w:r w:rsidR="00E80819" w:rsidRPr="00E80819">
              <w:rPr>
                <w:rFonts w:ascii="Santander Text" w:hAnsi="Santander Text"/>
                <w:sz w:val="18"/>
                <w:szCs w:val="24"/>
                <w:lang w:val="pt-PT"/>
              </w:rPr>
              <w:t>,</w:t>
            </w:r>
            <w:r w:rsidR="00A80339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BSNSS_AREA’</w:t>
            </w:r>
            <w:r w:rsidR="004E2814">
              <w:rPr>
                <w:rFonts w:ascii="Santander Text" w:hAnsi="Santander Text"/>
                <w:sz w:val="18"/>
                <w:szCs w:val="18"/>
                <w:lang w:val="pt-PT"/>
              </w:rPr>
              <w:t xml:space="preserve">, </w:t>
            </w:r>
            <w:r w:rsidR="004E281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4E2814" w:rsidRPr="004E281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NW_BSNSS</w:t>
            </w:r>
            <w:r w:rsidR="004E281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4E2814">
              <w:rPr>
                <w:rFonts w:ascii="Santander Text" w:hAnsi="Santander Text"/>
                <w:sz w:val="18"/>
                <w:szCs w:val="18"/>
                <w:lang w:val="pt-PT"/>
              </w:rPr>
              <w:t xml:space="preserve"> e </w:t>
            </w:r>
            <w:r w:rsidR="004E281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4E2814" w:rsidRPr="004E281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CNCLLD_INSTRMNT_STTS</w:t>
            </w:r>
            <w:r w:rsidR="004E281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AE1775">
              <w:rPr>
                <w:rFonts w:ascii="Santander Text" w:hAnsi="Santander Text"/>
                <w:sz w:val="18"/>
                <w:szCs w:val="18"/>
                <w:lang w:val="pt-PT"/>
              </w:rPr>
              <w:t>pertencente</w:t>
            </w:r>
            <w:r w:rsidR="00904512">
              <w:rPr>
                <w:rFonts w:ascii="Santander Text" w:hAnsi="Santander Text"/>
                <w:sz w:val="18"/>
                <w:szCs w:val="18"/>
                <w:lang w:val="pt-PT"/>
              </w:rPr>
              <w:t>s</w:t>
            </w:r>
            <w:r w:rsidR="00AE1775">
              <w:rPr>
                <w:rFonts w:ascii="Santander Text" w:hAnsi="Santander Text"/>
                <w:sz w:val="18"/>
                <w:szCs w:val="18"/>
                <w:lang w:val="pt-PT"/>
              </w:rPr>
              <w:t xml:space="preserve"> à tabela </w:t>
            </w:r>
            <w:r w:rsidR="00AE1775" w:rsidRPr="00AE1775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="00D227F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.</w:t>
            </w:r>
          </w:p>
        </w:tc>
      </w:tr>
      <w:tr w:rsidR="004903B7" w:rsidRPr="00AE213E" w14:paraId="0FE035C6" w14:textId="77777777" w:rsidTr="00821EBC">
        <w:tc>
          <w:tcPr>
            <w:tcW w:w="548" w:type="pct"/>
            <w:vAlign w:val="center"/>
          </w:tcPr>
          <w:p w14:paraId="2EAA4B31" w14:textId="4EDC2F66" w:rsidR="004903B7" w:rsidRDefault="004903B7" w:rsidP="004903B7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07</w:t>
            </w:r>
          </w:p>
        </w:tc>
        <w:tc>
          <w:tcPr>
            <w:tcW w:w="1021" w:type="pct"/>
            <w:vAlign w:val="center"/>
          </w:tcPr>
          <w:p w14:paraId="56135EBB" w14:textId="08410D71" w:rsidR="004903B7" w:rsidRDefault="004903B7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Ma</w:t>
            </w:r>
            <w:r w:rsidR="00FE24A0">
              <w:rPr>
                <w:rFonts w:ascii="Santander Text" w:hAnsi="Santander Text"/>
                <w:sz w:val="18"/>
                <w:szCs w:val="18"/>
                <w:lang w:val="pt-PT"/>
              </w:rPr>
              <w:t>rço, 2025</w:t>
            </w:r>
          </w:p>
        </w:tc>
        <w:tc>
          <w:tcPr>
            <w:tcW w:w="3431" w:type="pct"/>
            <w:vAlign w:val="center"/>
          </w:tcPr>
          <w:p w14:paraId="7F5829EC" w14:textId="01DCACBD" w:rsidR="004903B7" w:rsidRDefault="00AD5DAD" w:rsidP="004E2814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Inclusão dos requisitos para as variáveis ‘</w:t>
            </w:r>
            <w:r w:rsidRPr="00E03761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COD_SOC’, ‘</w:t>
            </w:r>
            <w:r w:rsidR="009166E6" w:rsidRPr="00E03761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INSTRMNT_ID’, ‘DT_RFRNC’, ‘PRCNTG_ACTVTY’</w:t>
            </w:r>
            <w:r w:rsidR="00215B2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,</w:t>
            </w:r>
            <w:r w:rsidR="00034FAF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9166E6" w:rsidRPr="00E03761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E03761" w:rsidRPr="00E03761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SSTNBL_CTGRY’</w:t>
            </w:r>
            <w:r w:rsidR="00E03761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215B22">
              <w:rPr>
                <w:rFonts w:ascii="Santander Text" w:hAnsi="Santander Text"/>
                <w:sz w:val="18"/>
                <w:szCs w:val="18"/>
                <w:lang w:val="pt-PT"/>
              </w:rPr>
              <w:t xml:space="preserve">e </w:t>
            </w:r>
            <w:r w:rsidR="00215B22" w:rsidRPr="00215B22"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 w:rsidR="00215B22" w:rsidRPr="00215B2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SSTNBL_INDCTR’</w:t>
            </w:r>
            <w:r w:rsidR="00215B22" w:rsidRPr="00215B2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605B2A">
              <w:rPr>
                <w:rFonts w:ascii="Santander Text" w:hAnsi="Santander Text"/>
                <w:sz w:val="18"/>
                <w:szCs w:val="18"/>
                <w:lang w:val="pt-PT"/>
              </w:rPr>
              <w:t xml:space="preserve">pertencentes à tabela </w:t>
            </w:r>
            <w:r w:rsidR="00605B2A" w:rsidRPr="00605B2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lt007_instr_activity</w:t>
            </w:r>
            <w:r w:rsidR="00403F87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;</w:t>
            </w:r>
          </w:p>
          <w:p w14:paraId="420599B1" w14:textId="106E8C4C" w:rsidR="00403F87" w:rsidRDefault="00403F87" w:rsidP="004E2814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da tabela de parametrização </w:t>
            </w:r>
            <w:r w:rsidRPr="007F4DC5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lt803_codigos_lt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5DDC3DF7" w14:textId="77777777" w:rsidR="00F2676C" w:rsidRDefault="00341B4C" w:rsidP="00F2676C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Inclusão do glossário de tabelas</w:t>
            </w:r>
            <w:r w:rsidR="00720274">
              <w:rPr>
                <w:rFonts w:ascii="Santander Text" w:hAnsi="Santander Text"/>
                <w:sz w:val="18"/>
                <w:szCs w:val="18"/>
                <w:lang w:val="pt-PT"/>
              </w:rPr>
              <w:t xml:space="preserve">; </w:t>
            </w:r>
          </w:p>
          <w:p w14:paraId="40261429" w14:textId="70BB55EC" w:rsidR="00720274" w:rsidRPr="00F2676C" w:rsidRDefault="00720274" w:rsidP="00F2676C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2676C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de requisitos para </w:t>
            </w:r>
            <w:r w:rsidR="00B65E18" w:rsidRPr="00F2676C">
              <w:rPr>
                <w:rFonts w:ascii="Santander Text" w:hAnsi="Santander Text"/>
                <w:sz w:val="18"/>
                <w:szCs w:val="18"/>
                <w:lang w:val="pt-PT"/>
              </w:rPr>
              <w:t xml:space="preserve">as variáveis </w:t>
            </w:r>
            <w:r w:rsidR="00F2676C" w:rsidRPr="00F2676C">
              <w:rPr>
                <w:rFonts w:ascii="Santander Text" w:hAnsi="Santander Text" w:cs="Arial"/>
                <w:i/>
                <w:iCs/>
                <w:sz w:val="18"/>
                <w:szCs w:val="18"/>
                <w:lang w:val="pt-PT"/>
              </w:rPr>
              <w:t>'BSNSS_AREA_CCRR', 'BSNSS_AREA_DSTNTN', 'COD_SOC_DSTNTN', 'DFLT_STTS_INSTRMNT', 'FLG_INTRBSNSS', 'GNS_FNNCL_TRNSCTN_EXCHNG_CCRR', 'GRSS_CMMSSN_EXPNS_CCRR', 'GRSS_CMMSSN_EXPNS_OFF_BLNC_CCRR', 'GRSS_CMMSSN_INCM_CCRR', 'GRSS_CMMSSN_INCM_OFF_BLNC_CCRR', 'GRSS_CRRYNG_AMNT_INSTRMNT', 'GRSS_INTRST_EXPNS_CCRR', 'GRSS_INTRST_INCM_CCRR', 'IMPRMNT_STTS', 'INTRBSNSS_ADJ_COD', 'OFF_BLNC_SHT_AMNT_INSTRMNT', 'PRFRMNG_STTS', 'PRVSNS_OFF_BLNC_SHT', 'RWA', 'RWA_OFF_BLNC', 'TYP_INSTRMNT'</w:t>
            </w:r>
            <w:r w:rsidR="00F2676C" w:rsidRPr="00F2676C">
              <w:rPr>
                <w:rFonts w:ascii="Santander Text" w:hAnsi="Santander Text" w:cs="Arial"/>
                <w:sz w:val="18"/>
                <w:szCs w:val="18"/>
                <w:lang w:val="pt-PT"/>
              </w:rPr>
              <w:t xml:space="preserve"> e </w:t>
            </w:r>
            <w:r w:rsidR="00F2676C" w:rsidRPr="00F2676C">
              <w:rPr>
                <w:rFonts w:ascii="Santander Text" w:hAnsi="Santander Text" w:cs="Arial"/>
                <w:i/>
                <w:iCs/>
                <w:sz w:val="18"/>
                <w:szCs w:val="18"/>
                <w:lang w:val="pt-PT"/>
              </w:rPr>
              <w:t>'TYP_OFF_BLNC_PRDCT'</w:t>
            </w:r>
            <w:r w:rsidR="00F2676C" w:rsidRPr="00F2676C">
              <w:rPr>
                <w:rFonts w:ascii="Santander Text" w:hAnsi="Santander Text" w:cs="Arial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B65E18" w:rsidRPr="00F2676C">
              <w:rPr>
                <w:rFonts w:ascii="Santander Text" w:hAnsi="Santander Text"/>
                <w:sz w:val="18"/>
                <w:szCs w:val="18"/>
                <w:lang w:val="pt-PT"/>
              </w:rPr>
              <w:t xml:space="preserve">pertencentes à tabela </w:t>
            </w:r>
            <w:r w:rsidR="00B65E18" w:rsidRPr="00F2676C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="00B65E18" w:rsidRPr="00F2676C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.</w:t>
            </w:r>
          </w:p>
        </w:tc>
      </w:tr>
    </w:tbl>
    <w:p w14:paraId="1B9C9D72" w14:textId="3E99C69E" w:rsidR="00A462A8" w:rsidRPr="00F307DD" w:rsidRDefault="002E58EB" w:rsidP="00A0623D">
      <w:pPr>
        <w:spacing w:line="276" w:lineRule="auto"/>
        <w:rPr>
          <w:rFonts w:ascii="Santander Text" w:hAnsi="Santander Text"/>
          <w:color w:val="FF0000"/>
          <w:szCs w:val="18"/>
          <w:lang w:val="pt-PT"/>
        </w:rPr>
      </w:pPr>
      <w:r w:rsidRPr="00F307DD">
        <w:rPr>
          <w:rFonts w:ascii="Santander Text" w:hAnsi="Santander Text"/>
          <w:color w:val="FF0000"/>
          <w:szCs w:val="18"/>
          <w:lang w:val="pt-PT"/>
        </w:rPr>
        <w:t xml:space="preserve"> </w:t>
      </w:r>
    </w:p>
    <w:p w14:paraId="2C6568BA" w14:textId="77777777" w:rsidR="00A462A8" w:rsidRPr="00F307DD" w:rsidRDefault="00A462A8" w:rsidP="00A0623D">
      <w:pPr>
        <w:spacing w:line="276" w:lineRule="auto"/>
        <w:rPr>
          <w:rFonts w:ascii="Santander Text" w:hAnsi="Santander Text"/>
          <w:color w:val="FF0000"/>
          <w:szCs w:val="18"/>
          <w:lang w:val="pt-PT"/>
        </w:rPr>
      </w:pPr>
      <w:r w:rsidRPr="00F307DD">
        <w:rPr>
          <w:rFonts w:ascii="Santander Text" w:hAnsi="Santander Text"/>
          <w:color w:val="FF0000"/>
          <w:szCs w:val="18"/>
          <w:lang w:val="pt-PT"/>
        </w:rPr>
        <w:br w:type="page"/>
      </w:r>
    </w:p>
    <w:p w14:paraId="27CA3660" w14:textId="7F5812B4" w:rsidR="00A462A8" w:rsidRPr="00F307DD" w:rsidRDefault="00A462A8" w:rsidP="00515EC0">
      <w:pPr>
        <w:pStyle w:val="TOC1"/>
      </w:pPr>
      <w:r w:rsidRPr="00F307DD">
        <w:lastRenderedPageBreak/>
        <w:t>Índice</w:t>
      </w:r>
    </w:p>
    <w:sdt>
      <w:sdtPr>
        <w:rPr>
          <w:rFonts w:asciiTheme="minorHAnsi" w:hAnsiTheme="minorHAnsi"/>
          <w:b w:val="0"/>
          <w:bCs w:val="0"/>
          <w:caps w:val="0"/>
          <w:sz w:val="18"/>
          <w:szCs w:val="18"/>
          <w:lang w:val="en-US"/>
        </w:rPr>
        <w:id w:val="-1029947308"/>
        <w:docPartObj>
          <w:docPartGallery w:val="Table of Contents"/>
          <w:docPartUnique/>
        </w:docPartObj>
      </w:sdtPr>
      <w:sdtEndPr>
        <w:rPr>
          <w:rFonts w:ascii="Santander Text" w:hAnsi="Santander Text"/>
          <w:b/>
          <w:bCs/>
          <w:caps/>
          <w:sz w:val="24"/>
          <w:lang w:val="pt-PT"/>
        </w:rPr>
      </w:sdtEndPr>
      <w:sdtContent>
        <w:p w14:paraId="3CBA4342" w14:textId="628ED82F" w:rsidR="008E28CE" w:rsidRDefault="00A37176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r w:rsidRPr="00F307DD">
            <w:rPr>
              <w:rFonts w:eastAsiaTheme="minorEastAsia" w:cs="Times New Roman"/>
              <w:sz w:val="18"/>
              <w:szCs w:val="18"/>
            </w:rPr>
            <w:fldChar w:fldCharType="begin"/>
          </w:r>
          <w:r w:rsidRPr="00F307DD">
            <w:rPr>
              <w:rFonts w:eastAsiaTheme="minorEastAsia" w:cs="Times New Roman"/>
              <w:sz w:val="18"/>
              <w:szCs w:val="18"/>
            </w:rPr>
            <w:instrText xml:space="preserve"> TOC \o "1-3" \h \z \u </w:instrText>
          </w:r>
          <w:r w:rsidRPr="00F307DD">
            <w:rPr>
              <w:rFonts w:eastAsiaTheme="minorEastAsia" w:cs="Times New Roman"/>
              <w:sz w:val="18"/>
              <w:szCs w:val="18"/>
            </w:rPr>
            <w:fldChar w:fldCharType="separate"/>
          </w:r>
          <w:hyperlink w:anchor="_Toc192869652" w:history="1">
            <w:r w:rsidR="008E28CE" w:rsidRPr="005078D4">
              <w:rPr>
                <w:rStyle w:val="Hyperlink"/>
                <w:noProof/>
              </w:rPr>
              <w:t>1. Glossário de Tabelas</w:t>
            </w:r>
            <w:r w:rsidR="008E28CE">
              <w:rPr>
                <w:noProof/>
                <w:webHidden/>
              </w:rPr>
              <w:tab/>
            </w:r>
            <w:r w:rsidR="008E28CE">
              <w:rPr>
                <w:noProof/>
                <w:webHidden/>
              </w:rPr>
              <w:fldChar w:fldCharType="begin"/>
            </w:r>
            <w:r w:rsidR="008E28CE">
              <w:rPr>
                <w:noProof/>
                <w:webHidden/>
              </w:rPr>
              <w:instrText xml:space="preserve"> PAGEREF _Toc192869652 \h </w:instrText>
            </w:r>
            <w:r w:rsidR="008E28CE">
              <w:rPr>
                <w:noProof/>
                <w:webHidden/>
              </w:rPr>
            </w:r>
            <w:r w:rsidR="008E28CE">
              <w:rPr>
                <w:noProof/>
                <w:webHidden/>
              </w:rPr>
              <w:fldChar w:fldCharType="separate"/>
            </w:r>
            <w:r w:rsidR="008E28CE">
              <w:rPr>
                <w:noProof/>
                <w:webHidden/>
              </w:rPr>
              <w:t>5</w:t>
            </w:r>
            <w:r w:rsidR="008E28CE">
              <w:rPr>
                <w:noProof/>
                <w:webHidden/>
              </w:rPr>
              <w:fldChar w:fldCharType="end"/>
            </w:r>
          </w:hyperlink>
        </w:p>
        <w:p w14:paraId="50B30F92" w14:textId="6763AD9B" w:rsidR="008E28CE" w:rsidRDefault="008E28CE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hyperlink w:anchor="_Toc192869653" w:history="1">
            <w:r w:rsidRPr="005078D4">
              <w:rPr>
                <w:rStyle w:val="Hyperlink"/>
                <w:noProof/>
              </w:rPr>
              <w:t>2. 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_Toc192869653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6930A8" w14:textId="4013FFC0" w:rsidR="008E28CE" w:rsidRDefault="008E28CE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hyperlink w:anchor="_Toc192869654" w:history="1">
            <w:r w:rsidRPr="005078D4">
              <w:rPr>
                <w:rStyle w:val="Hyperlink"/>
                <w:noProof/>
              </w:rPr>
              <w:t xml:space="preserve">3. Estrutura do </w:t>
            </w:r>
            <w:r w:rsidRPr="005078D4">
              <w:rPr>
                <w:rStyle w:val="Hyperlink"/>
                <w:i/>
                <w:iCs/>
                <w:noProof/>
              </w:rPr>
              <w:t>Loan Tape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_Toc192869654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7C3DA0" w14:textId="2B054CFA" w:rsidR="008E28CE" w:rsidRDefault="008E28CE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hyperlink w:anchor="_Toc192869655" w:history="1">
            <w:r w:rsidRPr="005078D4">
              <w:rPr>
                <w:rStyle w:val="Hyperlink"/>
                <w:noProof/>
              </w:rPr>
              <w:t>4. Considerações Gerais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_Toc192869655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54FD7D" w14:textId="42BCBC3E" w:rsidR="008E28CE" w:rsidRDefault="008E28CE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hyperlink w:anchor="_Toc192869656" w:history="1">
            <w:r w:rsidRPr="005078D4">
              <w:rPr>
                <w:rStyle w:val="Hyperlink"/>
                <w:i/>
                <w:iCs/>
                <w:noProof/>
              </w:rPr>
              <w:t>5. Green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_Toc192869656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8D8EE2" w14:textId="1C46AA48" w:rsidR="008E28CE" w:rsidRDefault="008E28CE">
          <w:pPr>
            <w:pStyle w:val="TOC2"/>
            <w:tabs>
              <w:tab w:val="right" w:leader="dot" w:pos="9017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2869657" w:history="1">
            <w:r w:rsidRPr="005078D4">
              <w:rPr>
                <w:rStyle w:val="Hyperlink"/>
                <w:rFonts w:ascii="Santander Text" w:hAnsi="Santander Text"/>
                <w:noProof/>
                <w:lang w:val="pt-PT"/>
              </w:rPr>
              <w:t>5.1. Aprovisionamento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_Toc192869657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AF5237" w14:textId="1970B8FB" w:rsidR="008E28CE" w:rsidRDefault="008E28CE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2869658" w:history="1">
            <w:r w:rsidRPr="005078D4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5.1.1. Tabela de Instrumentos – </w:t>
            </w:r>
            <w:r w:rsidRPr="005078D4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lt002_instrument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_Toc192869658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F1C0D9" w14:textId="25102D0F" w:rsidR="008E28CE" w:rsidRDefault="008E28CE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2869659" w:history="1">
            <w:r w:rsidRPr="005078D4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5.1.2. Tabela de Garantias – </w:t>
            </w:r>
            <w:r w:rsidRPr="005078D4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lt004_protection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_Toc192869659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803FDE" w14:textId="316EE67F" w:rsidR="008E28CE" w:rsidRDefault="008E28CE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2869660" w:history="1">
            <w:r w:rsidRPr="005078D4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5.1.3. Tabela de Traçabilidade entre Contrato e Garantia – </w:t>
            </w:r>
            <w:r w:rsidRPr="005078D4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lt006_instr_protection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_Toc192869660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1EE504" w14:textId="3C668DA6" w:rsidR="008E28CE" w:rsidRDefault="008E28CE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2869661" w:history="1">
            <w:r w:rsidRPr="005078D4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5.1.4. Tabela de Traçabilidade entre Instrumentos e Categorias – </w:t>
            </w:r>
            <w:r w:rsidRPr="005078D4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lt007_instr_activity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_Toc192869661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449B39" w14:textId="63A43A4C" w:rsidR="008E28CE" w:rsidRDefault="008E28CE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2869662" w:history="1">
            <w:r w:rsidRPr="005078D4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5.1.5. Tabela de parametrização </w:t>
            </w:r>
            <w:r w:rsidRPr="005078D4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ct831_class_meta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_Toc192869662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03D291" w14:textId="47BBC600" w:rsidR="008E28CE" w:rsidRDefault="008E28CE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2869663" w:history="1">
            <w:r w:rsidRPr="005078D4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5.1.6. Tabela de parametrização </w:t>
            </w:r>
            <w:r w:rsidRPr="005078D4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lt824_assoc_kpi_gd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_Toc192869663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B1DE10" w14:textId="69F7FEC7" w:rsidR="008E28CE" w:rsidRDefault="008E28CE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2869664" w:history="1">
            <w:r w:rsidRPr="005078D4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5.1.7. Tabela de parametrização </w:t>
            </w:r>
            <w:r w:rsidRPr="005078D4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ct875_regras_dim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_Toc192869664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A10067" w14:textId="4EB6B202" w:rsidR="008E28CE" w:rsidRDefault="008E28CE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2869665" w:history="1">
            <w:r w:rsidRPr="005078D4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5.1.8. Tabela de parametrização </w:t>
            </w:r>
            <w:r w:rsidRPr="005078D4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lt803_codigos_lt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_Toc192869665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993B2B" w14:textId="4EBDC6C8" w:rsidR="008E28CE" w:rsidRDefault="008E28CE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2869666" w:history="1">
            <w:r w:rsidRPr="005078D4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5.1.9. Tabela de parametrização </w:t>
            </w:r>
            <w:r w:rsidRPr="005078D4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lt804_conf_dflt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_Toc192869666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7FD2F5" w14:textId="47B135DD" w:rsidR="008E28CE" w:rsidRDefault="008E28CE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2869667" w:history="1">
            <w:r w:rsidRPr="005078D4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5.1.10. Tabela de parametrização </w:t>
            </w:r>
            <w:r w:rsidRPr="005078D4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lt805_conf_exp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_Toc192869667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1EE39" w14:textId="2BCD0840" w:rsidR="00A37176" w:rsidRPr="00AC49C8" w:rsidRDefault="00A37176" w:rsidP="009D751B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r w:rsidRPr="00F307DD">
            <w:rPr>
              <w:rFonts w:eastAsiaTheme="minorEastAsia" w:cs="Times New Roman"/>
              <w:szCs w:val="18"/>
            </w:rPr>
            <w:fldChar w:fldCharType="end"/>
          </w:r>
        </w:p>
      </w:sdtContent>
    </w:sdt>
    <w:p w14:paraId="01390AC1" w14:textId="77777777" w:rsidR="00A37176" w:rsidRPr="00F307DD" w:rsidRDefault="00A37176" w:rsidP="00A0623D">
      <w:pPr>
        <w:spacing w:line="276" w:lineRule="auto"/>
        <w:rPr>
          <w:rFonts w:ascii="Santander Text" w:hAnsi="Santander Text"/>
          <w:color w:val="000000" w:themeColor="text1"/>
          <w:szCs w:val="18"/>
          <w:lang w:val="pt-PT"/>
        </w:rPr>
      </w:pPr>
    </w:p>
    <w:p w14:paraId="662337AD" w14:textId="56B31215" w:rsidR="002E58EB" w:rsidRPr="00F307DD" w:rsidRDefault="00B83091" w:rsidP="00515EC0">
      <w:pPr>
        <w:pStyle w:val="TOC1"/>
      </w:pPr>
      <w:r w:rsidRPr="00F307DD">
        <w:br w:type="page"/>
      </w:r>
    </w:p>
    <w:p w14:paraId="0A92E58E" w14:textId="24AE1579" w:rsidR="009033A9" w:rsidRDefault="009033A9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7" w:name="_Toc141130767"/>
      <w:bookmarkStart w:id="8" w:name="_Toc141130858"/>
      <w:bookmarkStart w:id="9" w:name="_Toc141130907"/>
      <w:bookmarkStart w:id="10" w:name="_Toc141131003"/>
      <w:bookmarkStart w:id="11" w:name="_Toc141131026"/>
      <w:bookmarkStart w:id="12" w:name="_Toc192869652"/>
      <w:r>
        <w:rPr>
          <w:rFonts w:ascii="Santander Text" w:hAnsi="Santander Text"/>
          <w:b/>
          <w:bCs/>
          <w:sz w:val="28"/>
          <w:szCs w:val="28"/>
          <w:lang w:val="pt-PT"/>
        </w:rPr>
        <w:lastRenderedPageBreak/>
        <w:t xml:space="preserve">Glossário de </w:t>
      </w:r>
      <w:r w:rsidR="008B791E">
        <w:rPr>
          <w:rFonts w:ascii="Santander Text" w:hAnsi="Santander Text"/>
          <w:b/>
          <w:bCs/>
          <w:sz w:val="28"/>
          <w:szCs w:val="28"/>
          <w:lang w:val="pt-PT"/>
        </w:rPr>
        <w:t>T</w:t>
      </w:r>
      <w:r>
        <w:rPr>
          <w:rFonts w:ascii="Santander Text" w:hAnsi="Santander Text"/>
          <w:b/>
          <w:bCs/>
          <w:sz w:val="28"/>
          <w:szCs w:val="28"/>
          <w:lang w:val="pt-PT"/>
        </w:rPr>
        <w:t>abelas</w:t>
      </w:r>
      <w:bookmarkEnd w:id="12"/>
      <w:r>
        <w:rPr>
          <w:rFonts w:ascii="Santander Text" w:hAnsi="Santander Text"/>
          <w:b/>
          <w:bCs/>
          <w:sz w:val="28"/>
          <w:szCs w:val="28"/>
          <w:lang w:val="pt-PT"/>
        </w:rPr>
        <w:t xml:space="preserve"> </w:t>
      </w:r>
    </w:p>
    <w:tbl>
      <w:tblPr>
        <w:tblStyle w:val="TableGridLight"/>
        <w:tblW w:w="3005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06"/>
        <w:gridCol w:w="2613"/>
      </w:tblGrid>
      <w:tr w:rsidR="00851711" w:rsidRPr="00575E56" w14:paraId="50ADCBAD" w14:textId="77777777" w:rsidTr="00106955">
        <w:trPr>
          <w:trHeight w:val="264"/>
          <w:jc w:val="center"/>
        </w:trPr>
        <w:tc>
          <w:tcPr>
            <w:tcW w:w="2589" w:type="pct"/>
            <w:shd w:val="clear" w:color="auto" w:fill="EB0000" w:themeFill="accent1"/>
            <w:vAlign w:val="center"/>
          </w:tcPr>
          <w:p w14:paraId="383A8755" w14:textId="77777777" w:rsidR="00851711" w:rsidRPr="00FE6AB2" w:rsidRDefault="00851711" w:rsidP="009E0695">
            <w:pPr>
              <w:pStyle w:val="Tabletext"/>
              <w:spacing w:line="276" w:lineRule="auto"/>
              <w:rPr>
                <w:rFonts w:ascii="Santander Text" w:hAnsi="Santander Text"/>
                <w:b/>
                <w:color w:val="FFFFFF" w:themeColor="background1"/>
                <w:sz w:val="18"/>
                <w:szCs w:val="18"/>
                <w:lang w:val="pt-PT"/>
              </w:rPr>
            </w:pPr>
            <w:r w:rsidRPr="00FE6AB2">
              <w:rPr>
                <w:rFonts w:ascii="Santander Text" w:hAnsi="Santander Text"/>
                <w:b/>
                <w:color w:val="FFFFFF" w:themeColor="background1"/>
                <w:sz w:val="18"/>
                <w:szCs w:val="18"/>
                <w:lang w:val="pt-PT"/>
              </w:rPr>
              <w:t>Tabela</w:t>
            </w:r>
          </w:p>
        </w:tc>
        <w:tc>
          <w:tcPr>
            <w:tcW w:w="2411" w:type="pct"/>
            <w:shd w:val="clear" w:color="auto" w:fill="EB0000" w:themeFill="accent1"/>
          </w:tcPr>
          <w:p w14:paraId="3866894B" w14:textId="77777777" w:rsidR="00851711" w:rsidRPr="00191CCE" w:rsidRDefault="00851711" w:rsidP="009E0695">
            <w:pPr>
              <w:pStyle w:val="Tabletext"/>
              <w:spacing w:line="276" w:lineRule="auto"/>
              <w:rPr>
                <w:rFonts w:ascii="Santander Text" w:hAnsi="Santander Text"/>
                <w:b/>
                <w:i/>
                <w:color w:val="FFFFFF" w:themeColor="background1"/>
                <w:sz w:val="18"/>
                <w:szCs w:val="18"/>
                <w:lang w:val="pt-PT"/>
              </w:rPr>
            </w:pPr>
            <w:r w:rsidRPr="00191CCE">
              <w:rPr>
                <w:rFonts w:ascii="Santander Text" w:hAnsi="Santander Text"/>
                <w:b/>
                <w:i/>
                <w:color w:val="FFFFFF" w:themeColor="background1"/>
                <w:sz w:val="18"/>
                <w:szCs w:val="18"/>
                <w:lang w:val="pt-PT"/>
              </w:rPr>
              <w:t>Schema</w:t>
            </w:r>
          </w:p>
        </w:tc>
      </w:tr>
      <w:tr w:rsidR="00851711" w:rsidRPr="00622011" w14:paraId="595D1B9F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366B85FD" w14:textId="77777777" w:rsidR="00851711" w:rsidRPr="00115493" w:rsidDel="00575E56" w:rsidRDefault="00851711" w:rsidP="009E069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lt001univ_oper</w:t>
            </w:r>
          </w:p>
        </w:tc>
        <w:tc>
          <w:tcPr>
            <w:tcW w:w="2411" w:type="pct"/>
            <w:vAlign w:val="bottom"/>
          </w:tcPr>
          <w:p w14:paraId="56000217" w14:textId="77777777" w:rsidR="00851711" w:rsidRPr="00115493" w:rsidRDefault="00851711" w:rsidP="009E069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851711" w:rsidRPr="00622011" w14:paraId="644D0491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63F998D9" w14:textId="77777777" w:rsidR="00851711" w:rsidRPr="00115493" w:rsidDel="00575E56" w:rsidRDefault="00851711" w:rsidP="009E069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lt002_instrument</w:t>
            </w:r>
          </w:p>
        </w:tc>
        <w:tc>
          <w:tcPr>
            <w:tcW w:w="2411" w:type="pct"/>
            <w:vAlign w:val="bottom"/>
          </w:tcPr>
          <w:p w14:paraId="7969A0DC" w14:textId="77777777" w:rsidR="00851711" w:rsidRPr="00115493" w:rsidRDefault="00851711" w:rsidP="009E069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851711" w:rsidRPr="00622011" w14:paraId="68A6C33B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79B51733" w14:textId="77777777" w:rsidR="00851711" w:rsidRPr="00115493" w:rsidDel="00575E56" w:rsidRDefault="00851711" w:rsidP="009E069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lt003_entity</w:t>
            </w:r>
          </w:p>
        </w:tc>
        <w:tc>
          <w:tcPr>
            <w:tcW w:w="2411" w:type="pct"/>
            <w:vAlign w:val="bottom"/>
          </w:tcPr>
          <w:p w14:paraId="3347E847" w14:textId="77777777" w:rsidR="00851711" w:rsidRPr="00115493" w:rsidRDefault="00851711" w:rsidP="009E069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851711" w:rsidRPr="00622011" w14:paraId="3ED1A147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609CADA9" w14:textId="77777777" w:rsidR="00851711" w:rsidRPr="00115493" w:rsidDel="00575E56" w:rsidRDefault="00851711" w:rsidP="009E069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lt004_protection</w:t>
            </w:r>
          </w:p>
        </w:tc>
        <w:tc>
          <w:tcPr>
            <w:tcW w:w="2411" w:type="pct"/>
            <w:vAlign w:val="bottom"/>
          </w:tcPr>
          <w:p w14:paraId="75BF1691" w14:textId="77777777" w:rsidR="00851711" w:rsidRPr="00115493" w:rsidRDefault="00851711" w:rsidP="009E069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851711" w:rsidRPr="00622011" w14:paraId="4741F020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0B24EA27" w14:textId="77777777" w:rsidR="00851711" w:rsidRPr="00115493" w:rsidDel="00575E56" w:rsidRDefault="00851711" w:rsidP="009E069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lt006_instr_prot</w:t>
            </w:r>
          </w:p>
        </w:tc>
        <w:tc>
          <w:tcPr>
            <w:tcW w:w="2411" w:type="pct"/>
            <w:vAlign w:val="bottom"/>
          </w:tcPr>
          <w:p w14:paraId="223786FA" w14:textId="77777777" w:rsidR="00851711" w:rsidRPr="00115493" w:rsidRDefault="00851711" w:rsidP="009E069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6B31F1" w:rsidRPr="00622011" w14:paraId="63DF9C2A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6CD77363" w14:textId="6464CE5D" w:rsidR="006B31F1" w:rsidRPr="00115493" w:rsidRDefault="00226893" w:rsidP="009E0695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</w:t>
            </w:r>
            <w:r w:rsidR="006B31F1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t007_instr_ac</w:t>
            </w:r>
            <w:r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tivity</w:t>
            </w:r>
          </w:p>
        </w:tc>
        <w:tc>
          <w:tcPr>
            <w:tcW w:w="2411" w:type="pct"/>
            <w:vAlign w:val="bottom"/>
          </w:tcPr>
          <w:p w14:paraId="20728185" w14:textId="2D321E67" w:rsidR="006B31F1" w:rsidRPr="00115493" w:rsidRDefault="006B31F1" w:rsidP="009E0695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851711" w:rsidRPr="00622011" w14:paraId="1AE17591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47A5C428" w14:textId="77777777" w:rsidR="00851711" w:rsidRPr="00115493" w:rsidDel="00575E56" w:rsidRDefault="00851711" w:rsidP="009E069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lt803_codigos_lt</w:t>
            </w:r>
          </w:p>
        </w:tc>
        <w:tc>
          <w:tcPr>
            <w:tcW w:w="2411" w:type="pct"/>
            <w:vAlign w:val="bottom"/>
          </w:tcPr>
          <w:p w14:paraId="3D6305C7" w14:textId="77777777" w:rsidR="00851711" w:rsidRPr="00115493" w:rsidRDefault="00851711" w:rsidP="009E069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226893" w:rsidRPr="00622011" w14:paraId="24051E39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440B76EF" w14:textId="55107041" w:rsidR="00226893" w:rsidRPr="00115493" w:rsidRDefault="00164C28" w:rsidP="009E0695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</w:t>
            </w:r>
            <w:r w:rsidR="002268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t004_conf_dflt</w:t>
            </w:r>
          </w:p>
        </w:tc>
        <w:tc>
          <w:tcPr>
            <w:tcW w:w="2411" w:type="pct"/>
            <w:vAlign w:val="bottom"/>
          </w:tcPr>
          <w:p w14:paraId="06DE94F5" w14:textId="72AF414E" w:rsidR="00226893" w:rsidRPr="00115493" w:rsidRDefault="00164C28" w:rsidP="009E0695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851711" w:rsidRPr="00622011" w14:paraId="744198C8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56680016" w14:textId="77777777" w:rsidR="00851711" w:rsidRPr="00115493" w:rsidDel="00575E56" w:rsidRDefault="00851711" w:rsidP="009E069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lt805_conf_exp</w:t>
            </w:r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2411" w:type="pct"/>
            <w:vAlign w:val="bottom"/>
          </w:tcPr>
          <w:p w14:paraId="6ED81F9C" w14:textId="77777777" w:rsidR="00851711" w:rsidRPr="00115493" w:rsidRDefault="00851711" w:rsidP="009E069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3C7339" w:rsidRPr="00622011" w14:paraId="35EBEE0F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7A23E695" w14:textId="6597C724" w:rsidR="003C7339" w:rsidRPr="00115493" w:rsidRDefault="0000735E" w:rsidP="009E0695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lt824_assoc_kpi_gd</w:t>
            </w:r>
          </w:p>
        </w:tc>
        <w:tc>
          <w:tcPr>
            <w:tcW w:w="2411" w:type="pct"/>
            <w:vAlign w:val="bottom"/>
          </w:tcPr>
          <w:p w14:paraId="4E51DF2F" w14:textId="422B8E9C" w:rsidR="003C7339" w:rsidRPr="00115493" w:rsidRDefault="0000735E" w:rsidP="009E0695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106955" w:rsidRPr="00622011" w14:paraId="5AB8BC3C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5C5A6C07" w14:textId="016EB745" w:rsidR="00106955" w:rsidRPr="00F276BE" w:rsidRDefault="00106955" w:rsidP="00106955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 w:rsidRPr="00F276BE">
              <w:rPr>
                <w:rFonts w:ascii="Santander Text" w:hAnsi="Santander Text"/>
                <w:i/>
                <w:iCs/>
                <w:sz w:val="18"/>
                <w:szCs w:val="24"/>
                <w:lang w:val="pt-PT"/>
              </w:rPr>
              <w:t>ct001_univ_saldo</w:t>
            </w:r>
          </w:p>
        </w:tc>
        <w:tc>
          <w:tcPr>
            <w:tcW w:w="2411" w:type="pct"/>
            <w:vAlign w:val="bottom"/>
          </w:tcPr>
          <w:p w14:paraId="13EF345E" w14:textId="4091E5AB" w:rsidR="00106955" w:rsidRPr="00115493" w:rsidRDefault="00106955" w:rsidP="00106955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106955" w:rsidRPr="00622011" w14:paraId="67F94571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46C85EC5" w14:textId="0EBA1503" w:rsidR="00106955" w:rsidRDefault="00106955" w:rsidP="00106955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 w:rsidRPr="006445C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ct201_rent_cont </w:t>
            </w:r>
          </w:p>
        </w:tc>
        <w:tc>
          <w:tcPr>
            <w:tcW w:w="2411" w:type="pct"/>
            <w:vAlign w:val="bottom"/>
          </w:tcPr>
          <w:p w14:paraId="0FE8906C" w14:textId="47792551" w:rsidR="00106955" w:rsidRPr="00115493" w:rsidRDefault="00FB65D2" w:rsidP="00106955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106955" w:rsidRPr="00622011" w14:paraId="4AC20359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224971F6" w14:textId="77777777" w:rsidR="00106955" w:rsidRPr="00115493" w:rsidDel="00575E56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ct207_rent_over</w:t>
            </w:r>
          </w:p>
        </w:tc>
        <w:tc>
          <w:tcPr>
            <w:tcW w:w="2411" w:type="pct"/>
            <w:vAlign w:val="bottom"/>
          </w:tcPr>
          <w:p w14:paraId="76A59E97" w14:textId="77777777" w:rsidR="00106955" w:rsidRPr="00115493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106955" w:rsidRPr="00622011" w14:paraId="3AB9C9CD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10075290" w14:textId="77777777" w:rsidR="00106955" w:rsidRPr="00115493" w:rsidDel="00575E56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ct209_rent_kpm</w:t>
            </w:r>
          </w:p>
        </w:tc>
        <w:tc>
          <w:tcPr>
            <w:tcW w:w="2411" w:type="pct"/>
            <w:vAlign w:val="bottom"/>
          </w:tcPr>
          <w:p w14:paraId="03F72101" w14:textId="77777777" w:rsidR="00106955" w:rsidRPr="00115493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106955" w:rsidRPr="00622011" w14:paraId="14FCE285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047F9E49" w14:textId="77777777" w:rsidR="00106955" w:rsidRPr="00115493" w:rsidDel="00575E56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 xml:space="preserve">ct211_rent_kpmco </w:t>
            </w:r>
          </w:p>
        </w:tc>
        <w:tc>
          <w:tcPr>
            <w:tcW w:w="2411" w:type="pct"/>
            <w:vAlign w:val="bottom"/>
          </w:tcPr>
          <w:p w14:paraId="2EE7FDB5" w14:textId="77777777" w:rsidR="00106955" w:rsidRPr="00115493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106955" w:rsidRPr="00622011" w14:paraId="0E83E8F0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5A539D6C" w14:textId="77777777" w:rsidR="00106955" w:rsidRPr="00115493" w:rsidDel="00575E56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ct831_class_meta</w:t>
            </w:r>
          </w:p>
        </w:tc>
        <w:tc>
          <w:tcPr>
            <w:tcW w:w="2411" w:type="pct"/>
            <w:vAlign w:val="bottom"/>
          </w:tcPr>
          <w:p w14:paraId="54CB18D1" w14:textId="77777777" w:rsidR="00106955" w:rsidRPr="00115493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106955" w:rsidRPr="00622011" w14:paraId="76CF6C91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758BFEF3" w14:textId="77777777" w:rsidR="00106955" w:rsidRPr="00115493" w:rsidDel="00575E56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ct875_regras_dim</w:t>
            </w:r>
          </w:p>
        </w:tc>
        <w:tc>
          <w:tcPr>
            <w:tcW w:w="2411" w:type="pct"/>
            <w:vAlign w:val="bottom"/>
          </w:tcPr>
          <w:p w14:paraId="16C0A039" w14:textId="77777777" w:rsidR="00106955" w:rsidRPr="00115493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106955" w:rsidRPr="00622011" w14:paraId="3C771358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49773F34" w14:textId="6A37EE31" w:rsidR="00106955" w:rsidRPr="00115493" w:rsidRDefault="00106955" w:rsidP="00106955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r w:rsidRPr="006445C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fr001_univ_saldo</w:t>
            </w:r>
            <w:r w:rsidRPr="006445C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 </w:t>
            </w:r>
          </w:p>
        </w:tc>
        <w:tc>
          <w:tcPr>
            <w:tcW w:w="2411" w:type="pct"/>
            <w:vAlign w:val="bottom"/>
          </w:tcPr>
          <w:p w14:paraId="7EC09091" w14:textId="77F4BD42" w:rsidR="00106955" w:rsidRPr="00115493" w:rsidRDefault="00106955" w:rsidP="00106955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106955" w:rsidRPr="00622011" w14:paraId="77CDB130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0E84E9EB" w14:textId="77777777" w:rsidR="00106955" w:rsidRPr="00115493" w:rsidDel="00575E56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kt_chaves_finrep</w:t>
            </w:r>
            <w:proofErr w:type="spellEnd"/>
          </w:p>
        </w:tc>
        <w:tc>
          <w:tcPr>
            <w:tcW w:w="2411" w:type="pct"/>
            <w:vAlign w:val="bottom"/>
          </w:tcPr>
          <w:p w14:paraId="1C0E9DF0" w14:textId="77777777" w:rsidR="00106955" w:rsidRPr="00115493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106955" w:rsidRPr="00622011" w14:paraId="01D9171B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291376B3" w14:textId="77777777" w:rsidR="00106955" w:rsidRPr="00115493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kt_chaves_mis</w:t>
            </w:r>
            <w:proofErr w:type="spellEnd"/>
          </w:p>
        </w:tc>
        <w:tc>
          <w:tcPr>
            <w:tcW w:w="2411" w:type="pct"/>
            <w:vAlign w:val="bottom"/>
          </w:tcPr>
          <w:p w14:paraId="6ABD7908" w14:textId="77777777" w:rsidR="00106955" w:rsidRPr="00115493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106955" w:rsidRPr="00FE6AB2" w14:paraId="4F4C6AC8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782DEC31" w14:textId="13437532" w:rsidR="00106955" w:rsidRPr="00115493" w:rsidRDefault="00106955" w:rsidP="00106955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8E76B0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modesg_out_sfcs_taxon_europeia</w:t>
            </w:r>
            <w:proofErr w:type="spellEnd"/>
          </w:p>
        </w:tc>
        <w:tc>
          <w:tcPr>
            <w:tcW w:w="2411" w:type="pct"/>
            <w:vAlign w:val="bottom"/>
          </w:tcPr>
          <w:p w14:paraId="14CB1E0C" w14:textId="77777777" w:rsidR="00106955" w:rsidRPr="00115493" w:rsidRDefault="00106955" w:rsidP="00106955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business_esg</w:t>
            </w:r>
            <w:proofErr w:type="spellEnd"/>
          </w:p>
        </w:tc>
      </w:tr>
    </w:tbl>
    <w:p w14:paraId="1F7C4D50" w14:textId="77777777" w:rsidR="00851711" w:rsidRPr="009033A9" w:rsidRDefault="00851711" w:rsidP="009033A9">
      <w:pPr>
        <w:rPr>
          <w:lang w:val="pt-PT"/>
        </w:rPr>
      </w:pPr>
    </w:p>
    <w:p w14:paraId="1BDA57AD" w14:textId="1483424B" w:rsidR="0084486A" w:rsidRPr="00F307DD" w:rsidRDefault="00A462A8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13" w:name="_Toc192869653"/>
      <w:r w:rsidRPr="00F307DD">
        <w:rPr>
          <w:rFonts w:ascii="Santander Text" w:hAnsi="Santander Text"/>
          <w:b/>
          <w:bCs/>
          <w:sz w:val="28"/>
          <w:szCs w:val="28"/>
          <w:lang w:val="pt-PT"/>
        </w:rPr>
        <w:t>Introdução</w:t>
      </w:r>
      <w:bookmarkEnd w:id="7"/>
      <w:bookmarkEnd w:id="8"/>
      <w:bookmarkEnd w:id="9"/>
      <w:bookmarkEnd w:id="10"/>
      <w:bookmarkEnd w:id="11"/>
      <w:bookmarkEnd w:id="13"/>
    </w:p>
    <w:p w14:paraId="74A2872C" w14:textId="67A1C1BD" w:rsidR="00A37176" w:rsidRPr="00F307DD" w:rsidRDefault="00E2466C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Este documento </w:t>
      </w:r>
      <w:r w:rsidR="003637FC" w:rsidRPr="00F307DD">
        <w:rPr>
          <w:rFonts w:ascii="Santander Text" w:hAnsi="Santander Text"/>
          <w:szCs w:val="18"/>
          <w:lang w:val="pt-PT"/>
        </w:rPr>
        <w:t xml:space="preserve">define </w:t>
      </w:r>
      <w:r w:rsidRPr="00F307DD">
        <w:rPr>
          <w:rFonts w:ascii="Santander Text" w:hAnsi="Santander Text"/>
          <w:szCs w:val="18"/>
          <w:lang w:val="pt-PT"/>
        </w:rPr>
        <w:t xml:space="preserve">os requisitos para o </w:t>
      </w:r>
      <w:r w:rsidR="00DC518F" w:rsidRPr="00F307DD">
        <w:rPr>
          <w:rFonts w:ascii="Santander Text" w:hAnsi="Santander Text"/>
          <w:szCs w:val="18"/>
          <w:lang w:val="pt-PT"/>
        </w:rPr>
        <w:t xml:space="preserve">aprovisionamento das variáveis adicionais no </w:t>
      </w:r>
      <w:r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="007A5BF4" w:rsidRPr="00F307DD">
        <w:rPr>
          <w:rFonts w:ascii="Santander Text" w:hAnsi="Santander Text"/>
          <w:szCs w:val="18"/>
          <w:lang w:val="pt-PT"/>
        </w:rPr>
        <w:t>com vista a</w:t>
      </w:r>
      <w:r w:rsidR="00E704A8" w:rsidRPr="00F307DD">
        <w:rPr>
          <w:rFonts w:ascii="Santander Text" w:hAnsi="Santander Text"/>
          <w:szCs w:val="18"/>
          <w:lang w:val="pt-PT"/>
        </w:rPr>
        <w:t xml:space="preserve"> suportar o</w:t>
      </w:r>
      <w:r w:rsidR="007A5BF4" w:rsidRPr="00F307DD">
        <w:rPr>
          <w:rFonts w:ascii="Santander Text" w:hAnsi="Santander Text"/>
          <w:szCs w:val="18"/>
          <w:lang w:val="pt-PT"/>
        </w:rPr>
        <w:t xml:space="preserve"> </w:t>
      </w:r>
      <w:r w:rsidR="00F700C6" w:rsidRPr="00F307DD">
        <w:rPr>
          <w:rFonts w:ascii="Santander Text" w:hAnsi="Santander Text"/>
          <w:szCs w:val="18"/>
          <w:lang w:val="pt-PT"/>
        </w:rPr>
        <w:t>reporte interno</w:t>
      </w:r>
      <w:r w:rsidR="007A5BF4" w:rsidRPr="00F307DD">
        <w:rPr>
          <w:rFonts w:ascii="Santander Text" w:hAnsi="Santander Text"/>
          <w:szCs w:val="18"/>
          <w:lang w:val="pt-PT"/>
        </w:rPr>
        <w:t xml:space="preserve"> </w:t>
      </w:r>
      <w:r w:rsidR="007A5BF4" w:rsidRPr="00F307DD">
        <w:rPr>
          <w:rFonts w:ascii="Santander Text" w:hAnsi="Santander Text"/>
          <w:i/>
          <w:iCs/>
          <w:szCs w:val="18"/>
          <w:lang w:val="pt-PT"/>
        </w:rPr>
        <w:t>Green</w:t>
      </w:r>
      <w:r w:rsidR="00E704A8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7A5BF4" w:rsidRPr="00F307DD">
        <w:rPr>
          <w:rFonts w:ascii="Santander Text" w:hAnsi="Santander Text"/>
          <w:i/>
          <w:iCs/>
          <w:szCs w:val="18"/>
          <w:lang w:val="pt-PT"/>
        </w:rPr>
        <w:t>Dashboard</w:t>
      </w:r>
      <w:r w:rsidR="00EF1D15" w:rsidRPr="00F307DD">
        <w:rPr>
          <w:rFonts w:ascii="Santander Text" w:hAnsi="Santander Text"/>
          <w:i/>
          <w:iCs/>
          <w:szCs w:val="18"/>
          <w:lang w:val="pt-PT"/>
        </w:rPr>
        <w:t>.</w:t>
      </w:r>
    </w:p>
    <w:p w14:paraId="0A8DB813" w14:textId="3D35A2B7" w:rsidR="00A462A8" w:rsidRPr="00F307DD" w:rsidRDefault="000D3E6E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14" w:name="_Toc192869654"/>
      <w:r w:rsidRPr="00F307DD">
        <w:rPr>
          <w:rFonts w:ascii="Santander Text" w:hAnsi="Santander Text"/>
          <w:b/>
          <w:bCs/>
          <w:sz w:val="28"/>
          <w:szCs w:val="28"/>
          <w:lang w:val="pt-PT"/>
        </w:rPr>
        <w:t xml:space="preserve">Estrutura do </w:t>
      </w:r>
      <w:r w:rsidRPr="00F307DD">
        <w:rPr>
          <w:rFonts w:ascii="Santander Text" w:hAnsi="Santander Text"/>
          <w:b/>
          <w:bCs/>
          <w:i/>
          <w:iCs/>
          <w:sz w:val="28"/>
          <w:szCs w:val="28"/>
          <w:lang w:val="pt-PT"/>
        </w:rPr>
        <w:t>Loan Tape</w:t>
      </w:r>
      <w:bookmarkEnd w:id="14"/>
    </w:p>
    <w:p w14:paraId="24996713" w14:textId="37BFC4F2" w:rsidR="00A37176" w:rsidRPr="00F307DD" w:rsidRDefault="000D3E6E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 informação contida na estrutura de dados do </w:t>
      </w:r>
      <w:r w:rsidR="00923770"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923770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encontra-se distribuída por </w:t>
      </w:r>
      <w:r w:rsidR="005E41EF" w:rsidRPr="00F307DD">
        <w:rPr>
          <w:rFonts w:ascii="Santander Text" w:hAnsi="Santander Text"/>
          <w:szCs w:val="18"/>
          <w:lang w:val="pt-PT"/>
        </w:rPr>
        <w:t>6</w:t>
      </w:r>
      <w:r w:rsidRPr="00F307DD">
        <w:rPr>
          <w:rFonts w:ascii="Santander Text" w:hAnsi="Santander Text"/>
          <w:szCs w:val="18"/>
          <w:lang w:val="pt-PT"/>
        </w:rPr>
        <w:t xml:space="preserve"> tabelas:</w:t>
      </w:r>
      <w:r w:rsidR="00A37176" w:rsidRPr="00F307DD">
        <w:rPr>
          <w:rFonts w:ascii="Santander Text" w:hAnsi="Santander Text"/>
          <w:szCs w:val="18"/>
          <w:lang w:val="pt-PT"/>
        </w:rPr>
        <w:t xml:space="preserve"> </w:t>
      </w:r>
    </w:p>
    <w:tbl>
      <w:tblPr>
        <w:tblStyle w:val="TableGridLight"/>
        <w:tblW w:w="5031" w:type="pct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85"/>
        <w:gridCol w:w="7088"/>
      </w:tblGrid>
      <w:tr w:rsidR="0023612E" w:rsidRPr="00F307DD" w14:paraId="6778D2CA" w14:textId="77777777" w:rsidTr="008C3A26">
        <w:tc>
          <w:tcPr>
            <w:tcW w:w="1094" w:type="pct"/>
            <w:shd w:val="clear" w:color="auto" w:fill="EB0000" w:themeFill="accent1"/>
            <w:vAlign w:val="center"/>
          </w:tcPr>
          <w:p w14:paraId="048E1B14" w14:textId="0D68C3CB" w:rsidR="0023612E" w:rsidRPr="00F307DD" w:rsidRDefault="0023612E" w:rsidP="009F1296">
            <w:pPr>
              <w:pStyle w:val="Tabletext"/>
              <w:spacing w:line="276" w:lineRule="auto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Tabela</w:t>
            </w:r>
          </w:p>
        </w:tc>
        <w:tc>
          <w:tcPr>
            <w:tcW w:w="3906" w:type="pct"/>
            <w:shd w:val="clear" w:color="auto" w:fill="EB0000" w:themeFill="accent1"/>
            <w:vAlign w:val="center"/>
          </w:tcPr>
          <w:p w14:paraId="5AB184AA" w14:textId="5AF74507" w:rsidR="0023612E" w:rsidRPr="00F307DD" w:rsidRDefault="0023612E" w:rsidP="009F1296">
            <w:pPr>
              <w:pStyle w:val="Tabletext"/>
              <w:spacing w:line="276" w:lineRule="auto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Conceito</w:t>
            </w:r>
          </w:p>
        </w:tc>
      </w:tr>
      <w:tr w:rsidR="0023612E" w:rsidRPr="00AE213E" w14:paraId="507259E6" w14:textId="77777777" w:rsidTr="008C3A26">
        <w:tc>
          <w:tcPr>
            <w:tcW w:w="1094" w:type="pct"/>
            <w:vAlign w:val="center"/>
          </w:tcPr>
          <w:p w14:paraId="213B6C39" w14:textId="56043DCD" w:rsidR="0023612E" w:rsidRPr="00360A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360A9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ENTITY</w:t>
            </w:r>
          </w:p>
        </w:tc>
        <w:tc>
          <w:tcPr>
            <w:tcW w:w="3906" w:type="pct"/>
            <w:vAlign w:val="center"/>
          </w:tcPr>
          <w:p w14:paraId="7FB37C34" w14:textId="5066FDA2" w:rsidR="0023612E" w:rsidRPr="00F307DD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Esta tabela contém informação sobre as contrapartes independentemente do papel desempenhado nos instrumentos</w:t>
            </w:r>
          </w:p>
        </w:tc>
      </w:tr>
      <w:tr w:rsidR="0023612E" w:rsidRPr="00AE213E" w14:paraId="2251A154" w14:textId="77777777" w:rsidTr="008C3A26">
        <w:tc>
          <w:tcPr>
            <w:tcW w:w="1094" w:type="pct"/>
            <w:vAlign w:val="center"/>
          </w:tcPr>
          <w:p w14:paraId="1B7040FF" w14:textId="53A54A43" w:rsidR="0023612E" w:rsidRPr="00360A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360A9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INSTRUMENT</w:t>
            </w:r>
          </w:p>
        </w:tc>
        <w:tc>
          <w:tcPr>
            <w:tcW w:w="3906" w:type="pct"/>
            <w:vAlign w:val="center"/>
          </w:tcPr>
          <w:p w14:paraId="3C7A4251" w14:textId="4505765B" w:rsidR="0023612E" w:rsidRPr="00F307DD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Esta tabela contém informação sobre as exposições individuais. </w:t>
            </w:r>
            <w:r w:rsidR="00FF38AF" w:rsidRPr="00F307DD">
              <w:rPr>
                <w:rFonts w:ascii="Santander Text" w:hAnsi="Santander Text"/>
                <w:sz w:val="18"/>
                <w:szCs w:val="18"/>
                <w:lang w:val="pt-PT"/>
              </w:rPr>
              <w:t>D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eve conter os instrumentos indicados como universo do pedido de informação</w:t>
            </w:r>
          </w:p>
        </w:tc>
      </w:tr>
      <w:tr w:rsidR="000D3E6E" w:rsidRPr="00AE213E" w14:paraId="7440E7AE" w14:textId="77777777" w:rsidTr="008C3A26">
        <w:tc>
          <w:tcPr>
            <w:tcW w:w="1094" w:type="pct"/>
            <w:vAlign w:val="center"/>
          </w:tcPr>
          <w:p w14:paraId="60BAE873" w14:textId="679CA016" w:rsidR="000D3E6E" w:rsidRPr="00360A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360A9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PROTECTION</w:t>
            </w:r>
          </w:p>
        </w:tc>
        <w:tc>
          <w:tcPr>
            <w:tcW w:w="3906" w:type="pct"/>
            <w:vAlign w:val="center"/>
          </w:tcPr>
          <w:p w14:paraId="7D745DD6" w14:textId="21174493" w:rsidR="000D3E6E" w:rsidRPr="00F307DD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Esta tabela contém as informações sobre proteções de crédito: ativos físicos ou financeiros dados em garantia a um instrumento e proteções fornecidas por </w:t>
            </w:r>
            <w:r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third-party</w:t>
            </w:r>
          </w:p>
        </w:tc>
      </w:tr>
      <w:tr w:rsidR="000D3E6E" w:rsidRPr="00AE213E" w14:paraId="6CC85E99" w14:textId="77777777" w:rsidTr="008C3A26">
        <w:tc>
          <w:tcPr>
            <w:tcW w:w="1094" w:type="pct"/>
            <w:vAlign w:val="center"/>
          </w:tcPr>
          <w:p w14:paraId="32EB1EA2" w14:textId="301681FE" w:rsidR="000D3E6E" w:rsidRPr="00360A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360A9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INSTR_ENTITY</w:t>
            </w:r>
          </w:p>
        </w:tc>
        <w:tc>
          <w:tcPr>
            <w:tcW w:w="3906" w:type="pct"/>
            <w:vAlign w:val="center"/>
          </w:tcPr>
          <w:p w14:paraId="01030AF7" w14:textId="475410F5" w:rsidR="000D3E6E" w:rsidRPr="00F307DD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Esta tabela contém a ligação entre instrumentos e entidades que atuam como devedores</w:t>
            </w:r>
          </w:p>
        </w:tc>
      </w:tr>
      <w:tr w:rsidR="000D3E6E" w:rsidRPr="00AE213E" w14:paraId="240A87A3" w14:textId="77777777" w:rsidTr="008C3A26">
        <w:tc>
          <w:tcPr>
            <w:tcW w:w="1094" w:type="pct"/>
            <w:vAlign w:val="center"/>
          </w:tcPr>
          <w:p w14:paraId="6DA89C51" w14:textId="08657873" w:rsidR="000D3E6E" w:rsidRPr="00360A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360A9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INSTR_PROTECTION</w:t>
            </w:r>
          </w:p>
        </w:tc>
        <w:tc>
          <w:tcPr>
            <w:tcW w:w="3906" w:type="pct"/>
            <w:vAlign w:val="center"/>
          </w:tcPr>
          <w:p w14:paraId="7881BBB2" w14:textId="53D6909F" w:rsidR="003C16E8" w:rsidRPr="00F307DD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Esta tabela contém a ligação entre instrumentos e proteções</w:t>
            </w:r>
          </w:p>
        </w:tc>
      </w:tr>
      <w:tr w:rsidR="003C16E8" w:rsidRPr="00AE213E" w14:paraId="506D1F4F" w14:textId="77777777" w:rsidTr="008C3A26">
        <w:tc>
          <w:tcPr>
            <w:tcW w:w="1094" w:type="pct"/>
            <w:vAlign w:val="center"/>
          </w:tcPr>
          <w:p w14:paraId="48C49CBF" w14:textId="0CB81B46" w:rsidR="003C16E8" w:rsidRPr="00360A9A" w:rsidRDefault="009F275D" w:rsidP="009F1296">
            <w:pPr>
              <w:pStyle w:val="Tabletext"/>
              <w:spacing w:line="276" w:lineRule="auto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360A9A">
              <w:rPr>
                <w:rFonts w:ascii="Santander Text" w:hAnsi="Santander Text"/>
                <w:i/>
                <w:iCs/>
                <w:sz w:val="18"/>
                <w:szCs w:val="18"/>
              </w:rPr>
              <w:t>INSTR_ACTIVITY</w:t>
            </w:r>
            <w:r w:rsidR="00211003" w:rsidRPr="00360A9A">
              <w:rPr>
                <w:rFonts w:ascii="Santander Text" w:hAnsi="Santander Text"/>
                <w:i/>
                <w:iCs/>
                <w:sz w:val="18"/>
                <w:szCs w:val="18"/>
              </w:rPr>
              <w:t xml:space="preserve"> </w:t>
            </w:r>
            <w:r w:rsidR="00211003" w:rsidRPr="00360A9A">
              <w:rPr>
                <w:rFonts w:ascii="Santander Text" w:hAnsi="Santander Text"/>
                <w:i/>
                <w:iCs/>
                <w:szCs w:val="16"/>
              </w:rPr>
              <w:t>(new)</w:t>
            </w:r>
          </w:p>
        </w:tc>
        <w:tc>
          <w:tcPr>
            <w:tcW w:w="3906" w:type="pct"/>
            <w:vAlign w:val="center"/>
          </w:tcPr>
          <w:p w14:paraId="39BE3111" w14:textId="63CF2DAB" w:rsidR="003C16E8" w:rsidRPr="00F307DD" w:rsidRDefault="003C16E8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Esta </w:t>
            </w:r>
            <w:r w:rsidR="00900572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é uma nova 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tabela </w:t>
            </w:r>
            <w:r w:rsidR="00900572" w:rsidRPr="00F307DD">
              <w:rPr>
                <w:rFonts w:ascii="Santander Text" w:hAnsi="Santander Text"/>
                <w:sz w:val="18"/>
                <w:szCs w:val="18"/>
                <w:lang w:val="pt-PT"/>
              </w:rPr>
              <w:t>que irá conter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a </w:t>
            </w:r>
            <w:r w:rsidR="005357C8" w:rsidRPr="00F307DD">
              <w:rPr>
                <w:rFonts w:ascii="Santander Text" w:hAnsi="Santander Text"/>
                <w:sz w:val="18"/>
                <w:szCs w:val="18"/>
                <w:lang w:val="pt-PT"/>
              </w:rPr>
              <w:t>ligação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entre </w:t>
            </w:r>
            <w:r w:rsidR="00C45AF5" w:rsidRPr="00F307DD">
              <w:rPr>
                <w:rFonts w:ascii="Santander Text" w:hAnsi="Santander Text"/>
                <w:sz w:val="18"/>
                <w:szCs w:val="18"/>
                <w:lang w:val="pt-PT"/>
              </w:rPr>
              <w:t>instrumentos e categoria sustent</w:t>
            </w:r>
            <w:r w:rsidR="008C4515" w:rsidRPr="00F307DD">
              <w:rPr>
                <w:rFonts w:ascii="Santander Text" w:hAnsi="Santander Text"/>
                <w:sz w:val="18"/>
                <w:szCs w:val="18"/>
                <w:lang w:val="pt-PT"/>
              </w:rPr>
              <w:t>á</w:t>
            </w:r>
            <w:r w:rsidR="00C45AF5" w:rsidRPr="00F307DD">
              <w:rPr>
                <w:rFonts w:ascii="Santander Text" w:hAnsi="Santander Text"/>
                <w:sz w:val="18"/>
                <w:szCs w:val="18"/>
                <w:lang w:val="pt-PT"/>
              </w:rPr>
              <w:t>vel</w:t>
            </w:r>
          </w:p>
        </w:tc>
      </w:tr>
    </w:tbl>
    <w:p w14:paraId="43C12EAA" w14:textId="2B11BEB7" w:rsidR="002E0974" w:rsidRPr="00F307DD" w:rsidRDefault="00DF5C2C" w:rsidP="00A0623D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lastRenderedPageBreak/>
        <w:t xml:space="preserve">O </w:t>
      </w:r>
      <w:r w:rsidR="00797D02" w:rsidRPr="00F307DD">
        <w:rPr>
          <w:rFonts w:ascii="Santander Text" w:hAnsi="Santander Text"/>
          <w:szCs w:val="18"/>
          <w:lang w:val="pt-PT"/>
        </w:rPr>
        <w:t xml:space="preserve">presente </w:t>
      </w:r>
      <w:r w:rsidRPr="00F307DD">
        <w:rPr>
          <w:rFonts w:ascii="Santander Text" w:hAnsi="Santander Text"/>
          <w:szCs w:val="18"/>
          <w:lang w:val="pt-PT"/>
        </w:rPr>
        <w:t xml:space="preserve">documento apresenta os requisitos </w:t>
      </w:r>
      <w:r w:rsidR="004C5F08" w:rsidRPr="00F307DD">
        <w:rPr>
          <w:rFonts w:ascii="Santander Text" w:hAnsi="Santander Text"/>
          <w:szCs w:val="18"/>
          <w:lang w:val="pt-PT"/>
        </w:rPr>
        <w:t xml:space="preserve">para </w:t>
      </w:r>
      <w:r w:rsidR="0020434E" w:rsidRPr="00F307DD">
        <w:rPr>
          <w:rFonts w:ascii="Santander Text" w:hAnsi="Santander Text"/>
          <w:szCs w:val="18"/>
          <w:lang w:val="pt-PT"/>
        </w:rPr>
        <w:t xml:space="preserve">as variáveis </w:t>
      </w:r>
      <w:r w:rsidR="004C5F08" w:rsidRPr="00F307DD">
        <w:rPr>
          <w:rFonts w:ascii="Santander Text" w:hAnsi="Santander Text"/>
          <w:szCs w:val="18"/>
          <w:lang w:val="pt-PT"/>
        </w:rPr>
        <w:t>adicionais que dão resposta a</w:t>
      </w:r>
      <w:r w:rsidR="00797D02" w:rsidRPr="00F307DD">
        <w:rPr>
          <w:rFonts w:ascii="Santander Text" w:hAnsi="Santander Text"/>
          <w:szCs w:val="18"/>
          <w:lang w:val="pt-PT"/>
        </w:rPr>
        <w:t>o</w:t>
      </w:r>
      <w:r w:rsidR="004C5F08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4A0F22" w:rsidRPr="00F307DD">
        <w:rPr>
          <w:rFonts w:ascii="Santander Text" w:hAnsi="Santander Text"/>
          <w:i/>
          <w:iCs/>
          <w:szCs w:val="18"/>
          <w:lang w:val="pt-PT"/>
        </w:rPr>
        <w:t xml:space="preserve">Loan Tape / </w:t>
      </w:r>
      <w:r w:rsidR="004C5F08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4C5F08" w:rsidRPr="00F307DD">
        <w:rPr>
          <w:rFonts w:ascii="Santander Text" w:hAnsi="Santander Text"/>
          <w:szCs w:val="18"/>
          <w:lang w:val="pt-PT"/>
        </w:rPr>
        <w:t xml:space="preserve">, </w:t>
      </w:r>
      <w:r w:rsidR="00665422" w:rsidRPr="00F307DD">
        <w:rPr>
          <w:rFonts w:ascii="Santander Text" w:hAnsi="Santander Text"/>
          <w:szCs w:val="18"/>
          <w:lang w:val="pt-PT"/>
        </w:rPr>
        <w:t xml:space="preserve">identificadas no </w:t>
      </w:r>
      <w:r w:rsidR="00797D02" w:rsidRPr="00F307DD">
        <w:rPr>
          <w:rFonts w:ascii="Santander Text" w:hAnsi="Santander Text"/>
          <w:szCs w:val="18"/>
          <w:lang w:val="pt-PT"/>
        </w:rPr>
        <w:t xml:space="preserve">seguinte </w:t>
      </w:r>
      <w:r w:rsidR="00665422" w:rsidRPr="00F307DD">
        <w:rPr>
          <w:rFonts w:ascii="Santander Text" w:hAnsi="Santander Text"/>
          <w:szCs w:val="18"/>
          <w:lang w:val="pt-PT"/>
        </w:rPr>
        <w:t>ficheiro em anexo</w:t>
      </w:r>
      <w:r w:rsidR="00665422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9760B6">
        <w:rPr>
          <w:rFonts w:ascii="Santander Text" w:hAnsi="Santander Text"/>
          <w:b/>
          <w:bCs/>
          <w:i/>
          <w:iCs/>
          <w:szCs w:val="18"/>
          <w:lang w:val="pt-PT"/>
        </w:rPr>
        <w:t>BST ESG Loan Tape GreenDashboard v</w:t>
      </w:r>
      <w:r w:rsidR="00E03761">
        <w:rPr>
          <w:rFonts w:ascii="Santander Text" w:hAnsi="Santander Text"/>
          <w:b/>
          <w:bCs/>
          <w:i/>
          <w:iCs/>
          <w:szCs w:val="18"/>
          <w:lang w:val="pt-PT"/>
        </w:rPr>
        <w:t>7</w:t>
      </w:r>
      <w:r w:rsidR="009760B6">
        <w:rPr>
          <w:rFonts w:ascii="Santander Text" w:hAnsi="Santander Text"/>
          <w:b/>
          <w:bCs/>
          <w:i/>
          <w:iCs/>
          <w:szCs w:val="18"/>
          <w:lang w:val="pt-PT"/>
        </w:rPr>
        <w:t>.0</w:t>
      </w:r>
      <w:r w:rsidR="0039794C" w:rsidRPr="00F307DD">
        <w:rPr>
          <w:rFonts w:ascii="Santander Text" w:hAnsi="Santander Text"/>
          <w:b/>
          <w:bCs/>
          <w:i/>
          <w:iCs/>
          <w:szCs w:val="18"/>
          <w:lang w:val="pt-PT"/>
        </w:rPr>
        <w:t>.xlsx</w:t>
      </w:r>
      <w:r w:rsidR="00B22A58" w:rsidRPr="00F307DD">
        <w:rPr>
          <w:rFonts w:ascii="Santander Text" w:hAnsi="Santander Text"/>
          <w:b/>
          <w:bCs/>
          <w:i/>
          <w:iCs/>
          <w:szCs w:val="18"/>
          <w:lang w:val="pt-PT"/>
        </w:rPr>
        <w:t>.</w:t>
      </w:r>
    </w:p>
    <w:p w14:paraId="06A1AB68" w14:textId="68C19582" w:rsidR="00C03FDA" w:rsidRPr="00F307DD" w:rsidRDefault="00C03FDA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15" w:name="_Toc141130769"/>
      <w:bookmarkStart w:id="16" w:name="_Toc141130860"/>
      <w:bookmarkStart w:id="17" w:name="_Toc141130909"/>
      <w:bookmarkStart w:id="18" w:name="_Toc141131005"/>
      <w:bookmarkStart w:id="19" w:name="_Toc141131028"/>
      <w:bookmarkStart w:id="20" w:name="_Toc192869655"/>
      <w:r w:rsidRPr="00F307DD">
        <w:rPr>
          <w:rFonts w:ascii="Santander Text" w:hAnsi="Santander Text"/>
          <w:b/>
          <w:bCs/>
          <w:sz w:val="28"/>
          <w:szCs w:val="28"/>
          <w:lang w:val="pt-PT"/>
        </w:rPr>
        <w:t>Considerações Gerais</w:t>
      </w:r>
      <w:bookmarkEnd w:id="20"/>
    </w:p>
    <w:p w14:paraId="1ABB6136" w14:textId="1A95F648" w:rsidR="00C03FDA" w:rsidRPr="00F307DD" w:rsidRDefault="00C03FDA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Independentemente do reporte a que se pretenda dar resposta, </w:t>
      </w:r>
      <w:r w:rsidR="00923770" w:rsidRPr="00F307DD">
        <w:rPr>
          <w:rFonts w:ascii="Santander Text" w:hAnsi="Santander Text"/>
          <w:szCs w:val="18"/>
          <w:lang w:val="pt-PT"/>
        </w:rPr>
        <w:t>os seguintes aspetos aplicam-se:</w:t>
      </w:r>
    </w:p>
    <w:p w14:paraId="1091BC46" w14:textId="57A85494" w:rsidR="00923770" w:rsidRPr="00360A9A" w:rsidRDefault="00923770" w:rsidP="00A062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i/>
          <w:iCs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Deve ser gerada um</w:t>
      </w:r>
      <w:r w:rsidR="005357C8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A74990" w:rsidRPr="00F307DD">
        <w:rPr>
          <w:rFonts w:ascii="Santander Text" w:hAnsi="Santander Text"/>
          <w:szCs w:val="18"/>
          <w:lang w:val="pt-PT"/>
        </w:rPr>
        <w:t xml:space="preserve">, </w:t>
      </w:r>
      <w:r w:rsidRPr="00F307DD">
        <w:rPr>
          <w:rFonts w:ascii="Santander Text" w:hAnsi="Santander Text"/>
          <w:szCs w:val="18"/>
          <w:lang w:val="pt-PT"/>
        </w:rPr>
        <w:t>entenda-se</w:t>
      </w:r>
      <w:r w:rsidR="00EE23BC" w:rsidRPr="00F307DD">
        <w:rPr>
          <w:rFonts w:ascii="Santander Text" w:hAnsi="Santander Text"/>
          <w:szCs w:val="18"/>
          <w:lang w:val="pt-PT"/>
        </w:rPr>
        <w:t xml:space="preserve"> o conjunto de </w:t>
      </w:r>
      <w:r w:rsidR="004A46A7" w:rsidRPr="00F307DD">
        <w:rPr>
          <w:rFonts w:ascii="Santander Text" w:hAnsi="Santander Text"/>
          <w:szCs w:val="18"/>
          <w:lang w:val="pt-PT"/>
        </w:rPr>
        <w:t xml:space="preserve">até </w:t>
      </w:r>
      <w:r w:rsidR="005357C8" w:rsidRPr="00F307DD">
        <w:rPr>
          <w:rFonts w:ascii="Santander Text" w:hAnsi="Santander Text"/>
          <w:szCs w:val="18"/>
          <w:lang w:val="pt-PT"/>
        </w:rPr>
        <w:t xml:space="preserve">6 </w:t>
      </w:r>
      <w:r w:rsidR="00EE23BC" w:rsidRPr="00F307DD">
        <w:rPr>
          <w:rFonts w:ascii="Santander Text" w:hAnsi="Santander Text"/>
          <w:szCs w:val="18"/>
          <w:lang w:val="pt-PT"/>
        </w:rPr>
        <w:t>tabelas descrito na secção anterior</w:t>
      </w:r>
      <w:r w:rsidR="00FE1347" w:rsidRPr="00F307DD">
        <w:rPr>
          <w:rFonts w:ascii="Santander Text" w:hAnsi="Santander Text"/>
          <w:szCs w:val="18"/>
          <w:lang w:val="pt-PT"/>
        </w:rPr>
        <w:t xml:space="preserve">. Para efeito de reporte do </w:t>
      </w:r>
      <w:r w:rsidR="00FE1347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DE0E0B" w:rsidRPr="00F307DD">
        <w:rPr>
          <w:rFonts w:ascii="Santander Text" w:hAnsi="Santander Text"/>
          <w:szCs w:val="18"/>
          <w:lang w:val="pt-PT"/>
        </w:rPr>
        <w:t xml:space="preserve"> </w:t>
      </w:r>
      <w:r w:rsidR="00937F1A" w:rsidRPr="00F307DD">
        <w:rPr>
          <w:rFonts w:ascii="Santander Text" w:hAnsi="Santander Text"/>
          <w:szCs w:val="18"/>
          <w:lang w:val="pt-PT"/>
        </w:rPr>
        <w:t xml:space="preserve">apenas </w:t>
      </w:r>
      <w:r w:rsidR="00FE1347" w:rsidRPr="00F307DD">
        <w:rPr>
          <w:rFonts w:ascii="Santander Text" w:hAnsi="Santander Text"/>
          <w:szCs w:val="18"/>
          <w:lang w:val="pt-PT"/>
        </w:rPr>
        <w:t xml:space="preserve">vão </w:t>
      </w:r>
      <w:r w:rsidR="008C3F89" w:rsidRPr="00F307DD">
        <w:rPr>
          <w:rFonts w:ascii="Santander Text" w:hAnsi="Santander Text"/>
          <w:szCs w:val="18"/>
          <w:lang w:val="pt-PT"/>
        </w:rPr>
        <w:t xml:space="preserve">possuir informação 4 tabelas: </w:t>
      </w:r>
      <w:r w:rsidR="008C3F89" w:rsidRPr="00360A9A">
        <w:rPr>
          <w:rFonts w:ascii="Santander Text" w:hAnsi="Santander Text"/>
          <w:i/>
          <w:iCs/>
          <w:szCs w:val="18"/>
          <w:lang w:val="pt-PT"/>
        </w:rPr>
        <w:t>INSTRUMENT,  PROTECTION, INSTR_PROTECTION, INSTR_ACTIVITY</w:t>
      </w:r>
      <w:r w:rsidR="00EE23BC" w:rsidRPr="00360A9A">
        <w:rPr>
          <w:rFonts w:ascii="Santander Text" w:hAnsi="Santander Text"/>
          <w:i/>
          <w:iCs/>
          <w:szCs w:val="18"/>
          <w:lang w:val="pt-PT"/>
        </w:rPr>
        <w:t>;</w:t>
      </w:r>
    </w:p>
    <w:p w14:paraId="4665F577" w14:textId="24C00277" w:rsidR="00EE23BC" w:rsidRPr="00F307DD" w:rsidRDefault="00BA4055" w:rsidP="00A062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Os novos processos a desenvolver deverão ter como base os processos já existentes, o que significa que estes serão extensões </w:t>
      </w:r>
      <w:r w:rsidR="00FF7CC2" w:rsidRPr="00F307DD">
        <w:rPr>
          <w:rFonts w:ascii="Santander Text" w:hAnsi="Santander Text"/>
          <w:szCs w:val="18"/>
          <w:lang w:val="pt-PT"/>
        </w:rPr>
        <w:t>dos modelos de dados e regras de aprovisionamento</w:t>
      </w:r>
      <w:r w:rsidR="00A51B82" w:rsidRPr="00F307DD">
        <w:rPr>
          <w:rFonts w:ascii="Santander Text" w:hAnsi="Santander Text"/>
          <w:szCs w:val="18"/>
          <w:lang w:val="pt-PT"/>
        </w:rPr>
        <w:t xml:space="preserve"> já existentes e por isso irão partilhar a mesma granularidade e ch</w:t>
      </w:r>
      <w:r w:rsidR="00BC083E" w:rsidRPr="00F307DD">
        <w:rPr>
          <w:rFonts w:ascii="Santander Text" w:hAnsi="Santander Text"/>
          <w:szCs w:val="18"/>
          <w:lang w:val="pt-PT"/>
        </w:rPr>
        <w:t xml:space="preserve">aves </w:t>
      </w:r>
      <w:r w:rsidR="00A51B82" w:rsidRPr="00F307DD">
        <w:rPr>
          <w:rFonts w:ascii="Santander Text" w:hAnsi="Santander Text"/>
          <w:szCs w:val="18"/>
          <w:lang w:val="pt-PT"/>
        </w:rPr>
        <w:t>das principais tabelas</w:t>
      </w:r>
      <w:r w:rsidR="0003717A" w:rsidRPr="00F307DD">
        <w:rPr>
          <w:rFonts w:ascii="Santander Text" w:hAnsi="Santander Text"/>
          <w:szCs w:val="18"/>
          <w:lang w:val="pt-PT"/>
        </w:rPr>
        <w:t xml:space="preserve"> existentes em </w:t>
      </w:r>
      <w:r w:rsidR="0003717A" w:rsidRPr="00F307DD">
        <w:rPr>
          <w:rFonts w:ascii="Santander Text" w:hAnsi="Santander Text"/>
          <w:i/>
          <w:iCs/>
          <w:szCs w:val="18"/>
          <w:lang w:val="pt-PT"/>
        </w:rPr>
        <w:t>cd_loan_tapes_bce</w:t>
      </w:r>
      <w:r w:rsidR="00A51B82" w:rsidRPr="00F307DD">
        <w:rPr>
          <w:rFonts w:ascii="Santander Text" w:hAnsi="Santander Text"/>
          <w:szCs w:val="18"/>
          <w:lang w:val="pt-PT"/>
        </w:rPr>
        <w:t>, nomeadamente:</w:t>
      </w:r>
    </w:p>
    <w:p w14:paraId="0032EA04" w14:textId="247A7035" w:rsidR="00A51B82" w:rsidRPr="00F307DD" w:rsidRDefault="00D62D8B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bookmarkStart w:id="21" w:name="OLE_LINK1"/>
      <w:r w:rsidRPr="00F307DD">
        <w:rPr>
          <w:rFonts w:ascii="Santander Text" w:hAnsi="Santander Text"/>
          <w:i/>
          <w:iCs/>
          <w:szCs w:val="18"/>
          <w:lang w:val="pt-PT"/>
        </w:rPr>
        <w:t>lt00</w:t>
      </w:r>
      <w:r w:rsidR="00FC382F" w:rsidRPr="00F307DD">
        <w:rPr>
          <w:rFonts w:ascii="Santander Text" w:hAnsi="Santander Text"/>
          <w:i/>
          <w:iCs/>
          <w:szCs w:val="18"/>
          <w:lang w:val="pt-PT"/>
        </w:rPr>
        <w:t>2</w:t>
      </w:r>
      <w:r w:rsidRPr="00F307DD">
        <w:rPr>
          <w:rFonts w:ascii="Santander Text" w:hAnsi="Santander Text"/>
          <w:i/>
          <w:iCs/>
          <w:szCs w:val="18"/>
          <w:lang w:val="pt-PT"/>
        </w:rPr>
        <w:t>_</w:t>
      </w:r>
      <w:r w:rsidR="00FC382F" w:rsidRPr="00F307DD">
        <w:rPr>
          <w:rFonts w:ascii="Santander Text" w:hAnsi="Santander Text"/>
          <w:i/>
          <w:iCs/>
          <w:szCs w:val="18"/>
          <w:lang w:val="pt-PT"/>
        </w:rPr>
        <w:t>instrument</w:t>
      </w:r>
      <w:bookmarkEnd w:id="21"/>
      <w:r w:rsidRPr="00F307DD">
        <w:rPr>
          <w:rFonts w:ascii="Santander Text" w:hAnsi="Santander Text"/>
          <w:szCs w:val="18"/>
          <w:lang w:val="pt-PT"/>
        </w:rPr>
        <w:t>: tabela</w:t>
      </w:r>
      <w:r w:rsidR="005E3804" w:rsidRPr="00F307DD">
        <w:rPr>
          <w:rFonts w:ascii="Santander Text" w:hAnsi="Santander Text"/>
          <w:szCs w:val="18"/>
          <w:lang w:val="pt-PT"/>
        </w:rPr>
        <w:t xml:space="preserve"> </w:t>
      </w:r>
      <w:r w:rsidR="00567E39" w:rsidRPr="00F307DD">
        <w:rPr>
          <w:rFonts w:ascii="Santander Text" w:hAnsi="Santander Text"/>
          <w:szCs w:val="18"/>
          <w:lang w:val="pt-PT"/>
        </w:rPr>
        <w:t>que contém para uma dada data de referência, perímetro de consolidação e segmento, informação ao nível do contrato;</w:t>
      </w:r>
    </w:p>
    <w:p w14:paraId="150C1B0F" w14:textId="41E2A6BF" w:rsidR="00567E39" w:rsidRPr="00F307DD" w:rsidRDefault="00567E39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lt</w:t>
      </w:r>
      <w:r w:rsidR="00F1071D" w:rsidRPr="00F307DD">
        <w:rPr>
          <w:rFonts w:ascii="Santander Text" w:hAnsi="Santander Text"/>
          <w:i/>
          <w:iCs/>
          <w:szCs w:val="18"/>
          <w:lang w:val="pt-PT"/>
        </w:rPr>
        <w:t>003_entity</w:t>
      </w:r>
      <w:r w:rsidR="00F1071D" w:rsidRPr="00F307DD">
        <w:rPr>
          <w:rFonts w:ascii="Santander Text" w:hAnsi="Santander Text"/>
          <w:szCs w:val="18"/>
          <w:lang w:val="pt-PT"/>
        </w:rPr>
        <w:t>:</w:t>
      </w:r>
      <w:r w:rsidR="00CE332F" w:rsidRPr="00F307DD">
        <w:rPr>
          <w:rFonts w:ascii="Santander Text" w:hAnsi="Santander Text"/>
          <w:szCs w:val="18"/>
          <w:lang w:val="pt-PT"/>
        </w:rPr>
        <w:t xml:space="preserve"> tabela que contém para uma dada data de referência, perímetro de consolidação e segmento, informação ao nível </w:t>
      </w:r>
      <w:r w:rsidR="00812F1E" w:rsidRPr="00F307DD">
        <w:rPr>
          <w:rFonts w:ascii="Santander Text" w:hAnsi="Santander Text"/>
          <w:szCs w:val="18"/>
          <w:lang w:val="pt-PT"/>
        </w:rPr>
        <w:t>da contraparte</w:t>
      </w:r>
      <w:r w:rsidR="00CE332F" w:rsidRPr="00F307DD">
        <w:rPr>
          <w:rFonts w:ascii="Santander Text" w:hAnsi="Santander Text"/>
          <w:szCs w:val="18"/>
          <w:lang w:val="pt-PT"/>
        </w:rPr>
        <w:t>;</w:t>
      </w:r>
    </w:p>
    <w:p w14:paraId="47C0C4D9" w14:textId="44419DDD" w:rsidR="00F1071D" w:rsidRPr="00F307DD" w:rsidRDefault="00F1071D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lt004_protection</w:t>
      </w:r>
      <w:r w:rsidRPr="00F307DD">
        <w:rPr>
          <w:rFonts w:ascii="Santander Text" w:hAnsi="Santander Text"/>
          <w:szCs w:val="18"/>
          <w:lang w:val="pt-PT"/>
        </w:rPr>
        <w:t>:</w:t>
      </w:r>
      <w:r w:rsidR="00FC382F" w:rsidRPr="00F307DD">
        <w:rPr>
          <w:rFonts w:ascii="Santander Text" w:hAnsi="Santander Text"/>
          <w:szCs w:val="18"/>
          <w:lang w:val="pt-PT"/>
        </w:rPr>
        <w:t xml:space="preserve"> </w:t>
      </w:r>
      <w:r w:rsidR="00812F1E" w:rsidRPr="00F307DD">
        <w:rPr>
          <w:rFonts w:ascii="Santander Text" w:hAnsi="Santander Text"/>
          <w:szCs w:val="18"/>
          <w:lang w:val="pt-PT"/>
        </w:rPr>
        <w:t>tabela que contém para uma dada data de referência, perímetro de consolidação e segmento, informação ao nível do colateral;</w:t>
      </w:r>
    </w:p>
    <w:p w14:paraId="1E2895CB" w14:textId="5A2B948D" w:rsidR="00F1071D" w:rsidRPr="00F307DD" w:rsidRDefault="00F1071D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lt005_instr_ent</w:t>
      </w:r>
      <w:r w:rsidRPr="00F307DD">
        <w:rPr>
          <w:rFonts w:ascii="Santander Text" w:hAnsi="Santander Text"/>
          <w:szCs w:val="18"/>
          <w:lang w:val="pt-PT"/>
        </w:rPr>
        <w:t>:</w:t>
      </w:r>
      <w:r w:rsidR="007F047A" w:rsidRPr="00F307DD">
        <w:rPr>
          <w:rFonts w:ascii="Santander Text" w:hAnsi="Santander Text"/>
          <w:szCs w:val="18"/>
          <w:lang w:val="pt-PT"/>
        </w:rPr>
        <w:t xml:space="preserve"> tabela que contém para uma dada data de referência, perímetro de consolidação e segmento, a relação entre contratos e contrapartes;</w:t>
      </w:r>
    </w:p>
    <w:p w14:paraId="3DC9DFD2" w14:textId="77777777" w:rsidR="005357C8" w:rsidRPr="00F307DD" w:rsidRDefault="00F1071D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lt006_instr_prot</w:t>
      </w:r>
      <w:r w:rsidRPr="00F307DD">
        <w:rPr>
          <w:rFonts w:ascii="Santander Text" w:hAnsi="Santander Text"/>
          <w:szCs w:val="18"/>
          <w:lang w:val="pt-PT"/>
        </w:rPr>
        <w:t>:</w:t>
      </w:r>
      <w:r w:rsidR="007F047A" w:rsidRPr="00F307DD">
        <w:rPr>
          <w:rFonts w:ascii="Santander Text" w:hAnsi="Santander Text"/>
          <w:szCs w:val="18"/>
          <w:lang w:val="pt-PT"/>
        </w:rPr>
        <w:t xml:space="preserve"> tabela que contém para uma dada data de referência, perímetro de consolidação e segmento, a relação entre contratos e colaterais</w:t>
      </w:r>
      <w:r w:rsidR="005357C8" w:rsidRPr="00F307DD">
        <w:rPr>
          <w:rFonts w:ascii="Santander Text" w:hAnsi="Santander Text"/>
          <w:szCs w:val="18"/>
          <w:lang w:val="pt-PT"/>
        </w:rPr>
        <w:t>;</w:t>
      </w:r>
    </w:p>
    <w:p w14:paraId="6FFAF904" w14:textId="66A76333" w:rsidR="00656F71" w:rsidRPr="00F307DD" w:rsidRDefault="00592809" w:rsidP="004707F8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lt007_instr_activity</w:t>
      </w:r>
      <w:r w:rsidR="000F0754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0F0754" w:rsidRPr="00F307DD">
        <w:rPr>
          <w:rFonts w:ascii="Santander Text" w:hAnsi="Santander Text"/>
          <w:szCs w:val="18"/>
          <w:lang w:val="pt-PT"/>
        </w:rPr>
        <w:t>(nova tabela)</w:t>
      </w:r>
      <w:r w:rsidRPr="00F307DD">
        <w:rPr>
          <w:rFonts w:ascii="Santander Text" w:hAnsi="Santander Text"/>
          <w:szCs w:val="18"/>
          <w:lang w:val="pt-PT"/>
        </w:rPr>
        <w:t xml:space="preserve">: tabela que </w:t>
      </w:r>
      <w:r w:rsidR="00900572" w:rsidRPr="00F307DD">
        <w:rPr>
          <w:rFonts w:ascii="Santander Text" w:hAnsi="Santander Text"/>
          <w:szCs w:val="18"/>
          <w:lang w:val="pt-PT"/>
        </w:rPr>
        <w:t xml:space="preserve">irá conter </w:t>
      </w:r>
      <w:r w:rsidR="0037593C" w:rsidRPr="00F307DD">
        <w:rPr>
          <w:rFonts w:ascii="Santander Text" w:hAnsi="Santander Text"/>
          <w:szCs w:val="18"/>
          <w:lang w:val="pt-PT"/>
        </w:rPr>
        <w:t>para uma dada data de referência perímetro de consolidação e segmento, a relação entre contratos e</w:t>
      </w:r>
      <w:r w:rsidR="00656F71" w:rsidRPr="00F307DD">
        <w:rPr>
          <w:rFonts w:ascii="Santander Text" w:hAnsi="Santander Text"/>
          <w:szCs w:val="18"/>
          <w:lang w:val="pt-PT"/>
        </w:rPr>
        <w:t xml:space="preserve"> atividade</w:t>
      </w:r>
      <w:r w:rsidR="0053044C" w:rsidRPr="00F307DD">
        <w:rPr>
          <w:rFonts w:ascii="Santander Text" w:hAnsi="Santander Text"/>
          <w:szCs w:val="18"/>
          <w:lang w:val="pt-PT"/>
        </w:rPr>
        <w:t>.</w:t>
      </w:r>
    </w:p>
    <w:p w14:paraId="283362A4" w14:textId="69B5BCAA" w:rsidR="00A97816" w:rsidRPr="00F307DD" w:rsidRDefault="00411C1B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i/>
          <w:iCs/>
          <w:sz w:val="28"/>
          <w:szCs w:val="28"/>
          <w:lang w:val="pt-PT"/>
        </w:rPr>
      </w:pPr>
      <w:bookmarkStart w:id="22" w:name="_Ref146014021"/>
      <w:bookmarkStart w:id="23" w:name="_Toc192869656"/>
      <w:r w:rsidRPr="00F307DD">
        <w:rPr>
          <w:rFonts w:ascii="Santander Text" w:hAnsi="Santander Text"/>
          <w:b/>
          <w:bCs/>
          <w:i/>
          <w:iCs/>
          <w:sz w:val="28"/>
          <w:szCs w:val="28"/>
          <w:lang w:val="pt-PT"/>
        </w:rPr>
        <w:t>Green Dashboard</w:t>
      </w:r>
      <w:bookmarkEnd w:id="22"/>
      <w:bookmarkEnd w:id="23"/>
    </w:p>
    <w:p w14:paraId="208D9A28" w14:textId="1767DABF" w:rsidR="000979DC" w:rsidRDefault="001625E7" w:rsidP="00FF57F8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bookmarkStart w:id="24" w:name="_Hlk143703108"/>
      <w:bookmarkStart w:id="25" w:name="_Hlk143702152"/>
      <w:r w:rsidRPr="00F307DD">
        <w:rPr>
          <w:rFonts w:ascii="Santander Text" w:hAnsi="Santander Text"/>
          <w:szCs w:val="18"/>
          <w:lang w:val="pt-PT"/>
        </w:rPr>
        <w:t xml:space="preserve">Para efeitos do reporte </w:t>
      </w:r>
      <w:r w:rsidR="00226FFF" w:rsidRPr="00F307DD">
        <w:rPr>
          <w:rFonts w:ascii="Santander Text" w:hAnsi="Santander Text"/>
          <w:szCs w:val="18"/>
          <w:lang w:val="pt-PT"/>
        </w:rPr>
        <w:t xml:space="preserve">interno do </w:t>
      </w:r>
      <w:r w:rsidR="00DF5B40"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DF5B40" w:rsidRPr="00F307DD">
        <w:rPr>
          <w:rFonts w:ascii="Santander Text" w:hAnsi="Santander Text"/>
          <w:szCs w:val="18"/>
          <w:lang w:val="pt-PT"/>
        </w:rPr>
        <w:t xml:space="preserve"> / </w:t>
      </w:r>
      <w:r w:rsidR="00226FFF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226FFF" w:rsidRPr="00F307DD">
        <w:rPr>
          <w:rFonts w:ascii="Santander Text" w:hAnsi="Santander Text"/>
          <w:szCs w:val="18"/>
          <w:lang w:val="pt-PT"/>
        </w:rPr>
        <w:t xml:space="preserve">, a </w:t>
      </w:r>
      <w:r w:rsidR="009C0D37" w:rsidRPr="00F307DD">
        <w:rPr>
          <w:rFonts w:ascii="Santander Text" w:hAnsi="Santander Text"/>
          <w:szCs w:val="18"/>
          <w:lang w:val="pt-PT"/>
        </w:rPr>
        <w:t>C</w:t>
      </w:r>
      <w:r w:rsidR="00226FFF" w:rsidRPr="00F307DD">
        <w:rPr>
          <w:rFonts w:ascii="Santander Text" w:hAnsi="Santander Text"/>
          <w:szCs w:val="18"/>
          <w:lang w:val="pt-PT"/>
        </w:rPr>
        <w:t>orporação estendeu o modelo de dados da interface</w:t>
      </w:r>
      <w:r w:rsidR="0007102A" w:rsidRPr="00F307DD">
        <w:rPr>
          <w:rFonts w:ascii="Santander Text" w:hAnsi="Santander Text"/>
          <w:szCs w:val="18"/>
          <w:lang w:val="pt-PT"/>
        </w:rPr>
        <w:t xml:space="preserve"> </w:t>
      </w:r>
      <w:r w:rsidR="0007102A" w:rsidRPr="00360A9A">
        <w:rPr>
          <w:rFonts w:ascii="Santander Text" w:hAnsi="Santander Text"/>
          <w:i/>
          <w:iCs/>
          <w:szCs w:val="18"/>
          <w:lang w:val="pt-PT"/>
        </w:rPr>
        <w:t>INSTRUMENT,</w:t>
      </w:r>
      <w:r w:rsidR="00FF57F8" w:rsidRPr="00360A9A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656F71" w:rsidRPr="00360A9A">
        <w:rPr>
          <w:rFonts w:ascii="Santander Text" w:hAnsi="Santander Text"/>
          <w:i/>
          <w:iCs/>
          <w:szCs w:val="18"/>
          <w:lang w:val="pt-PT"/>
        </w:rPr>
        <w:t xml:space="preserve">PROTECTION, </w:t>
      </w:r>
      <w:r w:rsidR="00FF57F8" w:rsidRPr="00360A9A">
        <w:rPr>
          <w:rFonts w:ascii="Santander Text" w:hAnsi="Santander Text"/>
          <w:i/>
          <w:iCs/>
          <w:szCs w:val="18"/>
          <w:lang w:val="pt-PT"/>
        </w:rPr>
        <w:t xml:space="preserve">INSTR_PROTECTION, </w:t>
      </w:r>
      <w:r w:rsidR="0007102A" w:rsidRPr="00360A9A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FF57F8" w:rsidRPr="00360A9A">
        <w:rPr>
          <w:rFonts w:ascii="Santander Text" w:hAnsi="Santander Text"/>
          <w:i/>
          <w:iCs/>
          <w:szCs w:val="18"/>
          <w:lang w:val="pt-PT"/>
        </w:rPr>
        <w:t>INSTR_ACTIVITY</w:t>
      </w:r>
      <w:r w:rsidR="00FF57F8" w:rsidRPr="00F307DD">
        <w:rPr>
          <w:rFonts w:ascii="Santander Text" w:hAnsi="Santander Text"/>
          <w:szCs w:val="18"/>
          <w:lang w:val="pt-PT"/>
        </w:rPr>
        <w:t xml:space="preserve"> </w:t>
      </w:r>
      <w:r w:rsidR="0003717A" w:rsidRPr="00F307DD">
        <w:rPr>
          <w:rFonts w:ascii="Santander Text" w:hAnsi="Santander Text"/>
          <w:szCs w:val="18"/>
          <w:lang w:val="pt-PT"/>
        </w:rPr>
        <w:t>associado</w:t>
      </w:r>
      <w:r w:rsidR="00FF57F8" w:rsidRPr="00F307DD">
        <w:rPr>
          <w:rFonts w:ascii="Santander Text" w:hAnsi="Santander Text"/>
          <w:szCs w:val="18"/>
          <w:lang w:val="pt-PT"/>
        </w:rPr>
        <w:t>s</w:t>
      </w:r>
      <w:r w:rsidR="0003717A" w:rsidRPr="00F307DD">
        <w:rPr>
          <w:rFonts w:ascii="Santander Text" w:hAnsi="Santander Text"/>
          <w:szCs w:val="18"/>
          <w:lang w:val="pt-PT"/>
        </w:rPr>
        <w:t xml:space="preserve"> à</w:t>
      </w:r>
      <w:r w:rsidR="00FF57F8" w:rsidRPr="00F307DD">
        <w:rPr>
          <w:rFonts w:ascii="Santander Text" w:hAnsi="Santander Text"/>
          <w:szCs w:val="18"/>
          <w:lang w:val="pt-PT"/>
        </w:rPr>
        <w:t>s</w:t>
      </w:r>
      <w:r w:rsidR="0003717A" w:rsidRPr="00F307DD">
        <w:rPr>
          <w:rFonts w:ascii="Santander Text" w:hAnsi="Santander Text"/>
          <w:szCs w:val="18"/>
          <w:lang w:val="pt-PT"/>
        </w:rPr>
        <w:t xml:space="preserve"> tabela</w:t>
      </w:r>
      <w:r w:rsidR="00FF57F8" w:rsidRPr="00F307DD">
        <w:rPr>
          <w:rFonts w:ascii="Santander Text" w:hAnsi="Santander Text"/>
          <w:szCs w:val="18"/>
          <w:lang w:val="pt-PT"/>
        </w:rPr>
        <w:t xml:space="preserve">s </w:t>
      </w:r>
      <w:r w:rsidR="009A2338" w:rsidRPr="00F307DD">
        <w:rPr>
          <w:rFonts w:ascii="Santander Text" w:hAnsi="Santander Text"/>
          <w:i/>
          <w:iCs/>
          <w:szCs w:val="18"/>
          <w:lang w:val="pt-PT"/>
        </w:rPr>
        <w:t>l</w:t>
      </w:r>
      <w:r w:rsidR="0003717A" w:rsidRPr="00F307DD">
        <w:rPr>
          <w:rFonts w:ascii="Santander Text" w:hAnsi="Santander Text"/>
          <w:i/>
          <w:iCs/>
          <w:szCs w:val="18"/>
          <w:lang w:val="pt-PT"/>
        </w:rPr>
        <w:t>t002_instrument</w:t>
      </w:r>
      <w:r w:rsidR="00656F71" w:rsidRPr="00F307DD">
        <w:rPr>
          <w:rFonts w:ascii="Santander Text" w:hAnsi="Santander Text"/>
          <w:i/>
          <w:iCs/>
          <w:szCs w:val="18"/>
          <w:lang w:val="pt-PT"/>
        </w:rPr>
        <w:t>,</w:t>
      </w:r>
      <w:r w:rsidR="00FF57F8" w:rsidRPr="00F307DD">
        <w:rPr>
          <w:rFonts w:ascii="Santander Text" w:hAnsi="Santander Text"/>
          <w:i/>
          <w:iCs/>
          <w:szCs w:val="18"/>
          <w:lang w:val="pt-PT"/>
        </w:rPr>
        <w:t xml:space="preserve"> lt004_protection, lt006_instr_prot</w:t>
      </w:r>
      <w:r w:rsidR="00E76062" w:rsidRPr="00F307DD">
        <w:rPr>
          <w:rFonts w:ascii="Santander Text" w:hAnsi="Santander Text"/>
          <w:i/>
          <w:iCs/>
          <w:szCs w:val="18"/>
          <w:lang w:val="pt-PT"/>
        </w:rPr>
        <w:t>ection</w:t>
      </w:r>
      <w:r w:rsidR="00FF57F8" w:rsidRPr="00F307DD">
        <w:rPr>
          <w:rFonts w:ascii="Santander Text" w:hAnsi="Santander Text"/>
          <w:i/>
          <w:iCs/>
          <w:szCs w:val="18"/>
          <w:lang w:val="pt-PT"/>
        </w:rPr>
        <w:t xml:space="preserve"> e lt007_instr_activity, </w:t>
      </w:r>
      <w:r w:rsidR="00FF57F8" w:rsidRPr="00F307DD">
        <w:rPr>
          <w:rFonts w:ascii="Santander Text" w:hAnsi="Santander Text"/>
          <w:szCs w:val="18"/>
          <w:lang w:val="pt-PT"/>
        </w:rPr>
        <w:t>respetivamente</w:t>
      </w:r>
      <w:r w:rsidR="0003717A" w:rsidRPr="00F307DD">
        <w:rPr>
          <w:rFonts w:ascii="Santander Text" w:hAnsi="Santander Text"/>
          <w:szCs w:val="18"/>
          <w:lang w:val="pt-PT"/>
        </w:rPr>
        <w:t>.</w:t>
      </w:r>
      <w:bookmarkStart w:id="26" w:name="_Hlk143702915"/>
      <w:bookmarkEnd w:id="24"/>
      <w:bookmarkEnd w:id="25"/>
      <w:r w:rsidR="003C1779" w:rsidRPr="00F307DD">
        <w:rPr>
          <w:rFonts w:ascii="Santander Text" w:hAnsi="Santander Text"/>
          <w:szCs w:val="18"/>
          <w:lang w:val="pt-PT"/>
        </w:rPr>
        <w:t xml:space="preserve"> </w:t>
      </w:r>
    </w:p>
    <w:p w14:paraId="19D6F6F2" w14:textId="7335CF81" w:rsidR="002C231D" w:rsidRPr="00F307DD" w:rsidRDefault="002C231D" w:rsidP="00A0623D">
      <w:pPr>
        <w:pStyle w:val="MyHeading1"/>
        <w:spacing w:after="240" w:line="276" w:lineRule="auto"/>
        <w:rPr>
          <w:rFonts w:ascii="Santander Text" w:hAnsi="Santander Text"/>
          <w:color w:val="000000" w:themeColor="text1"/>
          <w:sz w:val="24"/>
          <w:szCs w:val="24"/>
          <w:lang w:val="pt-PT"/>
        </w:rPr>
      </w:pPr>
      <w:bookmarkStart w:id="27" w:name="_Toc192869657"/>
      <w:r w:rsidRPr="00F307DD">
        <w:rPr>
          <w:rFonts w:ascii="Santander Text" w:hAnsi="Santander Text"/>
          <w:color w:val="auto"/>
          <w:sz w:val="24"/>
          <w:szCs w:val="24"/>
          <w:lang w:val="pt-PT"/>
        </w:rPr>
        <w:t>Aprovisionamento</w:t>
      </w:r>
      <w:bookmarkEnd w:id="27"/>
    </w:p>
    <w:p w14:paraId="3FF293BA" w14:textId="5F35582E" w:rsidR="00487ED9" w:rsidRPr="00F307DD" w:rsidRDefault="00487ED9" w:rsidP="00487ED9">
      <w:pPr>
        <w:pStyle w:val="MyHeading2"/>
        <w:spacing w:after="240" w:line="276" w:lineRule="auto"/>
        <w:rPr>
          <w:rFonts w:ascii="Santander Text" w:hAnsi="Santander Text"/>
          <w:color w:val="000000" w:themeColor="text1"/>
          <w:sz w:val="20"/>
          <w:szCs w:val="20"/>
          <w:lang w:val="pt-PT"/>
        </w:rPr>
      </w:pPr>
      <w:bookmarkStart w:id="28" w:name="_Toc192869658"/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Tabela de </w:t>
      </w:r>
      <w:r w:rsidR="00E2324F"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>I</w:t>
      </w:r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nstrumentos – </w:t>
      </w:r>
      <w:r w:rsidRPr="00F307DD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lt002_instrument</w:t>
      </w:r>
      <w:bookmarkEnd w:id="28"/>
    </w:p>
    <w:p w14:paraId="67311926" w14:textId="51B5A11C" w:rsidR="002C231D" w:rsidRPr="00F307DD" w:rsidRDefault="00D144AA" w:rsidP="00734438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Considerações Ger</w:t>
      </w:r>
      <w:r w:rsidR="00F668DC" w:rsidRPr="00F307DD">
        <w:rPr>
          <w:rFonts w:ascii="Santander Text" w:hAnsi="Santander Text"/>
          <w:szCs w:val="18"/>
          <w:lang w:val="pt-PT"/>
        </w:rPr>
        <w:t>ais</w:t>
      </w:r>
    </w:p>
    <w:p w14:paraId="7EAE92E7" w14:textId="063F8684" w:rsidR="00044E71" w:rsidRPr="00BD2CFA" w:rsidRDefault="00E42D0F" w:rsidP="00044E71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bookmarkStart w:id="29" w:name="_Hlk156223192"/>
      <w:r>
        <w:rPr>
          <w:rFonts w:ascii="Santander Text" w:hAnsi="Santander Text"/>
          <w:szCs w:val="18"/>
          <w:lang w:val="pt-PT"/>
        </w:rPr>
        <w:t>O</w:t>
      </w:r>
      <w:r w:rsidR="00044E71" w:rsidRPr="00BD2CFA">
        <w:rPr>
          <w:rFonts w:ascii="Santander Text" w:hAnsi="Santander Text"/>
          <w:szCs w:val="18"/>
          <w:lang w:val="pt-PT"/>
        </w:rPr>
        <w:t xml:space="preserve"> universo d</w:t>
      </w:r>
      <w:r w:rsidR="00820141">
        <w:rPr>
          <w:rFonts w:ascii="Santander Text" w:hAnsi="Santander Text"/>
          <w:szCs w:val="18"/>
          <w:lang w:val="pt-PT"/>
        </w:rPr>
        <w:t>e contratos</w:t>
      </w:r>
      <w:r w:rsidR="004E5420">
        <w:rPr>
          <w:rFonts w:ascii="Santander Text" w:hAnsi="Santander Text"/>
          <w:szCs w:val="18"/>
          <w:lang w:val="pt-PT"/>
        </w:rPr>
        <w:t xml:space="preserve"> do</w:t>
      </w:r>
      <w:r w:rsidR="00044E71" w:rsidRPr="00BD2CFA">
        <w:rPr>
          <w:rFonts w:ascii="Santander Text" w:hAnsi="Santander Text"/>
          <w:szCs w:val="18"/>
          <w:lang w:val="pt-PT"/>
        </w:rPr>
        <w:t xml:space="preserve"> </w:t>
      </w:r>
      <w:r w:rsidR="00044E71" w:rsidRPr="00BD2CFA">
        <w:rPr>
          <w:rFonts w:ascii="Santander Text" w:hAnsi="Santander Text"/>
          <w:i/>
          <w:iCs/>
          <w:szCs w:val="18"/>
          <w:lang w:val="pt-PT"/>
        </w:rPr>
        <w:t>Loan Tape</w:t>
      </w:r>
      <w:r w:rsidR="00044E71" w:rsidRPr="00BD2CFA">
        <w:rPr>
          <w:rFonts w:ascii="Santander Text" w:hAnsi="Santander Text"/>
          <w:szCs w:val="18"/>
          <w:lang w:val="pt-PT"/>
        </w:rPr>
        <w:t xml:space="preserve"> / </w:t>
      </w:r>
      <w:r w:rsidR="00044E71" w:rsidRPr="00BD2CFA">
        <w:rPr>
          <w:rFonts w:ascii="Santander Text" w:hAnsi="Santander Text"/>
          <w:i/>
          <w:iCs/>
          <w:szCs w:val="18"/>
          <w:lang w:val="pt-PT"/>
        </w:rPr>
        <w:t xml:space="preserve">Green Dashboard </w:t>
      </w:r>
      <w:r w:rsidR="004E5420">
        <w:rPr>
          <w:rFonts w:ascii="Santander Text" w:hAnsi="Santander Text"/>
          <w:szCs w:val="18"/>
          <w:lang w:val="pt-PT"/>
        </w:rPr>
        <w:t>presente n</w:t>
      </w:r>
      <w:r w:rsidR="00ED0A40" w:rsidRPr="00ED0A40">
        <w:rPr>
          <w:rFonts w:ascii="Santander Text" w:hAnsi="Santander Text"/>
          <w:szCs w:val="18"/>
          <w:lang w:val="pt-PT"/>
        </w:rPr>
        <w:t>a tabela</w:t>
      </w:r>
      <w:r w:rsidR="00ED0A40">
        <w:rPr>
          <w:rFonts w:ascii="Santander Text" w:hAnsi="Santander Text"/>
          <w:i/>
          <w:iCs/>
          <w:szCs w:val="18"/>
          <w:lang w:val="pt-PT"/>
        </w:rPr>
        <w:t xml:space="preserve"> lt002_instrument </w:t>
      </w:r>
      <w:r>
        <w:rPr>
          <w:rFonts w:ascii="Santander Text" w:hAnsi="Santander Text"/>
          <w:szCs w:val="18"/>
          <w:lang w:val="pt-PT"/>
        </w:rPr>
        <w:t xml:space="preserve">deve ser </w:t>
      </w:r>
      <w:r w:rsidR="009C3461">
        <w:rPr>
          <w:rFonts w:ascii="Santander Text" w:hAnsi="Santander Text"/>
          <w:szCs w:val="18"/>
          <w:lang w:val="pt-PT"/>
        </w:rPr>
        <w:t>composto pelas seguintes condições</w:t>
      </w:r>
      <w:r w:rsidR="00044E71" w:rsidRPr="00BD2CFA">
        <w:rPr>
          <w:rFonts w:ascii="Santander Text" w:hAnsi="Santander Text"/>
          <w:szCs w:val="18"/>
          <w:lang w:val="pt-PT"/>
        </w:rPr>
        <w:t xml:space="preserve">: </w:t>
      </w:r>
    </w:p>
    <w:p w14:paraId="0A469923" w14:textId="65C8EB27" w:rsidR="00044E71" w:rsidRPr="00BD2CFA" w:rsidRDefault="00044E71" w:rsidP="00044E71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BD2CFA">
        <w:rPr>
          <w:rFonts w:ascii="Santander Text" w:hAnsi="Santander Text"/>
          <w:szCs w:val="18"/>
          <w:lang w:val="pt-PT"/>
        </w:rPr>
        <w:t xml:space="preserve">Universo </w:t>
      </w:r>
      <w:r w:rsidR="004E5420">
        <w:rPr>
          <w:rFonts w:ascii="Santander Text" w:hAnsi="Santander Text"/>
          <w:szCs w:val="18"/>
          <w:lang w:val="pt-PT"/>
        </w:rPr>
        <w:t>comum com o</w:t>
      </w:r>
      <w:r w:rsidRPr="00BD2CFA">
        <w:rPr>
          <w:rFonts w:ascii="Santander Text" w:hAnsi="Santander Text"/>
          <w:szCs w:val="18"/>
          <w:lang w:val="pt-PT"/>
        </w:rPr>
        <w:t xml:space="preserve"> </w:t>
      </w:r>
      <w:r w:rsidR="00BD0130" w:rsidRPr="00BD0130">
        <w:rPr>
          <w:rFonts w:ascii="Santander Text" w:hAnsi="Santander Text"/>
          <w:i/>
          <w:iCs/>
          <w:szCs w:val="18"/>
          <w:lang w:val="pt-PT"/>
        </w:rPr>
        <w:t>Loan Tape</w:t>
      </w:r>
      <w:r w:rsidRPr="00BD2CFA">
        <w:rPr>
          <w:rFonts w:ascii="Santander Text" w:hAnsi="Santander Text"/>
          <w:szCs w:val="18"/>
          <w:lang w:val="pt-PT"/>
        </w:rPr>
        <w:t xml:space="preserve"> âmbito PM; </w:t>
      </w:r>
    </w:p>
    <w:p w14:paraId="7AC1E1A2" w14:textId="64C6B021" w:rsidR="00835996" w:rsidRDefault="00BD0130" w:rsidP="00044E71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1742C3">
        <w:rPr>
          <w:rFonts w:ascii="Santander Text" w:hAnsi="Santander Text"/>
          <w:szCs w:val="18"/>
          <w:lang w:val="pt-PT"/>
        </w:rPr>
        <w:t>Universo</w:t>
      </w:r>
      <w:r w:rsidR="003A4111">
        <w:rPr>
          <w:rFonts w:ascii="Santander Text" w:hAnsi="Santander Text"/>
          <w:szCs w:val="18"/>
          <w:lang w:val="pt-PT"/>
        </w:rPr>
        <w:t xml:space="preserve"> </w:t>
      </w:r>
      <w:r w:rsidRPr="001742C3">
        <w:rPr>
          <w:rFonts w:ascii="Santander Text" w:hAnsi="Santander Text"/>
          <w:szCs w:val="18"/>
          <w:lang w:val="pt-PT"/>
        </w:rPr>
        <w:t>de c</w:t>
      </w:r>
      <w:r w:rsidR="00044E71" w:rsidRPr="001742C3">
        <w:rPr>
          <w:rFonts w:ascii="Santander Text" w:hAnsi="Santander Text"/>
          <w:szCs w:val="18"/>
          <w:lang w:val="pt-PT"/>
        </w:rPr>
        <w:t>ontratos cancelados durante o ano de reporte</w:t>
      </w:r>
      <w:r w:rsidR="00153756">
        <w:rPr>
          <w:rFonts w:ascii="Santander Text" w:hAnsi="Santander Text"/>
          <w:szCs w:val="18"/>
          <w:lang w:val="pt-PT"/>
        </w:rPr>
        <w:t xml:space="preserve">, </w:t>
      </w:r>
      <w:r w:rsidR="00044E71" w:rsidRPr="001742C3">
        <w:rPr>
          <w:rFonts w:ascii="Santander Text" w:hAnsi="Santander Text"/>
          <w:szCs w:val="18"/>
          <w:lang w:val="pt-PT"/>
        </w:rPr>
        <w:t>que apresent</w:t>
      </w:r>
      <w:r w:rsidR="0064019B">
        <w:rPr>
          <w:rFonts w:ascii="Santander Text" w:hAnsi="Santander Text"/>
          <w:szCs w:val="18"/>
          <w:lang w:val="pt-PT"/>
        </w:rPr>
        <w:t>e</w:t>
      </w:r>
      <w:r w:rsidR="00044E71" w:rsidRPr="001742C3">
        <w:rPr>
          <w:rFonts w:ascii="Santander Text" w:hAnsi="Santander Text"/>
          <w:szCs w:val="18"/>
          <w:lang w:val="pt-PT"/>
        </w:rPr>
        <w:t>m rentabilidade no mês de reporte</w:t>
      </w:r>
      <w:r w:rsidRPr="001742C3">
        <w:rPr>
          <w:rFonts w:ascii="Santander Text" w:hAnsi="Santander Text"/>
          <w:szCs w:val="18"/>
          <w:lang w:val="pt-PT"/>
        </w:rPr>
        <w:t xml:space="preserve">. </w:t>
      </w:r>
      <w:r w:rsidR="008936DE" w:rsidRPr="001742C3">
        <w:rPr>
          <w:rFonts w:ascii="Santander Text" w:hAnsi="Santander Text"/>
          <w:szCs w:val="18"/>
          <w:lang w:val="pt-PT"/>
        </w:rPr>
        <w:t xml:space="preserve">Para a identificação deste universo, </w:t>
      </w:r>
      <w:r w:rsidR="001575B0">
        <w:rPr>
          <w:rFonts w:ascii="Santander Text" w:hAnsi="Santander Text"/>
          <w:szCs w:val="18"/>
          <w:lang w:val="pt-PT"/>
        </w:rPr>
        <w:t xml:space="preserve">em cada mês de reporte, </w:t>
      </w:r>
      <w:r w:rsidR="00FB7440">
        <w:rPr>
          <w:rFonts w:ascii="Santander Text" w:hAnsi="Santander Text"/>
          <w:szCs w:val="18"/>
          <w:lang w:val="pt-PT"/>
        </w:rPr>
        <w:t>devem ser</w:t>
      </w:r>
      <w:r w:rsidR="008936DE" w:rsidRPr="001742C3">
        <w:rPr>
          <w:rFonts w:ascii="Santander Text" w:hAnsi="Santander Text"/>
          <w:szCs w:val="18"/>
          <w:lang w:val="pt-PT"/>
        </w:rPr>
        <w:t xml:space="preserve"> </w:t>
      </w:r>
      <w:r w:rsidR="00835996">
        <w:rPr>
          <w:rFonts w:ascii="Santander Text" w:hAnsi="Santander Text"/>
          <w:szCs w:val="18"/>
          <w:lang w:val="pt-PT"/>
        </w:rPr>
        <w:t>consideradas as seguintes regras:</w:t>
      </w:r>
    </w:p>
    <w:p w14:paraId="5AB70F10" w14:textId="145CEF76" w:rsidR="002B0506" w:rsidRPr="001742C3" w:rsidRDefault="00AA06EC" w:rsidP="00835996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Aplicar</w:t>
      </w:r>
      <w:r w:rsidR="008936DE" w:rsidRPr="001742C3">
        <w:rPr>
          <w:rFonts w:ascii="Santander Text" w:hAnsi="Santander Text"/>
          <w:szCs w:val="18"/>
          <w:lang w:val="pt-PT"/>
        </w:rPr>
        <w:t xml:space="preserve"> os seguintes filtros </w:t>
      </w:r>
      <w:r w:rsidR="0060059C">
        <w:rPr>
          <w:rFonts w:ascii="Santander Text" w:hAnsi="Santander Text"/>
          <w:szCs w:val="18"/>
          <w:lang w:val="pt-PT"/>
        </w:rPr>
        <w:t>à</w:t>
      </w:r>
      <w:r w:rsidR="002B0506" w:rsidRPr="001742C3">
        <w:rPr>
          <w:rFonts w:ascii="Santander Text" w:hAnsi="Santander Text"/>
          <w:szCs w:val="18"/>
          <w:lang w:val="pt-PT"/>
        </w:rPr>
        <w:t xml:space="preserve"> tabela de rentabilidade </w:t>
      </w:r>
      <w:r w:rsidR="008F3941" w:rsidRPr="001742C3">
        <w:rPr>
          <w:rFonts w:ascii="Santander Text" w:hAnsi="Santander Text"/>
          <w:i/>
          <w:szCs w:val="18"/>
          <w:lang w:val="pt-PT"/>
        </w:rPr>
        <w:t>ct209</w:t>
      </w:r>
      <w:r w:rsidR="002B0506" w:rsidRPr="001742C3">
        <w:rPr>
          <w:rFonts w:ascii="Santander Text" w:hAnsi="Santander Text"/>
          <w:i/>
          <w:szCs w:val="18"/>
          <w:lang w:val="pt-PT"/>
        </w:rPr>
        <w:t>_rent_</w:t>
      </w:r>
      <w:r w:rsidR="008F3941" w:rsidRPr="001742C3">
        <w:rPr>
          <w:rFonts w:ascii="Santander Text" w:hAnsi="Santander Text"/>
          <w:i/>
          <w:szCs w:val="18"/>
          <w:lang w:val="pt-PT"/>
        </w:rPr>
        <w:t>kpm</w:t>
      </w:r>
      <w:r w:rsidR="002B0506" w:rsidRPr="001742C3">
        <w:rPr>
          <w:rFonts w:ascii="Santander Text" w:hAnsi="Santander Text"/>
          <w:szCs w:val="18"/>
          <w:lang w:val="pt-PT"/>
        </w:rPr>
        <w:t>:</w:t>
      </w:r>
    </w:p>
    <w:p w14:paraId="516D98DF" w14:textId="22DA9987" w:rsidR="00044E71" w:rsidRPr="00BD2CFA" w:rsidRDefault="00875F53" w:rsidP="00AA06EC">
      <w:pPr>
        <w:pStyle w:val="ListParagraph"/>
        <w:numPr>
          <w:ilvl w:val="2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Saldo médio variável mês diferente de zero (‘</w:t>
      </w:r>
      <w:r>
        <w:rPr>
          <w:rFonts w:ascii="Santander Text" w:hAnsi="Santander Text"/>
          <w:i/>
          <w:iCs/>
          <w:szCs w:val="18"/>
          <w:lang w:val="pt-PT"/>
        </w:rPr>
        <w:t>c001</w:t>
      </w:r>
      <w:r>
        <w:rPr>
          <w:rFonts w:ascii="Santander Text" w:hAnsi="Santander Text"/>
          <w:szCs w:val="18"/>
          <w:lang w:val="pt-PT"/>
        </w:rPr>
        <w:t xml:space="preserve">’ &lt;&gt; 0); </w:t>
      </w:r>
      <w:r w:rsidR="00780D5B">
        <w:rPr>
          <w:rFonts w:ascii="Santander Text" w:hAnsi="Santander Text"/>
          <w:szCs w:val="18"/>
          <w:lang w:val="pt-PT"/>
        </w:rPr>
        <w:t>e</w:t>
      </w:r>
      <w:r>
        <w:rPr>
          <w:rFonts w:ascii="Santander Text" w:hAnsi="Santander Text"/>
          <w:szCs w:val="18"/>
          <w:lang w:val="pt-PT"/>
        </w:rPr>
        <w:t>,</w:t>
      </w:r>
    </w:p>
    <w:p w14:paraId="39AE7473" w14:textId="424168A2" w:rsidR="00875F53" w:rsidRPr="00BD2CFA" w:rsidRDefault="00780D5B" w:rsidP="00AA06EC">
      <w:pPr>
        <w:pStyle w:val="ListParagraph"/>
        <w:numPr>
          <w:ilvl w:val="2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Saldo pontual igual a zero (</w:t>
      </w:r>
      <w:r>
        <w:rPr>
          <w:rFonts w:ascii="Santander Text" w:hAnsi="Santander Text"/>
          <w:i/>
          <w:iCs/>
          <w:szCs w:val="18"/>
          <w:lang w:val="pt-PT"/>
        </w:rPr>
        <w:t>‘c007’</w:t>
      </w:r>
      <w:r>
        <w:rPr>
          <w:rFonts w:ascii="Santander Text" w:hAnsi="Santander Text"/>
          <w:szCs w:val="18"/>
          <w:lang w:val="pt-PT"/>
        </w:rPr>
        <w:t xml:space="preserve"> = 0); e,</w:t>
      </w:r>
    </w:p>
    <w:p w14:paraId="60C94E69" w14:textId="7E1A8588" w:rsidR="00780D5B" w:rsidRDefault="005C0CAB" w:rsidP="00AA06EC">
      <w:pPr>
        <w:pStyle w:val="ListParagraph"/>
        <w:numPr>
          <w:ilvl w:val="2"/>
          <w:numId w:val="10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lastRenderedPageBreak/>
        <w:t>Rentabilidade diferente de zero (</w:t>
      </w:r>
      <w:r w:rsidR="001E5F9A">
        <w:rPr>
          <w:rFonts w:ascii="Santander Text" w:hAnsi="Santander Text"/>
          <w:szCs w:val="18"/>
          <w:lang w:val="pt-PT"/>
        </w:rPr>
        <w:t>a</w:t>
      </w:r>
      <w:r w:rsidR="008D46FF" w:rsidRPr="008D46FF">
        <w:rPr>
          <w:rFonts w:ascii="Santander Text" w:hAnsi="Santander Text"/>
          <w:szCs w:val="18"/>
          <w:lang w:val="pt-PT"/>
        </w:rPr>
        <w:t>bs(</w:t>
      </w:r>
      <w:r w:rsidR="008D46FF" w:rsidRPr="008D46FF">
        <w:rPr>
          <w:rFonts w:ascii="Santander Text" w:hAnsi="Santander Text"/>
          <w:i/>
          <w:iCs/>
          <w:szCs w:val="18"/>
          <w:lang w:val="pt-PT"/>
        </w:rPr>
        <w:t>‘c001’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c007’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c134’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c224’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c298’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c299’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c300’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ac310’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1E5F9A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iCs/>
          <w:szCs w:val="18"/>
          <w:lang w:val="pt-PT"/>
        </w:rPr>
        <w:t>m009</w:t>
      </w:r>
      <w:r w:rsidR="001E5F9A" w:rsidRPr="001E5F9A">
        <w:rPr>
          <w:rFonts w:ascii="Santander Text" w:hAnsi="Santander Text"/>
          <w:i/>
          <w:iCs/>
          <w:szCs w:val="18"/>
          <w:lang w:val="pt-PT"/>
        </w:rPr>
        <w:t>’</w:t>
      </w:r>
      <w:r w:rsidR="008D46FF" w:rsidRPr="008D46FF">
        <w:rPr>
          <w:rFonts w:ascii="Santander Text" w:hAnsi="Santander Text"/>
          <w:szCs w:val="18"/>
          <w:lang w:val="pt-PT"/>
        </w:rPr>
        <w:t>) &lt;&gt; 0</w:t>
      </w:r>
      <w:r w:rsidR="008D46FF">
        <w:rPr>
          <w:rFonts w:ascii="Santander Text" w:hAnsi="Santander Text"/>
          <w:szCs w:val="18"/>
          <w:lang w:val="pt-PT"/>
        </w:rPr>
        <w:t>).</w:t>
      </w:r>
    </w:p>
    <w:p w14:paraId="181E7D93" w14:textId="60963419" w:rsidR="00AA06EC" w:rsidRDefault="00AA06EC" w:rsidP="00AA06EC">
      <w:pPr>
        <w:pStyle w:val="ListParagraph"/>
        <w:numPr>
          <w:ilvl w:val="1"/>
          <w:numId w:val="10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Cruzar o universo</w:t>
      </w:r>
      <w:r w:rsidR="00540648">
        <w:rPr>
          <w:rFonts w:ascii="Santander Text" w:hAnsi="Santander Text"/>
          <w:szCs w:val="18"/>
          <w:lang w:val="pt-PT"/>
        </w:rPr>
        <w:t xml:space="preserve"> acima</w:t>
      </w:r>
      <w:r w:rsidR="00332445">
        <w:rPr>
          <w:rFonts w:ascii="Santander Text" w:hAnsi="Santander Text"/>
          <w:szCs w:val="18"/>
          <w:lang w:val="pt-PT"/>
        </w:rPr>
        <w:t>, a partir do ‘</w:t>
      </w:r>
      <w:r w:rsidR="00332445">
        <w:rPr>
          <w:rFonts w:ascii="Santander Text" w:hAnsi="Santander Text"/>
          <w:i/>
          <w:iCs/>
          <w:szCs w:val="18"/>
          <w:lang w:val="pt-PT"/>
        </w:rPr>
        <w:t>ckmetamis’</w:t>
      </w:r>
      <w:r w:rsidR="00332445">
        <w:rPr>
          <w:rFonts w:ascii="Santander Text" w:hAnsi="Santander Text"/>
          <w:szCs w:val="18"/>
          <w:lang w:val="pt-PT"/>
        </w:rPr>
        <w:t xml:space="preserve"> da </w:t>
      </w:r>
      <w:r>
        <w:rPr>
          <w:rFonts w:ascii="Santander Text" w:hAnsi="Santander Text"/>
          <w:szCs w:val="18"/>
          <w:lang w:val="pt-PT"/>
        </w:rPr>
        <w:t xml:space="preserve"> </w:t>
      </w:r>
      <w:r w:rsidR="00332445" w:rsidRPr="001742C3">
        <w:rPr>
          <w:rFonts w:ascii="Santander Text" w:hAnsi="Santander Text"/>
          <w:i/>
          <w:szCs w:val="18"/>
          <w:lang w:val="pt-PT"/>
        </w:rPr>
        <w:t>ct209_rent_kpm</w:t>
      </w:r>
      <w:r w:rsidR="00540648">
        <w:rPr>
          <w:rFonts w:ascii="Santander Text" w:hAnsi="Santander Text"/>
          <w:iCs/>
          <w:szCs w:val="18"/>
          <w:lang w:val="pt-PT"/>
        </w:rPr>
        <w:t>,</w:t>
      </w:r>
      <w:r w:rsidR="00332445" w:rsidRPr="001742C3">
        <w:rPr>
          <w:rFonts w:ascii="Santander Text" w:hAnsi="Santander Text"/>
          <w:i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 xml:space="preserve">com </w:t>
      </w:r>
      <w:r w:rsidR="00332445">
        <w:rPr>
          <w:rFonts w:ascii="Santander Text" w:hAnsi="Santander Text"/>
          <w:szCs w:val="18"/>
          <w:lang w:val="pt-PT"/>
        </w:rPr>
        <w:t>o ‘</w:t>
      </w:r>
      <w:r w:rsidR="00332445" w:rsidRPr="00332445">
        <w:rPr>
          <w:rFonts w:ascii="Santander Text" w:hAnsi="Santander Text"/>
          <w:i/>
          <w:iCs/>
          <w:szCs w:val="18"/>
          <w:lang w:val="pt-PT"/>
        </w:rPr>
        <w:t>metaproduto</w:t>
      </w:r>
      <w:r w:rsidR="00332445">
        <w:rPr>
          <w:rFonts w:ascii="Santander Text" w:hAnsi="Santander Text"/>
          <w:i/>
          <w:iCs/>
          <w:szCs w:val="18"/>
          <w:lang w:val="pt-PT"/>
        </w:rPr>
        <w:t>’</w:t>
      </w:r>
      <w:r w:rsidR="00332445">
        <w:rPr>
          <w:rFonts w:ascii="Santander Text" w:hAnsi="Santander Text"/>
          <w:szCs w:val="18"/>
          <w:lang w:val="pt-PT"/>
        </w:rPr>
        <w:t xml:space="preserve"> d</w:t>
      </w:r>
      <w:r w:rsidRPr="00332445">
        <w:rPr>
          <w:rFonts w:ascii="Santander Text" w:hAnsi="Santander Text"/>
          <w:szCs w:val="18"/>
          <w:lang w:val="pt-PT"/>
        </w:rPr>
        <w:t>a</w:t>
      </w:r>
      <w:r>
        <w:rPr>
          <w:rFonts w:ascii="Santander Text" w:hAnsi="Santander Text"/>
          <w:szCs w:val="18"/>
          <w:lang w:val="pt-PT"/>
        </w:rPr>
        <w:t xml:space="preserve"> tabela </w:t>
      </w:r>
      <w:r w:rsidR="00332445" w:rsidRPr="00332445">
        <w:rPr>
          <w:rFonts w:ascii="Santander Text" w:hAnsi="Santander Text"/>
          <w:i/>
          <w:iCs/>
          <w:szCs w:val="18"/>
          <w:lang w:val="pt-PT"/>
        </w:rPr>
        <w:t>ct831_class_meta</w:t>
      </w:r>
      <w:r w:rsidR="00540648">
        <w:rPr>
          <w:rFonts w:ascii="Santander Text" w:hAnsi="Santander Text"/>
          <w:szCs w:val="18"/>
          <w:lang w:val="pt-PT"/>
        </w:rPr>
        <w:t>, de forma a considerar apenas os contratos associados a produtos de ativo</w:t>
      </w:r>
      <w:r w:rsidR="00CE3A2F">
        <w:rPr>
          <w:rFonts w:ascii="Santander Text" w:hAnsi="Santander Text"/>
          <w:szCs w:val="18"/>
          <w:lang w:val="pt-PT"/>
        </w:rPr>
        <w:t xml:space="preserve"> (</w:t>
      </w:r>
      <w:r w:rsidR="00CE3A2F" w:rsidRPr="00A77B3A">
        <w:rPr>
          <w:rFonts w:ascii="Santander Text" w:hAnsi="Santander Text"/>
          <w:i/>
          <w:iCs/>
          <w:szCs w:val="18"/>
          <w:lang w:val="pt-PT"/>
        </w:rPr>
        <w:t xml:space="preserve">tipo_conta_local not like </w:t>
      </w:r>
      <w:r w:rsidR="00A77B3A" w:rsidRPr="00A77B3A">
        <w:rPr>
          <w:rFonts w:ascii="Santander Text" w:hAnsi="Santander Text"/>
          <w:i/>
          <w:iCs/>
          <w:szCs w:val="18"/>
          <w:lang w:val="pt-PT"/>
        </w:rPr>
        <w:t>‘%</w:t>
      </w:r>
      <w:r w:rsidR="002B69B8">
        <w:rPr>
          <w:rFonts w:ascii="Santander Text" w:hAnsi="Santander Text"/>
          <w:i/>
          <w:iCs/>
          <w:szCs w:val="18"/>
          <w:lang w:val="pt-PT"/>
        </w:rPr>
        <w:t>PASSIVO</w:t>
      </w:r>
      <w:r w:rsidR="00A77B3A" w:rsidRPr="00A77B3A">
        <w:rPr>
          <w:rFonts w:ascii="Santander Text" w:hAnsi="Santander Text"/>
          <w:i/>
          <w:iCs/>
          <w:szCs w:val="18"/>
          <w:lang w:val="pt-PT"/>
        </w:rPr>
        <w:t>%’</w:t>
      </w:r>
      <w:r w:rsidR="00CE3A2F">
        <w:rPr>
          <w:rFonts w:ascii="Santander Text" w:hAnsi="Santander Text"/>
          <w:szCs w:val="18"/>
          <w:lang w:val="pt-PT"/>
        </w:rPr>
        <w:t>)</w:t>
      </w:r>
      <w:r w:rsidR="001A6B18">
        <w:rPr>
          <w:rFonts w:ascii="Santander Text" w:hAnsi="Santander Text"/>
          <w:szCs w:val="18"/>
          <w:lang w:val="pt-PT"/>
        </w:rPr>
        <w:t xml:space="preserve"> e que sejam âmbito </w:t>
      </w:r>
      <w:r w:rsidR="00D12066">
        <w:rPr>
          <w:rFonts w:ascii="Santander Text" w:hAnsi="Santander Text"/>
          <w:szCs w:val="18"/>
          <w:lang w:val="pt-PT"/>
        </w:rPr>
        <w:t>‘</w:t>
      </w:r>
      <w:r w:rsidR="00D12066" w:rsidRPr="00D12066">
        <w:rPr>
          <w:rFonts w:ascii="Santander Text" w:hAnsi="Santander Text"/>
          <w:i/>
          <w:iCs/>
          <w:szCs w:val="18"/>
          <w:lang w:val="pt-PT"/>
        </w:rPr>
        <w:t>GD</w:t>
      </w:r>
      <w:r w:rsidR="00D12066">
        <w:rPr>
          <w:rFonts w:ascii="Santander Text" w:hAnsi="Santander Text"/>
          <w:szCs w:val="18"/>
          <w:lang w:val="pt-PT"/>
        </w:rPr>
        <w:t>’</w:t>
      </w:r>
      <w:r w:rsidR="00A77B3A">
        <w:rPr>
          <w:rFonts w:ascii="Santander Text" w:hAnsi="Santander Text"/>
          <w:szCs w:val="18"/>
          <w:lang w:val="pt-PT"/>
        </w:rPr>
        <w:t>.</w:t>
      </w:r>
    </w:p>
    <w:p w14:paraId="3F63F405" w14:textId="1FBED93F" w:rsidR="006C5ACE" w:rsidRPr="009E1C3E" w:rsidRDefault="00184C24" w:rsidP="009E1C3E">
      <w:pPr>
        <w:pStyle w:val="ListParagraph"/>
        <w:numPr>
          <w:ilvl w:val="1"/>
          <w:numId w:val="10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Cruzar com </w:t>
      </w:r>
      <w:r w:rsidR="003F33F3">
        <w:rPr>
          <w:rFonts w:ascii="Santander Text" w:hAnsi="Santander Text"/>
          <w:szCs w:val="18"/>
          <w:lang w:val="pt-PT"/>
        </w:rPr>
        <w:t xml:space="preserve">o tradutor </w:t>
      </w:r>
      <w:r>
        <w:rPr>
          <w:rFonts w:ascii="Santander Text" w:hAnsi="Santander Text"/>
          <w:i/>
          <w:iCs/>
          <w:szCs w:val="18"/>
          <w:lang w:val="pt-PT"/>
        </w:rPr>
        <w:t>kt_chaves_finrep</w:t>
      </w:r>
      <w:r>
        <w:rPr>
          <w:rFonts w:ascii="Santander Text" w:hAnsi="Santander Text"/>
          <w:szCs w:val="18"/>
          <w:lang w:val="pt-PT"/>
        </w:rPr>
        <w:t xml:space="preserve"> </w:t>
      </w:r>
      <w:r w:rsidR="00BF452C">
        <w:rPr>
          <w:rFonts w:ascii="Santander Text" w:hAnsi="Santander Text"/>
          <w:szCs w:val="18"/>
          <w:lang w:val="pt-PT"/>
        </w:rPr>
        <w:t xml:space="preserve">para identificação da chave FINREP </w:t>
      </w:r>
      <w:r w:rsidR="009E1C3E">
        <w:rPr>
          <w:rFonts w:ascii="Santander Text" w:hAnsi="Santander Text"/>
          <w:szCs w:val="18"/>
          <w:lang w:val="pt-PT"/>
        </w:rPr>
        <w:t xml:space="preserve">mais recente </w:t>
      </w:r>
      <w:r w:rsidR="00BF452C">
        <w:rPr>
          <w:rFonts w:ascii="Santander Text" w:hAnsi="Santander Text"/>
          <w:szCs w:val="18"/>
          <w:lang w:val="pt-PT"/>
        </w:rPr>
        <w:t>associada a cada contrato cancelado.</w:t>
      </w:r>
      <w:r w:rsidR="009E1C3E">
        <w:rPr>
          <w:rFonts w:ascii="Santander Text" w:hAnsi="Santander Text"/>
          <w:szCs w:val="18"/>
          <w:lang w:val="pt-PT"/>
        </w:rPr>
        <w:t xml:space="preserve"> </w:t>
      </w:r>
      <w:r w:rsidR="00DC51F4" w:rsidRPr="009E1C3E">
        <w:rPr>
          <w:rFonts w:ascii="Santander Text" w:hAnsi="Santander Text"/>
          <w:szCs w:val="18"/>
          <w:lang w:val="pt-PT"/>
        </w:rPr>
        <w:t>Adicionalmente,</w:t>
      </w:r>
      <w:r w:rsidR="00FC657A" w:rsidRPr="009E1C3E">
        <w:rPr>
          <w:rFonts w:ascii="Santander Text" w:hAnsi="Santander Text"/>
          <w:szCs w:val="18"/>
          <w:lang w:val="pt-PT"/>
        </w:rPr>
        <w:t xml:space="preserve"> </w:t>
      </w:r>
      <w:r w:rsidR="008A6BFC" w:rsidRPr="009E1C3E">
        <w:rPr>
          <w:rFonts w:ascii="Santander Text" w:hAnsi="Santander Text"/>
          <w:szCs w:val="18"/>
          <w:lang w:val="pt-PT"/>
        </w:rPr>
        <w:t>caso não seja possível deve ser assumida a chave MIS como chave FINREP.</w:t>
      </w:r>
    </w:p>
    <w:p w14:paraId="748E95F3" w14:textId="77777777" w:rsidR="00044E71" w:rsidRDefault="00044E71" w:rsidP="008F30C7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 w:rsidRPr="00BD2CFA">
        <w:rPr>
          <w:rFonts w:ascii="Santander Text" w:hAnsi="Santander Text"/>
          <w:szCs w:val="18"/>
          <w:lang w:val="pt-PT"/>
        </w:rPr>
        <w:t xml:space="preserve">Desagregação dos contratos por </w:t>
      </w:r>
      <w:r w:rsidRPr="0035046F">
        <w:rPr>
          <w:rFonts w:ascii="Santander Text" w:hAnsi="Santander Text"/>
          <w:i/>
          <w:iCs/>
          <w:szCs w:val="18"/>
          <w:lang w:val="pt-PT"/>
        </w:rPr>
        <w:t>business area</w:t>
      </w:r>
      <w:r w:rsidRPr="00BD2CFA">
        <w:rPr>
          <w:rFonts w:ascii="Santander Text" w:hAnsi="Santander Text"/>
          <w:szCs w:val="18"/>
          <w:lang w:val="pt-PT"/>
        </w:rPr>
        <w:t xml:space="preserve">, </w:t>
      </w:r>
      <w:r>
        <w:rPr>
          <w:rFonts w:ascii="Santander Text" w:hAnsi="Santander Text"/>
          <w:szCs w:val="18"/>
          <w:lang w:val="pt-PT"/>
        </w:rPr>
        <w:t xml:space="preserve">ou seja, um contrato com mais do que uma </w:t>
      </w:r>
      <w:r>
        <w:rPr>
          <w:rFonts w:ascii="Santander Text" w:hAnsi="Santander Text"/>
          <w:i/>
          <w:iCs/>
          <w:szCs w:val="18"/>
          <w:lang w:val="pt-PT"/>
        </w:rPr>
        <w:t>business area</w:t>
      </w:r>
      <w:r>
        <w:rPr>
          <w:rFonts w:ascii="Santander Text" w:hAnsi="Santander Text"/>
          <w:szCs w:val="18"/>
          <w:lang w:val="pt-PT"/>
        </w:rPr>
        <w:t xml:space="preserve"> deve desagregar por tantas linhas quantas o número de </w:t>
      </w:r>
      <w:r w:rsidRPr="00BA39D2">
        <w:rPr>
          <w:rFonts w:ascii="Santander Text" w:hAnsi="Santander Text"/>
          <w:i/>
          <w:iCs/>
          <w:szCs w:val="18"/>
          <w:lang w:val="pt-PT"/>
        </w:rPr>
        <w:t>business area</w:t>
      </w:r>
      <w:r>
        <w:rPr>
          <w:rFonts w:ascii="Santander Text" w:hAnsi="Santander Text"/>
          <w:i/>
          <w:iCs/>
          <w:szCs w:val="18"/>
          <w:lang w:val="pt-PT"/>
        </w:rPr>
        <w:t xml:space="preserve">s </w:t>
      </w:r>
      <w:r w:rsidRPr="00BA1F0F">
        <w:rPr>
          <w:rFonts w:ascii="Santander Text" w:hAnsi="Santander Text"/>
          <w:szCs w:val="18"/>
          <w:lang w:val="pt-PT"/>
        </w:rPr>
        <w:t>associadas</w:t>
      </w:r>
      <w:r>
        <w:rPr>
          <w:rFonts w:ascii="Santander Text" w:hAnsi="Santander Text"/>
          <w:szCs w:val="18"/>
          <w:lang w:val="pt-PT"/>
        </w:rPr>
        <w:t>.</w:t>
      </w:r>
    </w:p>
    <w:p w14:paraId="105B74B0" w14:textId="77777777" w:rsidR="008F30C7" w:rsidRDefault="008F30C7" w:rsidP="008F30C7">
      <w:pPr>
        <w:pStyle w:val="ListParagraph"/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</w:p>
    <w:p w14:paraId="19DFFCCD" w14:textId="7A1CC816" w:rsidR="000500FE" w:rsidRPr="00F307DD" w:rsidRDefault="000500FE" w:rsidP="00734438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reporte do </w:t>
      </w:r>
      <w:r w:rsidR="00E65300" w:rsidRPr="00F307DD">
        <w:rPr>
          <w:rFonts w:ascii="Santander Text" w:hAnsi="Santander Text"/>
          <w:i/>
          <w:iCs/>
          <w:szCs w:val="18"/>
          <w:lang w:val="pt-PT"/>
        </w:rPr>
        <w:t>Loan Tape /</w:t>
      </w:r>
      <w:r w:rsidR="00E65300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Pr="00F307DD">
        <w:rPr>
          <w:rFonts w:ascii="Santander Text" w:hAnsi="Santander Text"/>
          <w:szCs w:val="18"/>
          <w:lang w:val="pt-PT"/>
        </w:rPr>
        <w:t xml:space="preserve">, o âmbito a considerar </w:t>
      </w:r>
      <w:r w:rsidR="00AD2756" w:rsidRPr="00F307DD">
        <w:rPr>
          <w:rFonts w:ascii="Santander Text" w:hAnsi="Santander Text"/>
          <w:szCs w:val="18"/>
          <w:lang w:val="pt-PT"/>
        </w:rPr>
        <w:t xml:space="preserve">corresponde a ‘GD’. </w:t>
      </w:r>
    </w:p>
    <w:p w14:paraId="7F9058C2" w14:textId="1F07FAD3" w:rsidR="0078049B" w:rsidRPr="00F307DD" w:rsidRDefault="002C231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As novas variáveis a considerar devem ser aprovisionadas de acordo com os mapeamentos definidos no documento </w:t>
      </w:r>
      <w:r w:rsidR="009760B6"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E03761">
        <w:rPr>
          <w:rFonts w:ascii="Santander Text" w:hAnsi="Santander Text"/>
          <w:i/>
          <w:iCs/>
          <w:szCs w:val="18"/>
          <w:lang w:val="pt-PT"/>
        </w:rPr>
        <w:t>7</w:t>
      </w:r>
      <w:r w:rsidR="009760B6">
        <w:rPr>
          <w:rFonts w:ascii="Santander Text" w:hAnsi="Santander Text"/>
          <w:i/>
          <w:iCs/>
          <w:szCs w:val="18"/>
          <w:lang w:val="pt-PT"/>
        </w:rPr>
        <w:t>.0</w:t>
      </w:r>
      <w:r w:rsidRPr="00F307DD">
        <w:rPr>
          <w:rFonts w:ascii="Santander Text" w:hAnsi="Santander Text"/>
          <w:i/>
          <w:iCs/>
          <w:szCs w:val="18"/>
          <w:lang w:val="pt-PT"/>
        </w:rPr>
        <w:t>.xlsx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="00465E9D" w:rsidRPr="00F307DD">
        <w:rPr>
          <w:rFonts w:ascii="Santander Text" w:hAnsi="Santander Text"/>
          <w:szCs w:val="18"/>
          <w:lang w:val="pt-PT"/>
        </w:rPr>
        <w:t xml:space="preserve">tendo em consideração as </w:t>
      </w:r>
      <w:r w:rsidRPr="00F307DD">
        <w:rPr>
          <w:rFonts w:ascii="Santander Text" w:hAnsi="Santander Text"/>
          <w:szCs w:val="18"/>
          <w:lang w:val="pt-PT"/>
        </w:rPr>
        <w:t>colunas</w:t>
      </w:r>
      <w:r w:rsidR="00465E9D" w:rsidRPr="00F307DD">
        <w:rPr>
          <w:rFonts w:ascii="Santander Text" w:hAnsi="Santander Text"/>
          <w:szCs w:val="18"/>
          <w:lang w:val="pt-PT"/>
        </w:rPr>
        <w:t xml:space="preserve">: 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</w:p>
    <w:p w14:paraId="19BCFC55" w14:textId="223C4967" w:rsidR="0078049B" w:rsidRPr="00F307DD" w:rsidRDefault="00B32029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Schema DL</w:t>
      </w:r>
      <w:r w:rsidR="0078049B" w:rsidRPr="00F307DD">
        <w:rPr>
          <w:rFonts w:ascii="Santander Text" w:hAnsi="Santander Text"/>
          <w:szCs w:val="18"/>
          <w:lang w:val="pt-PT"/>
        </w:rPr>
        <w:t>:</w:t>
      </w:r>
      <w:r w:rsidR="009E37BA" w:rsidRPr="00F307DD">
        <w:rPr>
          <w:rFonts w:ascii="Santander Text" w:hAnsi="Santander Text"/>
          <w:szCs w:val="18"/>
          <w:lang w:val="pt-PT"/>
        </w:rPr>
        <w:t xml:space="preserve"> </w:t>
      </w:r>
      <w:r w:rsidR="0065440D" w:rsidRPr="00F307DD">
        <w:rPr>
          <w:rFonts w:ascii="Santander Text" w:hAnsi="Santander Text"/>
          <w:i/>
          <w:iCs/>
          <w:szCs w:val="18"/>
          <w:lang w:val="pt-PT"/>
        </w:rPr>
        <w:t>schema</w:t>
      </w:r>
      <w:r w:rsidR="0065440D" w:rsidRPr="00F307DD">
        <w:rPr>
          <w:rFonts w:ascii="Santander Text" w:hAnsi="Santander Text"/>
          <w:szCs w:val="18"/>
          <w:lang w:val="pt-PT"/>
        </w:rPr>
        <w:t xml:space="preserve"> onde se encontra a tabela presente no campo ‘</w:t>
      </w:r>
      <w:r w:rsidR="0065440D" w:rsidRPr="00DA50C0">
        <w:rPr>
          <w:rFonts w:ascii="Santander Text" w:hAnsi="Santander Text"/>
          <w:i/>
          <w:iCs/>
          <w:szCs w:val="18"/>
          <w:lang w:val="pt-PT"/>
        </w:rPr>
        <w:t>Tabela’</w:t>
      </w:r>
      <w:r w:rsidR="0065440D"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634ADEA8" w14:textId="7F11CBDC" w:rsidR="0078049B" w:rsidRPr="00F307DD" w:rsidRDefault="00786B07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Tabela</w:t>
      </w:r>
      <w:r w:rsidR="0078049B" w:rsidRPr="00F307DD">
        <w:rPr>
          <w:rFonts w:ascii="Santander Text" w:hAnsi="Santander Text"/>
          <w:szCs w:val="18"/>
          <w:lang w:val="pt-PT"/>
        </w:rPr>
        <w:t xml:space="preserve">: </w:t>
      </w:r>
      <w:r w:rsidRPr="00F307DD">
        <w:rPr>
          <w:rFonts w:ascii="Santander Text" w:hAnsi="Santander Text"/>
          <w:szCs w:val="18"/>
          <w:lang w:val="pt-PT"/>
        </w:rPr>
        <w:t>nome da tabela fonte ou tabela de parametrização</w:t>
      </w:r>
      <w:r w:rsidR="00C23BD1" w:rsidRPr="00F307DD">
        <w:rPr>
          <w:rFonts w:ascii="Santander Text" w:hAnsi="Santander Text"/>
          <w:szCs w:val="18"/>
          <w:lang w:val="pt-PT"/>
        </w:rPr>
        <w:t>;</w:t>
      </w:r>
    </w:p>
    <w:p w14:paraId="2C627447" w14:textId="68C6BF5D" w:rsidR="0078049B" w:rsidRPr="00F307DD" w:rsidRDefault="0078049B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</w:t>
      </w:r>
      <w:r w:rsidR="00E72E76" w:rsidRPr="00F307DD">
        <w:rPr>
          <w:rFonts w:ascii="Santander Text" w:hAnsi="Santander Text"/>
          <w:szCs w:val="18"/>
          <w:lang w:val="pt-PT"/>
        </w:rPr>
        <w:t>ampo</w:t>
      </w:r>
      <w:r w:rsidRPr="00F307DD">
        <w:rPr>
          <w:rFonts w:ascii="Santander Text" w:hAnsi="Santander Text"/>
          <w:szCs w:val="18"/>
          <w:lang w:val="pt-PT"/>
        </w:rPr>
        <w:t xml:space="preserve">: </w:t>
      </w:r>
      <w:r w:rsidR="00E72E76" w:rsidRPr="00F307DD">
        <w:rPr>
          <w:rFonts w:ascii="Santander Text" w:hAnsi="Santander Text"/>
          <w:szCs w:val="18"/>
          <w:lang w:val="pt-PT"/>
        </w:rPr>
        <w:t>nome das variáveis</w:t>
      </w:r>
      <w:r w:rsidR="00C23BD1" w:rsidRPr="00F307DD">
        <w:rPr>
          <w:rFonts w:ascii="Santander Text" w:hAnsi="Santander Text"/>
          <w:szCs w:val="18"/>
          <w:lang w:val="pt-PT"/>
        </w:rPr>
        <w:t>;</w:t>
      </w:r>
    </w:p>
    <w:p w14:paraId="29A7C0C9" w14:textId="6816D9D3" w:rsidR="009E37BA" w:rsidRPr="00F307DD" w:rsidRDefault="008F33C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</w:t>
      </w:r>
      <w:r w:rsidR="001005B7" w:rsidRPr="00F307DD">
        <w:rPr>
          <w:rFonts w:ascii="Santander Text" w:hAnsi="Santander Text"/>
          <w:szCs w:val="18"/>
          <w:lang w:val="pt-PT"/>
        </w:rPr>
        <w:t>etodologia de cálculo</w:t>
      </w:r>
      <w:r w:rsidR="0078049B" w:rsidRPr="00F307DD">
        <w:rPr>
          <w:rFonts w:ascii="Santander Text" w:hAnsi="Santander Text"/>
          <w:szCs w:val="18"/>
          <w:lang w:val="pt-PT"/>
        </w:rPr>
        <w:t xml:space="preserve">: </w:t>
      </w:r>
      <w:r w:rsidR="009A35E1" w:rsidRPr="00F307DD">
        <w:rPr>
          <w:rFonts w:ascii="Santander Text" w:hAnsi="Santander Text"/>
          <w:szCs w:val="18"/>
          <w:lang w:val="pt-PT"/>
        </w:rPr>
        <w:t>regra de aprovisionamento;</w:t>
      </w:r>
    </w:p>
    <w:p w14:paraId="37C31697" w14:textId="675EB783" w:rsidR="009A35E1" w:rsidRPr="00F307DD" w:rsidRDefault="009A35E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Metodologia de cálculo (</w:t>
      </w:r>
      <w:r w:rsidRPr="00F307DD">
        <w:rPr>
          <w:rFonts w:ascii="Santander Text" w:hAnsi="Santander Text"/>
          <w:i/>
          <w:iCs/>
          <w:szCs w:val="18"/>
          <w:lang w:val="pt-PT"/>
        </w:rPr>
        <w:t>not applicable</w:t>
      </w:r>
      <w:r w:rsidRPr="00F307DD">
        <w:rPr>
          <w:rFonts w:ascii="Santander Text" w:hAnsi="Santander Text"/>
          <w:szCs w:val="18"/>
          <w:lang w:val="pt-PT"/>
        </w:rPr>
        <w:t xml:space="preserve">): regra de aprovisionamento para as variáveis definidas pela corporação a reportar apenas o valor de </w:t>
      </w:r>
      <w:r w:rsidRPr="00F307DD">
        <w:rPr>
          <w:rFonts w:ascii="Santander Text" w:hAnsi="Santander Text"/>
          <w:i/>
          <w:iCs/>
          <w:szCs w:val="18"/>
          <w:lang w:val="pt-PT"/>
        </w:rPr>
        <w:t>not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applicable</w:t>
      </w:r>
      <w:r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6C42167A" w14:textId="4088541A" w:rsidR="009A35E1" w:rsidRPr="00F307DD" w:rsidRDefault="008F33C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Metodologia de cruzamento: </w:t>
      </w:r>
      <w:r w:rsidR="001B3E51" w:rsidRPr="00F307DD">
        <w:rPr>
          <w:rFonts w:ascii="Santander Text" w:hAnsi="Santander Text"/>
          <w:szCs w:val="18"/>
          <w:lang w:val="pt-PT"/>
        </w:rPr>
        <w:t>regra de aprovisionamento da var</w:t>
      </w:r>
      <w:r w:rsidR="00470F51" w:rsidRPr="00F307DD">
        <w:rPr>
          <w:rFonts w:ascii="Santander Text" w:hAnsi="Santander Text"/>
          <w:szCs w:val="18"/>
          <w:lang w:val="pt-PT"/>
        </w:rPr>
        <w:t>i</w:t>
      </w:r>
      <w:r w:rsidR="001B3E51" w:rsidRPr="00F307DD">
        <w:rPr>
          <w:rFonts w:ascii="Santander Text" w:hAnsi="Santander Text"/>
          <w:szCs w:val="18"/>
          <w:lang w:val="pt-PT"/>
        </w:rPr>
        <w:t xml:space="preserve">ável, caso seja necessário algum cruzamento adicional; </w:t>
      </w:r>
    </w:p>
    <w:p w14:paraId="2F70CBE4" w14:textId="461096BA" w:rsidR="008F33C1" w:rsidRPr="00F307DD" w:rsidRDefault="008F33C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Tipo de conta: tipos de conta a considerar na implementação da vari</w:t>
      </w:r>
      <w:r w:rsidR="001B3E51" w:rsidRPr="00F307DD">
        <w:rPr>
          <w:rFonts w:ascii="Santander Text" w:hAnsi="Santander Text"/>
          <w:szCs w:val="18"/>
          <w:lang w:val="pt-PT"/>
        </w:rPr>
        <w:t>á</w:t>
      </w:r>
      <w:r w:rsidRPr="00F307DD">
        <w:rPr>
          <w:rFonts w:ascii="Santander Text" w:hAnsi="Santander Text"/>
          <w:szCs w:val="18"/>
          <w:lang w:val="pt-PT"/>
        </w:rPr>
        <w:t>vel</w:t>
      </w:r>
      <w:r w:rsidR="00C23BD1" w:rsidRPr="00F307DD">
        <w:rPr>
          <w:rFonts w:ascii="Santander Text" w:hAnsi="Santander Text"/>
          <w:szCs w:val="18"/>
          <w:lang w:val="pt-PT"/>
        </w:rPr>
        <w:t>.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</w:p>
    <w:bookmarkEnd w:id="29"/>
    <w:p w14:paraId="184EB9DD" w14:textId="3728E08B" w:rsidR="00D6565C" w:rsidRPr="00F307DD" w:rsidRDefault="00D6565C" w:rsidP="005A0E12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 w:rsidRPr="00F307DD">
        <w:rPr>
          <w:rFonts w:ascii="Santander Text" w:hAnsi="Santander Text"/>
          <w:color w:val="auto"/>
          <w:lang w:val="pt-PT"/>
        </w:rPr>
        <w:t xml:space="preserve">Valores </w:t>
      </w:r>
      <w:r w:rsidRPr="00F307DD">
        <w:rPr>
          <w:rFonts w:ascii="Santander Text" w:hAnsi="Santander Text"/>
          <w:i/>
          <w:color w:val="auto"/>
          <w:lang w:val="pt-PT"/>
        </w:rPr>
        <w:t>Default</w:t>
      </w:r>
      <w:r w:rsidR="00AB2F01" w:rsidRPr="00F307DD">
        <w:rPr>
          <w:rFonts w:ascii="Santander Text" w:hAnsi="Santander Text"/>
          <w:i/>
          <w:color w:val="auto"/>
          <w:lang w:val="pt-PT"/>
        </w:rPr>
        <w:t xml:space="preserve"> </w:t>
      </w:r>
      <w:r w:rsidR="00AB2F01" w:rsidRPr="00F307DD">
        <w:rPr>
          <w:rFonts w:ascii="Santander Text" w:hAnsi="Santander Text"/>
          <w:color w:val="auto"/>
          <w:lang w:val="pt-PT"/>
        </w:rPr>
        <w:t>para informação inexistente</w:t>
      </w:r>
    </w:p>
    <w:p w14:paraId="646E8660" w14:textId="59AAA3EE" w:rsidR="00DA4599" w:rsidRPr="00F307DD" w:rsidRDefault="005039C2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cenário em que a regra de aprovisionamento resulte num valor </w:t>
      </w:r>
      <w:r w:rsidRPr="00F307DD">
        <w:rPr>
          <w:rFonts w:ascii="Santander Text" w:hAnsi="Santander Text"/>
          <w:i/>
          <w:iCs/>
          <w:szCs w:val="18"/>
          <w:lang w:val="pt-PT"/>
        </w:rPr>
        <w:t>null</w:t>
      </w:r>
      <w:r w:rsidRPr="00F307DD">
        <w:rPr>
          <w:rFonts w:ascii="Santander Text" w:hAnsi="Santander Text"/>
          <w:szCs w:val="18"/>
          <w:lang w:val="pt-PT"/>
        </w:rPr>
        <w:t xml:space="preserve"> para a variável </w:t>
      </w:r>
      <w:r w:rsidR="007B56DE" w:rsidRPr="00F307DD">
        <w:rPr>
          <w:rFonts w:ascii="Santander Text" w:hAnsi="Santander Text"/>
          <w:szCs w:val="18"/>
          <w:lang w:val="pt-PT"/>
        </w:rPr>
        <w:t>a aprovisionar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="00DA4599" w:rsidRPr="00F307DD">
        <w:rPr>
          <w:rFonts w:ascii="Santander Text" w:hAnsi="Santander Text"/>
          <w:szCs w:val="18"/>
          <w:lang w:val="pt-PT"/>
        </w:rPr>
        <w:t xml:space="preserve">deve </w:t>
      </w:r>
      <w:r w:rsidRPr="00F307DD">
        <w:rPr>
          <w:rFonts w:ascii="Santander Text" w:hAnsi="Santander Text"/>
          <w:szCs w:val="18"/>
          <w:lang w:val="pt-PT"/>
        </w:rPr>
        <w:t xml:space="preserve">considerar-se os valores </w:t>
      </w:r>
      <w:r w:rsidR="00EC7949" w:rsidRPr="00F307DD">
        <w:rPr>
          <w:rFonts w:ascii="Santander Text" w:hAnsi="Santander Text"/>
          <w:szCs w:val="18"/>
          <w:lang w:val="pt-PT"/>
        </w:rPr>
        <w:t xml:space="preserve">presentes na coluna </w:t>
      </w:r>
      <w:r w:rsidR="00913D96" w:rsidRPr="00F307DD">
        <w:rPr>
          <w:rFonts w:ascii="Santander Text" w:hAnsi="Santander Text"/>
          <w:szCs w:val="18"/>
          <w:lang w:val="pt-PT"/>
        </w:rPr>
        <w:t>‘</w:t>
      </w:r>
      <w:r w:rsidR="008D5351">
        <w:rPr>
          <w:rFonts w:ascii="Santander Text" w:hAnsi="Santander Text"/>
          <w:i/>
          <w:iCs/>
          <w:szCs w:val="18"/>
          <w:lang w:val="pt-PT"/>
        </w:rPr>
        <w:t>NULLABLE’</w:t>
      </w:r>
      <w:r w:rsidR="00843473" w:rsidRPr="00F307DD">
        <w:rPr>
          <w:rFonts w:ascii="Santander Text" w:hAnsi="Santander Text"/>
          <w:b/>
          <w:bCs/>
          <w:i/>
          <w:iCs/>
          <w:szCs w:val="18"/>
          <w:lang w:val="pt-PT"/>
        </w:rPr>
        <w:t xml:space="preserve"> </w:t>
      </w:r>
      <w:r w:rsidR="00EC7949" w:rsidRPr="00F307DD">
        <w:rPr>
          <w:rFonts w:ascii="Santander Text" w:hAnsi="Santander Text"/>
          <w:szCs w:val="18"/>
          <w:lang w:val="pt-PT"/>
        </w:rPr>
        <w:t xml:space="preserve">para essa variável de acordo com o </w:t>
      </w:r>
      <w:r w:rsidR="00DA4599" w:rsidRPr="00F307DD">
        <w:rPr>
          <w:rFonts w:ascii="Santander Text" w:hAnsi="Santander Text"/>
          <w:szCs w:val="18"/>
          <w:lang w:val="pt-PT"/>
        </w:rPr>
        <w:t xml:space="preserve">ficheiro </w:t>
      </w:r>
      <w:r w:rsidR="009760B6"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E03761">
        <w:rPr>
          <w:rFonts w:ascii="Santander Text" w:hAnsi="Santander Text"/>
          <w:i/>
          <w:iCs/>
          <w:szCs w:val="18"/>
          <w:lang w:val="pt-PT"/>
        </w:rPr>
        <w:t>7</w:t>
      </w:r>
      <w:r w:rsidR="009760B6">
        <w:rPr>
          <w:rFonts w:ascii="Santander Text" w:hAnsi="Santander Text"/>
          <w:i/>
          <w:iCs/>
          <w:szCs w:val="18"/>
          <w:lang w:val="pt-PT"/>
        </w:rPr>
        <w:t>.0</w:t>
      </w:r>
      <w:r w:rsidR="00DA4599" w:rsidRPr="00F307DD">
        <w:rPr>
          <w:rFonts w:ascii="Santander Text" w:hAnsi="Santander Text"/>
          <w:i/>
          <w:iCs/>
          <w:szCs w:val="18"/>
          <w:lang w:val="pt-PT"/>
        </w:rPr>
        <w:t>.xlsx</w:t>
      </w:r>
      <w:r w:rsidR="00DA4599" w:rsidRPr="00F307DD">
        <w:rPr>
          <w:rFonts w:ascii="Santander Text" w:hAnsi="Santander Text"/>
          <w:szCs w:val="18"/>
          <w:lang w:val="pt-PT"/>
        </w:rPr>
        <w:t>.</w:t>
      </w:r>
    </w:p>
    <w:p w14:paraId="64194A58" w14:textId="794D5C1A" w:rsidR="001A012C" w:rsidRPr="00F307DD" w:rsidRDefault="001A012C" w:rsidP="005A0E12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 w:rsidRPr="00F307DD">
        <w:rPr>
          <w:rFonts w:ascii="Santander Text" w:hAnsi="Santander Text"/>
          <w:color w:val="auto"/>
          <w:lang w:val="pt-PT"/>
        </w:rPr>
        <w:t xml:space="preserve">Metodologia </w:t>
      </w:r>
      <w:r w:rsidR="00FC5ED9" w:rsidRPr="00F307DD">
        <w:rPr>
          <w:rFonts w:ascii="Santander Text" w:hAnsi="Santander Text"/>
          <w:color w:val="auto"/>
          <w:lang w:val="pt-PT"/>
        </w:rPr>
        <w:t>de cruzamento</w:t>
      </w:r>
    </w:p>
    <w:p w14:paraId="1F152C4F" w14:textId="2782E85F" w:rsidR="000C6F92" w:rsidRPr="00F307DD" w:rsidRDefault="002C231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Mediante a variável a aprovisionar, existem diferentes fontes de informação </w:t>
      </w:r>
      <w:r w:rsidR="004706FB" w:rsidRPr="00F307DD">
        <w:rPr>
          <w:rFonts w:ascii="Santander Text" w:hAnsi="Santander Text"/>
          <w:szCs w:val="18"/>
          <w:lang w:val="pt-PT"/>
        </w:rPr>
        <w:t xml:space="preserve">e regras </w:t>
      </w:r>
      <w:r w:rsidRPr="00F307DD">
        <w:rPr>
          <w:rFonts w:ascii="Santander Text" w:hAnsi="Santander Text"/>
          <w:szCs w:val="18"/>
          <w:lang w:val="pt-PT"/>
        </w:rPr>
        <w:t>a considerar</w:t>
      </w:r>
      <w:r w:rsidR="004706FB" w:rsidRPr="00F307DD">
        <w:rPr>
          <w:rFonts w:ascii="Santander Text" w:hAnsi="Santander Text"/>
          <w:szCs w:val="18"/>
          <w:lang w:val="pt-PT"/>
        </w:rPr>
        <w:t>, detalhadas nas secções seguintes.</w:t>
      </w:r>
      <w:r w:rsidR="000C6F92" w:rsidRPr="00F307DD">
        <w:rPr>
          <w:rFonts w:ascii="Santander Text" w:hAnsi="Santander Text"/>
          <w:szCs w:val="18"/>
          <w:lang w:val="pt-PT"/>
        </w:rPr>
        <w:t xml:space="preserve"> É no entanto relevante</w:t>
      </w:r>
      <w:r w:rsidR="00F668DC" w:rsidRPr="00F307DD">
        <w:rPr>
          <w:rFonts w:ascii="Santander Text" w:hAnsi="Santander Text"/>
          <w:szCs w:val="18"/>
          <w:lang w:val="pt-PT"/>
        </w:rPr>
        <w:t xml:space="preserve">, referir </w:t>
      </w:r>
      <w:r w:rsidR="00E26281" w:rsidRPr="00F307DD">
        <w:rPr>
          <w:rFonts w:ascii="Santander Text" w:hAnsi="Santander Text"/>
          <w:szCs w:val="18"/>
          <w:lang w:val="pt-PT"/>
        </w:rPr>
        <w:t>alguns aspetos que se aplicam transversalmente:</w:t>
      </w:r>
    </w:p>
    <w:p w14:paraId="6BEA9EFE" w14:textId="55782ED7" w:rsidR="002C231D" w:rsidRPr="00F307DD" w:rsidRDefault="002C231D" w:rsidP="00A0623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Para as variáveis cuja fonte é o modelo de rentabilidade (tabelas </w:t>
      </w:r>
      <w:r w:rsidR="002A530A" w:rsidRPr="00F307DD">
        <w:rPr>
          <w:rFonts w:ascii="Santander Text" w:hAnsi="Santander Text"/>
          <w:i/>
          <w:iCs/>
          <w:szCs w:val="18"/>
          <w:lang w:val="pt-PT"/>
        </w:rPr>
        <w:t>ct209_rent_kpm</w:t>
      </w:r>
      <w:r w:rsidR="008557B3" w:rsidRPr="00F307DD">
        <w:rPr>
          <w:rFonts w:ascii="Santander Text" w:hAnsi="Santander Text"/>
          <w:szCs w:val="18"/>
          <w:lang w:val="pt-PT"/>
        </w:rPr>
        <w:t>,</w:t>
      </w:r>
      <w:r w:rsidR="008557B3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ct211_rent_kpmco</w:t>
      </w:r>
      <w:r w:rsidR="008557B3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8557B3" w:rsidRPr="00F307DD">
        <w:rPr>
          <w:rFonts w:ascii="Santander Text" w:hAnsi="Santander Text"/>
          <w:szCs w:val="18"/>
          <w:lang w:val="pt-PT"/>
        </w:rPr>
        <w:t xml:space="preserve">e </w:t>
      </w:r>
      <w:r w:rsidR="008557B3" w:rsidRPr="00F307DD">
        <w:rPr>
          <w:rFonts w:ascii="Santander Text" w:hAnsi="Santander Text"/>
          <w:i/>
          <w:iCs/>
          <w:szCs w:val="18"/>
          <w:lang w:val="pt-PT"/>
        </w:rPr>
        <w:t>ct207_rent_over</w:t>
      </w:r>
      <w:r w:rsidRPr="00F307DD">
        <w:rPr>
          <w:rFonts w:ascii="Santander Text" w:hAnsi="Santander Text"/>
          <w:szCs w:val="18"/>
          <w:lang w:val="pt-PT"/>
        </w:rPr>
        <w:t xml:space="preserve">) e considerando que a </w:t>
      </w:r>
      <w:r w:rsidR="003E63C2" w:rsidRPr="00F307DD">
        <w:rPr>
          <w:rFonts w:ascii="Santander Text" w:hAnsi="Santander Text"/>
          <w:szCs w:val="18"/>
          <w:lang w:val="pt-PT"/>
        </w:rPr>
        <w:t>chave</w:t>
      </w:r>
      <w:r w:rsidRPr="00F307DD">
        <w:rPr>
          <w:rFonts w:ascii="Santander Text" w:hAnsi="Santander Text"/>
          <w:szCs w:val="18"/>
          <w:lang w:val="pt-PT"/>
        </w:rPr>
        <w:t xml:space="preserve"> destas tabelas é o MIS deve garantir-se a passagem pelos seguintes tradutores, para uma dada data de referência:</w:t>
      </w:r>
    </w:p>
    <w:p w14:paraId="22E26A0A" w14:textId="54230CAB" w:rsidR="002C231D" w:rsidRPr="00F307DD" w:rsidRDefault="002C231D" w:rsidP="00A0623D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FINREP (tabela </w:t>
      </w:r>
      <w:r w:rsidRPr="00F307DD">
        <w:rPr>
          <w:rFonts w:ascii="Santander Text" w:hAnsi="Santander Text"/>
          <w:i/>
          <w:iCs/>
          <w:szCs w:val="18"/>
          <w:lang w:val="pt-PT"/>
        </w:rPr>
        <w:t>kt_chaves_finrep</w:t>
      </w:r>
      <w:r w:rsidRPr="00F307DD">
        <w:rPr>
          <w:rFonts w:ascii="Santander Text" w:hAnsi="Santander Text"/>
          <w:szCs w:val="18"/>
          <w:lang w:val="pt-PT"/>
        </w:rPr>
        <w:t xml:space="preserve">), cruzando a chave de contrato da </w:t>
      </w:r>
      <w:r w:rsidR="006A4D30">
        <w:rPr>
          <w:rFonts w:ascii="Santander Text" w:hAnsi="Santander Text"/>
          <w:szCs w:val="18"/>
          <w:lang w:val="pt-PT"/>
        </w:rPr>
        <w:t xml:space="preserve">tabela </w:t>
      </w:r>
      <w:r w:rsidR="00B27A1E">
        <w:rPr>
          <w:rFonts w:ascii="Santander Text" w:hAnsi="Santander Text"/>
          <w:i/>
          <w:iCs/>
          <w:szCs w:val="18"/>
          <w:lang w:val="pt-PT"/>
        </w:rPr>
        <w:t>lt002_instrument</w:t>
      </w:r>
      <w:r w:rsidR="006A4D30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pela chave de contrato FINREP (variáveis </w:t>
      </w:r>
      <w:r w:rsidR="00BB6BBD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cempresa_fr</w:t>
      </w:r>
      <w:r w:rsidR="00BB6BBD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="00BB6BBD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cbalcao_fr</w:t>
      </w:r>
      <w:r w:rsidR="00BB6BBD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="00BB6BBD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cnumecta_f</w:t>
      </w:r>
      <w:r w:rsidR="00BB6BBD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i/>
          <w:iCs/>
          <w:szCs w:val="18"/>
          <w:lang w:val="pt-PT"/>
        </w:rPr>
        <w:t>r</w:t>
      </w:r>
      <w:r w:rsidRPr="00F307DD">
        <w:rPr>
          <w:rFonts w:ascii="Santander Text" w:hAnsi="Santander Text"/>
          <w:szCs w:val="18"/>
          <w:lang w:val="pt-PT"/>
        </w:rPr>
        <w:t xml:space="preserve"> e </w:t>
      </w:r>
      <w:r w:rsidR="00BB6BBD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zdeposit_fr</w:t>
      </w:r>
      <w:r w:rsidR="00BB6BBD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>); e</w:t>
      </w:r>
      <w:r w:rsidR="00B27A1E">
        <w:rPr>
          <w:rFonts w:ascii="Santander Text" w:hAnsi="Santander Text"/>
          <w:szCs w:val="18"/>
          <w:lang w:val="pt-PT"/>
        </w:rPr>
        <w:t>,</w:t>
      </w:r>
    </w:p>
    <w:p w14:paraId="630ACD89" w14:textId="5FA9E70B" w:rsidR="002C231D" w:rsidRPr="00F307DD" w:rsidRDefault="002C231D" w:rsidP="00A0623D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MIS (tabela </w:t>
      </w:r>
      <w:r w:rsidRPr="00F307DD">
        <w:rPr>
          <w:rFonts w:ascii="Santander Text" w:hAnsi="Santander Text"/>
          <w:i/>
          <w:iCs/>
          <w:szCs w:val="18"/>
          <w:lang w:val="pt-PT"/>
        </w:rPr>
        <w:t>kt_chaves_mis</w:t>
      </w:r>
      <w:r w:rsidRPr="00F307DD">
        <w:rPr>
          <w:rFonts w:ascii="Santander Text" w:hAnsi="Santander Text"/>
          <w:szCs w:val="18"/>
          <w:lang w:val="pt-PT"/>
        </w:rPr>
        <w:t xml:space="preserve">), cruzando a chave da contabilidade obtida pelo cruzamento com o tradutor de chaves FINREP pela chave de contrato da contabilidade (variáveis </w:t>
      </w:r>
      <w:r w:rsidR="00BB6BBD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cempresa</w:t>
      </w:r>
      <w:r w:rsidR="00BB6BBD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="00BB6BBD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cbalcao</w:t>
      </w:r>
      <w:r w:rsidR="00BB6BBD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="00BB6BBD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cnumecta</w:t>
      </w:r>
      <w:r w:rsidR="00BB6BBD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 e </w:t>
      </w:r>
      <w:r w:rsidR="00BB6BBD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zdeposit</w:t>
      </w:r>
      <w:r w:rsidR="00BB6BBD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>)</w:t>
      </w:r>
      <w:r w:rsidR="00532F08">
        <w:rPr>
          <w:rFonts w:ascii="Santander Text" w:hAnsi="Santander Text"/>
          <w:szCs w:val="18"/>
          <w:lang w:val="pt-PT"/>
        </w:rPr>
        <w:t>.</w:t>
      </w:r>
    </w:p>
    <w:p w14:paraId="307BDAAF" w14:textId="30FE1F31" w:rsidR="002C231D" w:rsidRDefault="002C231D" w:rsidP="00A0623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Após passagem pelos tradutores, pode finalmente cruzar-se a chave de contrato MIS resultante da passagem pelo tradutor de chaves MIS (variáveis </w:t>
      </w:r>
      <w:r w:rsidR="00C407D7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cempcta</w:t>
      </w:r>
      <w:r w:rsidR="00C407D7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="00C407D7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ckbalcao</w:t>
      </w:r>
      <w:r w:rsidR="00C407D7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="00C407D7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cknumcta</w:t>
      </w:r>
      <w:r w:rsidR="00C407D7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 e </w:t>
      </w:r>
      <w:r w:rsidR="00C407D7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zdeposit_mis</w:t>
      </w:r>
      <w:r w:rsidR="00C407D7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) com a chave de </w:t>
      </w:r>
      <w:r w:rsidRPr="00F307DD">
        <w:rPr>
          <w:rFonts w:ascii="Santander Text" w:hAnsi="Santander Text"/>
          <w:szCs w:val="18"/>
          <w:lang w:val="pt-PT"/>
        </w:rPr>
        <w:lastRenderedPageBreak/>
        <w:t xml:space="preserve">contrato presente nas tabelas do módulo de rentabilidade (variáveis </w:t>
      </w:r>
      <w:r w:rsidR="00C407D7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cempcta</w:t>
      </w:r>
      <w:r w:rsidR="00C407D7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="00C407D7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ckbalcao</w:t>
      </w:r>
      <w:r w:rsidR="00C407D7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="00C407D7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cknumcta</w:t>
      </w:r>
      <w:r w:rsidR="00C407D7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 e </w:t>
      </w:r>
      <w:r w:rsidR="00C407D7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zdeposit</w:t>
      </w:r>
      <w:r w:rsidR="00C407D7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>).</w:t>
      </w:r>
    </w:p>
    <w:p w14:paraId="06401D83" w14:textId="1411728E" w:rsidR="00E919BB" w:rsidRPr="00762B06" w:rsidRDefault="00BC3FC7" w:rsidP="00A0623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762B06">
        <w:rPr>
          <w:rFonts w:ascii="Santander Text" w:hAnsi="Santander Text"/>
          <w:szCs w:val="18"/>
          <w:lang w:val="pt-PT"/>
        </w:rPr>
        <w:t xml:space="preserve">Adicionalmente, e </w:t>
      </w:r>
      <w:r w:rsidR="00030388" w:rsidRPr="00762B06">
        <w:rPr>
          <w:rFonts w:ascii="Santander Text" w:hAnsi="Santander Text"/>
          <w:szCs w:val="18"/>
          <w:lang w:val="pt-PT"/>
        </w:rPr>
        <w:t>antes d</w:t>
      </w:r>
      <w:r w:rsidR="00C4672B" w:rsidRPr="00762B06">
        <w:rPr>
          <w:rFonts w:ascii="Santander Text" w:hAnsi="Santander Text"/>
          <w:szCs w:val="18"/>
          <w:lang w:val="pt-PT"/>
        </w:rPr>
        <w:t xml:space="preserve">o cálculo </w:t>
      </w:r>
      <w:r w:rsidR="00E827AF" w:rsidRPr="00762B06">
        <w:rPr>
          <w:rFonts w:ascii="Santander Text" w:hAnsi="Santander Text"/>
          <w:szCs w:val="18"/>
          <w:lang w:val="pt-PT"/>
        </w:rPr>
        <w:t xml:space="preserve">das variáveis da </w:t>
      </w:r>
      <w:r w:rsidR="00E827AF" w:rsidRPr="00762B06">
        <w:rPr>
          <w:rFonts w:ascii="Santander Text" w:hAnsi="Santander Text"/>
          <w:i/>
          <w:iCs/>
          <w:szCs w:val="18"/>
          <w:lang w:val="pt-PT"/>
        </w:rPr>
        <w:t>Loan Tape / Green Dashboard</w:t>
      </w:r>
      <w:r w:rsidR="00E827AF" w:rsidRPr="00762B06">
        <w:rPr>
          <w:rFonts w:ascii="Santander Text" w:hAnsi="Santander Text"/>
          <w:szCs w:val="18"/>
          <w:lang w:val="pt-PT"/>
        </w:rPr>
        <w:t xml:space="preserve"> que dependem dos dados das tabelas </w:t>
      </w:r>
      <w:r w:rsidR="00030388" w:rsidRPr="00762B06">
        <w:rPr>
          <w:rFonts w:ascii="Santander Text" w:hAnsi="Santander Text"/>
          <w:szCs w:val="18"/>
          <w:lang w:val="pt-PT"/>
        </w:rPr>
        <w:t>de rentabilidade</w:t>
      </w:r>
      <w:r w:rsidR="00762B06" w:rsidRPr="00762B06">
        <w:rPr>
          <w:rFonts w:ascii="Santander Text" w:hAnsi="Santander Text"/>
          <w:szCs w:val="18"/>
          <w:lang w:val="pt-PT"/>
        </w:rPr>
        <w:t>,</w:t>
      </w:r>
      <w:r w:rsidR="00E919BB" w:rsidRPr="00762B06">
        <w:rPr>
          <w:rFonts w:ascii="Santander Text" w:hAnsi="Santander Text"/>
          <w:szCs w:val="18"/>
          <w:lang w:val="pt-PT"/>
        </w:rPr>
        <w:t xml:space="preserve"> devem efetuar-se os seguintes cruzamentos</w:t>
      </w:r>
      <w:r w:rsidR="00BC47AA" w:rsidRPr="00762B06">
        <w:rPr>
          <w:rFonts w:ascii="Santander Text" w:hAnsi="Santander Text"/>
          <w:szCs w:val="18"/>
          <w:lang w:val="pt-PT"/>
        </w:rPr>
        <w:t xml:space="preserve"> entre as tabelas de rentabilidade</w:t>
      </w:r>
      <w:r w:rsidR="00762B06" w:rsidRPr="00762B06">
        <w:rPr>
          <w:rFonts w:ascii="Santander Text" w:hAnsi="Santander Text"/>
          <w:szCs w:val="18"/>
          <w:lang w:val="pt-PT"/>
        </w:rPr>
        <w:t xml:space="preserve"> (</w:t>
      </w:r>
      <w:r w:rsidR="00762B06" w:rsidRPr="00762B06">
        <w:rPr>
          <w:rFonts w:ascii="Santander Text" w:hAnsi="Santander Text"/>
          <w:i/>
          <w:iCs/>
          <w:szCs w:val="18"/>
          <w:lang w:val="pt-PT"/>
        </w:rPr>
        <w:t>ct209_rent_kpm</w:t>
      </w:r>
      <w:r w:rsidR="00762B06" w:rsidRPr="00762B06">
        <w:rPr>
          <w:rFonts w:ascii="Santander Text" w:hAnsi="Santander Text"/>
          <w:szCs w:val="18"/>
          <w:lang w:val="pt-PT"/>
        </w:rPr>
        <w:t>,</w:t>
      </w:r>
      <w:r w:rsidR="00762B06" w:rsidRPr="00762B06">
        <w:rPr>
          <w:rFonts w:ascii="Santander Text" w:hAnsi="Santander Text"/>
          <w:i/>
          <w:iCs/>
          <w:szCs w:val="18"/>
          <w:lang w:val="pt-PT"/>
        </w:rPr>
        <w:t xml:space="preserve"> ct211_rent_kpmco </w:t>
      </w:r>
      <w:r w:rsidR="00762B06" w:rsidRPr="00762B06">
        <w:rPr>
          <w:rFonts w:ascii="Santander Text" w:hAnsi="Santander Text"/>
          <w:szCs w:val="18"/>
          <w:lang w:val="pt-PT"/>
        </w:rPr>
        <w:t xml:space="preserve">e </w:t>
      </w:r>
      <w:r w:rsidR="00762B06" w:rsidRPr="00762B06">
        <w:rPr>
          <w:rFonts w:ascii="Santander Text" w:hAnsi="Santander Text"/>
          <w:i/>
          <w:iCs/>
          <w:szCs w:val="18"/>
          <w:lang w:val="pt-PT"/>
        </w:rPr>
        <w:t>ct207_rent_over</w:t>
      </w:r>
      <w:r w:rsidR="00762B06" w:rsidRPr="00762B06">
        <w:rPr>
          <w:rFonts w:ascii="Santander Text" w:hAnsi="Santander Text"/>
          <w:szCs w:val="18"/>
          <w:lang w:val="pt-PT"/>
        </w:rPr>
        <w:t>)</w:t>
      </w:r>
      <w:r w:rsidR="00E919BB" w:rsidRPr="00762B06">
        <w:rPr>
          <w:rFonts w:ascii="Santander Text" w:hAnsi="Santander Text"/>
          <w:szCs w:val="18"/>
          <w:lang w:val="pt-PT"/>
        </w:rPr>
        <w:t>:</w:t>
      </w:r>
    </w:p>
    <w:p w14:paraId="59DA07CF" w14:textId="489B442D" w:rsidR="00541BE9" w:rsidRPr="00762B06" w:rsidRDefault="00E919BB" w:rsidP="00E919BB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762B06">
        <w:rPr>
          <w:rFonts w:ascii="Santander Text" w:hAnsi="Santander Text"/>
          <w:szCs w:val="18"/>
          <w:lang w:val="pt-PT"/>
        </w:rPr>
        <w:t>D</w:t>
      </w:r>
      <w:r w:rsidR="00BC3FC7" w:rsidRPr="00762B06">
        <w:rPr>
          <w:rFonts w:ascii="Santander Text" w:hAnsi="Santander Text"/>
          <w:szCs w:val="18"/>
          <w:lang w:val="pt-PT"/>
        </w:rPr>
        <w:t xml:space="preserve">e forma </w:t>
      </w:r>
      <w:r w:rsidR="00541BE9" w:rsidRPr="00762B06">
        <w:rPr>
          <w:rFonts w:ascii="Santander Text" w:hAnsi="Santander Text"/>
          <w:szCs w:val="18"/>
          <w:lang w:val="pt-PT"/>
        </w:rPr>
        <w:t xml:space="preserve">a se obter o universo de contratos associados a contas de ativos, deve ser efetuado o cruzamento </w:t>
      </w:r>
      <w:r w:rsidR="00F23EB2" w:rsidRPr="00762B06">
        <w:rPr>
          <w:rFonts w:ascii="Santander Text" w:hAnsi="Santander Text"/>
          <w:szCs w:val="18"/>
          <w:lang w:val="pt-PT"/>
        </w:rPr>
        <w:t xml:space="preserve">da tabela </w:t>
      </w:r>
      <w:r w:rsidR="00F23EB2" w:rsidRPr="00762B06">
        <w:rPr>
          <w:rFonts w:ascii="Santander Text" w:hAnsi="Santander Text"/>
          <w:i/>
          <w:szCs w:val="18"/>
          <w:lang w:val="pt-PT"/>
        </w:rPr>
        <w:t>ct207_rent_over</w:t>
      </w:r>
      <w:r w:rsidR="00F23EB2" w:rsidRPr="00762B06">
        <w:rPr>
          <w:rFonts w:ascii="Santander Text" w:hAnsi="Santander Text"/>
          <w:szCs w:val="18"/>
          <w:lang w:val="pt-PT"/>
        </w:rPr>
        <w:t xml:space="preserve"> com a </w:t>
      </w:r>
      <w:r w:rsidR="00F23EB2" w:rsidRPr="00762B06">
        <w:rPr>
          <w:rFonts w:ascii="Santander Text" w:hAnsi="Santander Text"/>
          <w:i/>
          <w:szCs w:val="18"/>
          <w:lang w:val="pt-PT"/>
        </w:rPr>
        <w:t xml:space="preserve">ct831_class_meta </w:t>
      </w:r>
      <w:r w:rsidR="00762B06">
        <w:rPr>
          <w:rFonts w:ascii="Santander Text" w:hAnsi="Santander Text"/>
          <w:szCs w:val="18"/>
          <w:lang w:val="pt-PT"/>
        </w:rPr>
        <w:t xml:space="preserve">(filtrada por </w:t>
      </w:r>
      <w:r w:rsidR="000A1265">
        <w:rPr>
          <w:rFonts w:ascii="Santander Text" w:hAnsi="Santander Text"/>
          <w:szCs w:val="18"/>
          <w:lang w:val="pt-PT"/>
        </w:rPr>
        <w:t>‘</w:t>
      </w:r>
      <w:r w:rsidR="000A1265" w:rsidRPr="000A1265">
        <w:rPr>
          <w:rFonts w:ascii="Santander Text" w:hAnsi="Santander Text"/>
          <w:i/>
          <w:iCs/>
          <w:szCs w:val="18"/>
          <w:lang w:val="pt-PT"/>
        </w:rPr>
        <w:t>a</w:t>
      </w:r>
      <w:r w:rsidR="00762B06" w:rsidRPr="000A1265">
        <w:rPr>
          <w:rFonts w:ascii="Santander Text" w:hAnsi="Santander Text"/>
          <w:i/>
          <w:iCs/>
          <w:szCs w:val="18"/>
          <w:lang w:val="pt-PT"/>
        </w:rPr>
        <w:t>mbito</w:t>
      </w:r>
      <w:r w:rsidR="000A1265" w:rsidRPr="000A1265">
        <w:rPr>
          <w:rFonts w:ascii="Santander Text" w:hAnsi="Santander Text"/>
          <w:i/>
          <w:iCs/>
          <w:szCs w:val="18"/>
          <w:lang w:val="pt-PT"/>
        </w:rPr>
        <w:t>’</w:t>
      </w:r>
      <w:r w:rsidR="000A1265">
        <w:rPr>
          <w:rFonts w:ascii="Santander Text" w:hAnsi="Santander Text"/>
          <w:szCs w:val="18"/>
          <w:lang w:val="pt-PT"/>
        </w:rPr>
        <w:t xml:space="preserve"> =</w:t>
      </w:r>
      <w:r w:rsidR="00762B06">
        <w:rPr>
          <w:rFonts w:ascii="Santander Text" w:hAnsi="Santander Text"/>
          <w:szCs w:val="18"/>
          <w:lang w:val="pt-PT"/>
        </w:rPr>
        <w:t xml:space="preserve"> ‘GD’ e </w:t>
      </w:r>
      <w:r w:rsidR="000A1265">
        <w:rPr>
          <w:rFonts w:ascii="Santander Text" w:hAnsi="Santander Text"/>
          <w:szCs w:val="18"/>
          <w:lang w:val="pt-PT"/>
        </w:rPr>
        <w:t>‘</w:t>
      </w:r>
      <w:r w:rsidR="000A1265" w:rsidRPr="000A1265">
        <w:rPr>
          <w:rFonts w:ascii="Santander Text" w:hAnsi="Santander Text"/>
          <w:i/>
          <w:iCs/>
          <w:szCs w:val="18"/>
          <w:lang w:val="pt-PT"/>
        </w:rPr>
        <w:t>tipo_conta_local’</w:t>
      </w:r>
      <w:r w:rsidR="000A1265">
        <w:rPr>
          <w:rFonts w:ascii="Santander Text" w:hAnsi="Santander Text"/>
          <w:szCs w:val="18"/>
          <w:lang w:val="pt-PT"/>
        </w:rPr>
        <w:t xml:space="preserve"> not like ‘%PASSIVO%’</w:t>
      </w:r>
      <w:r w:rsidR="00762B06">
        <w:rPr>
          <w:rFonts w:ascii="Santander Text" w:hAnsi="Santander Text"/>
          <w:szCs w:val="18"/>
          <w:lang w:val="pt-PT"/>
        </w:rPr>
        <w:t xml:space="preserve">) </w:t>
      </w:r>
      <w:r w:rsidR="00F23EB2" w:rsidRPr="00762B06">
        <w:rPr>
          <w:rFonts w:ascii="Santander Text" w:hAnsi="Santander Text"/>
          <w:szCs w:val="18"/>
          <w:lang w:val="pt-PT"/>
        </w:rPr>
        <w:t>através d</w:t>
      </w:r>
      <w:r w:rsidR="00BB6BBD" w:rsidRPr="00762B06">
        <w:rPr>
          <w:rFonts w:ascii="Santander Text" w:hAnsi="Santander Text"/>
          <w:szCs w:val="18"/>
          <w:lang w:val="pt-PT"/>
        </w:rPr>
        <w:t xml:space="preserve">as variáveis </w:t>
      </w:r>
      <w:r w:rsidR="001659DE" w:rsidRPr="00762B06">
        <w:rPr>
          <w:rFonts w:ascii="Santander Text" w:hAnsi="Santander Text"/>
          <w:szCs w:val="18"/>
          <w:lang w:val="pt-PT"/>
        </w:rPr>
        <w:t>‘</w:t>
      </w:r>
      <w:r w:rsidR="00F23EB2" w:rsidRPr="00762B06">
        <w:rPr>
          <w:rFonts w:ascii="Santander Text" w:hAnsi="Santander Text"/>
          <w:i/>
          <w:szCs w:val="18"/>
          <w:lang w:val="pt-PT"/>
        </w:rPr>
        <w:t>ckmetamis</w:t>
      </w:r>
      <w:r w:rsidR="001659DE" w:rsidRPr="00762B06">
        <w:rPr>
          <w:rFonts w:ascii="Santander Text" w:hAnsi="Santander Text"/>
          <w:i/>
          <w:szCs w:val="18"/>
          <w:lang w:val="pt-PT"/>
        </w:rPr>
        <w:t>’</w:t>
      </w:r>
      <w:r w:rsidR="00F23EB2" w:rsidRPr="00762B06">
        <w:rPr>
          <w:rFonts w:ascii="Santander Text" w:hAnsi="Santander Text"/>
          <w:szCs w:val="18"/>
          <w:lang w:val="pt-PT"/>
        </w:rPr>
        <w:t xml:space="preserve"> e </w:t>
      </w:r>
      <w:r w:rsidR="001659DE" w:rsidRPr="00762B06">
        <w:rPr>
          <w:rFonts w:ascii="Santander Text" w:hAnsi="Santander Text"/>
          <w:szCs w:val="18"/>
          <w:lang w:val="pt-PT"/>
        </w:rPr>
        <w:t>‘</w:t>
      </w:r>
      <w:r w:rsidR="00F23EB2" w:rsidRPr="00762B06">
        <w:rPr>
          <w:rFonts w:ascii="Santander Text" w:hAnsi="Santander Text"/>
          <w:i/>
          <w:szCs w:val="18"/>
          <w:lang w:val="pt-PT"/>
        </w:rPr>
        <w:t>metraproduto</w:t>
      </w:r>
      <w:r w:rsidR="001659DE" w:rsidRPr="00762B06">
        <w:rPr>
          <w:rFonts w:ascii="Santander Text" w:hAnsi="Santander Text"/>
          <w:i/>
          <w:szCs w:val="18"/>
          <w:lang w:val="pt-PT"/>
        </w:rPr>
        <w:t>’</w:t>
      </w:r>
      <w:r w:rsidR="00F23EB2" w:rsidRPr="00762B06">
        <w:rPr>
          <w:rFonts w:ascii="Santander Text" w:hAnsi="Santander Text"/>
          <w:szCs w:val="18"/>
          <w:lang w:val="pt-PT"/>
        </w:rPr>
        <w:t>, respetivamente</w:t>
      </w:r>
      <w:r w:rsidR="006777EC" w:rsidRPr="00762B06">
        <w:rPr>
          <w:rFonts w:ascii="Santander Text" w:hAnsi="Santander Text"/>
          <w:szCs w:val="18"/>
          <w:lang w:val="pt-PT"/>
        </w:rPr>
        <w:t>;</w:t>
      </w:r>
    </w:p>
    <w:p w14:paraId="0D05EF36" w14:textId="4F6BB174" w:rsidR="001659DE" w:rsidRPr="00762B06" w:rsidRDefault="001659DE" w:rsidP="001659DE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762B06">
        <w:rPr>
          <w:rFonts w:ascii="Santander Text" w:hAnsi="Santander Text"/>
          <w:szCs w:val="18"/>
          <w:lang w:val="pt-PT"/>
        </w:rPr>
        <w:t xml:space="preserve">Cruzar com a </w:t>
      </w:r>
      <w:r w:rsidRPr="00762B06">
        <w:rPr>
          <w:rFonts w:ascii="Santander Text" w:hAnsi="Santander Text"/>
          <w:i/>
          <w:szCs w:val="18"/>
          <w:lang w:val="pt-PT"/>
        </w:rPr>
        <w:t>ct209_rent_kpm</w:t>
      </w:r>
      <w:r w:rsidRPr="00762B06">
        <w:rPr>
          <w:rFonts w:ascii="Santander Text" w:hAnsi="Santander Text"/>
          <w:szCs w:val="18"/>
          <w:lang w:val="pt-PT"/>
        </w:rPr>
        <w:t xml:space="preserve"> </w:t>
      </w:r>
      <w:r w:rsidR="00BB6BBD" w:rsidRPr="00762B06">
        <w:rPr>
          <w:rFonts w:ascii="Santander Text" w:hAnsi="Santander Text"/>
          <w:szCs w:val="18"/>
          <w:lang w:val="pt-PT"/>
        </w:rPr>
        <w:t xml:space="preserve">através dos seguintes variáveis </w:t>
      </w:r>
      <w:r w:rsidR="004D2923">
        <w:rPr>
          <w:rFonts w:ascii="Santander Text" w:hAnsi="Santander Text"/>
          <w:szCs w:val="18"/>
          <w:lang w:val="pt-PT"/>
        </w:rPr>
        <w:t>‘</w:t>
      </w:r>
      <w:r w:rsidR="00BB6BBD" w:rsidRPr="00762B06">
        <w:rPr>
          <w:rFonts w:ascii="Santander Text" w:hAnsi="Santander Text"/>
          <w:i/>
          <w:szCs w:val="18"/>
          <w:lang w:val="pt-PT"/>
        </w:rPr>
        <w:t>cempresa’</w:t>
      </w:r>
      <w:r w:rsidR="00BB6BBD" w:rsidRPr="00762B06">
        <w:rPr>
          <w:rFonts w:ascii="Santander Text" w:hAnsi="Santander Text"/>
          <w:szCs w:val="18"/>
          <w:lang w:val="pt-PT"/>
        </w:rPr>
        <w:t>, ‘</w:t>
      </w:r>
      <w:r w:rsidR="00BB6BBD" w:rsidRPr="00762B06">
        <w:rPr>
          <w:rFonts w:ascii="Santander Text" w:hAnsi="Santander Text"/>
          <w:i/>
          <w:szCs w:val="18"/>
          <w:lang w:val="pt-PT"/>
        </w:rPr>
        <w:t>cbalcao’</w:t>
      </w:r>
      <w:r w:rsidR="00BB6BBD" w:rsidRPr="00762B06">
        <w:rPr>
          <w:rFonts w:ascii="Santander Text" w:hAnsi="Santander Text"/>
          <w:szCs w:val="18"/>
          <w:lang w:val="pt-PT"/>
        </w:rPr>
        <w:t>, ‘</w:t>
      </w:r>
      <w:r w:rsidR="00BB6BBD" w:rsidRPr="00762B06">
        <w:rPr>
          <w:rFonts w:ascii="Santander Text" w:hAnsi="Santander Text"/>
          <w:i/>
          <w:szCs w:val="18"/>
          <w:lang w:val="pt-PT"/>
        </w:rPr>
        <w:t>cnumecta’</w:t>
      </w:r>
      <w:r w:rsidR="00BB6BBD" w:rsidRPr="00762B06">
        <w:rPr>
          <w:rFonts w:ascii="Santander Text" w:hAnsi="Santander Text"/>
          <w:szCs w:val="18"/>
          <w:lang w:val="pt-PT"/>
        </w:rPr>
        <w:t>, ‘</w:t>
      </w:r>
      <w:r w:rsidR="00BB6BBD" w:rsidRPr="00762B06">
        <w:rPr>
          <w:rFonts w:ascii="Santander Text" w:hAnsi="Santander Text"/>
          <w:i/>
          <w:szCs w:val="18"/>
          <w:lang w:val="pt-PT"/>
        </w:rPr>
        <w:t xml:space="preserve">zdeposit’, </w:t>
      </w:r>
      <w:r w:rsidR="00F65FA1" w:rsidRPr="00762B06">
        <w:rPr>
          <w:rFonts w:ascii="Santander Text" w:hAnsi="Santander Text"/>
          <w:i/>
          <w:szCs w:val="18"/>
          <w:lang w:val="pt-PT"/>
        </w:rPr>
        <w:t>‘</w:t>
      </w:r>
      <w:r w:rsidR="006A2037" w:rsidRPr="00762B06">
        <w:rPr>
          <w:rFonts w:ascii="Santander Text" w:hAnsi="Santander Text"/>
          <w:i/>
          <w:szCs w:val="18"/>
          <w:lang w:val="pt-PT"/>
        </w:rPr>
        <w:t>zseqdiv</w:t>
      </w:r>
      <w:r w:rsidR="00F65FA1" w:rsidRPr="00762B06">
        <w:rPr>
          <w:rFonts w:ascii="Santander Text" w:hAnsi="Santander Text"/>
          <w:i/>
          <w:szCs w:val="18"/>
          <w:lang w:val="pt-PT"/>
        </w:rPr>
        <w:t>’</w:t>
      </w:r>
      <w:r w:rsidR="006A2037" w:rsidRPr="00762B06">
        <w:rPr>
          <w:rFonts w:ascii="Santander Text" w:hAnsi="Santander Text"/>
          <w:i/>
          <w:szCs w:val="18"/>
          <w:lang w:val="pt-PT"/>
        </w:rPr>
        <w:t xml:space="preserve">, </w:t>
      </w:r>
      <w:r w:rsidR="00F65FA1" w:rsidRPr="00762B06">
        <w:rPr>
          <w:rFonts w:ascii="Santander Text" w:hAnsi="Santander Text"/>
          <w:i/>
          <w:szCs w:val="18"/>
          <w:lang w:val="pt-PT"/>
        </w:rPr>
        <w:t>‘</w:t>
      </w:r>
      <w:r w:rsidR="006A2037" w:rsidRPr="00762B06">
        <w:rPr>
          <w:rFonts w:ascii="Santander Text" w:hAnsi="Santander Text"/>
          <w:i/>
          <w:szCs w:val="18"/>
          <w:lang w:val="pt-PT"/>
        </w:rPr>
        <w:t>zcliente</w:t>
      </w:r>
      <w:r w:rsidR="00F65FA1" w:rsidRPr="00762B06">
        <w:rPr>
          <w:rFonts w:ascii="Santander Text" w:hAnsi="Santander Text"/>
          <w:i/>
          <w:szCs w:val="18"/>
          <w:lang w:val="pt-PT"/>
        </w:rPr>
        <w:t>’</w:t>
      </w:r>
      <w:r w:rsidR="006A2037" w:rsidRPr="00762B06">
        <w:rPr>
          <w:rFonts w:ascii="Santander Text" w:hAnsi="Santander Text"/>
          <w:i/>
          <w:szCs w:val="18"/>
          <w:lang w:val="pt-PT"/>
        </w:rPr>
        <w:t xml:space="preserve">, </w:t>
      </w:r>
      <w:r w:rsidR="00F65FA1" w:rsidRPr="00762B06">
        <w:rPr>
          <w:rFonts w:ascii="Santander Text" w:hAnsi="Santander Text"/>
          <w:i/>
          <w:szCs w:val="18"/>
          <w:lang w:val="pt-PT"/>
        </w:rPr>
        <w:t>‘ckprodmi’, ‘chcruza’ e ‘ckmetamis’</w:t>
      </w:r>
      <w:r w:rsidR="006777EC" w:rsidRPr="00762B06">
        <w:rPr>
          <w:rFonts w:ascii="Santander Text" w:hAnsi="Santander Text"/>
          <w:i/>
          <w:szCs w:val="18"/>
          <w:lang w:val="pt-PT"/>
        </w:rPr>
        <w:t>;</w:t>
      </w:r>
    </w:p>
    <w:p w14:paraId="01A3DE82" w14:textId="718395B7" w:rsidR="0039497B" w:rsidRPr="00762B06" w:rsidRDefault="0039497B" w:rsidP="006777EC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762B06">
        <w:rPr>
          <w:rFonts w:ascii="Santander Text" w:hAnsi="Santander Text"/>
          <w:szCs w:val="18"/>
          <w:lang w:val="pt-PT"/>
        </w:rPr>
        <w:t xml:space="preserve">Cruzar com a </w:t>
      </w:r>
      <w:r w:rsidRPr="00762B06">
        <w:rPr>
          <w:rFonts w:ascii="Santander Text" w:hAnsi="Santander Text"/>
          <w:i/>
          <w:szCs w:val="18"/>
          <w:lang w:val="pt-PT"/>
        </w:rPr>
        <w:t xml:space="preserve">ct211_rent_kpmco </w:t>
      </w:r>
      <w:r w:rsidRPr="00762B06">
        <w:rPr>
          <w:rFonts w:ascii="Santander Text" w:hAnsi="Santander Text"/>
          <w:szCs w:val="18"/>
          <w:lang w:val="pt-PT"/>
        </w:rPr>
        <w:t xml:space="preserve">através dos seguintes variáveis </w:t>
      </w:r>
      <w:r w:rsidRPr="00762B06">
        <w:rPr>
          <w:rFonts w:ascii="Santander Text" w:hAnsi="Santander Text"/>
          <w:i/>
          <w:szCs w:val="18"/>
          <w:lang w:val="pt-PT"/>
        </w:rPr>
        <w:t>cempresa’</w:t>
      </w:r>
      <w:r w:rsidRPr="00762B06">
        <w:rPr>
          <w:rFonts w:ascii="Santander Text" w:hAnsi="Santander Text"/>
          <w:szCs w:val="18"/>
          <w:lang w:val="pt-PT"/>
        </w:rPr>
        <w:t>, ‘</w:t>
      </w:r>
      <w:r w:rsidRPr="00762B06">
        <w:rPr>
          <w:rFonts w:ascii="Santander Text" w:hAnsi="Santander Text"/>
          <w:i/>
          <w:szCs w:val="18"/>
          <w:lang w:val="pt-PT"/>
        </w:rPr>
        <w:t>cbalcao’</w:t>
      </w:r>
      <w:r w:rsidRPr="00762B06">
        <w:rPr>
          <w:rFonts w:ascii="Santander Text" w:hAnsi="Santander Text"/>
          <w:szCs w:val="18"/>
          <w:lang w:val="pt-PT"/>
        </w:rPr>
        <w:t>, ‘</w:t>
      </w:r>
      <w:r w:rsidRPr="00762B06">
        <w:rPr>
          <w:rFonts w:ascii="Santander Text" w:hAnsi="Santander Text"/>
          <w:i/>
          <w:szCs w:val="18"/>
          <w:lang w:val="pt-PT"/>
        </w:rPr>
        <w:t>cnumecta’</w:t>
      </w:r>
      <w:r w:rsidRPr="00762B06">
        <w:rPr>
          <w:rFonts w:ascii="Santander Text" w:hAnsi="Santander Text"/>
          <w:szCs w:val="18"/>
          <w:lang w:val="pt-PT"/>
        </w:rPr>
        <w:t>, ‘</w:t>
      </w:r>
      <w:r w:rsidRPr="00762B06">
        <w:rPr>
          <w:rFonts w:ascii="Santander Text" w:hAnsi="Santander Text"/>
          <w:i/>
          <w:szCs w:val="18"/>
          <w:lang w:val="pt-PT"/>
        </w:rPr>
        <w:t>zdeposit’, ‘zseqdiv’, ‘zcliente’, ‘ckprodmi’, ‘chcruza’ e ‘ckmetamis’.</w:t>
      </w:r>
    </w:p>
    <w:p w14:paraId="5CECC664" w14:textId="77777777" w:rsidR="0097527C" w:rsidRDefault="002C231D" w:rsidP="00A0623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As passagens pelos tradutores de chaves podem originar desdobramentos de registos</w:t>
      </w:r>
      <w:r w:rsidR="0097527C">
        <w:rPr>
          <w:rFonts w:ascii="Santander Text" w:hAnsi="Santander Text"/>
          <w:szCs w:val="18"/>
          <w:lang w:val="pt-PT"/>
        </w:rPr>
        <w:t>, ou seja, podem ocorrer as seguintes situações:</w:t>
      </w:r>
    </w:p>
    <w:p w14:paraId="13517F93" w14:textId="5BF21DB6" w:rsidR="0097527C" w:rsidRDefault="0097527C" w:rsidP="0097527C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91C59">
        <w:rPr>
          <w:rFonts w:ascii="Santander Text" w:hAnsi="Santander Text"/>
          <w:szCs w:val="18"/>
          <w:u w:val="single"/>
          <w:lang w:val="pt-PT"/>
        </w:rPr>
        <w:t>Situação 1: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>1 registo FINREP associado a 1 registo MIS</w:t>
      </w:r>
      <w:r>
        <w:rPr>
          <w:rFonts w:ascii="Santander Text" w:hAnsi="Santander Text"/>
          <w:szCs w:val="18"/>
          <w:lang w:val="pt-PT"/>
        </w:rPr>
        <w:t>;</w:t>
      </w:r>
    </w:p>
    <w:p w14:paraId="156C2007" w14:textId="726AC101" w:rsidR="0097527C" w:rsidRDefault="0097527C" w:rsidP="0097527C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91C59">
        <w:rPr>
          <w:rFonts w:ascii="Santander Text" w:hAnsi="Santander Text"/>
          <w:szCs w:val="18"/>
          <w:u w:val="single"/>
          <w:lang w:val="pt-PT"/>
        </w:rPr>
        <w:t>Situação 2: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>1 registo FINREP associado a vários registos MIS</w:t>
      </w:r>
      <w:r>
        <w:rPr>
          <w:rFonts w:ascii="Santander Text" w:hAnsi="Santander Text"/>
          <w:szCs w:val="18"/>
          <w:lang w:val="pt-PT"/>
        </w:rPr>
        <w:t>;</w:t>
      </w:r>
    </w:p>
    <w:p w14:paraId="0865DD38" w14:textId="1C792DEC" w:rsidR="0097527C" w:rsidRDefault="0097527C" w:rsidP="0097527C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391C59">
        <w:rPr>
          <w:rFonts w:ascii="Santander Text" w:hAnsi="Santander Text"/>
          <w:szCs w:val="18"/>
          <w:u w:val="single"/>
          <w:lang w:val="pt-PT"/>
        </w:rPr>
        <w:t>Situação 3: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>1 registo MIS associado a vários registos FINREP</w:t>
      </w:r>
      <w:r>
        <w:rPr>
          <w:rFonts w:ascii="Santander Text" w:hAnsi="Santander Text"/>
          <w:szCs w:val="18"/>
          <w:lang w:val="pt-PT"/>
        </w:rPr>
        <w:t>.</w:t>
      </w:r>
    </w:p>
    <w:p w14:paraId="03853EC0" w14:textId="60E8EA3E" w:rsidR="0097527C" w:rsidRDefault="0097527C" w:rsidP="0097527C">
      <w:pPr>
        <w:spacing w:line="276" w:lineRule="auto"/>
        <w:ind w:left="720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Assim sendo, e com base na tipologia das variáveis, devem ser aplicadas as seguintes regras para </w:t>
      </w:r>
      <w:r w:rsidR="00127CC3">
        <w:rPr>
          <w:rFonts w:ascii="Santander Text" w:hAnsi="Santander Text"/>
          <w:szCs w:val="18"/>
          <w:lang w:val="pt-PT"/>
        </w:rPr>
        <w:t xml:space="preserve">o correto </w:t>
      </w:r>
      <w:r>
        <w:rPr>
          <w:rFonts w:ascii="Santander Text" w:hAnsi="Santander Text"/>
          <w:szCs w:val="18"/>
          <w:lang w:val="pt-PT"/>
        </w:rPr>
        <w:t>preenchimento dos campos:</w:t>
      </w:r>
    </w:p>
    <w:p w14:paraId="719EBF8D" w14:textId="09B9411A" w:rsidR="00391C59" w:rsidRPr="008D3F9D" w:rsidRDefault="00391C59" w:rsidP="003E71CE">
      <w:pPr>
        <w:pStyle w:val="ListParagraph"/>
        <w:numPr>
          <w:ilvl w:val="0"/>
          <w:numId w:val="24"/>
        </w:numPr>
        <w:spacing w:line="276" w:lineRule="auto"/>
        <w:jc w:val="both"/>
        <w:rPr>
          <w:rFonts w:ascii="Santander Text" w:hAnsi="Santander Text"/>
          <w:b/>
          <w:bCs/>
          <w:szCs w:val="18"/>
          <w:lang w:val="pt-PT"/>
        </w:rPr>
      </w:pPr>
      <w:r w:rsidRPr="008D3F9D">
        <w:rPr>
          <w:rFonts w:ascii="Santander Text" w:hAnsi="Santander Text"/>
          <w:b/>
          <w:bCs/>
          <w:szCs w:val="18"/>
          <w:lang w:val="pt-PT"/>
        </w:rPr>
        <w:t xml:space="preserve">Variáveis </w:t>
      </w:r>
      <w:r w:rsidRPr="008D3F9D">
        <w:rPr>
          <w:rFonts w:ascii="Santander Text" w:hAnsi="Santander Text"/>
          <w:b/>
          <w:bCs/>
          <w:i/>
          <w:iCs/>
          <w:szCs w:val="18"/>
          <w:lang w:val="pt-PT"/>
        </w:rPr>
        <w:t>string</w:t>
      </w:r>
      <w:r w:rsidRPr="008D3F9D">
        <w:rPr>
          <w:rFonts w:ascii="Santander Text" w:hAnsi="Santander Text"/>
          <w:b/>
          <w:bCs/>
          <w:szCs w:val="18"/>
          <w:lang w:val="pt-PT"/>
        </w:rPr>
        <w:t>:</w:t>
      </w:r>
    </w:p>
    <w:p w14:paraId="6791B429" w14:textId="77777777" w:rsidR="008D3F9D" w:rsidRDefault="00391C59" w:rsidP="003E71CE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5A519F">
        <w:rPr>
          <w:rFonts w:ascii="Santander Text" w:hAnsi="Santander Text"/>
          <w:szCs w:val="18"/>
          <w:u w:val="single"/>
          <w:lang w:val="pt-PT"/>
        </w:rPr>
        <w:t>Situação 1:</w:t>
      </w:r>
      <w:r w:rsidR="00C11FD9">
        <w:rPr>
          <w:rFonts w:ascii="Santander Text" w:hAnsi="Santander Text"/>
          <w:szCs w:val="18"/>
          <w:lang w:val="pt-PT"/>
        </w:rPr>
        <w:t xml:space="preserve"> considerar </w:t>
      </w:r>
      <w:r w:rsidR="001C0A0C">
        <w:rPr>
          <w:rFonts w:ascii="Santander Text" w:hAnsi="Santander Text"/>
          <w:szCs w:val="18"/>
          <w:lang w:val="pt-PT"/>
        </w:rPr>
        <w:t>diretamente a variável do modelo de rentablidade indicada no ficheiro de mapeamento;</w:t>
      </w:r>
    </w:p>
    <w:p w14:paraId="1E7084C0" w14:textId="26EDAE73" w:rsidR="008D3F9D" w:rsidRDefault="001C0A0C" w:rsidP="003E71CE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3F9D">
        <w:rPr>
          <w:rFonts w:ascii="Santander Text" w:hAnsi="Santander Text"/>
          <w:szCs w:val="18"/>
          <w:u w:val="single"/>
          <w:lang w:val="pt-PT"/>
        </w:rPr>
        <w:t>Situação 2:</w:t>
      </w:r>
      <w:r w:rsidRPr="008D3F9D">
        <w:rPr>
          <w:rFonts w:ascii="Santander Text" w:hAnsi="Santander Text"/>
          <w:szCs w:val="18"/>
          <w:lang w:val="pt-PT"/>
        </w:rPr>
        <w:t xml:space="preserve"> </w:t>
      </w:r>
      <w:r w:rsidR="002A3D18" w:rsidRPr="008D3F9D">
        <w:rPr>
          <w:rFonts w:ascii="Santander Text" w:hAnsi="Santander Text"/>
          <w:szCs w:val="18"/>
          <w:lang w:val="pt-PT"/>
        </w:rPr>
        <w:t>ca</w:t>
      </w:r>
      <w:r w:rsidRPr="008D3F9D">
        <w:rPr>
          <w:rFonts w:ascii="Santander Text" w:hAnsi="Santander Text"/>
          <w:szCs w:val="18"/>
          <w:lang w:val="pt-PT"/>
        </w:rPr>
        <w:t>so os valores no módulo de rentabilidade sejam diferentes</w:t>
      </w:r>
      <w:r w:rsidR="00EF3AEE" w:rsidRPr="008D3F9D">
        <w:rPr>
          <w:rFonts w:ascii="Santander Text" w:hAnsi="Santander Text"/>
          <w:szCs w:val="18"/>
          <w:lang w:val="pt-PT"/>
        </w:rPr>
        <w:t xml:space="preserve"> para os vários registos MIS</w:t>
      </w:r>
      <w:r w:rsidRPr="008D3F9D">
        <w:rPr>
          <w:rFonts w:ascii="Santander Text" w:hAnsi="Santander Text"/>
          <w:szCs w:val="18"/>
          <w:lang w:val="pt-PT"/>
        </w:rPr>
        <w:t xml:space="preserve">, deve escolher-se o valor cujo registo </w:t>
      </w:r>
      <w:r w:rsidR="00EF3AEE" w:rsidRPr="008D3F9D">
        <w:rPr>
          <w:rFonts w:ascii="Santander Text" w:hAnsi="Santander Text"/>
          <w:szCs w:val="18"/>
          <w:lang w:val="pt-PT"/>
        </w:rPr>
        <w:t>apresente</w:t>
      </w:r>
      <w:r w:rsidRPr="008D3F9D">
        <w:rPr>
          <w:rFonts w:ascii="Santander Text" w:hAnsi="Santander Text"/>
          <w:szCs w:val="18"/>
          <w:lang w:val="pt-PT"/>
        </w:rPr>
        <w:t xml:space="preserve"> a soma entre o saldo pontual e o saldo vencido (variável </w:t>
      </w:r>
      <w:r w:rsidR="006A4D30">
        <w:rPr>
          <w:rFonts w:ascii="Santander Text" w:hAnsi="Santander Text"/>
          <w:szCs w:val="18"/>
          <w:lang w:val="pt-PT"/>
        </w:rPr>
        <w:t>‘</w:t>
      </w:r>
      <w:r w:rsidRPr="006A4D30">
        <w:rPr>
          <w:rFonts w:ascii="Santander Text" w:hAnsi="Santander Text"/>
          <w:i/>
          <w:iCs/>
          <w:szCs w:val="18"/>
          <w:lang w:val="pt-PT"/>
        </w:rPr>
        <w:t>c007</w:t>
      </w:r>
      <w:r w:rsidR="006A4D30" w:rsidRPr="006A4D30">
        <w:rPr>
          <w:rFonts w:ascii="Santander Text" w:hAnsi="Santander Text"/>
          <w:i/>
          <w:iCs/>
          <w:szCs w:val="18"/>
          <w:lang w:val="pt-PT"/>
        </w:rPr>
        <w:t>’</w:t>
      </w:r>
      <w:r w:rsidRPr="008D3F9D">
        <w:rPr>
          <w:rFonts w:ascii="Santander Text" w:hAnsi="Santander Text"/>
          <w:szCs w:val="18"/>
          <w:lang w:val="pt-PT"/>
        </w:rPr>
        <w:t xml:space="preserve"> e </w:t>
      </w:r>
      <w:r w:rsidR="006A4D30">
        <w:rPr>
          <w:rFonts w:ascii="Santander Text" w:hAnsi="Santander Text"/>
          <w:szCs w:val="18"/>
          <w:lang w:val="pt-PT"/>
        </w:rPr>
        <w:t>‘</w:t>
      </w:r>
      <w:r w:rsidRPr="006A4D30">
        <w:rPr>
          <w:rFonts w:ascii="Santander Text" w:hAnsi="Santander Text"/>
          <w:i/>
          <w:iCs/>
          <w:szCs w:val="18"/>
          <w:lang w:val="pt-PT"/>
        </w:rPr>
        <w:t>c244</w:t>
      </w:r>
      <w:r w:rsidR="006A4D30" w:rsidRPr="006A4D30">
        <w:rPr>
          <w:rFonts w:ascii="Santander Text" w:hAnsi="Santander Text"/>
          <w:i/>
          <w:iCs/>
          <w:szCs w:val="18"/>
          <w:lang w:val="pt-PT"/>
        </w:rPr>
        <w:t>’</w:t>
      </w:r>
      <w:r w:rsidRPr="008D3F9D">
        <w:rPr>
          <w:rFonts w:ascii="Santander Text" w:hAnsi="Santander Text"/>
          <w:szCs w:val="18"/>
          <w:lang w:val="pt-PT"/>
        </w:rPr>
        <w:t>, respetivamente,</w:t>
      </w:r>
      <w:r w:rsidR="006A4D30">
        <w:rPr>
          <w:rFonts w:ascii="Santander Text" w:hAnsi="Santander Text"/>
          <w:szCs w:val="18"/>
          <w:lang w:val="pt-PT"/>
        </w:rPr>
        <w:t xml:space="preserve"> </w:t>
      </w:r>
      <w:r w:rsidRPr="008D3F9D">
        <w:rPr>
          <w:rFonts w:ascii="Santander Text" w:hAnsi="Santander Text"/>
          <w:szCs w:val="18"/>
          <w:lang w:val="pt-PT"/>
        </w:rPr>
        <w:t xml:space="preserve">da tabela </w:t>
      </w:r>
      <w:r w:rsidRPr="008D3F9D">
        <w:rPr>
          <w:rFonts w:ascii="Santander Text" w:hAnsi="Santander Text"/>
          <w:i/>
          <w:iCs/>
          <w:szCs w:val="18"/>
          <w:lang w:val="pt-PT"/>
        </w:rPr>
        <w:t>ct209_rent_kpm</w:t>
      </w:r>
      <w:r w:rsidRPr="008D3F9D">
        <w:rPr>
          <w:rFonts w:ascii="Santander Text" w:hAnsi="Santander Text"/>
          <w:szCs w:val="18"/>
          <w:lang w:val="pt-PT"/>
        </w:rPr>
        <w:t>) diferente de zero. Caso existam 2 ou mais registos com soma de saldo pontual e saldo vencido diferente de 0, deve escolher-se o registo com maior soma de saldo pontual e saldo vencido. Caso a maior soma de saldo pontual e saldo vencido seja igual em 2 ou mais registos, deve seguir-se a ordem da parametrização e escolher o primeiro valor</w:t>
      </w:r>
      <w:r w:rsidR="00FF6DD4" w:rsidRPr="008D3F9D">
        <w:rPr>
          <w:rFonts w:ascii="Santander Text" w:hAnsi="Santander Text"/>
          <w:szCs w:val="18"/>
          <w:lang w:val="pt-PT"/>
        </w:rPr>
        <w:t>;</w:t>
      </w:r>
    </w:p>
    <w:p w14:paraId="2D15D584" w14:textId="6658EF77" w:rsidR="00FF6DD4" w:rsidRPr="008D3F9D" w:rsidRDefault="002741D1" w:rsidP="003E71CE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3F9D">
        <w:rPr>
          <w:rFonts w:ascii="Santander Text" w:hAnsi="Santander Text"/>
          <w:szCs w:val="18"/>
          <w:u w:val="single"/>
          <w:lang w:val="pt-PT"/>
        </w:rPr>
        <w:t>Situação 3:</w:t>
      </w:r>
      <w:r w:rsidRPr="008D3F9D">
        <w:rPr>
          <w:rFonts w:ascii="Santander Text" w:hAnsi="Santander Text"/>
          <w:szCs w:val="18"/>
          <w:lang w:val="pt-PT"/>
        </w:rPr>
        <w:t xml:space="preserve"> </w:t>
      </w:r>
      <w:r w:rsidR="002A3D18" w:rsidRPr="008D3F9D">
        <w:rPr>
          <w:rFonts w:ascii="Santander Text" w:hAnsi="Santander Text"/>
          <w:szCs w:val="18"/>
          <w:lang w:val="pt-PT"/>
        </w:rPr>
        <w:t>r</w:t>
      </w:r>
      <w:r w:rsidR="00FF6DD4" w:rsidRPr="008D3F9D">
        <w:rPr>
          <w:rFonts w:ascii="Santander Text" w:hAnsi="Santander Text"/>
          <w:szCs w:val="18"/>
          <w:lang w:val="pt-PT"/>
        </w:rPr>
        <w:t>eplicar o valor da variável do modelo de rentabilidade pelos vários registos FINREP.</w:t>
      </w:r>
    </w:p>
    <w:p w14:paraId="7A2B2654" w14:textId="77777777" w:rsidR="008D3F9D" w:rsidRPr="008A287C" w:rsidRDefault="008D3F9D" w:rsidP="008D3F9D">
      <w:pPr>
        <w:pStyle w:val="ListParagraph"/>
        <w:spacing w:line="276" w:lineRule="auto"/>
        <w:ind w:left="1800"/>
        <w:jc w:val="both"/>
        <w:rPr>
          <w:rFonts w:ascii="Santander Text" w:hAnsi="Santander Text"/>
          <w:szCs w:val="18"/>
          <w:lang w:val="pt-PT"/>
        </w:rPr>
      </w:pPr>
    </w:p>
    <w:p w14:paraId="4E4C28CC" w14:textId="78C95A3A" w:rsidR="00FF6DD4" w:rsidRPr="008D3F9D" w:rsidRDefault="00FF6DD4" w:rsidP="003E71CE">
      <w:pPr>
        <w:pStyle w:val="ListParagraph"/>
        <w:numPr>
          <w:ilvl w:val="0"/>
          <w:numId w:val="22"/>
        </w:numPr>
        <w:spacing w:line="276" w:lineRule="auto"/>
        <w:jc w:val="both"/>
        <w:rPr>
          <w:rFonts w:ascii="Santander Text" w:hAnsi="Santander Text"/>
          <w:b/>
          <w:bCs/>
          <w:szCs w:val="18"/>
          <w:lang w:val="pt-PT"/>
        </w:rPr>
      </w:pPr>
      <w:r w:rsidRPr="008D3F9D">
        <w:rPr>
          <w:rFonts w:ascii="Santander Text" w:hAnsi="Santander Text"/>
          <w:b/>
          <w:bCs/>
          <w:szCs w:val="18"/>
          <w:lang w:val="pt-PT"/>
        </w:rPr>
        <w:t>Variáveis numéricas:</w:t>
      </w:r>
    </w:p>
    <w:p w14:paraId="57CA7235" w14:textId="77777777" w:rsidR="00FC04A9" w:rsidRDefault="00FF6DD4" w:rsidP="00FC04A9">
      <w:pPr>
        <w:pStyle w:val="ListParagraph"/>
        <w:numPr>
          <w:ilvl w:val="1"/>
          <w:numId w:val="2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5A519F">
        <w:rPr>
          <w:rFonts w:ascii="Santander Text" w:hAnsi="Santander Text"/>
          <w:szCs w:val="18"/>
          <w:u w:val="single"/>
          <w:lang w:val="pt-PT"/>
        </w:rPr>
        <w:t>Situação 1:</w:t>
      </w:r>
      <w:r>
        <w:rPr>
          <w:rFonts w:ascii="Santander Text" w:hAnsi="Santander Text"/>
          <w:szCs w:val="18"/>
          <w:lang w:val="pt-PT"/>
        </w:rPr>
        <w:t xml:space="preserve"> considerar diretamente a variável do modelo de rentablidade indicada no ficheiro de mapeamento;</w:t>
      </w:r>
    </w:p>
    <w:p w14:paraId="2A26FEC8" w14:textId="77777777" w:rsidR="00FC04A9" w:rsidRDefault="002A3D18" w:rsidP="00FC04A9">
      <w:pPr>
        <w:pStyle w:val="ListParagraph"/>
        <w:numPr>
          <w:ilvl w:val="1"/>
          <w:numId w:val="2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C04A9">
        <w:rPr>
          <w:rFonts w:ascii="Santander Text" w:hAnsi="Santander Text"/>
          <w:szCs w:val="18"/>
          <w:u w:val="single"/>
          <w:lang w:val="pt-PT"/>
        </w:rPr>
        <w:t>Situação 2 e 3:</w:t>
      </w:r>
      <w:r w:rsidRPr="00FC04A9">
        <w:rPr>
          <w:rFonts w:ascii="Santander Text" w:hAnsi="Santander Text"/>
          <w:szCs w:val="18"/>
          <w:lang w:val="pt-PT"/>
        </w:rPr>
        <w:t xml:space="preserve"> caso a relação não seja de 1 para 1 entre </w:t>
      </w:r>
      <w:r w:rsidR="004366D7" w:rsidRPr="00FC04A9">
        <w:rPr>
          <w:rFonts w:ascii="Santander Text" w:hAnsi="Santander Text"/>
          <w:szCs w:val="18"/>
          <w:lang w:val="pt-PT"/>
        </w:rPr>
        <w:t xml:space="preserve">a chave </w:t>
      </w:r>
      <w:r w:rsidRPr="00FC04A9">
        <w:rPr>
          <w:rFonts w:ascii="Santander Text" w:hAnsi="Santander Text"/>
          <w:szCs w:val="18"/>
          <w:lang w:val="pt-PT"/>
        </w:rPr>
        <w:t xml:space="preserve">FINREP e </w:t>
      </w:r>
      <w:r w:rsidR="004366D7" w:rsidRPr="00FC04A9">
        <w:rPr>
          <w:rFonts w:ascii="Santander Text" w:hAnsi="Santander Text"/>
          <w:szCs w:val="18"/>
          <w:lang w:val="pt-PT"/>
        </w:rPr>
        <w:t xml:space="preserve">a chave </w:t>
      </w:r>
      <w:r w:rsidRPr="00FC04A9">
        <w:rPr>
          <w:rFonts w:ascii="Santander Text" w:hAnsi="Santander Text"/>
          <w:szCs w:val="18"/>
          <w:lang w:val="pt-PT"/>
        </w:rPr>
        <w:t xml:space="preserve">MIS, deve </w:t>
      </w:r>
      <w:r w:rsidR="004366D7" w:rsidRPr="00FC04A9">
        <w:rPr>
          <w:rFonts w:ascii="Santander Text" w:hAnsi="Santander Text"/>
          <w:szCs w:val="18"/>
          <w:lang w:val="pt-PT"/>
        </w:rPr>
        <w:t>considerar-se</w:t>
      </w:r>
      <w:r w:rsidRPr="00FC04A9">
        <w:rPr>
          <w:rFonts w:ascii="Santander Text" w:hAnsi="Santander Text"/>
          <w:szCs w:val="18"/>
          <w:lang w:val="pt-PT"/>
        </w:rPr>
        <w:t xml:space="preserve"> o seguinte processo</w:t>
      </w:r>
      <w:r w:rsidR="005A519F" w:rsidRPr="00FC04A9">
        <w:rPr>
          <w:rFonts w:ascii="Santander Text" w:hAnsi="Santander Text"/>
          <w:szCs w:val="18"/>
          <w:lang w:val="pt-PT"/>
        </w:rPr>
        <w:t xml:space="preserve"> para obtenção dos valores provenientes das tabelas de rentabilidade:</w:t>
      </w:r>
    </w:p>
    <w:p w14:paraId="189B6EBA" w14:textId="1998B89E" w:rsidR="00567FB5" w:rsidRPr="00567FB5" w:rsidRDefault="00567FB5" w:rsidP="00FC04A9">
      <w:pPr>
        <w:pStyle w:val="ListParagraph"/>
        <w:numPr>
          <w:ilvl w:val="2"/>
          <w:numId w:val="27"/>
        </w:numPr>
        <w:spacing w:line="276" w:lineRule="auto"/>
        <w:jc w:val="both"/>
        <w:rPr>
          <w:rFonts w:ascii="Santander Text" w:eastAsiaTheme="minorEastAsia" w:hAnsi="Santander Text"/>
          <w:szCs w:val="18"/>
          <w:lang w:val="pt-PT"/>
        </w:rPr>
      </w:pPr>
      <w:r>
        <w:rPr>
          <w:rFonts w:ascii="Santander Text" w:eastAsiaTheme="minorEastAsia" w:hAnsi="Santander Text"/>
          <w:szCs w:val="18"/>
          <w:lang w:val="pt-PT"/>
        </w:rPr>
        <w:t xml:space="preserve">Obtenção do </w:t>
      </w:r>
      <w:r>
        <w:rPr>
          <w:rFonts w:ascii="Santander Text" w:hAnsi="Santander Text"/>
          <w:szCs w:val="18"/>
          <w:lang w:val="pt-PT"/>
        </w:rPr>
        <w:t>‘</w:t>
      </w:r>
      <w:r w:rsidRPr="00FC04A9">
        <w:rPr>
          <w:rFonts w:ascii="Santander Text" w:hAnsi="Santander Text"/>
          <w:i/>
          <w:iCs/>
          <w:szCs w:val="18"/>
          <w:lang w:val="pt-PT"/>
        </w:rPr>
        <w:t>msaldo_final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 w:rsidRPr="00567FB5">
        <w:rPr>
          <w:rFonts w:ascii="Santander Text" w:hAnsi="Santander Text"/>
          <w:szCs w:val="18"/>
          <w:lang w:val="pt-PT"/>
        </w:rPr>
        <w:t xml:space="preserve"> </w:t>
      </w:r>
      <w:r w:rsidRPr="00FC04A9">
        <w:rPr>
          <w:rFonts w:ascii="Santander Text" w:hAnsi="Santander Text"/>
          <w:szCs w:val="18"/>
          <w:lang w:val="pt-PT"/>
        </w:rPr>
        <w:t xml:space="preserve">da tabela </w:t>
      </w:r>
      <w:r w:rsidRPr="00A976DD">
        <w:rPr>
          <w:rFonts w:ascii="Santander Text" w:hAnsi="Santander Text"/>
          <w:i/>
          <w:iCs/>
          <w:szCs w:val="18"/>
          <w:lang w:val="pt-PT"/>
        </w:rPr>
        <w:t>lt001_univ_oper</w:t>
      </w:r>
      <w:r w:rsidR="0001354B">
        <w:rPr>
          <w:rFonts w:ascii="Santander Text" w:hAnsi="Santander Text"/>
          <w:szCs w:val="18"/>
          <w:lang w:val="pt-PT"/>
        </w:rPr>
        <w:t xml:space="preserve"> </w:t>
      </w:r>
      <w:r>
        <w:rPr>
          <w:rFonts w:ascii="Santander Text" w:hAnsi="Santander Text"/>
          <w:iCs/>
          <w:szCs w:val="18"/>
          <w:lang w:val="pt-PT"/>
        </w:rPr>
        <w:t>agregado por chave FINREP</w:t>
      </w:r>
      <w:r w:rsidR="00660A9A">
        <w:rPr>
          <w:rFonts w:ascii="Santander Text" w:hAnsi="Santander Text"/>
          <w:iCs/>
          <w:szCs w:val="18"/>
          <w:lang w:val="pt-PT"/>
        </w:rPr>
        <w:t>.</w:t>
      </w:r>
      <w:r w:rsidR="00BE0CE4">
        <w:rPr>
          <w:rFonts w:ascii="Santander Text" w:hAnsi="Santander Text"/>
          <w:iCs/>
          <w:szCs w:val="18"/>
          <w:lang w:val="pt-PT"/>
        </w:rPr>
        <w:t xml:space="preserve"> </w:t>
      </w:r>
    </w:p>
    <w:p w14:paraId="4A6C71D7" w14:textId="12EF3BB9" w:rsidR="009731EA" w:rsidRPr="00660A9A" w:rsidRDefault="00260E74" w:rsidP="00660A9A">
      <w:pPr>
        <w:pStyle w:val="ListParagraph"/>
        <w:numPr>
          <w:ilvl w:val="2"/>
          <w:numId w:val="27"/>
        </w:numPr>
        <w:spacing w:line="276" w:lineRule="auto"/>
        <w:jc w:val="both"/>
        <w:rPr>
          <w:rFonts w:ascii="Santander Text" w:eastAsiaTheme="minorEastAsia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Para cada chave FINREP</w:t>
      </w:r>
      <w:r w:rsidR="00660A9A">
        <w:rPr>
          <w:rFonts w:ascii="Santander Text" w:hAnsi="Santander Text"/>
          <w:szCs w:val="18"/>
          <w:lang w:val="pt-PT"/>
        </w:rPr>
        <w:t xml:space="preserve"> </w:t>
      </w:r>
      <w:r w:rsidR="00660A9A">
        <w:rPr>
          <w:rFonts w:ascii="Santander Text" w:hAnsi="Santander Text"/>
          <w:iCs/>
          <w:szCs w:val="18"/>
          <w:lang w:val="pt-PT"/>
        </w:rPr>
        <w:t xml:space="preserve">presente na tabela </w:t>
      </w:r>
      <w:r w:rsidR="00660A9A" w:rsidRPr="00BE0CE4">
        <w:rPr>
          <w:rFonts w:ascii="Santander Text" w:hAnsi="Santander Text"/>
          <w:i/>
          <w:szCs w:val="18"/>
          <w:lang w:val="pt-PT"/>
        </w:rPr>
        <w:t>lt002_instrument</w:t>
      </w:r>
      <w:r w:rsidRPr="00660A9A">
        <w:rPr>
          <w:rFonts w:ascii="Santander Text" w:hAnsi="Santander Text"/>
          <w:szCs w:val="18"/>
          <w:lang w:val="pt-PT"/>
        </w:rPr>
        <w:t xml:space="preserve">, calcular um ponderador com base </w:t>
      </w:r>
      <w:r w:rsidR="00A25E44" w:rsidRPr="00660A9A">
        <w:rPr>
          <w:rFonts w:ascii="Santander Text" w:hAnsi="Santander Text"/>
          <w:szCs w:val="18"/>
          <w:lang w:val="pt-PT"/>
        </w:rPr>
        <w:t>no valor do ‘</w:t>
      </w:r>
      <w:r w:rsidR="00A25E44" w:rsidRPr="00660A9A">
        <w:rPr>
          <w:rFonts w:ascii="Santander Text" w:hAnsi="Santander Text"/>
          <w:i/>
          <w:iCs/>
          <w:szCs w:val="18"/>
          <w:lang w:val="pt-PT"/>
        </w:rPr>
        <w:t>msaldo_final’</w:t>
      </w:r>
      <w:r w:rsidR="00A25E44" w:rsidRPr="00660A9A">
        <w:rPr>
          <w:rFonts w:ascii="Santander Text" w:hAnsi="Santander Text"/>
          <w:szCs w:val="18"/>
          <w:lang w:val="pt-PT"/>
        </w:rPr>
        <w:t xml:space="preserve"> desse registo sobre o somatório do ‘</w:t>
      </w:r>
      <w:r w:rsidR="00A25E44" w:rsidRPr="00660A9A">
        <w:rPr>
          <w:rFonts w:ascii="Santander Text" w:hAnsi="Santander Text"/>
          <w:i/>
          <w:iCs/>
          <w:szCs w:val="18"/>
          <w:lang w:val="pt-PT"/>
        </w:rPr>
        <w:t>msaldo_final’</w:t>
      </w:r>
      <w:r w:rsidR="00A25E44" w:rsidRPr="00660A9A">
        <w:rPr>
          <w:rFonts w:ascii="Santander Text" w:hAnsi="Santander Text"/>
          <w:szCs w:val="18"/>
          <w:lang w:val="pt-PT"/>
        </w:rPr>
        <w:t xml:space="preserve">  das </w:t>
      </w:r>
      <w:r w:rsidR="00660A9A">
        <w:rPr>
          <w:rFonts w:ascii="Santander Text" w:hAnsi="Santander Text"/>
          <w:szCs w:val="18"/>
          <w:lang w:val="pt-PT"/>
        </w:rPr>
        <w:t xml:space="preserve">várias </w:t>
      </w:r>
      <w:r w:rsidR="00A25E44" w:rsidRPr="00660A9A">
        <w:rPr>
          <w:rFonts w:ascii="Santander Text" w:hAnsi="Santander Text"/>
          <w:szCs w:val="18"/>
          <w:lang w:val="pt-PT"/>
        </w:rPr>
        <w:t xml:space="preserve">chaves FINREP associadas </w:t>
      </w:r>
      <w:r w:rsidR="00615AD2" w:rsidRPr="00660A9A">
        <w:rPr>
          <w:rFonts w:ascii="Santander Text" w:hAnsi="Santander Text"/>
          <w:szCs w:val="18"/>
          <w:lang w:val="pt-PT"/>
        </w:rPr>
        <w:t xml:space="preserve">a cada par chave MIS e </w:t>
      </w:r>
      <w:r w:rsidR="00615AD2" w:rsidRPr="00660A9A">
        <w:rPr>
          <w:rFonts w:ascii="Santander Text" w:hAnsi="Santander Text"/>
          <w:i/>
          <w:iCs/>
          <w:szCs w:val="18"/>
          <w:lang w:val="pt-PT"/>
        </w:rPr>
        <w:t>business area</w:t>
      </w:r>
      <w:r w:rsidR="00615AD2" w:rsidRPr="00660A9A">
        <w:rPr>
          <w:rFonts w:ascii="Santander Text" w:hAnsi="Santander Text"/>
          <w:szCs w:val="18"/>
          <w:lang w:val="pt-PT"/>
        </w:rPr>
        <w:t xml:space="preserve"> em questão.</w:t>
      </w:r>
      <w:r w:rsidR="00C52C9D" w:rsidRPr="00660A9A">
        <w:rPr>
          <w:rFonts w:ascii="Santander Text" w:hAnsi="Santander Text"/>
          <w:szCs w:val="18"/>
          <w:lang w:val="pt-PT"/>
        </w:rPr>
        <w:t xml:space="preserve"> </w:t>
      </w:r>
      <w:r w:rsidR="007E39D4" w:rsidRPr="00660A9A">
        <w:rPr>
          <w:rFonts w:ascii="Santander Text" w:hAnsi="Santander Text"/>
          <w:szCs w:val="18"/>
          <w:lang w:val="pt-PT"/>
        </w:rPr>
        <w:t>A título ilustrativo:</w:t>
      </w:r>
    </w:p>
    <w:p w14:paraId="4110C143" w14:textId="3A0A6AA6" w:rsidR="00FC04A9" w:rsidRPr="00FC04A9" w:rsidRDefault="005C33AC" w:rsidP="009731EA">
      <w:pPr>
        <w:pStyle w:val="ListParagraph"/>
        <w:spacing w:line="276" w:lineRule="auto"/>
        <w:ind w:left="2160"/>
        <w:jc w:val="both"/>
        <w:rPr>
          <w:rFonts w:ascii="Santander Text" w:eastAsiaTheme="minorEastAsia" w:hAnsi="Santander Text"/>
          <w:szCs w:val="18"/>
          <w:lang w:val="pt-PT"/>
        </w:rPr>
      </w:pPr>
      <w:r w:rsidRPr="00FC04A9">
        <w:rPr>
          <w:rFonts w:ascii="Santander Text" w:hAnsi="Santander Text"/>
          <w:szCs w:val="18"/>
          <w:lang w:val="pt-PT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Cs w:val="18"/>
                <w:lang w:val="pt-PT"/>
              </w:rPr>
            </m:ctrlPr>
          </m:sSubPr>
          <m:e>
            <m:r>
              <w:rPr>
                <w:rFonts w:ascii="Cambria Math" w:hAnsi="Cambria Math"/>
                <w:szCs w:val="18"/>
                <w:lang w:val="pt-PT"/>
              </w:rPr>
              <m:t>% POND FINREP</m:t>
            </m:r>
          </m:e>
          <m:sub>
            <m:r>
              <w:rPr>
                <w:rFonts w:ascii="Cambria Math" w:hAnsi="Cambria Math"/>
                <w:szCs w:val="18"/>
                <w:lang w:val="pt-PT"/>
              </w:rPr>
              <m:t>chave FINREP</m:t>
            </m:r>
          </m:sub>
        </m:sSub>
        <m:r>
          <w:rPr>
            <w:rFonts w:ascii="Cambria Math" w:hAnsi="Cambria Math"/>
            <w:szCs w:val="18"/>
            <w:lang w:val="pt-PT"/>
          </w:rPr>
          <m:t xml:space="preserve">= </m:t>
        </m:r>
        <m:f>
          <m:fPr>
            <m:ctrlPr>
              <w:rPr>
                <w:rFonts w:ascii="Cambria Math" w:hAnsi="Cambria Math"/>
                <w:i/>
                <w:szCs w:val="18"/>
                <w:lang w:val="pt-PT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Cs w:val="18"/>
                    <w:lang w:val="pt-PT"/>
                  </w:rPr>
                </m:ctrlPr>
              </m:sSubPr>
              <m:e>
                <m:r>
                  <w:rPr>
                    <w:rFonts w:ascii="Cambria Math" w:hAnsi="Cambria Math"/>
                    <w:szCs w:val="18"/>
                    <w:lang w:val="pt-PT"/>
                  </w:rPr>
                  <m:t>msald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Cs w:val="18"/>
                        <w:lang w:val="pt-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18"/>
                        <w:lang w:val="pt-PT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  <w:szCs w:val="18"/>
                        <w:lang w:val="pt-PT"/>
                      </w:rPr>
                      <m:t>final</m:t>
                    </m:r>
                  </m:sub>
                </m:sSub>
              </m:e>
              <m:sub>
                <m:r>
                  <w:rPr>
                    <w:rFonts w:ascii="Cambria Math" w:hAnsi="Cambria Math"/>
                    <w:szCs w:val="18"/>
                    <w:lang w:val="pt-PT"/>
                  </w:rPr>
                  <m:t>chave FINREP</m:t>
                </m:r>
              </m:sub>
            </m:sSub>
          </m:num>
          <m:den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/>
                    <w:i/>
                    <w:szCs w:val="18"/>
                    <w:lang w:val="pt-PT"/>
                  </w:rPr>
                </m:ctrlPr>
              </m:naryPr>
              <m:sub/>
              <m:sup/>
              <m:e>
                <m:r>
                  <w:rPr>
                    <w:rFonts w:ascii="Cambria Math" w:hAnsi="Cambria Math"/>
                    <w:szCs w:val="18"/>
                    <w:lang w:val="pt-PT"/>
                  </w:rPr>
                  <m:t>msald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Cs w:val="18"/>
                        <w:lang w:val="pt-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18"/>
                        <w:lang w:val="pt-PT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  <w:szCs w:val="18"/>
                        <w:lang w:val="pt-PT"/>
                      </w:rPr>
                      <m:t>final</m:t>
                    </m:r>
                  </m:sub>
                </m:sSub>
                <m:r>
                  <w:rPr>
                    <w:rFonts w:ascii="Cambria Math" w:hAnsi="Cambria Math"/>
                    <w:szCs w:val="18"/>
                    <w:lang w:val="pt-PT"/>
                  </w:rPr>
                  <m:t xml:space="preserve"> das chaves FINREP associadas à chave MIS</m:t>
                </m:r>
              </m:e>
            </m:nary>
          </m:den>
        </m:f>
      </m:oMath>
    </w:p>
    <w:p w14:paraId="49A50D1E" w14:textId="77777777" w:rsidR="00FC04A9" w:rsidRPr="00FC04A9" w:rsidRDefault="00FC04A9" w:rsidP="00FC04A9">
      <w:pPr>
        <w:pStyle w:val="ListParagraph"/>
        <w:spacing w:line="276" w:lineRule="auto"/>
        <w:ind w:left="2160"/>
        <w:jc w:val="both"/>
        <w:rPr>
          <w:rFonts w:ascii="Santander Text" w:eastAsiaTheme="minorEastAsia" w:hAnsi="Santander Text"/>
          <w:szCs w:val="18"/>
          <w:lang w:val="pt-PT"/>
        </w:rPr>
      </w:pPr>
    </w:p>
    <w:p w14:paraId="1D999126" w14:textId="1AC9DA6B" w:rsidR="00462042" w:rsidRPr="00BD2579" w:rsidRDefault="00EF22BB" w:rsidP="00FC04A9">
      <w:pPr>
        <w:pStyle w:val="ListParagraph"/>
        <w:spacing w:line="276" w:lineRule="auto"/>
        <w:ind w:left="2160"/>
        <w:jc w:val="both"/>
        <w:rPr>
          <w:rFonts w:ascii="Santander Text" w:eastAsiaTheme="minorEastAsia" w:hAnsi="Santander Text"/>
          <w:szCs w:val="18"/>
          <w:lang w:val="pt-PT"/>
        </w:rPr>
      </w:pPr>
      <w:r>
        <w:rPr>
          <w:rFonts w:ascii="Santander Text" w:eastAsiaTheme="minorEastAsia" w:hAnsi="Santander Text"/>
          <w:szCs w:val="18"/>
          <w:lang w:val="pt-PT"/>
        </w:rPr>
        <w:t xml:space="preserve">Caso </w:t>
      </w:r>
      <w:r w:rsidR="00F239B0">
        <w:rPr>
          <w:rFonts w:ascii="Santander Text" w:eastAsiaTheme="minorEastAsia" w:hAnsi="Santander Text"/>
          <w:szCs w:val="18"/>
          <w:lang w:val="pt-PT"/>
        </w:rPr>
        <w:t>o ‘</w:t>
      </w:r>
      <w:r w:rsidR="00F239B0">
        <w:rPr>
          <w:rFonts w:ascii="Santander Text" w:eastAsiaTheme="minorEastAsia" w:hAnsi="Santander Text"/>
          <w:i/>
          <w:iCs/>
          <w:szCs w:val="18"/>
          <w:lang w:val="pt-PT"/>
        </w:rPr>
        <w:t>msaldo_final</w:t>
      </w:r>
      <w:r w:rsidR="00F239B0">
        <w:rPr>
          <w:rFonts w:ascii="Santander Text" w:eastAsiaTheme="minorEastAsia" w:hAnsi="Santander Text"/>
          <w:szCs w:val="18"/>
          <w:lang w:val="pt-PT"/>
        </w:rPr>
        <w:t xml:space="preserve">’ das chaves FINREP associadas à chave MIS for zero, </w:t>
      </w:r>
      <w:r w:rsidR="009508C8">
        <w:rPr>
          <w:rFonts w:ascii="Santander Text" w:eastAsiaTheme="minorEastAsia" w:hAnsi="Santander Text"/>
          <w:szCs w:val="18"/>
          <w:lang w:val="pt-PT"/>
        </w:rPr>
        <w:t xml:space="preserve">o </w:t>
      </w:r>
      <w:r w:rsidR="00557E18">
        <w:rPr>
          <w:rFonts w:ascii="Santander Text" w:eastAsiaTheme="minorEastAsia" w:hAnsi="Santander Text"/>
          <w:szCs w:val="18"/>
          <w:lang w:val="pt-PT"/>
        </w:rPr>
        <w:t xml:space="preserve">ponderador </w:t>
      </w:r>
      <w:r w:rsidR="00C4150B">
        <w:rPr>
          <w:rFonts w:ascii="Santander Text" w:eastAsiaTheme="minorEastAsia" w:hAnsi="Santander Text"/>
          <w:szCs w:val="18"/>
          <w:lang w:val="pt-PT"/>
        </w:rPr>
        <w:t>a associar a cada chave FINREP será 1 / (número de chaves FINREP associadas à chave MIS).</w:t>
      </w:r>
      <w:r w:rsidR="00BD2579">
        <w:rPr>
          <w:rFonts w:ascii="Santander Text" w:eastAsiaTheme="minorEastAsia" w:hAnsi="Santander Text"/>
          <w:szCs w:val="18"/>
          <w:lang w:val="pt-PT"/>
        </w:rPr>
        <w:t xml:space="preserve"> </w:t>
      </w:r>
      <w:r w:rsidR="004528F8">
        <w:rPr>
          <w:rFonts w:ascii="Santander Text" w:eastAsiaTheme="minorEastAsia" w:hAnsi="Santander Text"/>
          <w:szCs w:val="18"/>
          <w:lang w:val="pt-PT"/>
        </w:rPr>
        <w:t xml:space="preserve">Em contrapartida, </w:t>
      </w:r>
      <w:r w:rsidR="00BD2579">
        <w:rPr>
          <w:rFonts w:ascii="Santander Text" w:eastAsiaTheme="minorEastAsia" w:hAnsi="Santander Text"/>
          <w:szCs w:val="18"/>
          <w:lang w:val="pt-PT"/>
        </w:rPr>
        <w:t>caso uma das chaves FINREP apresente o ‘</w:t>
      </w:r>
      <w:r w:rsidR="00BD2579">
        <w:rPr>
          <w:rFonts w:ascii="Santander Text" w:eastAsiaTheme="minorEastAsia" w:hAnsi="Santander Text"/>
          <w:i/>
          <w:iCs/>
          <w:szCs w:val="18"/>
          <w:lang w:val="pt-PT"/>
        </w:rPr>
        <w:t>msaldo_final´</w:t>
      </w:r>
      <w:r w:rsidR="00BD2579">
        <w:rPr>
          <w:rFonts w:ascii="Santander Text" w:eastAsiaTheme="minorEastAsia" w:hAnsi="Santander Text"/>
          <w:szCs w:val="18"/>
          <w:lang w:val="pt-PT"/>
        </w:rPr>
        <w:t xml:space="preserve"> igual a zero, e as restantes diferente de zero, então o ponderador para a chave FINREP </w:t>
      </w:r>
      <w:r w:rsidR="005910EA">
        <w:rPr>
          <w:rFonts w:ascii="Santander Text" w:eastAsiaTheme="minorEastAsia" w:hAnsi="Santander Text"/>
          <w:szCs w:val="18"/>
          <w:lang w:val="pt-PT"/>
        </w:rPr>
        <w:t>com ‘</w:t>
      </w:r>
      <w:r w:rsidR="005910EA">
        <w:rPr>
          <w:rFonts w:ascii="Santander Text" w:eastAsiaTheme="minorEastAsia" w:hAnsi="Santander Text"/>
          <w:i/>
          <w:iCs/>
          <w:szCs w:val="18"/>
          <w:lang w:val="pt-PT"/>
        </w:rPr>
        <w:t>msaldo_final´</w:t>
      </w:r>
      <w:r w:rsidR="005910EA">
        <w:rPr>
          <w:rFonts w:ascii="Santander Text" w:eastAsiaTheme="minorEastAsia" w:hAnsi="Santander Text"/>
          <w:szCs w:val="18"/>
          <w:lang w:val="pt-PT"/>
        </w:rPr>
        <w:t xml:space="preserve"> igual a zero</w:t>
      </w:r>
      <w:r w:rsidR="001F5E64">
        <w:rPr>
          <w:rFonts w:ascii="Santander Text" w:eastAsiaTheme="minorEastAsia" w:hAnsi="Santander Text"/>
          <w:szCs w:val="18"/>
          <w:lang w:val="pt-PT"/>
        </w:rPr>
        <w:t xml:space="preserve"> deverá ser também zero, e para </w:t>
      </w:r>
      <w:r w:rsidR="0099095C">
        <w:rPr>
          <w:rFonts w:ascii="Santander Text" w:eastAsiaTheme="minorEastAsia" w:hAnsi="Santander Text"/>
          <w:szCs w:val="18"/>
          <w:lang w:val="pt-PT"/>
        </w:rPr>
        <w:t xml:space="preserve">as </w:t>
      </w:r>
      <w:r w:rsidR="00A22B0B">
        <w:rPr>
          <w:rFonts w:ascii="Santander Text" w:eastAsiaTheme="minorEastAsia" w:hAnsi="Santander Text"/>
          <w:szCs w:val="18"/>
          <w:lang w:val="pt-PT"/>
        </w:rPr>
        <w:t>restantes</w:t>
      </w:r>
      <w:r w:rsidR="0099095C">
        <w:rPr>
          <w:rFonts w:ascii="Santander Text" w:eastAsiaTheme="minorEastAsia" w:hAnsi="Santander Text"/>
          <w:szCs w:val="18"/>
          <w:lang w:val="pt-PT"/>
        </w:rPr>
        <w:t xml:space="preserve"> chaves FINREP deverá ser aplicada a fórmula de cálculo </w:t>
      </w:r>
      <w:r w:rsidR="00462042">
        <w:rPr>
          <w:rFonts w:ascii="Santander Text" w:eastAsiaTheme="minorEastAsia" w:hAnsi="Santander Text"/>
          <w:szCs w:val="18"/>
          <w:lang w:val="pt-PT"/>
        </w:rPr>
        <w:t>detalhada acima.</w:t>
      </w:r>
    </w:p>
    <w:p w14:paraId="233C3202" w14:textId="7FCA593F" w:rsidR="00EF22BB" w:rsidRPr="000D5C10" w:rsidRDefault="00753812" w:rsidP="000D5C10">
      <w:pPr>
        <w:pStyle w:val="ListParagraph"/>
        <w:numPr>
          <w:ilvl w:val="2"/>
          <w:numId w:val="27"/>
        </w:numPr>
        <w:spacing w:line="276" w:lineRule="auto"/>
        <w:jc w:val="both"/>
        <w:rPr>
          <w:rFonts w:ascii="Santander Text" w:eastAsiaTheme="minorEastAsia" w:hAnsi="Santander Text"/>
          <w:szCs w:val="18"/>
          <w:lang w:val="pt-PT"/>
        </w:rPr>
      </w:pPr>
      <w:r w:rsidRPr="00FC04A9">
        <w:rPr>
          <w:rFonts w:ascii="Santander Text" w:hAnsi="Santander Text"/>
          <w:szCs w:val="18"/>
          <w:lang w:val="pt-PT"/>
        </w:rPr>
        <w:t>Aplicar o ponderador</w:t>
      </w:r>
      <w:r w:rsidR="009731EA">
        <w:rPr>
          <w:rFonts w:ascii="Santander Text" w:hAnsi="Santander Text"/>
          <w:szCs w:val="18"/>
          <w:lang w:val="pt-PT"/>
        </w:rPr>
        <w:t xml:space="preserve"> </w:t>
      </w:r>
      <w:r w:rsidRPr="00FC04A9">
        <w:rPr>
          <w:rFonts w:ascii="Santander Text" w:hAnsi="Santander Text"/>
          <w:szCs w:val="18"/>
          <w:lang w:val="pt-PT"/>
        </w:rPr>
        <w:t>c</w:t>
      </w:r>
      <w:r w:rsidR="00D65E26" w:rsidRPr="00FC04A9">
        <w:rPr>
          <w:rFonts w:ascii="Santander Text" w:hAnsi="Santander Text"/>
          <w:szCs w:val="18"/>
          <w:lang w:val="pt-PT"/>
        </w:rPr>
        <w:t>a</w:t>
      </w:r>
      <w:r w:rsidRPr="00FC04A9">
        <w:rPr>
          <w:rFonts w:ascii="Santander Text" w:hAnsi="Santander Text"/>
          <w:szCs w:val="18"/>
          <w:lang w:val="pt-PT"/>
        </w:rPr>
        <w:t xml:space="preserve">lculado no passo 1 </w:t>
      </w:r>
      <w:r w:rsidR="009731EA">
        <w:rPr>
          <w:rFonts w:ascii="Santander Text" w:hAnsi="Santander Text"/>
          <w:szCs w:val="18"/>
          <w:lang w:val="pt-PT"/>
        </w:rPr>
        <w:t xml:space="preserve">ao valor </w:t>
      </w:r>
      <w:r w:rsidR="00031881">
        <w:rPr>
          <w:rFonts w:ascii="Santander Text" w:hAnsi="Santander Text"/>
          <w:szCs w:val="18"/>
          <w:lang w:val="pt-PT"/>
        </w:rPr>
        <w:t>do KPI</w:t>
      </w:r>
      <w:r w:rsidRPr="00FC04A9">
        <w:rPr>
          <w:rFonts w:ascii="Santander Text" w:hAnsi="Santander Text"/>
          <w:szCs w:val="18"/>
          <w:lang w:val="pt-PT"/>
        </w:rPr>
        <w:t xml:space="preserve"> </w:t>
      </w:r>
      <w:r w:rsidR="001E68F1" w:rsidRPr="00FC04A9">
        <w:rPr>
          <w:rFonts w:ascii="Santander Text" w:hAnsi="Santander Text"/>
          <w:szCs w:val="18"/>
          <w:lang w:val="pt-PT"/>
        </w:rPr>
        <w:t>proveniente da rentabilidade para o registo MIS</w:t>
      </w:r>
      <w:r w:rsidR="009731EA">
        <w:rPr>
          <w:rFonts w:ascii="Santander Text" w:hAnsi="Santander Text"/>
          <w:szCs w:val="18"/>
          <w:lang w:val="pt-PT"/>
        </w:rPr>
        <w:t xml:space="preserve">, de forma a obter </w:t>
      </w:r>
      <w:r w:rsidR="00581FF9">
        <w:rPr>
          <w:rFonts w:ascii="Santander Text" w:hAnsi="Santander Text"/>
          <w:szCs w:val="18"/>
          <w:lang w:val="pt-PT"/>
        </w:rPr>
        <w:t>o valor correspondente para cada chave FINREP.</w:t>
      </w:r>
    </w:p>
    <w:p w14:paraId="35E99860" w14:textId="61B9E886" w:rsidR="009B7D0C" w:rsidRPr="000D5C10" w:rsidRDefault="00197A96" w:rsidP="000D5C10">
      <w:pPr>
        <w:pStyle w:val="ListParagraph"/>
        <w:numPr>
          <w:ilvl w:val="2"/>
          <w:numId w:val="27"/>
        </w:numPr>
        <w:spacing w:line="276" w:lineRule="auto"/>
        <w:jc w:val="both"/>
        <w:rPr>
          <w:rFonts w:ascii="Santander Text" w:eastAsiaTheme="minorEastAsia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Por último, deve ser agregado</w:t>
      </w:r>
      <w:r w:rsidR="00D31D3C">
        <w:rPr>
          <w:rFonts w:ascii="Santander Text" w:hAnsi="Santander Text"/>
          <w:szCs w:val="18"/>
          <w:lang w:val="pt-PT"/>
        </w:rPr>
        <w:t xml:space="preserve"> o valor calculado no passo 2 por chave FINREP e </w:t>
      </w:r>
      <w:r w:rsidR="00D31D3C" w:rsidRPr="00D31D3C">
        <w:rPr>
          <w:rFonts w:ascii="Santander Text" w:hAnsi="Santander Text"/>
          <w:i/>
          <w:iCs/>
          <w:szCs w:val="18"/>
          <w:lang w:val="pt-PT"/>
        </w:rPr>
        <w:t>business area</w:t>
      </w:r>
      <w:r w:rsidR="00D31D3C">
        <w:rPr>
          <w:rFonts w:ascii="Santander Text" w:hAnsi="Santander Text"/>
          <w:szCs w:val="18"/>
          <w:lang w:val="pt-PT"/>
        </w:rPr>
        <w:t>.</w:t>
      </w:r>
    </w:p>
    <w:p w14:paraId="63040CA0" w14:textId="5A70DC98" w:rsidR="00BC5560" w:rsidRPr="00CC5054" w:rsidRDefault="00BC5560" w:rsidP="007F7CF5">
      <w:pPr>
        <w:spacing w:line="276" w:lineRule="auto"/>
        <w:ind w:left="1800"/>
        <w:jc w:val="both"/>
        <w:rPr>
          <w:rFonts w:ascii="Santander Text" w:eastAsiaTheme="minorEastAsia" w:hAnsi="Santander Text"/>
          <w:szCs w:val="18"/>
          <w:lang w:val="pt-PT"/>
        </w:rPr>
      </w:pPr>
      <w:r>
        <w:rPr>
          <w:rFonts w:ascii="Santander Text" w:eastAsiaTheme="minorEastAsia" w:hAnsi="Santander Text"/>
          <w:szCs w:val="18"/>
          <w:lang w:val="pt-PT"/>
        </w:rPr>
        <w:t xml:space="preserve">A tabela infra apresenta um exemplo </w:t>
      </w:r>
      <w:r w:rsidR="008E19C2">
        <w:rPr>
          <w:rFonts w:ascii="Santander Text" w:eastAsiaTheme="minorEastAsia" w:hAnsi="Santander Text"/>
          <w:szCs w:val="18"/>
          <w:lang w:val="pt-PT"/>
        </w:rPr>
        <w:t xml:space="preserve">ilustrativo </w:t>
      </w:r>
      <w:r>
        <w:rPr>
          <w:rFonts w:ascii="Santander Text" w:eastAsiaTheme="minorEastAsia" w:hAnsi="Santander Text"/>
          <w:szCs w:val="18"/>
          <w:lang w:val="pt-PT"/>
        </w:rPr>
        <w:t xml:space="preserve">do </w:t>
      </w:r>
      <w:r w:rsidR="00055C24">
        <w:rPr>
          <w:rFonts w:ascii="Santander Text" w:eastAsiaTheme="minorEastAsia" w:hAnsi="Santander Text"/>
          <w:szCs w:val="18"/>
          <w:lang w:val="pt-PT"/>
        </w:rPr>
        <w:t xml:space="preserve">processo de </w:t>
      </w:r>
      <w:r>
        <w:rPr>
          <w:rFonts w:ascii="Santander Text" w:eastAsiaTheme="minorEastAsia" w:hAnsi="Santander Text"/>
          <w:szCs w:val="18"/>
          <w:lang w:val="pt-PT"/>
        </w:rPr>
        <w:t xml:space="preserve">cálculo </w:t>
      </w:r>
      <w:r w:rsidR="00CC5054">
        <w:rPr>
          <w:rFonts w:ascii="Santander Text" w:eastAsiaTheme="minorEastAsia" w:hAnsi="Santander Text"/>
          <w:szCs w:val="18"/>
          <w:lang w:val="pt-PT"/>
        </w:rPr>
        <w:t>para a variável ‘</w:t>
      </w:r>
      <w:r w:rsidR="00CC5054" w:rsidRPr="008D3F9D">
        <w:rPr>
          <w:rFonts w:ascii="Santander Text" w:eastAsia="Times New Roman" w:hAnsi="Santander Text" w:cs="Calibri"/>
          <w:i/>
          <w:iCs/>
          <w:color w:val="000000"/>
          <w:sz w:val="16"/>
          <w:szCs w:val="16"/>
          <w:lang w:val="pt-PT" w:eastAsia="pt-PT"/>
        </w:rPr>
        <w:t>GRSS_CMMSSN_INCM</w:t>
      </w:r>
      <w:r w:rsidR="00CC5054">
        <w:rPr>
          <w:rFonts w:ascii="Santander Text" w:eastAsia="Times New Roman" w:hAnsi="Santander Text" w:cs="Calibri"/>
          <w:i/>
          <w:iCs/>
          <w:color w:val="000000"/>
          <w:sz w:val="16"/>
          <w:szCs w:val="16"/>
          <w:lang w:val="pt-PT" w:eastAsia="pt-PT"/>
        </w:rPr>
        <w:t>’</w:t>
      </w:r>
      <w:r w:rsidR="008E19C2">
        <w:rPr>
          <w:rFonts w:ascii="Santander Text" w:eastAsia="Times New Roman" w:hAnsi="Santander Text" w:cs="Calibri"/>
          <w:color w:val="000000"/>
          <w:sz w:val="16"/>
          <w:szCs w:val="16"/>
          <w:lang w:val="pt-PT" w:eastAsia="pt-PT"/>
        </w:rPr>
        <w:t>:</w:t>
      </w:r>
    </w:p>
    <w:tbl>
      <w:tblPr>
        <w:tblW w:w="6792" w:type="dxa"/>
        <w:tblInd w:w="208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07"/>
        <w:gridCol w:w="1080"/>
        <w:gridCol w:w="849"/>
        <w:gridCol w:w="850"/>
        <w:gridCol w:w="1002"/>
        <w:gridCol w:w="793"/>
        <w:gridCol w:w="1511"/>
      </w:tblGrid>
      <w:tr w:rsidR="008D3F9D" w:rsidRPr="00CC5054" w14:paraId="7CBE2D51" w14:textId="77777777" w:rsidTr="0067707F">
        <w:trPr>
          <w:trHeight w:val="232"/>
        </w:trPr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00950AF7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  <w:t>Chaves MIS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70D25768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  <w:t>BSNSS_AREA</w:t>
            </w: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50701B08" w14:textId="61BBD88E" w:rsidR="008D3F9D" w:rsidRPr="008D3F9D" w:rsidRDefault="006A40BB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</w:pPr>
            <w:r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  <w:t>KPI MIS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7C9D6A6" w14:textId="77777777" w:rsidR="008D3F9D" w:rsidRPr="008D3F9D" w:rsidRDefault="008D3F9D" w:rsidP="00CC5054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  <w:t>Chave FINREP</w:t>
            </w:r>
          </w:p>
        </w:tc>
        <w:tc>
          <w:tcPr>
            <w:tcW w:w="10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53C88DB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i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b/>
                <w:i/>
                <w:color w:val="000000"/>
                <w:sz w:val="14"/>
                <w:szCs w:val="14"/>
                <w:lang w:val="pt-PT" w:eastAsia="pt-PT"/>
              </w:rPr>
              <w:t>msaldo_final</w:t>
            </w:r>
          </w:p>
        </w:tc>
        <w:tc>
          <w:tcPr>
            <w:tcW w:w="7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E5AF86C" w14:textId="77777777" w:rsidR="008D3F9D" w:rsidRPr="008D3F9D" w:rsidRDefault="008D3F9D" w:rsidP="00CC5054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  <w:t>% POND FINREP</w:t>
            </w:r>
          </w:p>
        </w:tc>
        <w:tc>
          <w:tcPr>
            <w:tcW w:w="15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2F93049" w14:textId="77777777" w:rsidR="008D3F9D" w:rsidRPr="008D3F9D" w:rsidRDefault="008D3F9D" w:rsidP="00CC5054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  <w:t>GRSS_CMMSSN_INCM</w:t>
            </w:r>
          </w:p>
        </w:tc>
      </w:tr>
      <w:tr w:rsidR="008D3F9D" w:rsidRPr="00CC5054" w14:paraId="41C2E776" w14:textId="77777777">
        <w:trPr>
          <w:trHeight w:val="232"/>
        </w:trPr>
        <w:tc>
          <w:tcPr>
            <w:tcW w:w="707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DD8399" w14:textId="27D298DD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A</w:t>
            </w:r>
          </w:p>
        </w:tc>
        <w:tc>
          <w:tcPr>
            <w:tcW w:w="1080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0E5223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BA4</w:t>
            </w:r>
          </w:p>
        </w:tc>
        <w:tc>
          <w:tcPr>
            <w:tcW w:w="849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71BC1E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20,00 € 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4A959B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E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5A1274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500,00 € 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82E05A" w14:textId="77777777" w:rsidR="008D3F9D" w:rsidRPr="008D3F9D" w:rsidRDefault="008D3F9D" w:rsidP="008D3F9D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59%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E5D256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11,76 € </w:t>
            </w:r>
          </w:p>
        </w:tc>
      </w:tr>
      <w:tr w:rsidR="008D3F9D" w:rsidRPr="00CC5054" w14:paraId="783C64DA" w14:textId="77777777">
        <w:trPr>
          <w:trHeight w:val="232"/>
        </w:trPr>
        <w:tc>
          <w:tcPr>
            <w:tcW w:w="70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3678E0" w14:textId="61825484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</w:p>
        </w:tc>
        <w:tc>
          <w:tcPr>
            <w:tcW w:w="108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C80F80" w14:textId="197EE65B" w:rsidR="008D3F9D" w:rsidRPr="008D3F9D" w:rsidRDefault="008D3F9D" w:rsidP="000F7268">
            <w:pPr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</w:p>
        </w:tc>
        <w:tc>
          <w:tcPr>
            <w:tcW w:w="849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079184" w14:textId="73B2C1BF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6663FF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F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170ED2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350,00 € 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A05852" w14:textId="77777777" w:rsidR="008D3F9D" w:rsidRPr="008D3F9D" w:rsidRDefault="008D3F9D" w:rsidP="008D3F9D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41%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6906F3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   8,24 € </w:t>
            </w:r>
          </w:p>
        </w:tc>
      </w:tr>
      <w:tr w:rsidR="008D3F9D" w:rsidRPr="00CC5054" w14:paraId="7D9FB73A" w14:textId="77777777">
        <w:trPr>
          <w:trHeight w:val="232"/>
        </w:trPr>
        <w:tc>
          <w:tcPr>
            <w:tcW w:w="707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F5F176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</w:t>
            </w:r>
          </w:p>
        </w:tc>
        <w:tc>
          <w:tcPr>
            <w:tcW w:w="1080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3D15DB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BA3</w:t>
            </w:r>
          </w:p>
        </w:tc>
        <w:tc>
          <w:tcPr>
            <w:tcW w:w="849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7C522B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45,00 € 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690CC5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E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1BB08B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500,00 € 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508935" w14:textId="77777777" w:rsidR="008D3F9D" w:rsidRPr="008D3F9D" w:rsidRDefault="008D3F9D" w:rsidP="008D3F9D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40%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AC7F63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18,00 € </w:t>
            </w:r>
          </w:p>
        </w:tc>
      </w:tr>
      <w:tr w:rsidR="008D3F9D" w:rsidRPr="00CC5054" w14:paraId="3E0FA118" w14:textId="77777777">
        <w:trPr>
          <w:trHeight w:val="232"/>
        </w:trPr>
        <w:tc>
          <w:tcPr>
            <w:tcW w:w="70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452A19" w14:textId="61B6F3DB" w:rsidR="008D3F9D" w:rsidRPr="008D3F9D" w:rsidRDefault="008D3F9D" w:rsidP="0067707F">
            <w:pPr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</w:p>
        </w:tc>
        <w:tc>
          <w:tcPr>
            <w:tcW w:w="108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6CEF01" w14:textId="05187525" w:rsidR="008D3F9D" w:rsidRPr="008D3F9D" w:rsidRDefault="008D3F9D" w:rsidP="000F7268">
            <w:pPr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</w:p>
        </w:tc>
        <w:tc>
          <w:tcPr>
            <w:tcW w:w="849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19BED2" w14:textId="6CC6FDF0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BA66BD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S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044272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750,00 € 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75C477" w14:textId="77777777" w:rsidR="008D3F9D" w:rsidRPr="008D3F9D" w:rsidRDefault="008D3F9D" w:rsidP="008D3F9D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60%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FED3CA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27,00 € </w:t>
            </w:r>
          </w:p>
        </w:tc>
      </w:tr>
      <w:tr w:rsidR="008D3F9D" w:rsidRPr="00CC5054" w14:paraId="3C8FA357" w14:textId="77777777" w:rsidTr="0067707F">
        <w:trPr>
          <w:trHeight w:val="232"/>
        </w:trPr>
        <w:tc>
          <w:tcPr>
            <w:tcW w:w="7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A3FA75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D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CC4FD7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BA5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1FD654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55,00 € 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6E2B95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E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8ACF85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500,00 € 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47D35E" w14:textId="77777777" w:rsidR="008D3F9D" w:rsidRPr="008D3F9D" w:rsidRDefault="008D3F9D" w:rsidP="008D3F9D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100%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84A3E0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55,00 € </w:t>
            </w:r>
          </w:p>
        </w:tc>
      </w:tr>
    </w:tbl>
    <w:p w14:paraId="19550C7A" w14:textId="77777777" w:rsidR="008D3F9D" w:rsidRPr="002A3D18" w:rsidRDefault="008D3F9D" w:rsidP="008D3F9D">
      <w:pPr>
        <w:pStyle w:val="ListParagraph"/>
        <w:spacing w:line="276" w:lineRule="auto"/>
        <w:ind w:left="2127"/>
        <w:jc w:val="both"/>
        <w:rPr>
          <w:rFonts w:ascii="Santander Text" w:hAnsi="Santander Text"/>
          <w:szCs w:val="18"/>
          <w:lang w:val="pt-PT"/>
        </w:rPr>
      </w:pPr>
    </w:p>
    <w:p w14:paraId="64D415DD" w14:textId="7AECD0C0" w:rsidR="003E2796" w:rsidRDefault="00A02D66" w:rsidP="003E2796">
      <w:pPr>
        <w:pStyle w:val="ListParagraph"/>
        <w:spacing w:line="276" w:lineRule="auto"/>
        <w:ind w:left="1843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Assim sendo</w:t>
      </w:r>
      <w:r w:rsidR="00F85E38">
        <w:rPr>
          <w:rFonts w:ascii="Santander Text" w:hAnsi="Santander Text"/>
          <w:szCs w:val="18"/>
          <w:lang w:val="pt-PT"/>
        </w:rPr>
        <w:t xml:space="preserve">, </w:t>
      </w:r>
      <w:r w:rsidR="003E2796">
        <w:rPr>
          <w:rFonts w:ascii="Santander Text" w:hAnsi="Santander Text"/>
          <w:szCs w:val="18"/>
          <w:lang w:val="pt-PT"/>
        </w:rPr>
        <w:t xml:space="preserve">e com base no exemplo ilustrativo, </w:t>
      </w:r>
      <w:r w:rsidR="00F85E38">
        <w:rPr>
          <w:rFonts w:ascii="Santander Text" w:hAnsi="Santander Text"/>
          <w:szCs w:val="18"/>
          <w:lang w:val="pt-PT"/>
        </w:rPr>
        <w:t xml:space="preserve">a informação a apresentar na tabela </w:t>
      </w:r>
      <w:r w:rsidR="00F85E38">
        <w:rPr>
          <w:rFonts w:ascii="Santander Text" w:hAnsi="Santander Text"/>
          <w:i/>
          <w:iCs/>
          <w:szCs w:val="18"/>
          <w:lang w:val="pt-PT"/>
        </w:rPr>
        <w:t>lt002_instrument</w:t>
      </w:r>
      <w:r w:rsidR="00F85E38">
        <w:rPr>
          <w:rFonts w:ascii="Santander Text" w:hAnsi="Santander Text"/>
          <w:szCs w:val="18"/>
          <w:lang w:val="pt-PT"/>
        </w:rPr>
        <w:t xml:space="preserve"> no </w:t>
      </w:r>
      <w:r w:rsidR="00F85E38">
        <w:rPr>
          <w:rFonts w:ascii="Santander Text" w:hAnsi="Santander Text"/>
          <w:i/>
          <w:iCs/>
          <w:szCs w:val="18"/>
          <w:lang w:val="pt-PT"/>
        </w:rPr>
        <w:t>schema cd_loan_tapes_bce</w:t>
      </w:r>
      <w:r w:rsidR="003E2796">
        <w:rPr>
          <w:rFonts w:ascii="Santander Text" w:hAnsi="Santander Text"/>
          <w:szCs w:val="18"/>
          <w:lang w:val="pt-PT"/>
        </w:rPr>
        <w:t xml:space="preserve"> deve ser:</w:t>
      </w:r>
    </w:p>
    <w:tbl>
      <w:tblPr>
        <w:tblW w:w="3497" w:type="dxa"/>
        <w:tblInd w:w="208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07"/>
        <w:gridCol w:w="944"/>
        <w:gridCol w:w="1546"/>
      </w:tblGrid>
      <w:tr w:rsidR="00A02D66" w:rsidRPr="00A02D66" w14:paraId="1BB5E295" w14:textId="77777777" w:rsidTr="00A02D66">
        <w:trPr>
          <w:trHeight w:val="247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F10C581" w14:textId="77777777" w:rsidR="00A02D66" w:rsidRPr="00A02D66" w:rsidRDefault="00A02D66" w:rsidP="00A02D66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  <w:t>INSTRMNT_ID</w:t>
            </w: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175C180" w14:textId="77777777" w:rsidR="00A02D66" w:rsidRPr="00A02D66" w:rsidRDefault="00A02D66" w:rsidP="00A02D66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  <w:t>BSNSS_AREA</w:t>
            </w:r>
          </w:p>
        </w:tc>
        <w:tc>
          <w:tcPr>
            <w:tcW w:w="15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D8D2AF6" w14:textId="77777777" w:rsidR="00A02D66" w:rsidRPr="00A02D66" w:rsidRDefault="00A02D66" w:rsidP="00A02D66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  <w:t>GRSS_CMMSSN_INCM</w:t>
            </w:r>
          </w:p>
        </w:tc>
      </w:tr>
      <w:tr w:rsidR="00A02D66" w:rsidRPr="00A02D66" w14:paraId="5E8B0487" w14:textId="77777777" w:rsidTr="00A02D66">
        <w:trPr>
          <w:trHeight w:val="247"/>
        </w:trPr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C21EFC" w14:textId="77777777" w:rsidR="00A02D66" w:rsidRPr="00A02D66" w:rsidRDefault="00A02D66" w:rsidP="00A02D66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E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2B6D82" w14:textId="77777777" w:rsidR="00A02D66" w:rsidRPr="00A02D66" w:rsidRDefault="00A02D66" w:rsidP="00A02D66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BA4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14E467" w14:textId="77777777" w:rsidR="00A02D66" w:rsidRPr="00A02D66" w:rsidRDefault="00A02D66" w:rsidP="00A02D66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11,76 € </w:t>
            </w:r>
          </w:p>
        </w:tc>
      </w:tr>
      <w:tr w:rsidR="00A02D66" w:rsidRPr="00A02D66" w14:paraId="36971FD0" w14:textId="77777777" w:rsidTr="00A02D66">
        <w:trPr>
          <w:trHeight w:val="247"/>
        </w:trPr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39A954" w14:textId="77777777" w:rsidR="00A02D66" w:rsidRPr="00A02D66" w:rsidRDefault="00A02D66" w:rsidP="00A02D66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E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21BFC7" w14:textId="77777777" w:rsidR="00A02D66" w:rsidRPr="00A02D66" w:rsidRDefault="00A02D66" w:rsidP="00A02D66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BA3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C6FAFA" w14:textId="77777777" w:rsidR="00A02D66" w:rsidRPr="00A02D66" w:rsidRDefault="00A02D66" w:rsidP="00A02D66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18,00 € </w:t>
            </w:r>
          </w:p>
        </w:tc>
      </w:tr>
      <w:tr w:rsidR="00A02D66" w:rsidRPr="00A02D66" w14:paraId="0669A1A7" w14:textId="77777777" w:rsidTr="00A02D66">
        <w:trPr>
          <w:trHeight w:val="247"/>
        </w:trPr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AC43FB" w14:textId="77777777" w:rsidR="00A02D66" w:rsidRPr="00A02D66" w:rsidRDefault="00A02D66" w:rsidP="00A02D66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E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B8D0B9" w14:textId="77777777" w:rsidR="00A02D66" w:rsidRPr="00A02D66" w:rsidRDefault="00A02D66" w:rsidP="00A02D66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BA5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2C0931" w14:textId="77777777" w:rsidR="00A02D66" w:rsidRPr="00A02D66" w:rsidRDefault="00A02D66" w:rsidP="00A02D66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55,00 € </w:t>
            </w:r>
          </w:p>
        </w:tc>
      </w:tr>
      <w:tr w:rsidR="00A02D66" w:rsidRPr="00A02D66" w14:paraId="31995C99" w14:textId="77777777" w:rsidTr="00A02D66">
        <w:trPr>
          <w:trHeight w:val="247"/>
        </w:trPr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6B3918" w14:textId="77777777" w:rsidR="00A02D66" w:rsidRPr="00A02D66" w:rsidRDefault="00A02D66" w:rsidP="00A02D66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F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7A14C0" w14:textId="77777777" w:rsidR="00A02D66" w:rsidRPr="00A02D66" w:rsidRDefault="00A02D66" w:rsidP="00A02D66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BA4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7AEB15" w14:textId="77777777" w:rsidR="00A02D66" w:rsidRPr="00A02D66" w:rsidRDefault="00A02D66" w:rsidP="00A02D66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   8,24 € </w:t>
            </w:r>
          </w:p>
        </w:tc>
      </w:tr>
      <w:tr w:rsidR="00A02D66" w:rsidRPr="00A02D66" w14:paraId="78D7AE70" w14:textId="77777777" w:rsidTr="00A02D66">
        <w:trPr>
          <w:trHeight w:val="247"/>
        </w:trPr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82167F" w14:textId="77777777" w:rsidR="00A02D66" w:rsidRPr="00A02D66" w:rsidRDefault="00A02D66" w:rsidP="00A02D66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S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A5F9D4" w14:textId="77777777" w:rsidR="00A02D66" w:rsidRPr="00A02D66" w:rsidRDefault="00A02D66" w:rsidP="00A02D66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BA3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6DFEE0" w14:textId="77777777" w:rsidR="00A02D66" w:rsidRPr="00A02D66" w:rsidRDefault="00A02D66" w:rsidP="00A02D66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27,00 € </w:t>
            </w:r>
          </w:p>
        </w:tc>
      </w:tr>
    </w:tbl>
    <w:p w14:paraId="36CB1019" w14:textId="77777777" w:rsidR="003E2796" w:rsidRPr="003E2796" w:rsidRDefault="003E2796" w:rsidP="003E2796">
      <w:pPr>
        <w:pStyle w:val="ListParagraph"/>
        <w:spacing w:line="276" w:lineRule="auto"/>
        <w:ind w:left="1843"/>
        <w:jc w:val="both"/>
        <w:rPr>
          <w:rFonts w:ascii="Santander Text" w:hAnsi="Santander Text"/>
          <w:szCs w:val="18"/>
          <w:lang w:val="pt-PT"/>
        </w:rPr>
      </w:pPr>
    </w:p>
    <w:p w14:paraId="164918AC" w14:textId="41343D93" w:rsidR="00177F10" w:rsidRPr="00F307DD" w:rsidRDefault="00F657A7" w:rsidP="002C2130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Variáveis parametrizadas a partir da tabela</w:t>
      </w:r>
      <w:r w:rsidR="004F5DC0">
        <w:rPr>
          <w:rFonts w:ascii="Santander Text" w:hAnsi="Santander Text"/>
          <w:szCs w:val="18"/>
          <w:lang w:val="pt-PT"/>
        </w:rPr>
        <w:t xml:space="preserve"> </w:t>
      </w:r>
      <w:r w:rsidR="0059036E" w:rsidRPr="00F307DD">
        <w:rPr>
          <w:rFonts w:ascii="Santander Text" w:hAnsi="Santander Text"/>
          <w:i/>
          <w:iCs/>
          <w:szCs w:val="18"/>
          <w:lang w:val="pt-PT"/>
        </w:rPr>
        <w:t>lt824_assoc_kpi_gd</w:t>
      </w:r>
      <w:r w:rsidR="0059036E" w:rsidRPr="00F307DD">
        <w:rPr>
          <w:rStyle w:val="FootnoteReference"/>
          <w:rFonts w:ascii="Santander Text" w:hAnsi="Santander Text"/>
          <w:i/>
          <w:iCs/>
          <w:color w:val="auto"/>
          <w:szCs w:val="18"/>
          <w:lang w:val="pt-PT"/>
        </w:rPr>
        <w:footnoteReference w:id="2"/>
      </w:r>
    </w:p>
    <w:p w14:paraId="67913109" w14:textId="6A2236B1" w:rsidR="0059036E" w:rsidRPr="00F307DD" w:rsidRDefault="0059036E" w:rsidP="00E55AA6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Existe</w:t>
      </w:r>
      <w:r w:rsidR="00D63EA3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um conjunto de </w:t>
      </w:r>
      <w:r w:rsidR="00B91382" w:rsidRPr="00F307DD">
        <w:rPr>
          <w:rFonts w:ascii="Santander Text" w:hAnsi="Santander Text"/>
          <w:szCs w:val="18"/>
          <w:lang w:val="pt-PT"/>
        </w:rPr>
        <w:t>1</w:t>
      </w:r>
      <w:r w:rsidR="00EE259A">
        <w:rPr>
          <w:rFonts w:ascii="Santander Text" w:hAnsi="Santander Text"/>
          <w:szCs w:val="18"/>
          <w:lang w:val="pt-PT"/>
        </w:rPr>
        <w:t>1</w:t>
      </w:r>
      <w:r w:rsidR="00C363B0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>variáveis</w:t>
      </w:r>
      <w:r w:rsidR="007C0381">
        <w:rPr>
          <w:rFonts w:ascii="Santander Text" w:hAnsi="Santander Text"/>
          <w:szCs w:val="18"/>
          <w:lang w:val="pt-PT"/>
        </w:rPr>
        <w:t xml:space="preserve"> </w:t>
      </w:r>
      <w:r w:rsidR="00E55AA6" w:rsidRPr="00F307DD">
        <w:rPr>
          <w:rFonts w:ascii="Santander Text" w:hAnsi="Santander Text"/>
          <w:szCs w:val="18"/>
          <w:lang w:val="pt-PT"/>
        </w:rPr>
        <w:t>(</w:t>
      </w:r>
      <w:r w:rsidR="00A60014">
        <w:rPr>
          <w:rFonts w:ascii="Santander Text" w:hAnsi="Santander Text"/>
          <w:szCs w:val="18"/>
          <w:lang w:val="pt-PT"/>
        </w:rPr>
        <w:t>‘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>GRSS_INTRST_EXPNS</w:t>
      </w:r>
      <w:r w:rsidR="00A60014">
        <w:rPr>
          <w:rFonts w:ascii="Santander Text" w:hAnsi="Santander Text"/>
          <w:i/>
          <w:iCs/>
          <w:szCs w:val="18"/>
          <w:lang w:val="pt-PT"/>
        </w:rPr>
        <w:t>’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A60014">
        <w:rPr>
          <w:rFonts w:ascii="Santander Text" w:hAnsi="Santander Text"/>
          <w:i/>
          <w:iCs/>
          <w:szCs w:val="18"/>
          <w:lang w:val="pt-PT"/>
        </w:rPr>
        <w:t>‘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>NT_LN_LSS_PRVSN_OFF_BLNC</w:t>
      </w:r>
      <w:r w:rsidR="00A60014">
        <w:rPr>
          <w:rFonts w:ascii="Santander Text" w:hAnsi="Santander Text"/>
          <w:i/>
          <w:iCs/>
          <w:szCs w:val="18"/>
          <w:lang w:val="pt-PT"/>
        </w:rPr>
        <w:t>’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A60014">
        <w:rPr>
          <w:rFonts w:ascii="Santander Text" w:hAnsi="Santander Text"/>
          <w:i/>
          <w:iCs/>
          <w:szCs w:val="18"/>
          <w:lang w:val="pt-PT"/>
        </w:rPr>
        <w:t>‘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>GRSS_CMMSSN_INCM_OFF_BLNC</w:t>
      </w:r>
      <w:r w:rsidR="00A60014">
        <w:rPr>
          <w:rFonts w:ascii="Santander Text" w:hAnsi="Santander Text"/>
          <w:i/>
          <w:iCs/>
          <w:szCs w:val="18"/>
          <w:lang w:val="pt-PT"/>
        </w:rPr>
        <w:t>’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A60014">
        <w:rPr>
          <w:rFonts w:ascii="Santander Text" w:hAnsi="Santander Text"/>
          <w:i/>
          <w:iCs/>
          <w:szCs w:val="18"/>
          <w:lang w:val="pt-PT"/>
        </w:rPr>
        <w:t>‘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>GNS_FNNCL_TRNSCTN_EXCHNG_DFFRNCS</w:t>
      </w:r>
      <w:r w:rsidR="00A60014">
        <w:rPr>
          <w:rFonts w:ascii="Santander Text" w:hAnsi="Santander Text"/>
          <w:i/>
          <w:iCs/>
          <w:szCs w:val="18"/>
          <w:lang w:val="pt-PT"/>
        </w:rPr>
        <w:t>’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A60014">
        <w:rPr>
          <w:rFonts w:ascii="Santander Text" w:hAnsi="Santander Text"/>
          <w:i/>
          <w:iCs/>
          <w:szCs w:val="18"/>
          <w:lang w:val="pt-PT"/>
        </w:rPr>
        <w:t>‘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>NT_LN_LSS_PRVSN</w:t>
      </w:r>
      <w:r w:rsidR="00A60014">
        <w:rPr>
          <w:rFonts w:ascii="Santander Text" w:hAnsi="Santander Text"/>
          <w:i/>
          <w:iCs/>
          <w:szCs w:val="18"/>
          <w:lang w:val="pt-PT"/>
        </w:rPr>
        <w:t>’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A60014">
        <w:rPr>
          <w:rFonts w:ascii="Santander Text" w:hAnsi="Santander Text"/>
          <w:i/>
          <w:iCs/>
          <w:szCs w:val="18"/>
          <w:lang w:val="pt-PT"/>
        </w:rPr>
        <w:t>‘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>GRSS_INTRST_INCM</w:t>
      </w:r>
      <w:r w:rsidR="00A60014">
        <w:rPr>
          <w:rFonts w:ascii="Santander Text" w:hAnsi="Santander Text"/>
          <w:i/>
          <w:iCs/>
          <w:szCs w:val="18"/>
          <w:lang w:val="pt-PT"/>
        </w:rPr>
        <w:t>’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A60014">
        <w:rPr>
          <w:rFonts w:ascii="Santander Text" w:hAnsi="Santander Text"/>
          <w:i/>
          <w:iCs/>
          <w:szCs w:val="18"/>
          <w:lang w:val="pt-PT"/>
        </w:rPr>
        <w:t>‘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>GRSS_CMMSSN_INCM</w:t>
      </w:r>
      <w:r w:rsidR="00A60014">
        <w:rPr>
          <w:rFonts w:ascii="Santander Text" w:hAnsi="Santander Text"/>
          <w:i/>
          <w:iCs/>
          <w:szCs w:val="18"/>
          <w:lang w:val="pt-PT"/>
        </w:rPr>
        <w:t>’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A60014">
        <w:rPr>
          <w:rFonts w:ascii="Santander Text" w:hAnsi="Santander Text"/>
          <w:i/>
          <w:iCs/>
          <w:szCs w:val="18"/>
          <w:lang w:val="pt-PT"/>
        </w:rPr>
        <w:t>‘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>GRSS_CMMSSN_EXPNS_OFF_BLNC</w:t>
      </w:r>
      <w:r w:rsidR="00A60014">
        <w:rPr>
          <w:rFonts w:ascii="Santander Text" w:hAnsi="Santander Text"/>
          <w:i/>
          <w:iCs/>
          <w:szCs w:val="18"/>
          <w:lang w:val="pt-PT"/>
        </w:rPr>
        <w:t>’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A60014">
        <w:rPr>
          <w:rFonts w:ascii="Santander Text" w:hAnsi="Santander Text"/>
          <w:i/>
          <w:iCs/>
          <w:szCs w:val="18"/>
          <w:lang w:val="pt-PT"/>
        </w:rPr>
        <w:t>‘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>INTRNL_TRNSFR_RT</w:t>
      </w:r>
      <w:r w:rsidR="00A60014">
        <w:rPr>
          <w:rFonts w:ascii="Santander Text" w:hAnsi="Santander Text"/>
          <w:i/>
          <w:iCs/>
          <w:szCs w:val="18"/>
          <w:lang w:val="pt-PT"/>
        </w:rPr>
        <w:t>’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D7310F">
        <w:rPr>
          <w:rFonts w:ascii="Santander Text" w:hAnsi="Santander Text"/>
          <w:i/>
          <w:iCs/>
          <w:szCs w:val="18"/>
          <w:lang w:val="pt-PT"/>
        </w:rPr>
        <w:t>‘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>BSNSS_AREA</w:t>
      </w:r>
      <w:r w:rsidR="00D7310F">
        <w:rPr>
          <w:rFonts w:ascii="Santander Text" w:hAnsi="Santander Text"/>
          <w:i/>
          <w:iCs/>
          <w:szCs w:val="18"/>
          <w:lang w:val="pt-PT"/>
        </w:rPr>
        <w:t>’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>,</w:t>
      </w:r>
      <w:r w:rsidR="0095166C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D7310F">
        <w:rPr>
          <w:rFonts w:ascii="Santander Text" w:hAnsi="Santander Text"/>
          <w:i/>
          <w:iCs/>
          <w:szCs w:val="18"/>
          <w:lang w:val="pt-PT"/>
        </w:rPr>
        <w:t>‘</w:t>
      </w:r>
      <w:r w:rsidR="00C363B0" w:rsidRPr="00F307DD">
        <w:rPr>
          <w:rFonts w:ascii="Santander Text" w:hAnsi="Santander Text"/>
          <w:i/>
          <w:iCs/>
          <w:szCs w:val="18"/>
          <w:lang w:val="pt-PT"/>
        </w:rPr>
        <w:t>GRSS_CMMSSN_EXPNS</w:t>
      </w:r>
      <w:r w:rsidR="00D7310F">
        <w:rPr>
          <w:rFonts w:ascii="Santander Text" w:hAnsi="Santander Text"/>
          <w:i/>
          <w:iCs/>
          <w:szCs w:val="18"/>
          <w:lang w:val="pt-PT"/>
        </w:rPr>
        <w:t>’</w:t>
      </w:r>
      <w:r w:rsidR="00C363B0" w:rsidRPr="00F307DD">
        <w:rPr>
          <w:rFonts w:ascii="Santander Text" w:hAnsi="Santander Text"/>
          <w:szCs w:val="18"/>
          <w:lang w:val="pt-PT"/>
        </w:rPr>
        <w:t xml:space="preserve">) </w:t>
      </w:r>
      <w:r w:rsidRPr="00F307DD">
        <w:rPr>
          <w:rFonts w:ascii="Santander Text" w:hAnsi="Santander Text"/>
          <w:szCs w:val="18"/>
          <w:lang w:val="pt-PT"/>
        </w:rPr>
        <w:t xml:space="preserve">que </w:t>
      </w:r>
      <w:r w:rsidR="00E37ABF" w:rsidRPr="00F307DD">
        <w:rPr>
          <w:rFonts w:ascii="Santander Text" w:hAnsi="Santander Text"/>
          <w:szCs w:val="18"/>
          <w:lang w:val="pt-PT"/>
        </w:rPr>
        <w:t>são</w:t>
      </w:r>
      <w:r w:rsidRPr="00F307DD">
        <w:rPr>
          <w:rFonts w:ascii="Santander Text" w:hAnsi="Santander Text"/>
          <w:szCs w:val="18"/>
          <w:lang w:val="pt-PT"/>
        </w:rPr>
        <w:t xml:space="preserve"> aprovisionadas com base na parametrização definida na tabela</w:t>
      </w:r>
      <w:r w:rsidR="00DE1EEC">
        <w:rPr>
          <w:rFonts w:ascii="Santander Text" w:hAnsi="Santander Text"/>
          <w:szCs w:val="18"/>
          <w:lang w:val="pt-PT"/>
        </w:rPr>
        <w:t xml:space="preserve"> </w:t>
      </w:r>
      <w:r w:rsidR="009E4E16" w:rsidRPr="00F307DD">
        <w:rPr>
          <w:rFonts w:ascii="Santander Text" w:hAnsi="Santander Text"/>
          <w:i/>
          <w:iCs/>
          <w:szCs w:val="18"/>
          <w:lang w:val="pt-PT"/>
        </w:rPr>
        <w:t>lt</w:t>
      </w:r>
      <w:r w:rsidR="00F06457" w:rsidRPr="00F307DD">
        <w:rPr>
          <w:rFonts w:ascii="Santander Text" w:hAnsi="Santander Text"/>
          <w:i/>
          <w:iCs/>
          <w:szCs w:val="18"/>
          <w:lang w:val="pt-PT"/>
        </w:rPr>
        <w:t>824_assoc_kpi_gd</w:t>
      </w:r>
      <w:r w:rsidRPr="00F307DD">
        <w:rPr>
          <w:rFonts w:ascii="Santander Text" w:hAnsi="Santander Text"/>
          <w:szCs w:val="18"/>
          <w:lang w:val="pt-PT"/>
        </w:rPr>
        <w:t xml:space="preserve">. O modelo de dados, lógica de parametrização e controlos </w:t>
      </w:r>
      <w:r w:rsidR="0031535D" w:rsidRPr="00F307DD">
        <w:rPr>
          <w:rFonts w:ascii="Santander Text" w:hAnsi="Santander Text"/>
          <w:szCs w:val="18"/>
          <w:lang w:val="pt-PT"/>
        </w:rPr>
        <w:t xml:space="preserve">encontra-se </w:t>
      </w:r>
      <w:r w:rsidRPr="00F307DD">
        <w:rPr>
          <w:rFonts w:ascii="Santander Text" w:hAnsi="Santander Text"/>
          <w:szCs w:val="18"/>
          <w:lang w:val="pt-PT"/>
        </w:rPr>
        <w:t xml:space="preserve">descritos na secção </w:t>
      </w:r>
      <w:r w:rsidR="005F1D5B">
        <w:rPr>
          <w:rFonts w:ascii="Santander Text" w:hAnsi="Santander Text"/>
          <w:szCs w:val="18"/>
          <w:lang w:val="pt-PT"/>
        </w:rPr>
        <w:t>5</w:t>
      </w:r>
      <w:r w:rsidRPr="00F307DD">
        <w:rPr>
          <w:rFonts w:ascii="Santander Text" w:hAnsi="Santander Text"/>
          <w:szCs w:val="18"/>
          <w:lang w:val="pt-PT"/>
        </w:rPr>
        <w:t>.</w:t>
      </w:r>
      <w:r w:rsidR="00ED0266" w:rsidRPr="00F307DD">
        <w:rPr>
          <w:rFonts w:ascii="Santander Text" w:hAnsi="Santander Text"/>
          <w:szCs w:val="18"/>
          <w:lang w:val="pt-PT"/>
        </w:rPr>
        <w:t>1.</w:t>
      </w:r>
      <w:r w:rsidR="005F1D5B">
        <w:rPr>
          <w:rFonts w:ascii="Santander Text" w:hAnsi="Santander Text"/>
          <w:szCs w:val="18"/>
          <w:lang w:val="pt-PT"/>
        </w:rPr>
        <w:t>6</w:t>
      </w:r>
      <w:r w:rsidRPr="00F307DD">
        <w:rPr>
          <w:rFonts w:ascii="Santander Text" w:hAnsi="Santander Text"/>
          <w:szCs w:val="18"/>
          <w:lang w:val="pt-PT"/>
        </w:rPr>
        <w:t>.</w:t>
      </w:r>
    </w:p>
    <w:p w14:paraId="0ADBFD81" w14:textId="594D4917" w:rsidR="0059036E" w:rsidRPr="00F307DD" w:rsidRDefault="008A64D3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Para garantir a alocação correta das métricas a cada operação, devem ser garantidos os seguintes cruzamentos:</w:t>
      </w:r>
    </w:p>
    <w:p w14:paraId="7F6256C1" w14:textId="336B64F5" w:rsidR="008A64D3" w:rsidRPr="00F307DD" w:rsidRDefault="008A64D3" w:rsidP="003E71CE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Passagem pelos tradutores de chaves tal como descrito em </w:t>
      </w:r>
      <w:r w:rsidR="005F1D5B">
        <w:rPr>
          <w:rFonts w:ascii="Santander Text" w:hAnsi="Santander Text"/>
          <w:szCs w:val="18"/>
          <w:lang w:val="pt-PT"/>
        </w:rPr>
        <w:t>5</w:t>
      </w:r>
      <w:r w:rsidRPr="00F307DD">
        <w:rPr>
          <w:rFonts w:ascii="Santander Text" w:hAnsi="Santander Text"/>
          <w:szCs w:val="18"/>
          <w:lang w:val="pt-PT"/>
        </w:rPr>
        <w:t>.1.</w:t>
      </w:r>
      <w:r w:rsidR="00A43F28" w:rsidRPr="00F307DD">
        <w:rPr>
          <w:rFonts w:ascii="Santander Text" w:hAnsi="Santander Text"/>
          <w:szCs w:val="18"/>
          <w:lang w:val="pt-PT"/>
        </w:rPr>
        <w:t>1.</w:t>
      </w:r>
      <w:r w:rsidR="00481FA8" w:rsidRPr="00F307DD">
        <w:rPr>
          <w:rFonts w:ascii="Santander Text" w:hAnsi="Santander Text"/>
          <w:szCs w:val="18"/>
          <w:lang w:val="pt-PT"/>
        </w:rPr>
        <w:t>1.</w:t>
      </w:r>
      <w:r w:rsidR="00FA63B5" w:rsidRPr="00F307DD">
        <w:rPr>
          <w:rFonts w:ascii="Santander Text" w:hAnsi="Santander Text"/>
          <w:szCs w:val="18"/>
          <w:lang w:val="pt-PT"/>
        </w:rPr>
        <w:t>2</w:t>
      </w:r>
      <w:r w:rsidR="00066285" w:rsidRPr="00F307DD">
        <w:rPr>
          <w:rFonts w:ascii="Santander Text" w:hAnsi="Santander Text"/>
          <w:szCs w:val="18"/>
          <w:lang w:val="pt-PT"/>
        </w:rPr>
        <w:t>.</w:t>
      </w:r>
      <w:r w:rsidRPr="00F307DD">
        <w:rPr>
          <w:rFonts w:ascii="Santander Text" w:hAnsi="Santander Text"/>
          <w:szCs w:val="18"/>
          <w:lang w:val="pt-PT"/>
        </w:rPr>
        <w:t>;</w:t>
      </w:r>
    </w:p>
    <w:p w14:paraId="2E858FDE" w14:textId="3A0CC706" w:rsidR="00595DA3" w:rsidRPr="00F307DD" w:rsidRDefault="00595DA3" w:rsidP="003E71CE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Cruzamento do resultado obtido em 1. com a tabela </w:t>
      </w:r>
      <w:r w:rsidRPr="00F307DD">
        <w:rPr>
          <w:rFonts w:ascii="Santander Text" w:hAnsi="Santander Text"/>
          <w:i/>
          <w:iCs/>
          <w:szCs w:val="18"/>
          <w:lang w:val="pt-PT"/>
        </w:rPr>
        <w:t>ct831_class_meta</w:t>
      </w:r>
      <w:r w:rsidRPr="00F307DD">
        <w:rPr>
          <w:rFonts w:ascii="Santander Text" w:hAnsi="Santander Text"/>
          <w:szCs w:val="18"/>
          <w:lang w:val="pt-PT"/>
        </w:rPr>
        <w:t xml:space="preserve"> por </w:t>
      </w:r>
      <w:r w:rsidRPr="00F307DD">
        <w:rPr>
          <w:rFonts w:ascii="Santander Text" w:hAnsi="Santander Text"/>
          <w:i/>
          <w:iCs/>
          <w:szCs w:val="18"/>
          <w:lang w:val="pt-PT"/>
        </w:rPr>
        <w:t>metaproduto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="005F13C5" w:rsidRPr="00F307DD">
        <w:rPr>
          <w:rFonts w:ascii="Santander Text" w:hAnsi="Santander Text"/>
          <w:szCs w:val="18"/>
          <w:lang w:val="pt-PT"/>
        </w:rPr>
        <w:t>ou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Pr="00F307DD">
        <w:rPr>
          <w:rFonts w:ascii="Santander Text" w:hAnsi="Santander Text"/>
          <w:szCs w:val="18"/>
          <w:lang w:val="pt-PT"/>
        </w:rPr>
        <w:t xml:space="preserve"> no sentido de associar o respetivo </w:t>
      </w:r>
      <w:r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Pr="00F307DD">
        <w:rPr>
          <w:rFonts w:ascii="Santander Text" w:hAnsi="Santander Text"/>
          <w:szCs w:val="18"/>
          <w:lang w:val="pt-PT"/>
        </w:rPr>
        <w:t xml:space="preserve"> a cada operação;</w:t>
      </w:r>
    </w:p>
    <w:p w14:paraId="448F1819" w14:textId="173BF79D" w:rsidR="008A64D3" w:rsidRPr="00F307DD" w:rsidRDefault="008A64D3" w:rsidP="003E71CE">
      <w:pPr>
        <w:pStyle w:val="ListParagraph"/>
        <w:numPr>
          <w:ilvl w:val="0"/>
          <w:numId w:val="16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lastRenderedPageBreak/>
        <w:t xml:space="preserve">Cruzamento do resultado obtido em 2. </w:t>
      </w:r>
      <w:r w:rsidR="00CF7372" w:rsidRPr="00F307DD">
        <w:rPr>
          <w:rFonts w:ascii="Santander Text" w:hAnsi="Santander Text"/>
          <w:szCs w:val="18"/>
          <w:lang w:val="pt-PT"/>
        </w:rPr>
        <w:t>c</w:t>
      </w:r>
      <w:r w:rsidRPr="00F307DD">
        <w:rPr>
          <w:rFonts w:ascii="Santander Text" w:hAnsi="Santander Text"/>
          <w:szCs w:val="18"/>
          <w:lang w:val="pt-PT"/>
        </w:rPr>
        <w:t xml:space="preserve">om a tabela </w:t>
      </w:r>
      <w:r w:rsidRPr="00F307DD">
        <w:rPr>
          <w:rFonts w:ascii="Santander Text" w:hAnsi="Santander Text"/>
          <w:i/>
          <w:iCs/>
          <w:szCs w:val="18"/>
          <w:lang w:val="pt-PT"/>
        </w:rPr>
        <w:t>lt824_assoc_kpi_gd</w:t>
      </w:r>
      <w:r w:rsidRPr="00F307DD">
        <w:rPr>
          <w:rFonts w:ascii="Santander Text" w:hAnsi="Santander Text"/>
          <w:szCs w:val="18"/>
          <w:lang w:val="pt-PT"/>
        </w:rPr>
        <w:t xml:space="preserve"> por </w:t>
      </w:r>
      <w:r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Pr="00F307DD">
        <w:rPr>
          <w:rFonts w:ascii="Santander Text" w:hAnsi="Santander Text"/>
          <w:szCs w:val="18"/>
          <w:lang w:val="pt-PT"/>
        </w:rPr>
        <w:t xml:space="preserve"> para definir, com base no </w:t>
      </w:r>
      <w:r w:rsidRPr="000179E0">
        <w:rPr>
          <w:rFonts w:ascii="Santander Text" w:hAnsi="Santander Text"/>
          <w:i/>
          <w:szCs w:val="18"/>
          <w:lang w:val="pt-PT"/>
        </w:rPr>
        <w:t>tipo_conta_local</w:t>
      </w:r>
      <w:r w:rsidRPr="00F307DD">
        <w:rPr>
          <w:rFonts w:ascii="Santander Text" w:hAnsi="Santander Text"/>
          <w:szCs w:val="18"/>
          <w:lang w:val="pt-PT"/>
        </w:rPr>
        <w:t xml:space="preserve"> de cada operação qual deve ser o KPI proveniente do MIS a reportar para cada operação.</w:t>
      </w:r>
    </w:p>
    <w:p w14:paraId="67A802F1" w14:textId="3124E54C" w:rsidR="00DC5D61" w:rsidRPr="00512FA1" w:rsidRDefault="00FF0A9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Importante referir que, para os mapeamentos definidos, </w:t>
      </w:r>
      <w:r w:rsidRPr="00F307DD">
        <w:rPr>
          <w:rFonts w:ascii="Santander Text" w:hAnsi="Santander Text"/>
          <w:i/>
          <w:iCs/>
          <w:szCs w:val="18"/>
          <w:lang w:val="pt-PT"/>
        </w:rPr>
        <w:t>atu.</w:t>
      </w:r>
      <w:r w:rsidRPr="00F307DD">
        <w:rPr>
          <w:rFonts w:ascii="Santander Text" w:hAnsi="Santander Text"/>
          <w:szCs w:val="18"/>
          <w:lang w:val="pt-PT"/>
        </w:rPr>
        <w:t xml:space="preserve"> e </w:t>
      </w:r>
      <w:r w:rsidRPr="00F307DD">
        <w:rPr>
          <w:rFonts w:ascii="Santander Text" w:hAnsi="Santander Text"/>
          <w:i/>
          <w:iCs/>
          <w:szCs w:val="18"/>
          <w:lang w:val="pt-PT"/>
        </w:rPr>
        <w:t>ant.</w:t>
      </w:r>
      <w:r w:rsidRPr="00F307DD">
        <w:rPr>
          <w:rFonts w:ascii="Santander Text" w:hAnsi="Santander Text"/>
          <w:szCs w:val="18"/>
          <w:lang w:val="pt-PT"/>
        </w:rPr>
        <w:t xml:space="preserve"> correspondem a</w:t>
      </w:r>
      <w:r w:rsidR="000F77FB" w:rsidRPr="00F307DD">
        <w:rPr>
          <w:rFonts w:ascii="Santander Text" w:hAnsi="Santander Text"/>
          <w:szCs w:val="18"/>
          <w:lang w:val="pt-PT"/>
        </w:rPr>
        <w:t>o</w:t>
      </w:r>
      <w:r w:rsidRPr="00F307DD">
        <w:rPr>
          <w:rFonts w:ascii="Santander Text" w:hAnsi="Santander Text"/>
          <w:szCs w:val="18"/>
          <w:lang w:val="pt-PT"/>
        </w:rPr>
        <w:t xml:space="preserve"> mês para o qual se está a gerar o </w:t>
      </w:r>
      <w:r w:rsidR="00DC1476" w:rsidRPr="00F307DD">
        <w:rPr>
          <w:rFonts w:ascii="Santander Text" w:hAnsi="Santander Text"/>
          <w:i/>
          <w:iCs/>
          <w:szCs w:val="18"/>
          <w:lang w:val="pt-PT"/>
        </w:rPr>
        <w:t>L</w:t>
      </w:r>
      <w:r w:rsidRPr="00F307DD">
        <w:rPr>
          <w:rFonts w:ascii="Santander Text" w:hAnsi="Santander Text"/>
          <w:i/>
          <w:iCs/>
          <w:szCs w:val="18"/>
          <w:lang w:val="pt-PT"/>
        </w:rPr>
        <w:t xml:space="preserve">oan </w:t>
      </w:r>
      <w:r w:rsidR="00DC1476" w:rsidRPr="00F307DD">
        <w:rPr>
          <w:rFonts w:ascii="Santander Text" w:hAnsi="Santander Text"/>
          <w:i/>
          <w:iCs/>
          <w:szCs w:val="18"/>
          <w:lang w:val="pt-PT"/>
        </w:rPr>
        <w:t>T</w:t>
      </w:r>
      <w:r w:rsidRPr="00F307DD">
        <w:rPr>
          <w:rFonts w:ascii="Santander Text" w:hAnsi="Santander Text"/>
          <w:i/>
          <w:iCs/>
          <w:szCs w:val="18"/>
          <w:lang w:val="pt-PT"/>
        </w:rPr>
        <w:t>ape</w:t>
      </w:r>
      <w:r w:rsidR="000F77FB" w:rsidRPr="00F307DD">
        <w:rPr>
          <w:rFonts w:ascii="Santander Text" w:hAnsi="Santander Text"/>
          <w:i/>
          <w:iCs/>
          <w:szCs w:val="18"/>
          <w:lang w:val="pt-PT"/>
        </w:rPr>
        <w:t xml:space="preserve"> / Green Dashboard</w:t>
      </w:r>
      <w:r w:rsidRPr="00F307DD">
        <w:rPr>
          <w:rFonts w:ascii="Santander Text" w:hAnsi="Santander Text"/>
          <w:szCs w:val="18"/>
          <w:lang w:val="pt-PT"/>
        </w:rPr>
        <w:t xml:space="preserve"> e mês anterior (com referência ao último dia deste mês), respetivamente. É ainda convencionado que sempre que não seja referenciado nenhum destes prefixos, o processo deve considerar as variáveis do mês atual. </w:t>
      </w:r>
    </w:p>
    <w:p w14:paraId="1484EDBC" w14:textId="4001D67A" w:rsidR="005770D6" w:rsidRPr="00512FA1" w:rsidRDefault="005770D6" w:rsidP="00A80339">
      <w:pPr>
        <w:pStyle w:val="MyHeading3"/>
        <w:spacing w:after="240" w:line="276" w:lineRule="auto"/>
        <w:rPr>
          <w:rFonts w:ascii="Santander Text" w:hAnsi="Santander Text"/>
        </w:rPr>
      </w:pPr>
      <w:r w:rsidRPr="00512FA1">
        <w:rPr>
          <w:rFonts w:ascii="Santander Text" w:hAnsi="Santander Text"/>
        </w:rPr>
        <w:t>INST</w:t>
      </w:r>
      <w:r w:rsidR="00621B49" w:rsidRPr="00512FA1">
        <w:rPr>
          <w:rFonts w:ascii="Santander Text" w:hAnsi="Santander Text"/>
        </w:rPr>
        <w:t>RMNT_ID</w:t>
      </w:r>
    </w:p>
    <w:p w14:paraId="505E76C8" w14:textId="2899C31F" w:rsidR="00A0070A" w:rsidRPr="00A80339" w:rsidRDefault="00A80339" w:rsidP="00CD4630">
      <w:pPr>
        <w:spacing w:line="276" w:lineRule="auto"/>
        <w:jc w:val="both"/>
        <w:rPr>
          <w:rFonts w:ascii="Santander Text" w:hAnsi="Santander Text"/>
          <w:lang w:val="pt-PT"/>
        </w:rPr>
      </w:pPr>
      <w:r w:rsidRPr="00A80339">
        <w:rPr>
          <w:rFonts w:ascii="Santander Text" w:hAnsi="Santander Text"/>
          <w:lang w:val="pt-PT"/>
        </w:rPr>
        <w:t xml:space="preserve">Tendo como base o universo da tabela </w:t>
      </w:r>
      <w:r w:rsidR="00DD5BB0">
        <w:rPr>
          <w:rFonts w:ascii="Santander Text" w:hAnsi="Santander Text"/>
          <w:i/>
          <w:iCs/>
          <w:lang w:val="pt-PT"/>
        </w:rPr>
        <w:t>l</w:t>
      </w:r>
      <w:r w:rsidR="003C4D62" w:rsidRPr="00D75957">
        <w:rPr>
          <w:rFonts w:ascii="Santander Text" w:hAnsi="Santander Text"/>
          <w:i/>
          <w:iCs/>
          <w:lang w:val="pt-PT"/>
        </w:rPr>
        <w:t>002_instrument</w:t>
      </w:r>
      <w:r w:rsidR="00EE726C">
        <w:rPr>
          <w:rFonts w:ascii="Santander Text" w:hAnsi="Santander Text"/>
          <w:i/>
          <w:lang w:val="pt-PT"/>
        </w:rPr>
        <w:t>,</w:t>
      </w:r>
      <w:r w:rsidR="00EE726C">
        <w:rPr>
          <w:rFonts w:ascii="Santander Text" w:hAnsi="Santander Text"/>
          <w:lang w:val="pt-PT"/>
        </w:rPr>
        <w:t xml:space="preserve"> ou seja</w:t>
      </w:r>
      <w:r w:rsidR="0038684E">
        <w:rPr>
          <w:rFonts w:ascii="Santander Text" w:hAnsi="Santander Text"/>
          <w:lang w:val="pt-PT"/>
        </w:rPr>
        <w:t xml:space="preserve">, o universo definido no ponto </w:t>
      </w:r>
      <w:r w:rsidR="005F1D5B">
        <w:rPr>
          <w:rFonts w:ascii="Santander Text" w:hAnsi="Santander Text"/>
          <w:lang w:val="pt-PT"/>
        </w:rPr>
        <w:t>5</w:t>
      </w:r>
      <w:r w:rsidR="0038684E">
        <w:rPr>
          <w:rFonts w:ascii="Santander Text" w:hAnsi="Santander Text"/>
          <w:lang w:val="pt-PT"/>
        </w:rPr>
        <w:t>.1.1.1</w:t>
      </w:r>
      <w:r w:rsidR="004F027B">
        <w:rPr>
          <w:rFonts w:ascii="Santander Text" w:hAnsi="Santander Text"/>
          <w:lang w:val="pt-PT"/>
        </w:rPr>
        <w:t xml:space="preserve">: universo comum com âmbito PM </w:t>
      </w:r>
      <w:r w:rsidR="0089527E">
        <w:rPr>
          <w:rFonts w:ascii="Santander Text" w:hAnsi="Santander Text"/>
          <w:lang w:val="pt-PT"/>
        </w:rPr>
        <w:t>e un</w:t>
      </w:r>
      <w:r w:rsidR="002A256E">
        <w:rPr>
          <w:rFonts w:ascii="Santander Text" w:hAnsi="Santander Text"/>
          <w:lang w:val="pt-PT"/>
        </w:rPr>
        <w:t>i</w:t>
      </w:r>
      <w:r w:rsidR="0089527E">
        <w:rPr>
          <w:rFonts w:ascii="Santander Text" w:hAnsi="Santander Text"/>
          <w:lang w:val="pt-PT"/>
        </w:rPr>
        <w:t>verso de contratos cancelados</w:t>
      </w:r>
      <w:r w:rsidR="008A3EEB">
        <w:rPr>
          <w:rFonts w:ascii="Santander Text" w:hAnsi="Santander Text"/>
          <w:lang w:val="pt-PT"/>
        </w:rPr>
        <w:t>, o</w:t>
      </w:r>
      <w:r w:rsidR="00A0070A" w:rsidRPr="00A80339">
        <w:rPr>
          <w:rFonts w:ascii="Santander Text" w:hAnsi="Santander Text"/>
          <w:lang w:val="pt-PT"/>
        </w:rPr>
        <w:t xml:space="preserve"> conceito ‘</w:t>
      </w:r>
      <w:r w:rsidR="00A0070A" w:rsidRPr="00A80339">
        <w:rPr>
          <w:rFonts w:ascii="Santander Text" w:hAnsi="Santander Text"/>
          <w:i/>
          <w:iCs/>
          <w:lang w:val="pt-PT"/>
        </w:rPr>
        <w:t>INSTRMNT_ID’</w:t>
      </w:r>
      <w:r w:rsidR="00A0070A" w:rsidRPr="00A80339">
        <w:rPr>
          <w:rFonts w:ascii="Santander Text" w:hAnsi="Santander Text"/>
          <w:lang w:val="pt-PT"/>
        </w:rPr>
        <w:t xml:space="preserve"> deve ser aprovisionado da seguinte forma: </w:t>
      </w:r>
    </w:p>
    <w:p w14:paraId="67E784B7" w14:textId="061908A6" w:rsidR="003678E1" w:rsidRPr="00A0070A" w:rsidRDefault="00A0070A" w:rsidP="00A0070A">
      <w:pPr>
        <w:pStyle w:val="ListParagraph"/>
        <w:numPr>
          <w:ilvl w:val="0"/>
          <w:numId w:val="11"/>
        </w:numPr>
        <w:spacing w:line="276" w:lineRule="auto"/>
        <w:rPr>
          <w:rFonts w:ascii="Santander Text" w:hAnsi="Santander Text"/>
          <w:szCs w:val="18"/>
          <w:lang w:val="pt-PT"/>
        </w:rPr>
      </w:pPr>
      <w:r w:rsidRPr="00A80339">
        <w:rPr>
          <w:rFonts w:ascii="Santander Text" w:hAnsi="Santander Text"/>
          <w:lang w:val="pt-PT"/>
        </w:rPr>
        <w:t>O ‘</w:t>
      </w:r>
      <w:r w:rsidRPr="00A80339">
        <w:rPr>
          <w:rFonts w:ascii="Santander Text" w:hAnsi="Santander Text"/>
          <w:i/>
          <w:iCs/>
          <w:lang w:val="pt-PT"/>
        </w:rPr>
        <w:t>INSTRMNT_ID’</w:t>
      </w:r>
      <w:r w:rsidRPr="00A80339">
        <w:rPr>
          <w:rFonts w:ascii="Santander Text" w:hAnsi="Santander Text"/>
          <w:lang w:val="pt-PT"/>
        </w:rPr>
        <w:t xml:space="preserve"> deve ser aprovisionado de acordo com </w:t>
      </w:r>
      <w:r w:rsidRPr="00A80339">
        <w:rPr>
          <w:rFonts w:ascii="Santander Text" w:hAnsi="Santander Text"/>
          <w:szCs w:val="18"/>
          <w:lang w:val="pt-PT"/>
        </w:rPr>
        <w:t>chave de contrato FINREP (variáveis ‘</w:t>
      </w:r>
      <w:r w:rsidRPr="00A80339">
        <w:rPr>
          <w:rFonts w:ascii="Santander Text" w:hAnsi="Santander Text"/>
          <w:i/>
          <w:iCs/>
          <w:szCs w:val="18"/>
          <w:lang w:val="pt-PT"/>
        </w:rPr>
        <w:t>cempresa_fr’</w:t>
      </w:r>
      <w:r w:rsidRPr="00A80339">
        <w:rPr>
          <w:rFonts w:ascii="Santander Text" w:hAnsi="Santander Text"/>
          <w:szCs w:val="18"/>
          <w:lang w:val="pt-PT"/>
        </w:rPr>
        <w:t>, ‘</w:t>
      </w:r>
      <w:r w:rsidRPr="00A80339">
        <w:rPr>
          <w:rFonts w:ascii="Santander Text" w:hAnsi="Santander Text"/>
          <w:i/>
          <w:iCs/>
          <w:szCs w:val="18"/>
          <w:lang w:val="pt-PT"/>
        </w:rPr>
        <w:t>cbalcao_fr’</w:t>
      </w:r>
      <w:r w:rsidRPr="00A80339">
        <w:rPr>
          <w:rFonts w:ascii="Santander Text" w:hAnsi="Santander Text"/>
          <w:szCs w:val="18"/>
          <w:lang w:val="pt-PT"/>
        </w:rPr>
        <w:t>, ‘</w:t>
      </w:r>
      <w:r w:rsidRPr="00A80339">
        <w:rPr>
          <w:rFonts w:ascii="Santander Text" w:hAnsi="Santander Text"/>
          <w:i/>
          <w:iCs/>
          <w:szCs w:val="18"/>
          <w:lang w:val="pt-PT"/>
        </w:rPr>
        <w:t>cnumecta_fr’</w:t>
      </w:r>
      <w:r w:rsidRPr="00A80339">
        <w:rPr>
          <w:rFonts w:ascii="Santander Text" w:hAnsi="Santander Text"/>
          <w:szCs w:val="18"/>
          <w:lang w:val="pt-PT"/>
        </w:rPr>
        <w:t xml:space="preserve"> e ‘</w:t>
      </w:r>
      <w:r w:rsidRPr="00A80339">
        <w:rPr>
          <w:rFonts w:ascii="Santander Text" w:hAnsi="Santander Text"/>
          <w:i/>
          <w:iCs/>
          <w:szCs w:val="18"/>
          <w:lang w:val="pt-PT"/>
        </w:rPr>
        <w:t>zdeposit_fr’</w:t>
      </w:r>
      <w:r w:rsidRPr="00A80339">
        <w:rPr>
          <w:rFonts w:ascii="Santander Text" w:hAnsi="Santander Text"/>
          <w:szCs w:val="18"/>
          <w:lang w:val="pt-PT"/>
        </w:rPr>
        <w:t>). Caso não exista chave de contrato FINREP o ‘</w:t>
      </w:r>
      <w:r w:rsidRPr="00A80339">
        <w:rPr>
          <w:rFonts w:ascii="Santander Text" w:hAnsi="Santander Text"/>
          <w:i/>
          <w:iCs/>
          <w:szCs w:val="18"/>
          <w:lang w:val="pt-PT"/>
        </w:rPr>
        <w:t xml:space="preserve">INSTRMNT_ID’ </w:t>
      </w:r>
      <w:r w:rsidRPr="00A80339">
        <w:rPr>
          <w:rFonts w:ascii="Santander Text" w:hAnsi="Santander Text"/>
          <w:szCs w:val="18"/>
          <w:lang w:val="pt-PT"/>
        </w:rPr>
        <w:t>deve ser aprovisionado com chave de contrato MIS (variáveis ‘</w:t>
      </w:r>
      <w:r w:rsidRPr="00A80339">
        <w:rPr>
          <w:rFonts w:ascii="Santander Text" w:hAnsi="Santander Text"/>
          <w:i/>
          <w:iCs/>
          <w:szCs w:val="18"/>
          <w:lang w:val="pt-PT"/>
        </w:rPr>
        <w:t>cempcta’</w:t>
      </w:r>
      <w:r w:rsidRPr="00A80339">
        <w:rPr>
          <w:rFonts w:ascii="Santander Text" w:hAnsi="Santander Text"/>
          <w:szCs w:val="18"/>
          <w:lang w:val="pt-PT"/>
        </w:rPr>
        <w:t>, ‘</w:t>
      </w:r>
      <w:r w:rsidRPr="00A80339">
        <w:rPr>
          <w:rFonts w:ascii="Santander Text" w:hAnsi="Santander Text"/>
          <w:i/>
          <w:iCs/>
          <w:szCs w:val="18"/>
          <w:lang w:val="pt-PT"/>
        </w:rPr>
        <w:t>ckbalcao’</w:t>
      </w:r>
      <w:r w:rsidRPr="00A80339">
        <w:rPr>
          <w:rFonts w:ascii="Santander Text" w:hAnsi="Santander Text"/>
          <w:szCs w:val="18"/>
          <w:lang w:val="pt-PT"/>
        </w:rPr>
        <w:t>, ‘</w:t>
      </w:r>
      <w:r w:rsidRPr="00A80339">
        <w:rPr>
          <w:rFonts w:ascii="Santander Text" w:hAnsi="Santander Text"/>
          <w:i/>
          <w:iCs/>
          <w:szCs w:val="18"/>
          <w:lang w:val="pt-PT"/>
        </w:rPr>
        <w:t>cknumcta’</w:t>
      </w:r>
      <w:r w:rsidRPr="00A80339">
        <w:rPr>
          <w:rFonts w:ascii="Santander Text" w:hAnsi="Santander Text"/>
          <w:szCs w:val="18"/>
          <w:lang w:val="pt-PT"/>
        </w:rPr>
        <w:t xml:space="preserve"> e ‘</w:t>
      </w:r>
      <w:r w:rsidRPr="00A80339">
        <w:rPr>
          <w:rFonts w:ascii="Santander Text" w:hAnsi="Santander Text"/>
          <w:i/>
          <w:iCs/>
          <w:szCs w:val="18"/>
          <w:lang w:val="pt-PT"/>
        </w:rPr>
        <w:t>zdeposit_mis’</w:t>
      </w:r>
      <w:r w:rsidRPr="00A80339">
        <w:rPr>
          <w:rFonts w:ascii="Santander Text" w:hAnsi="Santander Text"/>
          <w:szCs w:val="18"/>
          <w:lang w:val="pt-PT"/>
        </w:rPr>
        <w:t>).</w:t>
      </w:r>
    </w:p>
    <w:p w14:paraId="1F583020" w14:textId="7A622E4D" w:rsidR="00190832" w:rsidRPr="00A80339" w:rsidRDefault="005965E3" w:rsidP="00CD4630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Adicionalmente</w:t>
      </w:r>
      <w:r w:rsidR="000110AD">
        <w:rPr>
          <w:rFonts w:ascii="Santander Text" w:hAnsi="Santander Text"/>
          <w:lang w:val="pt-PT"/>
        </w:rPr>
        <w:t>, para o</w:t>
      </w:r>
      <w:r>
        <w:rPr>
          <w:rFonts w:ascii="Santander Text" w:hAnsi="Santander Text"/>
          <w:lang w:val="pt-PT"/>
        </w:rPr>
        <w:t xml:space="preserve"> universo do </w:t>
      </w:r>
      <w:r w:rsidRPr="005965E3">
        <w:rPr>
          <w:rFonts w:ascii="Santander Text" w:hAnsi="Santander Text"/>
          <w:i/>
          <w:iCs/>
          <w:lang w:val="pt-PT"/>
        </w:rPr>
        <w:t>Loan Tape / Green Dashboard</w:t>
      </w:r>
      <w:r>
        <w:rPr>
          <w:rFonts w:ascii="Santander Text" w:hAnsi="Santander Text"/>
          <w:i/>
          <w:iCs/>
          <w:lang w:val="pt-PT"/>
        </w:rPr>
        <w:t xml:space="preserve"> </w:t>
      </w:r>
      <w:r w:rsidR="000110AD">
        <w:rPr>
          <w:rFonts w:ascii="Santander Text" w:hAnsi="Santander Text"/>
          <w:lang w:val="pt-PT"/>
        </w:rPr>
        <w:t xml:space="preserve">é necessário efetuar a desagregação </w:t>
      </w:r>
      <w:r w:rsidR="00EF6E40">
        <w:rPr>
          <w:rFonts w:ascii="Santander Text" w:hAnsi="Santander Text"/>
          <w:lang w:val="pt-PT"/>
        </w:rPr>
        <w:t xml:space="preserve">do </w:t>
      </w:r>
      <w:r w:rsidR="00190832">
        <w:rPr>
          <w:rFonts w:ascii="Santander Text" w:hAnsi="Santander Text"/>
          <w:lang w:val="pt-PT"/>
        </w:rPr>
        <w:t xml:space="preserve">conceito </w:t>
      </w:r>
      <w:r w:rsidR="00EF6E40">
        <w:rPr>
          <w:rFonts w:ascii="Santander Text" w:hAnsi="Santander Text"/>
          <w:lang w:val="pt-PT"/>
        </w:rPr>
        <w:t>‘</w:t>
      </w:r>
      <w:r w:rsidR="00EF6E40">
        <w:rPr>
          <w:rFonts w:ascii="Santander Text" w:hAnsi="Santander Text"/>
          <w:i/>
          <w:iCs/>
          <w:lang w:val="pt-PT"/>
        </w:rPr>
        <w:t>INSTRMNT_</w:t>
      </w:r>
      <w:r w:rsidR="00EF6E40" w:rsidRPr="00105ECA">
        <w:rPr>
          <w:rFonts w:ascii="Santander Text" w:hAnsi="Santander Text"/>
          <w:i/>
          <w:iCs/>
          <w:lang w:val="pt-PT"/>
        </w:rPr>
        <w:t>ID</w:t>
      </w:r>
      <w:r w:rsidR="00EF6E40" w:rsidRPr="00EF6E40">
        <w:rPr>
          <w:rFonts w:ascii="Santander Text" w:hAnsi="Santander Text"/>
          <w:lang w:val="pt-PT"/>
        </w:rPr>
        <w:t>’</w:t>
      </w:r>
      <w:r w:rsidR="00EF6E40">
        <w:rPr>
          <w:rFonts w:ascii="Santander Text" w:hAnsi="Santander Text"/>
          <w:lang w:val="pt-PT"/>
        </w:rPr>
        <w:t xml:space="preserve"> </w:t>
      </w:r>
      <w:r w:rsidR="009D77DB">
        <w:rPr>
          <w:rFonts w:ascii="Santander Text" w:hAnsi="Santander Text"/>
          <w:lang w:val="pt-PT"/>
        </w:rPr>
        <w:t xml:space="preserve">por </w:t>
      </w:r>
      <w:r w:rsidR="009D77DB" w:rsidRPr="00707B68">
        <w:rPr>
          <w:rFonts w:ascii="Santander Text" w:hAnsi="Santander Text"/>
          <w:i/>
          <w:lang w:val="pt-PT"/>
        </w:rPr>
        <w:t>business area</w:t>
      </w:r>
      <w:r w:rsidR="00F474B9" w:rsidRPr="00707B68">
        <w:rPr>
          <w:rFonts w:ascii="Santander Text" w:hAnsi="Santander Text"/>
          <w:i/>
          <w:lang w:val="pt-PT"/>
        </w:rPr>
        <w:t>.</w:t>
      </w:r>
      <w:r w:rsidR="00F474B9">
        <w:rPr>
          <w:rFonts w:ascii="Santander Text" w:hAnsi="Santander Text"/>
          <w:i/>
          <w:lang w:val="pt-PT"/>
        </w:rPr>
        <w:t xml:space="preserve"> </w:t>
      </w:r>
      <w:r w:rsidR="00075D4A">
        <w:rPr>
          <w:rFonts w:ascii="Santander Text" w:hAnsi="Santander Text"/>
          <w:lang w:val="pt-PT"/>
        </w:rPr>
        <w:t xml:space="preserve">Assim, </w:t>
      </w:r>
      <w:r w:rsidR="00F42A05">
        <w:rPr>
          <w:rFonts w:ascii="Santander Text" w:hAnsi="Santander Text"/>
          <w:lang w:val="pt-PT"/>
        </w:rPr>
        <w:t>deve ser efetuado um dos seguintes tratamentos a</w:t>
      </w:r>
      <w:r w:rsidR="00190832" w:rsidRPr="00A80339">
        <w:rPr>
          <w:rFonts w:ascii="Santander Text" w:hAnsi="Santander Text"/>
          <w:lang w:val="pt-PT"/>
        </w:rPr>
        <w:t>o campo ‘</w:t>
      </w:r>
      <w:r w:rsidR="00190832" w:rsidRPr="00A80339">
        <w:rPr>
          <w:rFonts w:ascii="Santander Text" w:hAnsi="Santander Text"/>
          <w:i/>
          <w:iCs/>
          <w:lang w:val="pt-PT"/>
        </w:rPr>
        <w:t>INSTRMNT_ID’</w:t>
      </w:r>
      <w:r w:rsidR="00190832" w:rsidRPr="00A80339">
        <w:rPr>
          <w:rFonts w:ascii="Santander Text" w:hAnsi="Santander Text"/>
          <w:lang w:val="pt-PT"/>
        </w:rPr>
        <w:t xml:space="preserve"> :</w:t>
      </w:r>
    </w:p>
    <w:p w14:paraId="5696E151" w14:textId="77777777" w:rsidR="00190832" w:rsidRPr="00A80339" w:rsidRDefault="00190832" w:rsidP="00190832">
      <w:pPr>
        <w:pStyle w:val="ListParagraph"/>
        <w:numPr>
          <w:ilvl w:val="0"/>
          <w:numId w:val="34"/>
        </w:numPr>
        <w:spacing w:line="276" w:lineRule="auto"/>
        <w:rPr>
          <w:rFonts w:ascii="Santander Text" w:hAnsi="Santander Text"/>
          <w:u w:val="single"/>
          <w:lang w:val="pt-PT"/>
        </w:rPr>
      </w:pPr>
      <w:r w:rsidRPr="00A80339">
        <w:rPr>
          <w:rFonts w:ascii="Santander Text" w:hAnsi="Santander Text"/>
          <w:u w:val="single"/>
          <w:lang w:val="pt-PT"/>
        </w:rPr>
        <w:t xml:space="preserve">Contratos com apenas uma </w:t>
      </w:r>
      <w:r w:rsidRPr="00A80339">
        <w:rPr>
          <w:rFonts w:ascii="Santander Text" w:hAnsi="Santander Text"/>
          <w:i/>
          <w:iCs/>
          <w:u w:val="single"/>
          <w:lang w:val="pt-PT"/>
        </w:rPr>
        <w:t>business area</w:t>
      </w:r>
      <w:r w:rsidRPr="00A80339">
        <w:rPr>
          <w:rFonts w:ascii="Santander Text" w:hAnsi="Santander Text"/>
          <w:u w:val="single"/>
          <w:lang w:val="pt-PT"/>
        </w:rPr>
        <w:t xml:space="preserve"> associada:</w:t>
      </w:r>
    </w:p>
    <w:p w14:paraId="192F5DB1" w14:textId="12621B81" w:rsidR="00C34718" w:rsidRPr="00CD4630" w:rsidRDefault="00190832" w:rsidP="00C34718">
      <w:pPr>
        <w:pStyle w:val="ListParagraph"/>
        <w:numPr>
          <w:ilvl w:val="1"/>
          <w:numId w:val="34"/>
        </w:numPr>
        <w:spacing w:line="276" w:lineRule="auto"/>
        <w:rPr>
          <w:rFonts w:ascii="Santander Text" w:hAnsi="Santander Text"/>
          <w:szCs w:val="18"/>
          <w:u w:val="single"/>
          <w:lang w:val="pt-PT"/>
        </w:rPr>
      </w:pPr>
      <w:r w:rsidRPr="00C34718">
        <w:rPr>
          <w:rFonts w:ascii="Santander Text" w:hAnsi="Santander Text"/>
          <w:lang w:val="pt-PT"/>
        </w:rPr>
        <w:t xml:space="preserve">O campo deve ser aprovisionado </w:t>
      </w:r>
      <w:r w:rsidR="00DE34D4" w:rsidRPr="00C34718">
        <w:rPr>
          <w:rFonts w:ascii="Santander Text" w:hAnsi="Santander Text"/>
          <w:lang w:val="pt-PT"/>
        </w:rPr>
        <w:t xml:space="preserve">de acordo com chave de contrato FINREP ou MIS </w:t>
      </w:r>
      <w:r w:rsidR="00C34718">
        <w:rPr>
          <w:rFonts w:ascii="Santander Text" w:hAnsi="Santander Text"/>
          <w:lang w:val="pt-PT"/>
        </w:rPr>
        <w:t xml:space="preserve">(conforme regras supra mencionadas </w:t>
      </w:r>
      <w:r w:rsidR="00C31C38">
        <w:rPr>
          <w:rFonts w:ascii="Santander Text" w:hAnsi="Santander Text"/>
          <w:lang w:val="pt-PT"/>
        </w:rPr>
        <w:t xml:space="preserve">na </w:t>
      </w:r>
      <w:r w:rsidR="00C34718">
        <w:rPr>
          <w:rFonts w:ascii="Santander Text" w:hAnsi="Santander Text"/>
          <w:lang w:val="pt-PT"/>
        </w:rPr>
        <w:t xml:space="preserve">secção </w:t>
      </w:r>
      <w:r w:rsidR="0093134D">
        <w:rPr>
          <w:rFonts w:ascii="Santander Text" w:hAnsi="Santander Text"/>
          <w:lang w:val="pt-PT"/>
        </w:rPr>
        <w:t>5</w:t>
      </w:r>
      <w:r w:rsidR="00C34718">
        <w:rPr>
          <w:rFonts w:ascii="Santander Text" w:hAnsi="Santander Text"/>
          <w:lang w:val="pt-PT"/>
        </w:rPr>
        <w:t>.1.1.3);</w:t>
      </w:r>
    </w:p>
    <w:p w14:paraId="3D560A8C" w14:textId="77777777" w:rsidR="00CD4630" w:rsidRPr="00C34718" w:rsidRDefault="00CD4630" w:rsidP="00CD4630">
      <w:pPr>
        <w:pStyle w:val="ListParagraph"/>
        <w:spacing w:line="276" w:lineRule="auto"/>
        <w:ind w:left="1440"/>
        <w:rPr>
          <w:rFonts w:ascii="Santander Text" w:hAnsi="Santander Text"/>
          <w:szCs w:val="18"/>
          <w:u w:val="single"/>
          <w:lang w:val="pt-PT"/>
        </w:rPr>
      </w:pPr>
    </w:p>
    <w:p w14:paraId="20E4333C" w14:textId="6248AD5B" w:rsidR="00E2223B" w:rsidRPr="00A80339" w:rsidRDefault="00E2223B" w:rsidP="00C31C38">
      <w:pPr>
        <w:pStyle w:val="ListParagraph"/>
        <w:numPr>
          <w:ilvl w:val="0"/>
          <w:numId w:val="34"/>
        </w:numPr>
        <w:spacing w:after="0" w:line="276" w:lineRule="auto"/>
        <w:rPr>
          <w:rFonts w:ascii="Santander Text" w:hAnsi="Santander Text"/>
          <w:szCs w:val="18"/>
          <w:u w:val="single"/>
          <w:lang w:val="pt-PT"/>
        </w:rPr>
      </w:pPr>
      <w:r w:rsidRPr="00A80339">
        <w:rPr>
          <w:rFonts w:ascii="Santander Text" w:hAnsi="Santander Text"/>
          <w:szCs w:val="18"/>
          <w:u w:val="single"/>
          <w:lang w:val="pt-PT"/>
        </w:rPr>
        <w:t xml:space="preserve">Contratos com mais do que uma </w:t>
      </w:r>
      <w:r w:rsidRPr="00A80339">
        <w:rPr>
          <w:rFonts w:ascii="Santander Text" w:hAnsi="Santander Text"/>
          <w:i/>
          <w:iCs/>
          <w:szCs w:val="18"/>
          <w:u w:val="single"/>
          <w:lang w:val="pt-PT"/>
        </w:rPr>
        <w:t>business area</w:t>
      </w:r>
      <w:r w:rsidRPr="00A80339">
        <w:rPr>
          <w:rFonts w:ascii="Santander Text" w:hAnsi="Santander Text"/>
          <w:szCs w:val="18"/>
          <w:u w:val="single"/>
          <w:lang w:val="pt-PT"/>
        </w:rPr>
        <w:t xml:space="preserve"> associada: </w:t>
      </w:r>
    </w:p>
    <w:p w14:paraId="6D8E49A7" w14:textId="061CD626" w:rsidR="00E2223B" w:rsidRPr="00A80339" w:rsidRDefault="00E2223B" w:rsidP="00C31C38">
      <w:pPr>
        <w:spacing w:after="0" w:line="276" w:lineRule="auto"/>
        <w:ind w:left="720"/>
        <w:jc w:val="both"/>
        <w:rPr>
          <w:rFonts w:ascii="Santander Text" w:hAnsi="Santander Text"/>
          <w:lang w:val="pt-PT"/>
        </w:rPr>
      </w:pPr>
      <w:r w:rsidRPr="00A80339">
        <w:rPr>
          <w:rFonts w:ascii="Santander Text" w:hAnsi="Santander Text"/>
          <w:lang w:val="pt-PT"/>
        </w:rPr>
        <w:t xml:space="preserve">Para contratos com mais do que uma </w:t>
      </w:r>
      <w:r w:rsidRPr="00A80339">
        <w:rPr>
          <w:rFonts w:ascii="Santander Text" w:hAnsi="Santander Text"/>
          <w:i/>
          <w:iCs/>
          <w:lang w:val="pt-PT"/>
        </w:rPr>
        <w:t>business area</w:t>
      </w:r>
      <w:r w:rsidRPr="00A80339">
        <w:rPr>
          <w:rFonts w:ascii="Santander Text" w:hAnsi="Santander Text"/>
          <w:lang w:val="pt-PT"/>
        </w:rPr>
        <w:t xml:space="preserve"> associada</w:t>
      </w:r>
      <w:r>
        <w:rPr>
          <w:rFonts w:ascii="Santander Text" w:hAnsi="Santander Text"/>
          <w:lang w:val="pt-PT"/>
        </w:rPr>
        <w:t>,</w:t>
      </w:r>
      <w:r w:rsidRPr="00A80339">
        <w:rPr>
          <w:rFonts w:ascii="Santander Text" w:hAnsi="Santander Text"/>
          <w:lang w:val="pt-PT"/>
        </w:rPr>
        <w:t xml:space="preserve"> o ‘</w:t>
      </w:r>
      <w:r w:rsidRPr="00A80339">
        <w:rPr>
          <w:rFonts w:ascii="Santander Text" w:hAnsi="Santander Text"/>
          <w:i/>
          <w:iCs/>
          <w:lang w:val="pt-PT"/>
        </w:rPr>
        <w:t>INSTRMNT_ID’</w:t>
      </w:r>
      <w:r w:rsidRPr="00A80339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>deve</w:t>
      </w:r>
      <w:r w:rsidRPr="00A80339">
        <w:rPr>
          <w:rFonts w:ascii="Santander Text" w:hAnsi="Santander Text"/>
          <w:lang w:val="pt-PT"/>
        </w:rPr>
        <w:t xml:space="preserve"> ser aprovisionado de uma de duas formas</w:t>
      </w:r>
      <w:r>
        <w:rPr>
          <w:rFonts w:ascii="Santander Text" w:hAnsi="Santander Text"/>
          <w:lang w:val="pt-PT"/>
        </w:rPr>
        <w:t>,</w:t>
      </w:r>
      <w:r w:rsidRPr="00A80339">
        <w:rPr>
          <w:rFonts w:ascii="Santander Text" w:hAnsi="Santander Text"/>
          <w:lang w:val="pt-PT"/>
        </w:rPr>
        <w:t xml:space="preserve"> de acordo se o </w:t>
      </w:r>
      <w:r w:rsidR="002E4237">
        <w:rPr>
          <w:rFonts w:ascii="Santander Text" w:hAnsi="Santander Text"/>
          <w:lang w:val="pt-PT"/>
        </w:rPr>
        <w:t>registo</w:t>
      </w:r>
      <w:r w:rsidRPr="00A80339">
        <w:rPr>
          <w:rFonts w:ascii="Santander Text" w:hAnsi="Santander Text"/>
          <w:lang w:val="pt-PT"/>
        </w:rPr>
        <w:t xml:space="preserve"> </w:t>
      </w:r>
      <w:r w:rsidR="002E4237">
        <w:rPr>
          <w:rFonts w:ascii="Santander Text" w:hAnsi="Santander Text"/>
          <w:lang w:val="pt-PT"/>
        </w:rPr>
        <w:t>pertence</w:t>
      </w:r>
      <w:r w:rsidRPr="00A80339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>à</w:t>
      </w:r>
      <w:r w:rsidRPr="00A80339">
        <w:rPr>
          <w:rFonts w:ascii="Santander Text" w:hAnsi="Santander Text"/>
          <w:lang w:val="pt-PT"/>
        </w:rPr>
        <w:t xml:space="preserve"> </w:t>
      </w:r>
      <w:r w:rsidRPr="00A80339">
        <w:rPr>
          <w:rFonts w:ascii="Santander Text" w:hAnsi="Santander Text"/>
          <w:i/>
          <w:iCs/>
          <w:lang w:val="pt-PT"/>
        </w:rPr>
        <w:t>business area</w:t>
      </w:r>
      <w:r w:rsidRPr="00A80339">
        <w:rPr>
          <w:rFonts w:ascii="Santander Text" w:hAnsi="Santander Text"/>
          <w:lang w:val="pt-PT"/>
        </w:rPr>
        <w:t xml:space="preserve"> principal ou </w:t>
      </w:r>
      <w:r>
        <w:rPr>
          <w:rFonts w:ascii="Santander Text" w:hAnsi="Santander Text"/>
          <w:lang w:val="pt-PT"/>
        </w:rPr>
        <w:t>à</w:t>
      </w:r>
      <w:r w:rsidRPr="00A80339">
        <w:rPr>
          <w:rFonts w:ascii="Santander Text" w:hAnsi="Santander Text"/>
          <w:lang w:val="pt-PT"/>
        </w:rPr>
        <w:t xml:space="preserve">(s) secundária(s): </w:t>
      </w:r>
    </w:p>
    <w:p w14:paraId="08A05A50" w14:textId="7F488F50" w:rsidR="00421028" w:rsidRDefault="00937F6C" w:rsidP="00E2223B">
      <w:pPr>
        <w:pStyle w:val="ListParagraph"/>
        <w:numPr>
          <w:ilvl w:val="1"/>
          <w:numId w:val="31"/>
        </w:num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Se o registo </w:t>
      </w:r>
      <w:r w:rsidR="00D761AA">
        <w:rPr>
          <w:rFonts w:ascii="Santander Text" w:hAnsi="Santander Text"/>
          <w:lang w:val="pt-PT"/>
        </w:rPr>
        <w:t>estiver</w:t>
      </w:r>
      <w:r w:rsidR="006A2694">
        <w:rPr>
          <w:rFonts w:ascii="Santander Text" w:hAnsi="Santander Text"/>
          <w:lang w:val="pt-PT"/>
        </w:rPr>
        <w:t xml:space="preserve"> associado à </w:t>
      </w:r>
      <w:r w:rsidR="006A2694">
        <w:rPr>
          <w:rFonts w:ascii="Santander Text" w:hAnsi="Santander Text"/>
          <w:i/>
          <w:iCs/>
          <w:lang w:val="pt-PT"/>
        </w:rPr>
        <w:t xml:space="preserve">business area </w:t>
      </w:r>
      <w:r w:rsidR="006A2694">
        <w:rPr>
          <w:rFonts w:ascii="Santander Text" w:hAnsi="Santander Text"/>
          <w:lang w:val="pt-PT"/>
        </w:rPr>
        <w:t>principal, ou seja,</w:t>
      </w:r>
      <w:r>
        <w:rPr>
          <w:rFonts w:ascii="Santander Text" w:hAnsi="Santander Text"/>
          <w:lang w:val="pt-PT"/>
        </w:rPr>
        <w:t xml:space="preserve"> </w:t>
      </w:r>
      <w:r w:rsidR="004432AF">
        <w:rPr>
          <w:rFonts w:ascii="Santander Text" w:hAnsi="Santander Text"/>
          <w:lang w:val="pt-PT"/>
        </w:rPr>
        <w:t xml:space="preserve">campo </w:t>
      </w:r>
      <w:r w:rsidR="00FD24BD">
        <w:rPr>
          <w:rFonts w:ascii="Santander Text" w:hAnsi="Santander Text"/>
          <w:lang w:val="pt-PT"/>
        </w:rPr>
        <w:t xml:space="preserve"> ‘</w:t>
      </w:r>
      <w:r w:rsidR="00FD24BD" w:rsidRPr="001C39FF">
        <w:rPr>
          <w:rFonts w:ascii="Santander Text" w:hAnsi="Santander Text"/>
          <w:i/>
          <w:iCs/>
          <w:lang w:val="pt-PT"/>
        </w:rPr>
        <w:t>BSNSS_AREA’</w:t>
      </w:r>
      <w:r w:rsidR="00FD24BD">
        <w:rPr>
          <w:rFonts w:ascii="Santander Text" w:hAnsi="Santander Text"/>
          <w:lang w:val="pt-PT"/>
        </w:rPr>
        <w:t xml:space="preserve"> com ordem de aprovisionamento mais baixa</w:t>
      </w:r>
      <w:r w:rsidR="004B47AC">
        <w:rPr>
          <w:rFonts w:ascii="Santander Text" w:hAnsi="Santander Text"/>
          <w:lang w:val="pt-PT"/>
        </w:rPr>
        <w:t xml:space="preserve">, </w:t>
      </w:r>
      <w:r w:rsidR="006549A4">
        <w:rPr>
          <w:rFonts w:ascii="Santander Text" w:hAnsi="Santander Text"/>
          <w:lang w:val="pt-PT"/>
        </w:rPr>
        <w:t xml:space="preserve">então o </w:t>
      </w:r>
      <w:r w:rsidR="006549A4">
        <w:rPr>
          <w:rFonts w:ascii="Santander Text" w:hAnsi="Santander Text"/>
          <w:i/>
          <w:iCs/>
          <w:lang w:val="pt-PT"/>
        </w:rPr>
        <w:t>‘INSTRMNT_ID’</w:t>
      </w:r>
      <w:r w:rsidR="00FD6944">
        <w:rPr>
          <w:rFonts w:ascii="Santander Text" w:hAnsi="Santander Text"/>
          <w:i/>
          <w:iCs/>
          <w:lang w:val="pt-PT"/>
        </w:rPr>
        <w:t xml:space="preserve"> </w:t>
      </w:r>
      <w:r w:rsidR="00FD6944">
        <w:rPr>
          <w:rFonts w:ascii="Santander Text" w:hAnsi="Santander Text"/>
          <w:lang w:val="pt-PT"/>
        </w:rPr>
        <w:t xml:space="preserve"> deve ser aprovisionado de acordo com chave</w:t>
      </w:r>
      <w:r w:rsidR="00E70A17">
        <w:rPr>
          <w:rFonts w:ascii="Santander Text" w:hAnsi="Santander Text"/>
          <w:lang w:val="pt-PT"/>
        </w:rPr>
        <w:t xml:space="preserve"> do contrato FINREP ou MIS (conforme regras supra mencionadas </w:t>
      </w:r>
      <w:r w:rsidR="00421028">
        <w:rPr>
          <w:rFonts w:ascii="Santander Text" w:hAnsi="Santander Text"/>
          <w:lang w:val="pt-PT"/>
        </w:rPr>
        <w:t>na secção</w:t>
      </w:r>
      <w:r w:rsidR="00C34718">
        <w:rPr>
          <w:rFonts w:ascii="Santander Text" w:hAnsi="Santander Text"/>
          <w:lang w:val="pt-PT"/>
        </w:rPr>
        <w:t xml:space="preserve"> </w:t>
      </w:r>
      <w:r w:rsidR="0030688E">
        <w:rPr>
          <w:rFonts w:ascii="Santander Text" w:hAnsi="Santander Text"/>
          <w:lang w:val="pt-PT"/>
        </w:rPr>
        <w:t>5</w:t>
      </w:r>
      <w:r w:rsidR="00C34718">
        <w:rPr>
          <w:rFonts w:ascii="Santander Text" w:hAnsi="Santander Text"/>
          <w:lang w:val="pt-PT"/>
        </w:rPr>
        <w:t>.1.1.3</w:t>
      </w:r>
      <w:r w:rsidR="00421028">
        <w:rPr>
          <w:rFonts w:ascii="Santander Text" w:hAnsi="Santander Text"/>
          <w:lang w:val="pt-PT"/>
        </w:rPr>
        <w:t>);</w:t>
      </w:r>
    </w:p>
    <w:p w14:paraId="58CC59B2" w14:textId="790524E5" w:rsidR="00E2223B" w:rsidRPr="00A80339" w:rsidRDefault="00421028" w:rsidP="00E2223B">
      <w:pPr>
        <w:pStyle w:val="ListParagraph"/>
        <w:numPr>
          <w:ilvl w:val="1"/>
          <w:numId w:val="31"/>
        </w:num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Os restantes registos</w:t>
      </w:r>
      <w:r w:rsidR="004C1E01">
        <w:rPr>
          <w:rFonts w:ascii="Santander Text" w:hAnsi="Santander Text"/>
          <w:lang w:val="pt-PT"/>
        </w:rPr>
        <w:t xml:space="preserve"> que se encontram associados às </w:t>
      </w:r>
      <w:r w:rsidR="004C1E01" w:rsidRPr="00453DB4">
        <w:rPr>
          <w:rFonts w:ascii="Santander Text" w:hAnsi="Santander Text"/>
          <w:i/>
          <w:lang w:val="pt-PT"/>
        </w:rPr>
        <w:t>business areas</w:t>
      </w:r>
      <w:r w:rsidR="004C1E01">
        <w:rPr>
          <w:rFonts w:ascii="Santander Text" w:hAnsi="Santander Text"/>
          <w:lang w:val="pt-PT"/>
        </w:rPr>
        <w:t xml:space="preserve"> secundárias </w:t>
      </w:r>
      <w:r w:rsidR="00E22D9F">
        <w:rPr>
          <w:rFonts w:ascii="Santander Text" w:hAnsi="Santander Text"/>
          <w:lang w:val="pt-PT"/>
        </w:rPr>
        <w:t>devem ser</w:t>
      </w:r>
      <w:r w:rsidR="00D45470">
        <w:rPr>
          <w:rFonts w:ascii="Santander Text" w:hAnsi="Santander Text"/>
          <w:lang w:val="pt-PT"/>
        </w:rPr>
        <w:t xml:space="preserve"> aprovisiona</w:t>
      </w:r>
      <w:r w:rsidR="009C0708">
        <w:rPr>
          <w:rFonts w:ascii="Santander Text" w:hAnsi="Santander Text"/>
          <w:lang w:val="pt-PT"/>
        </w:rPr>
        <w:t>do</w:t>
      </w:r>
      <w:r w:rsidR="00D45470">
        <w:rPr>
          <w:rFonts w:ascii="Santander Text" w:hAnsi="Santander Text"/>
          <w:lang w:val="pt-PT"/>
        </w:rPr>
        <w:t>s da seguinte forma:</w:t>
      </w:r>
      <w:r w:rsidR="00E2223B" w:rsidRPr="00C34718">
        <w:rPr>
          <w:rFonts w:ascii="Santander Text" w:hAnsi="Santander Text"/>
          <w:lang w:val="pt-PT"/>
        </w:rPr>
        <w:t xml:space="preserve"> </w:t>
      </w:r>
    </w:p>
    <w:p w14:paraId="3299F5E1" w14:textId="1F728CC0" w:rsidR="00E2223B" w:rsidRPr="00596C62" w:rsidRDefault="00E2223B" w:rsidP="00E2223B">
      <w:pPr>
        <w:pStyle w:val="ListParagraph"/>
        <w:numPr>
          <w:ilvl w:val="0"/>
          <w:numId w:val="32"/>
        </w:numPr>
        <w:spacing w:line="276" w:lineRule="auto"/>
        <w:rPr>
          <w:rFonts w:ascii="Santander Text" w:hAnsi="Santander Text"/>
        </w:rPr>
      </w:pPr>
      <w:r w:rsidRPr="00596C62">
        <w:rPr>
          <w:rFonts w:ascii="Santander Text" w:hAnsi="Santander Text"/>
        </w:rPr>
        <w:t xml:space="preserve">SNCO + </w:t>
      </w:r>
      <w:r w:rsidRPr="00596C62">
        <w:rPr>
          <w:rFonts w:ascii="Santander Text" w:hAnsi="Santander Text"/>
          <w:lang w:val="es-ES"/>
        </w:rPr>
        <w:t xml:space="preserve">00000000 + Contrato + </w:t>
      </w:r>
      <w:r w:rsidRPr="00596C62">
        <w:rPr>
          <w:rFonts w:ascii="Santander Text" w:hAnsi="Santander Text"/>
          <w:i/>
          <w:iCs/>
          <w:lang w:val="es-ES"/>
        </w:rPr>
        <w:t xml:space="preserve">Business </w:t>
      </w:r>
      <w:proofErr w:type="spellStart"/>
      <w:r w:rsidRPr="00596C62">
        <w:rPr>
          <w:rFonts w:ascii="Santander Text" w:hAnsi="Santander Text"/>
          <w:i/>
          <w:iCs/>
          <w:lang w:val="es-ES"/>
        </w:rPr>
        <w:t>Area</w:t>
      </w:r>
      <w:proofErr w:type="spellEnd"/>
    </w:p>
    <w:p w14:paraId="577A8803" w14:textId="77777777" w:rsidR="00E2223B" w:rsidRDefault="00E2223B" w:rsidP="00E2223B">
      <w:pPr>
        <w:spacing w:after="0" w:line="276" w:lineRule="auto"/>
        <w:ind w:left="1416" w:firstLine="708"/>
        <w:rPr>
          <w:rFonts w:ascii="Santander Text" w:hAnsi="Santander Text"/>
          <w:lang w:val="pt-PT"/>
        </w:rPr>
      </w:pPr>
      <w:r w:rsidRPr="00A80339">
        <w:rPr>
          <w:rFonts w:ascii="Santander Text" w:hAnsi="Santander Text"/>
          <w:lang w:val="pt-PT"/>
        </w:rPr>
        <w:t>Em que</w:t>
      </w:r>
      <w:r>
        <w:rPr>
          <w:rFonts w:ascii="Santander Text" w:hAnsi="Santander Text"/>
          <w:lang w:val="pt-PT"/>
        </w:rPr>
        <w:t>:</w:t>
      </w:r>
    </w:p>
    <w:p w14:paraId="12C0BBAD" w14:textId="7D64C048" w:rsidR="00E2223B" w:rsidRDefault="00E2223B" w:rsidP="00E2223B">
      <w:pPr>
        <w:pStyle w:val="ListParagraph"/>
        <w:numPr>
          <w:ilvl w:val="1"/>
          <w:numId w:val="32"/>
        </w:numPr>
        <w:spacing w:after="0" w:line="276" w:lineRule="auto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Contrato </w:t>
      </w:r>
      <w:r w:rsidR="00054079">
        <w:rPr>
          <w:rFonts w:ascii="Santander Text" w:hAnsi="Santander Text"/>
          <w:lang w:val="pt-PT"/>
        </w:rPr>
        <w:t xml:space="preserve">= chave </w:t>
      </w:r>
      <w:r w:rsidR="00030BE7">
        <w:rPr>
          <w:rFonts w:ascii="Santander Text" w:hAnsi="Santander Text"/>
          <w:lang w:val="pt-PT"/>
        </w:rPr>
        <w:t xml:space="preserve">FINREP ou MIS </w:t>
      </w:r>
      <w:r w:rsidR="00151F19">
        <w:rPr>
          <w:rFonts w:ascii="Santander Text" w:hAnsi="Santander Text"/>
          <w:lang w:val="pt-PT"/>
        </w:rPr>
        <w:t xml:space="preserve">selecionada na alínea </w:t>
      </w:r>
      <w:r w:rsidR="0030726C">
        <w:rPr>
          <w:rFonts w:ascii="Santander Text" w:hAnsi="Santander Text"/>
          <w:lang w:val="pt-PT"/>
        </w:rPr>
        <w:t>2.a)</w:t>
      </w:r>
    </w:p>
    <w:p w14:paraId="62C50648" w14:textId="77777777" w:rsidR="00596C62" w:rsidRPr="00BB3E20" w:rsidRDefault="00596C62" w:rsidP="004146EE">
      <w:pPr>
        <w:spacing w:after="0" w:line="276" w:lineRule="auto"/>
        <w:rPr>
          <w:rFonts w:ascii="Santander Text" w:hAnsi="Santander Text"/>
          <w:lang w:val="pt-PT"/>
        </w:rPr>
      </w:pPr>
    </w:p>
    <w:p w14:paraId="177E076E" w14:textId="58C3CEC0" w:rsidR="00636057" w:rsidRPr="00A01273" w:rsidRDefault="00313D30" w:rsidP="00EF5FE3">
      <w:pPr>
        <w:pStyle w:val="MyHeading3"/>
        <w:spacing w:after="240" w:line="276" w:lineRule="auto"/>
        <w:rPr>
          <w:rFonts w:ascii="Santander Text" w:hAnsi="Santander Text"/>
        </w:rPr>
      </w:pPr>
      <w:r w:rsidRPr="00A01273">
        <w:rPr>
          <w:rFonts w:ascii="Santander Text" w:hAnsi="Santander Text"/>
        </w:rPr>
        <w:t>LCL_INSTMRNT_ID</w:t>
      </w:r>
    </w:p>
    <w:p w14:paraId="69E1EC54" w14:textId="01783D22" w:rsidR="00313D30" w:rsidRPr="00402340" w:rsidRDefault="00313D30" w:rsidP="00402340">
      <w:pPr>
        <w:spacing w:line="276" w:lineRule="auto"/>
        <w:rPr>
          <w:rFonts w:ascii="Santander Text" w:hAnsi="Santander Text"/>
          <w:lang w:val="pt-PT"/>
        </w:rPr>
      </w:pPr>
      <w:r w:rsidRPr="00402340">
        <w:rPr>
          <w:rFonts w:ascii="Santander Text" w:hAnsi="Santander Text"/>
          <w:lang w:val="pt-PT"/>
        </w:rPr>
        <w:t>A vari</w:t>
      </w:r>
      <w:r w:rsidR="00402340">
        <w:rPr>
          <w:rFonts w:ascii="Santander Text" w:hAnsi="Santander Text"/>
          <w:lang w:val="pt-PT"/>
        </w:rPr>
        <w:t>á</w:t>
      </w:r>
      <w:r w:rsidRPr="00402340">
        <w:rPr>
          <w:rFonts w:ascii="Santander Text" w:hAnsi="Santander Text"/>
          <w:lang w:val="pt-PT"/>
        </w:rPr>
        <w:t xml:space="preserve">vel </w:t>
      </w:r>
      <w:r w:rsidR="00402340" w:rsidRPr="00941C94">
        <w:rPr>
          <w:rFonts w:ascii="Santander Text" w:hAnsi="Santander Text"/>
          <w:i/>
          <w:iCs/>
          <w:lang w:val="pt-PT"/>
        </w:rPr>
        <w:t>‘LCL_INSTRM</w:t>
      </w:r>
      <w:r w:rsidR="00941C94" w:rsidRPr="00941C94">
        <w:rPr>
          <w:rFonts w:ascii="Santander Text" w:hAnsi="Santander Text"/>
          <w:i/>
          <w:iCs/>
          <w:lang w:val="pt-PT"/>
        </w:rPr>
        <w:t>RNT_ID’</w:t>
      </w:r>
      <w:r w:rsidR="00941C94">
        <w:rPr>
          <w:rFonts w:ascii="Santander Text" w:hAnsi="Santander Text"/>
          <w:lang w:val="pt-PT"/>
        </w:rPr>
        <w:t xml:space="preserve"> </w:t>
      </w:r>
      <w:r w:rsidRPr="00402340">
        <w:rPr>
          <w:rFonts w:ascii="Santander Text" w:hAnsi="Santander Text"/>
          <w:lang w:val="pt-PT"/>
        </w:rPr>
        <w:t>deve ser aprovisionada de acordo com as regras de aprovisionamento definidas para a variável ‘</w:t>
      </w:r>
      <w:r w:rsidRPr="00941C94">
        <w:rPr>
          <w:rFonts w:ascii="Santander Text" w:hAnsi="Santander Text"/>
          <w:i/>
          <w:iCs/>
          <w:lang w:val="pt-PT"/>
        </w:rPr>
        <w:t>INSTRMNT_ID’</w:t>
      </w:r>
      <w:r w:rsidR="00467299">
        <w:rPr>
          <w:rFonts w:ascii="Santander Text" w:hAnsi="Santander Text"/>
          <w:lang w:val="pt-PT"/>
        </w:rPr>
        <w:t xml:space="preserve"> na secção </w:t>
      </w:r>
      <w:r w:rsidR="000648E5">
        <w:rPr>
          <w:rFonts w:ascii="Santander Text" w:hAnsi="Santander Text"/>
          <w:lang w:val="pt-PT"/>
        </w:rPr>
        <w:t>5</w:t>
      </w:r>
      <w:r w:rsidR="00467299">
        <w:rPr>
          <w:rFonts w:ascii="Santander Text" w:hAnsi="Santander Text"/>
          <w:lang w:val="pt-PT"/>
        </w:rPr>
        <w:t>.1.1.3</w:t>
      </w:r>
      <w:r w:rsidR="00402340" w:rsidRPr="00402340">
        <w:rPr>
          <w:rFonts w:ascii="Santander Text" w:hAnsi="Santander Text"/>
          <w:lang w:val="pt-PT"/>
        </w:rPr>
        <w:t>.</w:t>
      </w:r>
    </w:p>
    <w:p w14:paraId="3AC73B62" w14:textId="1A1F0E7C" w:rsidR="002C231D" w:rsidRPr="00A01273" w:rsidRDefault="00866561" w:rsidP="00EF5FE3">
      <w:pPr>
        <w:pStyle w:val="MyHeading3"/>
        <w:spacing w:after="240" w:line="276" w:lineRule="auto"/>
        <w:rPr>
          <w:rFonts w:ascii="Santander Text" w:hAnsi="Santander Text"/>
        </w:rPr>
      </w:pPr>
      <w:r w:rsidRPr="00A01273">
        <w:rPr>
          <w:rFonts w:ascii="Santander Text" w:hAnsi="Santander Text"/>
        </w:rPr>
        <w:t>MNGMNT_PRDCT</w:t>
      </w:r>
    </w:p>
    <w:p w14:paraId="3882E96C" w14:textId="391BAAC4" w:rsidR="000616B9" w:rsidRPr="00F307DD" w:rsidRDefault="000D55DE" w:rsidP="004E0B7F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Com</w:t>
      </w:r>
      <w:r w:rsidR="00B62520" w:rsidRPr="00F307DD">
        <w:rPr>
          <w:rFonts w:ascii="Santander Text" w:hAnsi="Santander Text"/>
          <w:szCs w:val="18"/>
          <w:lang w:val="pt-PT"/>
        </w:rPr>
        <w:t xml:space="preserve"> base nos valores das variáveis </w:t>
      </w:r>
      <w:r w:rsidR="00B62520" w:rsidRPr="00F307DD">
        <w:rPr>
          <w:rFonts w:ascii="Santander Text" w:hAnsi="Santander Text"/>
          <w:i/>
          <w:iCs/>
          <w:szCs w:val="18"/>
          <w:lang w:val="pt-PT"/>
        </w:rPr>
        <w:t>ckarea</w:t>
      </w:r>
      <w:r w:rsidR="00B62520" w:rsidRPr="00F307DD">
        <w:rPr>
          <w:rFonts w:ascii="Santander Text" w:hAnsi="Santander Text"/>
          <w:szCs w:val="18"/>
          <w:lang w:val="pt-PT"/>
        </w:rPr>
        <w:t xml:space="preserve"> e </w:t>
      </w:r>
      <w:r w:rsidR="00B62520" w:rsidRPr="00F307DD">
        <w:rPr>
          <w:rFonts w:ascii="Santander Text" w:hAnsi="Santander Text"/>
          <w:i/>
          <w:iCs/>
          <w:szCs w:val="18"/>
          <w:lang w:val="pt-PT"/>
        </w:rPr>
        <w:t>ckmetamis</w:t>
      </w:r>
      <w:r w:rsidR="00B62520" w:rsidRPr="00F307DD">
        <w:rPr>
          <w:rFonts w:ascii="Santander Text" w:hAnsi="Santander Text"/>
          <w:szCs w:val="18"/>
          <w:lang w:val="pt-PT"/>
        </w:rPr>
        <w:t xml:space="preserve"> da tabela </w:t>
      </w:r>
      <w:r w:rsidR="00B62520" w:rsidRPr="00F307DD">
        <w:rPr>
          <w:rFonts w:ascii="Santander Text" w:hAnsi="Santander Text"/>
          <w:i/>
          <w:iCs/>
          <w:szCs w:val="18"/>
          <w:lang w:val="pt-PT"/>
        </w:rPr>
        <w:t xml:space="preserve">ct207_rent_over, </w:t>
      </w:r>
      <w:r w:rsidRPr="00F307DD">
        <w:rPr>
          <w:rFonts w:ascii="Santander Text" w:hAnsi="Santander Text"/>
          <w:szCs w:val="18"/>
          <w:lang w:val="pt-PT"/>
        </w:rPr>
        <w:t xml:space="preserve">o conceito </w:t>
      </w:r>
      <w:r w:rsidR="00D7310F">
        <w:rPr>
          <w:rFonts w:ascii="Santander Text" w:hAnsi="Santander Text"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MNGMNT_PRDCT</w:t>
      </w:r>
      <w:r w:rsidR="00D7310F">
        <w:rPr>
          <w:rFonts w:ascii="Santander Text" w:hAnsi="Santander Text"/>
          <w:i/>
          <w:iCs/>
          <w:szCs w:val="18"/>
          <w:lang w:val="pt-PT"/>
        </w:rPr>
        <w:t>’</w:t>
      </w:r>
      <w:r w:rsidR="004209DB" w:rsidRPr="00F307DD">
        <w:rPr>
          <w:rFonts w:ascii="Santander Text" w:hAnsi="Santander Text"/>
          <w:szCs w:val="18"/>
          <w:lang w:val="pt-PT"/>
        </w:rPr>
        <w:t xml:space="preserve"> é aprovisionad</w:t>
      </w:r>
      <w:r w:rsidR="007150C5" w:rsidRPr="00F307DD">
        <w:rPr>
          <w:rFonts w:ascii="Santander Text" w:hAnsi="Santander Text"/>
          <w:szCs w:val="18"/>
          <w:lang w:val="pt-PT"/>
        </w:rPr>
        <w:t>o</w:t>
      </w:r>
      <w:r w:rsidR="004209DB" w:rsidRPr="00F307DD">
        <w:rPr>
          <w:rFonts w:ascii="Santander Text" w:hAnsi="Santander Text"/>
          <w:szCs w:val="18"/>
          <w:lang w:val="pt-PT"/>
        </w:rPr>
        <w:t xml:space="preserve"> através</w:t>
      </w:r>
      <w:r w:rsidRPr="00F307DD">
        <w:rPr>
          <w:rFonts w:ascii="Santander Text" w:hAnsi="Santander Text"/>
          <w:szCs w:val="18"/>
          <w:lang w:val="pt-PT"/>
        </w:rPr>
        <w:t xml:space="preserve"> d</w:t>
      </w:r>
      <w:r w:rsidR="00B62520" w:rsidRPr="00F307DD">
        <w:rPr>
          <w:rFonts w:ascii="Santander Text" w:hAnsi="Santander Text"/>
          <w:szCs w:val="18"/>
          <w:lang w:val="pt-PT"/>
        </w:rPr>
        <w:t xml:space="preserve">o mapeamento com a tabela de parametrização </w:t>
      </w:r>
      <w:bookmarkStart w:id="30" w:name="_Hlk187671060"/>
      <w:r w:rsidR="00B62520" w:rsidRPr="00F307DD">
        <w:rPr>
          <w:rFonts w:ascii="Santander Text" w:hAnsi="Santander Text"/>
          <w:i/>
          <w:iCs/>
          <w:szCs w:val="18"/>
          <w:lang w:val="pt-PT"/>
        </w:rPr>
        <w:t>ct875_regras_dim</w:t>
      </w:r>
      <w:bookmarkEnd w:id="30"/>
      <w:r w:rsidR="00B62520" w:rsidRPr="00F307DD">
        <w:rPr>
          <w:rFonts w:ascii="Santander Text" w:hAnsi="Santander Text"/>
          <w:szCs w:val="18"/>
          <w:lang w:val="pt-PT"/>
        </w:rPr>
        <w:t xml:space="preserve">, quando </w:t>
      </w:r>
      <w:r w:rsidR="00707F67" w:rsidRPr="00F307DD">
        <w:rPr>
          <w:rFonts w:ascii="Santander Text" w:hAnsi="Santander Text"/>
          <w:szCs w:val="18"/>
          <w:lang w:val="pt-PT"/>
        </w:rPr>
        <w:t>a variável</w:t>
      </w:r>
      <w:r w:rsidR="00B62520" w:rsidRPr="00F307DD" w:rsidDel="0036394A">
        <w:rPr>
          <w:rFonts w:ascii="Santander Text" w:hAnsi="Santander Text"/>
          <w:szCs w:val="18"/>
          <w:lang w:val="pt-PT"/>
        </w:rPr>
        <w:t xml:space="preserve"> </w:t>
      </w:r>
      <w:r w:rsidR="00B62520" w:rsidRPr="00F307DD">
        <w:rPr>
          <w:rFonts w:ascii="Santander Text" w:hAnsi="Santander Text"/>
          <w:i/>
          <w:iCs/>
          <w:szCs w:val="18"/>
          <w:lang w:val="pt-PT"/>
        </w:rPr>
        <w:t>campo</w:t>
      </w:r>
      <w:r w:rsidR="00B62520" w:rsidRPr="00F307DD">
        <w:rPr>
          <w:rFonts w:ascii="Santander Text" w:hAnsi="Santander Text"/>
          <w:szCs w:val="18"/>
          <w:lang w:val="pt-PT"/>
        </w:rPr>
        <w:t xml:space="preserve"> = 'MNGMNT_PRDCT'.  </w:t>
      </w:r>
      <w:r w:rsidR="007150C5" w:rsidRPr="00F307DD">
        <w:rPr>
          <w:rFonts w:ascii="Santander Text" w:hAnsi="Santander Text"/>
          <w:szCs w:val="18"/>
          <w:lang w:val="pt-PT"/>
        </w:rPr>
        <w:t xml:space="preserve">A </w:t>
      </w:r>
      <w:r w:rsidR="00134A0B" w:rsidRPr="00F307DD">
        <w:rPr>
          <w:rFonts w:ascii="Santander Text" w:hAnsi="Santander Text"/>
          <w:szCs w:val="18"/>
          <w:lang w:val="pt-PT"/>
        </w:rPr>
        <w:t xml:space="preserve">tabela de parametrização </w:t>
      </w:r>
      <w:r w:rsidR="007150C5" w:rsidRPr="00F307DD">
        <w:rPr>
          <w:rFonts w:ascii="Santander Text" w:hAnsi="Santander Text"/>
          <w:i/>
          <w:iCs/>
          <w:szCs w:val="18"/>
          <w:lang w:val="pt-PT"/>
        </w:rPr>
        <w:t>ct875_regras_dim</w:t>
      </w:r>
      <w:r w:rsidR="007150C5" w:rsidRPr="00F307DD">
        <w:rPr>
          <w:rFonts w:ascii="Santander Text" w:hAnsi="Santander Text"/>
          <w:szCs w:val="18"/>
          <w:lang w:val="pt-PT"/>
        </w:rPr>
        <w:t xml:space="preserve"> </w:t>
      </w:r>
      <w:r w:rsidR="00134A0B" w:rsidRPr="00F307DD">
        <w:rPr>
          <w:rFonts w:ascii="Santander Text" w:hAnsi="Santander Text"/>
          <w:szCs w:val="18"/>
          <w:lang w:val="pt-PT"/>
        </w:rPr>
        <w:t xml:space="preserve">atua como uma </w:t>
      </w:r>
      <w:r w:rsidR="00134A0B" w:rsidRPr="00F307DD">
        <w:rPr>
          <w:rFonts w:ascii="Santander Text" w:hAnsi="Santander Text"/>
          <w:i/>
          <w:iCs/>
          <w:szCs w:val="18"/>
          <w:lang w:val="pt-PT"/>
        </w:rPr>
        <w:t>lookup</w:t>
      </w:r>
      <w:r w:rsidR="00134A0B" w:rsidRPr="00F307DD">
        <w:rPr>
          <w:rFonts w:ascii="Santander Text" w:hAnsi="Santander Text"/>
          <w:szCs w:val="18"/>
          <w:lang w:val="pt-PT"/>
        </w:rPr>
        <w:t xml:space="preserve">. </w:t>
      </w:r>
    </w:p>
    <w:p w14:paraId="7D1155CD" w14:textId="45F1C8DC" w:rsidR="005728A1" w:rsidRDefault="005728A1" w:rsidP="004E0B7F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lastRenderedPageBreak/>
        <w:t xml:space="preserve">O detalhe da tabela </w:t>
      </w:r>
      <w:r w:rsidR="00DE1EEC" w:rsidRPr="00F307DD">
        <w:rPr>
          <w:rFonts w:ascii="Santander Text" w:hAnsi="Santander Text"/>
          <w:i/>
          <w:iCs/>
          <w:szCs w:val="18"/>
          <w:lang w:val="pt-PT"/>
        </w:rPr>
        <w:t>ct875_regras_dim</w:t>
      </w:r>
      <w:r w:rsidR="00DE1EEC" w:rsidRPr="00F307DD">
        <w:rPr>
          <w:rFonts w:ascii="Santander Text" w:hAnsi="Santander Text"/>
          <w:szCs w:val="18"/>
          <w:lang w:val="pt-PT"/>
        </w:rPr>
        <w:t xml:space="preserve"> </w:t>
      </w:r>
      <w:r w:rsidR="00DE1EEC">
        <w:rPr>
          <w:rFonts w:ascii="Santander Text" w:hAnsi="Santander Text"/>
          <w:szCs w:val="18"/>
          <w:lang w:val="pt-PT"/>
        </w:rPr>
        <w:t xml:space="preserve">no </w:t>
      </w:r>
      <w:r w:rsidR="00DE1EEC">
        <w:rPr>
          <w:rFonts w:ascii="Santander Text" w:hAnsi="Santander Text"/>
          <w:i/>
          <w:iCs/>
          <w:szCs w:val="18"/>
          <w:lang w:val="pt-PT"/>
        </w:rPr>
        <w:t xml:space="preserve">schema </w:t>
      </w:r>
      <w:r w:rsidR="00DE1EEC" w:rsidRPr="00F307DD">
        <w:rPr>
          <w:rFonts w:ascii="Santander Text" w:hAnsi="Santander Text"/>
          <w:i/>
          <w:iCs/>
          <w:szCs w:val="18"/>
          <w:lang w:val="pt-PT"/>
        </w:rPr>
        <w:t>cd_captools</w:t>
      </w:r>
      <w:r w:rsidR="00DE1EEC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>encontra-se n</w:t>
      </w:r>
      <w:r w:rsidR="00ED0266" w:rsidRPr="00F307DD">
        <w:rPr>
          <w:rFonts w:ascii="Santander Text" w:hAnsi="Santander Text"/>
          <w:szCs w:val="18"/>
          <w:lang w:val="pt-PT"/>
        </w:rPr>
        <w:t xml:space="preserve">a secção </w:t>
      </w:r>
      <w:r w:rsidR="00194239">
        <w:rPr>
          <w:rFonts w:ascii="Santander Text" w:hAnsi="Santander Text"/>
          <w:szCs w:val="18"/>
          <w:lang w:val="pt-PT"/>
        </w:rPr>
        <w:t>5</w:t>
      </w:r>
      <w:r w:rsidRPr="00F307DD">
        <w:rPr>
          <w:rFonts w:ascii="Santander Text" w:hAnsi="Santander Text"/>
          <w:szCs w:val="18"/>
          <w:lang w:val="pt-PT"/>
        </w:rPr>
        <w:t>.1.</w:t>
      </w:r>
      <w:r w:rsidR="00194239">
        <w:rPr>
          <w:rFonts w:ascii="Santander Text" w:hAnsi="Santander Text"/>
          <w:szCs w:val="18"/>
          <w:lang w:val="pt-PT"/>
        </w:rPr>
        <w:t>7</w:t>
      </w:r>
      <w:r w:rsidRPr="00F307DD">
        <w:rPr>
          <w:rFonts w:ascii="Santander Text" w:hAnsi="Santander Text"/>
          <w:szCs w:val="18"/>
          <w:lang w:val="pt-PT"/>
        </w:rPr>
        <w:t>.</w:t>
      </w:r>
    </w:p>
    <w:p w14:paraId="6D55EBE6" w14:textId="46601587" w:rsidR="00856DAF" w:rsidRPr="00856DAF" w:rsidRDefault="00F63EA5" w:rsidP="00856DAF">
      <w:pPr>
        <w:pStyle w:val="MyHeading3"/>
        <w:spacing w:after="240" w:line="276" w:lineRule="auto"/>
        <w:rPr>
          <w:rFonts w:ascii="Santander Text" w:hAnsi="Santander Text"/>
        </w:rPr>
      </w:pPr>
      <w:r w:rsidRPr="00856DAF">
        <w:rPr>
          <w:rFonts w:ascii="Santander Text" w:hAnsi="Santander Text"/>
        </w:rPr>
        <w:t>BSNSS_AREA</w:t>
      </w:r>
    </w:p>
    <w:p w14:paraId="49EB8EF3" w14:textId="16A2A64C" w:rsidR="00127AFA" w:rsidRPr="00F307DD" w:rsidRDefault="00127AFA" w:rsidP="00127AFA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Com base nos valores da variáve</w:t>
      </w:r>
      <w:r>
        <w:rPr>
          <w:rFonts w:ascii="Santander Text" w:hAnsi="Santander Text"/>
          <w:szCs w:val="18"/>
          <w:lang w:val="pt-PT"/>
        </w:rPr>
        <w:t>l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ckarea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B6668">
        <w:rPr>
          <w:rFonts w:ascii="Santander Text" w:hAnsi="Santander Text"/>
          <w:szCs w:val="18"/>
          <w:lang w:val="pt-PT"/>
        </w:rPr>
        <w:t xml:space="preserve">da tabela </w:t>
      </w:r>
      <w:r w:rsidRPr="00FB6668">
        <w:rPr>
          <w:rFonts w:ascii="Santander Text" w:hAnsi="Santander Text"/>
          <w:i/>
          <w:iCs/>
          <w:szCs w:val="18"/>
          <w:lang w:val="pt-PT"/>
        </w:rPr>
        <w:t xml:space="preserve">ct207_rent_over, </w:t>
      </w:r>
      <w:r w:rsidRPr="00FB6668">
        <w:rPr>
          <w:rFonts w:ascii="Santander Text" w:hAnsi="Santander Text"/>
          <w:szCs w:val="18"/>
          <w:lang w:val="pt-PT"/>
        </w:rPr>
        <w:t>o conceito ‘</w:t>
      </w:r>
      <w:r w:rsidRPr="00FB6668">
        <w:rPr>
          <w:rFonts w:ascii="Santander Text" w:hAnsi="Santander Text"/>
          <w:i/>
          <w:iCs/>
          <w:szCs w:val="18"/>
          <w:lang w:val="pt-PT"/>
        </w:rPr>
        <w:t>BSNSS</w:t>
      </w:r>
      <w:r>
        <w:rPr>
          <w:rFonts w:ascii="Santander Text" w:hAnsi="Santander Text"/>
          <w:i/>
          <w:iCs/>
          <w:szCs w:val="18"/>
          <w:lang w:val="pt-PT"/>
        </w:rPr>
        <w:t>_AREA’</w:t>
      </w:r>
      <w:r w:rsidRPr="00F307DD">
        <w:rPr>
          <w:rFonts w:ascii="Santander Text" w:hAnsi="Santander Text"/>
          <w:szCs w:val="18"/>
          <w:lang w:val="pt-PT"/>
        </w:rPr>
        <w:t xml:space="preserve"> é aprovisionado através do mapeamento com a tabela de parametrização </w:t>
      </w:r>
      <w:r w:rsidR="00654ECF" w:rsidRPr="00F307DD">
        <w:rPr>
          <w:rFonts w:ascii="Santander Text" w:hAnsi="Santander Text"/>
          <w:i/>
          <w:iCs/>
          <w:szCs w:val="18"/>
          <w:lang w:val="pt-PT"/>
        </w:rPr>
        <w:t>ct875_regras_dim</w:t>
      </w:r>
      <w:r w:rsidRPr="00F307DD">
        <w:rPr>
          <w:rFonts w:ascii="Santander Text" w:hAnsi="Santander Text"/>
          <w:szCs w:val="18"/>
          <w:lang w:val="pt-PT"/>
        </w:rPr>
        <w:t>, quando a variável</w:t>
      </w:r>
      <w:r w:rsidRPr="00F307DD" w:rsidDel="0036394A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campo</w:t>
      </w:r>
      <w:r w:rsidRPr="00F307DD">
        <w:rPr>
          <w:rFonts w:ascii="Santander Text" w:hAnsi="Santander Text"/>
          <w:szCs w:val="18"/>
          <w:lang w:val="pt-PT"/>
        </w:rPr>
        <w:t xml:space="preserve"> = </w:t>
      </w:r>
      <w:r>
        <w:rPr>
          <w:rFonts w:ascii="Santander Text" w:hAnsi="Santander Text"/>
          <w:szCs w:val="18"/>
          <w:lang w:val="pt-PT"/>
        </w:rPr>
        <w:t>‘</w:t>
      </w:r>
      <w:r w:rsidRPr="00B73194">
        <w:rPr>
          <w:rFonts w:ascii="Santander Text" w:hAnsi="Santander Text"/>
          <w:i/>
          <w:iCs/>
          <w:szCs w:val="18"/>
          <w:lang w:val="pt-PT"/>
        </w:rPr>
        <w:t>BSNSS_AREA’</w:t>
      </w:r>
      <w:r w:rsidRPr="00F307DD">
        <w:rPr>
          <w:rFonts w:ascii="Santander Text" w:hAnsi="Santander Text"/>
          <w:szCs w:val="18"/>
          <w:lang w:val="pt-PT"/>
        </w:rPr>
        <w:t xml:space="preserve">.  A tabela de parametrização </w:t>
      </w:r>
      <w:r w:rsidRPr="00F307DD">
        <w:rPr>
          <w:rFonts w:ascii="Santander Text" w:hAnsi="Santander Text"/>
          <w:i/>
          <w:iCs/>
          <w:szCs w:val="18"/>
          <w:lang w:val="pt-PT"/>
        </w:rPr>
        <w:t>ct875_regras_dim</w:t>
      </w:r>
      <w:r w:rsidRPr="00F307DD">
        <w:rPr>
          <w:rFonts w:ascii="Santander Text" w:hAnsi="Santander Text"/>
          <w:szCs w:val="18"/>
          <w:lang w:val="pt-PT"/>
        </w:rPr>
        <w:t xml:space="preserve"> atua como uma </w:t>
      </w:r>
      <w:r w:rsidRPr="00F307DD">
        <w:rPr>
          <w:rFonts w:ascii="Santander Text" w:hAnsi="Santander Text"/>
          <w:i/>
          <w:iCs/>
          <w:szCs w:val="18"/>
          <w:lang w:val="pt-PT"/>
        </w:rPr>
        <w:t>lookup</w:t>
      </w:r>
      <w:r w:rsidRPr="00F307DD">
        <w:rPr>
          <w:rFonts w:ascii="Santander Text" w:hAnsi="Santander Text"/>
          <w:szCs w:val="18"/>
          <w:lang w:val="pt-PT"/>
        </w:rPr>
        <w:t xml:space="preserve">. </w:t>
      </w:r>
    </w:p>
    <w:p w14:paraId="36CDB9D2" w14:textId="39FBAD38" w:rsidR="00127AFA" w:rsidRPr="00F307DD" w:rsidRDefault="00127AFA" w:rsidP="004E0B7F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O detalhe da tabela </w:t>
      </w:r>
      <w:r w:rsidRPr="00F307DD">
        <w:rPr>
          <w:rFonts w:ascii="Santander Text" w:hAnsi="Santander Text"/>
          <w:i/>
          <w:iCs/>
          <w:szCs w:val="18"/>
          <w:lang w:val="pt-PT"/>
        </w:rPr>
        <w:t>ct875_regras_dim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 xml:space="preserve">no </w:t>
      </w:r>
      <w:r>
        <w:rPr>
          <w:rFonts w:ascii="Santander Text" w:hAnsi="Santander Text"/>
          <w:i/>
          <w:iCs/>
          <w:szCs w:val="18"/>
          <w:lang w:val="pt-PT"/>
        </w:rPr>
        <w:t xml:space="preserve">schema </w:t>
      </w:r>
      <w:r w:rsidRPr="00F307DD">
        <w:rPr>
          <w:rFonts w:ascii="Santander Text" w:hAnsi="Santander Text"/>
          <w:i/>
          <w:iCs/>
          <w:szCs w:val="18"/>
          <w:lang w:val="pt-PT"/>
        </w:rPr>
        <w:t>cd_captools</w:t>
      </w:r>
      <w:r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encontra-se na secção </w:t>
      </w:r>
      <w:r w:rsidR="00194239">
        <w:rPr>
          <w:rFonts w:ascii="Santander Text" w:hAnsi="Santander Text"/>
          <w:szCs w:val="18"/>
          <w:lang w:val="pt-PT"/>
        </w:rPr>
        <w:t>5</w:t>
      </w:r>
      <w:r w:rsidRPr="00F307DD">
        <w:rPr>
          <w:rFonts w:ascii="Santander Text" w:hAnsi="Santander Text"/>
          <w:szCs w:val="18"/>
          <w:lang w:val="pt-PT"/>
        </w:rPr>
        <w:t>.1.</w:t>
      </w:r>
      <w:r w:rsidR="00194239">
        <w:rPr>
          <w:rFonts w:ascii="Santander Text" w:hAnsi="Santander Text"/>
          <w:szCs w:val="18"/>
          <w:lang w:val="pt-PT"/>
        </w:rPr>
        <w:t>7</w:t>
      </w:r>
      <w:r w:rsidRPr="00F307DD">
        <w:rPr>
          <w:rFonts w:ascii="Santander Text" w:hAnsi="Santander Text"/>
          <w:szCs w:val="18"/>
          <w:lang w:val="pt-PT"/>
        </w:rPr>
        <w:t>.</w:t>
      </w:r>
    </w:p>
    <w:p w14:paraId="34AD09AA" w14:textId="0144D866" w:rsidR="00577326" w:rsidRDefault="00626D76" w:rsidP="00577326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Uma vez que, irá existir a desegregação do campo ‘</w:t>
      </w:r>
      <w:r>
        <w:rPr>
          <w:rFonts w:ascii="Santander Text" w:hAnsi="Santander Text"/>
          <w:i/>
          <w:iCs/>
          <w:szCs w:val="18"/>
          <w:lang w:val="pt-PT"/>
        </w:rPr>
        <w:t>INSTRMNT_ID’</w:t>
      </w:r>
      <w:r w:rsidR="00910007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910007">
        <w:rPr>
          <w:rFonts w:ascii="Santander Text" w:hAnsi="Santander Text"/>
          <w:szCs w:val="18"/>
          <w:lang w:val="pt-PT"/>
        </w:rPr>
        <w:t xml:space="preserve">por </w:t>
      </w:r>
      <w:r w:rsidR="00910007">
        <w:rPr>
          <w:rFonts w:ascii="Santander Text" w:hAnsi="Santander Text"/>
          <w:i/>
          <w:iCs/>
          <w:szCs w:val="18"/>
          <w:lang w:val="pt-PT"/>
        </w:rPr>
        <w:t>business area</w:t>
      </w:r>
      <w:r w:rsidR="00D501F7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D501F7">
        <w:rPr>
          <w:rFonts w:ascii="Santander Text" w:hAnsi="Santander Text"/>
          <w:szCs w:val="18"/>
          <w:lang w:val="pt-PT"/>
        </w:rPr>
        <w:t>(ver com mai</w:t>
      </w:r>
      <w:r w:rsidR="00950300">
        <w:rPr>
          <w:rFonts w:ascii="Santander Text" w:hAnsi="Santander Text"/>
          <w:szCs w:val="18"/>
          <w:lang w:val="pt-PT"/>
        </w:rPr>
        <w:t xml:space="preserve">s detalhe capítulo </w:t>
      </w:r>
      <w:r w:rsidR="00194239">
        <w:rPr>
          <w:rFonts w:ascii="Santander Text" w:hAnsi="Santander Text"/>
          <w:szCs w:val="18"/>
          <w:lang w:val="pt-PT"/>
        </w:rPr>
        <w:t>5</w:t>
      </w:r>
      <w:r w:rsidR="00950300">
        <w:rPr>
          <w:rFonts w:ascii="Santander Text" w:hAnsi="Santander Text"/>
          <w:szCs w:val="18"/>
          <w:lang w:val="pt-PT"/>
        </w:rPr>
        <w:t>.1.1.3</w:t>
      </w:r>
      <w:r w:rsidR="00861866">
        <w:rPr>
          <w:rFonts w:ascii="Santander Text" w:hAnsi="Santander Text"/>
          <w:szCs w:val="18"/>
          <w:lang w:val="pt-PT"/>
        </w:rPr>
        <w:t xml:space="preserve">. </w:t>
      </w:r>
      <w:r w:rsidR="00500C40">
        <w:rPr>
          <w:rFonts w:ascii="Santander Text" w:hAnsi="Santander Text"/>
          <w:szCs w:val="18"/>
          <w:lang w:val="pt-PT"/>
        </w:rPr>
        <w:t>‘</w:t>
      </w:r>
      <w:r w:rsidR="00500C40" w:rsidRPr="00194239">
        <w:rPr>
          <w:rFonts w:ascii="Santander Text" w:hAnsi="Santander Text"/>
          <w:i/>
          <w:iCs/>
          <w:szCs w:val="18"/>
          <w:lang w:val="pt-PT"/>
        </w:rPr>
        <w:t>INSTRMNT_ID’</w:t>
      </w:r>
      <w:r w:rsidR="00500C40">
        <w:rPr>
          <w:rFonts w:ascii="Santander Text" w:hAnsi="Santander Text"/>
          <w:szCs w:val="18"/>
          <w:lang w:val="pt-PT"/>
        </w:rPr>
        <w:t>)</w:t>
      </w:r>
      <w:r w:rsidR="000A32ED">
        <w:rPr>
          <w:rFonts w:ascii="Santander Text" w:hAnsi="Santander Text"/>
          <w:szCs w:val="18"/>
          <w:lang w:val="pt-PT"/>
        </w:rPr>
        <w:t xml:space="preserve">, de acordo com a Corporação </w:t>
      </w:r>
      <w:r w:rsidR="00C91792">
        <w:rPr>
          <w:rFonts w:ascii="Santander Text" w:hAnsi="Santander Text"/>
          <w:szCs w:val="18"/>
          <w:lang w:val="pt-PT"/>
        </w:rPr>
        <w:t xml:space="preserve">para </w:t>
      </w:r>
      <w:r w:rsidR="00024583">
        <w:rPr>
          <w:rFonts w:ascii="Santander Text" w:hAnsi="Santander Text"/>
          <w:szCs w:val="18"/>
          <w:lang w:val="pt-PT"/>
        </w:rPr>
        <w:t xml:space="preserve">os registos </w:t>
      </w:r>
      <w:r w:rsidR="00FE61DA">
        <w:rPr>
          <w:rFonts w:ascii="Santander Text" w:hAnsi="Santander Text"/>
          <w:szCs w:val="18"/>
          <w:lang w:val="pt-PT"/>
        </w:rPr>
        <w:t xml:space="preserve">que apresentam as </w:t>
      </w:r>
      <w:r w:rsidR="00FE61DA" w:rsidRPr="00064723">
        <w:rPr>
          <w:rFonts w:ascii="Santander Text" w:hAnsi="Santander Text"/>
          <w:i/>
          <w:iCs/>
          <w:szCs w:val="18"/>
          <w:lang w:val="pt-PT"/>
        </w:rPr>
        <w:t>business areas</w:t>
      </w:r>
      <w:r w:rsidR="00FE61DA">
        <w:rPr>
          <w:rFonts w:ascii="Santander Text" w:hAnsi="Santander Text"/>
          <w:szCs w:val="18"/>
          <w:lang w:val="pt-PT"/>
        </w:rPr>
        <w:t xml:space="preserve"> secundárias</w:t>
      </w:r>
      <w:r w:rsidR="00577326">
        <w:rPr>
          <w:rFonts w:ascii="Santander Text" w:hAnsi="Santander Text"/>
          <w:szCs w:val="18"/>
          <w:lang w:val="pt-PT"/>
        </w:rPr>
        <w:t xml:space="preserve">, apenas as variáveis infra mencionadas devem ser preenchidas: </w:t>
      </w:r>
    </w:p>
    <w:p w14:paraId="6A484818" w14:textId="36EC23AC" w:rsidR="0095436D" w:rsidRPr="00194239" w:rsidRDefault="00194239" w:rsidP="00196FF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i/>
          <w:iCs/>
          <w:szCs w:val="18"/>
        </w:rPr>
      </w:pPr>
      <w:r w:rsidRPr="00194239">
        <w:rPr>
          <w:rFonts w:ascii="Santander Text" w:hAnsi="Santander Text"/>
          <w:i/>
          <w:iCs/>
          <w:szCs w:val="18"/>
        </w:rPr>
        <w:t>‘</w:t>
      </w:r>
      <w:r w:rsidR="0095436D" w:rsidRPr="00194239">
        <w:rPr>
          <w:rFonts w:ascii="Santander Text" w:hAnsi="Santander Text"/>
          <w:i/>
          <w:iCs/>
          <w:szCs w:val="18"/>
        </w:rPr>
        <w:t>COD_SOC</w:t>
      </w:r>
      <w:r w:rsidRPr="00194239">
        <w:rPr>
          <w:rFonts w:ascii="Santander Text" w:hAnsi="Santander Text"/>
          <w:i/>
          <w:iCs/>
          <w:szCs w:val="18"/>
        </w:rPr>
        <w:t>’</w:t>
      </w:r>
    </w:p>
    <w:p w14:paraId="02858BFC" w14:textId="1D2B87A7" w:rsidR="0095436D" w:rsidRPr="00194239" w:rsidRDefault="00194239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i/>
          <w:iCs/>
          <w:szCs w:val="18"/>
        </w:rPr>
      </w:pPr>
      <w:r w:rsidRPr="00194239">
        <w:rPr>
          <w:rFonts w:ascii="Santander Text" w:hAnsi="Santander Text"/>
          <w:i/>
          <w:iCs/>
          <w:szCs w:val="18"/>
        </w:rPr>
        <w:t>‘</w:t>
      </w:r>
      <w:r w:rsidR="0095436D" w:rsidRPr="00194239">
        <w:rPr>
          <w:rFonts w:ascii="Santander Text" w:hAnsi="Santander Text"/>
          <w:i/>
          <w:iCs/>
          <w:szCs w:val="18"/>
        </w:rPr>
        <w:t>SUBPORTFOLIO_ID</w:t>
      </w:r>
      <w:r w:rsidRPr="00194239">
        <w:rPr>
          <w:rFonts w:ascii="Santander Text" w:hAnsi="Santander Text"/>
          <w:i/>
          <w:iCs/>
          <w:szCs w:val="18"/>
        </w:rPr>
        <w:t>’</w:t>
      </w:r>
    </w:p>
    <w:p w14:paraId="3F88A48D" w14:textId="112F3E03" w:rsidR="0095436D" w:rsidRPr="00194239" w:rsidRDefault="00194239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i/>
          <w:iCs/>
          <w:szCs w:val="18"/>
        </w:rPr>
      </w:pPr>
      <w:r w:rsidRPr="00194239">
        <w:rPr>
          <w:rFonts w:ascii="Santander Text" w:hAnsi="Santander Text"/>
          <w:i/>
          <w:iCs/>
          <w:szCs w:val="18"/>
        </w:rPr>
        <w:t>‘</w:t>
      </w:r>
      <w:r w:rsidR="0095436D" w:rsidRPr="00194239">
        <w:rPr>
          <w:rFonts w:ascii="Santander Text" w:hAnsi="Santander Text"/>
          <w:i/>
          <w:iCs/>
          <w:szCs w:val="18"/>
        </w:rPr>
        <w:t>DT_RFRNC</w:t>
      </w:r>
      <w:r w:rsidRPr="00194239">
        <w:rPr>
          <w:rFonts w:ascii="Santander Text" w:hAnsi="Santander Text"/>
          <w:i/>
          <w:iCs/>
          <w:szCs w:val="18"/>
        </w:rPr>
        <w:t>’</w:t>
      </w:r>
    </w:p>
    <w:p w14:paraId="26E4F9F2" w14:textId="038F476B" w:rsidR="0095436D" w:rsidRPr="00194239" w:rsidRDefault="00194239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i/>
          <w:iCs/>
          <w:szCs w:val="18"/>
        </w:rPr>
      </w:pPr>
      <w:r w:rsidRPr="00194239">
        <w:rPr>
          <w:rFonts w:ascii="Santander Text" w:hAnsi="Santander Text"/>
          <w:i/>
          <w:iCs/>
          <w:szCs w:val="18"/>
        </w:rPr>
        <w:t>‘</w:t>
      </w:r>
      <w:r w:rsidR="0095436D" w:rsidRPr="00194239">
        <w:rPr>
          <w:rFonts w:ascii="Santander Text" w:hAnsi="Santander Text"/>
          <w:i/>
          <w:iCs/>
          <w:szCs w:val="18"/>
        </w:rPr>
        <w:t>INSTRMNT_ID</w:t>
      </w:r>
      <w:r w:rsidRPr="00194239">
        <w:rPr>
          <w:rFonts w:ascii="Santander Text" w:hAnsi="Santander Text"/>
          <w:i/>
          <w:iCs/>
          <w:szCs w:val="18"/>
        </w:rPr>
        <w:t>’</w:t>
      </w:r>
    </w:p>
    <w:p w14:paraId="44D0C3FB" w14:textId="58EBE79E" w:rsidR="0095436D" w:rsidRPr="00194239" w:rsidRDefault="00194239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i/>
          <w:iCs/>
          <w:szCs w:val="18"/>
        </w:rPr>
      </w:pPr>
      <w:r w:rsidRPr="00194239">
        <w:rPr>
          <w:rFonts w:ascii="Santander Text" w:hAnsi="Santander Text"/>
          <w:i/>
          <w:iCs/>
          <w:szCs w:val="18"/>
        </w:rPr>
        <w:t>‘</w:t>
      </w:r>
      <w:r w:rsidR="0095436D" w:rsidRPr="00194239">
        <w:rPr>
          <w:rFonts w:ascii="Santander Text" w:hAnsi="Santander Text"/>
          <w:i/>
          <w:iCs/>
          <w:szCs w:val="18"/>
        </w:rPr>
        <w:t>DFLT_STTS_INSTRMNT</w:t>
      </w:r>
      <w:r w:rsidRPr="00194239">
        <w:rPr>
          <w:rFonts w:ascii="Santander Text" w:hAnsi="Santander Text"/>
          <w:i/>
          <w:iCs/>
          <w:szCs w:val="18"/>
        </w:rPr>
        <w:t>’</w:t>
      </w:r>
    </w:p>
    <w:p w14:paraId="33663BF9" w14:textId="05B504CD" w:rsidR="0095436D" w:rsidRPr="00194239" w:rsidRDefault="00194239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i/>
          <w:iCs/>
          <w:szCs w:val="18"/>
        </w:rPr>
      </w:pPr>
      <w:r w:rsidRPr="00194239">
        <w:rPr>
          <w:rFonts w:ascii="Santander Text" w:hAnsi="Santander Text"/>
          <w:i/>
          <w:iCs/>
          <w:szCs w:val="18"/>
        </w:rPr>
        <w:t>‘</w:t>
      </w:r>
      <w:r w:rsidR="0095436D" w:rsidRPr="00194239">
        <w:rPr>
          <w:rFonts w:ascii="Santander Text" w:hAnsi="Santander Text"/>
          <w:i/>
          <w:iCs/>
          <w:szCs w:val="18"/>
        </w:rPr>
        <w:t>IMPRMNT_STTS</w:t>
      </w:r>
      <w:r w:rsidRPr="00194239">
        <w:rPr>
          <w:rFonts w:ascii="Santander Text" w:hAnsi="Santander Text"/>
          <w:i/>
          <w:iCs/>
          <w:szCs w:val="18"/>
        </w:rPr>
        <w:t>’</w:t>
      </w:r>
    </w:p>
    <w:p w14:paraId="05E64BCD" w14:textId="1BDDB0AE" w:rsidR="0095436D" w:rsidRPr="00194239" w:rsidRDefault="00194239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i/>
          <w:iCs/>
          <w:szCs w:val="18"/>
        </w:rPr>
      </w:pPr>
      <w:r w:rsidRPr="00194239">
        <w:rPr>
          <w:rFonts w:ascii="Santander Text" w:hAnsi="Santander Text"/>
          <w:i/>
          <w:iCs/>
          <w:szCs w:val="18"/>
        </w:rPr>
        <w:t>‘</w:t>
      </w:r>
      <w:r w:rsidR="0095436D" w:rsidRPr="00194239">
        <w:rPr>
          <w:rFonts w:ascii="Santander Text" w:hAnsi="Santander Text"/>
          <w:i/>
          <w:iCs/>
          <w:szCs w:val="18"/>
        </w:rPr>
        <w:t>PRFRMNG_STTS</w:t>
      </w:r>
      <w:r w:rsidRPr="00194239">
        <w:rPr>
          <w:rFonts w:ascii="Santander Text" w:hAnsi="Santander Text"/>
          <w:i/>
          <w:iCs/>
          <w:szCs w:val="18"/>
        </w:rPr>
        <w:t>’</w:t>
      </w:r>
    </w:p>
    <w:p w14:paraId="2E0A723E" w14:textId="695C89E8" w:rsidR="0095436D" w:rsidRPr="00194239" w:rsidRDefault="00194239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i/>
          <w:iCs/>
          <w:szCs w:val="18"/>
        </w:rPr>
      </w:pPr>
      <w:r w:rsidRPr="00194239">
        <w:rPr>
          <w:rFonts w:ascii="Santander Text" w:hAnsi="Santander Text"/>
          <w:i/>
          <w:iCs/>
          <w:szCs w:val="18"/>
        </w:rPr>
        <w:t>‘</w:t>
      </w:r>
      <w:r w:rsidR="0095436D" w:rsidRPr="00194239">
        <w:rPr>
          <w:rFonts w:ascii="Santander Text" w:hAnsi="Santander Text"/>
          <w:i/>
          <w:iCs/>
          <w:szCs w:val="18"/>
        </w:rPr>
        <w:t>ACCNTNG_CLSSFCTN</w:t>
      </w:r>
      <w:r w:rsidRPr="00194239">
        <w:rPr>
          <w:rFonts w:ascii="Santander Text" w:hAnsi="Santander Text"/>
          <w:i/>
          <w:iCs/>
          <w:szCs w:val="18"/>
        </w:rPr>
        <w:t>’</w:t>
      </w:r>
    </w:p>
    <w:p w14:paraId="5FAEE2AA" w14:textId="06D77062" w:rsidR="0095436D" w:rsidRPr="00194239" w:rsidRDefault="00194239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i/>
          <w:iCs/>
          <w:szCs w:val="18"/>
        </w:rPr>
      </w:pPr>
      <w:r w:rsidRPr="00194239">
        <w:rPr>
          <w:rFonts w:ascii="Santander Text" w:hAnsi="Santander Text"/>
          <w:i/>
          <w:iCs/>
          <w:szCs w:val="18"/>
        </w:rPr>
        <w:t>‘</w:t>
      </w:r>
      <w:r w:rsidR="0095436D" w:rsidRPr="00194239">
        <w:rPr>
          <w:rFonts w:ascii="Santander Text" w:hAnsi="Santander Text"/>
          <w:i/>
          <w:iCs/>
          <w:szCs w:val="18"/>
        </w:rPr>
        <w:t>COD_SOC_INTRGRP</w:t>
      </w:r>
      <w:r w:rsidRPr="00194239">
        <w:rPr>
          <w:rFonts w:ascii="Santander Text" w:hAnsi="Santander Text"/>
          <w:i/>
          <w:iCs/>
          <w:szCs w:val="18"/>
        </w:rPr>
        <w:t>’</w:t>
      </w:r>
    </w:p>
    <w:p w14:paraId="447F1B25" w14:textId="5D105681" w:rsidR="0095436D" w:rsidRPr="00194239" w:rsidRDefault="00194239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i/>
          <w:iCs/>
          <w:szCs w:val="18"/>
        </w:rPr>
      </w:pPr>
      <w:r w:rsidRPr="00194239">
        <w:rPr>
          <w:rFonts w:ascii="Santander Text" w:hAnsi="Santander Text"/>
          <w:i/>
          <w:iCs/>
          <w:szCs w:val="18"/>
          <w:lang w:val="pt-PT"/>
        </w:rPr>
        <w:t>‘</w:t>
      </w:r>
      <w:r w:rsidR="0095436D" w:rsidRPr="00194239">
        <w:rPr>
          <w:rFonts w:ascii="Santander Text" w:hAnsi="Santander Text"/>
          <w:i/>
          <w:iCs/>
          <w:szCs w:val="18"/>
          <w:lang w:val="pt-PT"/>
        </w:rPr>
        <w:t>LCL_INSTMRNT_ID</w:t>
      </w:r>
      <w:r w:rsidRPr="00194239">
        <w:rPr>
          <w:rFonts w:ascii="Santander Text" w:hAnsi="Santander Text"/>
          <w:i/>
          <w:iCs/>
          <w:szCs w:val="18"/>
          <w:lang w:val="pt-PT"/>
        </w:rPr>
        <w:t>’</w:t>
      </w:r>
    </w:p>
    <w:p w14:paraId="68E9D243" w14:textId="54412F58" w:rsidR="0095436D" w:rsidRPr="00194239" w:rsidRDefault="00194239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i/>
          <w:iCs/>
          <w:szCs w:val="18"/>
        </w:rPr>
      </w:pPr>
      <w:r w:rsidRPr="00194239">
        <w:rPr>
          <w:rFonts w:ascii="Santander Text" w:hAnsi="Santander Text"/>
          <w:i/>
          <w:iCs/>
          <w:szCs w:val="18"/>
        </w:rPr>
        <w:t>‘</w:t>
      </w:r>
      <w:r w:rsidR="0095436D" w:rsidRPr="00194239">
        <w:rPr>
          <w:rFonts w:ascii="Santander Text" w:hAnsi="Santander Text"/>
          <w:i/>
          <w:iCs/>
          <w:szCs w:val="18"/>
        </w:rPr>
        <w:t>AVRG_BLNC</w:t>
      </w:r>
      <w:r w:rsidRPr="00194239">
        <w:rPr>
          <w:rFonts w:ascii="Santander Text" w:hAnsi="Santander Text"/>
          <w:i/>
          <w:iCs/>
          <w:szCs w:val="18"/>
        </w:rPr>
        <w:t>’</w:t>
      </w:r>
    </w:p>
    <w:p w14:paraId="7091F6B7" w14:textId="24146A48" w:rsidR="0095436D" w:rsidRPr="00194239" w:rsidRDefault="00194239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i/>
          <w:iCs/>
          <w:szCs w:val="18"/>
        </w:rPr>
      </w:pPr>
      <w:r w:rsidRPr="00194239">
        <w:rPr>
          <w:rFonts w:ascii="Santander Text" w:hAnsi="Santander Text"/>
          <w:i/>
          <w:iCs/>
          <w:szCs w:val="18"/>
        </w:rPr>
        <w:t>‘</w:t>
      </w:r>
      <w:r w:rsidR="0095436D" w:rsidRPr="00194239">
        <w:rPr>
          <w:rFonts w:ascii="Santander Text" w:hAnsi="Santander Text"/>
          <w:i/>
          <w:iCs/>
          <w:szCs w:val="18"/>
        </w:rPr>
        <w:t>NW_BSNSS</w:t>
      </w:r>
      <w:r w:rsidRPr="00194239">
        <w:rPr>
          <w:rFonts w:ascii="Santander Text" w:hAnsi="Santander Text"/>
          <w:i/>
          <w:iCs/>
          <w:szCs w:val="18"/>
        </w:rPr>
        <w:t>’</w:t>
      </w:r>
    </w:p>
    <w:p w14:paraId="47C0730D" w14:textId="4BEE793C" w:rsidR="0095436D" w:rsidRPr="00194239" w:rsidRDefault="00194239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i/>
          <w:iCs/>
          <w:szCs w:val="18"/>
        </w:rPr>
      </w:pPr>
      <w:r w:rsidRPr="00194239">
        <w:rPr>
          <w:rFonts w:ascii="Santander Text" w:hAnsi="Santander Text"/>
          <w:i/>
          <w:iCs/>
          <w:szCs w:val="18"/>
        </w:rPr>
        <w:t>‘</w:t>
      </w:r>
      <w:r w:rsidR="0095436D" w:rsidRPr="00194239">
        <w:rPr>
          <w:rFonts w:ascii="Santander Text" w:hAnsi="Santander Text"/>
          <w:i/>
          <w:iCs/>
          <w:szCs w:val="18"/>
        </w:rPr>
        <w:t>GRSS_INTRST_INCM</w:t>
      </w:r>
      <w:r w:rsidRPr="00194239">
        <w:rPr>
          <w:rFonts w:ascii="Santander Text" w:hAnsi="Santander Text"/>
          <w:i/>
          <w:iCs/>
          <w:szCs w:val="18"/>
        </w:rPr>
        <w:t>’</w:t>
      </w:r>
    </w:p>
    <w:p w14:paraId="1B154D3F" w14:textId="7C63912E" w:rsidR="0095436D" w:rsidRPr="00194239" w:rsidRDefault="00194239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i/>
          <w:iCs/>
          <w:szCs w:val="18"/>
        </w:rPr>
      </w:pPr>
      <w:r w:rsidRPr="00194239">
        <w:rPr>
          <w:rFonts w:ascii="Santander Text" w:hAnsi="Santander Text"/>
          <w:i/>
          <w:iCs/>
          <w:szCs w:val="18"/>
        </w:rPr>
        <w:t>‘</w:t>
      </w:r>
      <w:r w:rsidR="0095436D" w:rsidRPr="00194239">
        <w:rPr>
          <w:rFonts w:ascii="Santander Text" w:hAnsi="Santander Text"/>
          <w:i/>
          <w:iCs/>
          <w:szCs w:val="18"/>
        </w:rPr>
        <w:t>GRSS_CMMSSN_INCM</w:t>
      </w:r>
      <w:r w:rsidRPr="00194239">
        <w:rPr>
          <w:rFonts w:ascii="Santander Text" w:hAnsi="Santander Text"/>
          <w:i/>
          <w:iCs/>
          <w:szCs w:val="18"/>
        </w:rPr>
        <w:t>’</w:t>
      </w:r>
    </w:p>
    <w:p w14:paraId="4B2F62E7" w14:textId="6F149132" w:rsidR="0095436D" w:rsidRPr="00194239" w:rsidRDefault="00194239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i/>
          <w:iCs/>
          <w:szCs w:val="18"/>
        </w:rPr>
      </w:pPr>
      <w:r w:rsidRPr="00194239">
        <w:rPr>
          <w:rFonts w:ascii="Santander Text" w:hAnsi="Santander Text"/>
          <w:i/>
          <w:iCs/>
          <w:szCs w:val="18"/>
        </w:rPr>
        <w:t>‘</w:t>
      </w:r>
      <w:r w:rsidR="0095436D" w:rsidRPr="00194239">
        <w:rPr>
          <w:rFonts w:ascii="Santander Text" w:hAnsi="Santander Text"/>
          <w:i/>
          <w:iCs/>
          <w:szCs w:val="18"/>
        </w:rPr>
        <w:t>INTRNL_TRNSFR_RT</w:t>
      </w:r>
      <w:r w:rsidRPr="00194239">
        <w:rPr>
          <w:rFonts w:ascii="Santander Text" w:hAnsi="Santander Text"/>
          <w:i/>
          <w:iCs/>
          <w:szCs w:val="18"/>
        </w:rPr>
        <w:t>’</w:t>
      </w:r>
    </w:p>
    <w:p w14:paraId="6C5B37FF" w14:textId="7F0E0520" w:rsidR="0095436D" w:rsidRPr="00194239" w:rsidRDefault="00194239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i/>
          <w:iCs/>
          <w:szCs w:val="18"/>
        </w:rPr>
      </w:pPr>
      <w:r w:rsidRPr="00194239">
        <w:rPr>
          <w:rFonts w:ascii="Santander Text" w:hAnsi="Santander Text"/>
          <w:i/>
          <w:iCs/>
          <w:szCs w:val="18"/>
        </w:rPr>
        <w:t>‘</w:t>
      </w:r>
      <w:r w:rsidR="0095436D" w:rsidRPr="00194239">
        <w:rPr>
          <w:rFonts w:ascii="Santander Text" w:hAnsi="Santander Text"/>
          <w:i/>
          <w:iCs/>
          <w:szCs w:val="18"/>
        </w:rPr>
        <w:t>NT_LN_LSS_PRVSN</w:t>
      </w:r>
      <w:r w:rsidRPr="00194239">
        <w:rPr>
          <w:rFonts w:ascii="Santander Text" w:hAnsi="Santander Text"/>
          <w:i/>
          <w:iCs/>
          <w:szCs w:val="18"/>
        </w:rPr>
        <w:t>’</w:t>
      </w:r>
    </w:p>
    <w:p w14:paraId="4C1E16C4" w14:textId="317BF853" w:rsidR="0095436D" w:rsidRPr="00194239" w:rsidRDefault="00194239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i/>
          <w:iCs/>
          <w:szCs w:val="18"/>
        </w:rPr>
      </w:pPr>
      <w:r w:rsidRPr="00194239">
        <w:rPr>
          <w:rFonts w:ascii="Santander Text" w:hAnsi="Santander Text"/>
          <w:i/>
          <w:iCs/>
          <w:szCs w:val="18"/>
        </w:rPr>
        <w:t>‘</w:t>
      </w:r>
      <w:r w:rsidR="0095436D" w:rsidRPr="00194239">
        <w:rPr>
          <w:rFonts w:ascii="Santander Text" w:hAnsi="Santander Text"/>
          <w:i/>
          <w:iCs/>
          <w:szCs w:val="18"/>
        </w:rPr>
        <w:t>BSNSS_AREA</w:t>
      </w:r>
      <w:r w:rsidRPr="00194239">
        <w:rPr>
          <w:rFonts w:ascii="Santander Text" w:hAnsi="Santander Text"/>
          <w:i/>
          <w:iCs/>
          <w:szCs w:val="18"/>
        </w:rPr>
        <w:t>’</w:t>
      </w:r>
    </w:p>
    <w:p w14:paraId="10E9D04A" w14:textId="111E6B7E" w:rsidR="0095436D" w:rsidRPr="00194239" w:rsidRDefault="00194239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i/>
          <w:iCs/>
          <w:szCs w:val="18"/>
        </w:rPr>
      </w:pPr>
      <w:r w:rsidRPr="00194239">
        <w:rPr>
          <w:rFonts w:ascii="Santander Text" w:hAnsi="Santander Text"/>
          <w:i/>
          <w:iCs/>
          <w:szCs w:val="18"/>
        </w:rPr>
        <w:t>‘</w:t>
      </w:r>
      <w:r w:rsidR="0095436D" w:rsidRPr="00194239">
        <w:rPr>
          <w:rFonts w:ascii="Santander Text" w:hAnsi="Santander Text"/>
          <w:i/>
          <w:iCs/>
          <w:szCs w:val="18"/>
        </w:rPr>
        <w:t>MNGMNT_PRDCT</w:t>
      </w:r>
      <w:r w:rsidRPr="00194239">
        <w:rPr>
          <w:rFonts w:ascii="Santander Text" w:hAnsi="Santander Text"/>
          <w:i/>
          <w:iCs/>
          <w:szCs w:val="18"/>
        </w:rPr>
        <w:t>’</w:t>
      </w:r>
    </w:p>
    <w:p w14:paraId="758D7514" w14:textId="102236DC" w:rsidR="0095436D" w:rsidRPr="00194239" w:rsidRDefault="00194239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i/>
          <w:iCs/>
          <w:szCs w:val="18"/>
        </w:rPr>
      </w:pPr>
      <w:r w:rsidRPr="00194239">
        <w:rPr>
          <w:rFonts w:ascii="Santander Text" w:hAnsi="Santander Text"/>
          <w:i/>
          <w:iCs/>
          <w:szCs w:val="18"/>
        </w:rPr>
        <w:t>‘</w:t>
      </w:r>
      <w:r w:rsidR="0095436D" w:rsidRPr="00194239">
        <w:rPr>
          <w:rFonts w:ascii="Santander Text" w:hAnsi="Santander Text"/>
          <w:i/>
          <w:iCs/>
          <w:szCs w:val="18"/>
        </w:rPr>
        <w:t>GRSS_CMMSSN_EXPNS</w:t>
      </w:r>
      <w:r w:rsidRPr="00194239">
        <w:rPr>
          <w:rFonts w:ascii="Santander Text" w:hAnsi="Santander Text"/>
          <w:i/>
          <w:iCs/>
          <w:szCs w:val="18"/>
        </w:rPr>
        <w:t>’</w:t>
      </w:r>
    </w:p>
    <w:p w14:paraId="30758C0B" w14:textId="5BFADC7F" w:rsidR="0095436D" w:rsidRPr="00194239" w:rsidRDefault="00194239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i/>
          <w:iCs/>
          <w:szCs w:val="18"/>
        </w:rPr>
      </w:pPr>
      <w:r w:rsidRPr="00194239">
        <w:rPr>
          <w:rFonts w:ascii="Santander Text" w:hAnsi="Santander Text"/>
          <w:i/>
          <w:iCs/>
          <w:szCs w:val="18"/>
        </w:rPr>
        <w:t>‘</w:t>
      </w:r>
      <w:r w:rsidR="0095436D" w:rsidRPr="00194239">
        <w:rPr>
          <w:rFonts w:ascii="Santander Text" w:hAnsi="Santander Text"/>
          <w:i/>
          <w:iCs/>
          <w:szCs w:val="18"/>
        </w:rPr>
        <w:t>GNS_FNNCL_TRNSCTN_EXCHNG_DFFRNCS</w:t>
      </w:r>
      <w:r w:rsidRPr="00194239">
        <w:rPr>
          <w:rFonts w:ascii="Santander Text" w:hAnsi="Santander Text"/>
          <w:i/>
          <w:iCs/>
          <w:szCs w:val="18"/>
        </w:rPr>
        <w:t>’</w:t>
      </w:r>
    </w:p>
    <w:p w14:paraId="177092AE" w14:textId="53463688" w:rsidR="0095436D" w:rsidRPr="00194239" w:rsidRDefault="00194239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i/>
          <w:iCs/>
          <w:szCs w:val="18"/>
        </w:rPr>
      </w:pPr>
      <w:r w:rsidRPr="00194239">
        <w:rPr>
          <w:rFonts w:ascii="Santander Text" w:hAnsi="Santander Text"/>
          <w:i/>
          <w:iCs/>
          <w:szCs w:val="18"/>
        </w:rPr>
        <w:t>‘</w:t>
      </w:r>
      <w:r w:rsidR="0095436D" w:rsidRPr="00194239">
        <w:rPr>
          <w:rFonts w:ascii="Santander Text" w:hAnsi="Santander Text"/>
          <w:i/>
          <w:iCs/>
          <w:szCs w:val="18"/>
        </w:rPr>
        <w:t>AVRG_BLNC_OFF_BLNC</w:t>
      </w:r>
      <w:r w:rsidRPr="00194239">
        <w:rPr>
          <w:rFonts w:ascii="Santander Text" w:hAnsi="Santander Text"/>
          <w:i/>
          <w:iCs/>
          <w:szCs w:val="18"/>
        </w:rPr>
        <w:t>’</w:t>
      </w:r>
    </w:p>
    <w:p w14:paraId="3FAFCAE2" w14:textId="7DD656D9" w:rsidR="0095436D" w:rsidRPr="00194239" w:rsidRDefault="00194239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i/>
          <w:iCs/>
          <w:szCs w:val="18"/>
        </w:rPr>
      </w:pPr>
      <w:r w:rsidRPr="00194239">
        <w:rPr>
          <w:rFonts w:ascii="Santander Text" w:hAnsi="Santander Text"/>
          <w:i/>
          <w:iCs/>
          <w:szCs w:val="18"/>
        </w:rPr>
        <w:t>‘</w:t>
      </w:r>
      <w:r w:rsidR="0095436D" w:rsidRPr="00194239">
        <w:rPr>
          <w:rFonts w:ascii="Santander Text" w:hAnsi="Santander Text"/>
          <w:i/>
          <w:iCs/>
          <w:szCs w:val="18"/>
        </w:rPr>
        <w:t>GRSS_CMMSSN_INCM_OFF_BLNC</w:t>
      </w:r>
      <w:r w:rsidRPr="00194239">
        <w:rPr>
          <w:rFonts w:ascii="Santander Text" w:hAnsi="Santander Text"/>
          <w:i/>
          <w:iCs/>
          <w:szCs w:val="18"/>
        </w:rPr>
        <w:t>’</w:t>
      </w:r>
    </w:p>
    <w:p w14:paraId="4ADF79E2" w14:textId="7762CEDB" w:rsidR="0095436D" w:rsidRPr="00194239" w:rsidRDefault="00194239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i/>
          <w:iCs/>
          <w:szCs w:val="18"/>
        </w:rPr>
      </w:pPr>
      <w:r w:rsidRPr="00194239">
        <w:rPr>
          <w:rFonts w:ascii="Santander Text" w:hAnsi="Santander Text"/>
          <w:i/>
          <w:iCs/>
          <w:szCs w:val="18"/>
        </w:rPr>
        <w:t>‘</w:t>
      </w:r>
      <w:r w:rsidR="0095436D" w:rsidRPr="00194239">
        <w:rPr>
          <w:rFonts w:ascii="Santander Text" w:hAnsi="Santander Text"/>
          <w:i/>
          <w:iCs/>
          <w:szCs w:val="18"/>
        </w:rPr>
        <w:t>GRSS_CMMSSN_EXPNS_OFF_BLNC</w:t>
      </w:r>
      <w:r w:rsidRPr="00194239">
        <w:rPr>
          <w:rFonts w:ascii="Santander Text" w:hAnsi="Santander Text"/>
          <w:i/>
          <w:iCs/>
          <w:szCs w:val="18"/>
        </w:rPr>
        <w:t>’</w:t>
      </w:r>
    </w:p>
    <w:p w14:paraId="08B0BE11" w14:textId="4C633F37" w:rsidR="0095436D" w:rsidRPr="00194239" w:rsidRDefault="00194239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i/>
          <w:iCs/>
          <w:szCs w:val="18"/>
        </w:rPr>
      </w:pPr>
      <w:r w:rsidRPr="00194239">
        <w:rPr>
          <w:rFonts w:ascii="Santander Text" w:hAnsi="Santander Text"/>
          <w:i/>
          <w:iCs/>
          <w:szCs w:val="18"/>
        </w:rPr>
        <w:t>‘</w:t>
      </w:r>
      <w:r w:rsidR="0095436D" w:rsidRPr="00194239">
        <w:rPr>
          <w:rFonts w:ascii="Santander Text" w:hAnsi="Santander Text"/>
          <w:i/>
          <w:iCs/>
          <w:szCs w:val="18"/>
        </w:rPr>
        <w:t>GRSS_INTRST_EXPNS</w:t>
      </w:r>
      <w:r w:rsidRPr="00194239">
        <w:rPr>
          <w:rFonts w:ascii="Santander Text" w:hAnsi="Santander Text"/>
          <w:i/>
          <w:iCs/>
          <w:szCs w:val="18"/>
        </w:rPr>
        <w:t>’</w:t>
      </w:r>
    </w:p>
    <w:p w14:paraId="364EFF04" w14:textId="3E11330D" w:rsidR="0095436D" w:rsidRPr="00194239" w:rsidRDefault="00194239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i/>
          <w:iCs/>
          <w:szCs w:val="18"/>
        </w:rPr>
      </w:pPr>
      <w:r w:rsidRPr="00194239">
        <w:rPr>
          <w:rFonts w:ascii="Santander Text" w:hAnsi="Santander Text"/>
          <w:i/>
          <w:iCs/>
          <w:szCs w:val="18"/>
        </w:rPr>
        <w:t>‘</w:t>
      </w:r>
      <w:r w:rsidR="0095436D" w:rsidRPr="00194239">
        <w:rPr>
          <w:rFonts w:ascii="Santander Text" w:hAnsi="Santander Text"/>
          <w:i/>
          <w:iCs/>
          <w:szCs w:val="18"/>
        </w:rPr>
        <w:t>NT_LN_LSS_PRVSN_OFF_BLNC</w:t>
      </w:r>
      <w:r w:rsidRPr="00194239">
        <w:rPr>
          <w:rFonts w:ascii="Santander Text" w:hAnsi="Santander Text"/>
          <w:i/>
          <w:iCs/>
          <w:szCs w:val="18"/>
        </w:rPr>
        <w:t>’</w:t>
      </w:r>
    </w:p>
    <w:p w14:paraId="5F585EA2" w14:textId="2EAC0B4A" w:rsidR="0095436D" w:rsidRPr="00194239" w:rsidRDefault="00194239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i/>
          <w:iCs/>
          <w:szCs w:val="18"/>
        </w:rPr>
      </w:pPr>
      <w:r w:rsidRPr="00194239">
        <w:rPr>
          <w:rFonts w:ascii="Santander Text" w:hAnsi="Santander Text"/>
          <w:i/>
          <w:iCs/>
          <w:szCs w:val="18"/>
        </w:rPr>
        <w:t>‘</w:t>
      </w:r>
      <w:r w:rsidR="0095436D" w:rsidRPr="00194239">
        <w:rPr>
          <w:rFonts w:ascii="Santander Text" w:hAnsi="Santander Text"/>
          <w:i/>
          <w:iCs/>
          <w:szCs w:val="18"/>
        </w:rPr>
        <w:t>CNCLLD_INSTRMNT_STTS</w:t>
      </w:r>
      <w:r w:rsidRPr="00194239">
        <w:rPr>
          <w:rFonts w:ascii="Santander Text" w:hAnsi="Santander Text"/>
          <w:i/>
          <w:iCs/>
          <w:szCs w:val="18"/>
        </w:rPr>
        <w:t>’</w:t>
      </w:r>
    </w:p>
    <w:p w14:paraId="5778D196" w14:textId="48EB9CAA" w:rsidR="0095436D" w:rsidRPr="00194239" w:rsidRDefault="00194239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i/>
          <w:iCs/>
          <w:szCs w:val="18"/>
        </w:rPr>
      </w:pPr>
      <w:r w:rsidRPr="00194239">
        <w:rPr>
          <w:rFonts w:ascii="Santander Text" w:hAnsi="Santander Text"/>
          <w:i/>
          <w:iCs/>
          <w:szCs w:val="18"/>
        </w:rPr>
        <w:t>‘</w:t>
      </w:r>
      <w:r w:rsidR="0095436D" w:rsidRPr="00194239">
        <w:rPr>
          <w:rFonts w:ascii="Santander Text" w:hAnsi="Santander Text"/>
          <w:i/>
          <w:iCs/>
          <w:szCs w:val="18"/>
        </w:rPr>
        <w:t>IDCMB</w:t>
      </w:r>
      <w:r w:rsidRPr="00194239">
        <w:rPr>
          <w:rFonts w:ascii="Santander Text" w:hAnsi="Santander Text"/>
          <w:i/>
          <w:iCs/>
          <w:szCs w:val="18"/>
        </w:rPr>
        <w:t>’</w:t>
      </w:r>
    </w:p>
    <w:p w14:paraId="59B097CB" w14:textId="1FAF890D" w:rsidR="0095436D" w:rsidRPr="00194239" w:rsidRDefault="00194239" w:rsidP="0095436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i/>
          <w:iCs/>
          <w:szCs w:val="18"/>
        </w:rPr>
      </w:pPr>
      <w:r w:rsidRPr="00194239">
        <w:rPr>
          <w:rFonts w:ascii="Santander Text" w:hAnsi="Santander Text"/>
          <w:i/>
          <w:iCs/>
          <w:szCs w:val="18"/>
        </w:rPr>
        <w:t>‘</w:t>
      </w:r>
      <w:r w:rsidR="0095436D" w:rsidRPr="00194239">
        <w:rPr>
          <w:rFonts w:ascii="Santander Text" w:hAnsi="Santander Text"/>
          <w:i/>
          <w:iCs/>
          <w:szCs w:val="18"/>
        </w:rPr>
        <w:t>TYP_OFF_BLNC_PRDCT</w:t>
      </w:r>
      <w:r w:rsidRPr="00194239">
        <w:rPr>
          <w:rFonts w:ascii="Santander Text" w:hAnsi="Santander Text"/>
          <w:i/>
          <w:iCs/>
          <w:szCs w:val="18"/>
        </w:rPr>
        <w:t>’</w:t>
      </w:r>
    </w:p>
    <w:p w14:paraId="235A8F33" w14:textId="53368D61" w:rsidR="0047111E" w:rsidRDefault="0047111E" w:rsidP="004E0B7F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Para as variáveis supra mencionada</w:t>
      </w:r>
      <w:r w:rsidR="00610A8C">
        <w:rPr>
          <w:rFonts w:ascii="Santander Text" w:hAnsi="Santander Text"/>
          <w:szCs w:val="18"/>
          <w:lang w:val="pt-PT"/>
        </w:rPr>
        <w:t>s</w:t>
      </w:r>
      <w:r>
        <w:rPr>
          <w:rFonts w:ascii="Santander Text" w:hAnsi="Santander Text"/>
          <w:szCs w:val="18"/>
          <w:lang w:val="pt-PT"/>
        </w:rPr>
        <w:t xml:space="preserve">: </w:t>
      </w:r>
    </w:p>
    <w:p w14:paraId="5229319A" w14:textId="7F33555C" w:rsidR="0047111E" w:rsidRDefault="0047111E" w:rsidP="0047111E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Variáveis comuns com âmbito </w:t>
      </w:r>
      <w:r w:rsidR="00CE485F">
        <w:rPr>
          <w:rFonts w:ascii="Santander Text" w:hAnsi="Santander Text"/>
          <w:szCs w:val="18"/>
          <w:lang w:val="pt-PT"/>
        </w:rPr>
        <w:t>‘</w:t>
      </w:r>
      <w:r w:rsidRPr="00CE485F">
        <w:rPr>
          <w:rFonts w:ascii="Santander Text" w:hAnsi="Santander Text"/>
          <w:i/>
          <w:iCs/>
          <w:szCs w:val="18"/>
          <w:lang w:val="pt-PT"/>
        </w:rPr>
        <w:t>PM</w:t>
      </w:r>
      <w:r w:rsidR="00CE485F">
        <w:rPr>
          <w:rFonts w:ascii="Santander Text" w:hAnsi="Santander Text"/>
          <w:szCs w:val="18"/>
          <w:lang w:val="pt-PT"/>
        </w:rPr>
        <w:t>’</w:t>
      </w:r>
      <w:r>
        <w:rPr>
          <w:rFonts w:ascii="Santander Text" w:hAnsi="Santander Text"/>
          <w:szCs w:val="18"/>
          <w:lang w:val="pt-PT"/>
        </w:rPr>
        <w:t xml:space="preserve">: </w:t>
      </w:r>
      <w:r w:rsidR="00F95D26">
        <w:rPr>
          <w:rFonts w:ascii="Santander Text" w:hAnsi="Santander Text"/>
          <w:szCs w:val="18"/>
          <w:lang w:val="pt-PT"/>
        </w:rPr>
        <w:t xml:space="preserve">As linhas </w:t>
      </w:r>
      <w:r w:rsidR="00F23AA9">
        <w:rPr>
          <w:rFonts w:ascii="Santander Text" w:hAnsi="Santander Text"/>
          <w:szCs w:val="18"/>
          <w:lang w:val="pt-PT"/>
        </w:rPr>
        <w:t xml:space="preserve">secundárias devem ser </w:t>
      </w:r>
      <w:r w:rsidR="00BE6F73">
        <w:rPr>
          <w:rFonts w:ascii="Santander Text" w:hAnsi="Santander Text"/>
          <w:szCs w:val="18"/>
          <w:lang w:val="pt-PT"/>
        </w:rPr>
        <w:t xml:space="preserve">aprovisionadas de modo a garantir que se encontram preenchidas de forma igual à linha com a </w:t>
      </w:r>
      <w:r w:rsidR="00BE6F73" w:rsidRPr="009D758B">
        <w:rPr>
          <w:rFonts w:ascii="Santander Text" w:hAnsi="Santander Text"/>
          <w:i/>
          <w:iCs/>
          <w:szCs w:val="18"/>
          <w:lang w:val="pt-PT"/>
        </w:rPr>
        <w:t>business area</w:t>
      </w:r>
      <w:r w:rsidR="00BE6F73">
        <w:rPr>
          <w:rFonts w:ascii="Santander Text" w:hAnsi="Santander Text"/>
          <w:szCs w:val="18"/>
          <w:lang w:val="pt-PT"/>
        </w:rPr>
        <w:t xml:space="preserve"> principal</w:t>
      </w:r>
      <w:r w:rsidR="00DA66B3">
        <w:rPr>
          <w:rFonts w:ascii="Santander Text" w:hAnsi="Santander Text"/>
          <w:szCs w:val="18"/>
          <w:lang w:val="pt-PT"/>
        </w:rPr>
        <w:t>;</w:t>
      </w:r>
    </w:p>
    <w:p w14:paraId="00148373" w14:textId="67401519" w:rsidR="0047111E" w:rsidRPr="00E14457" w:rsidRDefault="0047111E" w:rsidP="0047111E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E14457">
        <w:rPr>
          <w:rFonts w:ascii="Santander Text" w:hAnsi="Santander Text"/>
          <w:szCs w:val="18"/>
          <w:lang w:val="pt-PT"/>
        </w:rPr>
        <w:lastRenderedPageBreak/>
        <w:t xml:space="preserve">Restantes variáveis: </w:t>
      </w:r>
      <w:r w:rsidR="00961C3F">
        <w:rPr>
          <w:rFonts w:ascii="Santander Text" w:hAnsi="Santander Text"/>
          <w:szCs w:val="18"/>
          <w:lang w:val="pt-PT"/>
        </w:rPr>
        <w:t xml:space="preserve">As </w:t>
      </w:r>
      <w:r w:rsidR="00CC387F">
        <w:rPr>
          <w:rFonts w:ascii="Santander Text" w:hAnsi="Santander Text"/>
          <w:szCs w:val="18"/>
          <w:lang w:val="pt-PT"/>
        </w:rPr>
        <w:t xml:space="preserve">linhas secundárias devem ser </w:t>
      </w:r>
      <w:r w:rsidR="00A84CAB">
        <w:rPr>
          <w:rFonts w:ascii="Santander Text" w:hAnsi="Santander Text"/>
          <w:szCs w:val="18"/>
          <w:lang w:val="pt-PT"/>
        </w:rPr>
        <w:t>aprovisionadas de acordo com o descrito ao longo do documento para as me</w:t>
      </w:r>
      <w:r w:rsidR="00DA66B3">
        <w:rPr>
          <w:rFonts w:ascii="Santander Text" w:hAnsi="Santander Text"/>
          <w:szCs w:val="18"/>
          <w:lang w:val="pt-PT"/>
        </w:rPr>
        <w:t>smas.</w:t>
      </w:r>
    </w:p>
    <w:p w14:paraId="119AF404" w14:textId="2DBE095A" w:rsidR="00ED44C2" w:rsidRPr="00ED44C2" w:rsidRDefault="00ED44C2" w:rsidP="00ED44C2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Para as variáveis que não se encontram mencionadas</w:t>
      </w:r>
      <w:r w:rsidR="00AE0C42">
        <w:rPr>
          <w:rFonts w:ascii="Santander Text" w:hAnsi="Santander Text"/>
          <w:szCs w:val="18"/>
          <w:lang w:val="pt-PT"/>
        </w:rPr>
        <w:t>, para as linhas secundárias, os conceitos devem ser aprovisionados com</w:t>
      </w:r>
      <w:r w:rsidR="00583D2B">
        <w:rPr>
          <w:rFonts w:ascii="Santander Text" w:hAnsi="Santander Text"/>
          <w:szCs w:val="18"/>
          <w:lang w:val="pt-PT"/>
        </w:rPr>
        <w:t xml:space="preserve"> o </w:t>
      </w:r>
      <w:r w:rsidR="00583D2B" w:rsidRPr="00F307DD">
        <w:rPr>
          <w:rFonts w:ascii="Santander Text" w:hAnsi="Santander Text"/>
          <w:lang w:val="pt-PT"/>
        </w:rPr>
        <w:t xml:space="preserve">valor </w:t>
      </w:r>
      <w:r w:rsidR="00583D2B" w:rsidRPr="00F307DD">
        <w:rPr>
          <w:rFonts w:ascii="Santander Text" w:hAnsi="Santander Text"/>
          <w:i/>
          <w:iCs/>
          <w:lang w:val="pt-PT"/>
        </w:rPr>
        <w:t>default</w:t>
      </w:r>
      <w:r w:rsidR="00583D2B" w:rsidRPr="00F307DD">
        <w:rPr>
          <w:rFonts w:ascii="Santander Text" w:hAnsi="Santander Text"/>
          <w:lang w:val="pt-PT"/>
        </w:rPr>
        <w:t xml:space="preserve"> para </w:t>
      </w:r>
      <w:r w:rsidR="00583D2B" w:rsidRPr="00F307DD">
        <w:rPr>
          <w:rFonts w:ascii="Santander Text" w:hAnsi="Santander Text"/>
          <w:szCs w:val="18"/>
          <w:lang w:val="pt-PT"/>
        </w:rPr>
        <w:t>‘</w:t>
      </w:r>
      <w:r w:rsidR="00583D2B" w:rsidRPr="00F307DD">
        <w:rPr>
          <w:rFonts w:ascii="Santander Text" w:hAnsi="Santander Text"/>
          <w:i/>
          <w:iCs/>
          <w:szCs w:val="18"/>
          <w:lang w:val="pt-PT"/>
        </w:rPr>
        <w:t>Not Applicable Field’</w:t>
      </w:r>
      <w:r w:rsidR="008A3DD9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8A3DD9">
        <w:rPr>
          <w:rFonts w:ascii="Santander Text" w:hAnsi="Santander Text"/>
          <w:szCs w:val="18"/>
          <w:lang w:val="pt-PT"/>
        </w:rPr>
        <w:t xml:space="preserve"> </w:t>
      </w:r>
      <w:r w:rsidR="008A3DD9" w:rsidRPr="008A3DD9">
        <w:rPr>
          <w:rFonts w:ascii="Santander Text" w:hAnsi="Santander Text"/>
          <w:szCs w:val="18"/>
          <w:lang w:val="pt-PT"/>
        </w:rPr>
        <w:t>presentes na coluna “Metodologia de cálculo (</w:t>
      </w:r>
      <w:r w:rsidR="008A3DD9" w:rsidRPr="008A3DD9">
        <w:rPr>
          <w:rFonts w:ascii="Santander Text" w:hAnsi="Santander Text"/>
          <w:i/>
          <w:iCs/>
          <w:szCs w:val="18"/>
          <w:lang w:val="pt-PT"/>
        </w:rPr>
        <w:t>not</w:t>
      </w:r>
      <w:r w:rsidR="00AE6B59" w:rsidRPr="008A3DD9">
        <w:rPr>
          <w:rFonts w:ascii="Santander Text" w:hAnsi="Santander Text"/>
          <w:i/>
          <w:szCs w:val="18"/>
          <w:lang w:val="pt-PT"/>
        </w:rPr>
        <w:t xml:space="preserve"> applicable</w:t>
      </w:r>
      <w:r w:rsidR="008A3DD9" w:rsidRPr="008A3DD9">
        <w:rPr>
          <w:rFonts w:ascii="Santander Text" w:hAnsi="Santander Text"/>
          <w:szCs w:val="18"/>
          <w:lang w:val="pt-PT"/>
        </w:rPr>
        <w:t xml:space="preserve">)” do ficheiro BST ESG </w:t>
      </w:r>
      <w:r w:rsidR="008A3DD9" w:rsidRPr="0023758A">
        <w:rPr>
          <w:rFonts w:ascii="Santander Text" w:hAnsi="Santander Text"/>
          <w:i/>
          <w:iCs/>
          <w:szCs w:val="18"/>
          <w:lang w:val="pt-PT"/>
        </w:rPr>
        <w:t>Loan Tape GreenDashboard</w:t>
      </w:r>
      <w:r w:rsidR="008A3DD9" w:rsidRPr="008A3DD9">
        <w:rPr>
          <w:rFonts w:ascii="Santander Text" w:hAnsi="Santander Text"/>
          <w:szCs w:val="18"/>
          <w:lang w:val="pt-PT"/>
        </w:rPr>
        <w:t xml:space="preserve"> v</w:t>
      </w:r>
      <w:r w:rsidR="00E03761">
        <w:rPr>
          <w:rFonts w:ascii="Santander Text" w:hAnsi="Santander Text"/>
          <w:szCs w:val="18"/>
          <w:lang w:val="pt-PT"/>
        </w:rPr>
        <w:t>7</w:t>
      </w:r>
      <w:r w:rsidR="008A3DD9" w:rsidRPr="008A3DD9">
        <w:rPr>
          <w:rFonts w:ascii="Santander Text" w:hAnsi="Santander Text"/>
          <w:szCs w:val="18"/>
          <w:lang w:val="pt-PT"/>
        </w:rPr>
        <w:t>.0.xlsx.</w:t>
      </w:r>
    </w:p>
    <w:p w14:paraId="0EC922DF" w14:textId="38CF2B49" w:rsidR="000A264A" w:rsidRPr="00856DAF" w:rsidRDefault="00B50455" w:rsidP="00EF5FE3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856DAF">
        <w:rPr>
          <w:rFonts w:ascii="Santander Text" w:hAnsi="Santander Text"/>
          <w:szCs w:val="18"/>
          <w:lang w:val="pt-PT"/>
        </w:rPr>
        <w:t>RWA_OFF_BLNC</w:t>
      </w:r>
    </w:p>
    <w:p w14:paraId="3D8DCB16" w14:textId="3445E4B8" w:rsidR="00B038F4" w:rsidRDefault="0056361F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Esta variável será aprovisionada com o valor </w:t>
      </w:r>
      <w:r w:rsidRPr="00F307DD">
        <w:rPr>
          <w:rFonts w:ascii="Santander Text" w:hAnsi="Santander Text"/>
          <w:i/>
          <w:iCs/>
          <w:szCs w:val="18"/>
          <w:lang w:val="pt-PT"/>
        </w:rPr>
        <w:t>default</w:t>
      </w:r>
      <w:r w:rsidRPr="00F307DD">
        <w:rPr>
          <w:rFonts w:ascii="Santander Text" w:hAnsi="Santander Text"/>
          <w:szCs w:val="18"/>
          <w:lang w:val="pt-PT"/>
        </w:rPr>
        <w:t xml:space="preserve"> para ‘</w:t>
      </w:r>
      <w:r w:rsidRPr="00F307DD">
        <w:rPr>
          <w:rFonts w:ascii="Santander Text" w:hAnsi="Santander Text"/>
          <w:i/>
          <w:iCs/>
          <w:szCs w:val="18"/>
          <w:lang w:val="pt-PT"/>
        </w:rPr>
        <w:t>Not Applicable</w:t>
      </w:r>
      <w:r w:rsidR="00A62F3A" w:rsidRPr="00F307DD">
        <w:rPr>
          <w:rFonts w:ascii="Santander Text" w:hAnsi="Santander Text"/>
          <w:i/>
          <w:iCs/>
          <w:szCs w:val="18"/>
          <w:lang w:val="pt-PT"/>
        </w:rPr>
        <w:t xml:space="preserve"> Field’</w:t>
      </w:r>
      <w:r w:rsidR="00A62F3A" w:rsidRPr="00F307DD">
        <w:rPr>
          <w:rFonts w:ascii="Santander Text" w:hAnsi="Santander Text"/>
          <w:szCs w:val="18"/>
          <w:lang w:val="pt-PT"/>
        </w:rPr>
        <w:t xml:space="preserve">, </w:t>
      </w:r>
      <w:r w:rsidR="00F276B7" w:rsidRPr="00F307DD">
        <w:rPr>
          <w:rFonts w:ascii="Santander Text" w:hAnsi="Santander Text"/>
          <w:szCs w:val="18"/>
          <w:lang w:val="pt-PT"/>
        </w:rPr>
        <w:t>uma vez que</w:t>
      </w:r>
      <w:r w:rsidR="00ED0266" w:rsidRPr="00F307DD">
        <w:rPr>
          <w:rFonts w:ascii="Santander Text" w:hAnsi="Santander Text"/>
          <w:szCs w:val="18"/>
          <w:lang w:val="pt-PT"/>
        </w:rPr>
        <w:t>,</w:t>
      </w:r>
      <w:r w:rsidR="00F276B7" w:rsidRPr="00F307DD">
        <w:rPr>
          <w:rFonts w:ascii="Santander Text" w:hAnsi="Santander Text"/>
          <w:szCs w:val="18"/>
          <w:lang w:val="pt-PT"/>
        </w:rPr>
        <w:t xml:space="preserve"> </w:t>
      </w:r>
      <w:r w:rsidR="00673AA8" w:rsidRPr="00F307DD">
        <w:rPr>
          <w:rFonts w:ascii="Santander Text" w:hAnsi="Santander Text"/>
          <w:szCs w:val="18"/>
          <w:lang w:val="pt-PT"/>
        </w:rPr>
        <w:t>será</w:t>
      </w:r>
      <w:r w:rsidR="00C937D5" w:rsidRPr="00F307DD">
        <w:rPr>
          <w:rFonts w:ascii="Santander Text" w:hAnsi="Santander Text"/>
          <w:szCs w:val="18"/>
          <w:lang w:val="pt-PT"/>
        </w:rPr>
        <w:t xml:space="preserve"> calcula</w:t>
      </w:r>
      <w:r w:rsidR="00020F92" w:rsidRPr="00F307DD">
        <w:rPr>
          <w:rFonts w:ascii="Santander Text" w:hAnsi="Santander Text"/>
          <w:szCs w:val="18"/>
          <w:lang w:val="pt-PT"/>
        </w:rPr>
        <w:t>da</w:t>
      </w:r>
      <w:r w:rsidR="00CC4778" w:rsidRPr="00F307DD">
        <w:rPr>
          <w:rFonts w:ascii="Santander Text" w:hAnsi="Santander Text"/>
          <w:szCs w:val="18"/>
          <w:lang w:val="pt-PT"/>
        </w:rPr>
        <w:t xml:space="preserve"> posteriormente</w:t>
      </w:r>
      <w:r w:rsidR="00673AA8" w:rsidRPr="00F307DD">
        <w:rPr>
          <w:rFonts w:ascii="Santander Text" w:hAnsi="Santander Text"/>
          <w:szCs w:val="18"/>
          <w:lang w:val="pt-PT"/>
        </w:rPr>
        <w:t xml:space="preserve"> </w:t>
      </w:r>
      <w:r w:rsidR="00C937D5" w:rsidRPr="00F307DD">
        <w:rPr>
          <w:rFonts w:ascii="Santander Text" w:hAnsi="Santander Text"/>
          <w:szCs w:val="18"/>
          <w:lang w:val="pt-PT"/>
        </w:rPr>
        <w:t>pel</w:t>
      </w:r>
      <w:r w:rsidR="004E5A0F" w:rsidRPr="00F307DD">
        <w:rPr>
          <w:rFonts w:ascii="Santander Text" w:hAnsi="Santander Text"/>
          <w:szCs w:val="18"/>
          <w:lang w:val="pt-PT"/>
        </w:rPr>
        <w:t>a</w:t>
      </w:r>
      <w:r w:rsidR="00C937D5" w:rsidRPr="00F307DD">
        <w:rPr>
          <w:rFonts w:ascii="Santander Text" w:hAnsi="Santander Text"/>
          <w:szCs w:val="18"/>
          <w:lang w:val="pt-PT"/>
        </w:rPr>
        <w:t xml:space="preserve"> </w:t>
      </w:r>
      <w:r w:rsidR="004E5A0F" w:rsidRPr="00F307DD">
        <w:rPr>
          <w:rFonts w:ascii="Santander Text" w:hAnsi="Santander Text"/>
          <w:szCs w:val="18"/>
          <w:lang w:val="pt-PT"/>
        </w:rPr>
        <w:t xml:space="preserve">Corporação </w:t>
      </w:r>
      <w:r w:rsidR="00C937D5" w:rsidRPr="00F307DD">
        <w:rPr>
          <w:rFonts w:ascii="Santander Text" w:hAnsi="Santander Text"/>
          <w:szCs w:val="18"/>
          <w:lang w:val="pt-PT"/>
        </w:rPr>
        <w:t xml:space="preserve">após envio do </w:t>
      </w:r>
      <w:r w:rsidR="00C937D5"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4E5A0F" w:rsidRPr="00F307DD">
        <w:rPr>
          <w:rFonts w:ascii="Santander Text" w:hAnsi="Santander Text"/>
          <w:szCs w:val="18"/>
          <w:lang w:val="pt-PT"/>
        </w:rPr>
        <w:t xml:space="preserve"> / </w:t>
      </w:r>
      <w:r w:rsidR="004E5A0F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C937D5" w:rsidRPr="00F307DD">
        <w:rPr>
          <w:rFonts w:ascii="Santander Text" w:hAnsi="Santander Text"/>
          <w:szCs w:val="18"/>
          <w:lang w:val="pt-PT"/>
        </w:rPr>
        <w:t>.</w:t>
      </w:r>
    </w:p>
    <w:p w14:paraId="10CA844D" w14:textId="5B7CE427" w:rsidR="00FE7AEC" w:rsidRPr="00F307DD" w:rsidRDefault="00FE7AEC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lang w:val="pt-PT"/>
        </w:rPr>
        <w:t>Adicionalmente, q</w:t>
      </w:r>
      <w:r>
        <w:rPr>
          <w:rFonts w:ascii="Santander Text" w:hAnsi="Santander Text"/>
          <w:lang w:val="pt-PT"/>
        </w:rPr>
        <w:t>uando o campo ‘</w:t>
      </w:r>
      <w:r>
        <w:rPr>
          <w:rFonts w:ascii="Santander Text" w:hAnsi="Santander Text"/>
          <w:i/>
          <w:iCs/>
          <w:lang w:val="pt-PT"/>
        </w:rPr>
        <w:t>CNCLLD_INSTRMNT_STTS’</w:t>
      </w:r>
      <w:r>
        <w:rPr>
          <w:rFonts w:ascii="Santander Text" w:hAnsi="Santander Text"/>
          <w:lang w:val="pt-PT"/>
        </w:rPr>
        <w:t xml:space="preserve"> for diferente de ‘N’ a variáve</w:t>
      </w:r>
      <w:r>
        <w:rPr>
          <w:rFonts w:ascii="Santander Text" w:hAnsi="Santander Text"/>
          <w:lang w:val="pt-PT"/>
        </w:rPr>
        <w:t>l</w:t>
      </w:r>
      <w:r>
        <w:rPr>
          <w:rFonts w:ascii="Santander Text" w:hAnsi="Santander Text"/>
          <w:lang w:val="pt-PT"/>
        </w:rPr>
        <w:t xml:space="preserve"> deve ser aprovisionada com o valor 0, uma vez que, o contrato se encontra cancelado.</w:t>
      </w:r>
    </w:p>
    <w:p w14:paraId="6F1F3FAE" w14:textId="0AB1A294" w:rsidR="007B2CAA" w:rsidRPr="00856DAF" w:rsidRDefault="00C413B5" w:rsidP="006F5365">
      <w:pPr>
        <w:pStyle w:val="MyHeading3"/>
        <w:spacing w:after="240" w:line="276" w:lineRule="auto"/>
        <w:rPr>
          <w:rFonts w:ascii="Santander Text" w:hAnsi="Santander Text"/>
        </w:rPr>
      </w:pPr>
      <w:r w:rsidRPr="00856DAF">
        <w:rPr>
          <w:rFonts w:ascii="Santander Text" w:hAnsi="Santander Text"/>
        </w:rPr>
        <w:t>INTRNL_TRNSFR_RT_OFF_BLNC</w:t>
      </w:r>
    </w:p>
    <w:p w14:paraId="0B63ABFD" w14:textId="72A3C9D5" w:rsidR="00C413B5" w:rsidRPr="00F307DD" w:rsidRDefault="00B84209" w:rsidP="00A76603">
      <w:pPr>
        <w:spacing w:line="276" w:lineRule="auto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lang w:val="pt-PT"/>
        </w:rPr>
        <w:t xml:space="preserve">Esta variável será aprovisionada com o valor </w:t>
      </w:r>
      <w:r w:rsidRPr="00F307DD">
        <w:rPr>
          <w:rFonts w:ascii="Santander Text" w:hAnsi="Santander Text"/>
          <w:i/>
          <w:iCs/>
          <w:lang w:val="pt-PT"/>
        </w:rPr>
        <w:t>default</w:t>
      </w:r>
      <w:r w:rsidRPr="00F307DD">
        <w:rPr>
          <w:rFonts w:ascii="Santander Text" w:hAnsi="Santander Text"/>
          <w:lang w:val="pt-PT"/>
        </w:rPr>
        <w:t xml:space="preserve"> para </w:t>
      </w:r>
      <w:r w:rsidR="004940C3" w:rsidRPr="00F307DD">
        <w:rPr>
          <w:rFonts w:ascii="Santander Text" w:hAnsi="Santander Text"/>
          <w:szCs w:val="18"/>
          <w:lang w:val="pt-PT"/>
        </w:rPr>
        <w:t>‘</w:t>
      </w:r>
      <w:r w:rsidR="004940C3" w:rsidRPr="00F307DD">
        <w:rPr>
          <w:rFonts w:ascii="Santander Text" w:hAnsi="Santander Text"/>
          <w:i/>
          <w:iCs/>
          <w:szCs w:val="18"/>
          <w:lang w:val="pt-PT"/>
        </w:rPr>
        <w:t>Not Applicable Field’</w:t>
      </w:r>
      <w:r w:rsidR="004940C3" w:rsidRPr="00F307DD">
        <w:rPr>
          <w:rFonts w:ascii="Santander Text" w:hAnsi="Santander Text"/>
          <w:szCs w:val="18"/>
          <w:lang w:val="pt-PT"/>
        </w:rPr>
        <w:t xml:space="preserve">, uma vez que, </w:t>
      </w:r>
      <w:r w:rsidR="00756B7E" w:rsidRPr="00F307DD">
        <w:rPr>
          <w:rFonts w:ascii="Santander Text" w:hAnsi="Santander Text"/>
          <w:szCs w:val="18"/>
          <w:lang w:val="pt-PT"/>
        </w:rPr>
        <w:t>não se encontra incluíd</w:t>
      </w:r>
      <w:r w:rsidR="00B773A1" w:rsidRPr="00F307DD">
        <w:rPr>
          <w:rFonts w:ascii="Santander Text" w:hAnsi="Santander Text"/>
          <w:szCs w:val="18"/>
          <w:lang w:val="pt-PT"/>
        </w:rPr>
        <w:t>a</w:t>
      </w:r>
      <w:r w:rsidR="00756B7E" w:rsidRPr="00F307DD">
        <w:rPr>
          <w:rFonts w:ascii="Santander Text" w:hAnsi="Santander Text"/>
          <w:szCs w:val="18"/>
          <w:lang w:val="pt-PT"/>
        </w:rPr>
        <w:t xml:space="preserve"> </w:t>
      </w:r>
      <w:r w:rsidR="00734ED9" w:rsidRPr="00F307DD">
        <w:rPr>
          <w:rFonts w:ascii="Santander Text" w:hAnsi="Santander Text"/>
          <w:szCs w:val="18"/>
          <w:lang w:val="pt-PT"/>
        </w:rPr>
        <w:t>no âmbito de contratos do banco Santander Totta</w:t>
      </w:r>
      <w:r w:rsidR="00BF1C7F" w:rsidRPr="00F307DD">
        <w:rPr>
          <w:rFonts w:ascii="Santander Text" w:hAnsi="Santander Text"/>
          <w:szCs w:val="18"/>
          <w:lang w:val="pt-PT"/>
        </w:rPr>
        <w:t xml:space="preserve"> pois o mesmo não possui produtos T</w:t>
      </w:r>
      <w:r w:rsidR="003825B1" w:rsidRPr="00F307DD">
        <w:rPr>
          <w:rFonts w:ascii="Santander Text" w:hAnsi="Santander Text"/>
          <w:szCs w:val="18"/>
          <w:lang w:val="pt-PT"/>
        </w:rPr>
        <w:t>TI</w:t>
      </w:r>
      <w:r w:rsidR="00734ED9" w:rsidRPr="00F307DD">
        <w:rPr>
          <w:rFonts w:ascii="Santander Text" w:hAnsi="Santander Text"/>
          <w:szCs w:val="18"/>
          <w:lang w:val="pt-PT"/>
        </w:rPr>
        <w:t>.</w:t>
      </w:r>
    </w:p>
    <w:p w14:paraId="2E361CAC" w14:textId="5B794A4D" w:rsidR="002E3AAB" w:rsidRPr="00856DAF" w:rsidRDefault="00B442F8" w:rsidP="002E3AAB">
      <w:pPr>
        <w:pStyle w:val="MyHeading3"/>
        <w:spacing w:after="240" w:line="276" w:lineRule="auto"/>
        <w:rPr>
          <w:rFonts w:ascii="Santander Text" w:hAnsi="Santander Text"/>
          <w:szCs w:val="18"/>
        </w:rPr>
      </w:pPr>
      <w:r w:rsidRPr="00856DAF">
        <w:rPr>
          <w:rFonts w:ascii="Santander Text" w:hAnsi="Santander Text"/>
          <w:szCs w:val="18"/>
        </w:rPr>
        <w:t xml:space="preserve">BSNSS_AREA_DSTNTN, COD_SOC_DSTNTN, </w:t>
      </w:r>
      <w:r w:rsidR="001B4D6B" w:rsidRPr="00856DAF">
        <w:rPr>
          <w:rFonts w:ascii="Santander Text" w:hAnsi="Santander Text"/>
          <w:szCs w:val="18"/>
        </w:rPr>
        <w:t>FLG_INTRBSNSS, INTRBSNSS_ADJ_COD</w:t>
      </w:r>
      <w:r w:rsidRPr="00856DAF">
        <w:rPr>
          <w:rFonts w:ascii="Santander Text" w:hAnsi="Santander Text"/>
          <w:szCs w:val="18"/>
        </w:rPr>
        <w:t xml:space="preserve"> </w:t>
      </w:r>
    </w:p>
    <w:p w14:paraId="01679D9F" w14:textId="192C4EB2" w:rsidR="00760D5D" w:rsidRPr="00F307DD" w:rsidRDefault="00760D5D" w:rsidP="00E858F6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Não existem à data operações internegócio na carteira do </w:t>
      </w:r>
      <w:r w:rsidR="00383766">
        <w:rPr>
          <w:rFonts w:ascii="Santander Text" w:hAnsi="Santander Text"/>
          <w:lang w:val="pt-PT"/>
        </w:rPr>
        <w:t>b</w:t>
      </w:r>
      <w:r w:rsidRPr="00F307DD">
        <w:rPr>
          <w:rFonts w:ascii="Santander Text" w:hAnsi="Santander Text"/>
          <w:lang w:val="pt-PT"/>
        </w:rPr>
        <w:t>anco</w:t>
      </w:r>
      <w:r w:rsidR="008C69A9" w:rsidRPr="00F307DD">
        <w:rPr>
          <w:rFonts w:ascii="Santander Text" w:hAnsi="Santander Text"/>
          <w:lang w:val="pt-PT"/>
        </w:rPr>
        <w:t xml:space="preserve"> para produtos de crédito</w:t>
      </w:r>
      <w:r w:rsidRPr="00F307DD">
        <w:rPr>
          <w:rFonts w:ascii="Santander Text" w:hAnsi="Santander Text"/>
          <w:lang w:val="pt-PT"/>
        </w:rPr>
        <w:t xml:space="preserve">. Neste sentido, estas variáveis serão aprovisionadas seguindo as instruções enviadas </w:t>
      </w:r>
      <w:r w:rsidR="00272E3C" w:rsidRPr="00F307DD">
        <w:rPr>
          <w:rFonts w:ascii="Santander Text" w:hAnsi="Santander Text"/>
          <w:lang w:val="pt-PT"/>
        </w:rPr>
        <w:t xml:space="preserve">pela Corporação </w:t>
      </w:r>
      <w:r w:rsidRPr="00F307DD">
        <w:rPr>
          <w:rFonts w:ascii="Santander Text" w:hAnsi="Santander Text"/>
          <w:lang w:val="pt-PT"/>
        </w:rPr>
        <w:t>para reporte</w:t>
      </w:r>
      <w:r w:rsidR="008851CE" w:rsidRPr="00F307DD">
        <w:rPr>
          <w:rFonts w:ascii="Santander Text" w:hAnsi="Santander Text"/>
          <w:lang w:val="pt-PT"/>
        </w:rPr>
        <w:t>. A</w:t>
      </w:r>
      <w:r w:rsidRPr="00F307DD">
        <w:rPr>
          <w:rFonts w:ascii="Santander Text" w:hAnsi="Santander Text"/>
          <w:lang w:val="pt-PT"/>
        </w:rPr>
        <w:t xml:space="preserve"> saber:</w:t>
      </w:r>
    </w:p>
    <w:p w14:paraId="6C23C7C2" w14:textId="434B4C8E" w:rsidR="00A4256D" w:rsidRPr="00F307DD" w:rsidRDefault="00760D5D" w:rsidP="00E858F6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A variável </w:t>
      </w:r>
      <w:r w:rsidR="00D7310F">
        <w:rPr>
          <w:rFonts w:ascii="Santander Text" w:hAnsi="Santander Text"/>
          <w:lang w:val="pt-PT"/>
        </w:rPr>
        <w:t>‘</w:t>
      </w:r>
      <w:r w:rsidRPr="00F307DD">
        <w:rPr>
          <w:rFonts w:ascii="Santander Text" w:hAnsi="Santander Text"/>
          <w:i/>
          <w:iCs/>
          <w:lang w:val="pt-PT"/>
        </w:rPr>
        <w:t>FLG_INTRBSNSS</w:t>
      </w:r>
      <w:r w:rsidR="00D7310F">
        <w:rPr>
          <w:rFonts w:ascii="Santander Text" w:hAnsi="Santander Text"/>
          <w:i/>
          <w:iCs/>
          <w:lang w:val="pt-PT"/>
        </w:rPr>
        <w:t>’</w:t>
      </w:r>
      <w:r w:rsidRPr="00F307DD">
        <w:rPr>
          <w:rFonts w:ascii="Santander Text" w:hAnsi="Santander Text"/>
          <w:lang w:val="pt-PT"/>
        </w:rPr>
        <w:t xml:space="preserve"> será aprovisionada com o valor N;</w:t>
      </w:r>
    </w:p>
    <w:p w14:paraId="786F5116" w14:textId="49D24522" w:rsidR="008C69A9" w:rsidRDefault="00760D5D" w:rsidP="00E858F6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As variáveis </w:t>
      </w:r>
      <w:r w:rsidR="00D7310F">
        <w:rPr>
          <w:rFonts w:ascii="Santander Text" w:hAnsi="Santander Text"/>
          <w:lang w:val="pt-PT"/>
        </w:rPr>
        <w:t>‘</w:t>
      </w:r>
      <w:r w:rsidR="00FC21E4" w:rsidRPr="00F307DD">
        <w:rPr>
          <w:rFonts w:ascii="Santander Text" w:hAnsi="Santander Text"/>
          <w:i/>
          <w:iCs/>
          <w:lang w:val="pt-PT"/>
        </w:rPr>
        <w:t>BSNSS_AREA_DSTNTN</w:t>
      </w:r>
      <w:r w:rsidR="00D7310F">
        <w:rPr>
          <w:rFonts w:ascii="Santander Text" w:hAnsi="Santander Text"/>
          <w:i/>
          <w:iCs/>
          <w:lang w:val="pt-PT"/>
        </w:rPr>
        <w:t>’</w:t>
      </w:r>
      <w:r w:rsidR="00FC21E4" w:rsidRPr="00F307DD">
        <w:rPr>
          <w:rFonts w:ascii="Santander Text" w:hAnsi="Santander Text"/>
          <w:i/>
          <w:iCs/>
          <w:lang w:val="pt-PT"/>
        </w:rPr>
        <w:t xml:space="preserve">, </w:t>
      </w:r>
      <w:r w:rsidR="00D7310F">
        <w:rPr>
          <w:rFonts w:ascii="Santander Text" w:hAnsi="Santander Text"/>
          <w:i/>
          <w:iCs/>
          <w:lang w:val="pt-PT"/>
        </w:rPr>
        <w:t>‘</w:t>
      </w:r>
      <w:r w:rsidR="00FC21E4" w:rsidRPr="00F307DD">
        <w:rPr>
          <w:rFonts w:ascii="Santander Text" w:hAnsi="Santander Text"/>
          <w:i/>
          <w:iCs/>
          <w:lang w:val="pt-PT"/>
        </w:rPr>
        <w:t>COD_SOC_DSTNTN</w:t>
      </w:r>
      <w:r w:rsidR="00D7310F">
        <w:rPr>
          <w:rFonts w:ascii="Santander Text" w:hAnsi="Santander Text"/>
          <w:i/>
          <w:iCs/>
          <w:lang w:val="pt-PT"/>
        </w:rPr>
        <w:t>’</w:t>
      </w:r>
      <w:r w:rsidR="00FC21E4" w:rsidRPr="00F307DD">
        <w:rPr>
          <w:rFonts w:ascii="Santander Text" w:hAnsi="Santander Text"/>
          <w:i/>
          <w:iCs/>
          <w:lang w:val="pt-PT"/>
        </w:rPr>
        <w:t xml:space="preserve"> </w:t>
      </w:r>
      <w:r w:rsidR="007E3971" w:rsidRPr="00F307DD">
        <w:rPr>
          <w:rFonts w:ascii="Santander Text" w:hAnsi="Santander Text"/>
          <w:i/>
          <w:iCs/>
          <w:lang w:val="pt-PT"/>
        </w:rPr>
        <w:t xml:space="preserve">e </w:t>
      </w:r>
      <w:r w:rsidR="00D7310F">
        <w:rPr>
          <w:rFonts w:ascii="Santander Text" w:hAnsi="Santander Text"/>
          <w:i/>
          <w:iCs/>
          <w:lang w:val="pt-PT"/>
        </w:rPr>
        <w:t>‘</w:t>
      </w:r>
      <w:r w:rsidRPr="00F307DD">
        <w:rPr>
          <w:rFonts w:ascii="Santander Text" w:hAnsi="Santander Text"/>
          <w:i/>
          <w:iCs/>
          <w:lang w:val="pt-PT"/>
        </w:rPr>
        <w:t>INTRBSNSS_ADJ_COD</w:t>
      </w:r>
      <w:r w:rsidR="00D7310F">
        <w:rPr>
          <w:rFonts w:ascii="Santander Text" w:hAnsi="Santander Text"/>
          <w:i/>
          <w:iCs/>
          <w:lang w:val="pt-PT"/>
        </w:rPr>
        <w:t>’</w:t>
      </w:r>
      <w:r w:rsidR="007E3971" w:rsidRPr="00F307DD">
        <w:rPr>
          <w:rFonts w:ascii="Santander Text" w:hAnsi="Santander Text"/>
          <w:lang w:val="pt-PT"/>
        </w:rPr>
        <w:t xml:space="preserve"> </w:t>
      </w:r>
      <w:r w:rsidRPr="00F307DD">
        <w:rPr>
          <w:rFonts w:ascii="Santander Text" w:hAnsi="Santander Text"/>
          <w:lang w:val="pt-PT"/>
        </w:rPr>
        <w:t xml:space="preserve">serão aprovisionadas de acordo </w:t>
      </w:r>
      <w:r w:rsidR="007E3971" w:rsidRPr="00F307DD">
        <w:rPr>
          <w:rFonts w:ascii="Santander Text" w:hAnsi="Santander Text"/>
          <w:lang w:val="pt-PT"/>
        </w:rPr>
        <w:t xml:space="preserve">os valores de </w:t>
      </w:r>
      <w:r w:rsidR="004A4EAC" w:rsidRPr="00F307DD">
        <w:rPr>
          <w:rFonts w:ascii="Santander Text" w:hAnsi="Santander Text"/>
          <w:lang w:val="pt-PT"/>
        </w:rPr>
        <w:t>‘</w:t>
      </w:r>
      <w:r w:rsidR="004A4EAC" w:rsidRPr="00F307DD">
        <w:rPr>
          <w:rFonts w:ascii="Santander Text" w:hAnsi="Santander Text"/>
          <w:i/>
          <w:iCs/>
          <w:lang w:val="pt-PT"/>
        </w:rPr>
        <w:t>Not Applicable Fiel’</w:t>
      </w:r>
      <w:r w:rsidR="004A4EAC" w:rsidRPr="00F307DD">
        <w:rPr>
          <w:rFonts w:ascii="Santander Text" w:hAnsi="Santander Text"/>
          <w:lang w:val="pt-PT"/>
        </w:rPr>
        <w:t xml:space="preserve"> presente</w:t>
      </w:r>
      <w:r w:rsidR="003314C7" w:rsidRPr="00F307DD">
        <w:rPr>
          <w:rFonts w:ascii="Santander Text" w:hAnsi="Santander Text"/>
          <w:lang w:val="pt-PT"/>
        </w:rPr>
        <w:t>s</w:t>
      </w:r>
      <w:r w:rsidR="004A4EAC" w:rsidRPr="00F307DD">
        <w:rPr>
          <w:rFonts w:ascii="Santander Text" w:hAnsi="Santander Text"/>
          <w:lang w:val="pt-PT"/>
        </w:rPr>
        <w:t xml:space="preserve"> na coluna </w:t>
      </w:r>
      <w:r w:rsidR="00AE2756">
        <w:rPr>
          <w:rFonts w:ascii="Santander Text" w:hAnsi="Santander Text"/>
          <w:lang w:val="pt-PT"/>
        </w:rPr>
        <w:t>“</w:t>
      </w:r>
      <w:r w:rsidR="004A4EAC" w:rsidRPr="00AE2756">
        <w:rPr>
          <w:rFonts w:ascii="Santander Text" w:hAnsi="Santander Text"/>
          <w:lang w:val="pt-PT"/>
        </w:rPr>
        <w:t>Metodologia de cálculo</w:t>
      </w:r>
      <w:r w:rsidR="004A4EAC" w:rsidRPr="00F307DD">
        <w:rPr>
          <w:rFonts w:ascii="Santander Text" w:hAnsi="Santander Text"/>
          <w:i/>
          <w:iCs/>
          <w:lang w:val="pt-PT"/>
        </w:rPr>
        <w:t xml:space="preserve"> (not applicable)</w:t>
      </w:r>
      <w:r w:rsidR="00AE2756">
        <w:rPr>
          <w:rFonts w:ascii="Santander Text" w:hAnsi="Santander Text"/>
          <w:i/>
          <w:iCs/>
          <w:lang w:val="pt-PT"/>
        </w:rPr>
        <w:t>”</w:t>
      </w:r>
      <w:r w:rsidR="007E3971" w:rsidRPr="00F307DD">
        <w:rPr>
          <w:rFonts w:ascii="Santander Text" w:hAnsi="Santander Text"/>
          <w:lang w:val="pt-PT"/>
        </w:rPr>
        <w:t xml:space="preserve"> </w:t>
      </w:r>
      <w:r w:rsidR="004A4EAC" w:rsidRPr="00F307DD">
        <w:rPr>
          <w:rFonts w:ascii="Santander Text" w:hAnsi="Santander Text"/>
          <w:lang w:val="pt-PT"/>
        </w:rPr>
        <w:t>d</w:t>
      </w:r>
      <w:r w:rsidRPr="00F307DD">
        <w:rPr>
          <w:rFonts w:ascii="Santander Text" w:hAnsi="Santander Text"/>
          <w:lang w:val="pt-PT"/>
        </w:rPr>
        <w:t xml:space="preserve">o ficheiro </w:t>
      </w:r>
      <w:r w:rsidR="009760B6">
        <w:rPr>
          <w:rFonts w:ascii="Santander Text" w:hAnsi="Santander Text"/>
          <w:i/>
          <w:iCs/>
          <w:lang w:val="pt-PT"/>
        </w:rPr>
        <w:t>BST ESG Loan Tape GreenDashboard v</w:t>
      </w:r>
      <w:r w:rsidR="00E03761">
        <w:rPr>
          <w:rFonts w:ascii="Santander Text" w:hAnsi="Santander Text"/>
          <w:i/>
          <w:iCs/>
          <w:lang w:val="pt-PT"/>
        </w:rPr>
        <w:t>7</w:t>
      </w:r>
      <w:r w:rsidR="009760B6">
        <w:rPr>
          <w:rFonts w:ascii="Santander Text" w:hAnsi="Santander Text"/>
          <w:i/>
          <w:iCs/>
          <w:lang w:val="pt-PT"/>
        </w:rPr>
        <w:t>.0</w:t>
      </w:r>
      <w:r w:rsidRPr="00F307DD">
        <w:rPr>
          <w:rFonts w:ascii="Santander Text" w:hAnsi="Santander Text"/>
          <w:i/>
          <w:iCs/>
          <w:lang w:val="pt-PT"/>
        </w:rPr>
        <w:t>.xlsx</w:t>
      </w:r>
      <w:r w:rsidRPr="00F307DD">
        <w:rPr>
          <w:rFonts w:ascii="Santander Text" w:hAnsi="Santander Text"/>
          <w:lang w:val="pt-PT"/>
        </w:rPr>
        <w:t>.</w:t>
      </w:r>
    </w:p>
    <w:p w14:paraId="7FBE1449" w14:textId="1C423592" w:rsidR="00897D08" w:rsidRPr="00897D08" w:rsidRDefault="00897D08" w:rsidP="00897D08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 w:rsidRPr="00897D08">
        <w:rPr>
          <w:rFonts w:ascii="Santander Text" w:hAnsi="Santander Text"/>
          <w:lang w:val="pt-PT"/>
        </w:rPr>
        <w:t>Quando o campo ‘</w:t>
      </w:r>
      <w:r w:rsidRPr="00897D08">
        <w:rPr>
          <w:rFonts w:ascii="Santander Text" w:hAnsi="Santander Text"/>
          <w:i/>
          <w:iCs/>
          <w:lang w:val="pt-PT"/>
        </w:rPr>
        <w:t>CNCLLD_INSTRMNT_STTS’</w:t>
      </w:r>
      <w:r w:rsidRPr="00897D08">
        <w:rPr>
          <w:rFonts w:ascii="Santander Text" w:hAnsi="Santander Text"/>
          <w:lang w:val="pt-PT"/>
        </w:rPr>
        <w:t xml:space="preserve"> for diferente de ‘N’ as variáveis devem ser aprovisionadas de acordo com especificação descrita acima.  </w:t>
      </w:r>
    </w:p>
    <w:p w14:paraId="2FDA1661" w14:textId="29099D89" w:rsidR="002F5A94" w:rsidRPr="00856DAF" w:rsidRDefault="00F52633" w:rsidP="00F52633">
      <w:pPr>
        <w:pStyle w:val="MyHeading3"/>
        <w:spacing w:after="240" w:line="276" w:lineRule="auto"/>
        <w:rPr>
          <w:rFonts w:ascii="Santander Text" w:hAnsi="Santander Text"/>
          <w:szCs w:val="18"/>
        </w:rPr>
      </w:pPr>
      <w:r w:rsidRPr="00856DAF">
        <w:rPr>
          <w:rFonts w:ascii="Santander Text" w:hAnsi="Santander Text"/>
          <w:szCs w:val="18"/>
        </w:rPr>
        <w:t>TYP_OFF_BLNC_PRDCT</w:t>
      </w:r>
    </w:p>
    <w:p w14:paraId="28CF472C" w14:textId="2C298B6B" w:rsidR="00F52633" w:rsidRDefault="002C721E" w:rsidP="0035184D">
      <w:pPr>
        <w:spacing w:line="276" w:lineRule="auto"/>
        <w:jc w:val="both"/>
        <w:rPr>
          <w:rFonts w:ascii="Santander Text" w:hAnsi="Santander Text"/>
          <w:lang w:val="pt-PT"/>
        </w:rPr>
      </w:pPr>
      <w:r w:rsidRPr="00D91A91">
        <w:rPr>
          <w:rFonts w:ascii="Santander Text" w:hAnsi="Santander Text"/>
          <w:lang w:val="pt-PT"/>
        </w:rPr>
        <w:t xml:space="preserve">A variável </w:t>
      </w:r>
      <w:r w:rsidR="00D7310F">
        <w:rPr>
          <w:rFonts w:ascii="Santander Text" w:hAnsi="Santander Text"/>
          <w:lang w:val="pt-PT"/>
        </w:rPr>
        <w:t>‘</w:t>
      </w:r>
      <w:r w:rsidRPr="00166704">
        <w:rPr>
          <w:rFonts w:ascii="Santander Text" w:hAnsi="Santander Text"/>
          <w:i/>
          <w:iCs/>
          <w:lang w:val="pt-PT"/>
        </w:rPr>
        <w:t>TYP_OFF_BLNC_PRDCT</w:t>
      </w:r>
      <w:r w:rsidR="00D7310F">
        <w:rPr>
          <w:rFonts w:ascii="Santander Text" w:hAnsi="Santander Text"/>
          <w:i/>
          <w:iCs/>
          <w:lang w:val="pt-PT"/>
        </w:rPr>
        <w:t>’</w:t>
      </w:r>
      <w:r w:rsidRPr="00D91A91">
        <w:rPr>
          <w:rFonts w:ascii="Santander Text" w:hAnsi="Santander Text"/>
          <w:lang w:val="pt-PT"/>
        </w:rPr>
        <w:t xml:space="preserve"> deve ser aprovisionada </w:t>
      </w:r>
      <w:r w:rsidR="00D91A91" w:rsidRPr="00D91A91">
        <w:rPr>
          <w:rFonts w:ascii="Santander Text" w:hAnsi="Santander Text"/>
          <w:lang w:val="pt-PT"/>
        </w:rPr>
        <w:t>com base n</w:t>
      </w:r>
      <w:r w:rsidR="00166704">
        <w:rPr>
          <w:rFonts w:ascii="Santander Text" w:hAnsi="Santander Text"/>
          <w:lang w:val="pt-PT"/>
        </w:rPr>
        <w:t xml:space="preserve">o valor </w:t>
      </w:r>
      <w:r w:rsidR="00D91A91" w:rsidRPr="00D91A91">
        <w:rPr>
          <w:rFonts w:ascii="Santander Text" w:hAnsi="Santander Text"/>
          <w:lang w:val="pt-PT"/>
        </w:rPr>
        <w:t xml:space="preserve">da variável </w:t>
      </w:r>
      <w:r w:rsidR="00383766">
        <w:rPr>
          <w:rFonts w:ascii="Santander Text" w:hAnsi="Santander Text"/>
          <w:lang w:val="pt-PT"/>
        </w:rPr>
        <w:t>‘</w:t>
      </w:r>
      <w:r w:rsidR="00D91A91" w:rsidRPr="00166704">
        <w:rPr>
          <w:rFonts w:ascii="Santander Text" w:hAnsi="Santander Text"/>
          <w:i/>
          <w:iCs/>
          <w:lang w:val="pt-PT"/>
        </w:rPr>
        <w:t>IDCOMB_LT_FINAL</w:t>
      </w:r>
      <w:r w:rsidR="00383766">
        <w:rPr>
          <w:rFonts w:ascii="Santander Text" w:hAnsi="Santander Text"/>
          <w:i/>
          <w:iCs/>
          <w:lang w:val="pt-PT"/>
        </w:rPr>
        <w:t>’</w:t>
      </w:r>
      <w:r w:rsidR="00D91A91" w:rsidRPr="00D91A91">
        <w:rPr>
          <w:rFonts w:ascii="Santander Text" w:hAnsi="Santander Text"/>
          <w:lang w:val="pt-PT"/>
        </w:rPr>
        <w:t xml:space="preserve"> da tabela </w:t>
      </w:r>
      <w:r w:rsidR="00D91A91" w:rsidRPr="00166704">
        <w:rPr>
          <w:rFonts w:ascii="Santander Text" w:hAnsi="Santander Text"/>
          <w:i/>
          <w:iCs/>
          <w:lang w:val="pt-PT"/>
        </w:rPr>
        <w:t>lt001_univ_oper</w:t>
      </w:r>
      <w:r w:rsidR="00830EDE">
        <w:rPr>
          <w:rFonts w:ascii="Santander Text" w:hAnsi="Santander Text"/>
          <w:lang w:val="pt-PT"/>
        </w:rPr>
        <w:t>, ou seja:</w:t>
      </w:r>
    </w:p>
    <w:p w14:paraId="64B6CD5E" w14:textId="657B03D8" w:rsidR="00830EDE" w:rsidRDefault="00830EDE" w:rsidP="003E71CE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6D3088">
        <w:rPr>
          <w:rFonts w:ascii="Santander Text" w:hAnsi="Santander Text"/>
          <w:lang w:val="pt-PT"/>
        </w:rPr>
        <w:t xml:space="preserve">Caso </w:t>
      </w:r>
      <w:r w:rsidR="00383766">
        <w:rPr>
          <w:rFonts w:ascii="Santander Text" w:hAnsi="Santander Text"/>
          <w:lang w:val="pt-PT"/>
        </w:rPr>
        <w:t>‘</w:t>
      </w:r>
      <w:r w:rsidRPr="006D3088">
        <w:rPr>
          <w:rFonts w:ascii="Santander Text" w:hAnsi="Santander Text"/>
          <w:i/>
          <w:iCs/>
          <w:lang w:val="pt-PT"/>
        </w:rPr>
        <w:t>IDCOMB_LT_FINAL</w:t>
      </w:r>
      <w:r w:rsidR="00383766">
        <w:rPr>
          <w:rFonts w:ascii="Santander Text" w:hAnsi="Santander Text"/>
          <w:i/>
          <w:iCs/>
          <w:lang w:val="pt-PT"/>
        </w:rPr>
        <w:t>’</w:t>
      </w:r>
      <w:r w:rsidRPr="006D3088">
        <w:rPr>
          <w:rFonts w:ascii="Santander Text" w:hAnsi="Santander Text"/>
          <w:lang w:val="pt-PT"/>
        </w:rPr>
        <w:t xml:space="preserve"> </w:t>
      </w:r>
      <w:r w:rsidRPr="006D3088">
        <w:rPr>
          <w:rFonts w:ascii="Santander Text" w:hAnsi="Santander Text"/>
          <w:i/>
          <w:iCs/>
          <w:lang w:val="pt-PT"/>
        </w:rPr>
        <w:t>like</w:t>
      </w:r>
      <w:r w:rsidRPr="006D3088">
        <w:rPr>
          <w:rFonts w:ascii="Santander Text" w:hAnsi="Santander Text"/>
          <w:lang w:val="pt-PT"/>
        </w:rPr>
        <w:t xml:space="preserve"> </w:t>
      </w:r>
      <w:r w:rsidR="006D3088" w:rsidRPr="006D3088">
        <w:rPr>
          <w:rFonts w:ascii="Santander Text" w:hAnsi="Santander Text"/>
          <w:lang w:val="pt-PT"/>
        </w:rPr>
        <w:t xml:space="preserve">'%MC41%' então o </w:t>
      </w:r>
      <w:r w:rsidR="00401292">
        <w:rPr>
          <w:rFonts w:ascii="Santander Text" w:hAnsi="Santander Text"/>
          <w:lang w:val="pt-PT"/>
        </w:rPr>
        <w:t>‘</w:t>
      </w:r>
      <w:r w:rsidR="006D3088" w:rsidRPr="006D3088">
        <w:rPr>
          <w:rFonts w:ascii="Santander Text" w:hAnsi="Santander Text"/>
          <w:i/>
          <w:iCs/>
          <w:lang w:val="pt-PT"/>
        </w:rPr>
        <w:t>TYP_OFF_BLNC_PRDCT</w:t>
      </w:r>
      <w:r w:rsidR="00401292">
        <w:rPr>
          <w:rFonts w:ascii="Santander Text" w:hAnsi="Santander Text"/>
          <w:i/>
          <w:iCs/>
          <w:lang w:val="pt-PT"/>
        </w:rPr>
        <w:t>’</w:t>
      </w:r>
      <w:r w:rsidR="006D3088" w:rsidRPr="006D3088">
        <w:rPr>
          <w:rFonts w:ascii="Santander Text" w:hAnsi="Santander Text"/>
          <w:lang w:val="pt-PT"/>
        </w:rPr>
        <w:t xml:space="preserve"> deve ser preenchido com o </w:t>
      </w:r>
      <w:r w:rsidR="006D3088">
        <w:rPr>
          <w:rFonts w:ascii="Santander Text" w:hAnsi="Santander Text"/>
          <w:lang w:val="pt-PT"/>
        </w:rPr>
        <w:t>código ‘MC41’;</w:t>
      </w:r>
    </w:p>
    <w:p w14:paraId="1F4AE6E5" w14:textId="1E56CAB0" w:rsidR="006D3088" w:rsidRDefault="006D3088" w:rsidP="003E71CE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6D3088">
        <w:rPr>
          <w:rFonts w:ascii="Santander Text" w:hAnsi="Santander Text"/>
          <w:lang w:val="pt-PT"/>
        </w:rPr>
        <w:t xml:space="preserve">Caso </w:t>
      </w:r>
      <w:r w:rsidR="00383766">
        <w:rPr>
          <w:rFonts w:ascii="Santander Text" w:hAnsi="Santander Text"/>
          <w:lang w:val="pt-PT"/>
        </w:rPr>
        <w:t>‘</w:t>
      </w:r>
      <w:r w:rsidRPr="006D3088">
        <w:rPr>
          <w:rFonts w:ascii="Santander Text" w:hAnsi="Santander Text"/>
          <w:i/>
          <w:iCs/>
          <w:lang w:val="pt-PT"/>
        </w:rPr>
        <w:t>IDCOMB_LT_FINAL</w:t>
      </w:r>
      <w:r w:rsidR="00383766">
        <w:rPr>
          <w:rFonts w:ascii="Santander Text" w:hAnsi="Santander Text"/>
          <w:i/>
          <w:iCs/>
          <w:lang w:val="pt-PT"/>
        </w:rPr>
        <w:t>’</w:t>
      </w:r>
      <w:r w:rsidRPr="006D3088">
        <w:rPr>
          <w:rFonts w:ascii="Santander Text" w:hAnsi="Santander Text"/>
          <w:lang w:val="pt-PT"/>
        </w:rPr>
        <w:t xml:space="preserve"> </w:t>
      </w:r>
      <w:r w:rsidRPr="006D3088">
        <w:rPr>
          <w:rFonts w:ascii="Santander Text" w:hAnsi="Santander Text"/>
          <w:i/>
          <w:iCs/>
          <w:lang w:val="pt-PT"/>
        </w:rPr>
        <w:t>like</w:t>
      </w:r>
      <w:r w:rsidRPr="006D3088">
        <w:rPr>
          <w:rFonts w:ascii="Santander Text" w:hAnsi="Santander Text"/>
          <w:lang w:val="pt-PT"/>
        </w:rPr>
        <w:t xml:space="preserve"> '%MC4</w:t>
      </w:r>
      <w:r>
        <w:rPr>
          <w:rFonts w:ascii="Santander Text" w:hAnsi="Santander Text"/>
          <w:lang w:val="pt-PT"/>
        </w:rPr>
        <w:t>2</w:t>
      </w:r>
      <w:r w:rsidRPr="006D3088">
        <w:rPr>
          <w:rFonts w:ascii="Santander Text" w:hAnsi="Santander Text"/>
          <w:lang w:val="pt-PT"/>
        </w:rPr>
        <w:t xml:space="preserve">%' então o </w:t>
      </w:r>
      <w:r w:rsidR="00401292">
        <w:rPr>
          <w:rFonts w:ascii="Santander Text" w:hAnsi="Santander Text"/>
          <w:lang w:val="pt-PT"/>
        </w:rPr>
        <w:t>‘</w:t>
      </w:r>
      <w:r w:rsidRPr="006D3088">
        <w:rPr>
          <w:rFonts w:ascii="Santander Text" w:hAnsi="Santander Text"/>
          <w:i/>
          <w:iCs/>
          <w:lang w:val="pt-PT"/>
        </w:rPr>
        <w:t>TYP_OFF_BLNC_PRDCT</w:t>
      </w:r>
      <w:r w:rsidR="00401292">
        <w:rPr>
          <w:rFonts w:ascii="Santander Text" w:hAnsi="Santander Text"/>
          <w:i/>
          <w:iCs/>
          <w:lang w:val="pt-PT"/>
        </w:rPr>
        <w:t>’</w:t>
      </w:r>
      <w:r w:rsidRPr="006D3088">
        <w:rPr>
          <w:rFonts w:ascii="Santander Text" w:hAnsi="Santander Text"/>
          <w:lang w:val="pt-PT"/>
        </w:rPr>
        <w:t xml:space="preserve"> deve ser preenchido com o </w:t>
      </w:r>
      <w:r>
        <w:rPr>
          <w:rFonts w:ascii="Santander Text" w:hAnsi="Santander Text"/>
          <w:lang w:val="pt-PT"/>
        </w:rPr>
        <w:t>código ‘MC42’;</w:t>
      </w:r>
    </w:p>
    <w:p w14:paraId="0F04C8A6" w14:textId="743930A7" w:rsidR="006D3088" w:rsidRDefault="006D3088" w:rsidP="003E71CE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6D3088">
        <w:rPr>
          <w:rFonts w:ascii="Santander Text" w:hAnsi="Santander Text"/>
          <w:lang w:val="pt-PT"/>
        </w:rPr>
        <w:t xml:space="preserve">Caso </w:t>
      </w:r>
      <w:r w:rsidR="00383766">
        <w:rPr>
          <w:rFonts w:ascii="Santander Text" w:hAnsi="Santander Text"/>
          <w:lang w:val="pt-PT"/>
        </w:rPr>
        <w:t>‘</w:t>
      </w:r>
      <w:r w:rsidRPr="006D3088">
        <w:rPr>
          <w:rFonts w:ascii="Santander Text" w:hAnsi="Santander Text"/>
          <w:i/>
          <w:iCs/>
          <w:lang w:val="pt-PT"/>
        </w:rPr>
        <w:t>IDCOMB_LT_FINAL</w:t>
      </w:r>
      <w:r w:rsidR="00383766">
        <w:rPr>
          <w:rFonts w:ascii="Santander Text" w:hAnsi="Santander Text"/>
          <w:i/>
          <w:iCs/>
          <w:lang w:val="pt-PT"/>
        </w:rPr>
        <w:t>’</w:t>
      </w:r>
      <w:r w:rsidRPr="006D3088">
        <w:rPr>
          <w:rFonts w:ascii="Santander Text" w:hAnsi="Santander Text"/>
          <w:lang w:val="pt-PT"/>
        </w:rPr>
        <w:t xml:space="preserve"> </w:t>
      </w:r>
      <w:r w:rsidRPr="006D3088">
        <w:rPr>
          <w:rFonts w:ascii="Santander Text" w:hAnsi="Santander Text"/>
          <w:i/>
          <w:iCs/>
          <w:lang w:val="pt-PT"/>
        </w:rPr>
        <w:t>like</w:t>
      </w:r>
      <w:r w:rsidRPr="006D3088">
        <w:rPr>
          <w:rFonts w:ascii="Santander Text" w:hAnsi="Santander Text"/>
          <w:lang w:val="pt-PT"/>
        </w:rPr>
        <w:t xml:space="preserve"> '%</w:t>
      </w:r>
      <w:r w:rsidR="00511330" w:rsidRPr="00511330">
        <w:rPr>
          <w:rFonts w:ascii="Santander Text" w:hAnsi="Santander Text"/>
          <w:lang w:val="pt-PT"/>
        </w:rPr>
        <w:t>MC4301</w:t>
      </w:r>
      <w:r w:rsidRPr="006D3088">
        <w:rPr>
          <w:rFonts w:ascii="Santander Text" w:hAnsi="Santander Text"/>
          <w:lang w:val="pt-PT"/>
        </w:rPr>
        <w:t xml:space="preserve">%' então o </w:t>
      </w:r>
      <w:r w:rsidR="00401292">
        <w:rPr>
          <w:rFonts w:ascii="Santander Text" w:hAnsi="Santander Text"/>
          <w:lang w:val="pt-PT"/>
        </w:rPr>
        <w:t>‘</w:t>
      </w:r>
      <w:r w:rsidRPr="006D3088">
        <w:rPr>
          <w:rFonts w:ascii="Santander Text" w:hAnsi="Santander Text"/>
          <w:i/>
          <w:iCs/>
          <w:lang w:val="pt-PT"/>
        </w:rPr>
        <w:t>TYP_OFF_BLNC_PRDCT</w:t>
      </w:r>
      <w:r w:rsidR="00160ED6">
        <w:rPr>
          <w:rFonts w:ascii="Santander Text" w:hAnsi="Santander Text"/>
          <w:i/>
          <w:iCs/>
          <w:lang w:val="pt-PT"/>
        </w:rPr>
        <w:t>’</w:t>
      </w:r>
      <w:r w:rsidRPr="006D3088">
        <w:rPr>
          <w:rFonts w:ascii="Santander Text" w:hAnsi="Santander Text"/>
          <w:lang w:val="pt-PT"/>
        </w:rPr>
        <w:t xml:space="preserve"> deve ser preenchido com o </w:t>
      </w:r>
      <w:r>
        <w:rPr>
          <w:rFonts w:ascii="Santander Text" w:hAnsi="Santander Text"/>
          <w:lang w:val="pt-PT"/>
        </w:rPr>
        <w:t>código ‘</w:t>
      </w:r>
      <w:r w:rsidR="00511330" w:rsidRPr="00511330">
        <w:rPr>
          <w:rFonts w:ascii="Santander Text" w:hAnsi="Santander Text"/>
          <w:lang w:val="pt-PT"/>
        </w:rPr>
        <w:t>MC4301</w:t>
      </w:r>
      <w:r>
        <w:rPr>
          <w:rFonts w:ascii="Santander Text" w:hAnsi="Santander Text"/>
          <w:lang w:val="pt-PT"/>
        </w:rPr>
        <w:t>’;</w:t>
      </w:r>
    </w:p>
    <w:p w14:paraId="5AE03DF8" w14:textId="30914E29" w:rsidR="006D3088" w:rsidRDefault="00511330" w:rsidP="003E71CE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6D3088">
        <w:rPr>
          <w:rFonts w:ascii="Santander Text" w:hAnsi="Santander Text"/>
          <w:lang w:val="pt-PT"/>
        </w:rPr>
        <w:t xml:space="preserve">Caso </w:t>
      </w:r>
      <w:r w:rsidR="00383766">
        <w:rPr>
          <w:rFonts w:ascii="Santander Text" w:hAnsi="Santander Text"/>
          <w:lang w:val="pt-PT"/>
        </w:rPr>
        <w:t>‘</w:t>
      </w:r>
      <w:r w:rsidRPr="006D3088">
        <w:rPr>
          <w:rFonts w:ascii="Santander Text" w:hAnsi="Santander Text"/>
          <w:i/>
          <w:iCs/>
          <w:lang w:val="pt-PT"/>
        </w:rPr>
        <w:t>IDCOMB_LT_FINAL</w:t>
      </w:r>
      <w:r w:rsidR="00383766">
        <w:rPr>
          <w:rFonts w:ascii="Santander Text" w:hAnsi="Santander Text"/>
          <w:i/>
          <w:iCs/>
          <w:lang w:val="pt-PT"/>
        </w:rPr>
        <w:t xml:space="preserve">’ </w:t>
      </w:r>
      <w:r w:rsidRPr="006D3088">
        <w:rPr>
          <w:rFonts w:ascii="Santander Text" w:hAnsi="Santander Text"/>
          <w:lang w:val="pt-PT"/>
        </w:rPr>
        <w:t xml:space="preserve"> </w:t>
      </w:r>
      <w:r w:rsidRPr="006D3088">
        <w:rPr>
          <w:rFonts w:ascii="Santander Text" w:hAnsi="Santander Text"/>
          <w:i/>
          <w:iCs/>
          <w:lang w:val="pt-PT"/>
        </w:rPr>
        <w:t>like</w:t>
      </w:r>
      <w:r w:rsidRPr="006D3088">
        <w:rPr>
          <w:rFonts w:ascii="Santander Text" w:hAnsi="Santander Text"/>
          <w:lang w:val="pt-PT"/>
        </w:rPr>
        <w:t xml:space="preserve"> '%</w:t>
      </w:r>
      <w:r w:rsidRPr="00511330">
        <w:rPr>
          <w:rFonts w:ascii="Santander Text" w:hAnsi="Santander Text"/>
          <w:lang w:val="pt-PT"/>
        </w:rPr>
        <w:t>MC4302</w:t>
      </w:r>
      <w:r w:rsidRPr="006D3088">
        <w:rPr>
          <w:rFonts w:ascii="Santander Text" w:hAnsi="Santander Text"/>
          <w:lang w:val="pt-PT"/>
        </w:rPr>
        <w:t xml:space="preserve">%' então o </w:t>
      </w:r>
      <w:r w:rsidR="00160ED6">
        <w:rPr>
          <w:rFonts w:ascii="Santander Text" w:hAnsi="Santander Text"/>
          <w:lang w:val="pt-PT"/>
        </w:rPr>
        <w:t>‘</w:t>
      </w:r>
      <w:r w:rsidRPr="006D3088">
        <w:rPr>
          <w:rFonts w:ascii="Santander Text" w:hAnsi="Santander Text"/>
          <w:i/>
          <w:iCs/>
          <w:lang w:val="pt-PT"/>
        </w:rPr>
        <w:t>TYP_OFF_BLNC_PRDCT</w:t>
      </w:r>
      <w:r w:rsidR="00160ED6">
        <w:rPr>
          <w:rFonts w:ascii="Santander Text" w:hAnsi="Santander Text"/>
          <w:i/>
          <w:iCs/>
          <w:lang w:val="pt-PT"/>
        </w:rPr>
        <w:t>’</w:t>
      </w:r>
      <w:r w:rsidRPr="006D3088">
        <w:rPr>
          <w:rFonts w:ascii="Santander Text" w:hAnsi="Santander Text"/>
          <w:lang w:val="pt-PT"/>
        </w:rPr>
        <w:t xml:space="preserve"> deve ser preenchido com o </w:t>
      </w:r>
      <w:r>
        <w:rPr>
          <w:rFonts w:ascii="Santander Text" w:hAnsi="Santander Text"/>
          <w:lang w:val="pt-PT"/>
        </w:rPr>
        <w:t>código ‘</w:t>
      </w:r>
      <w:r w:rsidRPr="00511330">
        <w:rPr>
          <w:rFonts w:ascii="Santander Text" w:hAnsi="Santander Text"/>
          <w:lang w:val="pt-PT"/>
        </w:rPr>
        <w:t>MC4302</w:t>
      </w:r>
      <w:r>
        <w:rPr>
          <w:rFonts w:ascii="Santander Text" w:hAnsi="Santander Text"/>
          <w:lang w:val="pt-PT"/>
        </w:rPr>
        <w:t>’.</w:t>
      </w:r>
    </w:p>
    <w:p w14:paraId="0F3776EA" w14:textId="5B0520A5" w:rsidR="00511330" w:rsidRDefault="001924E4" w:rsidP="0035184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lang w:val="pt-PT"/>
        </w:rPr>
        <w:t>Salienta-se que esta variável só deve ser informad</w:t>
      </w:r>
      <w:r w:rsidR="00BB5BBF">
        <w:rPr>
          <w:rFonts w:ascii="Santander Text" w:hAnsi="Santander Text"/>
          <w:lang w:val="pt-PT"/>
        </w:rPr>
        <w:t>a</w:t>
      </w:r>
      <w:r>
        <w:rPr>
          <w:rFonts w:ascii="Santander Text" w:hAnsi="Santander Text"/>
          <w:lang w:val="pt-PT"/>
        </w:rPr>
        <w:t xml:space="preserve"> caso as variáveis</w:t>
      </w:r>
      <w:r w:rsidR="00160ED6">
        <w:rPr>
          <w:rFonts w:ascii="Santander Text" w:hAnsi="Santander Text"/>
          <w:lang w:val="pt-PT"/>
        </w:rPr>
        <w:t xml:space="preserve"> ‘</w:t>
      </w:r>
      <w:r w:rsidR="0035184D" w:rsidRPr="00BB5BBF">
        <w:rPr>
          <w:rFonts w:ascii="Santander Text" w:hAnsi="Santander Text"/>
          <w:i/>
          <w:iCs/>
          <w:lang w:val="pt-PT"/>
        </w:rPr>
        <w:t>OFF_BLNC_SHT_AMNT_INSTRMNT</w:t>
      </w:r>
      <w:r w:rsidR="00160ED6">
        <w:rPr>
          <w:rFonts w:ascii="Santander Text" w:hAnsi="Santander Text"/>
          <w:i/>
          <w:iCs/>
          <w:lang w:val="pt-PT"/>
        </w:rPr>
        <w:t>’</w:t>
      </w:r>
      <w:r w:rsidR="0035184D" w:rsidRPr="0035184D">
        <w:rPr>
          <w:rFonts w:ascii="Santander Text" w:hAnsi="Santander Text"/>
          <w:lang w:val="pt-PT"/>
        </w:rPr>
        <w:t xml:space="preserve"> ou </w:t>
      </w:r>
      <w:r w:rsidR="00160ED6">
        <w:rPr>
          <w:rFonts w:ascii="Santander Text" w:hAnsi="Santander Text"/>
          <w:lang w:val="pt-PT"/>
        </w:rPr>
        <w:t>‘</w:t>
      </w:r>
      <w:r w:rsidR="0035184D" w:rsidRPr="00BB5BBF">
        <w:rPr>
          <w:rFonts w:ascii="Santander Text" w:hAnsi="Santander Text"/>
          <w:i/>
          <w:iCs/>
          <w:lang w:val="pt-PT"/>
        </w:rPr>
        <w:t>PRVSNS_OFF_BLNC</w:t>
      </w:r>
      <w:r w:rsidR="00160ED6">
        <w:rPr>
          <w:rFonts w:ascii="Santander Text" w:hAnsi="Santander Text"/>
          <w:i/>
          <w:iCs/>
          <w:lang w:val="pt-PT"/>
        </w:rPr>
        <w:t>’</w:t>
      </w:r>
      <w:r w:rsidR="0035184D">
        <w:rPr>
          <w:rFonts w:ascii="Santander Text" w:hAnsi="Santander Text"/>
          <w:lang w:val="pt-PT"/>
        </w:rPr>
        <w:t xml:space="preserve"> </w:t>
      </w:r>
      <w:r w:rsidR="001E053B">
        <w:rPr>
          <w:rFonts w:ascii="Santander Text" w:hAnsi="Santander Text"/>
          <w:lang w:val="pt-PT"/>
        </w:rPr>
        <w:t xml:space="preserve"> </w:t>
      </w:r>
      <w:r w:rsidR="0035184D">
        <w:rPr>
          <w:rFonts w:ascii="Santander Text" w:hAnsi="Santander Text"/>
          <w:lang w:val="pt-PT"/>
        </w:rPr>
        <w:t xml:space="preserve">apresentem valores distintos de 0. Caso contrário, deve ser </w:t>
      </w:r>
      <w:r w:rsidR="00BB5BBF">
        <w:rPr>
          <w:rFonts w:ascii="Santander Text" w:hAnsi="Santander Text"/>
          <w:lang w:val="pt-PT"/>
        </w:rPr>
        <w:t>aprovisionada</w:t>
      </w:r>
      <w:r w:rsidR="0035184D">
        <w:rPr>
          <w:rFonts w:ascii="Santander Text" w:hAnsi="Santander Text"/>
          <w:lang w:val="pt-PT"/>
        </w:rPr>
        <w:t xml:space="preserve"> com o </w:t>
      </w:r>
      <w:r w:rsidR="0035184D" w:rsidRPr="00F307DD">
        <w:rPr>
          <w:rFonts w:ascii="Santander Text" w:hAnsi="Santander Text"/>
          <w:szCs w:val="18"/>
          <w:lang w:val="pt-PT"/>
        </w:rPr>
        <w:t xml:space="preserve">valor </w:t>
      </w:r>
      <w:r w:rsidR="0035184D" w:rsidRPr="00F307DD">
        <w:rPr>
          <w:rFonts w:ascii="Santander Text" w:hAnsi="Santander Text"/>
          <w:i/>
          <w:iCs/>
          <w:szCs w:val="18"/>
          <w:lang w:val="pt-PT"/>
        </w:rPr>
        <w:t>default</w:t>
      </w:r>
      <w:r w:rsidR="0035184D" w:rsidRPr="00F307DD">
        <w:rPr>
          <w:rFonts w:ascii="Santander Text" w:hAnsi="Santander Text"/>
          <w:szCs w:val="18"/>
          <w:lang w:val="pt-PT"/>
        </w:rPr>
        <w:t xml:space="preserve"> para </w:t>
      </w:r>
      <w:r w:rsidR="0035184D" w:rsidRPr="00F307DD">
        <w:rPr>
          <w:rFonts w:ascii="Santander Text" w:hAnsi="Santander Text"/>
          <w:szCs w:val="18"/>
          <w:lang w:val="pt-PT"/>
        </w:rPr>
        <w:lastRenderedPageBreak/>
        <w:t>‘</w:t>
      </w:r>
      <w:r w:rsidR="0035184D" w:rsidRPr="00F307DD">
        <w:rPr>
          <w:rFonts w:ascii="Santander Text" w:hAnsi="Santander Text"/>
          <w:i/>
          <w:iCs/>
          <w:szCs w:val="18"/>
          <w:lang w:val="pt-PT"/>
        </w:rPr>
        <w:t>Not Applicable Field’</w:t>
      </w:r>
      <w:r w:rsidR="00B62F8A">
        <w:rPr>
          <w:rFonts w:ascii="Santander Text" w:hAnsi="Santander Text"/>
          <w:lang w:val="pt-PT"/>
        </w:rPr>
        <w:t xml:space="preserve"> </w:t>
      </w:r>
      <w:r w:rsidR="00B62F8A" w:rsidRPr="008A3DD9">
        <w:rPr>
          <w:rFonts w:ascii="Santander Text" w:hAnsi="Santander Text"/>
          <w:szCs w:val="18"/>
          <w:lang w:val="pt-PT"/>
        </w:rPr>
        <w:t>presentes na coluna “Metodologia de cálculo (</w:t>
      </w:r>
      <w:r w:rsidR="00B62F8A" w:rsidRPr="008A3DD9">
        <w:rPr>
          <w:rFonts w:ascii="Santander Text" w:hAnsi="Santander Text"/>
          <w:i/>
          <w:iCs/>
          <w:szCs w:val="18"/>
          <w:lang w:val="pt-PT"/>
        </w:rPr>
        <w:t>not</w:t>
      </w:r>
      <w:r w:rsidR="00B62F8A" w:rsidRPr="008A3DD9">
        <w:rPr>
          <w:rFonts w:ascii="Santander Text" w:hAnsi="Santander Text"/>
          <w:i/>
          <w:szCs w:val="18"/>
          <w:lang w:val="pt-PT"/>
        </w:rPr>
        <w:t xml:space="preserve"> applicable</w:t>
      </w:r>
      <w:r w:rsidR="00B62F8A" w:rsidRPr="008A3DD9">
        <w:rPr>
          <w:rFonts w:ascii="Santander Text" w:hAnsi="Santander Text"/>
          <w:szCs w:val="18"/>
          <w:lang w:val="pt-PT"/>
        </w:rPr>
        <w:t xml:space="preserve">)” do ficheiro BST ESG </w:t>
      </w:r>
      <w:r w:rsidR="00B62F8A" w:rsidRPr="0023758A">
        <w:rPr>
          <w:rFonts w:ascii="Santander Text" w:hAnsi="Santander Text"/>
          <w:i/>
          <w:iCs/>
          <w:szCs w:val="18"/>
          <w:lang w:val="pt-PT"/>
        </w:rPr>
        <w:t>Loan Tape GreenDashboard</w:t>
      </w:r>
      <w:r w:rsidR="00B62F8A" w:rsidRPr="008A3DD9">
        <w:rPr>
          <w:rFonts w:ascii="Santander Text" w:hAnsi="Santander Text"/>
          <w:szCs w:val="18"/>
          <w:lang w:val="pt-PT"/>
        </w:rPr>
        <w:t xml:space="preserve"> v</w:t>
      </w:r>
      <w:r w:rsidR="00B62F8A">
        <w:rPr>
          <w:rFonts w:ascii="Santander Text" w:hAnsi="Santander Text"/>
          <w:szCs w:val="18"/>
          <w:lang w:val="pt-PT"/>
        </w:rPr>
        <w:t>7</w:t>
      </w:r>
      <w:r w:rsidR="00B62F8A" w:rsidRPr="008A3DD9">
        <w:rPr>
          <w:rFonts w:ascii="Santander Text" w:hAnsi="Santander Text"/>
          <w:szCs w:val="18"/>
          <w:lang w:val="pt-PT"/>
        </w:rPr>
        <w:t>.0.xlsx.</w:t>
      </w:r>
    </w:p>
    <w:p w14:paraId="490AED17" w14:textId="6D9982E7" w:rsidR="00AA21DF" w:rsidRPr="00B62F8A" w:rsidRDefault="00AA21DF" w:rsidP="00AA21DF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lang w:val="pt-PT"/>
        </w:rPr>
        <w:t>Quando o campo ‘</w:t>
      </w:r>
      <w:r>
        <w:rPr>
          <w:rFonts w:ascii="Santander Text" w:hAnsi="Santander Text"/>
          <w:i/>
          <w:iCs/>
          <w:lang w:val="pt-PT"/>
        </w:rPr>
        <w:t>CNCLLD_INSTRMNT_STTS’</w:t>
      </w:r>
      <w:r>
        <w:rPr>
          <w:rFonts w:ascii="Santander Text" w:hAnsi="Santander Text"/>
          <w:lang w:val="pt-PT"/>
        </w:rPr>
        <w:t xml:space="preserve"> for diferente de ‘N’ a variáve</w:t>
      </w:r>
      <w:r w:rsidR="00CF081B">
        <w:rPr>
          <w:rFonts w:ascii="Santander Text" w:hAnsi="Santander Text"/>
          <w:lang w:val="pt-PT"/>
        </w:rPr>
        <w:t>l</w:t>
      </w:r>
      <w:r>
        <w:rPr>
          <w:rFonts w:ascii="Santander Text" w:hAnsi="Santander Text"/>
          <w:lang w:val="pt-PT"/>
        </w:rPr>
        <w:t xml:space="preserve"> deve ser aprovisionada de acordo com especificação descrita acima.  </w:t>
      </w:r>
    </w:p>
    <w:p w14:paraId="6B06C151" w14:textId="194ABC5F" w:rsidR="00E65CE9" w:rsidRPr="00856DAF" w:rsidRDefault="008B2C41" w:rsidP="00E65CE9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856DAF">
        <w:rPr>
          <w:rFonts w:ascii="Santander Text" w:hAnsi="Santander Text"/>
          <w:szCs w:val="18"/>
          <w:lang w:val="pt-PT"/>
        </w:rPr>
        <w:t>GRSS_INTRST_INCM_CCRR, GRSS_INTRST_EXPNS_CCRR, GRSS_CMMSSN_INCM_CCRR, GRSS_CMMSSN_EXPNS_CCRR, GNS_FNNCL_TRNSCTN_EXCHNG_CCRR, BSNSS_AREA_CCRR, GRSS_CMMSSN_INCM_OFF_BLNC_CCRR e GRSS_CMMSSN_EXPNS_OFF_BLNC_CCRR</w:t>
      </w:r>
    </w:p>
    <w:p w14:paraId="6DA115B8" w14:textId="4B5160A8" w:rsidR="001C4099" w:rsidRDefault="00CE3412" w:rsidP="001C4099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As v</w:t>
      </w:r>
      <w:r w:rsidR="00E65CE9" w:rsidRPr="00E65CE9">
        <w:rPr>
          <w:rFonts w:ascii="Santander Text" w:hAnsi="Santander Text"/>
          <w:lang w:val="pt-PT"/>
        </w:rPr>
        <w:t xml:space="preserve">ariáveis </w:t>
      </w:r>
      <w:r>
        <w:rPr>
          <w:rFonts w:ascii="Santander Text" w:hAnsi="Santander Text"/>
          <w:lang w:val="pt-PT"/>
        </w:rPr>
        <w:t>que apresentem o</w:t>
      </w:r>
      <w:r w:rsidR="00E65CE9" w:rsidRPr="00E65CE9">
        <w:rPr>
          <w:rFonts w:ascii="Santander Text" w:hAnsi="Santander Text"/>
          <w:lang w:val="pt-PT"/>
        </w:rPr>
        <w:t xml:space="preserve"> sufixo </w:t>
      </w:r>
      <w:r>
        <w:rPr>
          <w:rFonts w:ascii="Santander Text" w:hAnsi="Santander Text"/>
          <w:lang w:val="pt-PT"/>
        </w:rPr>
        <w:t>‘</w:t>
      </w:r>
      <w:r w:rsidR="00E65CE9" w:rsidRPr="00CE3412">
        <w:rPr>
          <w:rFonts w:ascii="Santander Text" w:hAnsi="Santander Text"/>
          <w:i/>
          <w:iCs/>
          <w:lang w:val="pt-PT"/>
        </w:rPr>
        <w:t>CCRR</w:t>
      </w:r>
      <w:r>
        <w:rPr>
          <w:rFonts w:ascii="Santander Text" w:hAnsi="Santander Text"/>
          <w:lang w:val="pt-PT"/>
        </w:rPr>
        <w:t>’</w:t>
      </w:r>
      <w:r w:rsidR="00E65CE9" w:rsidRPr="00E65CE9">
        <w:rPr>
          <w:rFonts w:ascii="Santander Text" w:hAnsi="Santander Text"/>
          <w:lang w:val="pt-PT"/>
        </w:rPr>
        <w:t xml:space="preserve"> devem ser aprovisionados</w:t>
      </w:r>
      <w:r w:rsidR="001C4099">
        <w:rPr>
          <w:rFonts w:ascii="Santander Text" w:hAnsi="Santander Text"/>
          <w:lang w:val="pt-PT"/>
        </w:rPr>
        <w:t xml:space="preserve"> </w:t>
      </w:r>
      <w:r w:rsidR="001C4099" w:rsidRPr="00F307DD">
        <w:rPr>
          <w:rFonts w:ascii="Santander Text" w:hAnsi="Santander Text"/>
          <w:lang w:val="pt-PT"/>
        </w:rPr>
        <w:t>de acordo os valores de ‘</w:t>
      </w:r>
      <w:r w:rsidR="001C4099" w:rsidRPr="00F307DD">
        <w:rPr>
          <w:rFonts w:ascii="Santander Text" w:hAnsi="Santander Text"/>
          <w:i/>
          <w:iCs/>
          <w:lang w:val="pt-PT"/>
        </w:rPr>
        <w:t>Not Applicable Fiel</w:t>
      </w:r>
      <w:r w:rsidR="00C35309">
        <w:rPr>
          <w:rFonts w:ascii="Santander Text" w:hAnsi="Santander Text"/>
          <w:i/>
          <w:iCs/>
          <w:lang w:val="pt-PT"/>
        </w:rPr>
        <w:t>d</w:t>
      </w:r>
      <w:r w:rsidR="001C4099" w:rsidRPr="00F307DD">
        <w:rPr>
          <w:rFonts w:ascii="Santander Text" w:hAnsi="Santander Text"/>
          <w:i/>
          <w:iCs/>
          <w:lang w:val="pt-PT"/>
        </w:rPr>
        <w:t>’</w:t>
      </w:r>
      <w:r w:rsidR="001C4099" w:rsidRPr="00F307DD">
        <w:rPr>
          <w:rFonts w:ascii="Santander Text" w:hAnsi="Santander Text"/>
          <w:lang w:val="pt-PT"/>
        </w:rPr>
        <w:t xml:space="preserve"> presentes na coluna </w:t>
      </w:r>
      <w:r w:rsidR="001C4099">
        <w:rPr>
          <w:rFonts w:ascii="Santander Text" w:hAnsi="Santander Text"/>
          <w:lang w:val="pt-PT"/>
        </w:rPr>
        <w:t>“</w:t>
      </w:r>
      <w:r w:rsidR="001C4099" w:rsidRPr="00AE2756">
        <w:rPr>
          <w:rFonts w:ascii="Santander Text" w:hAnsi="Santander Text"/>
          <w:lang w:val="pt-PT"/>
        </w:rPr>
        <w:t>Metodologia de cálculo</w:t>
      </w:r>
      <w:r w:rsidR="001C4099" w:rsidRPr="00F307DD">
        <w:rPr>
          <w:rFonts w:ascii="Santander Text" w:hAnsi="Santander Text"/>
          <w:i/>
          <w:iCs/>
          <w:lang w:val="pt-PT"/>
        </w:rPr>
        <w:t xml:space="preserve"> (not applicable)</w:t>
      </w:r>
      <w:r w:rsidR="001C4099">
        <w:rPr>
          <w:rFonts w:ascii="Santander Text" w:hAnsi="Santander Text"/>
          <w:i/>
          <w:iCs/>
          <w:lang w:val="pt-PT"/>
        </w:rPr>
        <w:t>”</w:t>
      </w:r>
      <w:r w:rsidR="001C4099" w:rsidRPr="00F307DD">
        <w:rPr>
          <w:rFonts w:ascii="Santander Text" w:hAnsi="Santander Text"/>
          <w:lang w:val="pt-PT"/>
        </w:rPr>
        <w:t xml:space="preserve"> do ficheiro </w:t>
      </w:r>
      <w:r w:rsidR="001C4099">
        <w:rPr>
          <w:rFonts w:ascii="Santander Text" w:hAnsi="Santander Text"/>
          <w:i/>
          <w:iCs/>
          <w:lang w:val="pt-PT"/>
        </w:rPr>
        <w:t>BST ESG Loan Tape GreenDashboard v</w:t>
      </w:r>
      <w:r w:rsidR="00E03761">
        <w:rPr>
          <w:rFonts w:ascii="Santander Text" w:hAnsi="Santander Text"/>
          <w:i/>
          <w:iCs/>
          <w:lang w:val="pt-PT"/>
        </w:rPr>
        <w:t>7</w:t>
      </w:r>
      <w:r w:rsidR="001C4099">
        <w:rPr>
          <w:rFonts w:ascii="Santander Text" w:hAnsi="Santander Text"/>
          <w:i/>
          <w:iCs/>
          <w:lang w:val="pt-PT"/>
        </w:rPr>
        <w:t>.0</w:t>
      </w:r>
      <w:r w:rsidR="001C4099" w:rsidRPr="00F307DD">
        <w:rPr>
          <w:rFonts w:ascii="Santander Text" w:hAnsi="Santander Text"/>
          <w:i/>
          <w:iCs/>
          <w:lang w:val="pt-PT"/>
        </w:rPr>
        <w:t>.xlsx</w:t>
      </w:r>
      <w:r w:rsidR="001C4099" w:rsidRPr="00F307DD">
        <w:rPr>
          <w:rFonts w:ascii="Santander Text" w:hAnsi="Santander Text"/>
          <w:lang w:val="pt-PT"/>
        </w:rPr>
        <w:t>.</w:t>
      </w:r>
    </w:p>
    <w:p w14:paraId="2B140C7A" w14:textId="7BC6E938" w:rsidR="00101747" w:rsidRPr="00101747" w:rsidRDefault="00101747" w:rsidP="00101747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lang w:val="pt-PT"/>
        </w:rPr>
        <w:t>Quando o campo ‘</w:t>
      </w:r>
      <w:r>
        <w:rPr>
          <w:rFonts w:ascii="Santander Text" w:hAnsi="Santander Text"/>
          <w:i/>
          <w:iCs/>
          <w:lang w:val="pt-PT"/>
        </w:rPr>
        <w:t>CNCLLD_INSTRMNT_STTS’</w:t>
      </w:r>
      <w:r>
        <w:rPr>
          <w:rFonts w:ascii="Santander Text" w:hAnsi="Santander Text"/>
          <w:lang w:val="pt-PT"/>
        </w:rPr>
        <w:t xml:space="preserve"> for diferente de ‘N’ as variáveis devem ser aprovisionadas </w:t>
      </w:r>
      <w:r>
        <w:rPr>
          <w:rFonts w:ascii="Santander Text" w:hAnsi="Santander Text"/>
          <w:lang w:val="pt-PT"/>
        </w:rPr>
        <w:t>de acordo com especificação descrita acima</w:t>
      </w:r>
      <w:r w:rsidR="00255CCA">
        <w:rPr>
          <w:rFonts w:ascii="Santander Text" w:hAnsi="Santander Text"/>
          <w:lang w:val="pt-PT"/>
        </w:rPr>
        <w:t xml:space="preserve">. </w:t>
      </w:r>
      <w:r>
        <w:rPr>
          <w:rFonts w:ascii="Santander Text" w:hAnsi="Santander Text"/>
          <w:lang w:val="pt-PT"/>
        </w:rPr>
        <w:t xml:space="preserve"> </w:t>
      </w:r>
    </w:p>
    <w:p w14:paraId="50B6EDE2" w14:textId="278B00B3" w:rsidR="008B6F59" w:rsidRPr="00BB0835" w:rsidRDefault="008B6F59" w:rsidP="008B6F59">
      <w:pPr>
        <w:pStyle w:val="MyHeading3"/>
        <w:rPr>
          <w:rFonts w:ascii="Santander Text" w:hAnsi="Santander Text"/>
          <w:lang w:val="pt-PT"/>
        </w:rPr>
      </w:pPr>
      <w:bookmarkStart w:id="31" w:name="_Hlk190791634"/>
      <w:r w:rsidRPr="00BB0835">
        <w:rPr>
          <w:rFonts w:ascii="Santander Text" w:hAnsi="Santander Text"/>
          <w:lang w:val="pt-PT"/>
        </w:rPr>
        <w:t xml:space="preserve">Conceitos comuns </w:t>
      </w:r>
      <w:r w:rsidR="009F0E93" w:rsidRPr="00BB0835">
        <w:rPr>
          <w:rFonts w:ascii="Santander Text" w:hAnsi="Santander Text"/>
          <w:lang w:val="pt-PT"/>
        </w:rPr>
        <w:t xml:space="preserve">ao </w:t>
      </w:r>
      <w:r w:rsidR="009F0E93" w:rsidRPr="00BB0835">
        <w:rPr>
          <w:rFonts w:ascii="Santander Text" w:hAnsi="Santander Text"/>
          <w:i/>
          <w:iCs/>
          <w:lang w:val="pt-PT"/>
        </w:rPr>
        <w:t>Loan Tape</w:t>
      </w:r>
      <w:r w:rsidRPr="00BB0835">
        <w:rPr>
          <w:rFonts w:ascii="Santander Text" w:hAnsi="Santander Text"/>
          <w:i/>
          <w:iCs/>
          <w:lang w:val="pt-PT"/>
        </w:rPr>
        <w:t xml:space="preserve"> </w:t>
      </w:r>
      <w:r w:rsidRPr="00BB0835">
        <w:rPr>
          <w:rFonts w:ascii="Santander Text" w:hAnsi="Santander Text"/>
          <w:lang w:val="pt-PT"/>
        </w:rPr>
        <w:t>âmbito PM</w:t>
      </w:r>
    </w:p>
    <w:bookmarkEnd w:id="31"/>
    <w:p w14:paraId="6786BEA2" w14:textId="75FEE6C5" w:rsidR="00B2472C" w:rsidRDefault="00B2472C" w:rsidP="002B16B7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 w:rsidRPr="009F0E93">
        <w:rPr>
          <w:rFonts w:ascii="Santander Text" w:hAnsi="Santander Text"/>
          <w:szCs w:val="18"/>
          <w:lang w:val="pt-PT"/>
        </w:rPr>
        <w:t xml:space="preserve">As variáveis </w:t>
      </w:r>
      <w:r w:rsidR="00160ED6">
        <w:rPr>
          <w:rFonts w:ascii="Santander Text" w:hAnsi="Santander Text"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COD_SOC</w:t>
      </w:r>
      <w:r w:rsidR="00160ED6">
        <w:rPr>
          <w:rFonts w:ascii="Santander Text" w:hAnsi="Santander Text"/>
          <w:i/>
          <w:iCs/>
          <w:szCs w:val="18"/>
          <w:lang w:val="pt-PT"/>
        </w:rPr>
        <w:t>’</w:t>
      </w:r>
      <w:r w:rsidRPr="00F862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>
        <w:rPr>
          <w:rFonts w:ascii="Santander Text" w:hAnsi="Santander Text"/>
          <w:i/>
          <w:iCs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SUBPORTFOLIO_ID</w:t>
      </w:r>
      <w:r w:rsidR="00160ED6">
        <w:rPr>
          <w:rFonts w:ascii="Santander Text" w:hAnsi="Santander Text"/>
          <w:i/>
          <w:iCs/>
          <w:szCs w:val="18"/>
          <w:lang w:val="pt-PT"/>
        </w:rPr>
        <w:t>’</w:t>
      </w:r>
      <w:r w:rsidRPr="00F862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>
        <w:rPr>
          <w:rFonts w:ascii="Santander Text" w:hAnsi="Santander Text"/>
          <w:i/>
          <w:iCs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DT_RFRNC</w:t>
      </w:r>
      <w:r w:rsidR="00160ED6">
        <w:rPr>
          <w:rFonts w:ascii="Santander Text" w:hAnsi="Santander Text"/>
          <w:i/>
          <w:iCs/>
          <w:szCs w:val="18"/>
          <w:lang w:val="pt-PT"/>
        </w:rPr>
        <w:t>’</w:t>
      </w:r>
      <w:r w:rsidRPr="00F862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>
        <w:rPr>
          <w:rFonts w:ascii="Santander Text" w:hAnsi="Santander Text"/>
          <w:i/>
          <w:iCs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IMPRMNT_STTS</w:t>
      </w:r>
      <w:r w:rsidR="00160ED6">
        <w:rPr>
          <w:rFonts w:ascii="Santander Text" w:hAnsi="Santander Text"/>
          <w:i/>
          <w:iCs/>
          <w:szCs w:val="18"/>
          <w:lang w:val="pt-PT"/>
        </w:rPr>
        <w:t>’</w:t>
      </w:r>
      <w:r w:rsidRPr="00F862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>
        <w:rPr>
          <w:rFonts w:ascii="Santander Text" w:hAnsi="Santander Text"/>
          <w:i/>
          <w:iCs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PRFRMNG_STTS</w:t>
      </w:r>
      <w:r w:rsidR="00160ED6">
        <w:rPr>
          <w:rFonts w:ascii="Santander Text" w:hAnsi="Santander Text"/>
          <w:i/>
          <w:iCs/>
          <w:szCs w:val="18"/>
          <w:lang w:val="pt-PT"/>
        </w:rPr>
        <w:t>’</w:t>
      </w:r>
      <w:r w:rsidRPr="00F862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>
        <w:rPr>
          <w:rFonts w:ascii="Santander Text" w:hAnsi="Santander Text"/>
          <w:i/>
          <w:iCs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TYP_INSTRMNT</w:t>
      </w:r>
      <w:r w:rsidR="00160ED6">
        <w:rPr>
          <w:rFonts w:ascii="Santander Text" w:hAnsi="Santander Text"/>
          <w:i/>
          <w:iCs/>
          <w:szCs w:val="18"/>
          <w:lang w:val="pt-PT"/>
        </w:rPr>
        <w:t>’</w:t>
      </w:r>
      <w:r w:rsidRPr="00F862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>
        <w:rPr>
          <w:rFonts w:ascii="Santander Text" w:hAnsi="Santander Text"/>
          <w:i/>
          <w:iCs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GRSS_CRRYNG_AMNT_INSTRMNT</w:t>
      </w:r>
      <w:r w:rsidR="00160ED6">
        <w:rPr>
          <w:rFonts w:ascii="Santander Text" w:hAnsi="Santander Text"/>
          <w:i/>
          <w:iCs/>
          <w:szCs w:val="18"/>
          <w:lang w:val="pt-PT"/>
        </w:rPr>
        <w:t>’</w:t>
      </w:r>
      <w:r w:rsidRPr="00F86290">
        <w:rPr>
          <w:rFonts w:ascii="Santander Text" w:hAnsi="Santander Text"/>
          <w:i/>
          <w:iCs/>
          <w:szCs w:val="18"/>
          <w:lang w:val="pt-PT"/>
        </w:rPr>
        <w:t>,</w:t>
      </w:r>
      <w:r w:rsidR="00F86290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160ED6">
        <w:rPr>
          <w:rFonts w:ascii="Santander Text" w:hAnsi="Santander Text"/>
          <w:i/>
          <w:iCs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ACCMLTD_CHNGS_FV_CR_INSTRMNT</w:t>
      </w:r>
      <w:r w:rsidR="00160ED6">
        <w:rPr>
          <w:rFonts w:ascii="Santander Text" w:hAnsi="Santander Text"/>
          <w:i/>
          <w:iCs/>
          <w:szCs w:val="18"/>
          <w:lang w:val="pt-PT"/>
        </w:rPr>
        <w:t>’</w:t>
      </w:r>
      <w:r w:rsidRPr="00F862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>
        <w:rPr>
          <w:rFonts w:ascii="Santander Text" w:hAnsi="Santander Text"/>
          <w:i/>
          <w:iCs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ACCNTNG_CLSSFCTN</w:t>
      </w:r>
      <w:r w:rsidR="00160ED6">
        <w:rPr>
          <w:rFonts w:ascii="Santander Text" w:hAnsi="Santander Text"/>
          <w:i/>
          <w:iCs/>
          <w:szCs w:val="18"/>
          <w:lang w:val="pt-PT"/>
        </w:rPr>
        <w:t>’</w:t>
      </w:r>
      <w:r w:rsidRPr="00F862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>
        <w:rPr>
          <w:rFonts w:ascii="Santander Text" w:hAnsi="Santander Text"/>
          <w:i/>
          <w:iCs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CCF</w:t>
      </w:r>
      <w:r w:rsidR="00160ED6">
        <w:rPr>
          <w:rFonts w:ascii="Santander Text" w:hAnsi="Santander Text"/>
          <w:i/>
          <w:iCs/>
          <w:szCs w:val="18"/>
          <w:lang w:val="pt-PT"/>
        </w:rPr>
        <w:t>’</w:t>
      </w:r>
      <w:r w:rsidRPr="00F862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>
        <w:rPr>
          <w:rFonts w:ascii="Santander Text" w:hAnsi="Santander Text"/>
          <w:i/>
          <w:iCs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PRVSNS_OFF_BLNC_SHT</w:t>
      </w:r>
      <w:r w:rsidR="00160ED6">
        <w:rPr>
          <w:rFonts w:ascii="Santander Text" w:hAnsi="Santander Text"/>
          <w:i/>
          <w:iCs/>
          <w:szCs w:val="18"/>
          <w:lang w:val="pt-PT"/>
        </w:rPr>
        <w:t>’</w:t>
      </w:r>
      <w:r w:rsidRPr="00F862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>
        <w:rPr>
          <w:rFonts w:ascii="Santander Text" w:hAnsi="Santander Text"/>
          <w:i/>
          <w:iCs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ACCMLTD_IMPRMNT_INSTRMNT</w:t>
      </w:r>
      <w:r w:rsidR="00160ED6">
        <w:rPr>
          <w:rFonts w:ascii="Santander Text" w:hAnsi="Santander Text"/>
          <w:i/>
          <w:iCs/>
          <w:szCs w:val="18"/>
          <w:lang w:val="pt-PT"/>
        </w:rPr>
        <w:t>’</w:t>
      </w:r>
      <w:r w:rsidRPr="00F862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>
        <w:rPr>
          <w:rFonts w:ascii="Santander Text" w:hAnsi="Santander Text"/>
          <w:i/>
          <w:iCs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COD_SOC_INTRGRP</w:t>
      </w:r>
      <w:r w:rsidR="00160ED6">
        <w:rPr>
          <w:rFonts w:ascii="Santander Text" w:hAnsi="Santander Text"/>
          <w:i/>
          <w:iCs/>
          <w:szCs w:val="18"/>
          <w:lang w:val="pt-PT"/>
        </w:rPr>
        <w:t>’</w:t>
      </w:r>
      <w:r w:rsidRPr="00F862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>
        <w:rPr>
          <w:rFonts w:ascii="Santander Text" w:hAnsi="Santander Text"/>
          <w:i/>
          <w:iCs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DFLT_STTS_INSTRMNT</w:t>
      </w:r>
      <w:r w:rsidR="00160ED6">
        <w:rPr>
          <w:rFonts w:ascii="Santander Text" w:hAnsi="Santander Text"/>
          <w:i/>
          <w:iCs/>
          <w:szCs w:val="18"/>
          <w:lang w:val="pt-PT"/>
        </w:rPr>
        <w:t>’</w:t>
      </w:r>
      <w:r w:rsidRPr="00F862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>
        <w:rPr>
          <w:rFonts w:ascii="Santander Text" w:hAnsi="Santander Text"/>
          <w:i/>
          <w:iCs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EAD</w:t>
      </w:r>
      <w:r w:rsidR="00160ED6">
        <w:rPr>
          <w:rFonts w:ascii="Santander Text" w:hAnsi="Santander Text"/>
          <w:i/>
          <w:iCs/>
          <w:szCs w:val="18"/>
          <w:lang w:val="pt-PT"/>
        </w:rPr>
        <w:t>’</w:t>
      </w:r>
      <w:r w:rsidRPr="00F862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160ED6">
        <w:rPr>
          <w:rFonts w:ascii="Santander Text" w:hAnsi="Santander Text"/>
          <w:i/>
          <w:iCs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OFF_BLNC_SHT_AMNT_INSTRMNT</w:t>
      </w:r>
      <w:r w:rsidR="00160ED6">
        <w:rPr>
          <w:rFonts w:ascii="Santander Text" w:hAnsi="Santander Text"/>
          <w:i/>
          <w:iCs/>
          <w:szCs w:val="18"/>
          <w:lang w:val="pt-PT"/>
        </w:rPr>
        <w:t>’</w:t>
      </w:r>
      <w:r w:rsidRPr="00F86290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F86290">
        <w:rPr>
          <w:rFonts w:ascii="Santander Text" w:hAnsi="Santander Text"/>
          <w:szCs w:val="18"/>
          <w:lang w:val="pt-PT"/>
        </w:rPr>
        <w:t>e</w:t>
      </w:r>
      <w:r w:rsidRPr="00F86290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160ED6">
        <w:rPr>
          <w:rFonts w:ascii="Santander Text" w:hAnsi="Santander Text"/>
          <w:i/>
          <w:iCs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RWA</w:t>
      </w:r>
      <w:r w:rsidR="00160ED6">
        <w:rPr>
          <w:rFonts w:ascii="Santander Text" w:hAnsi="Santander Text"/>
          <w:i/>
          <w:iCs/>
          <w:szCs w:val="18"/>
          <w:lang w:val="pt-PT"/>
        </w:rPr>
        <w:t>’</w:t>
      </w:r>
      <w:r w:rsidRPr="005E54F5">
        <w:rPr>
          <w:rFonts w:ascii="Santander Text" w:hAnsi="Santander Text"/>
          <w:szCs w:val="18"/>
          <w:lang w:val="pt-PT"/>
        </w:rPr>
        <w:t xml:space="preserve"> devem ser</w:t>
      </w:r>
      <w:r w:rsidRPr="009F0E93">
        <w:rPr>
          <w:rFonts w:ascii="Santander Text" w:hAnsi="Santander Text"/>
          <w:szCs w:val="18"/>
          <w:lang w:val="pt-PT"/>
        </w:rPr>
        <w:t xml:space="preserve"> aprovisionadas de acordo com a metodologia </w:t>
      </w:r>
      <w:r w:rsidR="002B16B7" w:rsidRPr="009F0E93">
        <w:rPr>
          <w:rFonts w:ascii="Santander Text" w:hAnsi="Santander Text"/>
          <w:szCs w:val="18"/>
          <w:lang w:val="pt-PT"/>
        </w:rPr>
        <w:t xml:space="preserve">de cálculo definida no </w:t>
      </w:r>
      <w:r w:rsidR="002B16B7" w:rsidRPr="00F86290">
        <w:rPr>
          <w:rFonts w:ascii="Santander Text" w:hAnsi="Santander Text"/>
          <w:i/>
          <w:iCs/>
          <w:szCs w:val="18"/>
          <w:lang w:val="pt-PT"/>
        </w:rPr>
        <w:t>Loan Tape</w:t>
      </w:r>
      <w:r w:rsidR="002B16B7" w:rsidRPr="005E54F5">
        <w:rPr>
          <w:rFonts w:ascii="Santander Text" w:hAnsi="Santander Text"/>
          <w:szCs w:val="18"/>
          <w:lang w:val="pt-PT"/>
        </w:rPr>
        <w:t xml:space="preserve"> </w:t>
      </w:r>
      <w:r w:rsidR="00514542">
        <w:rPr>
          <w:rFonts w:ascii="Santander Text" w:hAnsi="Santander Text"/>
          <w:szCs w:val="18"/>
          <w:lang w:val="pt-PT"/>
        </w:rPr>
        <w:t>para</w:t>
      </w:r>
      <w:r w:rsidRPr="009F0E93">
        <w:rPr>
          <w:rFonts w:ascii="Santander Text" w:hAnsi="Santander Text"/>
          <w:szCs w:val="18"/>
          <w:lang w:val="pt-PT"/>
        </w:rPr>
        <w:t xml:space="preserve"> </w:t>
      </w:r>
      <w:r w:rsidRPr="005E54F5">
        <w:rPr>
          <w:rFonts w:ascii="Santander Text" w:hAnsi="Santander Text"/>
          <w:szCs w:val="18"/>
          <w:lang w:val="pt-PT"/>
        </w:rPr>
        <w:t>ambito</w:t>
      </w:r>
      <w:r w:rsidRPr="009F0E93">
        <w:rPr>
          <w:rFonts w:ascii="Santander Text" w:hAnsi="Santander Text"/>
          <w:szCs w:val="18"/>
          <w:lang w:val="pt-PT"/>
        </w:rPr>
        <w:t xml:space="preserve"> = ‘PM’.</w:t>
      </w:r>
    </w:p>
    <w:p w14:paraId="3C75E42B" w14:textId="72598D01" w:rsidR="00273767" w:rsidRDefault="00273767" w:rsidP="002B16B7">
      <w:pPr>
        <w:spacing w:before="240"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Adicionalmente, para a variável </w:t>
      </w:r>
      <w:r>
        <w:rPr>
          <w:rFonts w:ascii="Santander Text" w:hAnsi="Santander Text"/>
          <w:i/>
          <w:iCs/>
          <w:szCs w:val="18"/>
          <w:lang w:val="pt-PT"/>
        </w:rPr>
        <w:t>‘</w:t>
      </w:r>
      <w:r w:rsidRPr="00F86290">
        <w:rPr>
          <w:rFonts w:ascii="Santander Text" w:hAnsi="Santander Text"/>
          <w:i/>
          <w:iCs/>
          <w:szCs w:val="18"/>
          <w:lang w:val="pt-PT"/>
        </w:rPr>
        <w:t>TYP_INSTRMNT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>
        <w:rPr>
          <w:rFonts w:ascii="Santander Text" w:hAnsi="Santander Text"/>
          <w:szCs w:val="18"/>
          <w:lang w:val="pt-PT"/>
        </w:rPr>
        <w:t xml:space="preserve">, </w:t>
      </w:r>
      <w:r>
        <w:rPr>
          <w:rFonts w:ascii="Santander Text" w:hAnsi="Santander Text"/>
          <w:lang w:val="pt-PT"/>
        </w:rPr>
        <w:t>q</w:t>
      </w:r>
      <w:r>
        <w:rPr>
          <w:rFonts w:ascii="Santander Text" w:hAnsi="Santander Text"/>
          <w:lang w:val="pt-PT"/>
        </w:rPr>
        <w:t>uando o campo ‘</w:t>
      </w:r>
      <w:r>
        <w:rPr>
          <w:rFonts w:ascii="Santander Text" w:hAnsi="Santander Text"/>
          <w:i/>
          <w:iCs/>
          <w:lang w:val="pt-PT"/>
        </w:rPr>
        <w:t>CNCLLD_INSTRMNT_STTS’</w:t>
      </w:r>
      <w:r>
        <w:rPr>
          <w:rFonts w:ascii="Santander Text" w:hAnsi="Santander Text"/>
          <w:lang w:val="pt-PT"/>
        </w:rPr>
        <w:t xml:space="preserve"> for diferente de ‘N’ a </w:t>
      </w:r>
      <w:r>
        <w:rPr>
          <w:rFonts w:ascii="Santander Text" w:hAnsi="Santander Text"/>
          <w:lang w:val="pt-PT"/>
        </w:rPr>
        <w:t>variável</w:t>
      </w:r>
      <w:r>
        <w:rPr>
          <w:rFonts w:ascii="Santander Text" w:hAnsi="Santander Text"/>
          <w:lang w:val="pt-PT"/>
        </w:rPr>
        <w:t xml:space="preserve"> deve ser aprovisionada de acordo com especificação descrita acima.  </w:t>
      </w:r>
    </w:p>
    <w:p w14:paraId="000A77B4" w14:textId="4FC649C1" w:rsidR="005E47BC" w:rsidRDefault="005E47BC" w:rsidP="002B16B7">
      <w:pPr>
        <w:spacing w:before="240"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Para a</w:t>
      </w:r>
      <w:r w:rsidR="00AD741A">
        <w:rPr>
          <w:rFonts w:ascii="Santander Text" w:hAnsi="Santander Text"/>
          <w:lang w:val="pt-PT"/>
        </w:rPr>
        <w:t>s</w:t>
      </w:r>
      <w:r>
        <w:rPr>
          <w:rFonts w:ascii="Santander Text" w:hAnsi="Santander Text"/>
          <w:lang w:val="pt-PT"/>
        </w:rPr>
        <w:t xml:space="preserve"> variáve</w:t>
      </w:r>
      <w:r w:rsidR="00AD741A">
        <w:rPr>
          <w:rFonts w:ascii="Santander Text" w:hAnsi="Santander Text"/>
          <w:lang w:val="pt-PT"/>
        </w:rPr>
        <w:t>is</w:t>
      </w:r>
      <w:r>
        <w:rPr>
          <w:rFonts w:ascii="Santander Text" w:hAnsi="Santander Text"/>
          <w:lang w:val="pt-PT"/>
        </w:rPr>
        <w:t xml:space="preserve"> </w:t>
      </w:r>
      <w:r w:rsidRPr="001C2D08">
        <w:rPr>
          <w:rFonts w:ascii="Santander Text" w:hAnsi="Santander Text"/>
          <w:i/>
          <w:iCs/>
          <w:lang w:val="pt-PT"/>
        </w:rPr>
        <w:t>‘</w:t>
      </w:r>
      <w:r w:rsidRPr="001C2D08">
        <w:rPr>
          <w:rFonts w:ascii="Santander Text" w:hAnsi="Santander Text"/>
          <w:i/>
          <w:iCs/>
          <w:lang w:val="pt-PT"/>
        </w:rPr>
        <w:t>GRSS_CRRYNG_AMNT_INSTRMNT</w:t>
      </w:r>
      <w:r w:rsidRPr="001C2D08">
        <w:rPr>
          <w:rFonts w:ascii="Santander Text" w:hAnsi="Santander Text"/>
          <w:i/>
          <w:iCs/>
          <w:lang w:val="pt-PT"/>
        </w:rPr>
        <w:t>’</w:t>
      </w:r>
      <w:r>
        <w:rPr>
          <w:rFonts w:ascii="Santander Text" w:hAnsi="Santander Text"/>
          <w:lang w:val="pt-PT"/>
        </w:rPr>
        <w:t xml:space="preserve">,  </w:t>
      </w:r>
      <w:r w:rsidR="00AD741A" w:rsidRPr="00AD741A">
        <w:rPr>
          <w:rFonts w:ascii="Santander Text" w:hAnsi="Santander Text"/>
          <w:i/>
          <w:iCs/>
          <w:lang w:val="pt-PT"/>
        </w:rPr>
        <w:t>‘</w:t>
      </w:r>
      <w:r w:rsidR="00AD741A" w:rsidRPr="00AD741A">
        <w:rPr>
          <w:rFonts w:ascii="Santander Text" w:hAnsi="Santander Text"/>
          <w:i/>
          <w:iCs/>
          <w:lang w:val="pt-PT"/>
        </w:rPr>
        <w:t>OFF_BLNC_SHT_AMNT_INSTRMNT</w:t>
      </w:r>
      <w:r w:rsidR="00AD741A" w:rsidRPr="00AD741A">
        <w:rPr>
          <w:rFonts w:ascii="Santander Text" w:hAnsi="Santander Text"/>
          <w:i/>
          <w:iCs/>
          <w:lang w:val="pt-PT"/>
        </w:rPr>
        <w:t>’</w:t>
      </w:r>
      <w:r w:rsidR="00AD741A">
        <w:rPr>
          <w:rFonts w:ascii="Santander Text" w:hAnsi="Santander Text"/>
          <w:lang w:val="pt-PT"/>
        </w:rPr>
        <w:t>, ‘</w:t>
      </w:r>
      <w:r w:rsidR="00AD741A" w:rsidRPr="00AD741A">
        <w:rPr>
          <w:rFonts w:ascii="Santander Text" w:hAnsi="Santander Text"/>
          <w:i/>
          <w:iCs/>
          <w:lang w:val="pt-PT"/>
        </w:rPr>
        <w:t>PRVSNS_OFF_BLNC_SHT</w:t>
      </w:r>
      <w:r w:rsidR="00AD741A" w:rsidRPr="00AD741A">
        <w:rPr>
          <w:rFonts w:ascii="Santander Text" w:hAnsi="Santander Text"/>
          <w:i/>
          <w:iCs/>
          <w:lang w:val="pt-PT"/>
        </w:rPr>
        <w:t>’</w:t>
      </w:r>
      <w:r w:rsidR="00AD741A">
        <w:rPr>
          <w:rFonts w:ascii="Santander Text" w:hAnsi="Santander Text"/>
          <w:lang w:val="pt-PT"/>
        </w:rPr>
        <w:t xml:space="preserve"> </w:t>
      </w:r>
      <w:r w:rsidR="00871152">
        <w:rPr>
          <w:rFonts w:ascii="Santander Text" w:hAnsi="Santander Text"/>
          <w:szCs w:val="18"/>
          <w:lang w:val="pt-PT"/>
        </w:rPr>
        <w:t xml:space="preserve">e </w:t>
      </w:r>
      <w:r w:rsidR="00871152">
        <w:rPr>
          <w:rFonts w:ascii="Santander Text" w:hAnsi="Santander Text"/>
          <w:i/>
          <w:iCs/>
          <w:szCs w:val="18"/>
          <w:lang w:val="pt-PT"/>
        </w:rPr>
        <w:t>‘</w:t>
      </w:r>
      <w:r w:rsidR="00AD741A" w:rsidRPr="00F86290">
        <w:rPr>
          <w:rFonts w:ascii="Santander Text" w:hAnsi="Santander Text"/>
          <w:i/>
          <w:iCs/>
          <w:szCs w:val="18"/>
          <w:lang w:val="pt-PT"/>
        </w:rPr>
        <w:t>RWA</w:t>
      </w:r>
      <w:r w:rsidR="00AD741A">
        <w:rPr>
          <w:rFonts w:ascii="Santander Text" w:hAnsi="Santander Text"/>
          <w:i/>
          <w:iCs/>
          <w:szCs w:val="18"/>
          <w:lang w:val="pt-PT"/>
        </w:rPr>
        <w:t>’</w:t>
      </w:r>
      <w:r w:rsidR="00AD741A">
        <w:rPr>
          <w:rFonts w:ascii="Santander Text" w:hAnsi="Santander Text"/>
          <w:i/>
          <w:iCs/>
          <w:szCs w:val="18"/>
          <w:lang w:val="pt-PT"/>
        </w:rPr>
        <w:t xml:space="preserve"> </w:t>
      </w:r>
      <w:r>
        <w:rPr>
          <w:rFonts w:ascii="Santander Text" w:hAnsi="Santander Text"/>
          <w:lang w:val="pt-PT"/>
        </w:rPr>
        <w:t>quando o campo ‘</w:t>
      </w:r>
      <w:r>
        <w:rPr>
          <w:rFonts w:ascii="Santander Text" w:hAnsi="Santander Text"/>
          <w:i/>
          <w:iCs/>
          <w:lang w:val="pt-PT"/>
        </w:rPr>
        <w:t>CNCLLD_INSTRMNT_STTS’</w:t>
      </w:r>
      <w:r>
        <w:rPr>
          <w:rFonts w:ascii="Santander Text" w:hAnsi="Santander Text"/>
          <w:lang w:val="pt-PT"/>
        </w:rPr>
        <w:t xml:space="preserve"> for diferente de ‘N’</w:t>
      </w:r>
      <w:r>
        <w:rPr>
          <w:rFonts w:ascii="Santander Text" w:hAnsi="Santander Text"/>
          <w:lang w:val="pt-PT"/>
        </w:rPr>
        <w:t xml:space="preserve"> a</w:t>
      </w:r>
      <w:r w:rsidR="00AD741A">
        <w:rPr>
          <w:rFonts w:ascii="Santander Text" w:hAnsi="Santander Text"/>
          <w:lang w:val="pt-PT"/>
        </w:rPr>
        <w:t>s</w:t>
      </w:r>
      <w:r>
        <w:rPr>
          <w:rFonts w:ascii="Santander Text" w:hAnsi="Santander Text"/>
          <w:lang w:val="pt-PT"/>
        </w:rPr>
        <w:t xml:space="preserve"> variáve</w:t>
      </w:r>
      <w:r w:rsidR="00AD741A">
        <w:rPr>
          <w:rFonts w:ascii="Santander Text" w:hAnsi="Santander Text"/>
          <w:lang w:val="pt-PT"/>
        </w:rPr>
        <w:t>is</w:t>
      </w:r>
      <w:r>
        <w:rPr>
          <w:rFonts w:ascii="Santander Text" w:hAnsi="Santander Text"/>
          <w:lang w:val="pt-PT"/>
        </w:rPr>
        <w:t xml:space="preserve"> deve</w:t>
      </w:r>
      <w:r w:rsidR="00AD741A">
        <w:rPr>
          <w:rFonts w:ascii="Santander Text" w:hAnsi="Santander Text"/>
          <w:lang w:val="pt-PT"/>
        </w:rPr>
        <w:t>m</w:t>
      </w:r>
      <w:r>
        <w:rPr>
          <w:rFonts w:ascii="Santander Text" w:hAnsi="Santander Text"/>
          <w:lang w:val="pt-PT"/>
        </w:rPr>
        <w:t xml:space="preserve"> ser aprovisionada</w:t>
      </w:r>
      <w:r w:rsidR="00AD741A">
        <w:rPr>
          <w:rFonts w:ascii="Santander Text" w:hAnsi="Santander Text"/>
          <w:lang w:val="pt-PT"/>
        </w:rPr>
        <w:t>s</w:t>
      </w:r>
      <w:r>
        <w:rPr>
          <w:rFonts w:ascii="Santander Text" w:hAnsi="Santander Text"/>
          <w:lang w:val="pt-PT"/>
        </w:rPr>
        <w:t xml:space="preserve"> com o valor 0</w:t>
      </w:r>
      <w:r w:rsidR="001C2D08">
        <w:rPr>
          <w:rFonts w:ascii="Santander Text" w:hAnsi="Santander Text"/>
          <w:lang w:val="pt-PT"/>
        </w:rPr>
        <w:t xml:space="preserve">, uma vez que, o contrato se encontra cancelado. </w:t>
      </w:r>
    </w:p>
    <w:p w14:paraId="6C60BFB4" w14:textId="794670E0" w:rsidR="00382ECE" w:rsidRPr="00356EFA" w:rsidRDefault="00382ECE" w:rsidP="00356EFA">
      <w:pPr>
        <w:spacing w:line="276" w:lineRule="auto"/>
        <w:jc w:val="both"/>
        <w:rPr>
          <w:rFonts w:ascii="Santander Text" w:hAnsi="Santander Text"/>
        </w:rPr>
      </w:pPr>
      <w:r w:rsidRPr="00356EFA">
        <w:rPr>
          <w:rFonts w:ascii="Santander Text" w:hAnsi="Santander Text"/>
        </w:rPr>
        <w:t xml:space="preserve">Para as </w:t>
      </w:r>
      <w:proofErr w:type="spellStart"/>
      <w:r w:rsidRPr="00356EFA">
        <w:rPr>
          <w:rFonts w:ascii="Santander Text" w:hAnsi="Santander Text"/>
        </w:rPr>
        <w:t>variáveis</w:t>
      </w:r>
      <w:proofErr w:type="spellEnd"/>
      <w:r w:rsidRPr="00356EFA">
        <w:rPr>
          <w:rFonts w:ascii="Santander Text" w:hAnsi="Santander Text"/>
        </w:rPr>
        <w:t xml:space="preserve"> </w:t>
      </w:r>
      <w:r w:rsidRPr="00356EFA">
        <w:rPr>
          <w:rFonts w:ascii="Santander Text" w:hAnsi="Santander Text"/>
          <w:i/>
          <w:iCs/>
          <w:szCs w:val="18"/>
        </w:rPr>
        <w:t>‘IMPRMNT_STTS’</w:t>
      </w:r>
      <w:r w:rsidRPr="00356EFA">
        <w:rPr>
          <w:rFonts w:ascii="Santander Text" w:hAnsi="Santander Text"/>
          <w:i/>
          <w:iCs/>
          <w:szCs w:val="18"/>
        </w:rPr>
        <w:t xml:space="preserve">, </w:t>
      </w:r>
      <w:r w:rsidRPr="00356EFA">
        <w:rPr>
          <w:rFonts w:ascii="Santander Text" w:hAnsi="Santander Text"/>
          <w:i/>
          <w:iCs/>
          <w:szCs w:val="18"/>
        </w:rPr>
        <w:t>‘DFLT_STTS_INSTRMNT’</w:t>
      </w:r>
      <w:r w:rsidRPr="00356EFA">
        <w:rPr>
          <w:rFonts w:ascii="Santander Text" w:hAnsi="Santander Text"/>
          <w:i/>
          <w:iCs/>
          <w:szCs w:val="18"/>
        </w:rPr>
        <w:t xml:space="preserve"> </w:t>
      </w:r>
      <w:r w:rsidRPr="00356EFA">
        <w:rPr>
          <w:rFonts w:ascii="Santander Text" w:hAnsi="Santander Text"/>
          <w:szCs w:val="18"/>
        </w:rPr>
        <w:t>e</w:t>
      </w:r>
      <w:r w:rsidR="00FA2F3F" w:rsidRPr="00356EFA">
        <w:rPr>
          <w:rFonts w:ascii="Santander Text" w:hAnsi="Santander Text"/>
          <w:szCs w:val="18"/>
        </w:rPr>
        <w:t xml:space="preserve"> </w:t>
      </w:r>
      <w:r w:rsidR="00FA2F3F" w:rsidRPr="00356EFA">
        <w:rPr>
          <w:rFonts w:ascii="Santander Text" w:hAnsi="Santander Text"/>
          <w:i/>
          <w:iCs/>
          <w:szCs w:val="18"/>
        </w:rPr>
        <w:t>‘PRFRMNG_STTS’</w:t>
      </w:r>
      <w:r w:rsidR="00FA2F3F" w:rsidRPr="00356EFA">
        <w:rPr>
          <w:rFonts w:ascii="Santander Text" w:hAnsi="Santander Text"/>
          <w:i/>
          <w:iCs/>
          <w:szCs w:val="18"/>
        </w:rPr>
        <w:t xml:space="preserve"> </w:t>
      </w:r>
      <w:proofErr w:type="spellStart"/>
      <w:r w:rsidR="00FA2F3F" w:rsidRPr="00356EFA">
        <w:rPr>
          <w:rFonts w:ascii="Santander Text" w:hAnsi="Santander Text"/>
        </w:rPr>
        <w:t>quando</w:t>
      </w:r>
      <w:proofErr w:type="spellEnd"/>
      <w:r w:rsidR="00FA2F3F" w:rsidRPr="00356EFA">
        <w:rPr>
          <w:rFonts w:ascii="Santander Text" w:hAnsi="Santander Text"/>
        </w:rPr>
        <w:t xml:space="preserve"> o campo ‘</w:t>
      </w:r>
      <w:r w:rsidR="00FA2F3F" w:rsidRPr="00356EFA">
        <w:rPr>
          <w:rFonts w:ascii="Santander Text" w:hAnsi="Santander Text"/>
          <w:i/>
          <w:iCs/>
        </w:rPr>
        <w:t>CNCLLD_INSTRMNT_STTS’</w:t>
      </w:r>
      <w:r w:rsidR="00FA2F3F" w:rsidRPr="00356EFA">
        <w:rPr>
          <w:rFonts w:ascii="Santander Text" w:hAnsi="Santander Text"/>
        </w:rPr>
        <w:t xml:space="preserve"> for </w:t>
      </w:r>
      <w:proofErr w:type="spellStart"/>
      <w:r w:rsidR="00FA2F3F" w:rsidRPr="00356EFA">
        <w:rPr>
          <w:rFonts w:ascii="Santander Text" w:hAnsi="Santander Text"/>
        </w:rPr>
        <w:t>diferente</w:t>
      </w:r>
      <w:proofErr w:type="spellEnd"/>
      <w:r w:rsidR="00FA2F3F" w:rsidRPr="00356EFA">
        <w:rPr>
          <w:rFonts w:ascii="Santander Text" w:hAnsi="Santander Text"/>
        </w:rPr>
        <w:t xml:space="preserve"> de ‘N’ as </w:t>
      </w:r>
      <w:proofErr w:type="spellStart"/>
      <w:r w:rsidR="00FA2F3F" w:rsidRPr="00356EFA">
        <w:rPr>
          <w:rFonts w:ascii="Santander Text" w:hAnsi="Santander Text"/>
        </w:rPr>
        <w:t>variáveis</w:t>
      </w:r>
      <w:proofErr w:type="spellEnd"/>
      <w:r w:rsidR="00FA2F3F" w:rsidRPr="00356EFA">
        <w:rPr>
          <w:rFonts w:ascii="Santander Text" w:hAnsi="Santander Text"/>
        </w:rPr>
        <w:t xml:space="preserve"> </w:t>
      </w:r>
      <w:proofErr w:type="spellStart"/>
      <w:r w:rsidR="00FA2F3F" w:rsidRPr="00356EFA">
        <w:rPr>
          <w:rFonts w:ascii="Santander Text" w:hAnsi="Santander Text"/>
        </w:rPr>
        <w:t>devem</w:t>
      </w:r>
      <w:proofErr w:type="spellEnd"/>
      <w:r w:rsidR="00FA2F3F" w:rsidRPr="00356EFA">
        <w:rPr>
          <w:rFonts w:ascii="Santander Text" w:hAnsi="Santander Text"/>
        </w:rPr>
        <w:t xml:space="preserve"> ser </w:t>
      </w:r>
      <w:proofErr w:type="spellStart"/>
      <w:r w:rsidR="00FA2F3F" w:rsidRPr="00356EFA">
        <w:rPr>
          <w:rFonts w:ascii="Santander Text" w:hAnsi="Santander Text"/>
        </w:rPr>
        <w:t>aprovisionadas</w:t>
      </w:r>
      <w:proofErr w:type="spellEnd"/>
      <w:r w:rsidR="00FA2F3F" w:rsidRPr="00356EFA">
        <w:rPr>
          <w:rFonts w:ascii="Santander Text" w:hAnsi="Santander Text"/>
        </w:rPr>
        <w:t xml:space="preserve"> com o valor </w:t>
      </w:r>
      <w:r w:rsidR="00356EFA" w:rsidRPr="00356EFA">
        <w:rPr>
          <w:rFonts w:ascii="Santander Text" w:hAnsi="Santander Text"/>
          <w:i/>
          <w:iCs/>
          <w:szCs w:val="18"/>
        </w:rPr>
        <w:t xml:space="preserve">default </w:t>
      </w:r>
      <w:proofErr w:type="spellStart"/>
      <w:r w:rsidR="00356EFA" w:rsidRPr="00356EFA">
        <w:rPr>
          <w:rFonts w:ascii="Santander Text" w:hAnsi="Santander Text"/>
          <w:szCs w:val="18"/>
        </w:rPr>
        <w:t>presente</w:t>
      </w:r>
      <w:proofErr w:type="spellEnd"/>
      <w:r w:rsidR="00356EFA" w:rsidRPr="00356EFA">
        <w:rPr>
          <w:rFonts w:ascii="Santander Text" w:hAnsi="Santander Text"/>
          <w:szCs w:val="18"/>
        </w:rPr>
        <w:t xml:space="preserve"> </w:t>
      </w:r>
      <w:proofErr w:type="spellStart"/>
      <w:r w:rsidR="00356EFA" w:rsidRPr="00356EFA">
        <w:rPr>
          <w:rFonts w:ascii="Santander Text" w:hAnsi="Santander Text"/>
          <w:szCs w:val="18"/>
        </w:rPr>
        <w:t>na</w:t>
      </w:r>
      <w:proofErr w:type="spellEnd"/>
      <w:r w:rsidR="00356EFA" w:rsidRPr="00356EFA">
        <w:rPr>
          <w:rFonts w:ascii="Santander Text" w:hAnsi="Santander Text"/>
          <w:szCs w:val="18"/>
        </w:rPr>
        <w:t xml:space="preserve"> </w:t>
      </w:r>
      <w:proofErr w:type="spellStart"/>
      <w:r w:rsidR="00356EFA" w:rsidRPr="00356EFA">
        <w:rPr>
          <w:rFonts w:ascii="Santander Text" w:hAnsi="Santander Text"/>
          <w:szCs w:val="18"/>
        </w:rPr>
        <w:t>coluna</w:t>
      </w:r>
      <w:proofErr w:type="spellEnd"/>
      <w:r w:rsidR="00356EFA" w:rsidRPr="00356EFA">
        <w:rPr>
          <w:rFonts w:ascii="Santander Text" w:hAnsi="Santander Text"/>
          <w:szCs w:val="18"/>
        </w:rPr>
        <w:t xml:space="preserve"> T </w:t>
      </w:r>
      <w:r w:rsidR="00356EFA" w:rsidRPr="00356EFA">
        <w:rPr>
          <w:rFonts w:ascii="Santander Text" w:hAnsi="Santander Text"/>
          <w:i/>
          <w:iCs/>
          <w:szCs w:val="18"/>
        </w:rPr>
        <w:t>(“Default value for not applicable fields to be used WHEN: (1) Non-contractual balances and accounting adjustments (2) If the field is not applicable for the corresponding segment (F to L columns)</w:t>
      </w:r>
      <w:r w:rsidR="00356EFA" w:rsidRPr="00356EFA">
        <w:rPr>
          <w:rFonts w:ascii="Santander Text" w:hAnsi="Santander Text"/>
          <w:szCs w:val="18"/>
        </w:rPr>
        <w:t xml:space="preserve">“) do Guia </w:t>
      </w:r>
      <w:proofErr w:type="spellStart"/>
      <w:r w:rsidR="00356EFA" w:rsidRPr="00356EFA">
        <w:rPr>
          <w:rFonts w:ascii="Santander Text" w:hAnsi="Santander Text"/>
          <w:szCs w:val="18"/>
        </w:rPr>
        <w:t>Corporativo</w:t>
      </w:r>
      <w:proofErr w:type="spellEnd"/>
      <w:r w:rsidR="00356EFA" w:rsidRPr="00356EFA">
        <w:rPr>
          <w:rFonts w:ascii="Santander Text" w:hAnsi="Santander Text"/>
          <w:szCs w:val="18"/>
        </w:rPr>
        <w:t xml:space="preserve">.  </w:t>
      </w:r>
    </w:p>
    <w:p w14:paraId="342365BC" w14:textId="11D4D0DE" w:rsidR="007B54DA" w:rsidRPr="00D053BB" w:rsidRDefault="007B54DA" w:rsidP="007B54DA">
      <w:pPr>
        <w:pStyle w:val="MyHeading3"/>
        <w:spacing w:after="240" w:line="276" w:lineRule="auto"/>
        <w:rPr>
          <w:rFonts w:ascii="Santander Text" w:hAnsi="Santander Text"/>
          <w:szCs w:val="18"/>
        </w:rPr>
      </w:pPr>
      <w:r w:rsidRPr="00D053BB">
        <w:rPr>
          <w:rFonts w:ascii="Santander Text" w:hAnsi="Santander Text"/>
          <w:szCs w:val="18"/>
        </w:rPr>
        <w:t>AVRG_BLNC e AVRG_BLNC_OFF_BLNC</w:t>
      </w:r>
    </w:p>
    <w:p w14:paraId="2653BFF1" w14:textId="23793768" w:rsidR="009A2FDE" w:rsidRPr="009A2FDE" w:rsidRDefault="003450E3" w:rsidP="007B54DA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As variáveis</w:t>
      </w:r>
      <w:r w:rsidR="009A2FDE" w:rsidRPr="00F307DD">
        <w:rPr>
          <w:rFonts w:ascii="Santander Text" w:hAnsi="Santander Text"/>
          <w:lang w:val="pt-PT"/>
        </w:rPr>
        <w:t xml:space="preserve"> </w:t>
      </w:r>
      <w:r w:rsidR="009A2FDE">
        <w:rPr>
          <w:rFonts w:ascii="Santander Text" w:hAnsi="Santander Text"/>
          <w:lang w:val="pt-PT"/>
        </w:rPr>
        <w:t>‘</w:t>
      </w:r>
      <w:r w:rsidR="009A2FDE" w:rsidRPr="00CD0767">
        <w:rPr>
          <w:rFonts w:ascii="Santander Text" w:hAnsi="Santander Text"/>
          <w:i/>
          <w:iCs/>
          <w:lang w:val="pt-PT"/>
        </w:rPr>
        <w:t>AVRG_BLNC’</w:t>
      </w:r>
      <w:r w:rsidR="009A2FDE" w:rsidRPr="00F307DD">
        <w:rPr>
          <w:rFonts w:ascii="Santander Text" w:hAnsi="Santander Text"/>
          <w:lang w:val="pt-PT"/>
        </w:rPr>
        <w:t xml:space="preserve"> e </w:t>
      </w:r>
      <w:r w:rsidR="009A2FDE">
        <w:rPr>
          <w:rFonts w:ascii="Santander Text" w:hAnsi="Santander Text"/>
          <w:lang w:val="pt-PT"/>
        </w:rPr>
        <w:t>‘</w:t>
      </w:r>
      <w:r w:rsidR="009A2FDE" w:rsidRPr="00CD0767">
        <w:rPr>
          <w:rFonts w:ascii="Santander Text" w:hAnsi="Santander Text"/>
          <w:i/>
          <w:iCs/>
          <w:lang w:val="pt-PT"/>
        </w:rPr>
        <w:t>AVRG_BLNC_OFF_BLNC’</w:t>
      </w:r>
      <w:r w:rsidR="009A2FDE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 xml:space="preserve">devem ser aprovisionadas com base </w:t>
      </w:r>
      <w:r w:rsidR="00B21BC7">
        <w:rPr>
          <w:rFonts w:ascii="Santander Text" w:hAnsi="Santander Text"/>
          <w:lang w:val="pt-PT"/>
        </w:rPr>
        <w:t>na seguinte regra:</w:t>
      </w:r>
    </w:p>
    <w:p w14:paraId="7B66B4D3" w14:textId="2D57D5A5" w:rsidR="007B54DA" w:rsidRPr="00F307DD" w:rsidRDefault="007B54DA" w:rsidP="007B54DA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Deve ser somado o KPI </w:t>
      </w:r>
      <w:r w:rsidR="00DF364E">
        <w:rPr>
          <w:rFonts w:ascii="Santander Text" w:hAnsi="Santander Text"/>
          <w:lang w:val="pt-PT"/>
        </w:rPr>
        <w:t>‘</w:t>
      </w:r>
      <w:r w:rsidRPr="00DF364E">
        <w:rPr>
          <w:rFonts w:ascii="Santander Text" w:hAnsi="Santander Text"/>
          <w:i/>
          <w:iCs/>
          <w:lang w:val="pt-PT"/>
        </w:rPr>
        <w:t>c295</w:t>
      </w:r>
      <w:r w:rsidR="00DF364E">
        <w:rPr>
          <w:rFonts w:ascii="Santander Text" w:hAnsi="Santander Text"/>
          <w:i/>
          <w:iCs/>
          <w:lang w:val="pt-PT"/>
        </w:rPr>
        <w:t>’</w:t>
      </w:r>
      <w:r w:rsidRPr="00F307DD">
        <w:rPr>
          <w:rFonts w:ascii="Santander Text" w:hAnsi="Santander Text"/>
          <w:lang w:val="pt-PT"/>
        </w:rPr>
        <w:t xml:space="preserve"> com a média do KPI </w:t>
      </w:r>
      <w:r w:rsidR="00DF364E">
        <w:rPr>
          <w:rFonts w:ascii="Santander Text" w:hAnsi="Santander Text"/>
          <w:lang w:val="pt-PT"/>
        </w:rPr>
        <w:t>‘</w:t>
      </w:r>
      <w:r w:rsidRPr="00DF364E">
        <w:rPr>
          <w:rFonts w:ascii="Santander Text" w:hAnsi="Santander Text"/>
          <w:i/>
          <w:iCs/>
          <w:lang w:val="pt-PT"/>
        </w:rPr>
        <w:t>c224</w:t>
      </w:r>
      <w:r w:rsidR="00DF364E" w:rsidRPr="00DF364E">
        <w:rPr>
          <w:rFonts w:ascii="Santander Text" w:hAnsi="Santander Text"/>
          <w:i/>
          <w:iCs/>
          <w:lang w:val="pt-PT"/>
        </w:rPr>
        <w:t>’</w:t>
      </w:r>
      <w:r w:rsidRPr="00F307DD">
        <w:rPr>
          <w:rFonts w:ascii="Santander Text" w:hAnsi="Santander Text"/>
          <w:lang w:val="pt-PT"/>
        </w:rPr>
        <w:t xml:space="preserve"> desde dezembro do ano anterior ao de reporte até ao mês da data de referência. </w:t>
      </w:r>
      <w:r w:rsidR="00BE3F1A">
        <w:rPr>
          <w:rFonts w:ascii="Santander Text" w:hAnsi="Santander Text"/>
          <w:lang w:val="pt-PT"/>
        </w:rPr>
        <w:t xml:space="preserve">Ambos os KPI encontram-se na </w:t>
      </w:r>
      <w:r w:rsidR="00BE3F1A" w:rsidRPr="00F307DD">
        <w:rPr>
          <w:rFonts w:ascii="Santander Text" w:hAnsi="Santander Text"/>
          <w:lang w:val="pt-PT"/>
        </w:rPr>
        <w:t>tabela de rentabilidade</w:t>
      </w:r>
      <w:r w:rsidR="00BE3F1A">
        <w:rPr>
          <w:rFonts w:ascii="Santander Text" w:hAnsi="Santander Text"/>
          <w:i/>
          <w:iCs/>
          <w:lang w:val="pt-PT"/>
        </w:rPr>
        <w:t xml:space="preserve"> </w:t>
      </w:r>
      <w:r w:rsidR="00BE3F1A" w:rsidRPr="00F307DD">
        <w:rPr>
          <w:rFonts w:ascii="Santander Text" w:hAnsi="Santander Text"/>
          <w:i/>
          <w:iCs/>
          <w:lang w:val="pt-PT"/>
        </w:rPr>
        <w:t>ct209_rent_kpm</w:t>
      </w:r>
      <w:r w:rsidR="00BE3F1A">
        <w:rPr>
          <w:rFonts w:ascii="Santander Text" w:hAnsi="Santander Text"/>
          <w:lang w:val="pt-PT"/>
        </w:rPr>
        <w:t>.</w:t>
      </w:r>
    </w:p>
    <w:p w14:paraId="2E33FC56" w14:textId="07EB2DF3" w:rsidR="007B54DA" w:rsidRPr="00F307DD" w:rsidRDefault="007B54DA" w:rsidP="007B54DA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Como a métrica de rentabilidade </w:t>
      </w:r>
      <w:r w:rsidR="00CD0767">
        <w:rPr>
          <w:rFonts w:ascii="Santander Text" w:hAnsi="Santander Text"/>
          <w:lang w:val="pt-PT"/>
        </w:rPr>
        <w:t>‘</w:t>
      </w:r>
      <w:r w:rsidRPr="00CD0767">
        <w:rPr>
          <w:rFonts w:ascii="Santander Text" w:hAnsi="Santander Text"/>
          <w:i/>
          <w:iCs/>
          <w:lang w:val="pt-PT"/>
        </w:rPr>
        <w:t>c224</w:t>
      </w:r>
      <w:r w:rsidR="00CD0767">
        <w:rPr>
          <w:rFonts w:ascii="Santander Text" w:hAnsi="Santander Text"/>
          <w:i/>
          <w:iCs/>
          <w:lang w:val="pt-PT"/>
        </w:rPr>
        <w:t>’</w:t>
      </w:r>
      <w:r w:rsidRPr="00F307DD">
        <w:rPr>
          <w:rFonts w:ascii="Santander Text" w:hAnsi="Santander Text"/>
          <w:lang w:val="pt-PT"/>
        </w:rPr>
        <w:t xml:space="preserve"> representa o crédito vencido </w:t>
      </w:r>
      <w:r w:rsidR="00AA34B8">
        <w:rPr>
          <w:rFonts w:ascii="Santander Text" w:hAnsi="Santander Text"/>
          <w:lang w:val="pt-PT"/>
        </w:rPr>
        <w:t>na ótica d</w:t>
      </w:r>
      <w:r w:rsidR="00676E95">
        <w:rPr>
          <w:rFonts w:ascii="Santander Text" w:hAnsi="Santander Text"/>
          <w:lang w:val="pt-PT"/>
        </w:rPr>
        <w:t>e fim</w:t>
      </w:r>
      <w:r w:rsidRPr="00F307DD">
        <w:rPr>
          <w:rFonts w:ascii="Santander Text" w:hAnsi="Santander Text"/>
          <w:lang w:val="pt-PT"/>
        </w:rPr>
        <w:t xml:space="preserve"> de mês, considerar</w:t>
      </w:r>
      <w:r w:rsidR="003E4676">
        <w:rPr>
          <w:rFonts w:ascii="Santander Text" w:hAnsi="Santander Text"/>
          <w:lang w:val="pt-PT"/>
        </w:rPr>
        <w:t>, no cálculo,</w:t>
      </w:r>
      <w:r w:rsidRPr="00F307DD">
        <w:rPr>
          <w:rFonts w:ascii="Santander Text" w:hAnsi="Santander Text"/>
          <w:lang w:val="pt-PT"/>
        </w:rPr>
        <w:t xml:space="preserve"> </w:t>
      </w:r>
      <w:r w:rsidR="003E4676">
        <w:rPr>
          <w:rFonts w:ascii="Santander Text" w:hAnsi="Santander Text"/>
          <w:lang w:val="pt-PT"/>
        </w:rPr>
        <w:t xml:space="preserve">o mês de </w:t>
      </w:r>
      <w:r w:rsidRPr="00F307DD">
        <w:rPr>
          <w:rFonts w:ascii="Santander Text" w:hAnsi="Santander Text"/>
          <w:lang w:val="pt-PT"/>
        </w:rPr>
        <w:t xml:space="preserve">dezembro do ano anterior ao ano de reporte é equivalente a considerar a visão a 1 de janeiro do ano de reporte. </w:t>
      </w:r>
    </w:p>
    <w:p w14:paraId="1B64487C" w14:textId="64B1F1B7" w:rsidR="007B54DA" w:rsidRDefault="007B54DA" w:rsidP="007B54DA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O exemplo </w:t>
      </w:r>
      <w:r w:rsidRPr="00F307DD">
        <w:rPr>
          <w:rFonts w:ascii="Santander Text" w:hAnsi="Santander Text"/>
          <w:i/>
          <w:iCs/>
          <w:lang w:val="pt-PT"/>
        </w:rPr>
        <w:t>infra</w:t>
      </w:r>
      <w:r w:rsidRPr="00F307DD">
        <w:rPr>
          <w:rFonts w:ascii="Santander Text" w:hAnsi="Santander Text"/>
          <w:lang w:val="pt-PT"/>
        </w:rPr>
        <w:t xml:space="preserve">, explicita o modo de aprovisionamento: </w:t>
      </w:r>
    </w:p>
    <w:p w14:paraId="6B648540" w14:textId="77777777" w:rsidR="00CF081B" w:rsidRDefault="00CF081B" w:rsidP="007B54DA">
      <w:pPr>
        <w:spacing w:line="276" w:lineRule="auto"/>
        <w:jc w:val="both"/>
        <w:rPr>
          <w:rFonts w:ascii="Santander Text" w:hAnsi="Santander Text"/>
          <w:lang w:val="pt-PT"/>
        </w:rPr>
      </w:pPr>
    </w:p>
    <w:tbl>
      <w:tblPr>
        <w:tblW w:w="609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53"/>
        <w:gridCol w:w="3838"/>
      </w:tblGrid>
      <w:tr w:rsidR="002E710F" w:rsidRPr="002E710F" w14:paraId="01603FF7" w14:textId="77777777" w:rsidTr="00B3145A">
        <w:trPr>
          <w:trHeight w:val="274"/>
        </w:trPr>
        <w:tc>
          <w:tcPr>
            <w:tcW w:w="2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DDB946F" w14:textId="77777777" w:rsidR="002E710F" w:rsidRPr="002E710F" w:rsidRDefault="002E710F" w:rsidP="002E710F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</w:pPr>
            <w:r w:rsidRPr="002E710F"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  <w:lastRenderedPageBreak/>
              <w:t>Mês de reporte</w:t>
            </w:r>
          </w:p>
        </w:tc>
        <w:tc>
          <w:tcPr>
            <w:tcW w:w="38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BDA50F2" w14:textId="77777777" w:rsidR="002E710F" w:rsidRPr="002E710F" w:rsidRDefault="002E710F" w:rsidP="002E710F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</w:pPr>
            <w:r w:rsidRPr="002E710F"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  <w:t>Cálculo da variável</w:t>
            </w:r>
          </w:p>
        </w:tc>
      </w:tr>
      <w:tr w:rsidR="002E710F" w:rsidRPr="002E710F" w14:paraId="40DCE8E3" w14:textId="77777777" w:rsidTr="002E710F">
        <w:trPr>
          <w:trHeight w:val="384"/>
        </w:trPr>
        <w:tc>
          <w:tcPr>
            <w:tcW w:w="2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829782" w14:textId="77777777" w:rsidR="002E710F" w:rsidRPr="002E710F" w:rsidRDefault="002E710F" w:rsidP="002E710F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2E710F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Janeiro 2025</w:t>
            </w:r>
          </w:p>
        </w:tc>
        <w:tc>
          <w:tcPr>
            <w:tcW w:w="3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FB3996" w14:textId="1DA19E16" w:rsidR="002E710F" w:rsidRPr="002E710F" w:rsidRDefault="002E710F" w:rsidP="002E710F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m:oMathPara>
              <m:oMath>
                <m:r>
                  <w:rPr>
                    <w:rFonts w:ascii="Cambria Math" w:hAnsi="Cambria Math"/>
                    <w:sz w:val="14"/>
                    <w:szCs w:val="14"/>
                    <w:lang w:val="pt-PT"/>
                  </w:rPr>
                  <m:t xml:space="preserve">c295+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14"/>
                        <w:szCs w:val="14"/>
                        <w:lang w:val="pt-PT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4"/>
                        <w:szCs w:val="14"/>
                        <w:lang w:val="pt-PT"/>
                      </w:rPr>
                      <m:t>c224 dez+c224 jan</m:t>
                    </m:r>
                  </m:num>
                  <m:den>
                    <m:r>
                      <w:rPr>
                        <w:rFonts w:ascii="Cambria Math" w:hAnsi="Cambria Math"/>
                        <w:sz w:val="14"/>
                        <w:szCs w:val="14"/>
                        <w:lang w:val="pt-PT"/>
                      </w:rPr>
                      <m:t>2</m:t>
                    </m:r>
                  </m:den>
                </m:f>
              </m:oMath>
            </m:oMathPara>
          </w:p>
        </w:tc>
      </w:tr>
      <w:tr w:rsidR="002E710F" w:rsidRPr="002E710F" w14:paraId="647BF6C0" w14:textId="77777777" w:rsidTr="002E710F">
        <w:trPr>
          <w:trHeight w:val="384"/>
        </w:trPr>
        <w:tc>
          <w:tcPr>
            <w:tcW w:w="2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DF2B8C" w14:textId="77777777" w:rsidR="002E710F" w:rsidRPr="002E710F" w:rsidRDefault="002E710F" w:rsidP="002E710F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2E710F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Fevereiro 2025</w:t>
            </w:r>
          </w:p>
        </w:tc>
        <w:tc>
          <w:tcPr>
            <w:tcW w:w="3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96926C" w14:textId="39E5F42C" w:rsidR="002E710F" w:rsidRPr="002E710F" w:rsidRDefault="002E710F" w:rsidP="002E710F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m:oMathPara>
              <m:oMath>
                <m:r>
                  <w:rPr>
                    <w:rFonts w:ascii="Cambria Math" w:hAnsi="Cambria Math"/>
                    <w:sz w:val="14"/>
                    <w:szCs w:val="14"/>
                    <w:lang w:val="pt-PT"/>
                  </w:rPr>
                  <m:t xml:space="preserve">c295+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14"/>
                        <w:szCs w:val="14"/>
                        <w:lang w:val="pt-PT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4"/>
                        <w:szCs w:val="14"/>
                        <w:lang w:val="pt-PT"/>
                      </w:rPr>
                      <m:t>c224 dez+c224 jan+c224 fev</m:t>
                    </m:r>
                  </m:num>
                  <m:den>
                    <m:r>
                      <w:rPr>
                        <w:rFonts w:ascii="Cambria Math" w:hAnsi="Cambria Math"/>
                        <w:sz w:val="14"/>
                        <w:szCs w:val="14"/>
                        <w:lang w:val="pt-PT"/>
                      </w:rPr>
                      <m:t>3</m:t>
                    </m:r>
                  </m:den>
                </m:f>
              </m:oMath>
            </m:oMathPara>
          </w:p>
        </w:tc>
      </w:tr>
      <w:tr w:rsidR="002E710F" w:rsidRPr="002E710F" w14:paraId="797B0653" w14:textId="77777777" w:rsidTr="002E710F">
        <w:trPr>
          <w:trHeight w:val="384"/>
        </w:trPr>
        <w:tc>
          <w:tcPr>
            <w:tcW w:w="2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B60277" w14:textId="77777777" w:rsidR="002E710F" w:rsidRPr="002E710F" w:rsidRDefault="002E710F" w:rsidP="002E710F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2E710F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Março 2025</w:t>
            </w:r>
          </w:p>
        </w:tc>
        <w:tc>
          <w:tcPr>
            <w:tcW w:w="3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893320" w14:textId="302A10DD" w:rsidR="002E710F" w:rsidRPr="002E710F" w:rsidRDefault="002E710F" w:rsidP="002E710F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m:oMathPara>
              <m:oMath>
                <m:r>
                  <w:rPr>
                    <w:rFonts w:ascii="Cambria Math" w:hAnsi="Cambria Math"/>
                    <w:sz w:val="14"/>
                    <w:szCs w:val="14"/>
                    <w:lang w:val="pt-PT"/>
                  </w:rPr>
                  <m:t xml:space="preserve">c295+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14"/>
                        <w:szCs w:val="14"/>
                        <w:lang w:val="pt-PT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4"/>
                        <w:szCs w:val="14"/>
                        <w:lang w:val="pt-PT"/>
                      </w:rPr>
                      <m:t>c224 dez+c224 jan+c224 fev+c224 mar</m:t>
                    </m:r>
                  </m:num>
                  <m:den>
                    <m:r>
                      <w:rPr>
                        <w:rFonts w:ascii="Cambria Math" w:hAnsi="Cambria Math"/>
                        <w:sz w:val="14"/>
                        <w:szCs w:val="14"/>
                        <w:lang w:val="pt-PT"/>
                      </w:rPr>
                      <m:t>4</m:t>
                    </m:r>
                  </m:den>
                </m:f>
              </m:oMath>
            </m:oMathPara>
          </w:p>
        </w:tc>
      </w:tr>
    </w:tbl>
    <w:p w14:paraId="248914B9" w14:textId="77777777" w:rsidR="00B3145A" w:rsidRDefault="00B3145A" w:rsidP="007B54DA">
      <w:pPr>
        <w:spacing w:line="276" w:lineRule="auto"/>
        <w:jc w:val="both"/>
        <w:rPr>
          <w:rFonts w:ascii="Santander Text" w:hAnsi="Santander Text"/>
          <w:lang w:val="pt-PT"/>
        </w:rPr>
      </w:pPr>
    </w:p>
    <w:p w14:paraId="6626A0CD" w14:textId="646B618D" w:rsidR="007B54DA" w:rsidRPr="00F307DD" w:rsidRDefault="007B54DA" w:rsidP="007B54DA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Adicionalmente, as variáveis devem ser aprovisionadas de igual forma distinguindo-se </w:t>
      </w:r>
      <w:r w:rsidR="00676E95">
        <w:rPr>
          <w:rFonts w:ascii="Santander Text" w:hAnsi="Santander Text"/>
          <w:lang w:val="pt-PT"/>
        </w:rPr>
        <w:t xml:space="preserve">apenas </w:t>
      </w:r>
      <w:r w:rsidRPr="00F307DD">
        <w:rPr>
          <w:rFonts w:ascii="Santander Text" w:hAnsi="Santander Text"/>
          <w:lang w:val="pt-PT"/>
        </w:rPr>
        <w:t xml:space="preserve">pelo tipo de conta a </w:t>
      </w:r>
      <w:r w:rsidR="00676E95">
        <w:rPr>
          <w:rFonts w:ascii="Santander Text" w:hAnsi="Santander Text"/>
          <w:lang w:val="pt-PT"/>
        </w:rPr>
        <w:t>considerar</w:t>
      </w:r>
      <w:r w:rsidRPr="00F307DD">
        <w:rPr>
          <w:rFonts w:ascii="Santander Text" w:hAnsi="Santander Text"/>
          <w:lang w:val="pt-PT"/>
        </w:rPr>
        <w:t xml:space="preserve">.  Assim, para a variável </w:t>
      </w:r>
      <w:r w:rsidR="002C7966">
        <w:rPr>
          <w:rFonts w:ascii="Santander Text" w:hAnsi="Santander Text"/>
          <w:lang w:val="pt-PT"/>
        </w:rPr>
        <w:t>‘</w:t>
      </w:r>
      <w:r w:rsidRPr="00F307DD">
        <w:rPr>
          <w:rFonts w:ascii="Santander Text" w:hAnsi="Santander Text"/>
          <w:i/>
          <w:iCs/>
          <w:lang w:val="pt-PT"/>
        </w:rPr>
        <w:t>AVRG_BLNC</w:t>
      </w:r>
      <w:r w:rsidR="002C7966">
        <w:rPr>
          <w:rFonts w:ascii="Santander Text" w:hAnsi="Santander Text"/>
          <w:i/>
          <w:iCs/>
          <w:lang w:val="pt-PT"/>
        </w:rPr>
        <w:t>’</w:t>
      </w:r>
      <w:r w:rsidRPr="00F307DD">
        <w:rPr>
          <w:rFonts w:ascii="Santander Text" w:hAnsi="Santander Text"/>
          <w:lang w:val="pt-PT"/>
        </w:rPr>
        <w:t xml:space="preserve"> deve ser considerado o tipo de conta = </w:t>
      </w:r>
      <w:r w:rsidR="00FA192C">
        <w:rPr>
          <w:rFonts w:ascii="Santander Text" w:hAnsi="Santander Text"/>
          <w:lang w:val="pt-PT"/>
        </w:rPr>
        <w:t>‘</w:t>
      </w:r>
      <w:r w:rsidRPr="00F307DD">
        <w:rPr>
          <w:rFonts w:ascii="Santander Text" w:hAnsi="Santander Text"/>
          <w:lang w:val="pt-PT"/>
        </w:rPr>
        <w:t>ativo patrimonial</w:t>
      </w:r>
      <w:r w:rsidR="00FA192C">
        <w:rPr>
          <w:rFonts w:ascii="Santander Text" w:hAnsi="Santander Text"/>
          <w:lang w:val="pt-PT"/>
        </w:rPr>
        <w:t>’</w:t>
      </w:r>
      <w:r w:rsidR="00501287">
        <w:rPr>
          <w:rFonts w:ascii="Santander Text" w:hAnsi="Santander Text"/>
          <w:lang w:val="pt-PT"/>
        </w:rPr>
        <w:t>, enquanto que p</w:t>
      </w:r>
      <w:r w:rsidRPr="00F307DD">
        <w:rPr>
          <w:rFonts w:ascii="Santander Text" w:hAnsi="Santander Text"/>
          <w:lang w:val="pt-PT"/>
        </w:rPr>
        <w:t xml:space="preserve">ara a variável </w:t>
      </w:r>
      <w:r w:rsidR="002C7966">
        <w:rPr>
          <w:rFonts w:ascii="Santander Text" w:hAnsi="Santander Text"/>
          <w:lang w:val="pt-PT"/>
        </w:rPr>
        <w:t>‘</w:t>
      </w:r>
      <w:r w:rsidRPr="00F307DD">
        <w:rPr>
          <w:rFonts w:ascii="Santander Text" w:hAnsi="Santander Text"/>
          <w:i/>
          <w:iCs/>
          <w:lang w:val="pt-PT"/>
        </w:rPr>
        <w:t>AVRG_BLNC_OFF_BLNC</w:t>
      </w:r>
      <w:r w:rsidR="002C7966">
        <w:rPr>
          <w:rFonts w:ascii="Santander Text" w:hAnsi="Santander Text"/>
          <w:i/>
          <w:iCs/>
          <w:lang w:val="pt-PT"/>
        </w:rPr>
        <w:t>’</w:t>
      </w:r>
      <w:r w:rsidRPr="00F307DD">
        <w:rPr>
          <w:rFonts w:ascii="Santander Text" w:hAnsi="Santander Text"/>
          <w:lang w:val="pt-PT"/>
        </w:rPr>
        <w:t xml:space="preserve"> deve ser considerado o tipo de conta in (‘ativo extrapatrimonial linhas’, ‘ativo extrpatrimonial crédito assinatura’). </w:t>
      </w:r>
    </w:p>
    <w:p w14:paraId="72F3CDF5" w14:textId="4F8F40A6" w:rsidR="007B54DA" w:rsidRPr="006455A8" w:rsidRDefault="007B54DA" w:rsidP="007B54DA">
      <w:pPr>
        <w:pStyle w:val="MyHeading3"/>
        <w:spacing w:after="240" w:line="276" w:lineRule="auto"/>
        <w:rPr>
          <w:rFonts w:ascii="Santander Text" w:hAnsi="Santander Text"/>
          <w:szCs w:val="18"/>
        </w:rPr>
      </w:pPr>
      <w:r w:rsidRPr="006455A8">
        <w:rPr>
          <w:rFonts w:ascii="Santander Text" w:hAnsi="Santander Text"/>
          <w:szCs w:val="18"/>
        </w:rPr>
        <w:t>NT_LN_LSS_PRVSN e NT_LN_LSS_PRVSN_OFF_BLNC</w:t>
      </w:r>
    </w:p>
    <w:p w14:paraId="0E312904" w14:textId="68EB9634" w:rsidR="007B54DA" w:rsidRPr="00F307DD" w:rsidRDefault="007B54DA" w:rsidP="00D2012B">
      <w:pPr>
        <w:spacing w:line="276" w:lineRule="auto"/>
        <w:jc w:val="both"/>
        <w:rPr>
          <w:rFonts w:ascii="Santander Text" w:hAnsi="Santander Text"/>
          <w:i/>
          <w:iCs/>
          <w:lang w:val="pt-PT"/>
        </w:rPr>
      </w:pPr>
      <w:r w:rsidRPr="00F307DD">
        <w:rPr>
          <w:rFonts w:ascii="Santander Text" w:hAnsi="Santander Text"/>
          <w:lang w:val="pt-PT"/>
        </w:rPr>
        <w:t xml:space="preserve">Os conceitos </w:t>
      </w:r>
      <w:r w:rsidR="002C7966" w:rsidRPr="00CC6021">
        <w:rPr>
          <w:rFonts w:ascii="Santander Text" w:hAnsi="Santander Text"/>
          <w:i/>
          <w:iCs/>
          <w:lang w:val="pt-PT"/>
        </w:rPr>
        <w:t>‘</w:t>
      </w:r>
      <w:r w:rsidRPr="00CC6021">
        <w:rPr>
          <w:rFonts w:ascii="Santander Text" w:hAnsi="Santander Text"/>
          <w:i/>
          <w:iCs/>
          <w:lang w:val="pt-PT"/>
        </w:rPr>
        <w:t>NT_LN_LSS_PRVSN</w:t>
      </w:r>
      <w:r w:rsidR="002C7966" w:rsidRPr="00CC6021">
        <w:rPr>
          <w:rFonts w:ascii="Santander Text" w:hAnsi="Santander Text"/>
          <w:i/>
          <w:iCs/>
          <w:lang w:val="pt-PT"/>
        </w:rPr>
        <w:t>’</w:t>
      </w:r>
      <w:r w:rsidRPr="00F307DD">
        <w:rPr>
          <w:rFonts w:ascii="Santander Text" w:hAnsi="Santander Text"/>
          <w:lang w:val="pt-PT"/>
        </w:rPr>
        <w:t xml:space="preserve"> e </w:t>
      </w:r>
      <w:r w:rsidR="002C7966">
        <w:rPr>
          <w:rFonts w:ascii="Santander Text" w:hAnsi="Santander Text"/>
          <w:lang w:val="pt-PT"/>
        </w:rPr>
        <w:t>‘</w:t>
      </w:r>
      <w:r w:rsidRPr="00CC6021">
        <w:rPr>
          <w:rFonts w:ascii="Santander Text" w:hAnsi="Santander Text"/>
          <w:i/>
          <w:iCs/>
          <w:lang w:val="pt-PT"/>
        </w:rPr>
        <w:t>NT_LN_LSS_PRVSN_OFF_BLNC</w:t>
      </w:r>
      <w:r w:rsidR="002C7966" w:rsidRPr="00CC6021">
        <w:rPr>
          <w:rFonts w:ascii="Santander Text" w:hAnsi="Santander Text"/>
          <w:i/>
          <w:iCs/>
          <w:lang w:val="pt-PT"/>
        </w:rPr>
        <w:t>’</w:t>
      </w:r>
      <w:r w:rsidRPr="00F307DD">
        <w:rPr>
          <w:rFonts w:ascii="Santander Text" w:hAnsi="Santander Text"/>
          <w:lang w:val="pt-PT"/>
        </w:rPr>
        <w:t xml:space="preserve"> devem ser aprovisionados com base no somatório</w:t>
      </w:r>
      <w:r w:rsidR="001E4EC3">
        <w:rPr>
          <w:rFonts w:ascii="Santander Text" w:hAnsi="Santander Text"/>
          <w:lang w:val="pt-PT"/>
        </w:rPr>
        <w:t xml:space="preserve">, </w:t>
      </w:r>
      <w:r w:rsidRPr="00F307DD">
        <w:rPr>
          <w:rFonts w:ascii="Santander Text" w:hAnsi="Santander Text"/>
          <w:lang w:val="pt-PT"/>
        </w:rPr>
        <w:t>desde janeiro do ano de reporte até à data de referência</w:t>
      </w:r>
      <w:r w:rsidR="001E4EC3">
        <w:rPr>
          <w:rFonts w:ascii="Santander Text" w:hAnsi="Santander Text"/>
          <w:lang w:val="pt-PT"/>
        </w:rPr>
        <w:t>,</w:t>
      </w:r>
      <w:r w:rsidRPr="00F307DD">
        <w:rPr>
          <w:rFonts w:ascii="Santander Text" w:hAnsi="Santander Text"/>
          <w:lang w:val="pt-PT"/>
        </w:rPr>
        <w:t xml:space="preserve"> do campo </w:t>
      </w:r>
      <w:r w:rsidR="002C7966">
        <w:rPr>
          <w:rFonts w:ascii="Santander Text" w:hAnsi="Santander Text"/>
          <w:lang w:val="pt-PT"/>
        </w:rPr>
        <w:t>‘</w:t>
      </w:r>
      <w:r w:rsidRPr="002C7966">
        <w:rPr>
          <w:rFonts w:ascii="Santander Text" w:hAnsi="Santander Text"/>
          <w:i/>
          <w:iCs/>
          <w:lang w:val="pt-PT"/>
        </w:rPr>
        <w:t>m009</w:t>
      </w:r>
      <w:r w:rsidR="002C7966">
        <w:rPr>
          <w:rFonts w:ascii="Santander Text" w:hAnsi="Santander Text"/>
          <w:i/>
          <w:iCs/>
          <w:lang w:val="pt-PT"/>
        </w:rPr>
        <w:t>’</w:t>
      </w:r>
      <w:r w:rsidRPr="002C7966">
        <w:rPr>
          <w:rFonts w:ascii="Santander Text" w:hAnsi="Santander Text"/>
          <w:i/>
          <w:iCs/>
          <w:lang w:val="pt-PT"/>
        </w:rPr>
        <w:t xml:space="preserve"> </w:t>
      </w:r>
      <w:r w:rsidRPr="00F307DD">
        <w:rPr>
          <w:rFonts w:ascii="Santander Text" w:hAnsi="Santander Text"/>
          <w:lang w:val="pt-PT"/>
        </w:rPr>
        <w:t xml:space="preserve">proveniente da tabela de rentabilidade </w:t>
      </w:r>
      <w:r w:rsidRPr="00F307DD">
        <w:rPr>
          <w:rFonts w:ascii="Santander Text" w:hAnsi="Santander Text"/>
          <w:i/>
          <w:iCs/>
          <w:lang w:val="pt-PT"/>
        </w:rPr>
        <w:t xml:space="preserve">ct209_rent_kpm. </w:t>
      </w:r>
    </w:p>
    <w:p w14:paraId="1E8374C5" w14:textId="3E9AE346" w:rsidR="007B54DA" w:rsidRDefault="007B54DA" w:rsidP="00D2012B">
      <w:pPr>
        <w:spacing w:before="240"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Os conceitos distinguem-se </w:t>
      </w:r>
      <w:r w:rsidR="00341A19">
        <w:rPr>
          <w:rFonts w:ascii="Santander Text" w:hAnsi="Santander Text"/>
          <w:lang w:val="pt-PT"/>
        </w:rPr>
        <w:t xml:space="preserve">apenas pelo </w:t>
      </w:r>
      <w:r w:rsidRPr="00F307DD">
        <w:rPr>
          <w:rFonts w:ascii="Santander Text" w:hAnsi="Santander Text"/>
          <w:lang w:val="pt-PT"/>
        </w:rPr>
        <w:t xml:space="preserve">tipo de conta a </w:t>
      </w:r>
      <w:r w:rsidR="00341A19">
        <w:rPr>
          <w:rFonts w:ascii="Santander Text" w:hAnsi="Santander Text"/>
          <w:lang w:val="pt-PT"/>
        </w:rPr>
        <w:t>considerar</w:t>
      </w:r>
      <w:r w:rsidRPr="00F307DD">
        <w:rPr>
          <w:rFonts w:ascii="Santander Text" w:hAnsi="Santander Text"/>
          <w:lang w:val="pt-PT"/>
        </w:rPr>
        <w:t xml:space="preserve">. Para o conceito </w:t>
      </w:r>
      <w:r w:rsidR="00CC6021">
        <w:rPr>
          <w:rFonts w:ascii="Santander Text" w:hAnsi="Santander Text"/>
          <w:lang w:val="pt-PT"/>
        </w:rPr>
        <w:t>‘</w:t>
      </w:r>
      <w:r w:rsidRPr="00CC6021">
        <w:rPr>
          <w:rFonts w:ascii="Santander Text" w:hAnsi="Santander Text"/>
          <w:i/>
          <w:iCs/>
          <w:lang w:val="pt-PT"/>
        </w:rPr>
        <w:t>NT_LN_LSS_PRVSN</w:t>
      </w:r>
      <w:r w:rsidR="00CC6021" w:rsidRPr="00CC6021">
        <w:rPr>
          <w:rFonts w:ascii="Santander Text" w:hAnsi="Santander Text"/>
          <w:i/>
          <w:iCs/>
          <w:lang w:val="pt-PT"/>
        </w:rPr>
        <w:t>’</w:t>
      </w:r>
      <w:r w:rsidRPr="00F307DD">
        <w:rPr>
          <w:rFonts w:ascii="Santander Text" w:hAnsi="Santander Text"/>
          <w:lang w:val="pt-PT"/>
        </w:rPr>
        <w:t xml:space="preserve"> deve ser selecionado o tipo de conta = </w:t>
      </w:r>
      <w:r w:rsidR="00341A19">
        <w:rPr>
          <w:rFonts w:ascii="Santander Text" w:hAnsi="Santander Text"/>
          <w:lang w:val="pt-PT"/>
        </w:rPr>
        <w:t>‘</w:t>
      </w:r>
      <w:r w:rsidRPr="00F307DD">
        <w:rPr>
          <w:rFonts w:ascii="Santander Text" w:hAnsi="Santander Text"/>
          <w:lang w:val="pt-PT"/>
        </w:rPr>
        <w:t>ativo patrimonial</w:t>
      </w:r>
      <w:r w:rsidR="00341A19">
        <w:rPr>
          <w:rFonts w:ascii="Santander Text" w:hAnsi="Santander Text"/>
          <w:lang w:val="pt-PT"/>
        </w:rPr>
        <w:t>’</w:t>
      </w:r>
      <w:r w:rsidRPr="00F307DD">
        <w:rPr>
          <w:rFonts w:ascii="Santander Text" w:hAnsi="Santander Text"/>
          <w:lang w:val="pt-PT"/>
        </w:rPr>
        <w:t xml:space="preserve">, enquanto </w:t>
      </w:r>
      <w:r w:rsidR="00341A19">
        <w:rPr>
          <w:rFonts w:ascii="Santander Text" w:hAnsi="Santander Text"/>
          <w:lang w:val="pt-PT"/>
        </w:rPr>
        <w:t xml:space="preserve">que </w:t>
      </w:r>
      <w:r w:rsidRPr="00F307DD">
        <w:rPr>
          <w:rFonts w:ascii="Santander Text" w:hAnsi="Santander Text"/>
          <w:lang w:val="pt-PT"/>
        </w:rPr>
        <w:t xml:space="preserve">para o conceito </w:t>
      </w:r>
      <w:r w:rsidR="00CC6021" w:rsidRPr="00CC6021">
        <w:rPr>
          <w:rFonts w:ascii="Santander Text" w:hAnsi="Santander Text"/>
          <w:i/>
          <w:iCs/>
          <w:lang w:val="pt-PT"/>
        </w:rPr>
        <w:t>‘</w:t>
      </w:r>
      <w:r w:rsidRPr="00CC6021">
        <w:rPr>
          <w:rFonts w:ascii="Santander Text" w:hAnsi="Santander Text"/>
          <w:i/>
          <w:iCs/>
          <w:lang w:val="pt-PT"/>
        </w:rPr>
        <w:t>NT_LN_LSS_PRVSN_OFF_BLNC</w:t>
      </w:r>
      <w:r w:rsidR="00CC6021" w:rsidRPr="00CC6021">
        <w:rPr>
          <w:rFonts w:ascii="Santander Text" w:hAnsi="Santander Text"/>
          <w:i/>
          <w:iCs/>
          <w:lang w:val="pt-PT"/>
        </w:rPr>
        <w:t>’</w:t>
      </w:r>
      <w:r w:rsidRPr="00F307DD">
        <w:rPr>
          <w:rFonts w:ascii="Santander Text" w:hAnsi="Santander Text"/>
          <w:lang w:val="pt-PT"/>
        </w:rPr>
        <w:t xml:space="preserve"> deve ser selecionado o tipo de conta in (‘ativo extrapatrimonial linhas’, ‘ativo extrpatrimonial crédito assinatura’).</w:t>
      </w:r>
    </w:p>
    <w:p w14:paraId="1BED447F" w14:textId="0CB45CC1" w:rsidR="00B37754" w:rsidRPr="006455A8" w:rsidRDefault="00B37754" w:rsidP="00B37754">
      <w:pPr>
        <w:pStyle w:val="MyHeading3"/>
        <w:spacing w:after="240" w:line="276" w:lineRule="auto"/>
        <w:rPr>
          <w:rFonts w:ascii="Santander Text" w:hAnsi="Santander Text"/>
          <w:szCs w:val="18"/>
        </w:rPr>
      </w:pPr>
      <w:r w:rsidRPr="006455A8">
        <w:rPr>
          <w:rFonts w:ascii="Santander Text" w:hAnsi="Santander Text"/>
          <w:szCs w:val="18"/>
        </w:rPr>
        <w:t>NW_BSNSS</w:t>
      </w:r>
    </w:p>
    <w:p w14:paraId="5B0EBF24" w14:textId="2AC102B4" w:rsidR="00DD5BB0" w:rsidRDefault="00DD5BB0" w:rsidP="00D02605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A80339">
        <w:rPr>
          <w:rFonts w:ascii="Santander Text" w:hAnsi="Santander Text"/>
          <w:lang w:val="pt-PT"/>
        </w:rPr>
        <w:t xml:space="preserve">Tendo como base o universo da tabela </w:t>
      </w:r>
      <w:r>
        <w:rPr>
          <w:rFonts w:ascii="Santander Text" w:hAnsi="Santander Text"/>
          <w:i/>
          <w:iCs/>
          <w:lang w:val="pt-PT"/>
        </w:rPr>
        <w:t>l</w:t>
      </w:r>
      <w:r w:rsidRPr="00D75957">
        <w:rPr>
          <w:rFonts w:ascii="Santander Text" w:hAnsi="Santander Text"/>
          <w:i/>
          <w:iCs/>
          <w:lang w:val="pt-PT"/>
        </w:rPr>
        <w:t>002_instrument</w:t>
      </w:r>
      <w:r>
        <w:rPr>
          <w:rFonts w:ascii="Santander Text" w:hAnsi="Santander Text"/>
          <w:i/>
          <w:lang w:val="pt-PT"/>
        </w:rPr>
        <w:t>,</w:t>
      </w:r>
      <w:r>
        <w:rPr>
          <w:rFonts w:ascii="Santander Text" w:hAnsi="Santander Text"/>
          <w:lang w:val="pt-PT"/>
        </w:rPr>
        <w:t xml:space="preserve"> ou seja, o universo definido no ponto </w:t>
      </w:r>
      <w:r w:rsidR="00B62F8A">
        <w:rPr>
          <w:rFonts w:ascii="Santander Text" w:hAnsi="Santander Text"/>
          <w:lang w:val="pt-PT"/>
        </w:rPr>
        <w:t>5</w:t>
      </w:r>
      <w:r>
        <w:rPr>
          <w:rFonts w:ascii="Santander Text" w:hAnsi="Santander Text"/>
          <w:lang w:val="pt-PT"/>
        </w:rPr>
        <w:t xml:space="preserve">.1.1.1: universo comum com âmbito PM e universo de contratos cancelados, </w:t>
      </w:r>
      <w:r w:rsidR="00CE7943">
        <w:rPr>
          <w:rFonts w:ascii="Santander Text" w:hAnsi="Santander Text"/>
          <w:lang w:val="pt-PT"/>
        </w:rPr>
        <w:t xml:space="preserve">deverá proceder-se </w:t>
      </w:r>
      <w:r w:rsidR="004C49A3">
        <w:rPr>
          <w:rFonts w:ascii="Santander Text" w:hAnsi="Santander Text"/>
          <w:lang w:val="pt-PT"/>
        </w:rPr>
        <w:t xml:space="preserve">ao cruzamento com o tradutor de chaves FINREP </w:t>
      </w:r>
      <w:r w:rsidR="00B5137B" w:rsidRPr="00BF681D">
        <w:rPr>
          <w:rFonts w:ascii="Santander Text" w:hAnsi="Santander Text"/>
          <w:i/>
          <w:lang w:val="pt-PT"/>
        </w:rPr>
        <w:t>(</w:t>
      </w:r>
      <w:r w:rsidR="00BF681D" w:rsidRPr="00BF681D">
        <w:rPr>
          <w:rFonts w:ascii="Santander Text" w:hAnsi="Santander Text"/>
          <w:i/>
          <w:iCs/>
          <w:lang w:val="pt-PT"/>
        </w:rPr>
        <w:t xml:space="preserve">kt_chaves_finrep) </w:t>
      </w:r>
      <w:r w:rsidR="008478A7">
        <w:rPr>
          <w:rFonts w:ascii="Santander Text" w:hAnsi="Santander Text"/>
          <w:lang w:val="pt-PT"/>
        </w:rPr>
        <w:t xml:space="preserve">através </w:t>
      </w:r>
      <w:r w:rsidR="008B67E1">
        <w:rPr>
          <w:rFonts w:ascii="Santander Text" w:hAnsi="Santander Text"/>
          <w:lang w:val="pt-PT"/>
        </w:rPr>
        <w:t>da ligação entre</w:t>
      </w:r>
      <w:r w:rsidRPr="00A80339">
        <w:rPr>
          <w:rFonts w:ascii="Santander Text" w:hAnsi="Santander Text"/>
          <w:lang w:val="pt-PT"/>
        </w:rPr>
        <w:t xml:space="preserve"> </w:t>
      </w:r>
      <w:r w:rsidR="00ED1A51">
        <w:rPr>
          <w:rFonts w:ascii="Santander Text" w:hAnsi="Santander Text"/>
          <w:lang w:val="pt-PT"/>
        </w:rPr>
        <w:t xml:space="preserve">o </w:t>
      </w:r>
      <w:r w:rsidR="00C459DB">
        <w:rPr>
          <w:rFonts w:ascii="Santander Text" w:hAnsi="Santander Text"/>
          <w:lang w:val="pt-PT"/>
        </w:rPr>
        <w:t>campo</w:t>
      </w:r>
      <w:r w:rsidR="00ED1A51">
        <w:rPr>
          <w:rFonts w:ascii="Santander Text" w:hAnsi="Santander Text"/>
          <w:lang w:val="pt-PT"/>
        </w:rPr>
        <w:t xml:space="preserve"> </w:t>
      </w:r>
      <w:r w:rsidR="00ED1A51" w:rsidRPr="00C459DB">
        <w:rPr>
          <w:rFonts w:ascii="Santander Text" w:hAnsi="Santander Text"/>
          <w:i/>
          <w:iCs/>
          <w:lang w:val="pt-PT"/>
        </w:rPr>
        <w:t>‘instrmnn</w:t>
      </w:r>
      <w:r w:rsidR="00B5137B" w:rsidRPr="00C459DB">
        <w:rPr>
          <w:rFonts w:ascii="Santander Text" w:hAnsi="Santander Text"/>
          <w:i/>
          <w:iCs/>
          <w:lang w:val="pt-PT"/>
        </w:rPr>
        <w:t>t</w:t>
      </w:r>
      <w:r w:rsidR="00ED1A51" w:rsidRPr="00C459DB">
        <w:rPr>
          <w:rFonts w:ascii="Santander Text" w:hAnsi="Santander Text"/>
          <w:i/>
          <w:iCs/>
          <w:lang w:val="pt-PT"/>
        </w:rPr>
        <w:t>_id’</w:t>
      </w:r>
      <w:r w:rsidR="00ED1A51">
        <w:rPr>
          <w:rFonts w:ascii="Santander Text" w:hAnsi="Santander Text"/>
          <w:lang w:val="pt-PT"/>
        </w:rPr>
        <w:t xml:space="preserve"> </w:t>
      </w:r>
      <w:r w:rsidR="00C459DB">
        <w:rPr>
          <w:rFonts w:ascii="Santander Text" w:hAnsi="Santander Text"/>
          <w:lang w:val="pt-PT"/>
        </w:rPr>
        <w:t xml:space="preserve">(tabela </w:t>
      </w:r>
      <w:r w:rsidR="00C459DB">
        <w:rPr>
          <w:rFonts w:ascii="Santander Text" w:hAnsi="Santander Text"/>
          <w:i/>
          <w:iCs/>
          <w:lang w:val="pt-PT"/>
        </w:rPr>
        <w:t>l</w:t>
      </w:r>
      <w:r w:rsidR="00C459DB" w:rsidRPr="00D75957">
        <w:rPr>
          <w:rFonts w:ascii="Santander Text" w:hAnsi="Santander Text"/>
          <w:i/>
          <w:iCs/>
          <w:lang w:val="pt-PT"/>
        </w:rPr>
        <w:t>002_instrument</w:t>
      </w:r>
      <w:r w:rsidR="00C459DB">
        <w:rPr>
          <w:rFonts w:ascii="Santander Text" w:hAnsi="Santander Text"/>
          <w:lang w:val="pt-PT"/>
        </w:rPr>
        <w:t>)</w:t>
      </w:r>
      <w:r w:rsidR="00ED1A51">
        <w:rPr>
          <w:rFonts w:ascii="Santander Text" w:hAnsi="Santander Text"/>
          <w:lang w:val="pt-PT"/>
        </w:rPr>
        <w:t xml:space="preserve"> e a concatenação </w:t>
      </w:r>
      <w:r w:rsidR="00411C06">
        <w:rPr>
          <w:rFonts w:ascii="Santander Text" w:hAnsi="Santander Text"/>
          <w:lang w:val="pt-PT"/>
        </w:rPr>
        <w:t xml:space="preserve">dos campos </w:t>
      </w:r>
      <w:r w:rsidR="00B5137B" w:rsidRPr="00C459DB">
        <w:rPr>
          <w:rFonts w:ascii="Santander Text" w:hAnsi="Santander Text"/>
          <w:szCs w:val="18"/>
          <w:lang w:val="pt-PT"/>
        </w:rPr>
        <w:t>‘</w:t>
      </w:r>
      <w:r w:rsidR="00B5137B" w:rsidRPr="00C459DB">
        <w:rPr>
          <w:rFonts w:ascii="Santander Text" w:hAnsi="Santander Text"/>
          <w:i/>
          <w:szCs w:val="18"/>
          <w:lang w:val="pt-PT"/>
        </w:rPr>
        <w:t>cempresa_fr</w:t>
      </w:r>
      <w:r w:rsidR="00B5137B" w:rsidRPr="00C459DB">
        <w:rPr>
          <w:rFonts w:ascii="Santander Text" w:hAnsi="Santander Text"/>
          <w:szCs w:val="18"/>
          <w:lang w:val="pt-PT"/>
        </w:rPr>
        <w:t>’, ‘</w:t>
      </w:r>
      <w:r w:rsidR="00B5137B" w:rsidRPr="00C459DB">
        <w:rPr>
          <w:rFonts w:ascii="Santander Text" w:hAnsi="Santander Text"/>
          <w:i/>
          <w:szCs w:val="18"/>
          <w:lang w:val="pt-PT"/>
        </w:rPr>
        <w:t>cbalcao_fr</w:t>
      </w:r>
      <w:r w:rsidR="00B5137B" w:rsidRPr="00C459DB">
        <w:rPr>
          <w:rFonts w:ascii="Santander Text" w:hAnsi="Santander Text"/>
          <w:szCs w:val="18"/>
          <w:lang w:val="pt-PT"/>
        </w:rPr>
        <w:t>’, ‘</w:t>
      </w:r>
      <w:r w:rsidR="00B5137B" w:rsidRPr="00C459DB">
        <w:rPr>
          <w:rFonts w:ascii="Santander Text" w:hAnsi="Santander Text"/>
          <w:i/>
          <w:szCs w:val="18"/>
          <w:lang w:val="pt-PT"/>
        </w:rPr>
        <w:t>cnumecta_fr</w:t>
      </w:r>
      <w:r w:rsidR="00B5137B" w:rsidRPr="00C459DB">
        <w:rPr>
          <w:rFonts w:ascii="Santander Text" w:hAnsi="Santander Text"/>
          <w:szCs w:val="18"/>
          <w:lang w:val="pt-PT"/>
        </w:rPr>
        <w:t>’ e ‘</w:t>
      </w:r>
      <w:r w:rsidR="00B5137B" w:rsidRPr="00C459DB">
        <w:rPr>
          <w:rFonts w:ascii="Santander Text" w:hAnsi="Santander Text"/>
          <w:i/>
          <w:szCs w:val="18"/>
          <w:lang w:val="pt-PT"/>
        </w:rPr>
        <w:t>zdeposit_fr</w:t>
      </w:r>
      <w:r w:rsidR="00B5137B" w:rsidRPr="00C459DB">
        <w:rPr>
          <w:rFonts w:ascii="Santander Text" w:hAnsi="Santander Text"/>
          <w:szCs w:val="18"/>
          <w:lang w:val="pt-PT"/>
        </w:rPr>
        <w:t xml:space="preserve">’ </w:t>
      </w:r>
      <w:r w:rsidR="00C459DB" w:rsidRPr="000D351F">
        <w:rPr>
          <w:rFonts w:ascii="Santander Text" w:hAnsi="Santander Text"/>
          <w:i/>
          <w:szCs w:val="18"/>
          <w:lang w:val="pt-PT"/>
        </w:rPr>
        <w:t>(</w:t>
      </w:r>
      <w:r w:rsidR="000D351F" w:rsidRPr="000D351F">
        <w:rPr>
          <w:rFonts w:ascii="Santander Text" w:hAnsi="Santander Text"/>
          <w:i/>
          <w:iCs/>
          <w:szCs w:val="18"/>
          <w:lang w:val="pt-PT"/>
        </w:rPr>
        <w:t>kt_chaves_finrep).</w:t>
      </w:r>
      <w:r w:rsidR="000D351F">
        <w:rPr>
          <w:rFonts w:ascii="Santander Text" w:hAnsi="Santander Text"/>
          <w:szCs w:val="18"/>
          <w:lang w:val="pt-PT"/>
        </w:rPr>
        <w:t xml:space="preserve"> </w:t>
      </w:r>
    </w:p>
    <w:p w14:paraId="11902001" w14:textId="0E518762" w:rsidR="00CA51CF" w:rsidRDefault="00CA51CF" w:rsidP="00D02605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Adicionalmente, </w:t>
      </w:r>
      <w:r w:rsidR="00CA68CE">
        <w:rPr>
          <w:rFonts w:ascii="Santander Text" w:hAnsi="Santander Text"/>
          <w:szCs w:val="18"/>
          <w:lang w:val="pt-PT"/>
        </w:rPr>
        <w:t xml:space="preserve">é necessário passar pelo tradutor </w:t>
      </w:r>
      <w:r w:rsidR="00C0522E">
        <w:rPr>
          <w:rFonts w:ascii="Santander Text" w:hAnsi="Santander Text"/>
          <w:szCs w:val="18"/>
          <w:lang w:val="pt-PT"/>
        </w:rPr>
        <w:t>de chaves MIS (</w:t>
      </w:r>
      <w:r w:rsidR="00C0522E" w:rsidRPr="00C0522E">
        <w:rPr>
          <w:rFonts w:ascii="Santander Text" w:hAnsi="Santander Text"/>
          <w:i/>
          <w:iCs/>
          <w:szCs w:val="18"/>
          <w:lang w:val="pt-PT"/>
        </w:rPr>
        <w:t>kt_chaves_mis</w:t>
      </w:r>
      <w:r w:rsidR="00C0522E">
        <w:rPr>
          <w:rFonts w:ascii="Santander Text" w:hAnsi="Santander Text"/>
          <w:szCs w:val="18"/>
          <w:lang w:val="pt-PT"/>
        </w:rPr>
        <w:t xml:space="preserve">), através </w:t>
      </w:r>
      <w:r w:rsidR="000E0E69">
        <w:rPr>
          <w:rFonts w:ascii="Santander Text" w:hAnsi="Santander Text"/>
          <w:szCs w:val="18"/>
          <w:lang w:val="pt-PT"/>
        </w:rPr>
        <w:t xml:space="preserve">da </w:t>
      </w:r>
      <w:r w:rsidR="000E0E69" w:rsidRPr="000E0E69">
        <w:rPr>
          <w:rFonts w:ascii="Santander Text" w:hAnsi="Santander Text"/>
          <w:szCs w:val="18"/>
          <w:lang w:val="pt-PT"/>
        </w:rPr>
        <w:t>concatenação dos campos ‘</w:t>
      </w:r>
      <w:r w:rsidR="000E0E69" w:rsidRPr="000E0E69">
        <w:rPr>
          <w:rFonts w:ascii="Santander Text" w:hAnsi="Santander Text"/>
          <w:i/>
          <w:szCs w:val="18"/>
          <w:lang w:val="pt-PT"/>
        </w:rPr>
        <w:t>cempresa</w:t>
      </w:r>
      <w:r w:rsidR="000E0E69" w:rsidRPr="000E0E69">
        <w:rPr>
          <w:rFonts w:ascii="Santander Text" w:hAnsi="Santander Text"/>
          <w:szCs w:val="18"/>
          <w:lang w:val="pt-PT"/>
        </w:rPr>
        <w:t>’, ‘</w:t>
      </w:r>
      <w:r w:rsidR="000E0E69" w:rsidRPr="000E0E69">
        <w:rPr>
          <w:rFonts w:ascii="Santander Text" w:hAnsi="Santander Text"/>
          <w:i/>
          <w:szCs w:val="18"/>
          <w:lang w:val="pt-PT"/>
        </w:rPr>
        <w:t>cbalcao</w:t>
      </w:r>
      <w:r w:rsidR="000E0E69" w:rsidRPr="000E0E69">
        <w:rPr>
          <w:rFonts w:ascii="Santander Text" w:hAnsi="Santander Text"/>
          <w:szCs w:val="18"/>
          <w:lang w:val="pt-PT"/>
        </w:rPr>
        <w:t>’, ‘</w:t>
      </w:r>
      <w:r w:rsidR="000E0E69" w:rsidRPr="000E0E69">
        <w:rPr>
          <w:rFonts w:ascii="Santander Text" w:hAnsi="Santander Text"/>
          <w:i/>
          <w:szCs w:val="18"/>
          <w:lang w:val="pt-PT"/>
        </w:rPr>
        <w:t>cnumecta</w:t>
      </w:r>
      <w:r w:rsidR="000E0E69" w:rsidRPr="000E0E69">
        <w:rPr>
          <w:rFonts w:ascii="Santander Text" w:hAnsi="Santander Text"/>
          <w:szCs w:val="18"/>
          <w:lang w:val="pt-PT"/>
        </w:rPr>
        <w:t>’ e ‘</w:t>
      </w:r>
      <w:r w:rsidR="000E0E69" w:rsidRPr="000E0E69">
        <w:rPr>
          <w:rFonts w:ascii="Santander Text" w:hAnsi="Santander Text"/>
          <w:i/>
          <w:szCs w:val="18"/>
          <w:lang w:val="pt-PT"/>
        </w:rPr>
        <w:t>zdeposit</w:t>
      </w:r>
      <w:r w:rsidR="000E0E69" w:rsidRPr="000E0E69">
        <w:rPr>
          <w:rFonts w:ascii="Santander Text" w:hAnsi="Santander Text"/>
          <w:szCs w:val="18"/>
          <w:lang w:val="pt-PT"/>
        </w:rPr>
        <w:t xml:space="preserve">’ (presentes no tradutor de chaves </w:t>
      </w:r>
      <w:r w:rsidR="000E0E69" w:rsidRPr="000E0E69">
        <w:rPr>
          <w:rFonts w:ascii="Santander Text" w:hAnsi="Santander Text"/>
          <w:i/>
          <w:szCs w:val="18"/>
          <w:lang w:val="pt-PT"/>
        </w:rPr>
        <w:t>FINREP</w:t>
      </w:r>
      <w:r w:rsidR="000E0E69" w:rsidRPr="000E0E69">
        <w:rPr>
          <w:rFonts w:ascii="Santander Text" w:hAnsi="Santander Text"/>
          <w:szCs w:val="18"/>
          <w:lang w:val="pt-PT"/>
        </w:rPr>
        <w:t xml:space="preserve">) e da concatenação dos campos </w:t>
      </w:r>
      <w:r w:rsidR="00B52850" w:rsidRPr="000E0E69">
        <w:rPr>
          <w:rFonts w:ascii="Santander Text" w:hAnsi="Santander Text"/>
          <w:szCs w:val="18"/>
          <w:lang w:val="pt-PT"/>
        </w:rPr>
        <w:t>‘</w:t>
      </w:r>
      <w:r w:rsidR="00B52850" w:rsidRPr="000E0E69">
        <w:rPr>
          <w:rFonts w:ascii="Santander Text" w:hAnsi="Santander Text"/>
          <w:i/>
          <w:szCs w:val="18"/>
          <w:lang w:val="pt-PT"/>
        </w:rPr>
        <w:t>cempresa</w:t>
      </w:r>
      <w:r w:rsidR="00B52850" w:rsidRPr="000E0E69">
        <w:rPr>
          <w:rFonts w:ascii="Santander Text" w:hAnsi="Santander Text"/>
          <w:szCs w:val="18"/>
          <w:lang w:val="pt-PT"/>
        </w:rPr>
        <w:t>’, ‘</w:t>
      </w:r>
      <w:r w:rsidR="00B52850" w:rsidRPr="000E0E69">
        <w:rPr>
          <w:rFonts w:ascii="Santander Text" w:hAnsi="Santander Text"/>
          <w:i/>
          <w:szCs w:val="18"/>
          <w:lang w:val="pt-PT"/>
        </w:rPr>
        <w:t>cbalcao</w:t>
      </w:r>
      <w:r w:rsidR="00B52850" w:rsidRPr="000E0E69">
        <w:rPr>
          <w:rFonts w:ascii="Santander Text" w:hAnsi="Santander Text"/>
          <w:szCs w:val="18"/>
          <w:lang w:val="pt-PT"/>
        </w:rPr>
        <w:t>’, ‘</w:t>
      </w:r>
      <w:r w:rsidR="00B52850" w:rsidRPr="000E0E69">
        <w:rPr>
          <w:rFonts w:ascii="Santander Text" w:hAnsi="Santander Text"/>
          <w:i/>
          <w:szCs w:val="18"/>
          <w:lang w:val="pt-PT"/>
        </w:rPr>
        <w:t>cnumecta</w:t>
      </w:r>
      <w:r w:rsidR="00B52850" w:rsidRPr="000E0E69">
        <w:rPr>
          <w:rFonts w:ascii="Santander Text" w:hAnsi="Santander Text"/>
          <w:szCs w:val="18"/>
          <w:lang w:val="pt-PT"/>
        </w:rPr>
        <w:t>’ e ‘</w:t>
      </w:r>
      <w:r w:rsidR="00B52850" w:rsidRPr="00B52850">
        <w:rPr>
          <w:rFonts w:ascii="Santander Text" w:hAnsi="Santander Text"/>
          <w:i/>
          <w:szCs w:val="18"/>
          <w:lang w:val="pt-PT"/>
        </w:rPr>
        <w:t>zdeposit</w:t>
      </w:r>
      <w:r w:rsidR="00B52850" w:rsidRPr="00B52850">
        <w:rPr>
          <w:rFonts w:ascii="Santander Text" w:hAnsi="Santander Text"/>
          <w:szCs w:val="18"/>
          <w:lang w:val="pt-PT"/>
        </w:rPr>
        <w:t xml:space="preserve">’ </w:t>
      </w:r>
      <w:r w:rsidR="000E0E69" w:rsidRPr="00B52850">
        <w:rPr>
          <w:rFonts w:ascii="Santander Text" w:hAnsi="Santander Text"/>
          <w:szCs w:val="18"/>
          <w:lang w:val="pt-PT"/>
        </w:rPr>
        <w:t xml:space="preserve">(presentes no tradutor de chaves </w:t>
      </w:r>
      <w:r w:rsidR="000E0E69" w:rsidRPr="00B52850">
        <w:rPr>
          <w:rFonts w:ascii="Santander Text" w:hAnsi="Santander Text"/>
          <w:i/>
          <w:szCs w:val="18"/>
          <w:lang w:val="pt-PT"/>
        </w:rPr>
        <w:t>MIS</w:t>
      </w:r>
      <w:r w:rsidR="000E0E69" w:rsidRPr="00B52850">
        <w:rPr>
          <w:rFonts w:ascii="Santander Text" w:hAnsi="Santander Text"/>
          <w:szCs w:val="18"/>
          <w:lang w:val="pt-PT"/>
        </w:rPr>
        <w:t>).</w:t>
      </w:r>
    </w:p>
    <w:p w14:paraId="6218705E" w14:textId="6F31AA1F" w:rsidR="00A41499" w:rsidRDefault="00A41499" w:rsidP="001448F6">
      <w:p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Após a passagem pelos tradutores </w:t>
      </w:r>
      <w:r w:rsidR="000E61F2">
        <w:rPr>
          <w:rFonts w:ascii="Santander Text" w:hAnsi="Santander Text"/>
          <w:szCs w:val="18"/>
          <w:lang w:val="pt-PT"/>
        </w:rPr>
        <w:t xml:space="preserve">deverá </w:t>
      </w:r>
      <w:r w:rsidR="00936971">
        <w:rPr>
          <w:rFonts w:ascii="Santander Text" w:hAnsi="Santander Text"/>
          <w:szCs w:val="18"/>
          <w:lang w:val="pt-PT"/>
        </w:rPr>
        <w:t xml:space="preserve">cruzar-se com a tabela </w:t>
      </w:r>
      <w:r w:rsidR="00F6703C" w:rsidRPr="00F6703C">
        <w:rPr>
          <w:rFonts w:ascii="Santander Text" w:hAnsi="Santander Text"/>
          <w:i/>
          <w:iCs/>
          <w:szCs w:val="18"/>
          <w:lang w:val="pt-PT"/>
        </w:rPr>
        <w:t>ct209_rent_kpm</w:t>
      </w:r>
      <w:r w:rsidR="00F6703C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527B2A">
        <w:rPr>
          <w:rFonts w:ascii="Santander Text" w:hAnsi="Santander Text"/>
          <w:szCs w:val="18"/>
          <w:lang w:val="pt-PT"/>
        </w:rPr>
        <w:t xml:space="preserve">por chave MIS de modo a </w:t>
      </w:r>
      <w:r w:rsidR="00C428BC">
        <w:rPr>
          <w:rFonts w:ascii="Santander Text" w:hAnsi="Santander Text"/>
          <w:szCs w:val="18"/>
          <w:lang w:val="pt-PT"/>
        </w:rPr>
        <w:t xml:space="preserve">identificar </w:t>
      </w:r>
      <w:r w:rsidR="009B7BFF">
        <w:rPr>
          <w:rFonts w:ascii="Santander Text" w:hAnsi="Santander Text"/>
          <w:szCs w:val="18"/>
          <w:lang w:val="pt-PT"/>
        </w:rPr>
        <w:t>se o con</w:t>
      </w:r>
      <w:r w:rsidR="003D336F">
        <w:rPr>
          <w:rFonts w:ascii="Santander Text" w:hAnsi="Santander Text"/>
          <w:szCs w:val="18"/>
          <w:lang w:val="pt-PT"/>
        </w:rPr>
        <w:t>t</w:t>
      </w:r>
      <w:r w:rsidR="009B7BFF">
        <w:rPr>
          <w:rFonts w:ascii="Santander Text" w:hAnsi="Santander Text"/>
          <w:szCs w:val="18"/>
          <w:lang w:val="pt-PT"/>
        </w:rPr>
        <w:t>rato é nova produç</w:t>
      </w:r>
      <w:r w:rsidR="004852E1">
        <w:rPr>
          <w:rFonts w:ascii="Santander Text" w:hAnsi="Santander Text"/>
          <w:szCs w:val="18"/>
          <w:lang w:val="pt-PT"/>
        </w:rPr>
        <w:t xml:space="preserve">ão, entenda-se </w:t>
      </w:r>
      <w:r w:rsidR="00377402">
        <w:rPr>
          <w:rFonts w:ascii="Santander Text" w:hAnsi="Santander Text"/>
          <w:szCs w:val="18"/>
          <w:lang w:val="pt-PT"/>
        </w:rPr>
        <w:t xml:space="preserve">contratos novos ou variações de saldo, através da seguinte metodologia de cálculo: </w:t>
      </w:r>
    </w:p>
    <w:p w14:paraId="124350E0" w14:textId="31A7843A" w:rsidR="00693F5C" w:rsidRPr="00746700" w:rsidRDefault="002039C9" w:rsidP="00746700">
      <w:pPr>
        <w:pStyle w:val="ListParagraph"/>
        <w:numPr>
          <w:ilvl w:val="0"/>
          <w:numId w:val="35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 w:rsidRPr="006D4FE3">
        <w:rPr>
          <w:rFonts w:ascii="Santander Text" w:hAnsi="Santander Text"/>
          <w:szCs w:val="18"/>
          <w:lang w:val="pt-PT"/>
        </w:rPr>
        <w:t xml:space="preserve">Contrato é considerado nova produção </w:t>
      </w:r>
      <w:r w:rsidR="001D008B">
        <w:rPr>
          <w:rFonts w:ascii="Santander Text" w:hAnsi="Santander Text"/>
          <w:szCs w:val="18"/>
          <w:lang w:val="pt-PT"/>
        </w:rPr>
        <w:t>quando</w:t>
      </w:r>
      <w:r w:rsidRPr="006D4FE3">
        <w:rPr>
          <w:rFonts w:ascii="Santander Text" w:hAnsi="Santander Text"/>
          <w:szCs w:val="18"/>
          <w:lang w:val="pt-PT"/>
        </w:rPr>
        <w:t xml:space="preserve"> o saldo dos campos </w:t>
      </w:r>
      <w:r w:rsidR="00693F5C" w:rsidRPr="006D4FE3">
        <w:rPr>
          <w:rFonts w:ascii="Santander Text" w:hAnsi="Santander Text"/>
          <w:szCs w:val="18"/>
          <w:lang w:val="pt-PT"/>
        </w:rPr>
        <w:t>‘</w:t>
      </w:r>
      <w:r w:rsidRPr="006D4FE3">
        <w:rPr>
          <w:rFonts w:ascii="Santander Text" w:hAnsi="Santander Text"/>
          <w:i/>
          <w:szCs w:val="18"/>
          <w:lang w:val="pt-PT"/>
        </w:rPr>
        <w:t>c008</w:t>
      </w:r>
      <w:r w:rsidR="00693F5C" w:rsidRPr="006D4FE3">
        <w:rPr>
          <w:rFonts w:ascii="Santander Text" w:hAnsi="Santander Text"/>
          <w:i/>
          <w:szCs w:val="18"/>
          <w:lang w:val="pt-PT"/>
        </w:rPr>
        <w:t>’</w:t>
      </w:r>
      <w:r w:rsidRPr="006D4FE3">
        <w:rPr>
          <w:rFonts w:ascii="Santander Text" w:hAnsi="Santander Text"/>
          <w:szCs w:val="18"/>
          <w:lang w:val="pt-PT"/>
        </w:rPr>
        <w:t xml:space="preserve"> e </w:t>
      </w:r>
      <w:r w:rsidR="00693F5C" w:rsidRPr="006D4FE3">
        <w:rPr>
          <w:rFonts w:ascii="Santander Text" w:hAnsi="Santander Text"/>
          <w:szCs w:val="18"/>
          <w:lang w:val="pt-PT"/>
        </w:rPr>
        <w:t>‘</w:t>
      </w:r>
      <w:r w:rsidRPr="006D4FE3">
        <w:rPr>
          <w:rFonts w:ascii="Santander Text" w:hAnsi="Santander Text"/>
          <w:i/>
          <w:szCs w:val="18"/>
          <w:lang w:val="pt-PT"/>
        </w:rPr>
        <w:t>c011</w:t>
      </w:r>
      <w:r w:rsidR="00693F5C" w:rsidRPr="006D4FE3">
        <w:rPr>
          <w:rFonts w:ascii="Santander Text" w:hAnsi="Santander Text"/>
          <w:i/>
          <w:szCs w:val="18"/>
          <w:lang w:val="pt-PT"/>
        </w:rPr>
        <w:t>’</w:t>
      </w:r>
      <w:r w:rsidRPr="006D4FE3">
        <w:rPr>
          <w:rFonts w:ascii="Santander Text" w:hAnsi="Santander Text"/>
          <w:szCs w:val="18"/>
          <w:lang w:val="pt-PT"/>
        </w:rPr>
        <w:t xml:space="preserve"> para o ano de referência </w:t>
      </w:r>
      <w:r w:rsidR="001D008B">
        <w:rPr>
          <w:rFonts w:ascii="Santander Text" w:hAnsi="Santander Text"/>
          <w:szCs w:val="18"/>
          <w:lang w:val="pt-PT"/>
        </w:rPr>
        <w:t xml:space="preserve">é </w:t>
      </w:r>
      <w:r w:rsidRPr="006D4FE3">
        <w:rPr>
          <w:rFonts w:ascii="Santander Text" w:hAnsi="Santander Text"/>
          <w:szCs w:val="18"/>
          <w:lang w:val="pt-PT"/>
        </w:rPr>
        <w:t>superior a 0;</w:t>
      </w:r>
      <w:r w:rsidR="00F62B86">
        <w:rPr>
          <w:rFonts w:ascii="Santander Text" w:hAnsi="Santander Text"/>
          <w:szCs w:val="18"/>
          <w:lang w:val="pt-PT"/>
        </w:rPr>
        <w:t xml:space="preserve"> </w:t>
      </w:r>
      <w:r w:rsidR="00693F5C" w:rsidRPr="00746700">
        <w:rPr>
          <w:rFonts w:ascii="Santander Text" w:hAnsi="Santander Text"/>
          <w:szCs w:val="18"/>
          <w:lang w:val="pt-PT"/>
        </w:rPr>
        <w:t>ou</w:t>
      </w:r>
      <w:r w:rsidR="00746700">
        <w:rPr>
          <w:rFonts w:ascii="Santander Text" w:hAnsi="Santander Text"/>
          <w:szCs w:val="18"/>
          <w:lang w:val="pt-PT"/>
        </w:rPr>
        <w:t>,</w:t>
      </w:r>
    </w:p>
    <w:p w14:paraId="56E7D7FE" w14:textId="318C97BA" w:rsidR="002039C9" w:rsidRDefault="002039C9" w:rsidP="001448F6">
      <w:pPr>
        <w:pStyle w:val="ListParagraph"/>
        <w:numPr>
          <w:ilvl w:val="0"/>
          <w:numId w:val="35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 w:rsidRPr="002F05EC">
        <w:rPr>
          <w:rFonts w:ascii="Santander Text" w:hAnsi="Santander Text"/>
          <w:szCs w:val="18"/>
          <w:lang w:val="pt-PT"/>
        </w:rPr>
        <w:t xml:space="preserve">Contrato é considerado nova produção </w:t>
      </w:r>
      <w:r w:rsidR="00593ECF">
        <w:rPr>
          <w:rFonts w:ascii="Santander Text" w:hAnsi="Santander Text"/>
          <w:szCs w:val="18"/>
          <w:lang w:val="pt-PT"/>
        </w:rPr>
        <w:t>quando</w:t>
      </w:r>
      <w:r w:rsidRPr="002F05EC">
        <w:rPr>
          <w:rFonts w:ascii="Santander Text" w:hAnsi="Santander Text"/>
          <w:szCs w:val="18"/>
          <w:lang w:val="pt-PT"/>
        </w:rPr>
        <w:t xml:space="preserve"> </w:t>
      </w:r>
      <w:r w:rsidR="00593ECF">
        <w:rPr>
          <w:rFonts w:ascii="Santander Text" w:hAnsi="Santander Text"/>
          <w:szCs w:val="18"/>
          <w:lang w:val="pt-PT"/>
        </w:rPr>
        <w:t>a</w:t>
      </w:r>
      <w:r w:rsidRPr="002F05EC">
        <w:rPr>
          <w:rFonts w:ascii="Santander Text" w:hAnsi="Santander Text"/>
          <w:szCs w:val="18"/>
          <w:lang w:val="pt-PT"/>
        </w:rPr>
        <w:t xml:space="preserve"> diferença entre soma dos saldos de </w:t>
      </w:r>
      <w:r w:rsidR="002F05EC">
        <w:rPr>
          <w:rFonts w:ascii="Santander Text" w:hAnsi="Santander Text"/>
          <w:szCs w:val="18"/>
          <w:lang w:val="pt-PT"/>
        </w:rPr>
        <w:t>‘</w:t>
      </w:r>
      <w:r w:rsidRPr="002F05EC">
        <w:rPr>
          <w:rFonts w:ascii="Santander Text" w:hAnsi="Santander Text"/>
          <w:i/>
          <w:iCs/>
          <w:szCs w:val="18"/>
          <w:lang w:val="pt-PT"/>
        </w:rPr>
        <w:t>c001</w:t>
      </w:r>
      <w:r w:rsidR="002F05EC">
        <w:rPr>
          <w:rFonts w:ascii="Santander Text" w:hAnsi="Santander Text"/>
          <w:szCs w:val="18"/>
          <w:lang w:val="pt-PT"/>
        </w:rPr>
        <w:t>’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2F05EC">
        <w:rPr>
          <w:rFonts w:ascii="Santander Text" w:hAnsi="Santander Text"/>
          <w:szCs w:val="18"/>
          <w:lang w:val="pt-PT"/>
        </w:rPr>
        <w:t xml:space="preserve">e </w:t>
      </w:r>
      <w:r w:rsidR="002F05EC">
        <w:rPr>
          <w:rFonts w:ascii="Santander Text" w:hAnsi="Santander Text"/>
          <w:szCs w:val="18"/>
          <w:lang w:val="pt-PT"/>
        </w:rPr>
        <w:t>‘</w:t>
      </w:r>
      <w:r w:rsidRPr="002F05EC">
        <w:rPr>
          <w:rFonts w:ascii="Santander Text" w:hAnsi="Santander Text"/>
          <w:i/>
          <w:iCs/>
          <w:szCs w:val="18"/>
          <w:lang w:val="pt-PT"/>
        </w:rPr>
        <w:t>c134</w:t>
      </w:r>
      <w:r w:rsidR="002F05EC">
        <w:rPr>
          <w:rFonts w:ascii="Santander Text" w:hAnsi="Santander Text"/>
          <w:i/>
          <w:iCs/>
          <w:szCs w:val="18"/>
          <w:lang w:val="pt-PT"/>
        </w:rPr>
        <w:t>’</w:t>
      </w:r>
      <w:r w:rsidRPr="002F05EC">
        <w:rPr>
          <w:rFonts w:ascii="Santander Text" w:hAnsi="Santander Text"/>
          <w:szCs w:val="18"/>
          <w:lang w:val="pt-PT"/>
        </w:rPr>
        <w:t xml:space="preserve"> do mês de referência e a soma dos saldos de </w:t>
      </w:r>
      <w:r w:rsidR="00F8347D">
        <w:rPr>
          <w:rFonts w:ascii="Santander Text" w:hAnsi="Santander Text"/>
          <w:szCs w:val="18"/>
          <w:lang w:val="pt-PT"/>
        </w:rPr>
        <w:t>‘</w:t>
      </w:r>
      <w:r w:rsidRPr="00F8347D">
        <w:rPr>
          <w:rFonts w:ascii="Santander Text" w:hAnsi="Santander Text"/>
          <w:i/>
          <w:iCs/>
          <w:szCs w:val="18"/>
          <w:lang w:val="pt-PT"/>
        </w:rPr>
        <w:t>c001</w:t>
      </w:r>
      <w:r w:rsidR="00F8347D" w:rsidRPr="00F8347D">
        <w:rPr>
          <w:rFonts w:ascii="Santander Text" w:hAnsi="Santander Text"/>
          <w:i/>
          <w:iCs/>
          <w:szCs w:val="18"/>
          <w:lang w:val="pt-PT"/>
        </w:rPr>
        <w:t>’</w:t>
      </w:r>
      <w:r w:rsidRPr="002F05EC">
        <w:rPr>
          <w:rFonts w:ascii="Santander Text" w:hAnsi="Santander Text"/>
          <w:szCs w:val="18"/>
          <w:lang w:val="pt-PT"/>
        </w:rPr>
        <w:t xml:space="preserve"> e </w:t>
      </w:r>
      <w:r w:rsidR="00F8347D">
        <w:rPr>
          <w:rFonts w:ascii="Santander Text" w:hAnsi="Santander Text"/>
          <w:szCs w:val="18"/>
          <w:lang w:val="pt-PT"/>
        </w:rPr>
        <w:t>‘</w:t>
      </w:r>
      <w:r w:rsidRPr="00F8347D">
        <w:rPr>
          <w:rFonts w:ascii="Santander Text" w:hAnsi="Santander Text"/>
          <w:i/>
          <w:iCs/>
          <w:szCs w:val="18"/>
          <w:lang w:val="pt-PT"/>
        </w:rPr>
        <w:t>c134</w:t>
      </w:r>
      <w:r w:rsidR="00F8347D">
        <w:rPr>
          <w:rFonts w:ascii="Santander Text" w:hAnsi="Santander Text"/>
          <w:szCs w:val="18"/>
          <w:lang w:val="pt-PT"/>
        </w:rPr>
        <w:t>’</w:t>
      </w:r>
      <w:r w:rsidRPr="002F05EC">
        <w:rPr>
          <w:rFonts w:ascii="Santander Text" w:hAnsi="Santander Text"/>
          <w:szCs w:val="18"/>
          <w:lang w:val="pt-PT"/>
        </w:rPr>
        <w:t xml:space="preserve"> do mês anterior ao mês de referência</w:t>
      </w:r>
      <w:r w:rsidR="00F11E87">
        <w:rPr>
          <w:rFonts w:ascii="Santander Text" w:hAnsi="Santander Text"/>
          <w:szCs w:val="18"/>
          <w:lang w:val="pt-PT"/>
        </w:rPr>
        <w:t xml:space="preserve"> é positiv</w:t>
      </w:r>
      <w:r w:rsidR="005C26CC">
        <w:rPr>
          <w:rFonts w:ascii="Santander Text" w:hAnsi="Santander Text"/>
          <w:szCs w:val="18"/>
          <w:lang w:val="pt-PT"/>
        </w:rPr>
        <w:t>a</w:t>
      </w:r>
      <w:r w:rsidRPr="002F05EC">
        <w:rPr>
          <w:rFonts w:ascii="Santander Text" w:hAnsi="Santander Text"/>
          <w:szCs w:val="18"/>
          <w:lang w:val="pt-PT"/>
        </w:rPr>
        <w:t>.</w:t>
      </w:r>
    </w:p>
    <w:p w14:paraId="15E3CC12" w14:textId="77777777" w:rsidR="001448F6" w:rsidRPr="002F05EC" w:rsidRDefault="001448F6" w:rsidP="001448F6">
      <w:pPr>
        <w:pStyle w:val="ListParagraph"/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</w:p>
    <w:p w14:paraId="5D8DD40E" w14:textId="012C8E97" w:rsidR="00377402" w:rsidRPr="007353A6" w:rsidRDefault="00453376" w:rsidP="007353A6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Caso </w:t>
      </w:r>
      <w:r w:rsidR="00377B09">
        <w:rPr>
          <w:rFonts w:ascii="Santander Text" w:hAnsi="Santander Text"/>
          <w:szCs w:val="18"/>
          <w:lang w:val="pt-PT"/>
        </w:rPr>
        <w:t>pelo menos uma chave MIS</w:t>
      </w:r>
      <w:r w:rsidR="00BF1802">
        <w:rPr>
          <w:rFonts w:ascii="Santander Text" w:hAnsi="Santander Text"/>
          <w:szCs w:val="18"/>
          <w:lang w:val="pt-PT"/>
        </w:rPr>
        <w:t xml:space="preserve"> associada a uma determinada chave FINREP, </w:t>
      </w:r>
      <w:r>
        <w:rPr>
          <w:rFonts w:ascii="Santander Text" w:hAnsi="Santander Text"/>
          <w:szCs w:val="18"/>
          <w:lang w:val="pt-PT"/>
        </w:rPr>
        <w:t>cumpra uma das condições</w:t>
      </w:r>
      <w:r w:rsidR="002039C9" w:rsidRPr="002E3A4D">
        <w:rPr>
          <w:rFonts w:ascii="Santander Text" w:hAnsi="Santander Text"/>
          <w:szCs w:val="18"/>
          <w:lang w:val="pt-PT"/>
        </w:rPr>
        <w:t xml:space="preserve"> </w:t>
      </w:r>
      <w:r w:rsidR="00407811">
        <w:rPr>
          <w:rFonts w:ascii="Santander Text" w:hAnsi="Santander Text"/>
          <w:szCs w:val="18"/>
          <w:lang w:val="pt-PT"/>
        </w:rPr>
        <w:t>supra mencionados</w:t>
      </w:r>
      <w:r w:rsidR="002039C9" w:rsidRPr="002E3A4D">
        <w:rPr>
          <w:rFonts w:ascii="Santander Text" w:hAnsi="Santander Text"/>
          <w:szCs w:val="18"/>
          <w:lang w:val="pt-PT"/>
        </w:rPr>
        <w:t>,</w:t>
      </w:r>
      <w:r w:rsidR="00623409">
        <w:rPr>
          <w:rFonts w:ascii="Santander Text" w:hAnsi="Santander Text"/>
          <w:szCs w:val="18"/>
          <w:lang w:val="pt-PT"/>
        </w:rPr>
        <w:t xml:space="preserve"> </w:t>
      </w:r>
      <w:r w:rsidR="00BF1802">
        <w:rPr>
          <w:rFonts w:ascii="Santander Text" w:hAnsi="Santander Text"/>
          <w:szCs w:val="18"/>
          <w:lang w:val="pt-PT"/>
        </w:rPr>
        <w:t xml:space="preserve">então </w:t>
      </w:r>
      <w:r w:rsidR="00623409">
        <w:rPr>
          <w:rFonts w:ascii="Santander Text" w:hAnsi="Santander Text"/>
          <w:szCs w:val="18"/>
          <w:lang w:val="pt-PT"/>
        </w:rPr>
        <w:t>a variável ‘</w:t>
      </w:r>
      <w:r w:rsidR="00623409">
        <w:rPr>
          <w:rFonts w:ascii="Santander Text" w:hAnsi="Santander Text"/>
          <w:i/>
          <w:iCs/>
          <w:szCs w:val="18"/>
          <w:lang w:val="pt-PT"/>
        </w:rPr>
        <w:t>NW_</w:t>
      </w:r>
      <w:r w:rsidR="00623409" w:rsidRPr="00623409">
        <w:rPr>
          <w:rFonts w:ascii="Santander Text" w:hAnsi="Santander Text"/>
          <w:szCs w:val="18"/>
          <w:lang w:val="pt-PT"/>
        </w:rPr>
        <w:t>BSNSS’</w:t>
      </w:r>
      <w:r w:rsidR="00BF1802">
        <w:rPr>
          <w:rFonts w:ascii="Santander Text" w:hAnsi="Santander Text"/>
          <w:szCs w:val="18"/>
          <w:lang w:val="pt-PT"/>
        </w:rPr>
        <w:t xml:space="preserve">, para a chave FINREP, </w:t>
      </w:r>
      <w:r w:rsidR="00407811" w:rsidRPr="00623409">
        <w:rPr>
          <w:rFonts w:ascii="Santander Text" w:hAnsi="Santander Text"/>
          <w:szCs w:val="18"/>
          <w:lang w:val="pt-PT"/>
        </w:rPr>
        <w:t>deve</w:t>
      </w:r>
      <w:r w:rsidR="00407811">
        <w:rPr>
          <w:rFonts w:ascii="Santander Text" w:hAnsi="Santander Text"/>
          <w:szCs w:val="18"/>
          <w:lang w:val="pt-PT"/>
        </w:rPr>
        <w:t xml:space="preserve"> ser aprovisionad</w:t>
      </w:r>
      <w:r w:rsidR="00623409">
        <w:rPr>
          <w:rFonts w:ascii="Santander Text" w:hAnsi="Santander Text"/>
          <w:szCs w:val="18"/>
          <w:lang w:val="pt-PT"/>
        </w:rPr>
        <w:t>a</w:t>
      </w:r>
      <w:r w:rsidR="00407811">
        <w:rPr>
          <w:rFonts w:ascii="Santander Text" w:hAnsi="Santander Text"/>
          <w:szCs w:val="18"/>
          <w:lang w:val="pt-PT"/>
        </w:rPr>
        <w:t xml:space="preserve"> com</w:t>
      </w:r>
      <w:r w:rsidR="002039C9" w:rsidRPr="002E3A4D">
        <w:rPr>
          <w:rFonts w:ascii="Santander Text" w:hAnsi="Santander Text"/>
          <w:szCs w:val="18"/>
          <w:lang w:val="pt-PT"/>
        </w:rPr>
        <w:t xml:space="preserve"> o valor ‘Y’</w:t>
      </w:r>
      <w:r w:rsidR="008D0DEE">
        <w:rPr>
          <w:rFonts w:ascii="Santander Text" w:hAnsi="Santander Text"/>
          <w:szCs w:val="18"/>
          <w:lang w:val="pt-PT"/>
        </w:rPr>
        <w:t>. C</w:t>
      </w:r>
      <w:r w:rsidR="002039C9" w:rsidRPr="002E3A4D">
        <w:rPr>
          <w:rFonts w:ascii="Santander Text" w:hAnsi="Santander Text"/>
          <w:szCs w:val="18"/>
          <w:lang w:val="pt-PT"/>
        </w:rPr>
        <w:t>aso contrário deverá assumir o valor ‘N’.</w:t>
      </w:r>
    </w:p>
    <w:p w14:paraId="28889194" w14:textId="6ADD831D" w:rsidR="00DF7D51" w:rsidRPr="006455A8" w:rsidRDefault="004961EA" w:rsidP="00DF7D51">
      <w:pPr>
        <w:pStyle w:val="MyHeading3"/>
        <w:spacing w:after="240" w:line="276" w:lineRule="auto"/>
        <w:rPr>
          <w:rFonts w:ascii="Santander Text" w:hAnsi="Santander Text"/>
          <w:szCs w:val="18"/>
        </w:rPr>
      </w:pPr>
      <w:r w:rsidRPr="006455A8">
        <w:rPr>
          <w:rFonts w:ascii="Santander Text" w:hAnsi="Santander Text"/>
          <w:szCs w:val="18"/>
        </w:rPr>
        <w:lastRenderedPageBreak/>
        <w:t>CNCLLD_INSTRMNT_STTS</w:t>
      </w:r>
    </w:p>
    <w:p w14:paraId="7F48585D" w14:textId="7DD1F40B" w:rsidR="00771F56" w:rsidRDefault="007C7073" w:rsidP="00DF5A5D">
      <w:pPr>
        <w:spacing w:line="276" w:lineRule="auto"/>
        <w:jc w:val="both"/>
        <w:rPr>
          <w:rFonts w:ascii="Santander Text" w:hAnsi="Santander Text"/>
          <w:lang w:val="pt-PT"/>
        </w:rPr>
      </w:pPr>
      <w:r w:rsidRPr="003B7508">
        <w:rPr>
          <w:rFonts w:ascii="Santander Text" w:hAnsi="Santander Text"/>
          <w:lang w:val="pt-PT"/>
        </w:rPr>
        <w:t>De modo a aprovisionar o campo ‘</w:t>
      </w:r>
      <w:r w:rsidRPr="003B7508">
        <w:rPr>
          <w:rFonts w:ascii="Santander Text" w:hAnsi="Santander Text"/>
          <w:i/>
          <w:lang w:val="pt-PT"/>
        </w:rPr>
        <w:t>CNCLL_INSTRMNT_STTS’</w:t>
      </w:r>
      <w:r w:rsidRPr="003B7508">
        <w:rPr>
          <w:rFonts w:ascii="Santander Text" w:hAnsi="Santander Text"/>
          <w:lang w:val="pt-PT"/>
        </w:rPr>
        <w:t xml:space="preserve"> </w:t>
      </w:r>
      <w:r w:rsidR="002735DE" w:rsidRPr="003B7508">
        <w:rPr>
          <w:rFonts w:ascii="Santander Text" w:hAnsi="Santander Text"/>
          <w:lang w:val="pt-PT"/>
        </w:rPr>
        <w:t xml:space="preserve">deverá </w:t>
      </w:r>
      <w:r w:rsidR="00C43327" w:rsidRPr="003B7508">
        <w:rPr>
          <w:rFonts w:ascii="Santander Text" w:hAnsi="Santander Text"/>
          <w:lang w:val="pt-PT"/>
        </w:rPr>
        <w:t xml:space="preserve">cruzar-se a tabela </w:t>
      </w:r>
      <w:r w:rsidR="00C43327" w:rsidRPr="003B7508">
        <w:rPr>
          <w:rFonts w:ascii="Santander Text" w:hAnsi="Santander Text"/>
          <w:i/>
          <w:lang w:val="pt-PT"/>
        </w:rPr>
        <w:t>lt002_instrument</w:t>
      </w:r>
      <w:r w:rsidR="00C43327" w:rsidRPr="003B7508">
        <w:rPr>
          <w:rFonts w:ascii="Santander Text" w:hAnsi="Santander Text"/>
          <w:lang w:val="pt-PT"/>
        </w:rPr>
        <w:t xml:space="preserve"> devidamente filtrada </w:t>
      </w:r>
      <w:r w:rsidR="00EA043E">
        <w:rPr>
          <w:rFonts w:ascii="Santander Text" w:hAnsi="Santander Text"/>
          <w:lang w:val="pt-PT"/>
        </w:rPr>
        <w:t xml:space="preserve">para o universo de </w:t>
      </w:r>
      <w:r w:rsidR="00EA043E" w:rsidRPr="00EA043E">
        <w:rPr>
          <w:rFonts w:ascii="Santander Text" w:hAnsi="Santander Text"/>
          <w:i/>
          <w:iCs/>
          <w:lang w:val="pt-PT"/>
        </w:rPr>
        <w:t>Loan Tape / Green Dashboard</w:t>
      </w:r>
      <w:r w:rsidR="00EA043E">
        <w:rPr>
          <w:rFonts w:ascii="Santander Text" w:hAnsi="Santander Text"/>
          <w:i/>
          <w:iCs/>
          <w:lang w:val="pt-PT"/>
        </w:rPr>
        <w:t>,</w:t>
      </w:r>
      <w:r w:rsidR="00EA043E">
        <w:rPr>
          <w:rFonts w:ascii="Santander Text" w:hAnsi="Santander Text"/>
          <w:lang w:val="pt-PT"/>
        </w:rPr>
        <w:t xml:space="preserve"> </w:t>
      </w:r>
      <w:r w:rsidR="00C43327" w:rsidRPr="003B7508">
        <w:rPr>
          <w:rFonts w:ascii="Santander Text" w:hAnsi="Santander Text"/>
          <w:lang w:val="pt-PT"/>
        </w:rPr>
        <w:t xml:space="preserve">com a tabela </w:t>
      </w:r>
      <w:r w:rsidR="000E0288" w:rsidRPr="003B7508">
        <w:rPr>
          <w:rFonts w:ascii="Santander Text" w:hAnsi="Santander Text"/>
          <w:i/>
          <w:lang w:val="pt-PT"/>
        </w:rPr>
        <w:t>fr001_univ_saldo</w:t>
      </w:r>
      <w:r w:rsidR="00114BF7" w:rsidRPr="003B7508">
        <w:rPr>
          <w:rFonts w:ascii="Santander Text" w:hAnsi="Santander Text"/>
          <w:lang w:val="pt-PT"/>
        </w:rPr>
        <w:t xml:space="preserve"> através d</w:t>
      </w:r>
      <w:r w:rsidR="003B7508" w:rsidRPr="003B7508">
        <w:rPr>
          <w:rFonts w:ascii="Santander Text" w:hAnsi="Santander Text"/>
          <w:lang w:val="pt-PT"/>
        </w:rPr>
        <w:t xml:space="preserve">o </w:t>
      </w:r>
      <w:r w:rsidR="00537E6A">
        <w:rPr>
          <w:rFonts w:ascii="Santander Text" w:hAnsi="Santander Text"/>
          <w:lang w:val="pt-PT"/>
        </w:rPr>
        <w:t>‘</w:t>
      </w:r>
      <w:r w:rsidR="003B7508" w:rsidRPr="003B7508">
        <w:rPr>
          <w:rFonts w:ascii="Santander Text" w:hAnsi="Santander Text"/>
          <w:i/>
          <w:iCs/>
          <w:lang w:val="pt-PT"/>
        </w:rPr>
        <w:t>instrmnt_id</w:t>
      </w:r>
      <w:r w:rsidR="00537E6A">
        <w:rPr>
          <w:rFonts w:ascii="Santander Text" w:hAnsi="Santander Text"/>
          <w:i/>
          <w:iCs/>
          <w:lang w:val="pt-PT"/>
        </w:rPr>
        <w:t>’</w:t>
      </w:r>
      <w:r w:rsidR="003B7508" w:rsidRPr="003B7508">
        <w:rPr>
          <w:rFonts w:ascii="Santander Text" w:hAnsi="Santander Text"/>
          <w:lang w:val="pt-PT"/>
        </w:rPr>
        <w:t xml:space="preserve">  e da concatenação entre</w:t>
      </w:r>
      <w:r w:rsidR="00A36A8E">
        <w:rPr>
          <w:rFonts w:ascii="Santander Text" w:hAnsi="Santander Text"/>
          <w:lang w:val="pt-PT"/>
        </w:rPr>
        <w:t xml:space="preserve"> os campos</w:t>
      </w:r>
      <w:r w:rsidR="003B7508" w:rsidRPr="003B7508">
        <w:rPr>
          <w:rFonts w:ascii="Santander Text" w:hAnsi="Santander Text"/>
          <w:lang w:val="pt-PT"/>
        </w:rPr>
        <w:t xml:space="preserve"> ‘</w:t>
      </w:r>
      <w:r w:rsidR="003B7508" w:rsidRPr="003B7508">
        <w:rPr>
          <w:rFonts w:ascii="Santander Text" w:hAnsi="Santander Text"/>
          <w:i/>
          <w:iCs/>
          <w:lang w:val="pt-PT"/>
        </w:rPr>
        <w:t>cempresa</w:t>
      </w:r>
      <w:r w:rsidR="003B7508" w:rsidRPr="003B7508">
        <w:rPr>
          <w:rFonts w:ascii="Santander Text" w:hAnsi="Santander Text"/>
          <w:lang w:val="pt-PT"/>
        </w:rPr>
        <w:t>’, ‘</w:t>
      </w:r>
      <w:r w:rsidR="003B7508" w:rsidRPr="003B7508">
        <w:rPr>
          <w:rFonts w:ascii="Santander Text" w:hAnsi="Santander Text"/>
          <w:i/>
          <w:iCs/>
          <w:lang w:val="pt-PT"/>
        </w:rPr>
        <w:t>cbalcao’</w:t>
      </w:r>
      <w:r w:rsidR="003B7508" w:rsidRPr="003B7508">
        <w:rPr>
          <w:rFonts w:ascii="Santander Text" w:hAnsi="Santander Text"/>
          <w:lang w:val="pt-PT"/>
        </w:rPr>
        <w:t>, ‘</w:t>
      </w:r>
      <w:r w:rsidR="003B7508" w:rsidRPr="003B7508">
        <w:rPr>
          <w:rFonts w:ascii="Santander Text" w:hAnsi="Santander Text"/>
          <w:i/>
          <w:iCs/>
          <w:lang w:val="pt-PT"/>
        </w:rPr>
        <w:t>cnumecta’</w:t>
      </w:r>
      <w:r w:rsidR="003B7508" w:rsidRPr="003B7508">
        <w:rPr>
          <w:rFonts w:ascii="Santander Text" w:hAnsi="Santander Text"/>
          <w:lang w:val="pt-PT"/>
        </w:rPr>
        <w:t>, ‘</w:t>
      </w:r>
      <w:r w:rsidR="003B7508" w:rsidRPr="003B7508">
        <w:rPr>
          <w:rFonts w:ascii="Santander Text" w:hAnsi="Santander Text"/>
          <w:i/>
          <w:iCs/>
          <w:lang w:val="pt-PT"/>
        </w:rPr>
        <w:t>zdeposit’</w:t>
      </w:r>
      <w:r w:rsidR="003B7508" w:rsidRPr="003B7508">
        <w:rPr>
          <w:rFonts w:ascii="Santander Text" w:hAnsi="Santander Text"/>
          <w:lang w:val="pt-PT"/>
        </w:rPr>
        <w:t>.</w:t>
      </w:r>
    </w:p>
    <w:p w14:paraId="4BE85C67" w14:textId="30D1EAB7" w:rsidR="00DC74D1" w:rsidRPr="003B7508" w:rsidRDefault="00ED1A85" w:rsidP="00DF5A5D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Caso </w:t>
      </w:r>
      <w:r w:rsidR="00B83AEB">
        <w:rPr>
          <w:rFonts w:ascii="Santander Text" w:hAnsi="Santander Text"/>
          <w:lang w:val="pt-PT"/>
        </w:rPr>
        <w:t xml:space="preserve">o contrato não se encontre na tabela </w:t>
      </w:r>
      <w:r w:rsidR="00C2151E" w:rsidRPr="00F966AB">
        <w:rPr>
          <w:rFonts w:ascii="Santander Text" w:hAnsi="Santander Text"/>
          <w:i/>
          <w:lang w:val="pt-PT"/>
        </w:rPr>
        <w:t>fr001_univ_saldo</w:t>
      </w:r>
      <w:r w:rsidR="00C2151E" w:rsidRPr="00C2151E">
        <w:rPr>
          <w:rFonts w:ascii="Santander Text" w:hAnsi="Santander Text"/>
          <w:lang w:val="pt-PT"/>
        </w:rPr>
        <w:t xml:space="preserve">, deverá proceder-se ao cruzamento da tabela </w:t>
      </w:r>
      <w:r w:rsidR="00C2151E" w:rsidRPr="00F966AB">
        <w:rPr>
          <w:rFonts w:ascii="Santander Text" w:hAnsi="Santander Text"/>
          <w:i/>
          <w:lang w:val="pt-PT"/>
        </w:rPr>
        <w:t>lt002_instrument</w:t>
      </w:r>
      <w:r w:rsidR="00C2151E" w:rsidRPr="00C2151E">
        <w:rPr>
          <w:rFonts w:ascii="Santander Text" w:hAnsi="Santander Text"/>
          <w:lang w:val="pt-PT"/>
        </w:rPr>
        <w:t xml:space="preserve"> com tradutor de chaves FINREP/ MIS para obtenção da chave MIS</w:t>
      </w:r>
      <w:r w:rsidR="00DC74D1">
        <w:rPr>
          <w:rFonts w:ascii="Santander Text" w:hAnsi="Santander Text"/>
          <w:lang w:val="pt-PT"/>
        </w:rPr>
        <w:t>.</w:t>
      </w:r>
      <w:r w:rsidR="00A63EF2">
        <w:rPr>
          <w:rFonts w:ascii="Santander Text" w:hAnsi="Santander Text"/>
          <w:lang w:val="pt-PT"/>
        </w:rPr>
        <w:t xml:space="preserve"> </w:t>
      </w:r>
      <w:r w:rsidR="00DC74D1">
        <w:rPr>
          <w:rFonts w:ascii="Santander Text" w:hAnsi="Santander Text"/>
          <w:lang w:val="pt-PT"/>
        </w:rPr>
        <w:t>Posteriormente</w:t>
      </w:r>
      <w:r w:rsidR="00CB5243">
        <w:rPr>
          <w:rFonts w:ascii="Santander Text" w:hAnsi="Santander Text"/>
          <w:lang w:val="pt-PT"/>
        </w:rPr>
        <w:t xml:space="preserve">, deverá cruzar-se com a tabela </w:t>
      </w:r>
      <w:r w:rsidR="00844566" w:rsidRPr="00844566">
        <w:rPr>
          <w:rFonts w:ascii="Santander Text" w:hAnsi="Santander Text"/>
          <w:i/>
          <w:iCs/>
          <w:lang w:val="pt-PT"/>
        </w:rPr>
        <w:t>ct201_rent_cont</w:t>
      </w:r>
      <w:r w:rsidR="00DC74D1">
        <w:rPr>
          <w:rFonts w:ascii="Santander Text" w:hAnsi="Santander Text"/>
          <w:lang w:val="pt-PT"/>
        </w:rPr>
        <w:t xml:space="preserve"> </w:t>
      </w:r>
      <w:r w:rsidR="0065792B">
        <w:rPr>
          <w:rFonts w:ascii="Santander Text" w:hAnsi="Santander Text"/>
          <w:lang w:val="pt-PT"/>
        </w:rPr>
        <w:t xml:space="preserve">de modo a </w:t>
      </w:r>
      <w:r w:rsidR="0040007F">
        <w:rPr>
          <w:rFonts w:ascii="Santander Text" w:hAnsi="Santander Text"/>
          <w:lang w:val="pt-PT"/>
        </w:rPr>
        <w:t>obter-se o campo</w:t>
      </w:r>
      <w:r w:rsidR="008E713A">
        <w:rPr>
          <w:rFonts w:ascii="Santander Text" w:hAnsi="Santander Text"/>
          <w:lang w:val="pt-PT"/>
        </w:rPr>
        <w:t xml:space="preserve"> </w:t>
      </w:r>
      <w:r w:rsidR="005C34E8">
        <w:rPr>
          <w:rFonts w:ascii="Santander Text" w:hAnsi="Santander Text"/>
          <w:lang w:val="pt-PT"/>
        </w:rPr>
        <w:t>‘</w:t>
      </w:r>
      <w:r w:rsidR="008F475F" w:rsidRPr="00F966AB">
        <w:rPr>
          <w:rFonts w:ascii="Santander Text" w:hAnsi="Santander Text"/>
          <w:i/>
          <w:lang w:val="pt-PT"/>
        </w:rPr>
        <w:t>dinioper</w:t>
      </w:r>
      <w:r w:rsidR="005C34E8">
        <w:rPr>
          <w:rFonts w:ascii="Santander Text" w:hAnsi="Santander Text"/>
          <w:i/>
          <w:lang w:val="pt-PT"/>
        </w:rPr>
        <w:t>’</w:t>
      </w:r>
      <w:r w:rsidR="00AB5161">
        <w:rPr>
          <w:rFonts w:ascii="Santander Text" w:hAnsi="Santander Text"/>
          <w:lang w:val="pt-PT"/>
        </w:rPr>
        <w:t>.</w:t>
      </w:r>
    </w:p>
    <w:p w14:paraId="609D78AC" w14:textId="7961A84B" w:rsidR="00AB5161" w:rsidRDefault="00AB5161" w:rsidP="00DF5A5D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Assim, o campo deverá ser aprovisionado da seguinte forma: </w:t>
      </w:r>
    </w:p>
    <w:p w14:paraId="4AE2DC32" w14:textId="20320B8C" w:rsidR="00AB5161" w:rsidRPr="003B7508" w:rsidRDefault="00391912" w:rsidP="00DF5A5D">
      <w:pPr>
        <w:pStyle w:val="ListParagraph"/>
        <w:numPr>
          <w:ilvl w:val="0"/>
          <w:numId w:val="35"/>
        </w:num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Quando o contrato existe na tabela </w:t>
      </w:r>
      <w:r w:rsidRPr="003B7508">
        <w:rPr>
          <w:rFonts w:ascii="Santander Text" w:hAnsi="Santander Text"/>
          <w:i/>
          <w:iCs/>
          <w:lang w:val="pt-PT"/>
        </w:rPr>
        <w:t>fr001_univ_saldo</w:t>
      </w:r>
      <w:r w:rsidR="007B14A9">
        <w:rPr>
          <w:rFonts w:ascii="Santander Text" w:hAnsi="Santander Text"/>
          <w:lang w:val="pt-PT"/>
        </w:rPr>
        <w:t xml:space="preserve"> então ‘N’;</w:t>
      </w:r>
    </w:p>
    <w:p w14:paraId="64209316" w14:textId="4EA2CD59" w:rsidR="007B14A9" w:rsidRPr="00391912" w:rsidRDefault="007B14A9" w:rsidP="00DF5A5D">
      <w:pPr>
        <w:pStyle w:val="ListParagraph"/>
        <w:numPr>
          <w:ilvl w:val="0"/>
          <w:numId w:val="35"/>
        </w:num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Quando o contrato não existe na tabela </w:t>
      </w:r>
      <w:r w:rsidRPr="003B7508">
        <w:rPr>
          <w:rFonts w:ascii="Santander Text" w:hAnsi="Santander Text"/>
          <w:i/>
          <w:iCs/>
          <w:lang w:val="pt-PT"/>
        </w:rPr>
        <w:t>fr001_univ_saldo</w:t>
      </w:r>
      <w:r>
        <w:rPr>
          <w:rFonts w:ascii="Santander Text" w:hAnsi="Santander Text"/>
          <w:i/>
          <w:iCs/>
          <w:lang w:val="pt-PT"/>
        </w:rPr>
        <w:t xml:space="preserve"> </w:t>
      </w:r>
      <w:r w:rsidR="00A53236">
        <w:rPr>
          <w:rFonts w:ascii="Santander Text" w:hAnsi="Santander Text"/>
          <w:lang w:val="pt-PT"/>
        </w:rPr>
        <w:t>e apresenta data de início de operação no ano de referência então ‘M’;</w:t>
      </w:r>
    </w:p>
    <w:p w14:paraId="3B9A6F5C" w14:textId="26B1C131" w:rsidR="00A53236" w:rsidRPr="00391912" w:rsidRDefault="00A53236" w:rsidP="00DF5A5D">
      <w:pPr>
        <w:pStyle w:val="ListParagraph"/>
        <w:numPr>
          <w:ilvl w:val="0"/>
          <w:numId w:val="35"/>
        </w:num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Quando o contrato </w:t>
      </w:r>
      <w:r w:rsidR="0000242F">
        <w:rPr>
          <w:rFonts w:ascii="Santander Text" w:hAnsi="Santander Text"/>
          <w:lang w:val="pt-PT"/>
        </w:rPr>
        <w:t xml:space="preserve">não existe na tabela </w:t>
      </w:r>
      <w:r w:rsidR="0000242F" w:rsidRPr="003B7508">
        <w:rPr>
          <w:rFonts w:ascii="Santander Text" w:hAnsi="Santander Text"/>
          <w:i/>
          <w:iCs/>
          <w:lang w:val="pt-PT"/>
        </w:rPr>
        <w:t>fr001_univ_saldo</w:t>
      </w:r>
      <w:r w:rsidR="00DD1ABA">
        <w:rPr>
          <w:rFonts w:ascii="Santander Text" w:hAnsi="Santander Text"/>
          <w:i/>
          <w:iCs/>
          <w:lang w:val="pt-PT"/>
        </w:rPr>
        <w:t xml:space="preserve"> </w:t>
      </w:r>
      <w:r w:rsidR="00DD1ABA">
        <w:rPr>
          <w:rFonts w:ascii="Santander Text" w:hAnsi="Santander Text"/>
          <w:lang w:val="pt-PT"/>
        </w:rPr>
        <w:t>e apresenta data de início d</w:t>
      </w:r>
      <w:r w:rsidR="005370A0">
        <w:rPr>
          <w:rFonts w:ascii="Santander Text" w:hAnsi="Santander Text"/>
          <w:lang w:val="pt-PT"/>
        </w:rPr>
        <w:t>e operação anterior ao ano de referência então ‘C’.</w:t>
      </w:r>
    </w:p>
    <w:p w14:paraId="5F97ECED" w14:textId="56CD2365" w:rsidR="002C6F27" w:rsidRPr="002C6F27" w:rsidRDefault="00BE4766" w:rsidP="00EF247E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De acordo com o Guia Corporativo</w:t>
      </w:r>
      <w:r w:rsidR="007A2A03">
        <w:rPr>
          <w:rFonts w:ascii="Santander Text" w:hAnsi="Santander Text"/>
          <w:lang w:val="pt-PT"/>
        </w:rPr>
        <w:t xml:space="preserve"> apenas os seguintes campos devem ser aprovisionados quando </w:t>
      </w:r>
      <w:r w:rsidR="00044DB1">
        <w:rPr>
          <w:rFonts w:ascii="Santander Text" w:hAnsi="Santander Text"/>
          <w:lang w:val="pt-PT"/>
        </w:rPr>
        <w:t>o campo ‘</w:t>
      </w:r>
      <w:r w:rsidR="00044DB1">
        <w:rPr>
          <w:rFonts w:ascii="Santander Text" w:hAnsi="Santander Text"/>
          <w:i/>
          <w:iCs/>
          <w:lang w:val="pt-PT"/>
        </w:rPr>
        <w:t>CNCLLD_INSTRMNT_STTS’</w:t>
      </w:r>
      <w:r w:rsidR="00044DB1">
        <w:rPr>
          <w:rFonts w:ascii="Santander Text" w:hAnsi="Santander Text"/>
          <w:lang w:val="pt-PT"/>
        </w:rPr>
        <w:t xml:space="preserve"> </w:t>
      </w:r>
      <w:r w:rsidR="00432188">
        <w:rPr>
          <w:rFonts w:ascii="Santander Text" w:hAnsi="Santander Text"/>
          <w:lang w:val="pt-PT"/>
        </w:rPr>
        <w:t xml:space="preserve">for diferente de ‘N’: </w:t>
      </w:r>
    </w:p>
    <w:p w14:paraId="1B1939BD" w14:textId="1732CC55" w:rsidR="00C711CB" w:rsidRPr="00B07BF4" w:rsidRDefault="00D76868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</w:rPr>
      </w:pPr>
      <w:r w:rsidRPr="00B07BF4">
        <w:rPr>
          <w:rFonts w:ascii="Santander Text" w:hAnsi="Santander Text"/>
          <w:i/>
          <w:iCs/>
        </w:rPr>
        <w:t>‘</w:t>
      </w:r>
      <w:r w:rsidR="00C711CB" w:rsidRPr="00B07BF4">
        <w:rPr>
          <w:rFonts w:ascii="Santander Text" w:hAnsi="Santander Text"/>
          <w:i/>
          <w:iCs/>
        </w:rPr>
        <w:t>ACCMLTD_CHNGS_FV_CR_INSTRMNT</w:t>
      </w:r>
      <w:r w:rsidRPr="00B07BF4">
        <w:rPr>
          <w:rFonts w:ascii="Santander Text" w:hAnsi="Santander Text"/>
          <w:i/>
          <w:iCs/>
        </w:rPr>
        <w:t>’</w:t>
      </w:r>
    </w:p>
    <w:p w14:paraId="31C8BC7C" w14:textId="6CC5A6C3" w:rsidR="00C711CB" w:rsidRPr="00B07BF4" w:rsidRDefault="00D76868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ACCMLTD_IMPRMNT_INSTRMNT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7CF3BD0E" w14:textId="6EFECA74" w:rsidR="00C711CB" w:rsidRPr="00B07BF4" w:rsidRDefault="00D76868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ACCNTNG_CLSSFCTN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2DA8C463" w14:textId="259BFD4A" w:rsidR="00C711CB" w:rsidRPr="00B07BF4" w:rsidRDefault="00D76868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AVRG_BLNC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3E82DF02" w14:textId="63BE2A8A" w:rsidR="00C711CB" w:rsidRPr="00B07BF4" w:rsidRDefault="00D76868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AVRG_BLNC_OFF_BLNC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3DB22FC9" w14:textId="79A645C7" w:rsidR="00C711CB" w:rsidRPr="00B07BF4" w:rsidRDefault="00D76868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BSNSS_AREA</w:t>
      </w:r>
      <w:r w:rsidR="00B07BF4" w:rsidRPr="00B07BF4">
        <w:rPr>
          <w:rFonts w:ascii="Santander Text" w:hAnsi="Santander Text"/>
          <w:i/>
          <w:iCs/>
          <w:lang w:val="pt-PT"/>
        </w:rPr>
        <w:t>’</w:t>
      </w:r>
    </w:p>
    <w:p w14:paraId="77E0069C" w14:textId="2D128F4A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BSNSS_AREA_CCRR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686A91A5" w14:textId="2B41E356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BSNSS_AREA_DSTNTN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5B625443" w14:textId="0F7DBE32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CNCLLD_INSTRMNT_STTS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664768B4" w14:textId="0E1DD5E4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COD_SOC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5C889D7A" w14:textId="1F98D7E3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COD_SOC_DSTNTN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000E343B" w14:textId="1D1A95DD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COD_SOC_INTRGRP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3BF665EB" w14:textId="00E1CF41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DFLT_STTS_INSTRMNT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76B0C1D5" w14:textId="0E71F1A4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DT_RFRNC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76091192" w14:textId="6E5958D5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FLG_INTRBSNSS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54F3FE5B" w14:textId="112868F5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</w:rPr>
      </w:pPr>
      <w:r w:rsidRPr="00B07BF4">
        <w:rPr>
          <w:rFonts w:ascii="Santander Text" w:hAnsi="Santander Text"/>
          <w:i/>
          <w:iCs/>
        </w:rPr>
        <w:t>‘</w:t>
      </w:r>
      <w:r w:rsidR="00C711CB" w:rsidRPr="00B07BF4">
        <w:rPr>
          <w:rFonts w:ascii="Santander Text" w:hAnsi="Santander Text"/>
          <w:i/>
          <w:iCs/>
        </w:rPr>
        <w:t>GNS_FNNCL_TRNSCTN_EXCHNG_CCRR</w:t>
      </w:r>
      <w:r w:rsidRPr="00B07BF4">
        <w:rPr>
          <w:rFonts w:ascii="Santander Text" w:hAnsi="Santander Text"/>
          <w:i/>
          <w:iCs/>
        </w:rPr>
        <w:t>’</w:t>
      </w:r>
    </w:p>
    <w:p w14:paraId="2F71CDB0" w14:textId="76B5E1C3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</w:rPr>
      </w:pPr>
      <w:r w:rsidRPr="00B07BF4">
        <w:rPr>
          <w:rFonts w:ascii="Santander Text" w:hAnsi="Santander Text"/>
          <w:i/>
          <w:iCs/>
        </w:rPr>
        <w:t>‘</w:t>
      </w:r>
      <w:r w:rsidR="00C711CB" w:rsidRPr="00B07BF4">
        <w:rPr>
          <w:rFonts w:ascii="Santander Text" w:hAnsi="Santander Text"/>
          <w:i/>
          <w:iCs/>
        </w:rPr>
        <w:t>GNS_FNNCL_TRNSCTN_EXCHNG_DFFRNCS</w:t>
      </w:r>
      <w:r w:rsidRPr="00B07BF4">
        <w:rPr>
          <w:rFonts w:ascii="Santander Text" w:hAnsi="Santander Text"/>
          <w:i/>
          <w:iCs/>
        </w:rPr>
        <w:t>’</w:t>
      </w:r>
    </w:p>
    <w:p w14:paraId="3BECB09B" w14:textId="17341A70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GRSS_CMMSSN_EXPNS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023FF1B8" w14:textId="2587A674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GRSS_CMMSSN_EXPNS_CCRR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6A28D74A" w14:textId="0FF1886B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</w:rPr>
      </w:pPr>
      <w:r w:rsidRPr="00B07BF4">
        <w:rPr>
          <w:rFonts w:ascii="Santander Text" w:hAnsi="Santander Text"/>
          <w:i/>
          <w:iCs/>
        </w:rPr>
        <w:t>‘</w:t>
      </w:r>
      <w:r w:rsidR="00C711CB" w:rsidRPr="00B07BF4">
        <w:rPr>
          <w:rFonts w:ascii="Santander Text" w:hAnsi="Santander Text"/>
          <w:i/>
          <w:iCs/>
        </w:rPr>
        <w:t>GRSS_CMMSSN_EXPNS_OFF_BLNC</w:t>
      </w:r>
      <w:r w:rsidRPr="00B07BF4">
        <w:rPr>
          <w:rFonts w:ascii="Santander Text" w:hAnsi="Santander Text"/>
          <w:i/>
          <w:iCs/>
        </w:rPr>
        <w:t>’</w:t>
      </w:r>
    </w:p>
    <w:p w14:paraId="3BD81B9C" w14:textId="7AD164E7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</w:rPr>
      </w:pPr>
      <w:r w:rsidRPr="00B07BF4">
        <w:rPr>
          <w:rFonts w:ascii="Santander Text" w:hAnsi="Santander Text"/>
          <w:i/>
          <w:iCs/>
        </w:rPr>
        <w:t>‘</w:t>
      </w:r>
      <w:r w:rsidR="00C711CB" w:rsidRPr="00B07BF4">
        <w:rPr>
          <w:rFonts w:ascii="Santander Text" w:hAnsi="Santander Text"/>
          <w:i/>
          <w:iCs/>
        </w:rPr>
        <w:t>GRSS_CMMSSN_EXPNS_OFF_BLNC_CCRR</w:t>
      </w:r>
      <w:r w:rsidRPr="00B07BF4">
        <w:rPr>
          <w:rFonts w:ascii="Santander Text" w:hAnsi="Santander Text"/>
          <w:i/>
          <w:iCs/>
        </w:rPr>
        <w:t>’</w:t>
      </w:r>
    </w:p>
    <w:p w14:paraId="6CA80576" w14:textId="6D84AB18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GRSS_CMMSSN_INCM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04E67F40" w14:textId="558B8E14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GRSS_CMMSSN_INCM_CCRR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19AC65A3" w14:textId="2A3552C2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</w:rPr>
      </w:pPr>
      <w:r w:rsidRPr="00B07BF4">
        <w:rPr>
          <w:rFonts w:ascii="Santander Text" w:hAnsi="Santander Text"/>
          <w:i/>
          <w:iCs/>
        </w:rPr>
        <w:t>‘</w:t>
      </w:r>
      <w:r w:rsidR="00C711CB" w:rsidRPr="00B07BF4">
        <w:rPr>
          <w:rFonts w:ascii="Santander Text" w:hAnsi="Santander Text"/>
          <w:i/>
          <w:iCs/>
        </w:rPr>
        <w:t>GRSS_CMMSSN_INCM_OFF_BLNC</w:t>
      </w:r>
      <w:r w:rsidRPr="00B07BF4">
        <w:rPr>
          <w:rFonts w:ascii="Santander Text" w:hAnsi="Santander Text"/>
          <w:i/>
          <w:iCs/>
        </w:rPr>
        <w:t>’</w:t>
      </w:r>
    </w:p>
    <w:p w14:paraId="05C3D837" w14:textId="56D90FC8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</w:rPr>
      </w:pPr>
      <w:r w:rsidRPr="00B07BF4">
        <w:rPr>
          <w:rFonts w:ascii="Santander Text" w:hAnsi="Santander Text"/>
          <w:i/>
          <w:iCs/>
        </w:rPr>
        <w:t>‘</w:t>
      </w:r>
      <w:r w:rsidR="00C711CB" w:rsidRPr="00B07BF4">
        <w:rPr>
          <w:rFonts w:ascii="Santander Text" w:hAnsi="Santander Text"/>
          <w:i/>
          <w:iCs/>
        </w:rPr>
        <w:t>GRSS_CMMSSN_INCM_OFF_BLNC_CCRR</w:t>
      </w:r>
      <w:r w:rsidRPr="00B07BF4">
        <w:rPr>
          <w:rFonts w:ascii="Santander Text" w:hAnsi="Santander Text"/>
          <w:i/>
          <w:iCs/>
        </w:rPr>
        <w:t>’</w:t>
      </w:r>
    </w:p>
    <w:p w14:paraId="454A59B9" w14:textId="6B901901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GRSS_CRRYNG_AMNT_INSTRMNT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5060DA55" w14:textId="431381C2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GRSS_INTRST_EXPNS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2EA4DDB3" w14:textId="2EE01365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lastRenderedPageBreak/>
        <w:t>‘</w:t>
      </w:r>
      <w:r w:rsidR="00C711CB" w:rsidRPr="00B07BF4">
        <w:rPr>
          <w:rFonts w:ascii="Santander Text" w:hAnsi="Santander Text"/>
          <w:i/>
          <w:iCs/>
          <w:lang w:val="pt-PT"/>
        </w:rPr>
        <w:t>GRSS_INTRST_EXPNS_CCRR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05D9E84F" w14:textId="0719BA32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GRSS_INTRST_INCM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13B1CEBB" w14:textId="64BC2062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GRSS_INTRST_INCM_CCRR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27549FF8" w14:textId="203B8AEE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IDCMB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7489C43C" w14:textId="19AB623A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IMPRMNT_STTS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643A1526" w14:textId="275F83F6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INSTRMNT_ID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234A4D9D" w14:textId="34B7E5F8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INTRBSNSS_ADJ_COD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74904EB5" w14:textId="678975FA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INTRNL_TRNSFR_RT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5F286B51" w14:textId="579320FC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</w:rPr>
      </w:pPr>
      <w:r w:rsidRPr="00B07BF4">
        <w:rPr>
          <w:rFonts w:ascii="Santander Text" w:hAnsi="Santander Text"/>
          <w:i/>
          <w:iCs/>
        </w:rPr>
        <w:t>‘</w:t>
      </w:r>
      <w:r w:rsidR="00C711CB" w:rsidRPr="00B07BF4">
        <w:rPr>
          <w:rFonts w:ascii="Santander Text" w:hAnsi="Santander Text"/>
          <w:i/>
          <w:iCs/>
        </w:rPr>
        <w:t>INTRNL_TRNSFR_RT_OFF_BLNC</w:t>
      </w:r>
      <w:r w:rsidRPr="00B07BF4">
        <w:rPr>
          <w:rFonts w:ascii="Santander Text" w:hAnsi="Santander Text"/>
          <w:i/>
          <w:iCs/>
        </w:rPr>
        <w:t>’</w:t>
      </w:r>
    </w:p>
    <w:p w14:paraId="2CA9DC1E" w14:textId="1B41038C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LCL_INSTMRNT_ID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0B6E2EA3" w14:textId="1D7ABE73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MNGMNT_PRDCT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1CFFDE7C" w14:textId="433CB964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NT_LN_LSS_PRVSN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1F070886" w14:textId="3937B4DC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</w:rPr>
      </w:pPr>
      <w:r w:rsidRPr="00B07BF4">
        <w:rPr>
          <w:rFonts w:ascii="Santander Text" w:hAnsi="Santander Text"/>
          <w:i/>
          <w:iCs/>
        </w:rPr>
        <w:t>‘</w:t>
      </w:r>
      <w:r w:rsidR="00C711CB" w:rsidRPr="00B07BF4">
        <w:rPr>
          <w:rFonts w:ascii="Santander Text" w:hAnsi="Santander Text"/>
          <w:i/>
          <w:iCs/>
        </w:rPr>
        <w:t>NT_LN_LSS_PRVSN_OFF_BLNC</w:t>
      </w:r>
      <w:r w:rsidRPr="00B07BF4">
        <w:rPr>
          <w:rFonts w:ascii="Santander Text" w:hAnsi="Santander Text"/>
          <w:i/>
          <w:iCs/>
        </w:rPr>
        <w:t>’</w:t>
      </w:r>
    </w:p>
    <w:p w14:paraId="6BDECF79" w14:textId="3C5A0F07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NW_BSNSS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5DCA4A25" w14:textId="3063FF44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</w:rPr>
      </w:pPr>
      <w:r w:rsidRPr="00B07BF4">
        <w:rPr>
          <w:rFonts w:ascii="Santander Text" w:hAnsi="Santander Text"/>
          <w:i/>
          <w:iCs/>
        </w:rPr>
        <w:t>‘</w:t>
      </w:r>
      <w:r w:rsidR="00C711CB" w:rsidRPr="00B07BF4">
        <w:rPr>
          <w:rFonts w:ascii="Santander Text" w:hAnsi="Santander Text"/>
          <w:i/>
          <w:iCs/>
        </w:rPr>
        <w:t>OFF_BLNC_SHT_AMNT_INSTRMNT</w:t>
      </w:r>
      <w:r w:rsidRPr="00B07BF4">
        <w:rPr>
          <w:rFonts w:ascii="Santander Text" w:hAnsi="Santander Text"/>
          <w:i/>
          <w:iCs/>
        </w:rPr>
        <w:t>’</w:t>
      </w:r>
    </w:p>
    <w:p w14:paraId="348B4A94" w14:textId="0DB74725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PRFRMNG_STTS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5EB8E123" w14:textId="30D261AE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PRVSNS_OFF_BLNC_SHT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75A1DF97" w14:textId="34DDA741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RWA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5E0BA8ED" w14:textId="2AEA8A9A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RWA_OFF_BLNC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07508514" w14:textId="1E232D45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SUBPORTFOLIO_ID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370E0564" w14:textId="50F246CE" w:rsidR="00C711CB" w:rsidRPr="00B07BF4" w:rsidRDefault="00B07BF4" w:rsidP="00C711CB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  <w:lang w:val="pt-PT"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TYP_INSTRMNT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56C2CA3A" w14:textId="223F0E87" w:rsidR="00432188" w:rsidRPr="00B07BF4" w:rsidRDefault="00B07BF4" w:rsidP="00AF551A">
      <w:pPr>
        <w:pStyle w:val="ListParagraph"/>
        <w:numPr>
          <w:ilvl w:val="0"/>
          <w:numId w:val="35"/>
        </w:numPr>
        <w:spacing w:line="276" w:lineRule="auto"/>
        <w:rPr>
          <w:rFonts w:ascii="Santander Text" w:hAnsi="Santander Text"/>
          <w:i/>
          <w:iCs/>
        </w:rPr>
      </w:pPr>
      <w:r w:rsidRPr="00B07BF4">
        <w:rPr>
          <w:rFonts w:ascii="Santander Text" w:hAnsi="Santander Text"/>
          <w:i/>
          <w:iCs/>
          <w:lang w:val="pt-PT"/>
        </w:rPr>
        <w:t>‘</w:t>
      </w:r>
      <w:r w:rsidR="00C711CB" w:rsidRPr="00B07BF4">
        <w:rPr>
          <w:rFonts w:ascii="Santander Text" w:hAnsi="Santander Text"/>
          <w:i/>
          <w:iCs/>
          <w:lang w:val="pt-PT"/>
        </w:rPr>
        <w:t>TYP_OFF_BLNC_PRDCT</w:t>
      </w:r>
      <w:r w:rsidRPr="00B07BF4">
        <w:rPr>
          <w:rFonts w:ascii="Santander Text" w:hAnsi="Santander Text"/>
          <w:i/>
          <w:iCs/>
          <w:lang w:val="pt-PT"/>
        </w:rPr>
        <w:t>’</w:t>
      </w:r>
    </w:p>
    <w:p w14:paraId="46DB5A4D" w14:textId="6F8BBFBD" w:rsidR="00F64FE1" w:rsidRPr="00150E02" w:rsidRDefault="00AE2936" w:rsidP="003A2113">
      <w:pPr>
        <w:spacing w:line="276" w:lineRule="auto"/>
        <w:jc w:val="both"/>
        <w:rPr>
          <w:rFonts w:ascii="Santander Text" w:hAnsi="Santander Text"/>
        </w:rPr>
      </w:pPr>
      <w:r w:rsidRPr="00150E02">
        <w:rPr>
          <w:rFonts w:ascii="Santander Text" w:hAnsi="Santander Text"/>
          <w:szCs w:val="18"/>
          <w:lang w:val="pt-PT"/>
        </w:rPr>
        <w:t xml:space="preserve">Para as variáveis que não se encontram mencionadas, </w:t>
      </w:r>
      <w:r w:rsidR="00DE7551" w:rsidRPr="00150E02">
        <w:rPr>
          <w:rFonts w:ascii="Santander Text" w:hAnsi="Santander Text"/>
          <w:lang w:val="pt-PT"/>
        </w:rPr>
        <w:t>quando o campo ‘</w:t>
      </w:r>
      <w:r w:rsidR="00DE7551" w:rsidRPr="00150E02">
        <w:rPr>
          <w:rFonts w:ascii="Santander Text" w:hAnsi="Santander Text"/>
          <w:i/>
          <w:iCs/>
          <w:lang w:val="pt-PT"/>
        </w:rPr>
        <w:t>CNCLLD_INSTRMNT_STTS’</w:t>
      </w:r>
      <w:r w:rsidR="00DE7551" w:rsidRPr="00150E02">
        <w:rPr>
          <w:rFonts w:ascii="Santander Text" w:hAnsi="Santander Text"/>
          <w:lang w:val="pt-PT"/>
        </w:rPr>
        <w:t xml:space="preserve"> for diferente de ‘N’, </w:t>
      </w:r>
      <w:r w:rsidRPr="00150E02">
        <w:rPr>
          <w:rFonts w:ascii="Santander Text" w:hAnsi="Santander Text"/>
          <w:szCs w:val="18"/>
          <w:lang w:val="pt-PT"/>
        </w:rPr>
        <w:t xml:space="preserve">os conceitos devem ser aprovisionados </w:t>
      </w:r>
      <w:r w:rsidR="00150E02" w:rsidRPr="00AE2936">
        <w:rPr>
          <w:rFonts w:ascii="Santander Text" w:hAnsi="Santander Text"/>
          <w:szCs w:val="18"/>
          <w:lang w:val="pt-PT"/>
        </w:rPr>
        <w:t xml:space="preserve">com o </w:t>
      </w:r>
      <w:r w:rsidR="00150E02" w:rsidRPr="00AE2936">
        <w:rPr>
          <w:rFonts w:ascii="Santander Text" w:hAnsi="Santander Text"/>
          <w:lang w:val="pt-PT"/>
        </w:rPr>
        <w:t xml:space="preserve">valor </w:t>
      </w:r>
      <w:r w:rsidR="00150E02" w:rsidRPr="00AE2936">
        <w:rPr>
          <w:rFonts w:ascii="Santander Text" w:hAnsi="Santander Text"/>
          <w:i/>
          <w:iCs/>
          <w:lang w:val="pt-PT"/>
        </w:rPr>
        <w:t>default</w:t>
      </w:r>
      <w:r w:rsidR="00150E02" w:rsidRPr="00AE2936">
        <w:rPr>
          <w:rFonts w:ascii="Santander Text" w:hAnsi="Santander Text"/>
          <w:lang w:val="pt-PT"/>
        </w:rPr>
        <w:t xml:space="preserve"> para </w:t>
      </w:r>
      <w:r w:rsidR="00150E02" w:rsidRPr="00AE2936">
        <w:rPr>
          <w:rFonts w:ascii="Santander Text" w:hAnsi="Santander Text"/>
          <w:szCs w:val="18"/>
          <w:lang w:val="pt-PT"/>
        </w:rPr>
        <w:t>‘</w:t>
      </w:r>
      <w:r w:rsidR="00150E02" w:rsidRPr="00AE2936">
        <w:rPr>
          <w:rFonts w:ascii="Santander Text" w:hAnsi="Santander Text"/>
          <w:i/>
          <w:iCs/>
          <w:szCs w:val="18"/>
          <w:lang w:val="pt-PT"/>
        </w:rPr>
        <w:t xml:space="preserve">Not Applicable Field’ </w:t>
      </w:r>
      <w:r w:rsidR="00150E02" w:rsidRPr="00AE2936">
        <w:rPr>
          <w:rFonts w:ascii="Santander Text" w:hAnsi="Santander Text"/>
          <w:szCs w:val="18"/>
          <w:lang w:val="pt-PT"/>
        </w:rPr>
        <w:t xml:space="preserve"> presentes na coluna “Metodologia de cálculo (</w:t>
      </w:r>
      <w:r w:rsidR="00150E02" w:rsidRPr="00AE2936">
        <w:rPr>
          <w:rFonts w:ascii="Santander Text" w:hAnsi="Santander Text"/>
          <w:i/>
          <w:iCs/>
          <w:szCs w:val="18"/>
          <w:lang w:val="pt-PT"/>
        </w:rPr>
        <w:t>not</w:t>
      </w:r>
      <w:r w:rsidR="00150E02" w:rsidRPr="00AE2936">
        <w:rPr>
          <w:rFonts w:ascii="Santander Text" w:hAnsi="Santander Text"/>
          <w:i/>
          <w:szCs w:val="18"/>
          <w:lang w:val="pt-PT"/>
        </w:rPr>
        <w:t xml:space="preserve"> applicable</w:t>
      </w:r>
      <w:r w:rsidR="00150E02" w:rsidRPr="00AE2936">
        <w:rPr>
          <w:rFonts w:ascii="Santander Text" w:hAnsi="Santander Text"/>
          <w:szCs w:val="18"/>
          <w:lang w:val="pt-PT"/>
        </w:rPr>
        <w:t xml:space="preserve">)” do ficheiro BST ESG </w:t>
      </w:r>
      <w:r w:rsidR="00150E02" w:rsidRPr="00991D1A">
        <w:rPr>
          <w:rFonts w:ascii="Santander Text" w:hAnsi="Santander Text"/>
          <w:i/>
          <w:iCs/>
          <w:szCs w:val="18"/>
          <w:lang w:val="pt-PT"/>
        </w:rPr>
        <w:t>Loan Tape GreenDashboard</w:t>
      </w:r>
      <w:r w:rsidR="00150E02" w:rsidRPr="00AE2936">
        <w:rPr>
          <w:rFonts w:ascii="Santander Text" w:hAnsi="Santander Text"/>
          <w:szCs w:val="18"/>
          <w:lang w:val="pt-PT"/>
        </w:rPr>
        <w:t xml:space="preserve"> v</w:t>
      </w:r>
      <w:r w:rsidR="00150E02">
        <w:rPr>
          <w:rFonts w:ascii="Santander Text" w:hAnsi="Santander Text"/>
          <w:szCs w:val="18"/>
          <w:lang w:val="pt-PT"/>
        </w:rPr>
        <w:t>7</w:t>
      </w:r>
      <w:r w:rsidR="00150E02" w:rsidRPr="00AE2936">
        <w:rPr>
          <w:rFonts w:ascii="Santander Text" w:hAnsi="Santander Text"/>
          <w:szCs w:val="18"/>
          <w:lang w:val="pt-PT"/>
        </w:rPr>
        <w:t>.0.xlsx.</w:t>
      </w:r>
      <w:r w:rsidR="00150E02">
        <w:rPr>
          <w:rFonts w:ascii="Santander Text" w:hAnsi="Santander Text"/>
          <w:szCs w:val="18"/>
          <w:lang w:val="pt-PT"/>
        </w:rPr>
        <w:t xml:space="preserve"> </w:t>
      </w:r>
      <w:r w:rsidR="00150E02">
        <w:rPr>
          <w:rFonts w:ascii="Santander Text" w:hAnsi="Santander Text"/>
          <w:lang w:val="pt-PT"/>
        </w:rPr>
        <w:t xml:space="preserve"> </w:t>
      </w:r>
      <w:r w:rsidR="00150E02" w:rsidRPr="00150E02">
        <w:rPr>
          <w:rFonts w:ascii="Santander Text" w:hAnsi="Santander Text"/>
        </w:rPr>
        <w:t>De</w:t>
      </w:r>
      <w:r w:rsidR="004C522C">
        <w:rPr>
          <w:rFonts w:ascii="Santander Text" w:hAnsi="Santander Text"/>
        </w:rPr>
        <w:t xml:space="preserve"> </w:t>
      </w:r>
      <w:proofErr w:type="spellStart"/>
      <w:r w:rsidR="00150E02">
        <w:rPr>
          <w:rFonts w:ascii="Santander Text" w:hAnsi="Santander Text"/>
        </w:rPr>
        <w:t>notar</w:t>
      </w:r>
      <w:proofErr w:type="spellEnd"/>
      <w:r w:rsidR="00150E02">
        <w:rPr>
          <w:rFonts w:ascii="Santander Text" w:hAnsi="Santander Text"/>
        </w:rPr>
        <w:t xml:space="preserve"> que o</w:t>
      </w:r>
      <w:r w:rsidR="00150E02">
        <w:rPr>
          <w:rFonts w:ascii="Santander Text" w:hAnsi="Santander Text"/>
          <w:szCs w:val="18"/>
        </w:rPr>
        <w:t xml:space="preserve">s </w:t>
      </w:r>
      <w:proofErr w:type="spellStart"/>
      <w:r w:rsidR="00150E02">
        <w:rPr>
          <w:rFonts w:ascii="Santander Text" w:hAnsi="Santander Text"/>
          <w:szCs w:val="18"/>
        </w:rPr>
        <w:t>mesmos</w:t>
      </w:r>
      <w:proofErr w:type="spellEnd"/>
      <w:r w:rsidR="00150E02">
        <w:rPr>
          <w:rFonts w:ascii="Santander Text" w:hAnsi="Santander Text"/>
          <w:szCs w:val="18"/>
        </w:rPr>
        <w:t xml:space="preserve"> </w:t>
      </w:r>
      <w:proofErr w:type="spellStart"/>
      <w:r w:rsidR="00150E02">
        <w:rPr>
          <w:rFonts w:ascii="Santander Text" w:hAnsi="Santander Text"/>
          <w:szCs w:val="18"/>
        </w:rPr>
        <w:t>valores</w:t>
      </w:r>
      <w:proofErr w:type="spellEnd"/>
      <w:r w:rsidR="00150E02">
        <w:rPr>
          <w:rFonts w:ascii="Santander Text" w:hAnsi="Santander Text"/>
          <w:szCs w:val="18"/>
        </w:rPr>
        <w:t xml:space="preserve"> </w:t>
      </w:r>
      <w:r w:rsidR="00526424">
        <w:rPr>
          <w:rFonts w:ascii="Santander Text" w:hAnsi="Santander Text"/>
          <w:i/>
          <w:iCs/>
          <w:szCs w:val="18"/>
        </w:rPr>
        <w:t xml:space="preserve">default </w:t>
      </w:r>
      <w:proofErr w:type="spellStart"/>
      <w:r w:rsidR="00150E02">
        <w:rPr>
          <w:rFonts w:ascii="Santander Text" w:hAnsi="Santander Text"/>
          <w:szCs w:val="18"/>
        </w:rPr>
        <w:t>encontram</w:t>
      </w:r>
      <w:proofErr w:type="spellEnd"/>
      <w:r w:rsidR="00150E02">
        <w:rPr>
          <w:rFonts w:ascii="Santander Text" w:hAnsi="Santander Text"/>
          <w:szCs w:val="18"/>
        </w:rPr>
        <w:t xml:space="preserve">-se </w:t>
      </w:r>
      <w:proofErr w:type="spellStart"/>
      <w:r w:rsidR="00AD67D5" w:rsidRPr="003A2113">
        <w:rPr>
          <w:rFonts w:ascii="Santander Text" w:hAnsi="Santander Text"/>
          <w:szCs w:val="18"/>
        </w:rPr>
        <w:t>presentes</w:t>
      </w:r>
      <w:proofErr w:type="spellEnd"/>
      <w:r w:rsidR="00AD67D5" w:rsidRPr="003A2113">
        <w:rPr>
          <w:rFonts w:ascii="Santander Text" w:hAnsi="Santander Text"/>
          <w:szCs w:val="18"/>
        </w:rPr>
        <w:t xml:space="preserve"> </w:t>
      </w:r>
      <w:proofErr w:type="spellStart"/>
      <w:r w:rsidR="00AD67D5" w:rsidRPr="003A2113">
        <w:rPr>
          <w:rFonts w:ascii="Santander Text" w:hAnsi="Santander Text"/>
          <w:szCs w:val="18"/>
        </w:rPr>
        <w:t>na</w:t>
      </w:r>
      <w:proofErr w:type="spellEnd"/>
      <w:r w:rsidR="00AD67D5" w:rsidRPr="003A2113">
        <w:rPr>
          <w:rFonts w:ascii="Santander Text" w:hAnsi="Santander Text"/>
          <w:szCs w:val="18"/>
        </w:rPr>
        <w:t xml:space="preserve"> </w:t>
      </w:r>
      <w:proofErr w:type="spellStart"/>
      <w:r w:rsidR="00AD67D5" w:rsidRPr="003A2113">
        <w:rPr>
          <w:rFonts w:ascii="Santander Text" w:hAnsi="Santander Text"/>
          <w:szCs w:val="18"/>
        </w:rPr>
        <w:t>coluna</w:t>
      </w:r>
      <w:proofErr w:type="spellEnd"/>
      <w:r w:rsidR="00AD67D5" w:rsidRPr="003A2113">
        <w:rPr>
          <w:rFonts w:ascii="Santander Text" w:hAnsi="Santander Text"/>
          <w:szCs w:val="18"/>
        </w:rPr>
        <w:t xml:space="preserve"> </w:t>
      </w:r>
      <w:r w:rsidR="00E94B9A" w:rsidRPr="003A2113">
        <w:rPr>
          <w:rFonts w:ascii="Santander Text" w:hAnsi="Santander Text"/>
          <w:szCs w:val="18"/>
        </w:rPr>
        <w:t xml:space="preserve">T </w:t>
      </w:r>
      <w:r w:rsidR="003A2113" w:rsidRPr="00526424">
        <w:rPr>
          <w:rFonts w:ascii="Santander Text" w:hAnsi="Santander Text"/>
          <w:i/>
          <w:iCs/>
          <w:szCs w:val="18"/>
        </w:rPr>
        <w:t xml:space="preserve">(“Default value for not applicable fields to be used WHEN: (1) Non-contractual balances and accounting adjustments (2) If the field is not applicable for the corresponding segment (F to L </w:t>
      </w:r>
      <w:proofErr w:type="gramStart"/>
      <w:r w:rsidR="003A2113" w:rsidRPr="00526424">
        <w:rPr>
          <w:rFonts w:ascii="Santander Text" w:hAnsi="Santander Text"/>
          <w:i/>
          <w:iCs/>
          <w:szCs w:val="18"/>
        </w:rPr>
        <w:t>columns)</w:t>
      </w:r>
      <w:r w:rsidR="003A2113">
        <w:rPr>
          <w:rFonts w:ascii="Santander Text" w:hAnsi="Santander Text"/>
          <w:szCs w:val="18"/>
        </w:rPr>
        <w:t>“</w:t>
      </w:r>
      <w:proofErr w:type="gramEnd"/>
      <w:r w:rsidR="003A2113">
        <w:rPr>
          <w:rFonts w:ascii="Santander Text" w:hAnsi="Santander Text"/>
          <w:szCs w:val="18"/>
        </w:rPr>
        <w:t xml:space="preserve">) </w:t>
      </w:r>
      <w:r w:rsidR="00E94B9A" w:rsidRPr="003A2113">
        <w:rPr>
          <w:rFonts w:ascii="Santander Text" w:hAnsi="Santander Text"/>
          <w:szCs w:val="18"/>
        </w:rPr>
        <w:t xml:space="preserve">do Guia </w:t>
      </w:r>
      <w:proofErr w:type="spellStart"/>
      <w:r w:rsidR="00E94B9A" w:rsidRPr="003A2113">
        <w:rPr>
          <w:rFonts w:ascii="Santander Text" w:hAnsi="Santander Text"/>
          <w:szCs w:val="18"/>
        </w:rPr>
        <w:t>Corporativo</w:t>
      </w:r>
      <w:proofErr w:type="spellEnd"/>
      <w:r w:rsidR="003A2113">
        <w:rPr>
          <w:rFonts w:ascii="Santander Text" w:hAnsi="Santander Text"/>
          <w:szCs w:val="18"/>
        </w:rPr>
        <w:t xml:space="preserve">. </w:t>
      </w:r>
      <w:r w:rsidR="00E94B9A" w:rsidRPr="003A2113">
        <w:rPr>
          <w:rFonts w:ascii="Santander Text" w:hAnsi="Santander Text"/>
          <w:szCs w:val="18"/>
        </w:rPr>
        <w:t xml:space="preserve"> </w:t>
      </w:r>
    </w:p>
    <w:p w14:paraId="767F7C8A" w14:textId="3E3761C5" w:rsidR="002D6B5D" w:rsidRDefault="002D6B5D" w:rsidP="002D6B5D">
      <w:pPr>
        <w:pStyle w:val="MyHeading2"/>
        <w:spacing w:after="240" w:line="276" w:lineRule="auto"/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</w:pPr>
      <w:bookmarkStart w:id="32" w:name="_Toc192869659"/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Tabela de </w:t>
      </w:r>
      <w:r>
        <w:rPr>
          <w:rFonts w:ascii="Santander Text" w:hAnsi="Santander Text"/>
          <w:color w:val="000000" w:themeColor="text1"/>
          <w:sz w:val="20"/>
          <w:szCs w:val="20"/>
          <w:lang w:val="pt-PT"/>
        </w:rPr>
        <w:t>Garantias</w:t>
      </w:r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 – </w:t>
      </w:r>
      <w:r w:rsidRPr="00F307DD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lt00</w:t>
      </w:r>
      <w:r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4</w:t>
      </w:r>
      <w:r w:rsidRPr="00F307DD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_</w:t>
      </w:r>
      <w:r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protection</w:t>
      </w:r>
      <w:bookmarkEnd w:id="32"/>
    </w:p>
    <w:p w14:paraId="549AC1C3" w14:textId="77777777" w:rsidR="002315E0" w:rsidRPr="00F307DD" w:rsidRDefault="002315E0" w:rsidP="002315E0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Considerações Gerais</w:t>
      </w:r>
    </w:p>
    <w:p w14:paraId="4535AD63" w14:textId="578A99BD" w:rsidR="00AA2530" w:rsidRPr="00BD2CFA" w:rsidRDefault="00AA2530" w:rsidP="00AA2530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A tabela </w:t>
      </w:r>
      <w:r>
        <w:rPr>
          <w:rFonts w:ascii="Santander Text" w:hAnsi="Santander Text"/>
          <w:i/>
          <w:iCs/>
          <w:szCs w:val="18"/>
          <w:lang w:val="pt-PT"/>
        </w:rPr>
        <w:t xml:space="preserve">lt004_protection </w:t>
      </w:r>
      <w:r w:rsidRPr="004D4CF9">
        <w:rPr>
          <w:rFonts w:ascii="Santander Text" w:hAnsi="Santander Text"/>
          <w:szCs w:val="18"/>
          <w:lang w:val="pt-PT"/>
        </w:rPr>
        <w:t xml:space="preserve">apresenta </w:t>
      </w:r>
      <w:r w:rsidR="0048068A">
        <w:rPr>
          <w:rFonts w:ascii="Santander Text" w:hAnsi="Santander Text"/>
          <w:szCs w:val="18"/>
          <w:lang w:val="pt-PT"/>
        </w:rPr>
        <w:t>a informação referente ao</w:t>
      </w:r>
      <w:r w:rsidR="00FF0EF6">
        <w:rPr>
          <w:rFonts w:ascii="Santander Text" w:hAnsi="Santander Text"/>
          <w:szCs w:val="18"/>
          <w:lang w:val="pt-PT"/>
        </w:rPr>
        <w:t xml:space="preserve"> universo</w:t>
      </w:r>
      <w:r w:rsidRPr="004D4CF9">
        <w:rPr>
          <w:rFonts w:ascii="Santander Text" w:hAnsi="Santander Text"/>
          <w:szCs w:val="18"/>
          <w:lang w:val="pt-PT"/>
        </w:rPr>
        <w:t xml:space="preserve"> </w:t>
      </w:r>
      <w:r w:rsidR="00FF0EF6">
        <w:rPr>
          <w:rFonts w:ascii="Santander Text" w:hAnsi="Santander Text"/>
          <w:szCs w:val="18"/>
          <w:lang w:val="pt-PT"/>
        </w:rPr>
        <w:t>d</w:t>
      </w:r>
      <w:r w:rsidRPr="004D4CF9">
        <w:rPr>
          <w:rFonts w:ascii="Santander Text" w:hAnsi="Santander Text"/>
          <w:szCs w:val="18"/>
          <w:lang w:val="pt-PT"/>
        </w:rPr>
        <w:t>e garantias.</w:t>
      </w:r>
      <w:r>
        <w:rPr>
          <w:rFonts w:ascii="Santander Text" w:hAnsi="Santander Text"/>
          <w:szCs w:val="18"/>
          <w:lang w:val="pt-PT"/>
        </w:rPr>
        <w:t xml:space="preserve"> Assim sendo, para o </w:t>
      </w:r>
      <w:r w:rsidRPr="00F307DD">
        <w:rPr>
          <w:rFonts w:ascii="Santander Text" w:hAnsi="Santander Text"/>
          <w:i/>
          <w:iCs/>
          <w:szCs w:val="18"/>
          <w:lang w:val="pt-PT"/>
        </w:rPr>
        <w:t>Loan Tape /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>
        <w:rPr>
          <w:rFonts w:ascii="Santander Text" w:hAnsi="Santander Text"/>
          <w:szCs w:val="18"/>
          <w:lang w:val="pt-PT"/>
        </w:rPr>
        <w:t xml:space="preserve"> deve ser considerado o u</w:t>
      </w:r>
      <w:r w:rsidRPr="00BD2CFA">
        <w:rPr>
          <w:rFonts w:ascii="Santander Text" w:hAnsi="Santander Text"/>
          <w:szCs w:val="18"/>
          <w:lang w:val="pt-PT"/>
        </w:rPr>
        <w:t xml:space="preserve">niverso </w:t>
      </w:r>
      <w:r w:rsidR="00487BEF">
        <w:rPr>
          <w:rFonts w:ascii="Santander Text" w:hAnsi="Santander Text"/>
          <w:szCs w:val="18"/>
          <w:lang w:val="pt-PT"/>
        </w:rPr>
        <w:t xml:space="preserve">de garantias </w:t>
      </w:r>
      <w:r>
        <w:rPr>
          <w:rFonts w:ascii="Santander Text" w:hAnsi="Santander Text"/>
          <w:szCs w:val="18"/>
          <w:lang w:val="pt-PT"/>
        </w:rPr>
        <w:t xml:space="preserve">reportado </w:t>
      </w:r>
      <w:r w:rsidR="0097732E">
        <w:rPr>
          <w:rFonts w:ascii="Santander Text" w:hAnsi="Santander Text"/>
          <w:szCs w:val="18"/>
          <w:lang w:val="pt-PT"/>
        </w:rPr>
        <w:t>em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BD2CFA">
        <w:rPr>
          <w:rFonts w:ascii="Santander Text" w:hAnsi="Santander Text"/>
          <w:szCs w:val="18"/>
          <w:lang w:val="pt-PT"/>
        </w:rPr>
        <w:t>âmbito PM</w:t>
      </w:r>
      <w:r>
        <w:rPr>
          <w:rFonts w:ascii="Santander Text" w:hAnsi="Santander Text"/>
          <w:szCs w:val="18"/>
          <w:lang w:val="pt-PT"/>
        </w:rPr>
        <w:t>.</w:t>
      </w:r>
    </w:p>
    <w:p w14:paraId="68335430" w14:textId="77777777" w:rsidR="002315E0" w:rsidRPr="00F307DD" w:rsidRDefault="002315E0" w:rsidP="002315E0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reporte do </w:t>
      </w:r>
      <w:r w:rsidRPr="00F307DD">
        <w:rPr>
          <w:rFonts w:ascii="Santander Text" w:hAnsi="Santander Text"/>
          <w:i/>
          <w:iCs/>
          <w:szCs w:val="18"/>
          <w:lang w:val="pt-PT"/>
        </w:rPr>
        <w:t>Loan Tape /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Pr="00F307DD">
        <w:rPr>
          <w:rFonts w:ascii="Santander Text" w:hAnsi="Santander Text"/>
          <w:szCs w:val="18"/>
          <w:lang w:val="pt-PT"/>
        </w:rPr>
        <w:t xml:space="preserve">, o âmbito a considerar corresponde a ‘GD’. </w:t>
      </w:r>
    </w:p>
    <w:p w14:paraId="14319C51" w14:textId="2200306E" w:rsidR="002315E0" w:rsidRPr="00F307DD" w:rsidRDefault="002315E0" w:rsidP="002315E0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As novas variáveis a considerar devem ser aprovisionadas de acordo com os mapeamentos definidos no documento </w:t>
      </w:r>
      <w:r w:rsidR="009760B6"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E03761">
        <w:rPr>
          <w:rFonts w:ascii="Santander Text" w:hAnsi="Santander Text"/>
          <w:i/>
          <w:iCs/>
          <w:szCs w:val="18"/>
          <w:lang w:val="pt-PT"/>
        </w:rPr>
        <w:t>7</w:t>
      </w:r>
      <w:r w:rsidR="009760B6">
        <w:rPr>
          <w:rFonts w:ascii="Santander Text" w:hAnsi="Santander Text"/>
          <w:i/>
          <w:iCs/>
          <w:szCs w:val="18"/>
          <w:lang w:val="pt-PT"/>
        </w:rPr>
        <w:t>.0</w:t>
      </w:r>
      <w:r w:rsidRPr="00F307DD">
        <w:rPr>
          <w:rFonts w:ascii="Santander Text" w:hAnsi="Santander Text"/>
          <w:i/>
          <w:iCs/>
          <w:szCs w:val="18"/>
          <w:lang w:val="pt-PT"/>
        </w:rPr>
        <w:t>.xlsx</w:t>
      </w:r>
      <w:r w:rsidRPr="00F307DD">
        <w:rPr>
          <w:rFonts w:ascii="Santander Text" w:hAnsi="Santander Text"/>
          <w:szCs w:val="18"/>
          <w:lang w:val="pt-PT"/>
        </w:rPr>
        <w:t xml:space="preserve">, tendo em consideração as colunas:  </w:t>
      </w:r>
    </w:p>
    <w:p w14:paraId="4E4691F6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Schema DL</w:t>
      </w:r>
      <w:r w:rsidRPr="00F307DD">
        <w:rPr>
          <w:rFonts w:ascii="Santander Text" w:hAnsi="Santander Text"/>
          <w:szCs w:val="18"/>
          <w:lang w:val="pt-PT"/>
        </w:rPr>
        <w:t xml:space="preserve">: </w:t>
      </w:r>
      <w:r w:rsidRPr="00F307DD">
        <w:rPr>
          <w:rFonts w:ascii="Santander Text" w:hAnsi="Santander Text"/>
          <w:i/>
          <w:iCs/>
          <w:szCs w:val="18"/>
          <w:lang w:val="pt-PT"/>
        </w:rPr>
        <w:t>schema</w:t>
      </w:r>
      <w:r w:rsidRPr="00F307DD">
        <w:rPr>
          <w:rFonts w:ascii="Santander Text" w:hAnsi="Santander Text"/>
          <w:szCs w:val="18"/>
          <w:lang w:val="pt-PT"/>
        </w:rPr>
        <w:t xml:space="preserve"> onde se encontra a tabela presente no campo ‘</w:t>
      </w:r>
      <w:r w:rsidRPr="00DA50C0">
        <w:rPr>
          <w:rFonts w:ascii="Santander Text" w:hAnsi="Santander Text"/>
          <w:i/>
          <w:iCs/>
          <w:szCs w:val="18"/>
          <w:lang w:val="pt-PT"/>
        </w:rPr>
        <w:t>Tabela’</w:t>
      </w:r>
      <w:r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045A6F99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Tabela: nome da tabela fonte ou tabela de parametrização;</w:t>
      </w:r>
    </w:p>
    <w:p w14:paraId="1C780345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Campo: nome das variáveis;</w:t>
      </w:r>
    </w:p>
    <w:p w14:paraId="43223ADE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Metodologia de cálculo: regra de aprovisionamento;</w:t>
      </w:r>
    </w:p>
    <w:p w14:paraId="13393775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Metodologia de cálculo (</w:t>
      </w:r>
      <w:r w:rsidRPr="00F307DD">
        <w:rPr>
          <w:rFonts w:ascii="Santander Text" w:hAnsi="Santander Text"/>
          <w:i/>
          <w:iCs/>
          <w:szCs w:val="18"/>
          <w:lang w:val="pt-PT"/>
        </w:rPr>
        <w:t>not applicable</w:t>
      </w:r>
      <w:r w:rsidRPr="00F307DD">
        <w:rPr>
          <w:rFonts w:ascii="Santander Text" w:hAnsi="Santander Text"/>
          <w:szCs w:val="18"/>
          <w:lang w:val="pt-PT"/>
        </w:rPr>
        <w:t xml:space="preserve">): regra de aprovisionamento para as variáveis definidas pela corporação a reportar apenas o valor de </w:t>
      </w:r>
      <w:r w:rsidRPr="00F307DD">
        <w:rPr>
          <w:rFonts w:ascii="Santander Text" w:hAnsi="Santander Text"/>
          <w:i/>
          <w:iCs/>
          <w:szCs w:val="18"/>
          <w:lang w:val="pt-PT"/>
        </w:rPr>
        <w:t>not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applicable</w:t>
      </w:r>
      <w:r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1511510F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lastRenderedPageBreak/>
        <w:t xml:space="preserve">Metodologia de cruzamento: regra de aprovisionamento da variável, caso seja necessário algum cruzamento adicional; </w:t>
      </w:r>
    </w:p>
    <w:p w14:paraId="545F5FD9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Tipo de conta: tipos de conta a considerar na implementação da variável. </w:t>
      </w:r>
    </w:p>
    <w:p w14:paraId="69ECF8E6" w14:textId="77777777" w:rsidR="002315E0" w:rsidRPr="00F307DD" w:rsidRDefault="002315E0" w:rsidP="002315E0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 w:rsidRPr="00F307DD">
        <w:rPr>
          <w:rFonts w:ascii="Santander Text" w:hAnsi="Santander Text"/>
          <w:color w:val="auto"/>
          <w:lang w:val="pt-PT"/>
        </w:rPr>
        <w:t xml:space="preserve">Valores </w:t>
      </w:r>
      <w:r w:rsidRPr="00F307DD">
        <w:rPr>
          <w:rFonts w:ascii="Santander Text" w:hAnsi="Santander Text"/>
          <w:i/>
          <w:color w:val="auto"/>
          <w:lang w:val="pt-PT"/>
        </w:rPr>
        <w:t xml:space="preserve">Default </w:t>
      </w:r>
      <w:r w:rsidRPr="00F307DD">
        <w:rPr>
          <w:rFonts w:ascii="Santander Text" w:hAnsi="Santander Text"/>
          <w:color w:val="auto"/>
          <w:lang w:val="pt-PT"/>
        </w:rPr>
        <w:t>para informação inexistente</w:t>
      </w:r>
    </w:p>
    <w:p w14:paraId="43156D11" w14:textId="4920ED6F" w:rsidR="002315E0" w:rsidRDefault="002315E0" w:rsidP="002315E0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cenário em que a regra de aprovisionamento resulte num valor </w:t>
      </w:r>
      <w:r w:rsidRPr="00F307DD">
        <w:rPr>
          <w:rFonts w:ascii="Santander Text" w:hAnsi="Santander Text"/>
          <w:i/>
          <w:iCs/>
          <w:szCs w:val="18"/>
          <w:lang w:val="pt-PT"/>
        </w:rPr>
        <w:t>null</w:t>
      </w:r>
      <w:r w:rsidRPr="00F307DD">
        <w:rPr>
          <w:rFonts w:ascii="Santander Text" w:hAnsi="Santander Text"/>
          <w:szCs w:val="18"/>
          <w:lang w:val="pt-PT"/>
        </w:rPr>
        <w:t xml:space="preserve"> para a variável a aprovisionar, deve considerar-se os valores presentes na coluna ‘</w:t>
      </w:r>
      <w:r>
        <w:rPr>
          <w:rFonts w:ascii="Santander Text" w:hAnsi="Santander Text"/>
          <w:i/>
          <w:iCs/>
          <w:szCs w:val="18"/>
          <w:lang w:val="pt-PT"/>
        </w:rPr>
        <w:t>NULLABLE’</w:t>
      </w:r>
      <w:r w:rsidRPr="00F307DD">
        <w:rPr>
          <w:rFonts w:ascii="Santander Text" w:hAnsi="Santander Text"/>
          <w:b/>
          <w:bCs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para essa variável de acordo com o ficheiro </w:t>
      </w:r>
      <w:r w:rsidR="009760B6"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E03761">
        <w:rPr>
          <w:rFonts w:ascii="Santander Text" w:hAnsi="Santander Text"/>
          <w:i/>
          <w:iCs/>
          <w:szCs w:val="18"/>
          <w:lang w:val="pt-PT"/>
        </w:rPr>
        <w:t>7</w:t>
      </w:r>
      <w:r w:rsidR="009760B6">
        <w:rPr>
          <w:rFonts w:ascii="Santander Text" w:hAnsi="Santander Text"/>
          <w:i/>
          <w:iCs/>
          <w:szCs w:val="18"/>
          <w:lang w:val="pt-PT"/>
        </w:rPr>
        <w:t>.0</w:t>
      </w:r>
      <w:r w:rsidRPr="00F307DD">
        <w:rPr>
          <w:rFonts w:ascii="Santander Text" w:hAnsi="Santander Text"/>
          <w:i/>
          <w:iCs/>
          <w:szCs w:val="18"/>
          <w:lang w:val="pt-PT"/>
        </w:rPr>
        <w:t>.xlsx</w:t>
      </w:r>
      <w:r w:rsidRPr="00F307DD">
        <w:rPr>
          <w:rFonts w:ascii="Santander Text" w:hAnsi="Santander Text"/>
          <w:szCs w:val="18"/>
          <w:lang w:val="pt-PT"/>
        </w:rPr>
        <w:t>.</w:t>
      </w:r>
    </w:p>
    <w:p w14:paraId="4CCF3F7D" w14:textId="68B9DCB5" w:rsidR="00BB0835" w:rsidRPr="008A21A5" w:rsidRDefault="00BB0835" w:rsidP="008A21A5">
      <w:pPr>
        <w:pStyle w:val="MyHeading3"/>
        <w:spacing w:after="240" w:line="276" w:lineRule="auto"/>
        <w:rPr>
          <w:rFonts w:ascii="Santander Text" w:hAnsi="Santander Text"/>
          <w:lang w:val="pt-PT"/>
        </w:rPr>
      </w:pPr>
      <w:r w:rsidRPr="008A21A5">
        <w:rPr>
          <w:rFonts w:ascii="Santander Text" w:hAnsi="Santander Text"/>
          <w:lang w:val="pt-PT"/>
        </w:rPr>
        <w:t xml:space="preserve">Conceitos comuns ao </w:t>
      </w:r>
      <w:r w:rsidRPr="008A21A5">
        <w:rPr>
          <w:rFonts w:ascii="Santander Text" w:hAnsi="Santander Text"/>
          <w:i/>
          <w:iCs/>
          <w:lang w:val="pt-PT"/>
        </w:rPr>
        <w:t>Loan Tape</w:t>
      </w:r>
      <w:r w:rsidRPr="008A21A5">
        <w:rPr>
          <w:rFonts w:ascii="Santander Text" w:hAnsi="Santander Text"/>
          <w:lang w:val="pt-PT"/>
        </w:rPr>
        <w:t xml:space="preserve"> âmbito PM</w:t>
      </w:r>
    </w:p>
    <w:p w14:paraId="3115969E" w14:textId="58E899C4" w:rsidR="002D6B5D" w:rsidRPr="005E54F5" w:rsidRDefault="00BB0835" w:rsidP="00D30587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5E54F5">
        <w:rPr>
          <w:rFonts w:ascii="Santander Text" w:hAnsi="Santander Text"/>
          <w:szCs w:val="18"/>
          <w:lang w:val="pt-PT"/>
        </w:rPr>
        <w:t xml:space="preserve">As variáveis </w:t>
      </w:r>
      <w:r w:rsidR="00786F73">
        <w:rPr>
          <w:rFonts w:ascii="Santander Text" w:hAnsi="Santander Text"/>
          <w:szCs w:val="18"/>
          <w:lang w:val="pt-PT"/>
        </w:rPr>
        <w:t>‘</w:t>
      </w:r>
      <w:r w:rsidRPr="00532390">
        <w:rPr>
          <w:rFonts w:ascii="Santander Text" w:hAnsi="Santander Text"/>
          <w:i/>
          <w:iCs/>
          <w:szCs w:val="18"/>
          <w:lang w:val="pt-PT"/>
        </w:rPr>
        <w:t>COD_SOC</w:t>
      </w:r>
      <w:r w:rsidR="00786F73">
        <w:rPr>
          <w:rFonts w:ascii="Santander Text" w:hAnsi="Santander Text"/>
          <w:i/>
          <w:iCs/>
          <w:szCs w:val="18"/>
          <w:lang w:val="pt-PT"/>
        </w:rPr>
        <w:t>’</w:t>
      </w:r>
      <w:r w:rsidRPr="005323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786F73">
        <w:rPr>
          <w:rFonts w:ascii="Santander Text" w:hAnsi="Santander Text"/>
          <w:i/>
          <w:iCs/>
          <w:szCs w:val="18"/>
          <w:lang w:val="pt-PT"/>
        </w:rPr>
        <w:t>‘</w:t>
      </w:r>
      <w:r w:rsidRPr="00532390">
        <w:rPr>
          <w:rFonts w:ascii="Santander Text" w:hAnsi="Santander Text"/>
          <w:i/>
          <w:iCs/>
          <w:szCs w:val="18"/>
          <w:lang w:val="pt-PT"/>
        </w:rPr>
        <w:t>DT_RFRNC</w:t>
      </w:r>
      <w:r w:rsidR="00786F73">
        <w:rPr>
          <w:rFonts w:ascii="Santander Text" w:hAnsi="Santander Text"/>
          <w:i/>
          <w:iCs/>
          <w:szCs w:val="18"/>
          <w:lang w:val="pt-PT"/>
        </w:rPr>
        <w:t>’</w:t>
      </w:r>
      <w:r w:rsidRPr="005323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786F73">
        <w:rPr>
          <w:rFonts w:ascii="Santander Text" w:hAnsi="Santander Text"/>
          <w:i/>
          <w:iCs/>
          <w:szCs w:val="18"/>
          <w:lang w:val="pt-PT"/>
        </w:rPr>
        <w:t>‘</w:t>
      </w:r>
      <w:r w:rsidR="00276B29" w:rsidRPr="00532390">
        <w:rPr>
          <w:rFonts w:ascii="Santander Text" w:hAnsi="Santander Text"/>
          <w:i/>
          <w:iCs/>
          <w:szCs w:val="18"/>
          <w:lang w:val="pt-PT"/>
        </w:rPr>
        <w:t>PRTCTN_ID</w:t>
      </w:r>
      <w:r w:rsidR="00786F73">
        <w:rPr>
          <w:rFonts w:ascii="Santander Text" w:hAnsi="Santander Text"/>
          <w:i/>
          <w:iCs/>
          <w:szCs w:val="18"/>
          <w:lang w:val="pt-PT"/>
        </w:rPr>
        <w:t>’</w:t>
      </w:r>
      <w:r w:rsidR="00276B29" w:rsidRPr="005323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786F73">
        <w:rPr>
          <w:rFonts w:ascii="Santander Text" w:hAnsi="Santander Text"/>
          <w:i/>
          <w:iCs/>
          <w:szCs w:val="18"/>
          <w:lang w:val="pt-PT"/>
        </w:rPr>
        <w:t>‘</w:t>
      </w:r>
      <w:r w:rsidR="00276B29" w:rsidRPr="00532390">
        <w:rPr>
          <w:rFonts w:ascii="Santander Text" w:hAnsi="Santander Text"/>
          <w:i/>
          <w:iCs/>
          <w:szCs w:val="18"/>
          <w:lang w:val="pt-PT"/>
        </w:rPr>
        <w:t>TYP_PRTCTN</w:t>
      </w:r>
      <w:r w:rsidR="00786F73">
        <w:rPr>
          <w:rFonts w:ascii="Santander Text" w:hAnsi="Santander Text"/>
          <w:i/>
          <w:iCs/>
          <w:szCs w:val="18"/>
          <w:lang w:val="pt-PT"/>
        </w:rPr>
        <w:t>’</w:t>
      </w:r>
      <w:r w:rsidR="00276B29" w:rsidRPr="00532390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276B29" w:rsidRPr="00532390">
        <w:rPr>
          <w:rFonts w:ascii="Santander Text" w:hAnsi="Santander Text"/>
          <w:szCs w:val="18"/>
          <w:lang w:val="pt-PT"/>
        </w:rPr>
        <w:t>e</w:t>
      </w:r>
      <w:r w:rsidR="00276B29" w:rsidRPr="00532390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786F73">
        <w:rPr>
          <w:rFonts w:ascii="Santander Text" w:hAnsi="Santander Text"/>
          <w:i/>
          <w:iCs/>
          <w:szCs w:val="18"/>
          <w:lang w:val="pt-PT"/>
        </w:rPr>
        <w:t>‘</w:t>
      </w:r>
      <w:r w:rsidR="00E73C55" w:rsidRPr="00532390">
        <w:rPr>
          <w:rFonts w:ascii="Santander Text" w:hAnsi="Santander Text"/>
          <w:i/>
          <w:iCs/>
          <w:szCs w:val="18"/>
          <w:lang w:val="pt-PT"/>
        </w:rPr>
        <w:t>PRT</w:t>
      </w:r>
      <w:r w:rsidR="005E54F5" w:rsidRPr="00532390">
        <w:rPr>
          <w:rFonts w:ascii="Santander Text" w:hAnsi="Santander Text"/>
          <w:i/>
          <w:iCs/>
          <w:szCs w:val="18"/>
          <w:lang w:val="pt-PT"/>
        </w:rPr>
        <w:t>CTN_VL</w:t>
      </w:r>
      <w:r w:rsidR="00786F73">
        <w:rPr>
          <w:rFonts w:ascii="Santander Text" w:hAnsi="Santander Text"/>
          <w:i/>
          <w:iCs/>
          <w:szCs w:val="18"/>
          <w:lang w:val="pt-PT"/>
        </w:rPr>
        <w:t>’</w:t>
      </w:r>
      <w:r w:rsidR="00276B29" w:rsidRPr="005E54F5">
        <w:rPr>
          <w:rFonts w:ascii="Santander Text" w:hAnsi="Santander Text"/>
          <w:szCs w:val="18"/>
          <w:lang w:val="pt-PT"/>
        </w:rPr>
        <w:t xml:space="preserve"> </w:t>
      </w:r>
      <w:r w:rsidRPr="005E54F5">
        <w:rPr>
          <w:rFonts w:ascii="Santander Text" w:hAnsi="Santander Text"/>
          <w:szCs w:val="18"/>
          <w:lang w:val="pt-PT"/>
        </w:rPr>
        <w:t xml:space="preserve">devem ser aprovisionadas de acordo com a metodologia de cálculo definida no </w:t>
      </w:r>
      <w:r w:rsidRPr="00532390">
        <w:rPr>
          <w:rFonts w:ascii="Santander Text" w:hAnsi="Santander Text"/>
          <w:i/>
          <w:iCs/>
          <w:szCs w:val="18"/>
          <w:lang w:val="pt-PT"/>
        </w:rPr>
        <w:t>Loan Tape</w:t>
      </w:r>
      <w:r w:rsidRPr="005E54F5">
        <w:rPr>
          <w:rFonts w:ascii="Santander Text" w:hAnsi="Santander Text"/>
          <w:szCs w:val="18"/>
          <w:lang w:val="pt-PT"/>
        </w:rPr>
        <w:t xml:space="preserve"> para ambito = ‘PM’.</w:t>
      </w:r>
    </w:p>
    <w:p w14:paraId="67E82AC3" w14:textId="6474D77F" w:rsidR="0043243D" w:rsidRDefault="0043243D" w:rsidP="0043243D">
      <w:pPr>
        <w:pStyle w:val="MyHeading2"/>
        <w:spacing w:after="240" w:line="276" w:lineRule="auto"/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</w:pPr>
      <w:bookmarkStart w:id="33" w:name="_Toc192869660"/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Tabela de </w:t>
      </w:r>
      <w:r w:rsidR="003D4D9F">
        <w:rPr>
          <w:rFonts w:ascii="Santander Text" w:hAnsi="Santander Text"/>
          <w:color w:val="000000" w:themeColor="text1"/>
          <w:sz w:val="20"/>
          <w:szCs w:val="20"/>
          <w:lang w:val="pt-PT"/>
        </w:rPr>
        <w:t>T</w:t>
      </w:r>
      <w:r w:rsidR="002530C9" w:rsidRPr="0085243D">
        <w:rPr>
          <w:rFonts w:ascii="Santander Text" w:hAnsi="Santander Text"/>
          <w:color w:val="000000" w:themeColor="text1"/>
          <w:sz w:val="20"/>
          <w:szCs w:val="20"/>
          <w:lang w:val="pt-PT"/>
        </w:rPr>
        <w:t>raçabilidade</w:t>
      </w:r>
      <w:r w:rsidR="002530C9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 entre </w:t>
      </w:r>
      <w:r w:rsidR="003D4D9F">
        <w:rPr>
          <w:rFonts w:ascii="Santander Text" w:hAnsi="Santander Text"/>
          <w:color w:val="000000" w:themeColor="text1"/>
          <w:sz w:val="20"/>
          <w:szCs w:val="20"/>
          <w:lang w:val="pt-PT"/>
        </w:rPr>
        <w:t>C</w:t>
      </w:r>
      <w:r w:rsidR="002530C9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ontrato e </w:t>
      </w:r>
      <w:r w:rsidR="003D4D9F">
        <w:rPr>
          <w:rFonts w:ascii="Santander Text" w:hAnsi="Santander Text"/>
          <w:color w:val="000000" w:themeColor="text1"/>
          <w:sz w:val="20"/>
          <w:szCs w:val="20"/>
          <w:lang w:val="pt-PT"/>
        </w:rPr>
        <w:t>G</w:t>
      </w:r>
      <w:r w:rsidR="002530C9">
        <w:rPr>
          <w:rFonts w:ascii="Santander Text" w:hAnsi="Santander Text"/>
          <w:color w:val="000000" w:themeColor="text1"/>
          <w:sz w:val="20"/>
          <w:szCs w:val="20"/>
          <w:lang w:val="pt-PT"/>
        </w:rPr>
        <w:t>arantia</w:t>
      </w:r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 – </w:t>
      </w:r>
      <w:r w:rsidRPr="00F307DD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lt00</w:t>
      </w:r>
      <w:r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6</w:t>
      </w:r>
      <w:r w:rsidRPr="00F307DD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_</w:t>
      </w:r>
      <w:r w:rsidR="002530C9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instr_</w:t>
      </w:r>
      <w:r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protection</w:t>
      </w:r>
      <w:bookmarkEnd w:id="33"/>
    </w:p>
    <w:p w14:paraId="50BD629D" w14:textId="77777777" w:rsidR="0043243D" w:rsidRPr="00F307DD" w:rsidRDefault="0043243D" w:rsidP="0043243D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Considerações Gerais</w:t>
      </w:r>
    </w:p>
    <w:p w14:paraId="0C7D10D5" w14:textId="2F670D94" w:rsidR="0043243D" w:rsidRPr="00BD2CFA" w:rsidRDefault="004D4CF9" w:rsidP="004324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A tabela </w:t>
      </w:r>
      <w:r>
        <w:rPr>
          <w:rFonts w:ascii="Santander Text" w:hAnsi="Santander Text"/>
          <w:i/>
          <w:iCs/>
          <w:szCs w:val="18"/>
          <w:lang w:val="pt-PT"/>
        </w:rPr>
        <w:t xml:space="preserve">lt006_instr_protection </w:t>
      </w:r>
      <w:r w:rsidRPr="004D4CF9">
        <w:rPr>
          <w:rFonts w:ascii="Santander Text" w:hAnsi="Santander Text"/>
          <w:szCs w:val="18"/>
          <w:lang w:val="pt-PT"/>
        </w:rPr>
        <w:t xml:space="preserve">apresenta </w:t>
      </w:r>
      <w:r w:rsidR="002105DA">
        <w:rPr>
          <w:rFonts w:ascii="Santander Text" w:hAnsi="Santander Text"/>
          <w:szCs w:val="18"/>
          <w:lang w:val="pt-PT"/>
        </w:rPr>
        <w:t>a traçabilidade entre o</w:t>
      </w:r>
      <w:r w:rsidRPr="004D4CF9">
        <w:rPr>
          <w:rFonts w:ascii="Santander Text" w:hAnsi="Santander Text"/>
          <w:szCs w:val="18"/>
          <w:lang w:val="pt-PT"/>
        </w:rPr>
        <w:t xml:space="preserve"> universo </w:t>
      </w:r>
      <w:r w:rsidR="002105DA">
        <w:rPr>
          <w:rFonts w:ascii="Santander Text" w:hAnsi="Santander Text"/>
          <w:szCs w:val="18"/>
          <w:lang w:val="pt-PT"/>
        </w:rPr>
        <w:t xml:space="preserve">de </w:t>
      </w:r>
      <w:r w:rsidRPr="004D4CF9">
        <w:rPr>
          <w:rFonts w:ascii="Santander Text" w:hAnsi="Santander Text"/>
          <w:szCs w:val="18"/>
          <w:lang w:val="pt-PT"/>
        </w:rPr>
        <w:t>contratos e garantias.</w:t>
      </w:r>
      <w:r>
        <w:rPr>
          <w:rFonts w:ascii="Santander Text" w:hAnsi="Santander Text"/>
          <w:szCs w:val="18"/>
          <w:lang w:val="pt-PT"/>
        </w:rPr>
        <w:t xml:space="preserve"> </w:t>
      </w:r>
      <w:r w:rsidR="002105DA">
        <w:rPr>
          <w:rFonts w:ascii="Santander Text" w:hAnsi="Santander Text"/>
          <w:szCs w:val="18"/>
          <w:lang w:val="pt-PT"/>
        </w:rPr>
        <w:t>Assim sendo, p</w:t>
      </w:r>
      <w:r>
        <w:rPr>
          <w:rFonts w:ascii="Santander Text" w:hAnsi="Santander Text"/>
          <w:szCs w:val="18"/>
          <w:lang w:val="pt-PT"/>
        </w:rPr>
        <w:t xml:space="preserve">ara </w:t>
      </w:r>
      <w:r w:rsidR="0053053F">
        <w:rPr>
          <w:rFonts w:ascii="Santander Text" w:hAnsi="Santander Text"/>
          <w:szCs w:val="18"/>
          <w:lang w:val="pt-PT"/>
        </w:rPr>
        <w:t xml:space="preserve">o </w:t>
      </w:r>
      <w:r w:rsidR="002105DA" w:rsidRPr="00F307DD">
        <w:rPr>
          <w:rFonts w:ascii="Santander Text" w:hAnsi="Santander Text"/>
          <w:i/>
          <w:iCs/>
          <w:szCs w:val="18"/>
          <w:lang w:val="pt-PT"/>
        </w:rPr>
        <w:t>Loan Tape /</w:t>
      </w:r>
      <w:r w:rsidR="002105DA" w:rsidRPr="00F307DD">
        <w:rPr>
          <w:rFonts w:ascii="Santander Text" w:hAnsi="Santander Text"/>
          <w:szCs w:val="18"/>
          <w:lang w:val="pt-PT"/>
        </w:rPr>
        <w:t xml:space="preserve"> </w:t>
      </w:r>
      <w:r w:rsidR="002105DA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2105DA">
        <w:rPr>
          <w:rFonts w:ascii="Santander Text" w:hAnsi="Santander Text"/>
          <w:szCs w:val="18"/>
          <w:lang w:val="pt-PT"/>
        </w:rPr>
        <w:t xml:space="preserve"> </w:t>
      </w:r>
      <w:r w:rsidR="0043243D">
        <w:rPr>
          <w:rFonts w:ascii="Santander Text" w:hAnsi="Santander Text"/>
          <w:szCs w:val="18"/>
          <w:lang w:val="pt-PT"/>
        </w:rPr>
        <w:t xml:space="preserve">deve </w:t>
      </w:r>
      <w:r w:rsidR="0053053F">
        <w:rPr>
          <w:rFonts w:ascii="Santander Text" w:hAnsi="Santander Text"/>
          <w:szCs w:val="18"/>
          <w:lang w:val="pt-PT"/>
        </w:rPr>
        <w:t xml:space="preserve">ser considerado o </w:t>
      </w:r>
      <w:r w:rsidR="0043243D">
        <w:rPr>
          <w:rFonts w:ascii="Santander Text" w:hAnsi="Santander Text"/>
          <w:szCs w:val="18"/>
          <w:lang w:val="pt-PT"/>
        </w:rPr>
        <w:t>u</w:t>
      </w:r>
      <w:r w:rsidR="0043243D" w:rsidRPr="00BD2CFA">
        <w:rPr>
          <w:rFonts w:ascii="Santander Text" w:hAnsi="Santander Text"/>
          <w:szCs w:val="18"/>
          <w:lang w:val="pt-PT"/>
        </w:rPr>
        <w:t xml:space="preserve">niverso </w:t>
      </w:r>
      <w:r w:rsidR="0043243D">
        <w:rPr>
          <w:rFonts w:ascii="Santander Text" w:hAnsi="Santander Text"/>
          <w:szCs w:val="18"/>
          <w:lang w:val="pt-PT"/>
        </w:rPr>
        <w:t>reportado</w:t>
      </w:r>
      <w:r w:rsidR="0053053F">
        <w:rPr>
          <w:rFonts w:ascii="Santander Text" w:hAnsi="Santander Text"/>
          <w:szCs w:val="18"/>
          <w:lang w:val="pt-PT"/>
        </w:rPr>
        <w:t xml:space="preserve"> </w:t>
      </w:r>
      <w:r w:rsidR="006C252C">
        <w:rPr>
          <w:rFonts w:ascii="Santander Text" w:hAnsi="Santander Text"/>
          <w:szCs w:val="18"/>
          <w:lang w:val="pt-PT"/>
        </w:rPr>
        <w:t>em</w:t>
      </w:r>
      <w:r w:rsidR="00AA2530">
        <w:rPr>
          <w:rFonts w:ascii="Santander Text" w:hAnsi="Santander Text"/>
          <w:szCs w:val="18"/>
          <w:lang w:val="pt-PT"/>
        </w:rPr>
        <w:t xml:space="preserve"> </w:t>
      </w:r>
      <w:r w:rsidR="0043243D" w:rsidRPr="00BD2CFA">
        <w:rPr>
          <w:rFonts w:ascii="Santander Text" w:hAnsi="Santander Text"/>
          <w:szCs w:val="18"/>
          <w:lang w:val="pt-PT"/>
        </w:rPr>
        <w:t>âmbito PM</w:t>
      </w:r>
      <w:r w:rsidR="0043243D">
        <w:rPr>
          <w:rFonts w:ascii="Santander Text" w:hAnsi="Santander Text"/>
          <w:szCs w:val="18"/>
          <w:lang w:val="pt-PT"/>
        </w:rPr>
        <w:t>.</w:t>
      </w:r>
    </w:p>
    <w:p w14:paraId="34FB6F28" w14:textId="77777777" w:rsidR="0043243D" w:rsidRPr="00F307DD" w:rsidRDefault="0043243D" w:rsidP="004324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reporte do </w:t>
      </w:r>
      <w:r w:rsidRPr="00F307DD">
        <w:rPr>
          <w:rFonts w:ascii="Santander Text" w:hAnsi="Santander Text"/>
          <w:i/>
          <w:iCs/>
          <w:szCs w:val="18"/>
          <w:lang w:val="pt-PT"/>
        </w:rPr>
        <w:t>Loan Tape /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Pr="00F307DD">
        <w:rPr>
          <w:rFonts w:ascii="Santander Text" w:hAnsi="Santander Text"/>
          <w:szCs w:val="18"/>
          <w:lang w:val="pt-PT"/>
        </w:rPr>
        <w:t xml:space="preserve">, o âmbito a considerar corresponde a ‘GD’. </w:t>
      </w:r>
    </w:p>
    <w:p w14:paraId="2CE418B7" w14:textId="6018B40B" w:rsidR="0043243D" w:rsidRPr="00F307DD" w:rsidRDefault="0043243D" w:rsidP="004324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As novas variáveis a considerar devem ser aprovisionadas de acordo com os mapeamentos definidos no documento </w:t>
      </w:r>
      <w:r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E03761">
        <w:rPr>
          <w:rFonts w:ascii="Santander Text" w:hAnsi="Santander Text"/>
          <w:i/>
          <w:iCs/>
          <w:szCs w:val="18"/>
          <w:lang w:val="pt-PT"/>
        </w:rPr>
        <w:t>7</w:t>
      </w:r>
      <w:r>
        <w:rPr>
          <w:rFonts w:ascii="Santander Text" w:hAnsi="Santander Text"/>
          <w:i/>
          <w:iCs/>
          <w:szCs w:val="18"/>
          <w:lang w:val="pt-PT"/>
        </w:rPr>
        <w:t>.0</w:t>
      </w:r>
      <w:r w:rsidRPr="00F307DD">
        <w:rPr>
          <w:rFonts w:ascii="Santander Text" w:hAnsi="Santander Text"/>
          <w:i/>
          <w:iCs/>
          <w:szCs w:val="18"/>
          <w:lang w:val="pt-PT"/>
        </w:rPr>
        <w:t>.xlsx</w:t>
      </w:r>
      <w:r w:rsidRPr="00F307DD">
        <w:rPr>
          <w:rFonts w:ascii="Santander Text" w:hAnsi="Santander Text"/>
          <w:szCs w:val="18"/>
          <w:lang w:val="pt-PT"/>
        </w:rPr>
        <w:t xml:space="preserve">, tendo em consideração as colunas:  </w:t>
      </w:r>
    </w:p>
    <w:p w14:paraId="4594ED63" w14:textId="77777777" w:rsidR="0043243D" w:rsidRPr="00F307DD" w:rsidRDefault="0043243D" w:rsidP="004324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Schema DL</w:t>
      </w:r>
      <w:r w:rsidRPr="00F307DD">
        <w:rPr>
          <w:rFonts w:ascii="Santander Text" w:hAnsi="Santander Text"/>
          <w:szCs w:val="18"/>
          <w:lang w:val="pt-PT"/>
        </w:rPr>
        <w:t xml:space="preserve">: </w:t>
      </w:r>
      <w:r w:rsidRPr="00F307DD">
        <w:rPr>
          <w:rFonts w:ascii="Santander Text" w:hAnsi="Santander Text"/>
          <w:i/>
          <w:iCs/>
          <w:szCs w:val="18"/>
          <w:lang w:val="pt-PT"/>
        </w:rPr>
        <w:t>schema</w:t>
      </w:r>
      <w:r w:rsidRPr="00F307DD">
        <w:rPr>
          <w:rFonts w:ascii="Santander Text" w:hAnsi="Santander Text"/>
          <w:szCs w:val="18"/>
          <w:lang w:val="pt-PT"/>
        </w:rPr>
        <w:t xml:space="preserve"> onde se encontra a tabela presente no campo ‘</w:t>
      </w:r>
      <w:r w:rsidRPr="00DA50C0">
        <w:rPr>
          <w:rFonts w:ascii="Santander Text" w:hAnsi="Santander Text"/>
          <w:i/>
          <w:iCs/>
          <w:szCs w:val="18"/>
          <w:lang w:val="pt-PT"/>
        </w:rPr>
        <w:t>Tabela’</w:t>
      </w:r>
      <w:r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7D63BEAF" w14:textId="77777777" w:rsidR="0043243D" w:rsidRPr="00F307DD" w:rsidRDefault="0043243D" w:rsidP="004324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Tabela: nome da tabela fonte ou tabela de parametrização;</w:t>
      </w:r>
    </w:p>
    <w:p w14:paraId="769749F7" w14:textId="77777777" w:rsidR="0043243D" w:rsidRPr="00F307DD" w:rsidRDefault="0043243D" w:rsidP="004324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Campo: nome das variáveis;</w:t>
      </w:r>
    </w:p>
    <w:p w14:paraId="24FD7574" w14:textId="77777777" w:rsidR="0043243D" w:rsidRPr="00F307DD" w:rsidRDefault="0043243D" w:rsidP="004324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Metodologia de cálculo: regra de aprovisionamento;</w:t>
      </w:r>
    </w:p>
    <w:p w14:paraId="2A8FAC33" w14:textId="77777777" w:rsidR="0043243D" w:rsidRPr="00F307DD" w:rsidRDefault="0043243D" w:rsidP="004324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Metodologia de cálculo (</w:t>
      </w:r>
      <w:r w:rsidRPr="00F307DD">
        <w:rPr>
          <w:rFonts w:ascii="Santander Text" w:hAnsi="Santander Text"/>
          <w:i/>
          <w:iCs/>
          <w:szCs w:val="18"/>
          <w:lang w:val="pt-PT"/>
        </w:rPr>
        <w:t>not applicable</w:t>
      </w:r>
      <w:r w:rsidRPr="00F307DD">
        <w:rPr>
          <w:rFonts w:ascii="Santander Text" w:hAnsi="Santander Text"/>
          <w:szCs w:val="18"/>
          <w:lang w:val="pt-PT"/>
        </w:rPr>
        <w:t xml:space="preserve">): regra de aprovisionamento para as variáveis definidas pela corporação a reportar apenas o valor de </w:t>
      </w:r>
      <w:r w:rsidRPr="00F307DD">
        <w:rPr>
          <w:rFonts w:ascii="Santander Text" w:hAnsi="Santander Text"/>
          <w:i/>
          <w:iCs/>
          <w:szCs w:val="18"/>
          <w:lang w:val="pt-PT"/>
        </w:rPr>
        <w:t>not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applicable</w:t>
      </w:r>
      <w:r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64CDD7D3" w14:textId="77777777" w:rsidR="0043243D" w:rsidRPr="00F307DD" w:rsidRDefault="0043243D" w:rsidP="004324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Metodologia de cruzamento: regra de aprovisionamento da variável, caso seja necessário algum cruzamento adicional; </w:t>
      </w:r>
    </w:p>
    <w:p w14:paraId="47DD9570" w14:textId="77777777" w:rsidR="0043243D" w:rsidRPr="00F307DD" w:rsidRDefault="0043243D" w:rsidP="004324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Tipo de conta: tipos de conta a considerar na implementação da variável. </w:t>
      </w:r>
    </w:p>
    <w:p w14:paraId="1ABAD716" w14:textId="77777777" w:rsidR="0043243D" w:rsidRPr="00F307DD" w:rsidRDefault="0043243D" w:rsidP="0043243D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 w:rsidRPr="00F307DD">
        <w:rPr>
          <w:rFonts w:ascii="Santander Text" w:hAnsi="Santander Text"/>
          <w:color w:val="auto"/>
          <w:lang w:val="pt-PT"/>
        </w:rPr>
        <w:t xml:space="preserve">Valores </w:t>
      </w:r>
      <w:r w:rsidRPr="00F307DD">
        <w:rPr>
          <w:rFonts w:ascii="Santander Text" w:hAnsi="Santander Text"/>
          <w:i/>
          <w:color w:val="auto"/>
          <w:lang w:val="pt-PT"/>
        </w:rPr>
        <w:t xml:space="preserve">Default </w:t>
      </w:r>
      <w:r w:rsidRPr="00F307DD">
        <w:rPr>
          <w:rFonts w:ascii="Santander Text" w:hAnsi="Santander Text"/>
          <w:color w:val="auto"/>
          <w:lang w:val="pt-PT"/>
        </w:rPr>
        <w:t>para informação inexistente</w:t>
      </w:r>
    </w:p>
    <w:p w14:paraId="0CDA21F7" w14:textId="32AA626F" w:rsidR="0043243D" w:rsidRDefault="0043243D" w:rsidP="004324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cenário em que a regra de aprovisionamento resulte num valor </w:t>
      </w:r>
      <w:r w:rsidRPr="00F307DD">
        <w:rPr>
          <w:rFonts w:ascii="Santander Text" w:hAnsi="Santander Text"/>
          <w:i/>
          <w:iCs/>
          <w:szCs w:val="18"/>
          <w:lang w:val="pt-PT"/>
        </w:rPr>
        <w:t>null</w:t>
      </w:r>
      <w:r w:rsidRPr="00F307DD">
        <w:rPr>
          <w:rFonts w:ascii="Santander Text" w:hAnsi="Santander Text"/>
          <w:szCs w:val="18"/>
          <w:lang w:val="pt-PT"/>
        </w:rPr>
        <w:t xml:space="preserve"> para a variável a aprovisionar, deve considerar-se os valores presentes na coluna ‘</w:t>
      </w:r>
      <w:r>
        <w:rPr>
          <w:rFonts w:ascii="Santander Text" w:hAnsi="Santander Text"/>
          <w:i/>
          <w:iCs/>
          <w:szCs w:val="18"/>
          <w:lang w:val="pt-PT"/>
        </w:rPr>
        <w:t>NULLABLE’</w:t>
      </w:r>
      <w:r w:rsidRPr="00F307DD">
        <w:rPr>
          <w:rFonts w:ascii="Santander Text" w:hAnsi="Santander Text"/>
          <w:b/>
          <w:bCs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para essa variável de acordo com o ficheiro </w:t>
      </w:r>
      <w:r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8443F7">
        <w:rPr>
          <w:rFonts w:ascii="Santander Text" w:hAnsi="Santander Text"/>
          <w:i/>
          <w:iCs/>
          <w:szCs w:val="18"/>
          <w:lang w:val="pt-PT"/>
        </w:rPr>
        <w:t>7</w:t>
      </w:r>
      <w:r>
        <w:rPr>
          <w:rFonts w:ascii="Santander Text" w:hAnsi="Santander Text"/>
          <w:i/>
          <w:iCs/>
          <w:szCs w:val="18"/>
          <w:lang w:val="pt-PT"/>
        </w:rPr>
        <w:t>.0</w:t>
      </w:r>
      <w:r w:rsidRPr="00F307DD">
        <w:rPr>
          <w:rFonts w:ascii="Santander Text" w:hAnsi="Santander Text"/>
          <w:i/>
          <w:iCs/>
          <w:szCs w:val="18"/>
          <w:lang w:val="pt-PT"/>
        </w:rPr>
        <w:t>.xlsx</w:t>
      </w:r>
      <w:r w:rsidRPr="00F307DD">
        <w:rPr>
          <w:rFonts w:ascii="Santander Text" w:hAnsi="Santander Text"/>
          <w:szCs w:val="18"/>
          <w:lang w:val="pt-PT"/>
        </w:rPr>
        <w:t>.</w:t>
      </w:r>
    </w:p>
    <w:p w14:paraId="2755B256" w14:textId="77777777" w:rsidR="0043243D" w:rsidRPr="008A21A5" w:rsidRDefault="0043243D" w:rsidP="008A21A5">
      <w:pPr>
        <w:pStyle w:val="MyHeading3"/>
        <w:spacing w:after="240" w:line="276" w:lineRule="auto"/>
        <w:rPr>
          <w:rFonts w:ascii="Santander Text" w:hAnsi="Santander Text"/>
          <w:lang w:val="pt-PT"/>
        </w:rPr>
      </w:pPr>
      <w:r w:rsidRPr="008A21A5">
        <w:rPr>
          <w:rFonts w:ascii="Santander Text" w:hAnsi="Santander Text"/>
          <w:lang w:val="pt-PT"/>
        </w:rPr>
        <w:t xml:space="preserve">Conceitos comuns ao </w:t>
      </w:r>
      <w:r w:rsidRPr="008A21A5">
        <w:rPr>
          <w:rFonts w:ascii="Santander Text" w:hAnsi="Santander Text"/>
          <w:i/>
          <w:iCs/>
          <w:lang w:val="pt-PT"/>
        </w:rPr>
        <w:t>Loan Tape</w:t>
      </w:r>
      <w:r w:rsidRPr="008A21A5">
        <w:rPr>
          <w:rFonts w:ascii="Santander Text" w:hAnsi="Santander Text"/>
          <w:lang w:val="pt-PT"/>
        </w:rPr>
        <w:t xml:space="preserve"> âmbito PM</w:t>
      </w:r>
    </w:p>
    <w:p w14:paraId="0B0723CB" w14:textId="54E5CB62" w:rsidR="008422B7" w:rsidRDefault="0043243D" w:rsidP="00D30587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B17CC">
        <w:rPr>
          <w:rFonts w:ascii="Santander Text" w:hAnsi="Santander Text"/>
          <w:szCs w:val="18"/>
          <w:lang w:val="pt-PT"/>
        </w:rPr>
        <w:t xml:space="preserve">As variáveis </w:t>
      </w:r>
      <w:r w:rsidR="00786F73">
        <w:rPr>
          <w:rFonts w:ascii="Santander Text" w:hAnsi="Santander Text"/>
          <w:szCs w:val="18"/>
          <w:lang w:val="pt-PT"/>
        </w:rPr>
        <w:t>‘</w:t>
      </w:r>
      <w:r w:rsidRPr="00487BEF">
        <w:rPr>
          <w:rFonts w:ascii="Santander Text" w:hAnsi="Santander Text"/>
          <w:i/>
          <w:iCs/>
          <w:szCs w:val="18"/>
          <w:lang w:val="pt-PT"/>
        </w:rPr>
        <w:t>COD_SOC</w:t>
      </w:r>
      <w:r w:rsidR="00786F73">
        <w:rPr>
          <w:rFonts w:ascii="Santander Text" w:hAnsi="Santander Text"/>
          <w:i/>
          <w:iCs/>
          <w:szCs w:val="18"/>
          <w:lang w:val="pt-PT"/>
        </w:rPr>
        <w:t>’</w:t>
      </w:r>
      <w:r w:rsidRPr="00487BEF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786F73">
        <w:rPr>
          <w:rFonts w:ascii="Santander Text" w:hAnsi="Santander Text"/>
          <w:i/>
          <w:iCs/>
          <w:szCs w:val="18"/>
          <w:lang w:val="pt-PT"/>
        </w:rPr>
        <w:t>‘</w:t>
      </w:r>
      <w:r w:rsidRPr="00487BEF">
        <w:rPr>
          <w:rFonts w:ascii="Santander Text" w:hAnsi="Santander Text"/>
          <w:i/>
          <w:iCs/>
          <w:szCs w:val="18"/>
          <w:lang w:val="pt-PT"/>
        </w:rPr>
        <w:t>DT_RFRNC</w:t>
      </w:r>
      <w:r w:rsidR="00786F73">
        <w:rPr>
          <w:rFonts w:ascii="Santander Text" w:hAnsi="Santander Text"/>
          <w:i/>
          <w:iCs/>
          <w:szCs w:val="18"/>
          <w:lang w:val="pt-PT"/>
        </w:rPr>
        <w:t>’</w:t>
      </w:r>
      <w:r w:rsidRPr="00487BEF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786F73">
        <w:rPr>
          <w:rFonts w:ascii="Santander Text" w:hAnsi="Santander Text"/>
          <w:i/>
          <w:iCs/>
          <w:szCs w:val="18"/>
          <w:lang w:val="pt-PT"/>
        </w:rPr>
        <w:t>‘</w:t>
      </w:r>
      <w:r w:rsidR="00C84D7C" w:rsidRPr="00487BEF">
        <w:rPr>
          <w:rFonts w:ascii="Santander Text" w:hAnsi="Santander Text"/>
          <w:i/>
          <w:iCs/>
          <w:szCs w:val="18"/>
          <w:lang w:val="pt-PT"/>
        </w:rPr>
        <w:t>INSTRMNT_ID</w:t>
      </w:r>
      <w:r w:rsidR="00786F73">
        <w:rPr>
          <w:rFonts w:ascii="Santander Text" w:hAnsi="Santander Text"/>
          <w:i/>
          <w:iCs/>
          <w:szCs w:val="18"/>
          <w:lang w:val="pt-PT"/>
        </w:rPr>
        <w:t>’</w:t>
      </w:r>
      <w:r w:rsidR="00C84D7C" w:rsidRPr="00487BEF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C84D7C" w:rsidRPr="00487BEF">
        <w:rPr>
          <w:rFonts w:ascii="Santander Text" w:hAnsi="Santander Text"/>
          <w:szCs w:val="18"/>
          <w:lang w:val="pt-PT"/>
        </w:rPr>
        <w:t>e</w:t>
      </w:r>
      <w:r w:rsidR="00C84D7C" w:rsidRPr="00487BEF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786F73">
        <w:rPr>
          <w:rFonts w:ascii="Santander Text" w:hAnsi="Santander Text"/>
          <w:i/>
          <w:iCs/>
          <w:szCs w:val="18"/>
          <w:lang w:val="pt-PT"/>
        </w:rPr>
        <w:t>‘</w:t>
      </w:r>
      <w:r w:rsidRPr="00487BEF">
        <w:rPr>
          <w:rFonts w:ascii="Santander Text" w:hAnsi="Santander Text"/>
          <w:i/>
          <w:iCs/>
          <w:szCs w:val="18"/>
          <w:lang w:val="pt-PT"/>
        </w:rPr>
        <w:t>PRTCTN</w:t>
      </w:r>
      <w:r w:rsidR="00C84D7C" w:rsidRPr="00487BEF">
        <w:rPr>
          <w:rFonts w:ascii="Santander Text" w:hAnsi="Santander Text"/>
          <w:i/>
          <w:iCs/>
          <w:szCs w:val="18"/>
          <w:lang w:val="pt-PT"/>
        </w:rPr>
        <w:t>_ID</w:t>
      </w:r>
      <w:r w:rsidR="00786F73">
        <w:rPr>
          <w:rFonts w:ascii="Santander Text" w:hAnsi="Santander Text"/>
          <w:i/>
          <w:iCs/>
          <w:szCs w:val="18"/>
          <w:lang w:val="pt-PT"/>
        </w:rPr>
        <w:t>’</w:t>
      </w:r>
      <w:r w:rsidR="00C84D7C">
        <w:rPr>
          <w:rFonts w:ascii="Santander Text" w:hAnsi="Santander Text"/>
          <w:szCs w:val="18"/>
          <w:lang w:val="pt-PT"/>
        </w:rPr>
        <w:t xml:space="preserve"> </w:t>
      </w:r>
      <w:r w:rsidRPr="00CB17CC">
        <w:rPr>
          <w:rFonts w:ascii="Santander Text" w:hAnsi="Santander Text"/>
          <w:szCs w:val="18"/>
          <w:lang w:val="pt-PT"/>
        </w:rPr>
        <w:t xml:space="preserve">devem ser aprovisionadas de acordo com a metodologia de cálculo definida no </w:t>
      </w:r>
      <w:r w:rsidRPr="00834A81">
        <w:rPr>
          <w:rFonts w:ascii="Santander Text" w:hAnsi="Santander Text"/>
          <w:i/>
          <w:iCs/>
          <w:szCs w:val="18"/>
          <w:lang w:val="pt-PT"/>
        </w:rPr>
        <w:t>Loan Tape</w:t>
      </w:r>
      <w:r w:rsidRPr="00CB17CC">
        <w:rPr>
          <w:rFonts w:ascii="Santander Text" w:hAnsi="Santander Text"/>
          <w:szCs w:val="18"/>
          <w:lang w:val="pt-PT"/>
        </w:rPr>
        <w:t xml:space="preserve"> para ambito = ‘PM’.</w:t>
      </w:r>
    </w:p>
    <w:p w14:paraId="321E69A7" w14:textId="43D3CE2F" w:rsidR="008422B7" w:rsidRDefault="008422B7" w:rsidP="008422B7">
      <w:pPr>
        <w:pStyle w:val="MyHeading2"/>
        <w:spacing w:after="240" w:line="276" w:lineRule="auto"/>
        <w:rPr>
          <w:rFonts w:ascii="Santander Text" w:hAnsi="Santander Text"/>
          <w:i/>
          <w:iCs/>
          <w:color w:val="auto"/>
          <w:sz w:val="20"/>
          <w:szCs w:val="20"/>
          <w:lang w:val="pt-PT"/>
        </w:rPr>
      </w:pPr>
      <w:bookmarkStart w:id="34" w:name="_Toc192869661"/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lastRenderedPageBreak/>
        <w:t xml:space="preserve">Tabela de </w:t>
      </w:r>
      <w:r>
        <w:rPr>
          <w:rFonts w:ascii="Santander Text" w:hAnsi="Santander Text"/>
          <w:color w:val="000000" w:themeColor="text1"/>
          <w:sz w:val="20"/>
          <w:szCs w:val="20"/>
          <w:lang w:val="pt-PT"/>
        </w:rPr>
        <w:t>T</w:t>
      </w:r>
      <w:r w:rsidRPr="0085243D">
        <w:rPr>
          <w:rFonts w:ascii="Santander Text" w:hAnsi="Santander Text"/>
          <w:color w:val="000000" w:themeColor="text1"/>
          <w:sz w:val="20"/>
          <w:szCs w:val="20"/>
          <w:lang w:val="pt-PT"/>
        </w:rPr>
        <w:t>raçabilidade</w:t>
      </w:r>
      <w:r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 entre </w:t>
      </w:r>
      <w:r w:rsidR="00A229A4">
        <w:rPr>
          <w:rFonts w:ascii="Santander Text" w:hAnsi="Santander Text"/>
          <w:color w:val="000000" w:themeColor="text1"/>
          <w:sz w:val="20"/>
          <w:szCs w:val="20"/>
          <w:lang w:val="pt-PT"/>
        </w:rPr>
        <w:t>Instrumentos</w:t>
      </w:r>
      <w:r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 e </w:t>
      </w:r>
      <w:r w:rsidR="00A229A4">
        <w:rPr>
          <w:rFonts w:ascii="Santander Text" w:hAnsi="Santander Text"/>
          <w:color w:val="000000" w:themeColor="text1"/>
          <w:sz w:val="20"/>
          <w:szCs w:val="20"/>
          <w:lang w:val="pt-PT"/>
        </w:rPr>
        <w:t>Categorias</w:t>
      </w:r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 – </w:t>
      </w:r>
      <w:r w:rsidR="00EC7598" w:rsidRPr="00EC7598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lt007_instr_activity</w:t>
      </w:r>
      <w:bookmarkEnd w:id="34"/>
    </w:p>
    <w:p w14:paraId="716D72C9" w14:textId="0AA4B72C" w:rsidR="00314C08" w:rsidRPr="00EB47B8" w:rsidRDefault="00EC7598" w:rsidP="00314C08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EB47B8">
        <w:rPr>
          <w:rFonts w:ascii="Santander Text" w:hAnsi="Santander Text"/>
          <w:szCs w:val="18"/>
          <w:lang w:val="pt-PT"/>
        </w:rPr>
        <w:t>Considerações Gerais</w:t>
      </w:r>
    </w:p>
    <w:p w14:paraId="4A70C495" w14:textId="77777777" w:rsidR="00314C08" w:rsidRPr="00BD2CFA" w:rsidRDefault="00314C08" w:rsidP="00314C08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O</w:t>
      </w:r>
      <w:r w:rsidRPr="00BD2CFA">
        <w:rPr>
          <w:rFonts w:ascii="Santander Text" w:hAnsi="Santander Text"/>
          <w:szCs w:val="18"/>
          <w:lang w:val="pt-PT"/>
        </w:rPr>
        <w:t xml:space="preserve"> universo d</w:t>
      </w:r>
      <w:r>
        <w:rPr>
          <w:rFonts w:ascii="Santander Text" w:hAnsi="Santander Text"/>
          <w:szCs w:val="18"/>
          <w:lang w:val="pt-PT"/>
        </w:rPr>
        <w:t>e contratos do</w:t>
      </w:r>
      <w:r w:rsidRPr="00BD2CFA">
        <w:rPr>
          <w:rFonts w:ascii="Santander Text" w:hAnsi="Santander Text"/>
          <w:szCs w:val="18"/>
          <w:lang w:val="pt-PT"/>
        </w:rPr>
        <w:t xml:space="preserve"> </w:t>
      </w:r>
      <w:r w:rsidRPr="00BD2CFA">
        <w:rPr>
          <w:rFonts w:ascii="Santander Text" w:hAnsi="Santander Text"/>
          <w:i/>
          <w:iCs/>
          <w:szCs w:val="18"/>
          <w:lang w:val="pt-PT"/>
        </w:rPr>
        <w:t>Loan Tape</w:t>
      </w:r>
      <w:r w:rsidRPr="00BD2CFA">
        <w:rPr>
          <w:rFonts w:ascii="Santander Text" w:hAnsi="Santander Text"/>
          <w:szCs w:val="18"/>
          <w:lang w:val="pt-PT"/>
        </w:rPr>
        <w:t xml:space="preserve"> / </w:t>
      </w:r>
      <w:r w:rsidRPr="00BD2CFA">
        <w:rPr>
          <w:rFonts w:ascii="Santander Text" w:hAnsi="Santander Text"/>
          <w:i/>
          <w:iCs/>
          <w:szCs w:val="18"/>
          <w:lang w:val="pt-PT"/>
        </w:rPr>
        <w:t xml:space="preserve">Green Dashboard </w:t>
      </w:r>
      <w:r>
        <w:rPr>
          <w:rFonts w:ascii="Santander Text" w:hAnsi="Santander Text"/>
          <w:szCs w:val="18"/>
          <w:lang w:val="pt-PT"/>
        </w:rPr>
        <w:t>presente n</w:t>
      </w:r>
      <w:r w:rsidRPr="00ED0A40">
        <w:rPr>
          <w:rFonts w:ascii="Santander Text" w:hAnsi="Santander Text"/>
          <w:szCs w:val="18"/>
          <w:lang w:val="pt-PT"/>
        </w:rPr>
        <w:t>a tabela</w:t>
      </w:r>
      <w:r>
        <w:rPr>
          <w:rFonts w:ascii="Santander Text" w:hAnsi="Santander Text"/>
          <w:i/>
          <w:iCs/>
          <w:szCs w:val="18"/>
          <w:lang w:val="pt-PT"/>
        </w:rPr>
        <w:t xml:space="preserve"> lt002_instrument </w:t>
      </w:r>
      <w:r>
        <w:rPr>
          <w:rFonts w:ascii="Santander Text" w:hAnsi="Santander Text"/>
          <w:szCs w:val="18"/>
          <w:lang w:val="pt-PT"/>
        </w:rPr>
        <w:t>deve ser composto pelas seguintes condições</w:t>
      </w:r>
      <w:r w:rsidRPr="00BD2CFA">
        <w:rPr>
          <w:rFonts w:ascii="Santander Text" w:hAnsi="Santander Text"/>
          <w:szCs w:val="18"/>
          <w:lang w:val="pt-PT"/>
        </w:rPr>
        <w:t xml:space="preserve">: </w:t>
      </w:r>
    </w:p>
    <w:p w14:paraId="633259F3" w14:textId="77777777" w:rsidR="00314C08" w:rsidRPr="00BD2CFA" w:rsidRDefault="00314C08" w:rsidP="00314C08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BD2CFA">
        <w:rPr>
          <w:rFonts w:ascii="Santander Text" w:hAnsi="Santander Text"/>
          <w:szCs w:val="18"/>
          <w:lang w:val="pt-PT"/>
        </w:rPr>
        <w:t xml:space="preserve">Universo </w:t>
      </w:r>
      <w:r>
        <w:rPr>
          <w:rFonts w:ascii="Santander Text" w:hAnsi="Santander Text"/>
          <w:szCs w:val="18"/>
          <w:lang w:val="pt-PT"/>
        </w:rPr>
        <w:t>comum com o</w:t>
      </w:r>
      <w:r w:rsidRPr="00BD2CFA">
        <w:rPr>
          <w:rFonts w:ascii="Santander Text" w:hAnsi="Santander Text"/>
          <w:szCs w:val="18"/>
          <w:lang w:val="pt-PT"/>
        </w:rPr>
        <w:t xml:space="preserve"> </w:t>
      </w:r>
      <w:r w:rsidRPr="00BD0130">
        <w:rPr>
          <w:rFonts w:ascii="Santander Text" w:hAnsi="Santander Text"/>
          <w:i/>
          <w:iCs/>
          <w:szCs w:val="18"/>
          <w:lang w:val="pt-PT"/>
        </w:rPr>
        <w:t>Loan Tape</w:t>
      </w:r>
      <w:r w:rsidRPr="00BD2CFA">
        <w:rPr>
          <w:rFonts w:ascii="Santander Text" w:hAnsi="Santander Text"/>
          <w:szCs w:val="18"/>
          <w:lang w:val="pt-PT"/>
        </w:rPr>
        <w:t xml:space="preserve"> âmbito PM; </w:t>
      </w:r>
    </w:p>
    <w:p w14:paraId="1DB1A69B" w14:textId="77777777" w:rsidR="00314C08" w:rsidRDefault="00314C08" w:rsidP="00314C08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1742C3">
        <w:rPr>
          <w:rFonts w:ascii="Santander Text" w:hAnsi="Santander Text"/>
          <w:szCs w:val="18"/>
          <w:lang w:val="pt-PT"/>
        </w:rPr>
        <w:t>Universo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1742C3">
        <w:rPr>
          <w:rFonts w:ascii="Santander Text" w:hAnsi="Santander Text"/>
          <w:szCs w:val="18"/>
          <w:lang w:val="pt-PT"/>
        </w:rPr>
        <w:t>de contratos cancelados durante o ano de reporte</w:t>
      </w:r>
      <w:r>
        <w:rPr>
          <w:rFonts w:ascii="Santander Text" w:hAnsi="Santander Text"/>
          <w:szCs w:val="18"/>
          <w:lang w:val="pt-PT"/>
        </w:rPr>
        <w:t xml:space="preserve">, </w:t>
      </w:r>
      <w:r w:rsidRPr="001742C3">
        <w:rPr>
          <w:rFonts w:ascii="Santander Text" w:hAnsi="Santander Text"/>
          <w:szCs w:val="18"/>
          <w:lang w:val="pt-PT"/>
        </w:rPr>
        <w:t>que apresent</w:t>
      </w:r>
      <w:r>
        <w:rPr>
          <w:rFonts w:ascii="Santander Text" w:hAnsi="Santander Text"/>
          <w:szCs w:val="18"/>
          <w:lang w:val="pt-PT"/>
        </w:rPr>
        <w:t>e</w:t>
      </w:r>
      <w:r w:rsidRPr="001742C3">
        <w:rPr>
          <w:rFonts w:ascii="Santander Text" w:hAnsi="Santander Text"/>
          <w:szCs w:val="18"/>
          <w:lang w:val="pt-PT"/>
        </w:rPr>
        <w:t xml:space="preserve">m rentabilidade no mês de reporte. Para a identificação deste universo, </w:t>
      </w:r>
      <w:r>
        <w:rPr>
          <w:rFonts w:ascii="Santander Text" w:hAnsi="Santander Text"/>
          <w:szCs w:val="18"/>
          <w:lang w:val="pt-PT"/>
        </w:rPr>
        <w:t>em cada mês de reporte, devem ser</w:t>
      </w:r>
      <w:r w:rsidRPr="001742C3">
        <w:rPr>
          <w:rFonts w:ascii="Santander Text" w:hAnsi="Santander Text"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>consideradas as seguintes regras:</w:t>
      </w:r>
    </w:p>
    <w:p w14:paraId="43514E4B" w14:textId="77777777" w:rsidR="00314C08" w:rsidRPr="001742C3" w:rsidRDefault="00314C08" w:rsidP="00314C08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Aplicar</w:t>
      </w:r>
      <w:r w:rsidRPr="001742C3">
        <w:rPr>
          <w:rFonts w:ascii="Santander Text" w:hAnsi="Santander Text"/>
          <w:szCs w:val="18"/>
          <w:lang w:val="pt-PT"/>
        </w:rPr>
        <w:t xml:space="preserve"> os seguintes filtros </w:t>
      </w:r>
      <w:r>
        <w:rPr>
          <w:rFonts w:ascii="Santander Text" w:hAnsi="Santander Text"/>
          <w:szCs w:val="18"/>
          <w:lang w:val="pt-PT"/>
        </w:rPr>
        <w:t>à</w:t>
      </w:r>
      <w:r w:rsidRPr="001742C3">
        <w:rPr>
          <w:rFonts w:ascii="Santander Text" w:hAnsi="Santander Text"/>
          <w:szCs w:val="18"/>
          <w:lang w:val="pt-PT"/>
        </w:rPr>
        <w:t xml:space="preserve"> tabela de rentabilidade </w:t>
      </w:r>
      <w:r w:rsidRPr="001742C3">
        <w:rPr>
          <w:rFonts w:ascii="Santander Text" w:hAnsi="Santander Text"/>
          <w:i/>
          <w:szCs w:val="18"/>
          <w:lang w:val="pt-PT"/>
        </w:rPr>
        <w:t>ct209_rent_kpm</w:t>
      </w:r>
      <w:r w:rsidRPr="001742C3">
        <w:rPr>
          <w:rFonts w:ascii="Santander Text" w:hAnsi="Santander Text"/>
          <w:szCs w:val="18"/>
          <w:lang w:val="pt-PT"/>
        </w:rPr>
        <w:t>:</w:t>
      </w:r>
    </w:p>
    <w:p w14:paraId="21355FC0" w14:textId="77777777" w:rsidR="00314C08" w:rsidRPr="00BD2CFA" w:rsidRDefault="00314C08" w:rsidP="00314C08">
      <w:pPr>
        <w:pStyle w:val="ListParagraph"/>
        <w:numPr>
          <w:ilvl w:val="2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Saldo médio variável mês diferente de zero (‘</w:t>
      </w:r>
      <w:r>
        <w:rPr>
          <w:rFonts w:ascii="Santander Text" w:hAnsi="Santander Text"/>
          <w:i/>
          <w:iCs/>
          <w:szCs w:val="18"/>
          <w:lang w:val="pt-PT"/>
        </w:rPr>
        <w:t>c001</w:t>
      </w:r>
      <w:r>
        <w:rPr>
          <w:rFonts w:ascii="Santander Text" w:hAnsi="Santander Text"/>
          <w:szCs w:val="18"/>
          <w:lang w:val="pt-PT"/>
        </w:rPr>
        <w:t>’ &lt;&gt; 0); e,</w:t>
      </w:r>
    </w:p>
    <w:p w14:paraId="17A70DB0" w14:textId="77777777" w:rsidR="00314C08" w:rsidRPr="00BD2CFA" w:rsidRDefault="00314C08" w:rsidP="00314C08">
      <w:pPr>
        <w:pStyle w:val="ListParagraph"/>
        <w:numPr>
          <w:ilvl w:val="2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Saldo pontual igual a zero (</w:t>
      </w:r>
      <w:r>
        <w:rPr>
          <w:rFonts w:ascii="Santander Text" w:hAnsi="Santander Text"/>
          <w:i/>
          <w:iCs/>
          <w:szCs w:val="18"/>
          <w:lang w:val="pt-PT"/>
        </w:rPr>
        <w:t>‘c007’</w:t>
      </w:r>
      <w:r>
        <w:rPr>
          <w:rFonts w:ascii="Santander Text" w:hAnsi="Santander Text"/>
          <w:szCs w:val="18"/>
          <w:lang w:val="pt-PT"/>
        </w:rPr>
        <w:t xml:space="preserve"> = 0); e,</w:t>
      </w:r>
    </w:p>
    <w:p w14:paraId="7EC4D09B" w14:textId="77777777" w:rsidR="00314C08" w:rsidRDefault="00314C08" w:rsidP="00314C08">
      <w:pPr>
        <w:pStyle w:val="ListParagraph"/>
        <w:numPr>
          <w:ilvl w:val="2"/>
          <w:numId w:val="10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Rentabilidade diferente de zero (a</w:t>
      </w:r>
      <w:r w:rsidRPr="008D46FF">
        <w:rPr>
          <w:rFonts w:ascii="Santander Text" w:hAnsi="Santander Text"/>
          <w:szCs w:val="18"/>
          <w:lang w:val="pt-PT"/>
        </w:rPr>
        <w:t>bs(</w:t>
      </w:r>
      <w:r w:rsidRPr="008D46FF">
        <w:rPr>
          <w:rFonts w:ascii="Santander Text" w:hAnsi="Santander Text"/>
          <w:i/>
          <w:iCs/>
          <w:szCs w:val="18"/>
          <w:lang w:val="pt-PT"/>
        </w:rPr>
        <w:t>‘c001’</w:t>
      </w:r>
      <w:r w:rsidRPr="008D46FF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+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abs(</w:t>
      </w:r>
      <w:r>
        <w:rPr>
          <w:rFonts w:ascii="Santander Text" w:hAnsi="Santander Text"/>
          <w:szCs w:val="18"/>
          <w:lang w:val="pt-PT"/>
        </w:rPr>
        <w:t>‘</w:t>
      </w:r>
      <w:r w:rsidRPr="001E5F9A">
        <w:rPr>
          <w:rFonts w:ascii="Santander Text" w:hAnsi="Santander Text"/>
          <w:i/>
          <w:szCs w:val="18"/>
          <w:lang w:val="pt-PT"/>
        </w:rPr>
        <w:t>c007’</w:t>
      </w:r>
      <w:r w:rsidRPr="008D46FF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+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abs(</w:t>
      </w:r>
      <w:r>
        <w:rPr>
          <w:rFonts w:ascii="Santander Text" w:hAnsi="Santander Text"/>
          <w:szCs w:val="18"/>
          <w:lang w:val="pt-PT"/>
        </w:rPr>
        <w:t>‘</w:t>
      </w:r>
      <w:r w:rsidRPr="001E5F9A">
        <w:rPr>
          <w:rFonts w:ascii="Santander Text" w:hAnsi="Santander Text"/>
          <w:i/>
          <w:szCs w:val="18"/>
          <w:lang w:val="pt-PT"/>
        </w:rPr>
        <w:t>c134’</w:t>
      </w:r>
      <w:r w:rsidRPr="008D46FF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+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abs(</w:t>
      </w:r>
      <w:r>
        <w:rPr>
          <w:rFonts w:ascii="Santander Text" w:hAnsi="Santander Text"/>
          <w:szCs w:val="18"/>
          <w:lang w:val="pt-PT"/>
        </w:rPr>
        <w:t>‘</w:t>
      </w:r>
      <w:r w:rsidRPr="001E5F9A">
        <w:rPr>
          <w:rFonts w:ascii="Santander Text" w:hAnsi="Santander Text"/>
          <w:i/>
          <w:szCs w:val="18"/>
          <w:lang w:val="pt-PT"/>
        </w:rPr>
        <w:t>c224’</w:t>
      </w:r>
      <w:r w:rsidRPr="008D46FF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+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abs(</w:t>
      </w:r>
      <w:r>
        <w:rPr>
          <w:rFonts w:ascii="Santander Text" w:hAnsi="Santander Text"/>
          <w:szCs w:val="18"/>
          <w:lang w:val="pt-PT"/>
        </w:rPr>
        <w:t>‘</w:t>
      </w:r>
      <w:r w:rsidRPr="001E5F9A">
        <w:rPr>
          <w:rFonts w:ascii="Santander Text" w:hAnsi="Santander Text"/>
          <w:i/>
          <w:szCs w:val="18"/>
          <w:lang w:val="pt-PT"/>
        </w:rPr>
        <w:t>c298’</w:t>
      </w:r>
      <w:r w:rsidRPr="008D46FF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+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abs(</w:t>
      </w:r>
      <w:r>
        <w:rPr>
          <w:rFonts w:ascii="Santander Text" w:hAnsi="Santander Text"/>
          <w:szCs w:val="18"/>
          <w:lang w:val="pt-PT"/>
        </w:rPr>
        <w:t>‘</w:t>
      </w:r>
      <w:r w:rsidRPr="001E5F9A">
        <w:rPr>
          <w:rFonts w:ascii="Santander Text" w:hAnsi="Santander Text"/>
          <w:i/>
          <w:szCs w:val="18"/>
          <w:lang w:val="pt-PT"/>
        </w:rPr>
        <w:t>c299’</w:t>
      </w:r>
      <w:r w:rsidRPr="008D46FF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+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abs(</w:t>
      </w:r>
      <w:r>
        <w:rPr>
          <w:rFonts w:ascii="Santander Text" w:hAnsi="Santander Text"/>
          <w:szCs w:val="18"/>
          <w:lang w:val="pt-PT"/>
        </w:rPr>
        <w:t>‘</w:t>
      </w:r>
      <w:r w:rsidRPr="001E5F9A">
        <w:rPr>
          <w:rFonts w:ascii="Santander Text" w:hAnsi="Santander Text"/>
          <w:i/>
          <w:szCs w:val="18"/>
          <w:lang w:val="pt-PT"/>
        </w:rPr>
        <w:t>c300’</w:t>
      </w:r>
      <w:r w:rsidRPr="008D46FF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+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abs(</w:t>
      </w:r>
      <w:r>
        <w:rPr>
          <w:rFonts w:ascii="Santander Text" w:hAnsi="Santander Text"/>
          <w:szCs w:val="18"/>
          <w:lang w:val="pt-PT"/>
        </w:rPr>
        <w:t>‘</w:t>
      </w:r>
      <w:r w:rsidRPr="001E5F9A">
        <w:rPr>
          <w:rFonts w:ascii="Santander Text" w:hAnsi="Santander Text"/>
          <w:i/>
          <w:szCs w:val="18"/>
          <w:lang w:val="pt-PT"/>
        </w:rPr>
        <w:t>ac310’</w:t>
      </w:r>
      <w:r w:rsidRPr="008D46FF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+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abs(</w:t>
      </w:r>
      <w:r>
        <w:rPr>
          <w:rFonts w:ascii="Santander Text" w:hAnsi="Santander Text"/>
          <w:szCs w:val="18"/>
          <w:lang w:val="pt-PT"/>
        </w:rPr>
        <w:t>‘</w:t>
      </w:r>
      <w:r w:rsidRPr="001E5F9A">
        <w:rPr>
          <w:rFonts w:ascii="Santander Text" w:hAnsi="Santander Text"/>
          <w:i/>
          <w:iCs/>
          <w:szCs w:val="18"/>
          <w:lang w:val="pt-PT"/>
        </w:rPr>
        <w:t>m009’</w:t>
      </w:r>
      <w:r w:rsidRPr="008D46FF">
        <w:rPr>
          <w:rFonts w:ascii="Santander Text" w:hAnsi="Santander Text"/>
          <w:szCs w:val="18"/>
          <w:lang w:val="pt-PT"/>
        </w:rPr>
        <w:t>) &lt;&gt; 0</w:t>
      </w:r>
      <w:r>
        <w:rPr>
          <w:rFonts w:ascii="Santander Text" w:hAnsi="Santander Text"/>
          <w:szCs w:val="18"/>
          <w:lang w:val="pt-PT"/>
        </w:rPr>
        <w:t>).</w:t>
      </w:r>
    </w:p>
    <w:p w14:paraId="5F83C8F0" w14:textId="77777777" w:rsidR="00314C08" w:rsidRDefault="00314C08" w:rsidP="00314C08">
      <w:pPr>
        <w:pStyle w:val="ListParagraph"/>
        <w:numPr>
          <w:ilvl w:val="1"/>
          <w:numId w:val="10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Cruzar o universo acima, a partir do ‘</w:t>
      </w:r>
      <w:r>
        <w:rPr>
          <w:rFonts w:ascii="Santander Text" w:hAnsi="Santander Text"/>
          <w:i/>
          <w:iCs/>
          <w:szCs w:val="18"/>
          <w:lang w:val="pt-PT"/>
        </w:rPr>
        <w:t>ckmetamis’</w:t>
      </w:r>
      <w:r>
        <w:rPr>
          <w:rFonts w:ascii="Santander Text" w:hAnsi="Santander Text"/>
          <w:szCs w:val="18"/>
          <w:lang w:val="pt-PT"/>
        </w:rPr>
        <w:t xml:space="preserve"> da  </w:t>
      </w:r>
      <w:r w:rsidRPr="001742C3">
        <w:rPr>
          <w:rFonts w:ascii="Santander Text" w:hAnsi="Santander Text"/>
          <w:i/>
          <w:szCs w:val="18"/>
          <w:lang w:val="pt-PT"/>
        </w:rPr>
        <w:t>ct209_rent_kpm</w:t>
      </w:r>
      <w:r>
        <w:rPr>
          <w:rFonts w:ascii="Santander Text" w:hAnsi="Santander Text"/>
          <w:iCs/>
          <w:szCs w:val="18"/>
          <w:lang w:val="pt-PT"/>
        </w:rPr>
        <w:t>,</w:t>
      </w:r>
      <w:r w:rsidRPr="001742C3">
        <w:rPr>
          <w:rFonts w:ascii="Santander Text" w:hAnsi="Santander Text"/>
          <w:i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>com o ‘</w:t>
      </w:r>
      <w:r w:rsidRPr="00332445">
        <w:rPr>
          <w:rFonts w:ascii="Santander Text" w:hAnsi="Santander Text"/>
          <w:i/>
          <w:iCs/>
          <w:szCs w:val="18"/>
          <w:lang w:val="pt-PT"/>
        </w:rPr>
        <w:t>metaproduto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>
        <w:rPr>
          <w:rFonts w:ascii="Santander Text" w:hAnsi="Santander Text"/>
          <w:szCs w:val="18"/>
          <w:lang w:val="pt-PT"/>
        </w:rPr>
        <w:t xml:space="preserve"> d</w:t>
      </w:r>
      <w:r w:rsidRPr="00332445">
        <w:rPr>
          <w:rFonts w:ascii="Santander Text" w:hAnsi="Santander Text"/>
          <w:szCs w:val="18"/>
          <w:lang w:val="pt-PT"/>
        </w:rPr>
        <w:t>a</w:t>
      </w:r>
      <w:r>
        <w:rPr>
          <w:rFonts w:ascii="Santander Text" w:hAnsi="Santander Text"/>
          <w:szCs w:val="18"/>
          <w:lang w:val="pt-PT"/>
        </w:rPr>
        <w:t xml:space="preserve"> tabela </w:t>
      </w:r>
      <w:r w:rsidRPr="00332445">
        <w:rPr>
          <w:rFonts w:ascii="Santander Text" w:hAnsi="Santander Text"/>
          <w:i/>
          <w:iCs/>
          <w:szCs w:val="18"/>
          <w:lang w:val="pt-PT"/>
        </w:rPr>
        <w:t>ct831_class_meta</w:t>
      </w:r>
      <w:r>
        <w:rPr>
          <w:rFonts w:ascii="Santander Text" w:hAnsi="Santander Text"/>
          <w:szCs w:val="18"/>
          <w:lang w:val="pt-PT"/>
        </w:rPr>
        <w:t>, de forma a considerar apenas os contratos associados a produtos de ativo (</w:t>
      </w:r>
      <w:r w:rsidRPr="00A77B3A">
        <w:rPr>
          <w:rFonts w:ascii="Santander Text" w:hAnsi="Santander Text"/>
          <w:i/>
          <w:iCs/>
          <w:szCs w:val="18"/>
          <w:lang w:val="pt-PT"/>
        </w:rPr>
        <w:t>tipo_conta_local not like ‘%</w:t>
      </w:r>
      <w:r>
        <w:rPr>
          <w:rFonts w:ascii="Santander Text" w:hAnsi="Santander Text"/>
          <w:i/>
          <w:iCs/>
          <w:szCs w:val="18"/>
          <w:lang w:val="pt-PT"/>
        </w:rPr>
        <w:t>PASSIVO</w:t>
      </w:r>
      <w:r w:rsidRPr="00A77B3A">
        <w:rPr>
          <w:rFonts w:ascii="Santander Text" w:hAnsi="Santander Text"/>
          <w:i/>
          <w:iCs/>
          <w:szCs w:val="18"/>
          <w:lang w:val="pt-PT"/>
        </w:rPr>
        <w:t>%’</w:t>
      </w:r>
      <w:r>
        <w:rPr>
          <w:rFonts w:ascii="Santander Text" w:hAnsi="Santander Text"/>
          <w:szCs w:val="18"/>
          <w:lang w:val="pt-PT"/>
        </w:rPr>
        <w:t>) e que sejam âmbito ‘</w:t>
      </w:r>
      <w:r w:rsidRPr="00D12066">
        <w:rPr>
          <w:rFonts w:ascii="Santander Text" w:hAnsi="Santander Text"/>
          <w:i/>
          <w:iCs/>
          <w:szCs w:val="18"/>
          <w:lang w:val="pt-PT"/>
        </w:rPr>
        <w:t>GD</w:t>
      </w:r>
      <w:r>
        <w:rPr>
          <w:rFonts w:ascii="Santander Text" w:hAnsi="Santander Text"/>
          <w:szCs w:val="18"/>
          <w:lang w:val="pt-PT"/>
        </w:rPr>
        <w:t>’.</w:t>
      </w:r>
    </w:p>
    <w:p w14:paraId="5DC07820" w14:textId="77777777" w:rsidR="00314C08" w:rsidRPr="005C45EA" w:rsidRDefault="00314C08" w:rsidP="00314C08">
      <w:pPr>
        <w:pStyle w:val="ListParagraph"/>
        <w:numPr>
          <w:ilvl w:val="1"/>
          <w:numId w:val="10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Cruzar com o tradutor </w:t>
      </w:r>
      <w:r>
        <w:rPr>
          <w:rFonts w:ascii="Santander Text" w:hAnsi="Santander Text"/>
          <w:i/>
          <w:iCs/>
          <w:szCs w:val="18"/>
          <w:lang w:val="pt-PT"/>
        </w:rPr>
        <w:t>kt_chaves_finrep</w:t>
      </w:r>
      <w:r>
        <w:rPr>
          <w:rFonts w:ascii="Santander Text" w:hAnsi="Santander Text"/>
          <w:szCs w:val="18"/>
          <w:lang w:val="pt-PT"/>
        </w:rPr>
        <w:t xml:space="preserve"> para identificação da chave FINREP mais recente associada a cada contrato cancelado. </w:t>
      </w:r>
      <w:r w:rsidRPr="009E1C3E">
        <w:rPr>
          <w:rFonts w:ascii="Santander Text" w:hAnsi="Santander Text"/>
          <w:szCs w:val="18"/>
          <w:lang w:val="pt-PT"/>
        </w:rPr>
        <w:t>Adicionalmente, caso não seja possível deve ser assumida a chave MIS como chave FINREP.</w:t>
      </w:r>
    </w:p>
    <w:p w14:paraId="3BCD54C4" w14:textId="77777777" w:rsidR="00314C08" w:rsidRDefault="00314C08" w:rsidP="00314C08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</w:p>
    <w:p w14:paraId="4F39C7AE" w14:textId="77777777" w:rsidR="00314C08" w:rsidRPr="00F307DD" w:rsidRDefault="00314C08" w:rsidP="00314C08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reporte do </w:t>
      </w:r>
      <w:r w:rsidRPr="00F307DD">
        <w:rPr>
          <w:rFonts w:ascii="Santander Text" w:hAnsi="Santander Text"/>
          <w:i/>
          <w:iCs/>
          <w:szCs w:val="18"/>
          <w:lang w:val="pt-PT"/>
        </w:rPr>
        <w:t>Loan Tape /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Pr="00F307DD">
        <w:rPr>
          <w:rFonts w:ascii="Santander Text" w:hAnsi="Santander Text"/>
          <w:szCs w:val="18"/>
          <w:lang w:val="pt-PT"/>
        </w:rPr>
        <w:t xml:space="preserve">, o âmbito a considerar corresponde a ‘GD’. </w:t>
      </w:r>
    </w:p>
    <w:p w14:paraId="76AE4E4D" w14:textId="77777777" w:rsidR="00314C08" w:rsidRPr="00F307DD" w:rsidRDefault="00314C08" w:rsidP="00314C08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As novas variáveis a considerar devem ser aprovisionadas de acordo com os mapeamentos definidos no documento </w:t>
      </w:r>
      <w:r>
        <w:rPr>
          <w:rFonts w:ascii="Santander Text" w:hAnsi="Santander Text"/>
          <w:i/>
          <w:iCs/>
          <w:szCs w:val="18"/>
          <w:lang w:val="pt-PT"/>
        </w:rPr>
        <w:t>BST ESG Loan Tape GreenDashboard v7.0</w:t>
      </w:r>
      <w:r w:rsidRPr="00F307DD">
        <w:rPr>
          <w:rFonts w:ascii="Santander Text" w:hAnsi="Santander Text"/>
          <w:i/>
          <w:iCs/>
          <w:szCs w:val="18"/>
          <w:lang w:val="pt-PT"/>
        </w:rPr>
        <w:t>.xlsx</w:t>
      </w:r>
      <w:r w:rsidRPr="00F307DD">
        <w:rPr>
          <w:rFonts w:ascii="Santander Text" w:hAnsi="Santander Text"/>
          <w:szCs w:val="18"/>
          <w:lang w:val="pt-PT"/>
        </w:rPr>
        <w:t xml:space="preserve">, tendo em consideração as colunas:  </w:t>
      </w:r>
    </w:p>
    <w:p w14:paraId="17FED5FD" w14:textId="77777777" w:rsidR="00314C08" w:rsidRPr="00F307DD" w:rsidRDefault="00314C08" w:rsidP="00314C08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Schema DL</w:t>
      </w:r>
      <w:r w:rsidRPr="00F307DD">
        <w:rPr>
          <w:rFonts w:ascii="Santander Text" w:hAnsi="Santander Text"/>
          <w:szCs w:val="18"/>
          <w:lang w:val="pt-PT"/>
        </w:rPr>
        <w:t xml:space="preserve">: </w:t>
      </w:r>
      <w:r w:rsidRPr="00F307DD">
        <w:rPr>
          <w:rFonts w:ascii="Santander Text" w:hAnsi="Santander Text"/>
          <w:i/>
          <w:iCs/>
          <w:szCs w:val="18"/>
          <w:lang w:val="pt-PT"/>
        </w:rPr>
        <w:t>schema</w:t>
      </w:r>
      <w:r w:rsidRPr="00F307DD">
        <w:rPr>
          <w:rFonts w:ascii="Santander Text" w:hAnsi="Santander Text"/>
          <w:szCs w:val="18"/>
          <w:lang w:val="pt-PT"/>
        </w:rPr>
        <w:t xml:space="preserve"> onde se encontra a tabela presente no campo ‘</w:t>
      </w:r>
      <w:r w:rsidRPr="00DA50C0">
        <w:rPr>
          <w:rFonts w:ascii="Santander Text" w:hAnsi="Santander Text"/>
          <w:i/>
          <w:iCs/>
          <w:szCs w:val="18"/>
          <w:lang w:val="pt-PT"/>
        </w:rPr>
        <w:t>Tabela’</w:t>
      </w:r>
      <w:r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266401AF" w14:textId="77777777" w:rsidR="00314C08" w:rsidRPr="00F307DD" w:rsidRDefault="00314C08" w:rsidP="00314C08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Tabela: nome da tabela fonte ou tabela de parametrização;</w:t>
      </w:r>
    </w:p>
    <w:p w14:paraId="65A167F2" w14:textId="77777777" w:rsidR="00314C08" w:rsidRPr="00F307DD" w:rsidRDefault="00314C08" w:rsidP="00314C08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Campo: nome das variáveis;</w:t>
      </w:r>
    </w:p>
    <w:p w14:paraId="7C1D92CA" w14:textId="77777777" w:rsidR="00314C08" w:rsidRPr="00F307DD" w:rsidRDefault="00314C08" w:rsidP="00314C08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Metodologia de cálculo: regra de aprovisionamento;</w:t>
      </w:r>
    </w:p>
    <w:p w14:paraId="15955475" w14:textId="77777777" w:rsidR="00314C08" w:rsidRPr="00F307DD" w:rsidRDefault="00314C08" w:rsidP="00314C08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Metodologia de cálculo (</w:t>
      </w:r>
      <w:r w:rsidRPr="00F307DD">
        <w:rPr>
          <w:rFonts w:ascii="Santander Text" w:hAnsi="Santander Text"/>
          <w:i/>
          <w:iCs/>
          <w:szCs w:val="18"/>
          <w:lang w:val="pt-PT"/>
        </w:rPr>
        <w:t>not applicable</w:t>
      </w:r>
      <w:r w:rsidRPr="00F307DD">
        <w:rPr>
          <w:rFonts w:ascii="Santander Text" w:hAnsi="Santander Text"/>
          <w:szCs w:val="18"/>
          <w:lang w:val="pt-PT"/>
        </w:rPr>
        <w:t xml:space="preserve">): regra de aprovisionamento para as variáveis definidas pela corporação a reportar apenas o valor de </w:t>
      </w:r>
      <w:r w:rsidRPr="00F307DD">
        <w:rPr>
          <w:rFonts w:ascii="Santander Text" w:hAnsi="Santander Text"/>
          <w:i/>
          <w:iCs/>
          <w:szCs w:val="18"/>
          <w:lang w:val="pt-PT"/>
        </w:rPr>
        <w:t>not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applicable</w:t>
      </w:r>
      <w:r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1CD5D6C3" w14:textId="77777777" w:rsidR="00314C08" w:rsidRPr="00F307DD" w:rsidRDefault="00314C08" w:rsidP="00314C08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Metodologia de cruzamento: regra de aprovisionamento da variável, caso seja necessário algum cruzamento adicional; </w:t>
      </w:r>
    </w:p>
    <w:p w14:paraId="4D978FB4" w14:textId="50B59E28" w:rsidR="00314C08" w:rsidRPr="00314C08" w:rsidRDefault="00314C08" w:rsidP="00314C08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Tipo de conta: tipos de conta a considerar na implementação da variável. </w:t>
      </w:r>
    </w:p>
    <w:p w14:paraId="1CCB8063" w14:textId="261FE641" w:rsidR="00EC7598" w:rsidRDefault="00B615EB" w:rsidP="00267FB9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 w:rsidRPr="00267FB9">
        <w:rPr>
          <w:rFonts w:ascii="Santander Text" w:hAnsi="Santander Text"/>
          <w:color w:val="auto"/>
          <w:lang w:val="pt-PT"/>
        </w:rPr>
        <w:t xml:space="preserve">Valores </w:t>
      </w:r>
      <w:r w:rsidRPr="00267FB9">
        <w:rPr>
          <w:rFonts w:ascii="Santander Text" w:hAnsi="Santander Text"/>
          <w:i/>
          <w:color w:val="auto"/>
          <w:lang w:val="pt-PT"/>
        </w:rPr>
        <w:t xml:space="preserve">Default </w:t>
      </w:r>
      <w:r w:rsidRPr="00267FB9">
        <w:rPr>
          <w:rFonts w:ascii="Santander Text" w:hAnsi="Santander Text"/>
          <w:color w:val="auto"/>
          <w:lang w:val="pt-PT"/>
        </w:rPr>
        <w:t>para informação inexistente</w:t>
      </w:r>
    </w:p>
    <w:p w14:paraId="25433D66" w14:textId="32BE26BF" w:rsidR="00DA50C0" w:rsidRDefault="00775BBE" w:rsidP="00775BBE">
      <w:pPr>
        <w:spacing w:line="276" w:lineRule="auto"/>
        <w:jc w:val="both"/>
        <w:rPr>
          <w:rFonts w:ascii="Santander Text" w:hAnsi="Santander Text"/>
          <w:lang w:val="pt-PT" w:eastAsia="pt-PT"/>
        </w:rPr>
      </w:pPr>
      <w:r w:rsidRPr="00775BBE">
        <w:rPr>
          <w:rFonts w:ascii="Santander Text" w:hAnsi="Santander Text"/>
          <w:lang w:val="pt-PT" w:eastAsia="pt-PT"/>
        </w:rPr>
        <w:t xml:space="preserve">No cenário em que a regra de aprovisionamento resulte num valor null para a variável a aprovisionar, deve considerar-se os valores presentes na coluna ‘NULLABLE’ para essa variável de acordo com o ficheiro BST ESG </w:t>
      </w:r>
      <w:r w:rsidRPr="008443F7">
        <w:rPr>
          <w:rFonts w:ascii="Santander Text" w:hAnsi="Santander Text"/>
          <w:i/>
          <w:iCs/>
          <w:lang w:val="pt-PT" w:eastAsia="pt-PT"/>
        </w:rPr>
        <w:t xml:space="preserve">Loan Tape GreenDashboard </w:t>
      </w:r>
      <w:r w:rsidRPr="00775BBE">
        <w:rPr>
          <w:rFonts w:ascii="Santander Text" w:hAnsi="Santander Text"/>
          <w:lang w:val="pt-PT" w:eastAsia="pt-PT"/>
        </w:rPr>
        <w:t>v</w:t>
      </w:r>
      <w:r w:rsidR="008443F7">
        <w:rPr>
          <w:rFonts w:ascii="Santander Text" w:hAnsi="Santander Text"/>
          <w:lang w:val="pt-PT" w:eastAsia="pt-PT"/>
        </w:rPr>
        <w:t>7</w:t>
      </w:r>
      <w:r w:rsidRPr="00775BBE">
        <w:rPr>
          <w:rFonts w:ascii="Santander Text" w:hAnsi="Santander Text"/>
          <w:lang w:val="pt-PT" w:eastAsia="pt-PT"/>
        </w:rPr>
        <w:t>.0.xlsx.</w:t>
      </w:r>
    </w:p>
    <w:p w14:paraId="3F04BD72" w14:textId="3A2F59C6" w:rsidR="00EC7598" w:rsidRPr="00AA0BB9" w:rsidRDefault="00267FB9" w:rsidP="00EC7598">
      <w:pPr>
        <w:pStyle w:val="MyHeading3"/>
        <w:spacing w:after="240" w:line="276" w:lineRule="auto"/>
        <w:rPr>
          <w:rFonts w:ascii="Santander Text" w:hAnsi="Santander Text"/>
        </w:rPr>
      </w:pPr>
      <w:r w:rsidRPr="00AA0BB9">
        <w:rPr>
          <w:rFonts w:ascii="Santander Text" w:hAnsi="Santander Text"/>
        </w:rPr>
        <w:t>COD_SOC</w:t>
      </w:r>
    </w:p>
    <w:p w14:paraId="71146456" w14:textId="16446E7B" w:rsidR="000649C7" w:rsidRPr="00800BE7" w:rsidRDefault="00800BE7" w:rsidP="000A0676">
      <w:pPr>
        <w:spacing w:line="276" w:lineRule="auto"/>
        <w:jc w:val="both"/>
        <w:rPr>
          <w:rFonts w:ascii="Santander Text" w:hAnsi="Santander Text"/>
          <w:lang w:val="pt-PT"/>
        </w:rPr>
      </w:pPr>
      <w:r w:rsidRPr="00800BE7">
        <w:rPr>
          <w:rFonts w:ascii="Santander Text" w:hAnsi="Santander Text"/>
          <w:lang w:val="pt-PT"/>
        </w:rPr>
        <w:t>Variáveis devem ser aprovisionadas de acordo com a metodologia presente em ‘PM’.</w:t>
      </w:r>
    </w:p>
    <w:p w14:paraId="74E71148" w14:textId="5187C868" w:rsidR="00267FB9" w:rsidRPr="00727849" w:rsidRDefault="00267FB9" w:rsidP="00267FB9">
      <w:pPr>
        <w:pStyle w:val="MyHeading3"/>
        <w:spacing w:after="240" w:line="276" w:lineRule="auto"/>
        <w:rPr>
          <w:rFonts w:ascii="Santander Text" w:hAnsi="Santander Text"/>
        </w:rPr>
      </w:pPr>
      <w:r w:rsidRPr="00727849">
        <w:rPr>
          <w:rFonts w:ascii="Santander Text" w:hAnsi="Santander Text"/>
        </w:rPr>
        <w:lastRenderedPageBreak/>
        <w:t>INSTRMNT_ID</w:t>
      </w:r>
    </w:p>
    <w:p w14:paraId="52C0E6F6" w14:textId="77777777" w:rsidR="00A409FF" w:rsidRPr="00A80339" w:rsidRDefault="00A409FF" w:rsidP="00A409FF">
      <w:pPr>
        <w:spacing w:line="276" w:lineRule="auto"/>
        <w:jc w:val="both"/>
        <w:rPr>
          <w:rFonts w:ascii="Santander Text" w:hAnsi="Santander Text"/>
          <w:lang w:val="pt-PT"/>
        </w:rPr>
      </w:pPr>
      <w:r w:rsidRPr="00A80339">
        <w:rPr>
          <w:rFonts w:ascii="Santander Text" w:hAnsi="Santander Text"/>
          <w:lang w:val="pt-PT"/>
        </w:rPr>
        <w:t xml:space="preserve">Tendo como base o universo da tabela </w:t>
      </w:r>
      <w:r w:rsidRPr="00DA50C0">
        <w:rPr>
          <w:rFonts w:ascii="Santander Text" w:hAnsi="Santander Text"/>
          <w:i/>
          <w:iCs/>
          <w:szCs w:val="18"/>
          <w:lang w:val="pt-PT"/>
        </w:rPr>
        <w:t>lt007_instr_activity</w:t>
      </w:r>
      <w:r>
        <w:rPr>
          <w:rFonts w:ascii="Santander Text" w:hAnsi="Santander Text"/>
          <w:i/>
          <w:lang w:val="pt-PT"/>
        </w:rPr>
        <w:t>,</w:t>
      </w:r>
      <w:r>
        <w:rPr>
          <w:rFonts w:ascii="Santander Text" w:hAnsi="Santander Text"/>
          <w:lang w:val="pt-PT"/>
        </w:rPr>
        <w:t xml:space="preserve"> ou seja, o universo definido no ponto 5.1.4.1: universo comum com âmbito PM e universo de contratos cancelados, o</w:t>
      </w:r>
      <w:r w:rsidRPr="00A80339">
        <w:rPr>
          <w:rFonts w:ascii="Santander Text" w:hAnsi="Santander Text"/>
          <w:lang w:val="pt-PT"/>
        </w:rPr>
        <w:t xml:space="preserve"> conceito ‘</w:t>
      </w:r>
      <w:r w:rsidRPr="00A80339">
        <w:rPr>
          <w:rFonts w:ascii="Santander Text" w:hAnsi="Santander Text"/>
          <w:i/>
          <w:iCs/>
          <w:lang w:val="pt-PT"/>
        </w:rPr>
        <w:t>INSTRMNT_ID’</w:t>
      </w:r>
      <w:r w:rsidRPr="00A80339">
        <w:rPr>
          <w:rFonts w:ascii="Santander Text" w:hAnsi="Santander Text"/>
          <w:lang w:val="pt-PT"/>
        </w:rPr>
        <w:t xml:space="preserve"> deve ser aprovisionado da seguinte forma: </w:t>
      </w:r>
    </w:p>
    <w:p w14:paraId="3DEA52F9" w14:textId="4471B646" w:rsidR="004F19E0" w:rsidRPr="00A409FF" w:rsidRDefault="00A409FF" w:rsidP="004F19E0">
      <w:pPr>
        <w:pStyle w:val="ListParagraph"/>
        <w:numPr>
          <w:ilvl w:val="0"/>
          <w:numId w:val="11"/>
        </w:numPr>
        <w:spacing w:line="276" w:lineRule="auto"/>
        <w:rPr>
          <w:rFonts w:ascii="Santander Text" w:hAnsi="Santander Text"/>
          <w:szCs w:val="18"/>
          <w:lang w:val="pt-PT"/>
        </w:rPr>
      </w:pPr>
      <w:r w:rsidRPr="00A80339">
        <w:rPr>
          <w:rFonts w:ascii="Santander Text" w:hAnsi="Santander Text"/>
          <w:lang w:val="pt-PT"/>
        </w:rPr>
        <w:t>O ‘</w:t>
      </w:r>
      <w:r w:rsidRPr="00A80339">
        <w:rPr>
          <w:rFonts w:ascii="Santander Text" w:hAnsi="Santander Text"/>
          <w:i/>
          <w:iCs/>
          <w:lang w:val="pt-PT"/>
        </w:rPr>
        <w:t>INSTRMNT_ID’</w:t>
      </w:r>
      <w:r w:rsidRPr="00A80339">
        <w:rPr>
          <w:rFonts w:ascii="Santander Text" w:hAnsi="Santander Text"/>
          <w:lang w:val="pt-PT"/>
        </w:rPr>
        <w:t xml:space="preserve"> deve ser aprovisionado de acordo com </w:t>
      </w:r>
      <w:r w:rsidRPr="00A80339">
        <w:rPr>
          <w:rFonts w:ascii="Santander Text" w:hAnsi="Santander Text"/>
          <w:szCs w:val="18"/>
          <w:lang w:val="pt-PT"/>
        </w:rPr>
        <w:t>chave de contrato FINREP (variáveis ‘</w:t>
      </w:r>
      <w:r w:rsidRPr="00A80339">
        <w:rPr>
          <w:rFonts w:ascii="Santander Text" w:hAnsi="Santander Text"/>
          <w:i/>
          <w:iCs/>
          <w:szCs w:val="18"/>
          <w:lang w:val="pt-PT"/>
        </w:rPr>
        <w:t>cempresa_fr’</w:t>
      </w:r>
      <w:r w:rsidRPr="00A80339">
        <w:rPr>
          <w:rFonts w:ascii="Santander Text" w:hAnsi="Santander Text"/>
          <w:szCs w:val="18"/>
          <w:lang w:val="pt-PT"/>
        </w:rPr>
        <w:t>, ‘</w:t>
      </w:r>
      <w:r w:rsidRPr="00A80339">
        <w:rPr>
          <w:rFonts w:ascii="Santander Text" w:hAnsi="Santander Text"/>
          <w:i/>
          <w:iCs/>
          <w:szCs w:val="18"/>
          <w:lang w:val="pt-PT"/>
        </w:rPr>
        <w:t>cbalcao_fr’</w:t>
      </w:r>
      <w:r w:rsidRPr="00A80339">
        <w:rPr>
          <w:rFonts w:ascii="Santander Text" w:hAnsi="Santander Text"/>
          <w:szCs w:val="18"/>
          <w:lang w:val="pt-PT"/>
        </w:rPr>
        <w:t>, ‘</w:t>
      </w:r>
      <w:r w:rsidRPr="00A80339">
        <w:rPr>
          <w:rFonts w:ascii="Santander Text" w:hAnsi="Santander Text"/>
          <w:i/>
          <w:iCs/>
          <w:szCs w:val="18"/>
          <w:lang w:val="pt-PT"/>
        </w:rPr>
        <w:t>cnumecta_fr’</w:t>
      </w:r>
      <w:r w:rsidRPr="00A80339">
        <w:rPr>
          <w:rFonts w:ascii="Santander Text" w:hAnsi="Santander Text"/>
          <w:szCs w:val="18"/>
          <w:lang w:val="pt-PT"/>
        </w:rPr>
        <w:t xml:space="preserve"> e ‘</w:t>
      </w:r>
      <w:r w:rsidRPr="00A80339">
        <w:rPr>
          <w:rFonts w:ascii="Santander Text" w:hAnsi="Santander Text"/>
          <w:i/>
          <w:iCs/>
          <w:szCs w:val="18"/>
          <w:lang w:val="pt-PT"/>
        </w:rPr>
        <w:t>zdeposit_fr’</w:t>
      </w:r>
      <w:r w:rsidRPr="00A80339">
        <w:rPr>
          <w:rFonts w:ascii="Santander Text" w:hAnsi="Santander Text"/>
          <w:szCs w:val="18"/>
          <w:lang w:val="pt-PT"/>
        </w:rPr>
        <w:t>). Caso não exista chave de contrato FINREP o ‘</w:t>
      </w:r>
      <w:r w:rsidRPr="00A80339">
        <w:rPr>
          <w:rFonts w:ascii="Santander Text" w:hAnsi="Santander Text"/>
          <w:i/>
          <w:iCs/>
          <w:szCs w:val="18"/>
          <w:lang w:val="pt-PT"/>
        </w:rPr>
        <w:t xml:space="preserve">INSTRMNT_ID’ </w:t>
      </w:r>
      <w:r w:rsidRPr="00A80339">
        <w:rPr>
          <w:rFonts w:ascii="Santander Text" w:hAnsi="Santander Text"/>
          <w:szCs w:val="18"/>
          <w:lang w:val="pt-PT"/>
        </w:rPr>
        <w:t>deve ser aprovisionado com chave de contrato MIS (variáveis ‘</w:t>
      </w:r>
      <w:r w:rsidRPr="00A80339">
        <w:rPr>
          <w:rFonts w:ascii="Santander Text" w:hAnsi="Santander Text"/>
          <w:i/>
          <w:iCs/>
          <w:szCs w:val="18"/>
          <w:lang w:val="pt-PT"/>
        </w:rPr>
        <w:t>cempcta’</w:t>
      </w:r>
      <w:r w:rsidRPr="00A80339">
        <w:rPr>
          <w:rFonts w:ascii="Santander Text" w:hAnsi="Santander Text"/>
          <w:szCs w:val="18"/>
          <w:lang w:val="pt-PT"/>
        </w:rPr>
        <w:t>, ‘</w:t>
      </w:r>
      <w:r w:rsidRPr="00A80339">
        <w:rPr>
          <w:rFonts w:ascii="Santander Text" w:hAnsi="Santander Text"/>
          <w:i/>
          <w:iCs/>
          <w:szCs w:val="18"/>
          <w:lang w:val="pt-PT"/>
        </w:rPr>
        <w:t>ckbalcao’</w:t>
      </w:r>
      <w:r w:rsidRPr="00A80339">
        <w:rPr>
          <w:rFonts w:ascii="Santander Text" w:hAnsi="Santander Text"/>
          <w:szCs w:val="18"/>
          <w:lang w:val="pt-PT"/>
        </w:rPr>
        <w:t>, ‘</w:t>
      </w:r>
      <w:r w:rsidRPr="00A80339">
        <w:rPr>
          <w:rFonts w:ascii="Santander Text" w:hAnsi="Santander Text"/>
          <w:i/>
          <w:iCs/>
          <w:szCs w:val="18"/>
          <w:lang w:val="pt-PT"/>
        </w:rPr>
        <w:t>cknumcta’</w:t>
      </w:r>
      <w:r w:rsidRPr="00A80339">
        <w:rPr>
          <w:rFonts w:ascii="Santander Text" w:hAnsi="Santander Text"/>
          <w:szCs w:val="18"/>
          <w:lang w:val="pt-PT"/>
        </w:rPr>
        <w:t xml:space="preserve"> e ‘</w:t>
      </w:r>
      <w:r w:rsidRPr="00A80339">
        <w:rPr>
          <w:rFonts w:ascii="Santander Text" w:hAnsi="Santander Text"/>
          <w:i/>
          <w:iCs/>
          <w:szCs w:val="18"/>
          <w:lang w:val="pt-PT"/>
        </w:rPr>
        <w:t>zdeposit_mis’</w:t>
      </w:r>
      <w:r w:rsidRPr="00A80339">
        <w:rPr>
          <w:rFonts w:ascii="Santander Text" w:hAnsi="Santander Text"/>
          <w:szCs w:val="18"/>
          <w:lang w:val="pt-PT"/>
        </w:rPr>
        <w:t>).</w:t>
      </w:r>
    </w:p>
    <w:p w14:paraId="7297D42C" w14:textId="2681E895" w:rsidR="00267FB9" w:rsidRPr="00AA0BB9" w:rsidRDefault="00A019A6" w:rsidP="00267FB9">
      <w:pPr>
        <w:pStyle w:val="MyHeading3"/>
        <w:spacing w:after="240" w:line="276" w:lineRule="auto"/>
      </w:pPr>
      <w:r w:rsidRPr="00AA0BB9">
        <w:t>DT_RFRNC</w:t>
      </w:r>
    </w:p>
    <w:p w14:paraId="619D646A" w14:textId="12835C57" w:rsidR="00A019A6" w:rsidRDefault="000A0676" w:rsidP="000A0676">
      <w:pPr>
        <w:spacing w:line="276" w:lineRule="auto"/>
        <w:jc w:val="both"/>
        <w:rPr>
          <w:rFonts w:ascii="Santander Text" w:hAnsi="Santander Text"/>
          <w:lang w:val="pt-PT"/>
        </w:rPr>
      </w:pPr>
      <w:r w:rsidRPr="000A0676">
        <w:rPr>
          <w:rFonts w:ascii="Santander Text" w:hAnsi="Santander Text"/>
          <w:lang w:val="pt-PT"/>
        </w:rPr>
        <w:t>Esta variável deve ser aprovisionada com o valor da data de referência de processamento dos dados.</w:t>
      </w:r>
    </w:p>
    <w:p w14:paraId="66D719DC" w14:textId="6A872CEE" w:rsidR="00E505FF" w:rsidRPr="00AA0BB9" w:rsidRDefault="00365A0E" w:rsidP="00365A0E">
      <w:pPr>
        <w:pStyle w:val="MyHeading3"/>
        <w:spacing w:after="240" w:line="276" w:lineRule="auto"/>
        <w:rPr>
          <w:rFonts w:ascii="Santander Text" w:hAnsi="Santander Text"/>
          <w:lang w:val="pt-PT"/>
        </w:rPr>
      </w:pPr>
      <w:r w:rsidRPr="00AA0BB9">
        <w:rPr>
          <w:rFonts w:ascii="Santander Text" w:hAnsi="Santander Text"/>
          <w:lang w:val="pt-PT"/>
        </w:rPr>
        <w:t>PRCNTG_ACTVTY</w:t>
      </w:r>
    </w:p>
    <w:p w14:paraId="06908791" w14:textId="5D935E69" w:rsidR="006D15F3" w:rsidRDefault="00777BA4" w:rsidP="00AB3A44">
      <w:pPr>
        <w:spacing w:line="276" w:lineRule="auto"/>
        <w:jc w:val="both"/>
        <w:rPr>
          <w:rFonts w:ascii="Santander Text" w:hAnsi="Santander Text"/>
          <w:lang w:val="pt-PT"/>
        </w:rPr>
      </w:pPr>
      <w:r w:rsidRPr="00777BA4">
        <w:rPr>
          <w:rFonts w:ascii="Santander Text" w:hAnsi="Santander Text"/>
          <w:lang w:val="pt-PT"/>
        </w:rPr>
        <w:t>Esta variável deve ser aprovisionada com base nos valores da variável ‘</w:t>
      </w:r>
      <w:r w:rsidR="00DC3E4B" w:rsidRPr="00DC3E4B">
        <w:rPr>
          <w:rFonts w:ascii="Santander Text" w:hAnsi="Santander Text"/>
          <w:i/>
          <w:iCs/>
          <w:lang w:val="pt-PT"/>
        </w:rPr>
        <w:t>montante_pndrc’</w:t>
      </w:r>
      <w:r w:rsidR="00DC3E4B">
        <w:rPr>
          <w:rFonts w:ascii="Santander Text" w:hAnsi="Santander Text"/>
          <w:i/>
          <w:iCs/>
          <w:lang w:val="pt-PT"/>
        </w:rPr>
        <w:t xml:space="preserve"> </w:t>
      </w:r>
      <w:r w:rsidRPr="00777BA4">
        <w:rPr>
          <w:rFonts w:ascii="Santander Text" w:hAnsi="Santander Text"/>
          <w:lang w:val="pt-PT"/>
        </w:rPr>
        <w:t xml:space="preserve">presente na tabela </w:t>
      </w:r>
      <w:r w:rsidRPr="002B1076">
        <w:rPr>
          <w:rFonts w:ascii="Santander Text" w:hAnsi="Santander Text"/>
          <w:i/>
          <w:iCs/>
          <w:lang w:val="pt-PT"/>
        </w:rPr>
        <w:t>modesg_out_sfcs_taxon_europeia</w:t>
      </w:r>
      <w:r w:rsidR="000C0CF4">
        <w:rPr>
          <w:rFonts w:ascii="Santander Text" w:hAnsi="Santander Text"/>
          <w:lang w:val="pt-PT"/>
        </w:rPr>
        <w:t>.</w:t>
      </w:r>
    </w:p>
    <w:p w14:paraId="5269EC61" w14:textId="36F3AD4F" w:rsidR="00196904" w:rsidRDefault="00777BA4" w:rsidP="00AB3A44">
      <w:pPr>
        <w:spacing w:line="276" w:lineRule="auto"/>
        <w:jc w:val="both"/>
        <w:rPr>
          <w:rFonts w:ascii="Santander Text" w:hAnsi="Santander Text"/>
          <w:lang w:val="pt-PT"/>
        </w:rPr>
      </w:pPr>
      <w:r w:rsidRPr="00777BA4">
        <w:rPr>
          <w:rFonts w:ascii="Santander Text" w:hAnsi="Santander Text"/>
          <w:lang w:val="pt-PT"/>
        </w:rPr>
        <w:t xml:space="preserve">Para tal, </w:t>
      </w:r>
      <w:r w:rsidR="00196904">
        <w:rPr>
          <w:rFonts w:ascii="Santander Text" w:hAnsi="Santander Text"/>
          <w:lang w:val="pt-PT"/>
        </w:rPr>
        <w:t xml:space="preserve">tendo </w:t>
      </w:r>
      <w:r w:rsidR="00196904" w:rsidRPr="00A80339">
        <w:rPr>
          <w:rFonts w:ascii="Santander Text" w:hAnsi="Santander Text"/>
          <w:lang w:val="pt-PT"/>
        </w:rPr>
        <w:t xml:space="preserve">como base o universo da tabela </w:t>
      </w:r>
      <w:r w:rsidR="00196904" w:rsidRPr="006808CC">
        <w:rPr>
          <w:rFonts w:ascii="Santander Text" w:hAnsi="Santander Text"/>
          <w:i/>
          <w:iCs/>
          <w:lang w:val="pt-PT"/>
        </w:rPr>
        <w:t>lt007_instr_activity</w:t>
      </w:r>
      <w:r w:rsidR="00196904">
        <w:rPr>
          <w:rFonts w:ascii="Santander Text" w:hAnsi="Santander Text"/>
          <w:i/>
          <w:iCs/>
          <w:lang w:val="pt-PT"/>
        </w:rPr>
        <w:t xml:space="preserve"> </w:t>
      </w:r>
      <w:r w:rsidR="00785608">
        <w:rPr>
          <w:rFonts w:ascii="Santander Text" w:hAnsi="Santander Text"/>
          <w:lang w:val="pt-PT"/>
        </w:rPr>
        <w:t xml:space="preserve">deverá proceder-se ao cruzamento com o tradutor de chaves FINREP </w:t>
      </w:r>
      <w:r w:rsidR="00785608" w:rsidRPr="00BF681D">
        <w:rPr>
          <w:rFonts w:ascii="Santander Text" w:hAnsi="Santander Text"/>
          <w:i/>
          <w:lang w:val="pt-PT"/>
        </w:rPr>
        <w:t>(</w:t>
      </w:r>
      <w:r w:rsidR="00DA42BB">
        <w:rPr>
          <w:rFonts w:ascii="Santander Text" w:hAnsi="Santander Text"/>
          <w:iCs/>
          <w:lang w:val="pt-PT"/>
        </w:rPr>
        <w:t xml:space="preserve">tabela </w:t>
      </w:r>
      <w:r w:rsidR="00785608" w:rsidRPr="00BF681D">
        <w:rPr>
          <w:rFonts w:ascii="Santander Text" w:hAnsi="Santander Text"/>
          <w:i/>
          <w:iCs/>
          <w:lang w:val="pt-PT"/>
        </w:rPr>
        <w:t xml:space="preserve">kt_chaves_finrep) </w:t>
      </w:r>
      <w:r w:rsidR="00785608">
        <w:rPr>
          <w:rFonts w:ascii="Santander Text" w:hAnsi="Santander Text"/>
          <w:lang w:val="pt-PT"/>
        </w:rPr>
        <w:t>através da ligação entre</w:t>
      </w:r>
      <w:r w:rsidR="00785608" w:rsidRPr="00A80339">
        <w:rPr>
          <w:rFonts w:ascii="Santander Text" w:hAnsi="Santander Text"/>
          <w:lang w:val="pt-PT"/>
        </w:rPr>
        <w:t xml:space="preserve"> </w:t>
      </w:r>
      <w:r w:rsidR="00785608">
        <w:rPr>
          <w:rFonts w:ascii="Santander Text" w:hAnsi="Santander Text"/>
          <w:lang w:val="pt-PT"/>
        </w:rPr>
        <w:t>o campo</w:t>
      </w:r>
      <w:r w:rsidR="00785608" w:rsidRPr="00785608">
        <w:rPr>
          <w:rFonts w:ascii="Santander Text" w:hAnsi="Santander Text"/>
          <w:i/>
          <w:iCs/>
          <w:lang w:val="pt-PT"/>
        </w:rPr>
        <w:t xml:space="preserve"> </w:t>
      </w:r>
      <w:r w:rsidR="00785608">
        <w:rPr>
          <w:rFonts w:ascii="Santander Text" w:hAnsi="Santander Text"/>
          <w:i/>
          <w:iCs/>
          <w:lang w:val="pt-PT"/>
        </w:rPr>
        <w:t>‘</w:t>
      </w:r>
      <w:r w:rsidR="00785608" w:rsidRPr="006808CC">
        <w:rPr>
          <w:rFonts w:ascii="Santander Text" w:hAnsi="Santander Text"/>
          <w:i/>
          <w:iCs/>
          <w:lang w:val="pt-PT"/>
        </w:rPr>
        <w:t>instrmnt_id</w:t>
      </w:r>
      <w:r w:rsidR="00785608">
        <w:rPr>
          <w:rFonts w:ascii="Santander Text" w:hAnsi="Santander Text"/>
          <w:i/>
          <w:iCs/>
          <w:lang w:val="pt-PT"/>
        </w:rPr>
        <w:t>’</w:t>
      </w:r>
      <w:r w:rsidR="00785608" w:rsidRPr="00785608">
        <w:rPr>
          <w:rFonts w:ascii="Santander Text" w:hAnsi="Santander Text"/>
          <w:lang w:val="pt-PT"/>
        </w:rPr>
        <w:t xml:space="preserve"> </w:t>
      </w:r>
      <w:r w:rsidR="00785608">
        <w:rPr>
          <w:rFonts w:ascii="Santander Text" w:hAnsi="Santander Text"/>
          <w:lang w:val="pt-PT"/>
        </w:rPr>
        <w:t xml:space="preserve">(tabela </w:t>
      </w:r>
      <w:r w:rsidR="00785608" w:rsidRPr="006808CC">
        <w:rPr>
          <w:rFonts w:ascii="Santander Text" w:hAnsi="Santander Text"/>
          <w:i/>
          <w:iCs/>
          <w:lang w:val="pt-PT"/>
        </w:rPr>
        <w:t>lt007_instr_activity</w:t>
      </w:r>
      <w:r w:rsidR="006D15F3">
        <w:rPr>
          <w:rFonts w:ascii="Santander Text" w:hAnsi="Santander Text"/>
          <w:szCs w:val="18"/>
          <w:lang w:val="pt-PT"/>
        </w:rPr>
        <w:t>)</w:t>
      </w:r>
      <w:r w:rsidR="00785608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785608">
        <w:rPr>
          <w:rFonts w:ascii="Santander Text" w:hAnsi="Santander Text"/>
          <w:lang w:val="pt-PT"/>
        </w:rPr>
        <w:t xml:space="preserve">e a concatenação dos campos </w:t>
      </w:r>
      <w:r w:rsidR="00785608" w:rsidRPr="00C459DB">
        <w:rPr>
          <w:rFonts w:ascii="Santander Text" w:hAnsi="Santander Text"/>
          <w:szCs w:val="18"/>
          <w:lang w:val="pt-PT"/>
        </w:rPr>
        <w:t>‘</w:t>
      </w:r>
      <w:r w:rsidR="00785608" w:rsidRPr="00C459DB">
        <w:rPr>
          <w:rFonts w:ascii="Santander Text" w:hAnsi="Santander Text"/>
          <w:i/>
          <w:szCs w:val="18"/>
          <w:lang w:val="pt-PT"/>
        </w:rPr>
        <w:t>cempresa_fr</w:t>
      </w:r>
      <w:r w:rsidR="00785608" w:rsidRPr="00C459DB">
        <w:rPr>
          <w:rFonts w:ascii="Santander Text" w:hAnsi="Santander Text"/>
          <w:szCs w:val="18"/>
          <w:lang w:val="pt-PT"/>
        </w:rPr>
        <w:t>’, ‘</w:t>
      </w:r>
      <w:r w:rsidR="00785608" w:rsidRPr="00C459DB">
        <w:rPr>
          <w:rFonts w:ascii="Santander Text" w:hAnsi="Santander Text"/>
          <w:i/>
          <w:szCs w:val="18"/>
          <w:lang w:val="pt-PT"/>
        </w:rPr>
        <w:t>cbalcao_fr</w:t>
      </w:r>
      <w:r w:rsidR="00785608" w:rsidRPr="00C459DB">
        <w:rPr>
          <w:rFonts w:ascii="Santander Text" w:hAnsi="Santander Text"/>
          <w:szCs w:val="18"/>
          <w:lang w:val="pt-PT"/>
        </w:rPr>
        <w:t>’, ‘</w:t>
      </w:r>
      <w:r w:rsidR="00785608" w:rsidRPr="00C459DB">
        <w:rPr>
          <w:rFonts w:ascii="Santander Text" w:hAnsi="Santander Text"/>
          <w:i/>
          <w:szCs w:val="18"/>
          <w:lang w:val="pt-PT"/>
        </w:rPr>
        <w:t>cnumecta_fr</w:t>
      </w:r>
      <w:r w:rsidR="00785608" w:rsidRPr="00C459DB">
        <w:rPr>
          <w:rFonts w:ascii="Santander Text" w:hAnsi="Santander Text"/>
          <w:szCs w:val="18"/>
          <w:lang w:val="pt-PT"/>
        </w:rPr>
        <w:t>’ e ‘</w:t>
      </w:r>
      <w:r w:rsidR="00785608" w:rsidRPr="00C459DB">
        <w:rPr>
          <w:rFonts w:ascii="Santander Text" w:hAnsi="Santander Text"/>
          <w:i/>
          <w:szCs w:val="18"/>
          <w:lang w:val="pt-PT"/>
        </w:rPr>
        <w:t>zdeposit_fr</w:t>
      </w:r>
      <w:r w:rsidR="00785608" w:rsidRPr="00C459DB">
        <w:rPr>
          <w:rFonts w:ascii="Santander Text" w:hAnsi="Santander Text"/>
          <w:szCs w:val="18"/>
          <w:lang w:val="pt-PT"/>
        </w:rPr>
        <w:t xml:space="preserve">’ </w:t>
      </w:r>
      <w:r w:rsidR="00785608" w:rsidRPr="000D351F">
        <w:rPr>
          <w:rFonts w:ascii="Santander Text" w:hAnsi="Santander Text"/>
          <w:i/>
          <w:szCs w:val="18"/>
          <w:lang w:val="pt-PT"/>
        </w:rPr>
        <w:t>(</w:t>
      </w:r>
      <w:r w:rsidR="00DA42BB">
        <w:rPr>
          <w:rFonts w:ascii="Santander Text" w:hAnsi="Santander Text"/>
          <w:iCs/>
          <w:szCs w:val="18"/>
          <w:lang w:val="pt-PT"/>
        </w:rPr>
        <w:t xml:space="preserve">tabela </w:t>
      </w:r>
      <w:r w:rsidR="00785608" w:rsidRPr="000D351F">
        <w:rPr>
          <w:rFonts w:ascii="Santander Text" w:hAnsi="Santander Text"/>
          <w:i/>
          <w:iCs/>
          <w:szCs w:val="18"/>
          <w:lang w:val="pt-PT"/>
        </w:rPr>
        <w:t>kt_chaves_finrep).</w:t>
      </w:r>
    </w:p>
    <w:p w14:paraId="5C2ABF02" w14:textId="15DF9DFC" w:rsidR="00CF25F8" w:rsidRPr="00777BA4" w:rsidRDefault="008B778E" w:rsidP="00777BA4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Adicionalmente, </w:t>
      </w:r>
      <w:r w:rsidR="00F41BA7">
        <w:rPr>
          <w:rFonts w:ascii="Santander Text" w:hAnsi="Santander Text"/>
          <w:lang w:val="pt-PT"/>
        </w:rPr>
        <w:t xml:space="preserve">deverá </w:t>
      </w:r>
      <w:r w:rsidR="00CF25F8">
        <w:rPr>
          <w:rFonts w:ascii="Santander Text" w:hAnsi="Santander Text"/>
          <w:lang w:val="pt-PT"/>
        </w:rPr>
        <w:t xml:space="preserve">cruzar-se </w:t>
      </w:r>
      <w:r w:rsidR="007319A5">
        <w:rPr>
          <w:rFonts w:ascii="Santander Text" w:hAnsi="Santander Text"/>
          <w:lang w:val="pt-PT"/>
        </w:rPr>
        <w:t>a</w:t>
      </w:r>
      <w:r w:rsidR="00877D7F">
        <w:rPr>
          <w:rFonts w:ascii="Santander Text" w:hAnsi="Santander Text"/>
          <w:lang w:val="pt-PT"/>
        </w:rPr>
        <w:t xml:space="preserve"> </w:t>
      </w:r>
      <w:r w:rsidR="007319A5">
        <w:rPr>
          <w:rFonts w:ascii="Santander Text" w:hAnsi="Santander Text"/>
          <w:lang w:val="pt-PT"/>
        </w:rPr>
        <w:t xml:space="preserve">concatenação dos campos </w:t>
      </w:r>
      <w:r w:rsidR="007319A5" w:rsidRPr="00C459DB">
        <w:rPr>
          <w:rFonts w:ascii="Santander Text" w:hAnsi="Santander Text"/>
          <w:szCs w:val="18"/>
          <w:lang w:val="pt-PT"/>
        </w:rPr>
        <w:t>‘</w:t>
      </w:r>
      <w:r w:rsidR="007319A5" w:rsidRPr="00C459DB">
        <w:rPr>
          <w:rFonts w:ascii="Santander Text" w:hAnsi="Santander Text"/>
          <w:i/>
          <w:szCs w:val="18"/>
          <w:lang w:val="pt-PT"/>
        </w:rPr>
        <w:t>cempres</w:t>
      </w:r>
      <w:r w:rsidR="00917E44">
        <w:rPr>
          <w:rFonts w:ascii="Santander Text" w:hAnsi="Santander Text"/>
          <w:i/>
          <w:szCs w:val="18"/>
          <w:lang w:val="pt-PT"/>
        </w:rPr>
        <w:t>a</w:t>
      </w:r>
      <w:r w:rsidR="007319A5" w:rsidRPr="00C459DB">
        <w:rPr>
          <w:rFonts w:ascii="Santander Text" w:hAnsi="Santander Text"/>
          <w:szCs w:val="18"/>
          <w:lang w:val="pt-PT"/>
        </w:rPr>
        <w:t>’, ‘</w:t>
      </w:r>
      <w:r w:rsidR="007319A5" w:rsidRPr="00C459DB">
        <w:rPr>
          <w:rFonts w:ascii="Santander Text" w:hAnsi="Santander Text"/>
          <w:i/>
          <w:szCs w:val="18"/>
          <w:lang w:val="pt-PT"/>
        </w:rPr>
        <w:t>cbalcao</w:t>
      </w:r>
      <w:r w:rsidR="007319A5" w:rsidRPr="00C459DB">
        <w:rPr>
          <w:rFonts w:ascii="Santander Text" w:hAnsi="Santander Text"/>
          <w:szCs w:val="18"/>
          <w:lang w:val="pt-PT"/>
        </w:rPr>
        <w:t>’, ‘</w:t>
      </w:r>
      <w:r w:rsidR="007319A5" w:rsidRPr="00C459DB">
        <w:rPr>
          <w:rFonts w:ascii="Santander Text" w:hAnsi="Santander Text"/>
          <w:i/>
          <w:szCs w:val="18"/>
          <w:lang w:val="pt-PT"/>
        </w:rPr>
        <w:t>cnumecta</w:t>
      </w:r>
      <w:r w:rsidR="007319A5" w:rsidRPr="00C459DB">
        <w:rPr>
          <w:rFonts w:ascii="Santander Text" w:hAnsi="Santander Text"/>
          <w:szCs w:val="18"/>
          <w:lang w:val="pt-PT"/>
        </w:rPr>
        <w:t>’ e ‘</w:t>
      </w:r>
      <w:r w:rsidR="007319A5" w:rsidRPr="00C459DB">
        <w:rPr>
          <w:rFonts w:ascii="Santander Text" w:hAnsi="Santander Text"/>
          <w:i/>
          <w:szCs w:val="18"/>
          <w:lang w:val="pt-PT"/>
        </w:rPr>
        <w:t>zdeposit</w:t>
      </w:r>
      <w:r w:rsidR="007319A5" w:rsidRPr="00C459DB">
        <w:rPr>
          <w:rFonts w:ascii="Santander Text" w:hAnsi="Santander Text"/>
          <w:szCs w:val="18"/>
          <w:lang w:val="pt-PT"/>
        </w:rPr>
        <w:t xml:space="preserve">’ </w:t>
      </w:r>
      <w:r w:rsidR="007319A5" w:rsidRPr="000D351F">
        <w:rPr>
          <w:rFonts w:ascii="Santander Text" w:hAnsi="Santander Text"/>
          <w:i/>
          <w:szCs w:val="18"/>
          <w:lang w:val="pt-PT"/>
        </w:rPr>
        <w:t>(</w:t>
      </w:r>
      <w:r w:rsidR="00DA42BB">
        <w:rPr>
          <w:rFonts w:ascii="Santander Text" w:hAnsi="Santander Text"/>
          <w:iCs/>
          <w:szCs w:val="18"/>
          <w:lang w:val="pt-PT"/>
        </w:rPr>
        <w:t xml:space="preserve">tabela </w:t>
      </w:r>
      <w:r w:rsidR="007319A5" w:rsidRPr="000D351F">
        <w:rPr>
          <w:rFonts w:ascii="Santander Text" w:hAnsi="Santander Text"/>
          <w:i/>
          <w:iCs/>
          <w:szCs w:val="18"/>
          <w:lang w:val="pt-PT"/>
        </w:rPr>
        <w:t>kt_chaves_finrep)</w:t>
      </w:r>
      <w:r w:rsidR="007319A5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7319A5">
        <w:rPr>
          <w:rFonts w:ascii="Santander Text" w:hAnsi="Santander Text"/>
          <w:szCs w:val="18"/>
          <w:lang w:val="pt-PT"/>
        </w:rPr>
        <w:t xml:space="preserve">com a concatenação dos campos </w:t>
      </w:r>
      <w:r w:rsidR="007319A5">
        <w:rPr>
          <w:rFonts w:ascii="Santander Text" w:hAnsi="Santander Text"/>
          <w:lang w:val="pt-PT"/>
        </w:rPr>
        <w:t>‘</w:t>
      </w:r>
      <w:r w:rsidR="007319A5" w:rsidRPr="00FA5EC1">
        <w:rPr>
          <w:rFonts w:ascii="Santander Text" w:hAnsi="Santander Text"/>
          <w:i/>
          <w:iCs/>
          <w:lang w:val="pt-PT"/>
        </w:rPr>
        <w:t>cempresa</w:t>
      </w:r>
      <w:r w:rsidR="007319A5">
        <w:rPr>
          <w:rFonts w:ascii="Santander Text" w:hAnsi="Santander Text"/>
          <w:i/>
          <w:iCs/>
          <w:lang w:val="pt-PT"/>
        </w:rPr>
        <w:t>’</w:t>
      </w:r>
      <w:r w:rsidR="007319A5" w:rsidRPr="00FA5EC1">
        <w:rPr>
          <w:rFonts w:ascii="Santander Text" w:hAnsi="Santander Text"/>
          <w:i/>
          <w:iCs/>
          <w:lang w:val="pt-PT"/>
        </w:rPr>
        <w:t xml:space="preserve">, </w:t>
      </w:r>
      <w:r w:rsidR="007319A5">
        <w:rPr>
          <w:rFonts w:ascii="Santander Text" w:hAnsi="Santander Text"/>
          <w:i/>
          <w:iCs/>
          <w:lang w:val="pt-PT"/>
        </w:rPr>
        <w:t>‘</w:t>
      </w:r>
      <w:r w:rsidR="007319A5" w:rsidRPr="00FA5EC1">
        <w:rPr>
          <w:rFonts w:ascii="Santander Text" w:hAnsi="Santander Text"/>
          <w:i/>
          <w:iCs/>
          <w:lang w:val="pt-PT"/>
        </w:rPr>
        <w:t>cbalcao</w:t>
      </w:r>
      <w:r w:rsidR="007319A5">
        <w:rPr>
          <w:rFonts w:ascii="Santander Text" w:hAnsi="Santander Text"/>
          <w:i/>
          <w:iCs/>
          <w:lang w:val="pt-PT"/>
        </w:rPr>
        <w:t>’</w:t>
      </w:r>
      <w:r w:rsidR="007319A5" w:rsidRPr="00FA5EC1">
        <w:rPr>
          <w:rFonts w:ascii="Santander Text" w:hAnsi="Santander Text"/>
          <w:i/>
          <w:iCs/>
          <w:lang w:val="pt-PT"/>
        </w:rPr>
        <w:t xml:space="preserve">, </w:t>
      </w:r>
      <w:r w:rsidR="007319A5">
        <w:rPr>
          <w:rFonts w:ascii="Santander Text" w:hAnsi="Santander Text"/>
          <w:i/>
          <w:iCs/>
          <w:lang w:val="pt-PT"/>
        </w:rPr>
        <w:t>‘</w:t>
      </w:r>
      <w:r w:rsidR="007319A5" w:rsidRPr="00FA5EC1">
        <w:rPr>
          <w:rFonts w:ascii="Santander Text" w:hAnsi="Santander Text"/>
          <w:i/>
          <w:iCs/>
          <w:lang w:val="pt-PT"/>
        </w:rPr>
        <w:t>cnumecta</w:t>
      </w:r>
      <w:r w:rsidR="007319A5">
        <w:rPr>
          <w:rFonts w:ascii="Santander Text" w:hAnsi="Santander Text"/>
          <w:i/>
          <w:iCs/>
          <w:lang w:val="pt-PT"/>
        </w:rPr>
        <w:t>’</w:t>
      </w:r>
      <w:r w:rsidR="007319A5" w:rsidRPr="00777BA4">
        <w:rPr>
          <w:rFonts w:ascii="Santander Text" w:hAnsi="Santander Text"/>
          <w:lang w:val="pt-PT"/>
        </w:rPr>
        <w:t xml:space="preserve"> e </w:t>
      </w:r>
      <w:r w:rsidR="007319A5">
        <w:rPr>
          <w:rFonts w:ascii="Santander Text" w:hAnsi="Santander Text"/>
          <w:lang w:val="pt-PT"/>
        </w:rPr>
        <w:t>‘</w:t>
      </w:r>
      <w:r w:rsidR="007319A5" w:rsidRPr="00FA5EC1">
        <w:rPr>
          <w:rFonts w:ascii="Santander Text" w:hAnsi="Santander Text"/>
          <w:i/>
          <w:iCs/>
          <w:lang w:val="pt-PT"/>
        </w:rPr>
        <w:t>zdeposit</w:t>
      </w:r>
      <w:r w:rsidR="007319A5">
        <w:rPr>
          <w:rFonts w:ascii="Santander Text" w:hAnsi="Santander Text"/>
          <w:i/>
          <w:iCs/>
          <w:lang w:val="pt-PT"/>
        </w:rPr>
        <w:t>’</w:t>
      </w:r>
      <w:r w:rsidR="007319A5" w:rsidRPr="00777BA4">
        <w:rPr>
          <w:rFonts w:ascii="Santander Text" w:hAnsi="Santander Text"/>
          <w:lang w:val="pt-PT"/>
        </w:rPr>
        <w:t xml:space="preserve"> da </w:t>
      </w:r>
      <w:r w:rsidR="007319A5">
        <w:rPr>
          <w:rFonts w:ascii="Santander Text" w:hAnsi="Santander Text"/>
          <w:lang w:val="pt-PT"/>
        </w:rPr>
        <w:t xml:space="preserve">tabela </w:t>
      </w:r>
      <w:r w:rsidR="007319A5" w:rsidRPr="00BB6F46">
        <w:rPr>
          <w:rFonts w:ascii="Santander Text" w:hAnsi="Santander Text"/>
          <w:i/>
          <w:iCs/>
          <w:lang w:val="pt-PT"/>
        </w:rPr>
        <w:t>modesg_out_sfcs_taxon_europeia</w:t>
      </w:r>
      <w:r w:rsidR="00F276BE">
        <w:rPr>
          <w:rFonts w:ascii="Santander Text" w:hAnsi="Santander Text"/>
          <w:lang w:val="pt-PT"/>
        </w:rPr>
        <w:t xml:space="preserve"> </w:t>
      </w:r>
      <w:r w:rsidR="00F276BE" w:rsidRPr="00F276BE">
        <w:rPr>
          <w:rFonts w:ascii="Santander Text" w:hAnsi="Santander Text"/>
          <w:lang w:val="pt-PT"/>
        </w:rPr>
        <w:t>para obtenção do campo ‘</w:t>
      </w:r>
      <w:r w:rsidR="00F276BE" w:rsidRPr="00F276BE">
        <w:rPr>
          <w:rFonts w:ascii="Santander Text" w:hAnsi="Santander Text"/>
          <w:i/>
          <w:iCs/>
          <w:lang w:val="pt-PT"/>
        </w:rPr>
        <w:t>montante_pndrc’</w:t>
      </w:r>
      <w:r w:rsidR="00F276BE">
        <w:rPr>
          <w:rFonts w:ascii="Santander Text" w:hAnsi="Santander Text"/>
          <w:lang w:val="pt-PT"/>
        </w:rPr>
        <w:t>.</w:t>
      </w:r>
    </w:p>
    <w:p w14:paraId="7576404C" w14:textId="47D769F5" w:rsidR="00577E17" w:rsidRPr="00577E17" w:rsidRDefault="00577E17" w:rsidP="00577E17">
      <w:pPr>
        <w:spacing w:line="276" w:lineRule="auto"/>
        <w:jc w:val="both"/>
        <w:rPr>
          <w:rFonts w:ascii="Santander Text" w:hAnsi="Santander Text"/>
          <w:lang w:val="pt-PT"/>
        </w:rPr>
      </w:pPr>
      <w:r w:rsidRPr="00577E17">
        <w:rPr>
          <w:rFonts w:ascii="Santander Text" w:hAnsi="Santander Text"/>
          <w:lang w:val="pt-PT"/>
        </w:rPr>
        <w:t>De seguida, este valor deverá ser multiplicado por 100 de modo a converter o n</w:t>
      </w:r>
      <w:r w:rsidR="00A5258E">
        <w:rPr>
          <w:rFonts w:ascii="Santander Text" w:hAnsi="Santander Text"/>
          <w:lang w:val="pt-PT"/>
        </w:rPr>
        <w:t>ú</w:t>
      </w:r>
      <w:r w:rsidRPr="00577E17">
        <w:rPr>
          <w:rFonts w:ascii="Santander Text" w:hAnsi="Santander Text"/>
          <w:lang w:val="pt-PT"/>
        </w:rPr>
        <w:t>mero em percentagem.</w:t>
      </w:r>
    </w:p>
    <w:p w14:paraId="26440D33" w14:textId="77777777" w:rsidR="00577E17" w:rsidRDefault="00577E17" w:rsidP="00577E17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Assim, </w:t>
      </w:r>
    </w:p>
    <w:p w14:paraId="0D0F35CD" w14:textId="4B479D16" w:rsidR="00F276BE" w:rsidRDefault="00F276BE" w:rsidP="00F276BE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F276BE">
        <w:rPr>
          <w:rFonts w:ascii="Santander Text" w:hAnsi="Santander Text"/>
          <w:lang w:val="pt-PT"/>
        </w:rPr>
        <w:t xml:space="preserve">Caso se trate de uma operação não verde (ou seja, </w:t>
      </w:r>
      <w:r w:rsidR="00FB65D2">
        <w:rPr>
          <w:rFonts w:ascii="Santander Text" w:hAnsi="Santander Text"/>
          <w:lang w:val="pt-PT"/>
        </w:rPr>
        <w:t xml:space="preserve">campo </w:t>
      </w:r>
      <w:r w:rsidRPr="00F276BE">
        <w:rPr>
          <w:rFonts w:ascii="Santander Text" w:hAnsi="Santander Text"/>
          <w:lang w:val="pt-PT"/>
        </w:rPr>
        <w:t>‘</w:t>
      </w:r>
      <w:r w:rsidRPr="00FB65D2">
        <w:rPr>
          <w:rFonts w:ascii="Santander Text" w:hAnsi="Santander Text"/>
          <w:i/>
          <w:iCs/>
          <w:lang w:val="pt-PT"/>
        </w:rPr>
        <w:t>sstnbl_ctgry’</w:t>
      </w:r>
      <w:r w:rsidRPr="00F276BE">
        <w:rPr>
          <w:rFonts w:ascii="Santander Text" w:hAnsi="Santander Text"/>
          <w:lang w:val="pt-PT"/>
        </w:rPr>
        <w:t xml:space="preserve"> = '6001') em que a relação entre das chaves Master e FINREP é 1:1, este campo deverá assumir o valor de 100. Por outro lado, caso exista parte de uma operação não verde (relação entre das chaves Master e FINREP é 1:1), o montante associado deverá ser reportado com o valor percentual complementar à parte verde, dado que a soma deste campo deverá totalizar o valor 100 por ‘</w:t>
      </w:r>
      <w:r w:rsidRPr="000B36A2">
        <w:rPr>
          <w:rFonts w:ascii="Santander Text" w:hAnsi="Santander Text"/>
          <w:i/>
          <w:iCs/>
          <w:lang w:val="pt-PT"/>
        </w:rPr>
        <w:t>instrmnt_id’</w:t>
      </w:r>
      <w:r w:rsidRPr="00F276BE">
        <w:rPr>
          <w:rFonts w:ascii="Santander Text" w:hAnsi="Santander Text"/>
          <w:lang w:val="pt-PT"/>
        </w:rPr>
        <w:t>.</w:t>
      </w:r>
    </w:p>
    <w:p w14:paraId="41F2215E" w14:textId="39C671F9" w:rsidR="00F276BE" w:rsidRPr="00F276BE" w:rsidRDefault="00F276BE" w:rsidP="00F276BE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F276BE">
        <w:rPr>
          <w:rFonts w:ascii="Santander Text" w:hAnsi="Santander Text"/>
          <w:lang w:val="pt-PT"/>
        </w:rPr>
        <w:t xml:space="preserve">Caso se trate de um caso em que várias chaves Master correspondem a 1 chave FINREP, o montante de ponderação a reportar no campo </w:t>
      </w:r>
      <w:r w:rsidRPr="00F276BE">
        <w:rPr>
          <w:rFonts w:ascii="Santander Text" w:hAnsi="Santander Text"/>
          <w:i/>
          <w:iCs/>
          <w:lang w:val="pt-PT"/>
        </w:rPr>
        <w:t>'prcntg_actvty'</w:t>
      </w:r>
      <w:r w:rsidRPr="00F276BE">
        <w:rPr>
          <w:rFonts w:ascii="Santander Text" w:hAnsi="Santander Text"/>
          <w:lang w:val="pt-PT"/>
        </w:rPr>
        <w:t xml:space="preserve"> da </w:t>
      </w:r>
      <w:r w:rsidRPr="00FB65D2">
        <w:rPr>
          <w:rFonts w:ascii="Santander Text" w:hAnsi="Santander Text"/>
          <w:i/>
          <w:iCs/>
          <w:lang w:val="pt-PT"/>
        </w:rPr>
        <w:t>lt007_instr_activity</w:t>
      </w:r>
      <w:r w:rsidRPr="00F276BE">
        <w:rPr>
          <w:rFonts w:ascii="Santander Text" w:hAnsi="Santander Text"/>
          <w:lang w:val="pt-PT"/>
        </w:rPr>
        <w:t xml:space="preserve"> deverá resultar da ponderação dos saldos dos contratos Master (obtido através da soma por contrato da coluna </w:t>
      </w:r>
      <w:r w:rsidRPr="00F276BE">
        <w:rPr>
          <w:rFonts w:ascii="Santander Text" w:hAnsi="Santander Text"/>
          <w:i/>
          <w:iCs/>
          <w:lang w:val="pt-PT"/>
        </w:rPr>
        <w:t>'msaldo_final'</w:t>
      </w:r>
      <w:r w:rsidRPr="00F276BE">
        <w:rPr>
          <w:rFonts w:ascii="Santander Text" w:hAnsi="Santander Text"/>
          <w:lang w:val="pt-PT"/>
        </w:rPr>
        <w:t xml:space="preserve"> da tabela </w:t>
      </w:r>
      <w:r w:rsidRPr="00FB65D2">
        <w:rPr>
          <w:rFonts w:ascii="Santander Text" w:hAnsi="Santander Text"/>
          <w:i/>
          <w:iCs/>
          <w:lang w:val="pt-PT"/>
        </w:rPr>
        <w:t>ct001_univ_saldo</w:t>
      </w:r>
      <w:r w:rsidRPr="00F276BE">
        <w:rPr>
          <w:rFonts w:ascii="Santander Text" w:hAnsi="Santander Text"/>
          <w:lang w:val="pt-PT"/>
        </w:rPr>
        <w:t xml:space="preserve">) pelo saldo total do contrato FINREP (obtido através da soma por contrato da coluna </w:t>
      </w:r>
      <w:r w:rsidRPr="00F276BE">
        <w:rPr>
          <w:rFonts w:ascii="Santander Text" w:hAnsi="Santander Text"/>
          <w:i/>
          <w:iCs/>
          <w:lang w:val="pt-PT"/>
        </w:rPr>
        <w:t>'msaldo_final'</w:t>
      </w:r>
      <w:r w:rsidRPr="00F276BE">
        <w:rPr>
          <w:rFonts w:ascii="Santander Text" w:hAnsi="Santander Text"/>
          <w:lang w:val="pt-PT"/>
        </w:rPr>
        <w:t xml:space="preserve"> da tabela </w:t>
      </w:r>
      <w:r w:rsidRPr="00FB65D2">
        <w:rPr>
          <w:rFonts w:ascii="Santander Text" w:hAnsi="Santander Text"/>
          <w:i/>
          <w:iCs/>
          <w:lang w:val="pt-PT"/>
        </w:rPr>
        <w:t>lt001_univ_oper</w:t>
      </w:r>
      <w:r w:rsidRPr="00F276BE">
        <w:rPr>
          <w:rFonts w:ascii="Santander Text" w:hAnsi="Santander Text"/>
          <w:lang w:val="pt-PT"/>
        </w:rPr>
        <w:t>).</w:t>
      </w:r>
    </w:p>
    <w:p w14:paraId="689F74F7" w14:textId="75522018" w:rsidR="00365A0E" w:rsidRPr="00AA0BB9" w:rsidRDefault="00305256" w:rsidP="00365A0E">
      <w:pPr>
        <w:pStyle w:val="MyHeading3"/>
        <w:spacing w:after="240" w:line="276" w:lineRule="auto"/>
        <w:rPr>
          <w:rFonts w:ascii="Santander Text" w:hAnsi="Santander Text"/>
          <w:lang w:val="pt-PT"/>
        </w:rPr>
      </w:pPr>
      <w:r w:rsidRPr="00AA0BB9">
        <w:rPr>
          <w:rFonts w:ascii="Santander Text" w:hAnsi="Santander Text"/>
          <w:lang w:val="pt-PT"/>
        </w:rPr>
        <w:t>SSTNBL_CTGRY</w:t>
      </w:r>
    </w:p>
    <w:p w14:paraId="1B987A2D" w14:textId="0F4C8EB4" w:rsidR="00136298" w:rsidRDefault="00D24CF6" w:rsidP="00136298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lang w:val="pt-PT"/>
        </w:rPr>
        <w:t xml:space="preserve">De modo a aprovisionar o campo </w:t>
      </w:r>
      <w:r w:rsidR="0046344B" w:rsidRPr="0046344B">
        <w:rPr>
          <w:rFonts w:ascii="Santander Text" w:hAnsi="Santander Text"/>
          <w:lang w:val="pt-PT"/>
        </w:rPr>
        <w:t>‘</w:t>
      </w:r>
      <w:r w:rsidR="0046344B" w:rsidRPr="00A819FF">
        <w:rPr>
          <w:rFonts w:ascii="Santander Text" w:hAnsi="Santander Text"/>
          <w:i/>
          <w:iCs/>
          <w:lang w:val="pt-PT"/>
        </w:rPr>
        <w:t>SSTNBL_CTGRY’</w:t>
      </w:r>
      <w:r w:rsidR="0046344B">
        <w:rPr>
          <w:i/>
          <w:iCs/>
          <w:lang w:val="pt-PT"/>
        </w:rPr>
        <w:t xml:space="preserve"> </w:t>
      </w:r>
      <w:r w:rsidR="0046344B" w:rsidRPr="0046344B">
        <w:rPr>
          <w:rFonts w:ascii="Santander Text" w:hAnsi="Santander Text"/>
          <w:lang w:val="pt-PT"/>
        </w:rPr>
        <w:t>deve ser considerada</w:t>
      </w:r>
      <w:r w:rsidR="0046344B">
        <w:rPr>
          <w:lang w:val="pt-PT"/>
        </w:rPr>
        <w:t xml:space="preserve"> </w:t>
      </w:r>
      <w:r w:rsidR="005E0CD4" w:rsidRPr="00D73A18">
        <w:rPr>
          <w:rFonts w:ascii="Santander Text" w:hAnsi="Santander Text"/>
          <w:lang w:val="pt-PT"/>
        </w:rPr>
        <w:t xml:space="preserve">a informação presente </w:t>
      </w:r>
      <w:r w:rsidR="00796570">
        <w:rPr>
          <w:rFonts w:ascii="Santander Text" w:hAnsi="Santander Text"/>
          <w:lang w:val="pt-PT"/>
        </w:rPr>
        <w:t>no campo ‘</w:t>
      </w:r>
      <w:r w:rsidR="00317B2A" w:rsidRPr="00317B2A">
        <w:rPr>
          <w:rFonts w:ascii="Santander Text" w:hAnsi="Santander Text"/>
          <w:i/>
          <w:iCs/>
          <w:szCs w:val="18"/>
          <w:lang w:val="pt-PT"/>
        </w:rPr>
        <w:t>nome_ctgr_sfics</w:t>
      </w:r>
      <w:r w:rsidR="00317B2A">
        <w:rPr>
          <w:rFonts w:ascii="Santander Text" w:hAnsi="Santander Text"/>
          <w:i/>
          <w:iCs/>
          <w:szCs w:val="18"/>
          <w:lang w:val="pt-PT"/>
        </w:rPr>
        <w:t>’</w:t>
      </w:r>
      <w:r w:rsidR="0087783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796570">
        <w:rPr>
          <w:rFonts w:ascii="Santander Text" w:hAnsi="Santander Text"/>
          <w:lang w:val="pt-PT"/>
        </w:rPr>
        <w:t>d</w:t>
      </w:r>
      <w:r w:rsidR="00D73A18" w:rsidRPr="00D73A18">
        <w:rPr>
          <w:rFonts w:ascii="Santander Text" w:hAnsi="Santander Text"/>
          <w:lang w:val="pt-PT"/>
        </w:rPr>
        <w:t xml:space="preserve">a tabela </w:t>
      </w:r>
      <w:r w:rsidR="00D73A18" w:rsidRPr="00D73A18">
        <w:rPr>
          <w:rFonts w:ascii="Santander Text" w:hAnsi="Santander Text"/>
          <w:i/>
          <w:iCs/>
          <w:lang w:val="pt-PT"/>
        </w:rPr>
        <w:t>modesg_out_sfcs_taxon_europeia</w:t>
      </w:r>
      <w:r w:rsidR="00584BC2">
        <w:rPr>
          <w:rFonts w:ascii="Santander Text" w:hAnsi="Santander Text"/>
          <w:lang w:val="pt-PT"/>
        </w:rPr>
        <w:t xml:space="preserve"> </w:t>
      </w:r>
      <w:r w:rsidR="00136298" w:rsidRPr="00D73A18">
        <w:rPr>
          <w:rFonts w:ascii="Santander Text" w:hAnsi="Santander Text"/>
          <w:szCs w:val="18"/>
          <w:lang w:val="pt-PT"/>
        </w:rPr>
        <w:t>do Modelo de Dados ESG</w:t>
      </w:r>
      <w:r w:rsidR="009F7674">
        <w:rPr>
          <w:rFonts w:ascii="Santander Text" w:hAnsi="Santander Text"/>
          <w:szCs w:val="18"/>
          <w:lang w:val="pt-PT"/>
        </w:rPr>
        <w:t xml:space="preserve">, assim como </w:t>
      </w:r>
      <w:r w:rsidR="00136298" w:rsidRPr="00D73A18">
        <w:rPr>
          <w:rFonts w:ascii="Santander Text" w:hAnsi="Santander Text"/>
          <w:szCs w:val="18"/>
          <w:lang w:val="pt-PT"/>
        </w:rPr>
        <w:t xml:space="preserve">os valores </w:t>
      </w:r>
      <w:r w:rsidR="000E26E1">
        <w:rPr>
          <w:rFonts w:ascii="Santander Text" w:hAnsi="Santander Text"/>
          <w:szCs w:val="18"/>
          <w:lang w:val="pt-PT"/>
        </w:rPr>
        <w:t>da</w:t>
      </w:r>
      <w:r w:rsidR="00136298" w:rsidRPr="00D73A18">
        <w:rPr>
          <w:rFonts w:ascii="Santander Text" w:hAnsi="Santander Text"/>
          <w:szCs w:val="18"/>
          <w:lang w:val="pt-PT"/>
        </w:rPr>
        <w:t xml:space="preserve"> tabela de parametrização </w:t>
      </w:r>
      <w:r w:rsidR="00136298" w:rsidRPr="00D73A18">
        <w:rPr>
          <w:rFonts w:ascii="Santander Text" w:hAnsi="Santander Text"/>
          <w:i/>
          <w:iCs/>
          <w:szCs w:val="18"/>
          <w:lang w:val="pt-PT"/>
        </w:rPr>
        <w:t>lt803_codigos_lt</w:t>
      </w:r>
      <w:r w:rsidR="00D73A18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0E26E1">
        <w:rPr>
          <w:rFonts w:ascii="Santander Text" w:hAnsi="Santander Text"/>
          <w:szCs w:val="18"/>
          <w:lang w:val="pt-PT"/>
        </w:rPr>
        <w:t>quando campo_lt = ‘</w:t>
      </w:r>
      <w:r w:rsidR="000E26E1" w:rsidRPr="000568D4">
        <w:rPr>
          <w:rFonts w:ascii="Santander Text" w:hAnsi="Santander Text"/>
          <w:i/>
          <w:iCs/>
          <w:szCs w:val="18"/>
          <w:lang w:val="pt-PT"/>
        </w:rPr>
        <w:t>SSTNBL_CTGRY</w:t>
      </w:r>
      <w:r w:rsidR="000E26E1" w:rsidRPr="000568D4">
        <w:rPr>
          <w:rFonts w:ascii="Santander Text" w:hAnsi="Santander Text"/>
          <w:szCs w:val="18"/>
          <w:lang w:val="pt-PT"/>
        </w:rPr>
        <w:t xml:space="preserve"> </w:t>
      </w:r>
      <w:r w:rsidR="000E26E1">
        <w:rPr>
          <w:rFonts w:ascii="Santander Text" w:hAnsi="Santander Text"/>
          <w:szCs w:val="18"/>
          <w:lang w:val="pt-PT"/>
        </w:rPr>
        <w:t>‘</w:t>
      </w:r>
      <w:r w:rsidR="00136298" w:rsidRPr="00D73A18">
        <w:rPr>
          <w:rFonts w:ascii="Santander Text" w:hAnsi="Santander Text"/>
          <w:szCs w:val="18"/>
          <w:lang w:val="pt-PT"/>
        </w:rPr>
        <w:t>.</w:t>
      </w:r>
    </w:p>
    <w:p w14:paraId="098CAFDF" w14:textId="47ADA9B9" w:rsidR="000568D4" w:rsidRDefault="000568D4" w:rsidP="000568D4">
      <w:pPr>
        <w:spacing w:line="276" w:lineRule="auto"/>
        <w:jc w:val="both"/>
        <w:rPr>
          <w:rFonts w:ascii="Santander Text" w:hAnsi="Santander Text"/>
          <w:lang w:val="pt-PT"/>
        </w:rPr>
      </w:pPr>
      <w:r w:rsidRPr="00777BA4">
        <w:rPr>
          <w:rFonts w:ascii="Santander Text" w:hAnsi="Santander Text"/>
          <w:lang w:val="pt-PT"/>
        </w:rPr>
        <w:lastRenderedPageBreak/>
        <w:t xml:space="preserve">Para tal, </w:t>
      </w:r>
      <w:r>
        <w:rPr>
          <w:rFonts w:ascii="Santander Text" w:hAnsi="Santander Text"/>
          <w:lang w:val="pt-PT"/>
        </w:rPr>
        <w:t xml:space="preserve">tendo </w:t>
      </w:r>
      <w:r w:rsidRPr="00A80339">
        <w:rPr>
          <w:rFonts w:ascii="Santander Text" w:hAnsi="Santander Text"/>
          <w:lang w:val="pt-PT"/>
        </w:rPr>
        <w:t xml:space="preserve">como base o universo da tabela </w:t>
      </w:r>
      <w:r w:rsidRPr="006808CC">
        <w:rPr>
          <w:rFonts w:ascii="Santander Text" w:hAnsi="Santander Text"/>
          <w:i/>
          <w:iCs/>
          <w:lang w:val="pt-PT"/>
        </w:rPr>
        <w:t>lt007_instr_activity</w:t>
      </w:r>
      <w:r>
        <w:rPr>
          <w:rFonts w:ascii="Santander Text" w:hAnsi="Santander Text"/>
          <w:i/>
          <w:iCs/>
          <w:lang w:val="pt-PT"/>
        </w:rPr>
        <w:t xml:space="preserve"> </w:t>
      </w:r>
      <w:r>
        <w:rPr>
          <w:rFonts w:ascii="Santander Text" w:hAnsi="Santander Text"/>
          <w:lang w:val="pt-PT"/>
        </w:rPr>
        <w:t xml:space="preserve">deverá proceder-se ao cruzamento com o tradutor de chaves FINREP </w:t>
      </w:r>
      <w:r w:rsidRPr="00E86771">
        <w:rPr>
          <w:rFonts w:ascii="Santander Text" w:hAnsi="Santander Text"/>
          <w:iCs/>
          <w:lang w:val="pt-PT"/>
        </w:rPr>
        <w:t>(</w:t>
      </w:r>
      <w:r w:rsidR="0019281C">
        <w:rPr>
          <w:rFonts w:ascii="Santander Text" w:hAnsi="Santander Text"/>
          <w:iCs/>
          <w:lang w:val="pt-PT"/>
        </w:rPr>
        <w:t xml:space="preserve">tabela </w:t>
      </w:r>
      <w:r w:rsidRPr="00BF681D">
        <w:rPr>
          <w:rFonts w:ascii="Santander Text" w:hAnsi="Santander Text"/>
          <w:i/>
          <w:iCs/>
          <w:lang w:val="pt-PT"/>
        </w:rPr>
        <w:t>kt_chaves_finrep</w:t>
      </w:r>
      <w:r w:rsidRPr="00E86771">
        <w:rPr>
          <w:rFonts w:ascii="Santander Text" w:hAnsi="Santander Text"/>
          <w:lang w:val="pt-PT"/>
        </w:rPr>
        <w:t>)</w:t>
      </w:r>
      <w:r w:rsidRPr="00BF681D">
        <w:rPr>
          <w:rFonts w:ascii="Santander Text" w:hAnsi="Santander Text"/>
          <w:i/>
          <w:iCs/>
          <w:lang w:val="pt-PT"/>
        </w:rPr>
        <w:t xml:space="preserve"> </w:t>
      </w:r>
      <w:r>
        <w:rPr>
          <w:rFonts w:ascii="Santander Text" w:hAnsi="Santander Text"/>
          <w:lang w:val="pt-PT"/>
        </w:rPr>
        <w:t>através da ligação entre</w:t>
      </w:r>
      <w:r w:rsidRPr="00A80339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>o campo</w:t>
      </w:r>
      <w:r w:rsidRPr="00785608">
        <w:rPr>
          <w:rFonts w:ascii="Santander Text" w:hAnsi="Santander Text"/>
          <w:i/>
          <w:iCs/>
          <w:lang w:val="pt-PT"/>
        </w:rPr>
        <w:t xml:space="preserve"> </w:t>
      </w:r>
      <w:r>
        <w:rPr>
          <w:rFonts w:ascii="Santander Text" w:hAnsi="Santander Text"/>
          <w:i/>
          <w:iCs/>
          <w:lang w:val="pt-PT"/>
        </w:rPr>
        <w:t>‘</w:t>
      </w:r>
      <w:r w:rsidRPr="006808CC">
        <w:rPr>
          <w:rFonts w:ascii="Santander Text" w:hAnsi="Santander Text"/>
          <w:i/>
          <w:iCs/>
          <w:lang w:val="pt-PT"/>
        </w:rPr>
        <w:t>instrmnt_id</w:t>
      </w:r>
      <w:r>
        <w:rPr>
          <w:rFonts w:ascii="Santander Text" w:hAnsi="Santander Text"/>
          <w:i/>
          <w:iCs/>
          <w:lang w:val="pt-PT"/>
        </w:rPr>
        <w:t>’</w:t>
      </w:r>
      <w:r w:rsidRPr="00785608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 xml:space="preserve">(tabela </w:t>
      </w:r>
      <w:r w:rsidRPr="006808CC">
        <w:rPr>
          <w:rFonts w:ascii="Santander Text" w:hAnsi="Santander Text"/>
          <w:i/>
          <w:iCs/>
          <w:lang w:val="pt-PT"/>
        </w:rPr>
        <w:t>lt007_instr_activity</w:t>
      </w:r>
      <w:r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i/>
          <w:iCs/>
          <w:szCs w:val="18"/>
          <w:lang w:val="pt-PT"/>
        </w:rPr>
        <w:t xml:space="preserve"> </w:t>
      </w:r>
      <w:r>
        <w:rPr>
          <w:rFonts w:ascii="Santander Text" w:hAnsi="Santander Text"/>
          <w:lang w:val="pt-PT"/>
        </w:rPr>
        <w:t xml:space="preserve">e a concatenação dos campos </w:t>
      </w:r>
      <w:r w:rsidRPr="00C459DB">
        <w:rPr>
          <w:rFonts w:ascii="Santander Text" w:hAnsi="Santander Text"/>
          <w:szCs w:val="18"/>
          <w:lang w:val="pt-PT"/>
        </w:rPr>
        <w:t>‘</w:t>
      </w:r>
      <w:r w:rsidRPr="00C459DB">
        <w:rPr>
          <w:rFonts w:ascii="Santander Text" w:hAnsi="Santander Text"/>
          <w:i/>
          <w:szCs w:val="18"/>
          <w:lang w:val="pt-PT"/>
        </w:rPr>
        <w:t>cempresa_fr</w:t>
      </w:r>
      <w:r w:rsidRPr="00C459DB">
        <w:rPr>
          <w:rFonts w:ascii="Santander Text" w:hAnsi="Santander Text"/>
          <w:szCs w:val="18"/>
          <w:lang w:val="pt-PT"/>
        </w:rPr>
        <w:t>’, ‘</w:t>
      </w:r>
      <w:r w:rsidRPr="00C459DB">
        <w:rPr>
          <w:rFonts w:ascii="Santander Text" w:hAnsi="Santander Text"/>
          <w:i/>
          <w:szCs w:val="18"/>
          <w:lang w:val="pt-PT"/>
        </w:rPr>
        <w:t>cbalcao_fr</w:t>
      </w:r>
      <w:r w:rsidRPr="00C459DB">
        <w:rPr>
          <w:rFonts w:ascii="Santander Text" w:hAnsi="Santander Text"/>
          <w:szCs w:val="18"/>
          <w:lang w:val="pt-PT"/>
        </w:rPr>
        <w:t>’, ‘</w:t>
      </w:r>
      <w:r w:rsidRPr="00C459DB">
        <w:rPr>
          <w:rFonts w:ascii="Santander Text" w:hAnsi="Santander Text"/>
          <w:i/>
          <w:szCs w:val="18"/>
          <w:lang w:val="pt-PT"/>
        </w:rPr>
        <w:t>cnumecta_fr</w:t>
      </w:r>
      <w:r w:rsidRPr="00C459DB">
        <w:rPr>
          <w:rFonts w:ascii="Santander Text" w:hAnsi="Santander Text"/>
          <w:szCs w:val="18"/>
          <w:lang w:val="pt-PT"/>
        </w:rPr>
        <w:t>’ e ‘</w:t>
      </w:r>
      <w:r w:rsidRPr="00C459DB">
        <w:rPr>
          <w:rFonts w:ascii="Santander Text" w:hAnsi="Santander Text"/>
          <w:i/>
          <w:szCs w:val="18"/>
          <w:lang w:val="pt-PT"/>
        </w:rPr>
        <w:t>zdeposit_fr</w:t>
      </w:r>
      <w:r w:rsidRPr="00C459DB">
        <w:rPr>
          <w:rFonts w:ascii="Santander Text" w:hAnsi="Santander Text"/>
          <w:szCs w:val="18"/>
          <w:lang w:val="pt-PT"/>
        </w:rPr>
        <w:t xml:space="preserve">’ </w:t>
      </w:r>
      <w:r w:rsidRPr="000D351F">
        <w:rPr>
          <w:rFonts w:ascii="Santander Text" w:hAnsi="Santander Text"/>
          <w:i/>
          <w:szCs w:val="18"/>
          <w:lang w:val="pt-PT"/>
        </w:rPr>
        <w:t>(</w:t>
      </w:r>
      <w:r w:rsidR="0019281C">
        <w:rPr>
          <w:rFonts w:ascii="Santander Text" w:hAnsi="Santander Text"/>
          <w:iCs/>
          <w:szCs w:val="18"/>
          <w:lang w:val="pt-PT"/>
        </w:rPr>
        <w:t xml:space="preserve">tabela </w:t>
      </w:r>
      <w:r w:rsidRPr="000D351F">
        <w:rPr>
          <w:rFonts w:ascii="Santander Text" w:hAnsi="Santander Text"/>
          <w:i/>
          <w:iCs/>
          <w:szCs w:val="18"/>
          <w:lang w:val="pt-PT"/>
        </w:rPr>
        <w:t>kt_chaves_finrep).</w:t>
      </w:r>
    </w:p>
    <w:p w14:paraId="0CBA51CC" w14:textId="0452512A" w:rsidR="000568D4" w:rsidRPr="00FF2A44" w:rsidRDefault="000568D4" w:rsidP="00FF2A44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Adicionalmente, deverá cruzar-se a concatenação dos campos </w:t>
      </w:r>
      <w:r w:rsidRPr="00C459DB">
        <w:rPr>
          <w:rFonts w:ascii="Santander Text" w:hAnsi="Santander Text"/>
          <w:szCs w:val="18"/>
          <w:lang w:val="pt-PT"/>
        </w:rPr>
        <w:t>‘</w:t>
      </w:r>
      <w:r w:rsidRPr="00C459DB">
        <w:rPr>
          <w:rFonts w:ascii="Santander Text" w:hAnsi="Santander Text"/>
          <w:i/>
          <w:szCs w:val="18"/>
          <w:lang w:val="pt-PT"/>
        </w:rPr>
        <w:t>cempres</w:t>
      </w:r>
      <w:r>
        <w:rPr>
          <w:rFonts w:ascii="Santander Text" w:hAnsi="Santander Text"/>
          <w:i/>
          <w:szCs w:val="18"/>
          <w:lang w:val="pt-PT"/>
        </w:rPr>
        <w:t>a</w:t>
      </w:r>
      <w:r w:rsidRPr="00C459DB">
        <w:rPr>
          <w:rFonts w:ascii="Santander Text" w:hAnsi="Santander Text"/>
          <w:szCs w:val="18"/>
          <w:lang w:val="pt-PT"/>
        </w:rPr>
        <w:t>’, ‘</w:t>
      </w:r>
      <w:r w:rsidRPr="00C459DB">
        <w:rPr>
          <w:rFonts w:ascii="Santander Text" w:hAnsi="Santander Text"/>
          <w:i/>
          <w:szCs w:val="18"/>
          <w:lang w:val="pt-PT"/>
        </w:rPr>
        <w:t>cbalcao</w:t>
      </w:r>
      <w:r w:rsidRPr="00C459DB">
        <w:rPr>
          <w:rFonts w:ascii="Santander Text" w:hAnsi="Santander Text"/>
          <w:szCs w:val="18"/>
          <w:lang w:val="pt-PT"/>
        </w:rPr>
        <w:t>’, ‘</w:t>
      </w:r>
      <w:r w:rsidRPr="00C459DB">
        <w:rPr>
          <w:rFonts w:ascii="Santander Text" w:hAnsi="Santander Text"/>
          <w:i/>
          <w:szCs w:val="18"/>
          <w:lang w:val="pt-PT"/>
        </w:rPr>
        <w:t>cnumecta</w:t>
      </w:r>
      <w:r w:rsidRPr="00C459DB">
        <w:rPr>
          <w:rFonts w:ascii="Santander Text" w:hAnsi="Santander Text"/>
          <w:szCs w:val="18"/>
          <w:lang w:val="pt-PT"/>
        </w:rPr>
        <w:t>’ e ‘</w:t>
      </w:r>
      <w:r w:rsidRPr="00C459DB">
        <w:rPr>
          <w:rFonts w:ascii="Santander Text" w:hAnsi="Santander Text"/>
          <w:i/>
          <w:szCs w:val="18"/>
          <w:lang w:val="pt-PT"/>
        </w:rPr>
        <w:t>zdeposit</w:t>
      </w:r>
      <w:r w:rsidRPr="00C459DB">
        <w:rPr>
          <w:rFonts w:ascii="Santander Text" w:hAnsi="Santander Text"/>
          <w:szCs w:val="18"/>
          <w:lang w:val="pt-PT"/>
        </w:rPr>
        <w:t xml:space="preserve">’ </w:t>
      </w:r>
      <w:r w:rsidRPr="00E86771">
        <w:rPr>
          <w:rFonts w:ascii="Santander Text" w:hAnsi="Santander Text"/>
          <w:iCs/>
          <w:szCs w:val="18"/>
          <w:lang w:val="pt-PT"/>
        </w:rPr>
        <w:t>(</w:t>
      </w:r>
      <w:r w:rsidR="00E86771">
        <w:rPr>
          <w:rFonts w:ascii="Santander Text" w:hAnsi="Santander Text"/>
          <w:szCs w:val="18"/>
          <w:lang w:val="pt-PT"/>
        </w:rPr>
        <w:t xml:space="preserve">tabela </w:t>
      </w:r>
      <w:r w:rsidRPr="000D351F">
        <w:rPr>
          <w:rFonts w:ascii="Santander Text" w:hAnsi="Santander Text"/>
          <w:i/>
          <w:iCs/>
          <w:szCs w:val="18"/>
          <w:lang w:val="pt-PT"/>
        </w:rPr>
        <w:t>kt_chaves_finrep</w:t>
      </w:r>
      <w:r w:rsidRPr="00E86771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i/>
          <w:iCs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 xml:space="preserve">com a concatenação dos campos </w:t>
      </w:r>
      <w:r>
        <w:rPr>
          <w:rFonts w:ascii="Santander Text" w:hAnsi="Santander Text"/>
          <w:lang w:val="pt-PT"/>
        </w:rPr>
        <w:t>‘</w:t>
      </w:r>
      <w:r w:rsidRPr="00FA5EC1">
        <w:rPr>
          <w:rFonts w:ascii="Santander Text" w:hAnsi="Santander Text"/>
          <w:i/>
          <w:iCs/>
          <w:lang w:val="pt-PT"/>
        </w:rPr>
        <w:t>cempresa</w:t>
      </w:r>
      <w:r>
        <w:rPr>
          <w:rFonts w:ascii="Santander Text" w:hAnsi="Santander Text"/>
          <w:i/>
          <w:iCs/>
          <w:lang w:val="pt-PT"/>
        </w:rPr>
        <w:t>’</w:t>
      </w:r>
      <w:r w:rsidRPr="00FA5EC1">
        <w:rPr>
          <w:rFonts w:ascii="Santander Text" w:hAnsi="Santander Text"/>
          <w:i/>
          <w:iCs/>
          <w:lang w:val="pt-PT"/>
        </w:rPr>
        <w:t xml:space="preserve">, </w:t>
      </w:r>
      <w:r>
        <w:rPr>
          <w:rFonts w:ascii="Santander Text" w:hAnsi="Santander Text"/>
          <w:i/>
          <w:iCs/>
          <w:lang w:val="pt-PT"/>
        </w:rPr>
        <w:t>‘</w:t>
      </w:r>
      <w:r w:rsidRPr="00FA5EC1">
        <w:rPr>
          <w:rFonts w:ascii="Santander Text" w:hAnsi="Santander Text"/>
          <w:i/>
          <w:iCs/>
          <w:lang w:val="pt-PT"/>
        </w:rPr>
        <w:t>cbalcao</w:t>
      </w:r>
      <w:r>
        <w:rPr>
          <w:rFonts w:ascii="Santander Text" w:hAnsi="Santander Text"/>
          <w:i/>
          <w:iCs/>
          <w:lang w:val="pt-PT"/>
        </w:rPr>
        <w:t>’</w:t>
      </w:r>
      <w:r w:rsidRPr="00FA5EC1">
        <w:rPr>
          <w:rFonts w:ascii="Santander Text" w:hAnsi="Santander Text"/>
          <w:i/>
          <w:iCs/>
          <w:lang w:val="pt-PT"/>
        </w:rPr>
        <w:t xml:space="preserve">, </w:t>
      </w:r>
      <w:r>
        <w:rPr>
          <w:rFonts w:ascii="Santander Text" w:hAnsi="Santander Text"/>
          <w:i/>
          <w:iCs/>
          <w:lang w:val="pt-PT"/>
        </w:rPr>
        <w:t>‘</w:t>
      </w:r>
      <w:r w:rsidRPr="00FA5EC1">
        <w:rPr>
          <w:rFonts w:ascii="Santander Text" w:hAnsi="Santander Text"/>
          <w:i/>
          <w:iCs/>
          <w:lang w:val="pt-PT"/>
        </w:rPr>
        <w:t>cnumecta</w:t>
      </w:r>
      <w:r>
        <w:rPr>
          <w:rFonts w:ascii="Santander Text" w:hAnsi="Santander Text"/>
          <w:i/>
          <w:iCs/>
          <w:lang w:val="pt-PT"/>
        </w:rPr>
        <w:t>’</w:t>
      </w:r>
      <w:r w:rsidRPr="00777BA4">
        <w:rPr>
          <w:rFonts w:ascii="Santander Text" w:hAnsi="Santander Text"/>
          <w:lang w:val="pt-PT"/>
        </w:rPr>
        <w:t xml:space="preserve"> e </w:t>
      </w:r>
      <w:r>
        <w:rPr>
          <w:rFonts w:ascii="Santander Text" w:hAnsi="Santander Text"/>
          <w:lang w:val="pt-PT"/>
        </w:rPr>
        <w:t>‘</w:t>
      </w:r>
      <w:r w:rsidRPr="00FA5EC1">
        <w:rPr>
          <w:rFonts w:ascii="Santander Text" w:hAnsi="Santander Text"/>
          <w:i/>
          <w:iCs/>
          <w:lang w:val="pt-PT"/>
        </w:rPr>
        <w:t>zdeposit</w:t>
      </w:r>
      <w:r>
        <w:rPr>
          <w:rFonts w:ascii="Santander Text" w:hAnsi="Santander Text"/>
          <w:i/>
          <w:iCs/>
          <w:lang w:val="pt-PT"/>
        </w:rPr>
        <w:t>’</w:t>
      </w:r>
      <w:r w:rsidRPr="00777BA4">
        <w:rPr>
          <w:rFonts w:ascii="Santander Text" w:hAnsi="Santander Text"/>
          <w:lang w:val="pt-PT"/>
        </w:rPr>
        <w:t xml:space="preserve"> da </w:t>
      </w:r>
      <w:r>
        <w:rPr>
          <w:rFonts w:ascii="Santander Text" w:hAnsi="Santander Text"/>
          <w:lang w:val="pt-PT"/>
        </w:rPr>
        <w:t xml:space="preserve">tabela </w:t>
      </w:r>
      <w:r w:rsidRPr="00BB6F46">
        <w:rPr>
          <w:rFonts w:ascii="Santander Text" w:hAnsi="Santander Text"/>
          <w:i/>
          <w:iCs/>
          <w:lang w:val="pt-PT"/>
        </w:rPr>
        <w:t>modesg_out_sfcs_taxon_europeia</w:t>
      </w:r>
      <w:r w:rsidRPr="00777BA4">
        <w:rPr>
          <w:rFonts w:ascii="Santander Text" w:hAnsi="Santander Text"/>
          <w:lang w:val="pt-PT"/>
        </w:rPr>
        <w:t>.</w:t>
      </w:r>
    </w:p>
    <w:p w14:paraId="2D0D4312" w14:textId="026947F9" w:rsidR="00C3080E" w:rsidRDefault="00E20FC8" w:rsidP="00C3080E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De seguida</w:t>
      </w:r>
      <w:r w:rsidR="00073CA6">
        <w:rPr>
          <w:rFonts w:ascii="Santander Text" w:hAnsi="Santander Text"/>
          <w:szCs w:val="18"/>
          <w:lang w:val="pt-PT"/>
        </w:rPr>
        <w:t>,</w:t>
      </w:r>
      <w:r w:rsidR="0037500B">
        <w:rPr>
          <w:rFonts w:ascii="Santander Text" w:hAnsi="Santander Text"/>
          <w:szCs w:val="18"/>
          <w:lang w:val="pt-PT"/>
        </w:rPr>
        <w:t xml:space="preserve"> </w:t>
      </w:r>
      <w:r w:rsidR="00AD7EE2">
        <w:rPr>
          <w:rFonts w:ascii="Santander Text" w:hAnsi="Santander Text"/>
          <w:szCs w:val="18"/>
          <w:lang w:val="pt-PT"/>
        </w:rPr>
        <w:t xml:space="preserve">prodece-se </w:t>
      </w:r>
      <w:r w:rsidR="00475A56">
        <w:rPr>
          <w:rFonts w:ascii="Santander Text" w:hAnsi="Santander Text"/>
          <w:szCs w:val="18"/>
          <w:lang w:val="pt-PT"/>
        </w:rPr>
        <w:t>à ligação</w:t>
      </w:r>
      <w:r w:rsidR="00AD7EE2">
        <w:rPr>
          <w:rFonts w:ascii="Santander Text" w:hAnsi="Santander Text"/>
          <w:szCs w:val="18"/>
          <w:lang w:val="pt-PT"/>
        </w:rPr>
        <w:t xml:space="preserve"> entre o campo ‘</w:t>
      </w:r>
      <w:r w:rsidR="005902CD" w:rsidRPr="00754F2B">
        <w:rPr>
          <w:rFonts w:ascii="Santander Text" w:hAnsi="Santander Text"/>
          <w:i/>
          <w:iCs/>
          <w:szCs w:val="18"/>
          <w:lang w:val="pt-PT"/>
        </w:rPr>
        <w:t>nome_ctgr_sfics</w:t>
      </w:r>
      <w:r w:rsidR="00AD7EE2" w:rsidRPr="00962412">
        <w:rPr>
          <w:rFonts w:ascii="Santander Text" w:hAnsi="Santander Text"/>
          <w:i/>
          <w:iCs/>
          <w:szCs w:val="18"/>
          <w:lang w:val="pt-PT"/>
        </w:rPr>
        <w:t>’</w:t>
      </w:r>
      <w:r w:rsidR="00AD7EE2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AD7EE2">
        <w:rPr>
          <w:rFonts w:ascii="Santander Text" w:hAnsi="Santander Text"/>
          <w:szCs w:val="18"/>
          <w:lang w:val="pt-PT"/>
        </w:rPr>
        <w:t xml:space="preserve">(tabela </w:t>
      </w:r>
      <w:r w:rsidR="00AD7EE2" w:rsidRPr="00D865D6">
        <w:rPr>
          <w:rFonts w:ascii="Santander Text" w:hAnsi="Santander Text"/>
          <w:i/>
          <w:iCs/>
          <w:szCs w:val="18"/>
          <w:lang w:val="pt-PT"/>
        </w:rPr>
        <w:t>modesg_out_sfcs_taxon_europeia</w:t>
      </w:r>
      <w:r w:rsidR="00E86771">
        <w:rPr>
          <w:rFonts w:ascii="Santander Text" w:hAnsi="Santander Text"/>
          <w:szCs w:val="18"/>
          <w:lang w:val="pt-PT"/>
        </w:rPr>
        <w:t>)</w:t>
      </w:r>
      <w:r w:rsidR="00D76794">
        <w:rPr>
          <w:rFonts w:ascii="Santander Text" w:hAnsi="Santander Text"/>
          <w:szCs w:val="18"/>
          <w:lang w:val="pt-PT"/>
        </w:rPr>
        <w:t xml:space="preserve"> e o campo </w:t>
      </w:r>
      <w:r w:rsidR="004A0822">
        <w:rPr>
          <w:rFonts w:ascii="Santander Text" w:hAnsi="Santander Text"/>
          <w:szCs w:val="18"/>
          <w:lang w:val="pt-PT"/>
        </w:rPr>
        <w:t>‘</w:t>
      </w:r>
      <w:r w:rsidR="004A0822" w:rsidRPr="00E15625">
        <w:rPr>
          <w:rFonts w:ascii="Santander Text" w:hAnsi="Santander Text"/>
          <w:i/>
          <w:iCs/>
          <w:szCs w:val="18"/>
          <w:lang w:val="pt-PT"/>
        </w:rPr>
        <w:t>valor_origem’</w:t>
      </w:r>
      <w:r w:rsidR="004A0822">
        <w:rPr>
          <w:rFonts w:ascii="Santander Text" w:hAnsi="Santander Text"/>
          <w:szCs w:val="18"/>
          <w:lang w:val="pt-PT"/>
        </w:rPr>
        <w:t xml:space="preserve"> (</w:t>
      </w:r>
      <w:r w:rsidR="00C3080E" w:rsidRPr="00C3080E">
        <w:rPr>
          <w:rFonts w:ascii="Santander Text" w:hAnsi="Santander Text"/>
          <w:szCs w:val="18"/>
          <w:lang w:val="pt-PT"/>
        </w:rPr>
        <w:t>tabela de parametrização</w:t>
      </w:r>
      <w:r w:rsidR="004A0822">
        <w:rPr>
          <w:rFonts w:ascii="Santander Text" w:hAnsi="Santander Text"/>
          <w:szCs w:val="18"/>
          <w:lang w:val="pt-PT"/>
        </w:rPr>
        <w:t xml:space="preserve"> </w:t>
      </w:r>
      <w:r w:rsidR="00C3080E" w:rsidRPr="004A0822">
        <w:rPr>
          <w:rFonts w:ascii="Santander Text" w:hAnsi="Santander Text"/>
          <w:i/>
          <w:iCs/>
          <w:szCs w:val="18"/>
          <w:lang w:val="pt-PT"/>
        </w:rPr>
        <w:t>lt803_codigos_lt</w:t>
      </w:r>
      <w:r w:rsidR="004A0822">
        <w:rPr>
          <w:rFonts w:ascii="Santander Text" w:hAnsi="Santander Text"/>
          <w:szCs w:val="18"/>
          <w:lang w:val="pt-PT"/>
        </w:rPr>
        <w:t xml:space="preserve">) </w:t>
      </w:r>
      <w:r w:rsidR="00C3080E" w:rsidRPr="00C3080E">
        <w:rPr>
          <w:rFonts w:ascii="Santander Text" w:hAnsi="Santander Text"/>
          <w:szCs w:val="18"/>
          <w:lang w:val="pt-PT"/>
        </w:rPr>
        <w:t xml:space="preserve">. </w:t>
      </w:r>
      <w:r w:rsidR="00E15625">
        <w:rPr>
          <w:rFonts w:ascii="Santander Text" w:hAnsi="Santander Text"/>
          <w:szCs w:val="18"/>
          <w:lang w:val="pt-PT"/>
        </w:rPr>
        <w:t xml:space="preserve"> </w:t>
      </w:r>
    </w:p>
    <w:p w14:paraId="0EFFFED1" w14:textId="347C6B41" w:rsidR="0022547C" w:rsidRDefault="00E20FC8" w:rsidP="00C3080E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Por fim, o valor a reportar no </w:t>
      </w:r>
      <w:r w:rsidRPr="00EB3BC9">
        <w:rPr>
          <w:rFonts w:ascii="Santander Text" w:hAnsi="Santander Text"/>
          <w:i/>
          <w:iCs/>
          <w:lang w:val="pt-PT"/>
        </w:rPr>
        <w:t>Loan Tape / Green Dashboard</w:t>
      </w:r>
      <w:r>
        <w:rPr>
          <w:rFonts w:ascii="Santander Text" w:hAnsi="Santander Text"/>
          <w:lang w:val="pt-PT"/>
        </w:rPr>
        <w:t xml:space="preserve"> encontra-se no campo ‘</w:t>
      </w:r>
      <w:r w:rsidRPr="00EB3BC9">
        <w:rPr>
          <w:rFonts w:ascii="Santander Text" w:hAnsi="Santander Text"/>
          <w:i/>
          <w:iCs/>
          <w:lang w:val="pt-PT"/>
        </w:rPr>
        <w:t>valor_lt</w:t>
      </w:r>
      <w:r>
        <w:rPr>
          <w:rFonts w:ascii="Santander Text" w:hAnsi="Santander Text"/>
          <w:lang w:val="pt-PT"/>
        </w:rPr>
        <w:t>’ para campo_lt =</w:t>
      </w:r>
      <w:r w:rsidR="00F17B7B">
        <w:rPr>
          <w:rFonts w:ascii="Santander Text" w:hAnsi="Santander Text"/>
          <w:lang w:val="pt-PT"/>
        </w:rPr>
        <w:t xml:space="preserve"> </w:t>
      </w:r>
      <w:r w:rsidRPr="00FF2A44">
        <w:rPr>
          <w:rFonts w:ascii="Santander Text" w:hAnsi="Santander Text"/>
          <w:szCs w:val="18"/>
          <w:lang w:val="pt-PT"/>
        </w:rPr>
        <w:t>‘</w:t>
      </w:r>
      <w:r w:rsidRPr="00FF2A44">
        <w:rPr>
          <w:rFonts w:ascii="Santander Text" w:hAnsi="Santander Text"/>
          <w:i/>
          <w:iCs/>
          <w:szCs w:val="18"/>
          <w:lang w:val="pt-PT"/>
        </w:rPr>
        <w:t>SSTNBL_CTGRY’</w:t>
      </w:r>
      <w:r>
        <w:rPr>
          <w:rFonts w:ascii="Santander Text" w:hAnsi="Santander Text"/>
          <w:szCs w:val="18"/>
          <w:lang w:val="pt-PT"/>
        </w:rPr>
        <w:t>.</w:t>
      </w:r>
      <w:r w:rsidR="0022547C">
        <w:rPr>
          <w:rFonts w:ascii="Santander Text" w:hAnsi="Santander Text"/>
          <w:szCs w:val="18"/>
          <w:lang w:val="pt-PT"/>
        </w:rPr>
        <w:t xml:space="preserve"> Caso </w:t>
      </w:r>
      <w:r w:rsidR="00900C30">
        <w:rPr>
          <w:rFonts w:ascii="Santander Text" w:hAnsi="Santander Text"/>
          <w:szCs w:val="18"/>
          <w:lang w:val="pt-PT"/>
        </w:rPr>
        <w:t>o campo ‘</w:t>
      </w:r>
      <w:r w:rsidR="00900C30" w:rsidRPr="00900C30">
        <w:rPr>
          <w:rFonts w:ascii="Santander Text" w:hAnsi="Santander Text"/>
          <w:i/>
          <w:iCs/>
          <w:szCs w:val="18"/>
          <w:lang w:val="pt-PT"/>
        </w:rPr>
        <w:t>valor_origem’</w:t>
      </w:r>
      <w:r w:rsidR="00900C30">
        <w:rPr>
          <w:rFonts w:ascii="Santander Text" w:hAnsi="Santander Text"/>
          <w:szCs w:val="18"/>
          <w:lang w:val="pt-PT"/>
        </w:rPr>
        <w:t xml:space="preserve"> não se encontre mapeado na tabela de parametrização </w:t>
      </w:r>
      <w:r w:rsidR="002C3244" w:rsidRPr="004A0822">
        <w:rPr>
          <w:rFonts w:ascii="Santander Text" w:hAnsi="Santander Text"/>
          <w:i/>
          <w:iCs/>
          <w:szCs w:val="18"/>
          <w:lang w:val="pt-PT"/>
        </w:rPr>
        <w:t>lt803_codigos_lt</w:t>
      </w:r>
      <w:r w:rsidR="002C3244">
        <w:rPr>
          <w:rFonts w:ascii="Santander Text" w:hAnsi="Santander Text"/>
          <w:szCs w:val="18"/>
          <w:lang w:val="pt-PT"/>
        </w:rPr>
        <w:t xml:space="preserve"> então o valo</w:t>
      </w:r>
      <w:r w:rsidR="00B90C8B">
        <w:rPr>
          <w:rFonts w:ascii="Santander Text" w:hAnsi="Santander Text"/>
          <w:szCs w:val="18"/>
          <w:lang w:val="pt-PT"/>
        </w:rPr>
        <w:t>r</w:t>
      </w:r>
      <w:r w:rsidR="002C3244">
        <w:rPr>
          <w:rFonts w:ascii="Santander Text" w:hAnsi="Santander Text"/>
          <w:szCs w:val="18"/>
          <w:lang w:val="pt-PT"/>
        </w:rPr>
        <w:t xml:space="preserve"> a reportar para o campo </w:t>
      </w:r>
      <w:r w:rsidR="002C3244" w:rsidRPr="0046344B">
        <w:rPr>
          <w:rFonts w:ascii="Santander Text" w:hAnsi="Santander Text"/>
          <w:lang w:val="pt-PT"/>
        </w:rPr>
        <w:t>‘</w:t>
      </w:r>
      <w:r w:rsidR="002C3244" w:rsidRPr="00A819FF">
        <w:rPr>
          <w:rFonts w:ascii="Santander Text" w:hAnsi="Santander Text"/>
          <w:i/>
          <w:iCs/>
          <w:lang w:val="pt-PT"/>
        </w:rPr>
        <w:t>SSTNBL_CTGRY’</w:t>
      </w:r>
      <w:r w:rsidR="002C3244">
        <w:rPr>
          <w:rFonts w:ascii="Santander Text" w:hAnsi="Santander Text"/>
          <w:i/>
          <w:iCs/>
          <w:lang w:val="pt-PT"/>
        </w:rPr>
        <w:t xml:space="preserve">  </w:t>
      </w:r>
      <w:r w:rsidR="00B90C8B">
        <w:rPr>
          <w:rFonts w:ascii="Santander Text" w:hAnsi="Santander Text"/>
          <w:lang w:val="pt-PT"/>
        </w:rPr>
        <w:t xml:space="preserve">deverá se igual a ‘6001’. </w:t>
      </w:r>
      <w:r w:rsidR="00EB47B8">
        <w:rPr>
          <w:rFonts w:ascii="Santander Text" w:hAnsi="Santander Text"/>
          <w:lang w:val="pt-PT"/>
        </w:rPr>
        <w:t>~</w:t>
      </w:r>
    </w:p>
    <w:p w14:paraId="634082D0" w14:textId="64AC9844" w:rsidR="00EC6E9C" w:rsidRPr="00EC6E9C" w:rsidRDefault="00EC6E9C" w:rsidP="00EC6E9C">
      <w:pPr>
        <w:pStyle w:val="MyHeading3"/>
        <w:spacing w:after="240" w:line="276" w:lineRule="auto"/>
        <w:rPr>
          <w:lang w:val="pt-PT"/>
        </w:rPr>
      </w:pPr>
      <w:r w:rsidRPr="00EC6E9C">
        <w:rPr>
          <w:lang w:val="pt-PT"/>
        </w:rPr>
        <w:t>SSTNBL_INDCTR</w:t>
      </w:r>
    </w:p>
    <w:p w14:paraId="3CE759B4" w14:textId="77777777" w:rsidR="00EC6E9C" w:rsidRDefault="00EC6E9C" w:rsidP="00EC6E9C">
      <w:pPr>
        <w:spacing w:line="276" w:lineRule="auto"/>
        <w:rPr>
          <w:rFonts w:ascii="Santander Text" w:hAnsi="Santander Text"/>
          <w:lang w:val="pt-PT"/>
        </w:rPr>
      </w:pPr>
      <w:r w:rsidRPr="00E20FC8">
        <w:rPr>
          <w:rFonts w:ascii="Santander Text" w:hAnsi="Santander Text"/>
          <w:lang w:val="pt-PT"/>
        </w:rPr>
        <w:t>De modo a aprovisionar o campo ‘</w:t>
      </w:r>
      <w:r w:rsidRPr="00F135AB">
        <w:rPr>
          <w:rFonts w:ascii="Santander Text" w:hAnsi="Santander Text"/>
          <w:i/>
          <w:iCs/>
          <w:lang w:val="pt-PT"/>
        </w:rPr>
        <w:t>SSTNBL_INDCTR</w:t>
      </w:r>
      <w:r w:rsidRPr="00F135AB">
        <w:rPr>
          <w:rFonts w:ascii="Santander Text" w:hAnsi="Santander Text"/>
          <w:lang w:val="pt-PT"/>
        </w:rPr>
        <w:t>’</w:t>
      </w:r>
      <w:r>
        <w:rPr>
          <w:rFonts w:ascii="Santander Text" w:hAnsi="Santander Text"/>
          <w:lang w:val="pt-PT"/>
        </w:rPr>
        <w:t xml:space="preserve"> </w:t>
      </w:r>
      <w:r w:rsidRPr="00E20FC8">
        <w:rPr>
          <w:rFonts w:ascii="Santander Text" w:hAnsi="Santander Text"/>
          <w:lang w:val="pt-PT"/>
        </w:rPr>
        <w:t xml:space="preserve">deve ser considerada a informação presente no campo </w:t>
      </w:r>
      <w:r w:rsidRPr="00E20FC8">
        <w:rPr>
          <w:rFonts w:ascii="Santander Text" w:hAnsi="Santander Text"/>
          <w:i/>
          <w:iCs/>
          <w:lang w:val="pt-PT"/>
        </w:rPr>
        <w:t>‘sstnbl_</w:t>
      </w:r>
      <w:r>
        <w:rPr>
          <w:rFonts w:ascii="Santander Text" w:hAnsi="Santander Text"/>
          <w:i/>
          <w:iCs/>
          <w:lang w:val="pt-PT"/>
        </w:rPr>
        <w:t>indctr</w:t>
      </w:r>
      <w:r w:rsidRPr="00E20FC8">
        <w:rPr>
          <w:rFonts w:ascii="Santander Text" w:hAnsi="Santander Text"/>
          <w:i/>
          <w:iCs/>
          <w:lang w:val="pt-PT"/>
        </w:rPr>
        <w:t>’</w:t>
      </w:r>
      <w:r w:rsidRPr="00E20FC8">
        <w:rPr>
          <w:rFonts w:ascii="Santander Text" w:hAnsi="Santander Text"/>
          <w:lang w:val="pt-PT"/>
        </w:rPr>
        <w:t xml:space="preserve"> da tabela </w:t>
      </w:r>
      <w:r w:rsidRPr="00E20FC8">
        <w:rPr>
          <w:rFonts w:ascii="Santander Text" w:hAnsi="Santander Text"/>
          <w:i/>
          <w:iCs/>
          <w:lang w:val="pt-PT"/>
        </w:rPr>
        <w:t>modesg_out_sfcs_taxon_europeia</w:t>
      </w:r>
      <w:r w:rsidRPr="00E20FC8">
        <w:rPr>
          <w:rFonts w:ascii="Santander Text" w:hAnsi="Santander Text"/>
          <w:lang w:val="pt-PT"/>
        </w:rPr>
        <w:t xml:space="preserve"> do Modelo de Dados ESG, assim como os valores da tabela de parametrização </w:t>
      </w:r>
      <w:r w:rsidRPr="00E20FC8">
        <w:rPr>
          <w:rFonts w:ascii="Santander Text" w:hAnsi="Santander Text"/>
          <w:i/>
          <w:iCs/>
          <w:lang w:val="pt-PT"/>
        </w:rPr>
        <w:t>lt803_codigos_lt</w:t>
      </w:r>
      <w:r w:rsidRPr="00E20FC8">
        <w:rPr>
          <w:rFonts w:ascii="Santander Text" w:hAnsi="Santander Text"/>
          <w:lang w:val="pt-PT"/>
        </w:rPr>
        <w:t xml:space="preserve"> no </w:t>
      </w:r>
      <w:r w:rsidRPr="00E20FC8">
        <w:rPr>
          <w:rFonts w:ascii="Santander Text" w:hAnsi="Santander Text"/>
          <w:i/>
          <w:iCs/>
          <w:lang w:val="pt-PT"/>
        </w:rPr>
        <w:t>schema</w:t>
      </w:r>
      <w:r w:rsidRPr="00E20FC8">
        <w:rPr>
          <w:rFonts w:ascii="Santander Text" w:hAnsi="Santander Text"/>
          <w:lang w:val="pt-PT"/>
        </w:rPr>
        <w:t xml:space="preserve"> </w:t>
      </w:r>
      <w:r w:rsidRPr="00E20FC8">
        <w:rPr>
          <w:rFonts w:ascii="Santander Text" w:hAnsi="Santander Text"/>
          <w:i/>
          <w:iCs/>
          <w:lang w:val="pt-PT"/>
        </w:rPr>
        <w:t>cd_loan_tapes_bce</w:t>
      </w:r>
      <w:r w:rsidRPr="00E20FC8">
        <w:rPr>
          <w:rFonts w:ascii="Santander Text" w:hAnsi="Santander Text"/>
          <w:lang w:val="pt-PT"/>
        </w:rPr>
        <w:t xml:space="preserve"> quando campo_lt = ‘</w:t>
      </w:r>
      <w:r w:rsidRPr="00F135AB">
        <w:rPr>
          <w:rFonts w:ascii="Santander Text" w:hAnsi="Santander Text"/>
          <w:i/>
          <w:iCs/>
          <w:lang w:val="pt-PT"/>
        </w:rPr>
        <w:t>SSTNBL_INDCTR</w:t>
      </w:r>
      <w:r w:rsidRPr="00E20FC8">
        <w:rPr>
          <w:rFonts w:ascii="Santander Text" w:hAnsi="Santander Text"/>
          <w:lang w:val="pt-PT"/>
        </w:rPr>
        <w:t>‘.</w:t>
      </w:r>
    </w:p>
    <w:p w14:paraId="126916B3" w14:textId="77777777" w:rsidR="00EC6E9C" w:rsidRDefault="00EC6E9C" w:rsidP="00EC6E9C">
      <w:pPr>
        <w:spacing w:line="276" w:lineRule="auto"/>
        <w:jc w:val="both"/>
        <w:rPr>
          <w:rFonts w:ascii="Santander Text" w:hAnsi="Santander Text"/>
          <w:lang w:val="pt-PT"/>
        </w:rPr>
      </w:pPr>
      <w:r w:rsidRPr="00777BA4">
        <w:rPr>
          <w:rFonts w:ascii="Santander Text" w:hAnsi="Santander Text"/>
          <w:lang w:val="pt-PT"/>
        </w:rPr>
        <w:t xml:space="preserve">Para tal, </w:t>
      </w:r>
      <w:r>
        <w:rPr>
          <w:rFonts w:ascii="Santander Text" w:hAnsi="Santander Text"/>
          <w:lang w:val="pt-PT"/>
        </w:rPr>
        <w:t xml:space="preserve">tendo </w:t>
      </w:r>
      <w:r w:rsidRPr="00A80339">
        <w:rPr>
          <w:rFonts w:ascii="Santander Text" w:hAnsi="Santander Text"/>
          <w:lang w:val="pt-PT"/>
        </w:rPr>
        <w:t xml:space="preserve">como base o universo da tabela </w:t>
      </w:r>
      <w:r w:rsidRPr="006808CC">
        <w:rPr>
          <w:rFonts w:ascii="Santander Text" w:hAnsi="Santander Text"/>
          <w:i/>
          <w:iCs/>
          <w:lang w:val="pt-PT"/>
        </w:rPr>
        <w:t>lt007_instr_activity</w:t>
      </w:r>
      <w:r>
        <w:rPr>
          <w:rFonts w:ascii="Santander Text" w:hAnsi="Santander Text"/>
          <w:i/>
          <w:iCs/>
          <w:lang w:val="pt-PT"/>
        </w:rPr>
        <w:t xml:space="preserve"> </w:t>
      </w:r>
      <w:r>
        <w:rPr>
          <w:rFonts w:ascii="Santander Text" w:hAnsi="Santander Text"/>
          <w:lang w:val="pt-PT"/>
        </w:rPr>
        <w:t xml:space="preserve">deverá proceder-se ao cruzamento com o tradutor de chaves FINREP </w:t>
      </w:r>
      <w:r w:rsidRPr="00BF681D">
        <w:rPr>
          <w:rFonts w:ascii="Santander Text" w:hAnsi="Santander Text"/>
          <w:i/>
          <w:lang w:val="pt-PT"/>
        </w:rPr>
        <w:t>(</w:t>
      </w:r>
      <w:r>
        <w:rPr>
          <w:rFonts w:ascii="Santander Text" w:hAnsi="Santander Text"/>
          <w:iCs/>
          <w:lang w:val="pt-PT"/>
        </w:rPr>
        <w:t xml:space="preserve">tabela </w:t>
      </w:r>
      <w:r w:rsidRPr="00BF681D">
        <w:rPr>
          <w:rFonts w:ascii="Santander Text" w:hAnsi="Santander Text"/>
          <w:i/>
          <w:iCs/>
          <w:lang w:val="pt-PT"/>
        </w:rPr>
        <w:t xml:space="preserve">kt_chaves_finrep) </w:t>
      </w:r>
      <w:r>
        <w:rPr>
          <w:rFonts w:ascii="Santander Text" w:hAnsi="Santander Text"/>
          <w:lang w:val="pt-PT"/>
        </w:rPr>
        <w:t>através da ligação entre</w:t>
      </w:r>
      <w:r w:rsidRPr="00A80339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>o campo</w:t>
      </w:r>
      <w:r w:rsidRPr="00785608">
        <w:rPr>
          <w:rFonts w:ascii="Santander Text" w:hAnsi="Santander Text"/>
          <w:i/>
          <w:iCs/>
          <w:lang w:val="pt-PT"/>
        </w:rPr>
        <w:t xml:space="preserve"> </w:t>
      </w:r>
      <w:r>
        <w:rPr>
          <w:rFonts w:ascii="Santander Text" w:hAnsi="Santander Text"/>
          <w:i/>
          <w:iCs/>
          <w:lang w:val="pt-PT"/>
        </w:rPr>
        <w:t>‘</w:t>
      </w:r>
      <w:r w:rsidRPr="006808CC">
        <w:rPr>
          <w:rFonts w:ascii="Santander Text" w:hAnsi="Santander Text"/>
          <w:i/>
          <w:iCs/>
          <w:lang w:val="pt-PT"/>
        </w:rPr>
        <w:t>instrmnt_id</w:t>
      </w:r>
      <w:r>
        <w:rPr>
          <w:rFonts w:ascii="Santander Text" w:hAnsi="Santander Text"/>
          <w:i/>
          <w:iCs/>
          <w:lang w:val="pt-PT"/>
        </w:rPr>
        <w:t>’</w:t>
      </w:r>
      <w:r w:rsidRPr="00785608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 xml:space="preserve">(tabela </w:t>
      </w:r>
      <w:r w:rsidRPr="006808CC">
        <w:rPr>
          <w:rFonts w:ascii="Santander Text" w:hAnsi="Santander Text"/>
          <w:i/>
          <w:iCs/>
          <w:lang w:val="pt-PT"/>
        </w:rPr>
        <w:t>lt007_instr_activity</w:t>
      </w:r>
      <w:r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i/>
          <w:iCs/>
          <w:szCs w:val="18"/>
          <w:lang w:val="pt-PT"/>
        </w:rPr>
        <w:t xml:space="preserve"> </w:t>
      </w:r>
      <w:r>
        <w:rPr>
          <w:rFonts w:ascii="Santander Text" w:hAnsi="Santander Text"/>
          <w:lang w:val="pt-PT"/>
        </w:rPr>
        <w:t xml:space="preserve">e a concatenação dos campos </w:t>
      </w:r>
      <w:r w:rsidRPr="00C459DB">
        <w:rPr>
          <w:rFonts w:ascii="Santander Text" w:hAnsi="Santander Text"/>
          <w:szCs w:val="18"/>
          <w:lang w:val="pt-PT"/>
        </w:rPr>
        <w:t>‘</w:t>
      </w:r>
      <w:r w:rsidRPr="00C459DB">
        <w:rPr>
          <w:rFonts w:ascii="Santander Text" w:hAnsi="Santander Text"/>
          <w:i/>
          <w:szCs w:val="18"/>
          <w:lang w:val="pt-PT"/>
        </w:rPr>
        <w:t>cempresa_fr</w:t>
      </w:r>
      <w:r w:rsidRPr="00C459DB">
        <w:rPr>
          <w:rFonts w:ascii="Santander Text" w:hAnsi="Santander Text"/>
          <w:szCs w:val="18"/>
          <w:lang w:val="pt-PT"/>
        </w:rPr>
        <w:t>’, ‘</w:t>
      </w:r>
      <w:r w:rsidRPr="00C459DB">
        <w:rPr>
          <w:rFonts w:ascii="Santander Text" w:hAnsi="Santander Text"/>
          <w:i/>
          <w:szCs w:val="18"/>
          <w:lang w:val="pt-PT"/>
        </w:rPr>
        <w:t>cbalcao_fr</w:t>
      </w:r>
      <w:r w:rsidRPr="00C459DB">
        <w:rPr>
          <w:rFonts w:ascii="Santander Text" w:hAnsi="Santander Text"/>
          <w:szCs w:val="18"/>
          <w:lang w:val="pt-PT"/>
        </w:rPr>
        <w:t>’, ‘</w:t>
      </w:r>
      <w:r w:rsidRPr="00C459DB">
        <w:rPr>
          <w:rFonts w:ascii="Santander Text" w:hAnsi="Santander Text"/>
          <w:i/>
          <w:szCs w:val="18"/>
          <w:lang w:val="pt-PT"/>
        </w:rPr>
        <w:t>cnumecta_fr</w:t>
      </w:r>
      <w:r w:rsidRPr="00C459DB">
        <w:rPr>
          <w:rFonts w:ascii="Santander Text" w:hAnsi="Santander Text"/>
          <w:szCs w:val="18"/>
          <w:lang w:val="pt-PT"/>
        </w:rPr>
        <w:t>’ e ‘</w:t>
      </w:r>
      <w:r w:rsidRPr="00C459DB">
        <w:rPr>
          <w:rFonts w:ascii="Santander Text" w:hAnsi="Santander Text"/>
          <w:i/>
          <w:szCs w:val="18"/>
          <w:lang w:val="pt-PT"/>
        </w:rPr>
        <w:t>zdeposit_fr</w:t>
      </w:r>
      <w:r w:rsidRPr="00C459DB">
        <w:rPr>
          <w:rFonts w:ascii="Santander Text" w:hAnsi="Santander Text"/>
          <w:szCs w:val="18"/>
          <w:lang w:val="pt-PT"/>
        </w:rPr>
        <w:t xml:space="preserve">’ </w:t>
      </w:r>
      <w:r w:rsidRPr="000D351F">
        <w:rPr>
          <w:rFonts w:ascii="Santander Text" w:hAnsi="Santander Text"/>
          <w:i/>
          <w:szCs w:val="18"/>
          <w:lang w:val="pt-PT"/>
        </w:rPr>
        <w:t>(</w:t>
      </w:r>
      <w:r>
        <w:rPr>
          <w:rFonts w:ascii="Santander Text" w:hAnsi="Santander Text"/>
          <w:iCs/>
          <w:szCs w:val="18"/>
          <w:lang w:val="pt-PT"/>
        </w:rPr>
        <w:t xml:space="preserve">tabela </w:t>
      </w:r>
      <w:r w:rsidRPr="000D351F">
        <w:rPr>
          <w:rFonts w:ascii="Santander Text" w:hAnsi="Santander Text"/>
          <w:i/>
          <w:iCs/>
          <w:szCs w:val="18"/>
          <w:lang w:val="pt-PT"/>
        </w:rPr>
        <w:t>kt_chaves_finrep).</w:t>
      </w:r>
    </w:p>
    <w:p w14:paraId="64988F5E" w14:textId="77777777" w:rsidR="00EC6E9C" w:rsidRPr="00FF2A44" w:rsidRDefault="00EC6E9C" w:rsidP="00EC6E9C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Adicionalmente, deverá cruzar-se a concatenação dos campos </w:t>
      </w:r>
      <w:r w:rsidRPr="00C459DB">
        <w:rPr>
          <w:rFonts w:ascii="Santander Text" w:hAnsi="Santander Text"/>
          <w:szCs w:val="18"/>
          <w:lang w:val="pt-PT"/>
        </w:rPr>
        <w:t>‘</w:t>
      </w:r>
      <w:r w:rsidRPr="00C459DB">
        <w:rPr>
          <w:rFonts w:ascii="Santander Text" w:hAnsi="Santander Text"/>
          <w:i/>
          <w:szCs w:val="18"/>
          <w:lang w:val="pt-PT"/>
        </w:rPr>
        <w:t>cempres</w:t>
      </w:r>
      <w:r>
        <w:rPr>
          <w:rFonts w:ascii="Santander Text" w:hAnsi="Santander Text"/>
          <w:i/>
          <w:szCs w:val="18"/>
          <w:lang w:val="pt-PT"/>
        </w:rPr>
        <w:t>a</w:t>
      </w:r>
      <w:r w:rsidRPr="00C459DB">
        <w:rPr>
          <w:rFonts w:ascii="Santander Text" w:hAnsi="Santander Text"/>
          <w:szCs w:val="18"/>
          <w:lang w:val="pt-PT"/>
        </w:rPr>
        <w:t>’, ‘</w:t>
      </w:r>
      <w:r w:rsidRPr="00C459DB">
        <w:rPr>
          <w:rFonts w:ascii="Santander Text" w:hAnsi="Santander Text"/>
          <w:i/>
          <w:szCs w:val="18"/>
          <w:lang w:val="pt-PT"/>
        </w:rPr>
        <w:t>cbalcao</w:t>
      </w:r>
      <w:r w:rsidRPr="00C459DB">
        <w:rPr>
          <w:rFonts w:ascii="Santander Text" w:hAnsi="Santander Text"/>
          <w:szCs w:val="18"/>
          <w:lang w:val="pt-PT"/>
        </w:rPr>
        <w:t>’, ‘</w:t>
      </w:r>
      <w:r w:rsidRPr="00C459DB">
        <w:rPr>
          <w:rFonts w:ascii="Santander Text" w:hAnsi="Santander Text"/>
          <w:i/>
          <w:szCs w:val="18"/>
          <w:lang w:val="pt-PT"/>
        </w:rPr>
        <w:t>cnumecta</w:t>
      </w:r>
      <w:r w:rsidRPr="00C459DB">
        <w:rPr>
          <w:rFonts w:ascii="Santander Text" w:hAnsi="Santander Text"/>
          <w:szCs w:val="18"/>
          <w:lang w:val="pt-PT"/>
        </w:rPr>
        <w:t>’ e ‘</w:t>
      </w:r>
      <w:r w:rsidRPr="00C459DB">
        <w:rPr>
          <w:rFonts w:ascii="Santander Text" w:hAnsi="Santander Text"/>
          <w:i/>
          <w:szCs w:val="18"/>
          <w:lang w:val="pt-PT"/>
        </w:rPr>
        <w:t>zdeposit</w:t>
      </w:r>
      <w:r w:rsidRPr="00C459DB">
        <w:rPr>
          <w:rFonts w:ascii="Santander Text" w:hAnsi="Santander Text"/>
          <w:szCs w:val="18"/>
          <w:lang w:val="pt-PT"/>
        </w:rPr>
        <w:t xml:space="preserve">’ </w:t>
      </w:r>
      <w:r w:rsidRPr="000D351F">
        <w:rPr>
          <w:rFonts w:ascii="Santander Text" w:hAnsi="Santander Text"/>
          <w:i/>
          <w:szCs w:val="18"/>
          <w:lang w:val="pt-PT"/>
        </w:rPr>
        <w:t>(</w:t>
      </w:r>
      <w:r>
        <w:rPr>
          <w:rFonts w:ascii="Santander Text" w:hAnsi="Santander Text"/>
          <w:iCs/>
          <w:szCs w:val="18"/>
          <w:lang w:val="pt-PT"/>
        </w:rPr>
        <w:t xml:space="preserve">tabela </w:t>
      </w:r>
      <w:r w:rsidRPr="000D351F">
        <w:rPr>
          <w:rFonts w:ascii="Santander Text" w:hAnsi="Santander Text"/>
          <w:i/>
          <w:iCs/>
          <w:szCs w:val="18"/>
          <w:lang w:val="pt-PT"/>
        </w:rPr>
        <w:t>kt_chaves_finrep)</w:t>
      </w:r>
      <w:r>
        <w:rPr>
          <w:rFonts w:ascii="Santander Text" w:hAnsi="Santander Text"/>
          <w:i/>
          <w:iCs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 xml:space="preserve">com a concatenação dos campos </w:t>
      </w:r>
      <w:r>
        <w:rPr>
          <w:rFonts w:ascii="Santander Text" w:hAnsi="Santander Text"/>
          <w:lang w:val="pt-PT"/>
        </w:rPr>
        <w:t>‘</w:t>
      </w:r>
      <w:r w:rsidRPr="00FA5EC1">
        <w:rPr>
          <w:rFonts w:ascii="Santander Text" w:hAnsi="Santander Text"/>
          <w:i/>
          <w:iCs/>
          <w:lang w:val="pt-PT"/>
        </w:rPr>
        <w:t>cempresa</w:t>
      </w:r>
      <w:r>
        <w:rPr>
          <w:rFonts w:ascii="Santander Text" w:hAnsi="Santander Text"/>
          <w:i/>
          <w:iCs/>
          <w:lang w:val="pt-PT"/>
        </w:rPr>
        <w:t>’</w:t>
      </w:r>
      <w:r w:rsidRPr="00FA5EC1">
        <w:rPr>
          <w:rFonts w:ascii="Santander Text" w:hAnsi="Santander Text"/>
          <w:i/>
          <w:iCs/>
          <w:lang w:val="pt-PT"/>
        </w:rPr>
        <w:t xml:space="preserve">, </w:t>
      </w:r>
      <w:r>
        <w:rPr>
          <w:rFonts w:ascii="Santander Text" w:hAnsi="Santander Text"/>
          <w:i/>
          <w:iCs/>
          <w:lang w:val="pt-PT"/>
        </w:rPr>
        <w:t>‘</w:t>
      </w:r>
      <w:r w:rsidRPr="00FA5EC1">
        <w:rPr>
          <w:rFonts w:ascii="Santander Text" w:hAnsi="Santander Text"/>
          <w:i/>
          <w:iCs/>
          <w:lang w:val="pt-PT"/>
        </w:rPr>
        <w:t>cbalcao</w:t>
      </w:r>
      <w:r>
        <w:rPr>
          <w:rFonts w:ascii="Santander Text" w:hAnsi="Santander Text"/>
          <w:i/>
          <w:iCs/>
          <w:lang w:val="pt-PT"/>
        </w:rPr>
        <w:t>’</w:t>
      </w:r>
      <w:r w:rsidRPr="00FA5EC1">
        <w:rPr>
          <w:rFonts w:ascii="Santander Text" w:hAnsi="Santander Text"/>
          <w:i/>
          <w:iCs/>
          <w:lang w:val="pt-PT"/>
        </w:rPr>
        <w:t xml:space="preserve">, </w:t>
      </w:r>
      <w:r>
        <w:rPr>
          <w:rFonts w:ascii="Santander Text" w:hAnsi="Santander Text"/>
          <w:i/>
          <w:iCs/>
          <w:lang w:val="pt-PT"/>
        </w:rPr>
        <w:t>‘</w:t>
      </w:r>
      <w:r w:rsidRPr="00FA5EC1">
        <w:rPr>
          <w:rFonts w:ascii="Santander Text" w:hAnsi="Santander Text"/>
          <w:i/>
          <w:iCs/>
          <w:lang w:val="pt-PT"/>
        </w:rPr>
        <w:t>cnumecta</w:t>
      </w:r>
      <w:r>
        <w:rPr>
          <w:rFonts w:ascii="Santander Text" w:hAnsi="Santander Text"/>
          <w:i/>
          <w:iCs/>
          <w:lang w:val="pt-PT"/>
        </w:rPr>
        <w:t>’</w:t>
      </w:r>
      <w:r w:rsidRPr="00777BA4">
        <w:rPr>
          <w:rFonts w:ascii="Santander Text" w:hAnsi="Santander Text"/>
          <w:lang w:val="pt-PT"/>
        </w:rPr>
        <w:t xml:space="preserve"> e </w:t>
      </w:r>
      <w:r>
        <w:rPr>
          <w:rFonts w:ascii="Santander Text" w:hAnsi="Santander Text"/>
          <w:lang w:val="pt-PT"/>
        </w:rPr>
        <w:t>‘</w:t>
      </w:r>
      <w:r w:rsidRPr="00FA5EC1">
        <w:rPr>
          <w:rFonts w:ascii="Santander Text" w:hAnsi="Santander Text"/>
          <w:i/>
          <w:iCs/>
          <w:lang w:val="pt-PT"/>
        </w:rPr>
        <w:t>zdeposit</w:t>
      </w:r>
      <w:r>
        <w:rPr>
          <w:rFonts w:ascii="Santander Text" w:hAnsi="Santander Text"/>
          <w:i/>
          <w:iCs/>
          <w:lang w:val="pt-PT"/>
        </w:rPr>
        <w:t>’</w:t>
      </w:r>
      <w:r w:rsidRPr="00777BA4">
        <w:rPr>
          <w:rFonts w:ascii="Santander Text" w:hAnsi="Santander Text"/>
          <w:lang w:val="pt-PT"/>
        </w:rPr>
        <w:t xml:space="preserve"> da </w:t>
      </w:r>
      <w:r>
        <w:rPr>
          <w:rFonts w:ascii="Santander Text" w:hAnsi="Santander Text"/>
          <w:lang w:val="pt-PT"/>
        </w:rPr>
        <w:t xml:space="preserve">tabela </w:t>
      </w:r>
      <w:r w:rsidRPr="00BB6F46">
        <w:rPr>
          <w:rFonts w:ascii="Santander Text" w:hAnsi="Santander Text"/>
          <w:i/>
          <w:iCs/>
          <w:lang w:val="pt-PT"/>
        </w:rPr>
        <w:t>modesg_out_sfcs_taxon_europeia</w:t>
      </w:r>
      <w:r w:rsidRPr="00777BA4">
        <w:rPr>
          <w:rFonts w:ascii="Santander Text" w:hAnsi="Santander Text"/>
          <w:lang w:val="pt-PT"/>
        </w:rPr>
        <w:t>.</w:t>
      </w:r>
    </w:p>
    <w:p w14:paraId="4BC0E7C8" w14:textId="77777777" w:rsidR="00EC6E9C" w:rsidRDefault="00EC6E9C" w:rsidP="00EC6E9C">
      <w:pPr>
        <w:spacing w:line="276" w:lineRule="auto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Posteriormente, deverá proceder-se à ligação entre o </w:t>
      </w:r>
      <w:r w:rsidRPr="00125E14">
        <w:rPr>
          <w:rFonts w:ascii="Santander Text" w:hAnsi="Santander Text"/>
          <w:lang w:val="pt-PT"/>
        </w:rPr>
        <w:t>campo ‘</w:t>
      </w:r>
      <w:r w:rsidRPr="009C0C3F">
        <w:rPr>
          <w:rFonts w:ascii="Santander Text" w:hAnsi="Santander Text"/>
          <w:i/>
          <w:iCs/>
          <w:lang w:val="pt-PT"/>
        </w:rPr>
        <w:t>sstnbl_indctr’</w:t>
      </w:r>
      <w:r w:rsidRPr="00125E14">
        <w:rPr>
          <w:rFonts w:ascii="Santander Text" w:hAnsi="Santander Text"/>
          <w:lang w:val="pt-PT"/>
        </w:rPr>
        <w:t xml:space="preserve"> da tabela </w:t>
      </w:r>
      <w:r w:rsidRPr="00F135AB">
        <w:rPr>
          <w:rFonts w:ascii="Santander Text" w:hAnsi="Santander Text"/>
          <w:i/>
          <w:iCs/>
          <w:lang w:val="pt-PT"/>
        </w:rPr>
        <w:t>modesg_out_sfcs_taxon_europeia</w:t>
      </w:r>
      <w:r w:rsidRPr="00F135AB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>com</w:t>
      </w:r>
      <w:r w:rsidRPr="00125E14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>o campo ‘</w:t>
      </w:r>
      <w:r w:rsidRPr="009C0C3F">
        <w:rPr>
          <w:rFonts w:ascii="Santander Text" w:hAnsi="Santander Text"/>
          <w:i/>
          <w:iCs/>
          <w:lang w:val="pt-PT"/>
        </w:rPr>
        <w:t>valor_origem’</w:t>
      </w:r>
      <w:r>
        <w:rPr>
          <w:rFonts w:ascii="Santander Text" w:hAnsi="Santander Text"/>
          <w:lang w:val="pt-PT"/>
        </w:rPr>
        <w:t xml:space="preserve"> quando campo_lt = ‘</w:t>
      </w:r>
      <w:r w:rsidRPr="00E722DE">
        <w:rPr>
          <w:rFonts w:ascii="Santander Text" w:hAnsi="Santander Text"/>
          <w:i/>
          <w:iCs/>
          <w:lang w:val="pt-PT"/>
        </w:rPr>
        <w:t>SSTNBL_INDCTR</w:t>
      </w:r>
      <w:r>
        <w:rPr>
          <w:rFonts w:ascii="Santander Text" w:hAnsi="Santander Text"/>
          <w:lang w:val="pt-PT"/>
        </w:rPr>
        <w:t>’  d</w:t>
      </w:r>
      <w:r w:rsidRPr="00125E14">
        <w:rPr>
          <w:rFonts w:ascii="Santander Text" w:hAnsi="Santander Text"/>
          <w:lang w:val="pt-PT"/>
        </w:rPr>
        <w:t xml:space="preserve">a tabela de parametrização </w:t>
      </w:r>
      <w:r w:rsidRPr="006129E0">
        <w:rPr>
          <w:rFonts w:ascii="Santander Text" w:hAnsi="Santander Text"/>
          <w:i/>
          <w:iCs/>
          <w:lang w:val="pt-PT"/>
        </w:rPr>
        <w:t>lt803_codigos_lt</w:t>
      </w:r>
      <w:r>
        <w:rPr>
          <w:rFonts w:ascii="Santander Text" w:hAnsi="Santander Text"/>
          <w:i/>
          <w:iCs/>
          <w:lang w:val="pt-PT"/>
        </w:rPr>
        <w:t>.</w:t>
      </w:r>
    </w:p>
    <w:p w14:paraId="322CD4A9" w14:textId="034712B5" w:rsidR="00EB47B8" w:rsidRPr="00215B22" w:rsidRDefault="00EC6E9C" w:rsidP="00215B22">
      <w:pPr>
        <w:rPr>
          <w:rFonts w:ascii="Santander Text" w:hAnsi="Santander Text"/>
          <w:lang w:val="pt-PT"/>
        </w:rPr>
      </w:pPr>
      <w:r w:rsidRPr="00E048D1">
        <w:rPr>
          <w:rFonts w:ascii="Santander Text" w:hAnsi="Santander Text"/>
          <w:lang w:val="pt-PT"/>
        </w:rPr>
        <w:t xml:space="preserve">Por fim, o valor a reportar no </w:t>
      </w:r>
      <w:r w:rsidRPr="00E048D1">
        <w:rPr>
          <w:rFonts w:ascii="Santander Text" w:hAnsi="Santander Text"/>
          <w:i/>
          <w:iCs/>
          <w:lang w:val="pt-PT"/>
        </w:rPr>
        <w:t>Loan Tape / Green Dashboard</w:t>
      </w:r>
      <w:r w:rsidRPr="00E048D1">
        <w:rPr>
          <w:rFonts w:ascii="Santander Text" w:hAnsi="Santander Text"/>
          <w:lang w:val="pt-PT"/>
        </w:rPr>
        <w:t xml:space="preserve"> encontra-se no campo ‘</w:t>
      </w:r>
      <w:r w:rsidRPr="00E048D1">
        <w:rPr>
          <w:rFonts w:ascii="Santander Text" w:hAnsi="Santander Text"/>
          <w:i/>
          <w:iCs/>
          <w:lang w:val="pt-PT"/>
        </w:rPr>
        <w:t>valor_lt</w:t>
      </w:r>
      <w:r w:rsidRPr="00E048D1">
        <w:rPr>
          <w:rFonts w:ascii="Santander Text" w:hAnsi="Santander Text"/>
          <w:lang w:val="pt-PT"/>
        </w:rPr>
        <w:t xml:space="preserve">’ para campo_lt = </w:t>
      </w:r>
      <w:r w:rsidRPr="00E048D1">
        <w:rPr>
          <w:rFonts w:ascii="Santander Text" w:hAnsi="Santander Text"/>
          <w:i/>
          <w:iCs/>
          <w:lang w:val="pt-PT"/>
        </w:rPr>
        <w:t>‘SSTNBL_INDCTR</w:t>
      </w:r>
      <w:r w:rsidRPr="00E048D1">
        <w:rPr>
          <w:rFonts w:ascii="Santander Text" w:hAnsi="Santander Text"/>
          <w:lang w:val="pt-PT"/>
        </w:rPr>
        <w:t>’</w:t>
      </w:r>
      <w:r>
        <w:rPr>
          <w:rFonts w:ascii="Santander Text" w:hAnsi="Santander Text"/>
          <w:lang w:val="pt-PT"/>
        </w:rPr>
        <w:t>.</w:t>
      </w:r>
      <w:r w:rsidRPr="00E005C5">
        <w:rPr>
          <w:rFonts w:ascii="Santander Text" w:hAnsi="Santander Text"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>Caso o campo ‘</w:t>
      </w:r>
      <w:r w:rsidRPr="00900C30">
        <w:rPr>
          <w:rFonts w:ascii="Santander Text" w:hAnsi="Santander Text"/>
          <w:i/>
          <w:iCs/>
          <w:szCs w:val="18"/>
          <w:lang w:val="pt-PT"/>
        </w:rPr>
        <w:t>valor_origem’</w:t>
      </w:r>
      <w:r>
        <w:rPr>
          <w:rFonts w:ascii="Santander Text" w:hAnsi="Santander Text"/>
          <w:szCs w:val="18"/>
          <w:lang w:val="pt-PT"/>
        </w:rPr>
        <w:t xml:space="preserve"> não se encontre mapeado na tabela de parametrização </w:t>
      </w:r>
      <w:r w:rsidRPr="004A0822">
        <w:rPr>
          <w:rFonts w:ascii="Santander Text" w:hAnsi="Santander Text"/>
          <w:i/>
          <w:iCs/>
          <w:szCs w:val="18"/>
          <w:lang w:val="pt-PT"/>
        </w:rPr>
        <w:t>lt803_codigos_lt</w:t>
      </w:r>
      <w:r>
        <w:rPr>
          <w:rFonts w:ascii="Santander Text" w:hAnsi="Santander Text"/>
          <w:szCs w:val="18"/>
          <w:lang w:val="pt-PT"/>
        </w:rPr>
        <w:t xml:space="preserve"> então o valor a reportar para o campo </w:t>
      </w:r>
      <w:r w:rsidRPr="0046344B">
        <w:rPr>
          <w:rFonts w:ascii="Santander Text" w:hAnsi="Santander Text"/>
          <w:lang w:val="pt-PT"/>
        </w:rPr>
        <w:t>‘</w:t>
      </w:r>
      <w:r w:rsidRPr="00F135AB">
        <w:rPr>
          <w:rFonts w:ascii="Santander Text" w:hAnsi="Santander Text"/>
          <w:i/>
          <w:iCs/>
          <w:lang w:val="pt-PT"/>
        </w:rPr>
        <w:t>SSTNBL_INDCTR</w:t>
      </w:r>
      <w:r w:rsidRPr="00F135AB">
        <w:rPr>
          <w:rFonts w:ascii="Santander Text" w:hAnsi="Santander Text"/>
          <w:lang w:val="pt-PT"/>
        </w:rPr>
        <w:t>’</w:t>
      </w:r>
      <w:r>
        <w:rPr>
          <w:rFonts w:ascii="Santander Text" w:hAnsi="Santander Text"/>
          <w:lang w:val="pt-PT"/>
        </w:rPr>
        <w:t xml:space="preserve"> deverá se igual a ‘</w:t>
      </w:r>
      <w:r w:rsidRPr="00870FB4">
        <w:rPr>
          <w:rFonts w:ascii="Santander Text" w:hAnsi="Santander Text"/>
          <w:lang w:val="pt-PT"/>
        </w:rPr>
        <w:t>SSTNBL6</w:t>
      </w:r>
      <w:r>
        <w:rPr>
          <w:rFonts w:ascii="Santander Text" w:hAnsi="Santander Text"/>
          <w:lang w:val="pt-PT"/>
        </w:rPr>
        <w:t xml:space="preserve">’. </w:t>
      </w:r>
      <w:r w:rsidRPr="00E048D1">
        <w:rPr>
          <w:rFonts w:ascii="Santander Text" w:hAnsi="Santander Text"/>
          <w:lang w:val="pt-PT"/>
        </w:rPr>
        <w:t xml:space="preserve">  </w:t>
      </w:r>
    </w:p>
    <w:p w14:paraId="28A80B27" w14:textId="6CA08A24" w:rsidR="00CB04EE" w:rsidRPr="00F307DD" w:rsidRDefault="00541642" w:rsidP="0031066E">
      <w:pPr>
        <w:pStyle w:val="MyHeading2"/>
        <w:spacing w:after="240" w:line="276" w:lineRule="auto"/>
        <w:rPr>
          <w:rFonts w:ascii="Santander Text" w:hAnsi="Santander Text"/>
          <w:color w:val="000000" w:themeColor="text1"/>
          <w:sz w:val="20"/>
          <w:szCs w:val="28"/>
          <w:lang w:val="pt-PT"/>
        </w:rPr>
      </w:pPr>
      <w:bookmarkStart w:id="35" w:name="_Hlk146808630"/>
      <w:bookmarkStart w:id="36" w:name="_Hlk146646840"/>
      <w:bookmarkStart w:id="37" w:name="_Toc192869662"/>
      <w:bookmarkEnd w:id="26"/>
      <w:r w:rsidRPr="00F307DD">
        <w:rPr>
          <w:rFonts w:ascii="Santander Text" w:hAnsi="Santander Text"/>
          <w:color w:val="000000" w:themeColor="text1"/>
          <w:sz w:val="20"/>
          <w:szCs w:val="28"/>
          <w:lang w:val="pt-PT"/>
        </w:rPr>
        <w:t>T</w:t>
      </w:r>
      <w:r w:rsidR="00F41E17" w:rsidRPr="00F307DD">
        <w:rPr>
          <w:rFonts w:ascii="Santander Text" w:hAnsi="Santander Text"/>
          <w:color w:val="000000" w:themeColor="text1"/>
          <w:sz w:val="20"/>
          <w:szCs w:val="28"/>
          <w:lang w:val="pt-PT"/>
        </w:rPr>
        <w:t xml:space="preserve">abela </w:t>
      </w:r>
      <w:r w:rsidR="00D0250C" w:rsidRPr="00F307DD">
        <w:rPr>
          <w:rFonts w:ascii="Santander Text" w:hAnsi="Santander Text"/>
          <w:color w:val="000000" w:themeColor="text1"/>
          <w:sz w:val="20"/>
          <w:szCs w:val="28"/>
          <w:lang w:val="pt-PT"/>
        </w:rPr>
        <w:t xml:space="preserve">de parametrização </w:t>
      </w:r>
      <w:bookmarkStart w:id="38" w:name="_Hlk188366980"/>
      <w:r w:rsidR="00D0250C" w:rsidRPr="00F307DD">
        <w:rPr>
          <w:rFonts w:ascii="Santander Text" w:hAnsi="Santander Text"/>
          <w:i/>
          <w:iCs/>
          <w:color w:val="000000" w:themeColor="text1"/>
          <w:sz w:val="20"/>
          <w:szCs w:val="28"/>
          <w:lang w:val="pt-PT"/>
        </w:rPr>
        <w:t>ct831_class_meta</w:t>
      </w:r>
      <w:bookmarkEnd w:id="37"/>
      <w:r w:rsidR="00D0250C" w:rsidRPr="00F307DD">
        <w:rPr>
          <w:rFonts w:ascii="Santander Text" w:hAnsi="Santander Text"/>
          <w:color w:val="000000" w:themeColor="text1"/>
          <w:sz w:val="20"/>
          <w:szCs w:val="28"/>
          <w:lang w:val="pt-PT"/>
        </w:rPr>
        <w:t xml:space="preserve"> </w:t>
      </w:r>
      <w:bookmarkEnd w:id="35"/>
      <w:bookmarkEnd w:id="38"/>
    </w:p>
    <w:p w14:paraId="0D4A3FE6" w14:textId="59882D89" w:rsidR="00F3382B" w:rsidRPr="00F307DD" w:rsidRDefault="00541642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Esta</w:t>
      </w:r>
      <w:r w:rsidR="00F8572C" w:rsidRPr="00F307DD">
        <w:rPr>
          <w:rFonts w:ascii="Santander Text" w:hAnsi="Santander Text"/>
          <w:szCs w:val="18"/>
          <w:lang w:val="pt-PT"/>
        </w:rPr>
        <w:t xml:space="preserve"> tabela tem como propósito </w:t>
      </w:r>
      <w:r w:rsidR="00C26366" w:rsidRPr="00F307DD">
        <w:rPr>
          <w:rFonts w:ascii="Santander Text" w:hAnsi="Santander Text"/>
          <w:szCs w:val="18"/>
          <w:lang w:val="pt-PT"/>
        </w:rPr>
        <w:t>permit</w:t>
      </w:r>
      <w:r w:rsidR="00F8572C" w:rsidRPr="00F307DD">
        <w:rPr>
          <w:rFonts w:ascii="Santander Text" w:hAnsi="Santander Text"/>
          <w:szCs w:val="18"/>
          <w:lang w:val="pt-PT"/>
        </w:rPr>
        <w:t>ir</w:t>
      </w:r>
      <w:r w:rsidR="00C26366" w:rsidRPr="00F307DD">
        <w:rPr>
          <w:rFonts w:ascii="Santander Text" w:hAnsi="Santander Text"/>
          <w:szCs w:val="18"/>
          <w:lang w:val="pt-PT"/>
        </w:rPr>
        <w:t xml:space="preserve"> aos utilizadores de negócio</w:t>
      </w:r>
      <w:r w:rsidR="00894072" w:rsidRPr="00F307DD">
        <w:rPr>
          <w:rFonts w:ascii="Santander Text" w:hAnsi="Santander Text"/>
          <w:szCs w:val="18"/>
          <w:lang w:val="pt-PT"/>
        </w:rPr>
        <w:t>, para uma data de referência,</w:t>
      </w:r>
      <w:r w:rsidR="00C26366" w:rsidRPr="00F307DD">
        <w:rPr>
          <w:rFonts w:ascii="Santander Text" w:hAnsi="Santander Text"/>
          <w:szCs w:val="18"/>
          <w:lang w:val="pt-PT"/>
        </w:rPr>
        <w:t xml:space="preserve"> </w:t>
      </w:r>
      <w:r w:rsidR="0037041E" w:rsidRPr="00F307DD">
        <w:rPr>
          <w:rFonts w:ascii="Santander Text" w:hAnsi="Santander Text"/>
          <w:szCs w:val="18"/>
          <w:lang w:val="pt-PT"/>
        </w:rPr>
        <w:t>classificar os códigos</w:t>
      </w:r>
      <w:r w:rsidR="00D01C0B" w:rsidRPr="00F307DD">
        <w:rPr>
          <w:rFonts w:ascii="Santander Text" w:hAnsi="Santander Text"/>
          <w:szCs w:val="18"/>
          <w:lang w:val="pt-PT"/>
        </w:rPr>
        <w:t xml:space="preserve"> </w:t>
      </w:r>
      <w:r w:rsidR="0037041E" w:rsidRPr="00F307DD">
        <w:rPr>
          <w:rFonts w:ascii="Santander Text" w:hAnsi="Santander Text"/>
          <w:szCs w:val="18"/>
          <w:lang w:val="pt-PT"/>
        </w:rPr>
        <w:t>de meta comissão</w:t>
      </w:r>
      <w:r w:rsidR="0072623F" w:rsidRPr="00F307DD">
        <w:rPr>
          <w:rFonts w:ascii="Santander Text" w:hAnsi="Santander Text"/>
          <w:szCs w:val="18"/>
          <w:lang w:val="pt-PT"/>
        </w:rPr>
        <w:t xml:space="preserve"> (</w:t>
      </w:r>
      <w:r w:rsidR="0037041E" w:rsidRPr="00F307DD">
        <w:rPr>
          <w:rFonts w:ascii="Santander Text" w:hAnsi="Santander Text"/>
          <w:szCs w:val="18"/>
          <w:lang w:val="pt-PT"/>
        </w:rPr>
        <w:t xml:space="preserve">variável </w:t>
      </w:r>
      <w:r w:rsidR="00E34EBB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72623F" w:rsidRPr="00F307DD">
        <w:rPr>
          <w:rFonts w:ascii="Santander Text" w:hAnsi="Santander Text"/>
          <w:szCs w:val="18"/>
          <w:lang w:val="pt-PT"/>
        </w:rPr>
        <w:t>)</w:t>
      </w:r>
      <w:r w:rsidR="00D01C0B" w:rsidRPr="00F307DD">
        <w:rPr>
          <w:rFonts w:ascii="Santander Text" w:hAnsi="Santander Text"/>
          <w:szCs w:val="18"/>
          <w:lang w:val="pt-PT"/>
        </w:rPr>
        <w:t xml:space="preserve"> </w:t>
      </w:r>
      <w:r w:rsidR="0037041E" w:rsidRPr="00F307DD">
        <w:rPr>
          <w:rFonts w:ascii="Santander Text" w:hAnsi="Santander Text"/>
          <w:szCs w:val="18"/>
          <w:lang w:val="pt-PT"/>
        </w:rPr>
        <w:t>de acordo com o seu tipo de conta</w:t>
      </w:r>
      <w:r w:rsidR="007E215D" w:rsidRPr="00F307DD">
        <w:rPr>
          <w:rFonts w:ascii="Santander Text" w:hAnsi="Santander Text"/>
          <w:szCs w:val="18"/>
          <w:lang w:val="pt-PT"/>
        </w:rPr>
        <w:t xml:space="preserve"> (</w:t>
      </w:r>
      <w:r w:rsidR="0072623F" w:rsidRPr="00F307DD">
        <w:rPr>
          <w:rFonts w:ascii="Santander Text" w:hAnsi="Santander Text"/>
          <w:szCs w:val="18"/>
          <w:lang w:val="pt-PT"/>
        </w:rPr>
        <w:t xml:space="preserve">variável </w:t>
      </w:r>
      <w:r w:rsidR="0072623F"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72623F" w:rsidRPr="00F307DD">
        <w:rPr>
          <w:rFonts w:ascii="Santander Text" w:hAnsi="Santander Text"/>
          <w:szCs w:val="18"/>
          <w:lang w:val="pt-PT"/>
        </w:rPr>
        <w:t xml:space="preserve">) </w:t>
      </w:r>
      <w:r w:rsidR="004400DF" w:rsidRPr="00F307DD">
        <w:rPr>
          <w:rFonts w:ascii="Santander Text" w:hAnsi="Santander Text"/>
          <w:szCs w:val="18"/>
          <w:lang w:val="pt-PT"/>
        </w:rPr>
        <w:t>e</w:t>
      </w:r>
      <w:r w:rsidR="00250A7D" w:rsidRPr="00F307DD">
        <w:rPr>
          <w:rFonts w:ascii="Santander Text" w:hAnsi="Santander Text"/>
          <w:szCs w:val="18"/>
          <w:lang w:val="pt-PT"/>
        </w:rPr>
        <w:t xml:space="preserve"> os códigos de produto (variável</w:t>
      </w:r>
      <w:r w:rsidR="00CC7B39" w:rsidRPr="00F307DD">
        <w:rPr>
          <w:rFonts w:ascii="Santander Text" w:hAnsi="Santander Text"/>
          <w:szCs w:val="18"/>
          <w:lang w:val="pt-PT"/>
        </w:rPr>
        <w:t xml:space="preserve"> </w:t>
      </w:r>
      <w:r w:rsidR="0072623F" w:rsidRPr="00F307DD">
        <w:rPr>
          <w:rFonts w:ascii="Santander Text" w:hAnsi="Santander Text"/>
          <w:i/>
          <w:iCs/>
          <w:szCs w:val="18"/>
          <w:lang w:val="pt-PT"/>
        </w:rPr>
        <w:t>metaproduto</w:t>
      </w:r>
      <w:r w:rsidR="00CC7B39" w:rsidRPr="00F307DD">
        <w:rPr>
          <w:rFonts w:ascii="Santander Text" w:hAnsi="Santander Text"/>
          <w:szCs w:val="18"/>
          <w:lang w:val="pt-PT"/>
        </w:rPr>
        <w:t>)</w:t>
      </w:r>
      <w:r w:rsidR="00251F7A" w:rsidRPr="00F307DD">
        <w:rPr>
          <w:rFonts w:ascii="Santander Text" w:hAnsi="Santander Text"/>
          <w:szCs w:val="18"/>
          <w:lang w:val="pt-PT"/>
        </w:rPr>
        <w:t xml:space="preserve"> de acordo com o seu tipo de conta </w:t>
      </w:r>
      <w:r w:rsidR="0072623F" w:rsidRPr="00F307DD">
        <w:rPr>
          <w:rFonts w:ascii="Santander Text" w:hAnsi="Santander Text"/>
          <w:szCs w:val="18"/>
          <w:lang w:val="pt-PT"/>
        </w:rPr>
        <w:t xml:space="preserve"> (variável </w:t>
      </w:r>
      <w:r w:rsidR="0072623F"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72623F" w:rsidRPr="00F307DD">
        <w:rPr>
          <w:rFonts w:ascii="Santander Text" w:hAnsi="Santander Text"/>
          <w:szCs w:val="18"/>
          <w:lang w:val="pt-PT"/>
        </w:rPr>
        <w:t>)</w:t>
      </w:r>
      <w:r w:rsidR="002701BD" w:rsidRPr="00F307DD">
        <w:rPr>
          <w:rFonts w:ascii="Santander Text" w:hAnsi="Santander Text"/>
          <w:szCs w:val="18"/>
          <w:lang w:val="pt-PT"/>
        </w:rPr>
        <w:t xml:space="preserve">, </w:t>
      </w:r>
      <w:r w:rsidR="00B15DCF" w:rsidRPr="00F307DD">
        <w:rPr>
          <w:rFonts w:ascii="Santander Text" w:hAnsi="Santander Text"/>
          <w:szCs w:val="18"/>
          <w:lang w:val="pt-PT"/>
        </w:rPr>
        <w:t>quando</w:t>
      </w:r>
      <w:r w:rsidR="002701BD" w:rsidRPr="00F307DD">
        <w:rPr>
          <w:rFonts w:ascii="Santander Text" w:hAnsi="Santander Text"/>
          <w:szCs w:val="18"/>
          <w:lang w:val="pt-PT"/>
        </w:rPr>
        <w:t xml:space="preserve"> variável </w:t>
      </w:r>
      <w:r w:rsidR="002701BD" w:rsidRPr="00F307DD">
        <w:rPr>
          <w:rFonts w:ascii="Santander Text" w:hAnsi="Santander Text"/>
          <w:i/>
          <w:iCs/>
          <w:szCs w:val="18"/>
          <w:lang w:val="pt-PT"/>
        </w:rPr>
        <w:t>ambito</w:t>
      </w:r>
      <w:r w:rsidR="002701BD" w:rsidRPr="00F307DD">
        <w:rPr>
          <w:rFonts w:ascii="Santander Text" w:hAnsi="Santander Text"/>
          <w:szCs w:val="18"/>
          <w:lang w:val="pt-PT"/>
        </w:rPr>
        <w:t xml:space="preserve"> = ‘</w:t>
      </w:r>
      <w:r w:rsidR="00120628" w:rsidRPr="00F307DD">
        <w:rPr>
          <w:rFonts w:ascii="Santander Text" w:hAnsi="Santander Text"/>
          <w:szCs w:val="18"/>
          <w:lang w:val="pt-PT"/>
        </w:rPr>
        <w:t>GD’</w:t>
      </w:r>
      <w:r w:rsidR="0072623F" w:rsidRPr="00F307DD">
        <w:rPr>
          <w:rFonts w:ascii="Santander Text" w:hAnsi="Santander Text"/>
          <w:szCs w:val="18"/>
          <w:lang w:val="pt-PT"/>
        </w:rPr>
        <w:t>.</w:t>
      </w:r>
    </w:p>
    <w:p w14:paraId="430B16A4" w14:textId="3CAFC342" w:rsidR="00FF6E36" w:rsidRPr="00F307DD" w:rsidRDefault="00FF6E36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Adicionalmente, </w:t>
      </w:r>
      <w:r w:rsidR="008A64D3" w:rsidRPr="00F307DD">
        <w:rPr>
          <w:rFonts w:ascii="Santander Text" w:hAnsi="Santander Text"/>
          <w:szCs w:val="18"/>
          <w:lang w:val="pt-PT"/>
        </w:rPr>
        <w:t xml:space="preserve">durante a atualização ou carregamento desta parametrização via </w:t>
      </w:r>
      <w:r w:rsidR="00DA0D36" w:rsidRPr="00F307DD">
        <w:rPr>
          <w:rFonts w:ascii="Santander Text" w:hAnsi="Santander Text"/>
          <w:i/>
          <w:iCs/>
          <w:szCs w:val="18"/>
          <w:lang w:val="pt-PT"/>
        </w:rPr>
        <w:t>F</w:t>
      </w:r>
      <w:r w:rsidR="008A64D3" w:rsidRPr="00F307DD">
        <w:rPr>
          <w:rFonts w:ascii="Santander Text" w:hAnsi="Santander Text"/>
          <w:i/>
          <w:iCs/>
          <w:szCs w:val="18"/>
          <w:lang w:val="pt-PT"/>
        </w:rPr>
        <w:t>ront</w:t>
      </w:r>
      <w:r w:rsidR="008A64D3" w:rsidRPr="00F307DD">
        <w:rPr>
          <w:rFonts w:ascii="Santander Text" w:hAnsi="Santander Text"/>
          <w:szCs w:val="18"/>
          <w:lang w:val="pt-PT"/>
        </w:rPr>
        <w:t xml:space="preserve"> </w:t>
      </w:r>
      <w:r w:rsidR="008A64D3" w:rsidRPr="00F307DD">
        <w:rPr>
          <w:rFonts w:ascii="Santander Text" w:hAnsi="Santander Text"/>
          <w:i/>
          <w:szCs w:val="18"/>
          <w:lang w:val="pt-PT"/>
        </w:rPr>
        <w:t>Data Lake</w:t>
      </w:r>
      <w:r w:rsidR="008A64D3" w:rsidRPr="00F307DD">
        <w:rPr>
          <w:rFonts w:ascii="Santander Text" w:hAnsi="Santander Text"/>
          <w:szCs w:val="18"/>
          <w:lang w:val="pt-PT"/>
        </w:rPr>
        <w:t>,</w:t>
      </w:r>
      <w:r w:rsidRPr="00F307DD">
        <w:rPr>
          <w:rFonts w:ascii="Santander Text" w:hAnsi="Santander Text"/>
          <w:szCs w:val="18"/>
          <w:lang w:val="pt-PT"/>
        </w:rPr>
        <w:t xml:space="preserve"> o utilizador deverá configurar </w:t>
      </w:r>
      <w:r w:rsidR="006630B5" w:rsidRPr="00F307DD">
        <w:rPr>
          <w:rFonts w:ascii="Santander Text" w:hAnsi="Santander Text"/>
          <w:szCs w:val="18"/>
          <w:lang w:val="pt-PT"/>
        </w:rPr>
        <w:t xml:space="preserve">sempre os níveis mais agregados tanto de produto como comissão. </w:t>
      </w:r>
      <w:r w:rsidR="008A64D3" w:rsidRPr="00F307DD">
        <w:rPr>
          <w:rFonts w:ascii="Santander Text" w:hAnsi="Santander Text"/>
          <w:szCs w:val="18"/>
          <w:lang w:val="pt-PT"/>
        </w:rPr>
        <w:t xml:space="preserve">O processo de ingestão da parametrização e carregamento da informação do </w:t>
      </w:r>
      <w:r w:rsidR="008A64D3" w:rsidRPr="00F307DD">
        <w:rPr>
          <w:rFonts w:ascii="Santander Text" w:hAnsi="Santander Text"/>
          <w:i/>
          <w:szCs w:val="18"/>
          <w:lang w:val="pt-PT"/>
        </w:rPr>
        <w:t>Data Lake</w:t>
      </w:r>
      <w:r w:rsidR="008A64D3" w:rsidRPr="00F307DD">
        <w:rPr>
          <w:rFonts w:ascii="Santander Text" w:hAnsi="Santander Text"/>
          <w:szCs w:val="18"/>
          <w:lang w:val="pt-PT"/>
        </w:rPr>
        <w:t xml:space="preserve"> deve no entanto </w:t>
      </w:r>
      <w:r w:rsidR="00E2402C" w:rsidRPr="00F307DD">
        <w:rPr>
          <w:rFonts w:ascii="Santander Text" w:hAnsi="Santander Text"/>
          <w:szCs w:val="18"/>
          <w:lang w:val="pt-PT"/>
        </w:rPr>
        <w:t xml:space="preserve">garantir </w:t>
      </w:r>
      <w:r w:rsidRPr="00F307DD">
        <w:rPr>
          <w:rFonts w:ascii="Santander Text" w:hAnsi="Santander Text"/>
          <w:szCs w:val="18"/>
          <w:lang w:val="pt-PT"/>
        </w:rPr>
        <w:t xml:space="preserve">a explosão para os </w:t>
      </w:r>
      <w:r w:rsidR="00E2402C" w:rsidRPr="00F307DD">
        <w:rPr>
          <w:rFonts w:ascii="Santander Text" w:hAnsi="Santander Text"/>
          <w:szCs w:val="18"/>
          <w:lang w:val="pt-PT"/>
        </w:rPr>
        <w:t>resp</w:t>
      </w:r>
      <w:r w:rsidR="007833EF" w:rsidRPr="00F307DD">
        <w:rPr>
          <w:rFonts w:ascii="Santander Text" w:hAnsi="Santander Text"/>
          <w:szCs w:val="18"/>
          <w:lang w:val="pt-PT"/>
        </w:rPr>
        <w:t>e</w:t>
      </w:r>
      <w:r w:rsidR="00E2402C" w:rsidRPr="00F307DD">
        <w:rPr>
          <w:rFonts w:ascii="Santander Text" w:hAnsi="Santander Text"/>
          <w:szCs w:val="18"/>
          <w:lang w:val="pt-PT"/>
        </w:rPr>
        <w:t xml:space="preserve">tivos níveis filho para todos os </w:t>
      </w:r>
      <w:r w:rsidR="00C42A39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3E5077" w:rsidRPr="00F307DD">
        <w:rPr>
          <w:rFonts w:ascii="Santander Text" w:hAnsi="Santander Text"/>
          <w:i/>
          <w:iCs/>
          <w:szCs w:val="18"/>
          <w:lang w:val="pt-PT"/>
        </w:rPr>
        <w:t>, metaproduto</w:t>
      </w:r>
      <w:r w:rsidRPr="00F307DD">
        <w:rPr>
          <w:rFonts w:ascii="Santander Text" w:hAnsi="Santander Text"/>
          <w:szCs w:val="18"/>
          <w:lang w:val="pt-PT"/>
        </w:rPr>
        <w:t xml:space="preserve"> e </w:t>
      </w:r>
      <w:r w:rsidRPr="00F307DD">
        <w:rPr>
          <w:rFonts w:ascii="Santander Text" w:hAnsi="Santander Text"/>
          <w:i/>
          <w:iCs/>
          <w:szCs w:val="18"/>
          <w:lang w:val="pt-PT"/>
        </w:rPr>
        <w:t>ckmetamis</w:t>
      </w:r>
      <w:r w:rsidRPr="00F307DD">
        <w:rPr>
          <w:rFonts w:ascii="Santander Text" w:hAnsi="Santander Text"/>
          <w:szCs w:val="18"/>
          <w:lang w:val="pt-PT"/>
        </w:rPr>
        <w:t>.</w:t>
      </w:r>
    </w:p>
    <w:p w14:paraId="64417187" w14:textId="4744C022" w:rsidR="008F7D99" w:rsidRPr="00F307DD" w:rsidRDefault="008F7D99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lastRenderedPageBreak/>
        <w:t xml:space="preserve">Por fim, apesar da adição da nova </w:t>
      </w:r>
      <w:r w:rsidR="00211BC6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Pr="00F307DD">
        <w:rPr>
          <w:rFonts w:ascii="Santander Text" w:hAnsi="Santander Text"/>
          <w:szCs w:val="18"/>
          <w:lang w:val="pt-PT"/>
        </w:rPr>
        <w:t xml:space="preserve">, não deve ser obrigatório que todos </w:t>
      </w:r>
      <w:r w:rsidR="00C13444" w:rsidRPr="00F307DD">
        <w:rPr>
          <w:rFonts w:ascii="Santander Text" w:hAnsi="Santander Text"/>
          <w:szCs w:val="18"/>
          <w:lang w:val="pt-PT"/>
        </w:rPr>
        <w:t>os âmbitos tenham esta coluna preenchida.</w:t>
      </w:r>
    </w:p>
    <w:p w14:paraId="08FF64E1" w14:textId="090FED31" w:rsidR="00224609" w:rsidRPr="00F307DD" w:rsidRDefault="00224609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Devem ser assegurados os seguintes controlos durante o carregamento desta tabela:</w:t>
      </w:r>
    </w:p>
    <w:p w14:paraId="122217DC" w14:textId="779F9861" w:rsidR="00224609" w:rsidRPr="00F307DD" w:rsidRDefault="00D76541" w:rsidP="00A0623D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Todos os registos a carregar </w:t>
      </w:r>
      <w:r w:rsidR="00911FA8" w:rsidRPr="00F307DD">
        <w:rPr>
          <w:rFonts w:ascii="Santander Text" w:hAnsi="Santander Text"/>
          <w:szCs w:val="18"/>
          <w:lang w:val="pt-PT"/>
        </w:rPr>
        <w:t xml:space="preserve">devem ter </w:t>
      </w:r>
      <w:r w:rsidR="009D0234" w:rsidRPr="00F307DD">
        <w:rPr>
          <w:rFonts w:ascii="Santander Text" w:hAnsi="Santander Text"/>
          <w:szCs w:val="18"/>
          <w:lang w:val="pt-PT"/>
        </w:rPr>
        <w:t xml:space="preserve">associado à variável </w:t>
      </w:r>
      <w:r w:rsidR="00052F23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052F23" w:rsidRPr="00F307DD">
        <w:rPr>
          <w:rFonts w:ascii="Santander Text" w:hAnsi="Santander Text"/>
          <w:szCs w:val="18"/>
          <w:lang w:val="pt-PT"/>
        </w:rPr>
        <w:t xml:space="preserve"> </w:t>
      </w:r>
      <w:r w:rsidR="009D0234" w:rsidRPr="00F307DD">
        <w:rPr>
          <w:rFonts w:ascii="Santander Text" w:hAnsi="Santander Text"/>
          <w:szCs w:val="18"/>
          <w:lang w:val="pt-PT"/>
        </w:rPr>
        <w:t xml:space="preserve">um tipo de conta (variável </w:t>
      </w:r>
      <w:r w:rsidR="009D0234"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9D0234" w:rsidRPr="00F307DD">
        <w:rPr>
          <w:rFonts w:ascii="Santander Text" w:hAnsi="Santander Text"/>
          <w:szCs w:val="18"/>
          <w:lang w:val="pt-PT"/>
        </w:rPr>
        <w:t>);</w:t>
      </w:r>
    </w:p>
    <w:p w14:paraId="40C3CA74" w14:textId="7F1D9FC3" w:rsidR="009D0234" w:rsidRPr="00F307DD" w:rsidRDefault="009D0234" w:rsidP="00A0623D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Ao mesmo </w:t>
      </w:r>
      <w:r w:rsidR="00211BC6" w:rsidRPr="00F307DD">
        <w:rPr>
          <w:rFonts w:ascii="Santander Text" w:hAnsi="Santander Text"/>
          <w:szCs w:val="18"/>
          <w:lang w:val="pt-PT"/>
        </w:rPr>
        <w:t xml:space="preserve">campo </w:t>
      </w:r>
      <w:r w:rsidR="00211BC6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211BC6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deve estar associado um e só um </w:t>
      </w:r>
      <w:r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7C7F11" w:rsidRPr="00F307DD">
        <w:rPr>
          <w:rFonts w:ascii="Santander Text" w:hAnsi="Santander Text"/>
          <w:szCs w:val="18"/>
          <w:lang w:val="pt-PT"/>
        </w:rPr>
        <w:t>;</w:t>
      </w:r>
    </w:p>
    <w:p w14:paraId="3D1FCF8B" w14:textId="2A454EF5" w:rsidR="007C7F11" w:rsidRPr="00F307DD" w:rsidRDefault="008F7D99" w:rsidP="00A0623D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A t</w:t>
      </w:r>
      <w:r w:rsidR="00E2402C" w:rsidRPr="00F307DD">
        <w:rPr>
          <w:rFonts w:ascii="Santander Text" w:hAnsi="Santander Text"/>
          <w:szCs w:val="18"/>
          <w:lang w:val="pt-PT"/>
        </w:rPr>
        <w:t>abela carregada deverá</w:t>
      </w:r>
      <w:r w:rsidRPr="00F307DD">
        <w:rPr>
          <w:rFonts w:ascii="Santander Text" w:hAnsi="Santander Text"/>
          <w:szCs w:val="18"/>
          <w:lang w:val="pt-PT"/>
        </w:rPr>
        <w:t xml:space="preserve"> ser </w:t>
      </w:r>
      <w:r w:rsidR="007C7F11" w:rsidRPr="00F307DD">
        <w:rPr>
          <w:rFonts w:ascii="Santander Text" w:hAnsi="Santander Text"/>
          <w:szCs w:val="18"/>
          <w:lang w:val="pt-PT"/>
        </w:rPr>
        <w:t xml:space="preserve">aberta de acordo com a hierarquia de </w:t>
      </w:r>
      <w:r w:rsidR="00211BC6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211BC6" w:rsidRPr="00F307DD">
        <w:rPr>
          <w:rFonts w:ascii="Santander Text" w:hAnsi="Santander Text"/>
          <w:szCs w:val="18"/>
          <w:lang w:val="pt-PT"/>
        </w:rPr>
        <w:t xml:space="preserve"> </w:t>
      </w:r>
      <w:r w:rsidR="007C7F11" w:rsidRPr="00F307DD">
        <w:rPr>
          <w:rFonts w:ascii="Santander Text" w:hAnsi="Santander Text"/>
          <w:szCs w:val="18"/>
          <w:lang w:val="pt-PT"/>
        </w:rPr>
        <w:t xml:space="preserve">e </w:t>
      </w:r>
      <w:r w:rsidR="007C7F11" w:rsidRPr="00F307DD">
        <w:rPr>
          <w:rFonts w:ascii="Santander Text" w:hAnsi="Santander Text"/>
          <w:i/>
          <w:iCs/>
          <w:szCs w:val="18"/>
          <w:lang w:val="pt-PT"/>
        </w:rPr>
        <w:t>metaproduto</w:t>
      </w:r>
      <w:r w:rsidR="00EF1377" w:rsidRPr="00F307DD">
        <w:rPr>
          <w:rFonts w:ascii="Santander Text" w:hAnsi="Santander Text"/>
          <w:szCs w:val="18"/>
          <w:lang w:val="pt-PT"/>
        </w:rPr>
        <w:t>;</w:t>
      </w:r>
    </w:p>
    <w:p w14:paraId="4C83165C" w14:textId="36885DB7" w:rsidR="00EA70DD" w:rsidRPr="00F307DD" w:rsidRDefault="001E4C91" w:rsidP="00EA70D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Salienta-se que, q</w:t>
      </w:r>
      <w:r w:rsidR="002140C3" w:rsidRPr="00F307DD">
        <w:rPr>
          <w:rFonts w:ascii="Santander Text" w:hAnsi="Santander Text"/>
          <w:szCs w:val="18"/>
          <w:lang w:val="pt-PT"/>
        </w:rPr>
        <w:t xml:space="preserve">uando se </w:t>
      </w:r>
      <w:r w:rsidRPr="00F307DD">
        <w:rPr>
          <w:rFonts w:ascii="Santander Text" w:hAnsi="Santander Text"/>
          <w:szCs w:val="18"/>
          <w:lang w:val="pt-PT"/>
        </w:rPr>
        <w:t>efetuarem</w:t>
      </w:r>
      <w:r w:rsidR="002140C3" w:rsidRPr="00F307DD">
        <w:rPr>
          <w:rFonts w:ascii="Santander Text" w:hAnsi="Santander Text"/>
          <w:szCs w:val="18"/>
          <w:lang w:val="pt-PT"/>
        </w:rPr>
        <w:t xml:space="preserve"> cruzamentos entre as tabelas de r</w:t>
      </w:r>
      <w:r w:rsidRPr="00F307DD">
        <w:rPr>
          <w:rFonts w:ascii="Santander Text" w:hAnsi="Santander Text"/>
          <w:szCs w:val="18"/>
          <w:lang w:val="pt-PT"/>
        </w:rPr>
        <w:t>e</w:t>
      </w:r>
      <w:r w:rsidR="002140C3" w:rsidRPr="00F307DD">
        <w:rPr>
          <w:rFonts w:ascii="Santander Text" w:hAnsi="Santander Text"/>
          <w:szCs w:val="18"/>
          <w:lang w:val="pt-PT"/>
        </w:rPr>
        <w:t xml:space="preserve">ntabilidade e a tabela </w:t>
      </w:r>
      <w:r w:rsidR="002140C3" w:rsidRPr="00F307DD">
        <w:rPr>
          <w:rFonts w:ascii="Santander Text" w:hAnsi="Santander Text"/>
          <w:i/>
          <w:iCs/>
          <w:szCs w:val="18"/>
          <w:lang w:val="pt-PT"/>
        </w:rPr>
        <w:t>ct831_class_meta</w:t>
      </w:r>
      <w:r w:rsidR="00EA70DD" w:rsidRPr="00F307DD">
        <w:rPr>
          <w:rFonts w:ascii="Santander Text" w:hAnsi="Santander Text"/>
          <w:szCs w:val="18"/>
          <w:lang w:val="pt-PT"/>
        </w:rPr>
        <w:t>, deve ter-se em consideração o seguinte:</w:t>
      </w:r>
    </w:p>
    <w:p w14:paraId="5BFDB75D" w14:textId="51F15E3E" w:rsidR="00EA70DD" w:rsidRPr="00F307DD" w:rsidRDefault="002140C3" w:rsidP="003E71CE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Caso</w:t>
      </w:r>
      <w:r w:rsidR="00EA70DD" w:rsidRPr="00F307DD">
        <w:rPr>
          <w:rFonts w:ascii="Santander Text" w:hAnsi="Santander Text"/>
          <w:szCs w:val="18"/>
          <w:lang w:val="pt-PT"/>
        </w:rPr>
        <w:t xml:space="preserve"> se </w:t>
      </w:r>
      <w:r w:rsidRPr="00F307DD">
        <w:rPr>
          <w:rFonts w:ascii="Santander Text" w:hAnsi="Santander Text"/>
          <w:szCs w:val="18"/>
          <w:lang w:val="pt-PT"/>
        </w:rPr>
        <w:t>tratem</w:t>
      </w:r>
      <w:r w:rsidR="00EA70DD" w:rsidRPr="00F307DD">
        <w:rPr>
          <w:rFonts w:ascii="Santander Text" w:hAnsi="Santander Text"/>
          <w:szCs w:val="18"/>
          <w:lang w:val="pt-PT"/>
        </w:rPr>
        <w:t xml:space="preserve"> de registos  relativos a comissões, tabela</w:t>
      </w:r>
      <w:r w:rsidR="00BF600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EA70DD" w:rsidRPr="00F307DD">
        <w:rPr>
          <w:rFonts w:ascii="Santander Text" w:hAnsi="Santander Text"/>
          <w:i/>
          <w:iCs/>
          <w:szCs w:val="18"/>
          <w:lang w:val="pt-PT"/>
        </w:rPr>
        <w:t>ct211_rent_kpmco,</w:t>
      </w:r>
      <w:r w:rsidR="00EA70DD" w:rsidRPr="00F307DD">
        <w:rPr>
          <w:rFonts w:ascii="Santander Text" w:hAnsi="Santander Text"/>
          <w:szCs w:val="18"/>
          <w:lang w:val="pt-PT"/>
        </w:rPr>
        <w:t xml:space="preserve"> o cruzamento com a tabela </w:t>
      </w:r>
      <w:r w:rsidR="00BF600D" w:rsidRPr="00F307DD">
        <w:rPr>
          <w:rFonts w:ascii="Santander Text" w:hAnsi="Santander Text"/>
          <w:i/>
          <w:iCs/>
          <w:szCs w:val="18"/>
          <w:lang w:val="pt-PT"/>
        </w:rPr>
        <w:t>ct831_class_meta</w:t>
      </w:r>
      <w:r w:rsidR="00BF600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EA70DD" w:rsidRPr="00F307DD">
        <w:rPr>
          <w:rFonts w:ascii="Santander Text" w:hAnsi="Santander Text"/>
          <w:szCs w:val="18"/>
          <w:lang w:val="pt-PT"/>
        </w:rPr>
        <w:t xml:space="preserve">deve ser a partir da variável </w:t>
      </w:r>
      <w:r w:rsidR="00EA70DD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EA70DD" w:rsidRPr="00F307DD">
        <w:rPr>
          <w:rFonts w:ascii="Santander Text" w:hAnsi="Santander Text"/>
          <w:szCs w:val="18"/>
          <w:lang w:val="pt-PT"/>
        </w:rPr>
        <w:t>;</w:t>
      </w:r>
    </w:p>
    <w:p w14:paraId="2F7052DD" w14:textId="69189B6B" w:rsidR="00EA70DD" w:rsidRPr="00F307DD" w:rsidRDefault="00EA70DD" w:rsidP="003E71CE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Em contrapartida, quando se tratar de outro tipo de registos, tabela </w:t>
      </w:r>
      <w:r w:rsidRPr="00F307DD">
        <w:rPr>
          <w:rFonts w:ascii="Santander Text" w:hAnsi="Santander Text"/>
          <w:i/>
          <w:iCs/>
          <w:szCs w:val="18"/>
          <w:lang w:val="pt-PT"/>
        </w:rPr>
        <w:t>ct209_rent_kpm,</w:t>
      </w:r>
      <w:r w:rsidRPr="00F307DD">
        <w:rPr>
          <w:rFonts w:ascii="Santander Text" w:hAnsi="Santander Text"/>
          <w:szCs w:val="18"/>
          <w:lang w:val="pt-PT"/>
        </w:rPr>
        <w:t xml:space="preserve"> o cruzamento com a tabela </w:t>
      </w:r>
      <w:r w:rsidR="00BF600D" w:rsidRPr="00F307DD">
        <w:rPr>
          <w:rFonts w:ascii="Santander Text" w:hAnsi="Santander Text"/>
          <w:i/>
          <w:iCs/>
          <w:szCs w:val="18"/>
          <w:lang w:val="pt-PT"/>
        </w:rPr>
        <w:t>ct831_class_meta</w:t>
      </w:r>
      <w:r w:rsidR="00BF600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deve ser a partir da variável </w:t>
      </w:r>
      <w:r w:rsidRPr="00F307DD">
        <w:rPr>
          <w:rFonts w:ascii="Santander Text" w:hAnsi="Santander Text"/>
          <w:i/>
          <w:iCs/>
          <w:szCs w:val="18"/>
          <w:lang w:val="pt-PT"/>
        </w:rPr>
        <w:t>metaproduto.</w:t>
      </w:r>
    </w:p>
    <w:p w14:paraId="58394C07" w14:textId="3F65B275" w:rsidR="00F40C37" w:rsidRPr="00F307DD" w:rsidRDefault="00FB1C3D" w:rsidP="00FB1C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Assim, face à ultima versão do presente documento, deverá ser apenas alterado o campo </w:t>
      </w:r>
      <w:r w:rsidRPr="00F307DD">
        <w:rPr>
          <w:rFonts w:ascii="Santander Text" w:hAnsi="Santander Text"/>
          <w:i/>
          <w:iCs/>
          <w:szCs w:val="18"/>
          <w:lang w:val="pt-PT"/>
        </w:rPr>
        <w:t>ambito</w:t>
      </w:r>
      <w:r w:rsidRPr="00F307DD">
        <w:rPr>
          <w:rFonts w:ascii="Santander Text" w:hAnsi="Santander Text"/>
          <w:szCs w:val="18"/>
          <w:lang w:val="pt-PT"/>
        </w:rPr>
        <w:t xml:space="preserve"> da tabela de parametrização para ‘GD’.</w:t>
      </w:r>
    </w:p>
    <w:p w14:paraId="34A1970F" w14:textId="459D6E64" w:rsidR="00AE7893" w:rsidRPr="00F307DD" w:rsidRDefault="00797FF3" w:rsidP="00DD304D">
      <w:pPr>
        <w:pStyle w:val="MyHeading2"/>
        <w:spacing w:after="240" w:line="276" w:lineRule="auto"/>
        <w:rPr>
          <w:rFonts w:ascii="Santander Text" w:hAnsi="Santander Text"/>
          <w:color w:val="auto"/>
          <w:sz w:val="20"/>
          <w:szCs w:val="28"/>
          <w:lang w:val="pt-PT"/>
        </w:rPr>
      </w:pPr>
      <w:bookmarkStart w:id="39" w:name="_Toc192869663"/>
      <w:r w:rsidRPr="00F307DD">
        <w:rPr>
          <w:rFonts w:ascii="Santander Text" w:hAnsi="Santander Text"/>
          <w:color w:val="auto"/>
          <w:sz w:val="20"/>
          <w:szCs w:val="28"/>
          <w:lang w:val="pt-PT"/>
        </w:rPr>
        <w:t>Tabela de p</w:t>
      </w:r>
      <w:r w:rsidR="00AE7893" w:rsidRPr="00F307DD">
        <w:rPr>
          <w:rFonts w:ascii="Santander Text" w:hAnsi="Santander Text"/>
          <w:color w:val="auto"/>
          <w:sz w:val="20"/>
          <w:szCs w:val="28"/>
          <w:lang w:val="pt-PT"/>
        </w:rPr>
        <w:t xml:space="preserve">arametrização </w:t>
      </w:r>
      <w:r w:rsidR="00273FDC" w:rsidRPr="00F307DD">
        <w:rPr>
          <w:rFonts w:ascii="Santander Text" w:hAnsi="Santander Text"/>
          <w:i/>
          <w:iCs/>
          <w:color w:val="auto"/>
          <w:sz w:val="20"/>
          <w:szCs w:val="28"/>
          <w:lang w:val="pt-PT"/>
        </w:rPr>
        <w:t>lt</w:t>
      </w:r>
      <w:r w:rsidR="00463B61" w:rsidRPr="00F307DD">
        <w:rPr>
          <w:rFonts w:ascii="Santander Text" w:hAnsi="Santander Text"/>
          <w:i/>
          <w:iCs/>
          <w:color w:val="auto"/>
          <w:sz w:val="20"/>
          <w:szCs w:val="28"/>
          <w:lang w:val="pt-PT"/>
        </w:rPr>
        <w:t>824_assoc_kpi_gd</w:t>
      </w:r>
      <w:bookmarkEnd w:id="39"/>
    </w:p>
    <w:p w14:paraId="58DE857A" w14:textId="6D99762E" w:rsidR="0059036E" w:rsidRPr="00F307DD" w:rsidRDefault="003E6571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Esta </w:t>
      </w:r>
      <w:r w:rsidR="00AC3BD8">
        <w:rPr>
          <w:rFonts w:ascii="Santander Text" w:hAnsi="Santander Text"/>
          <w:szCs w:val="18"/>
          <w:lang w:val="pt-PT"/>
        </w:rPr>
        <w:t xml:space="preserve">tabela de </w:t>
      </w:r>
      <w:r w:rsidRPr="00F307DD">
        <w:rPr>
          <w:rFonts w:ascii="Santander Text" w:hAnsi="Santander Text"/>
          <w:szCs w:val="18"/>
          <w:lang w:val="pt-PT"/>
        </w:rPr>
        <w:t xml:space="preserve">parametrização permite aos utilizadores de negócio definir para </w:t>
      </w:r>
      <w:r w:rsidR="0059036E" w:rsidRPr="00F307DD">
        <w:rPr>
          <w:rFonts w:ascii="Santander Text" w:hAnsi="Santander Text"/>
          <w:szCs w:val="18"/>
          <w:lang w:val="pt-PT"/>
        </w:rPr>
        <w:t>variáve</w:t>
      </w:r>
      <w:r w:rsidR="00201694">
        <w:rPr>
          <w:rFonts w:ascii="Santander Text" w:hAnsi="Santander Text"/>
          <w:szCs w:val="18"/>
          <w:lang w:val="pt-PT"/>
        </w:rPr>
        <w:t>is</w:t>
      </w:r>
      <w:r w:rsidR="005976A6" w:rsidRPr="00F307DD">
        <w:rPr>
          <w:rFonts w:ascii="Santander Text" w:hAnsi="Santander Text"/>
          <w:szCs w:val="18"/>
          <w:lang w:val="pt-PT"/>
        </w:rPr>
        <w:t xml:space="preserve"> </w:t>
      </w:r>
      <w:r w:rsidR="0059036E" w:rsidRPr="00F307DD">
        <w:rPr>
          <w:rFonts w:ascii="Santander Text" w:hAnsi="Santander Text"/>
          <w:szCs w:val="18"/>
          <w:lang w:val="pt-PT"/>
        </w:rPr>
        <w:t>reportada</w:t>
      </w:r>
      <w:r w:rsidR="00201694">
        <w:rPr>
          <w:rFonts w:ascii="Santander Text" w:hAnsi="Santander Text"/>
          <w:szCs w:val="18"/>
          <w:lang w:val="pt-PT"/>
        </w:rPr>
        <w:t>s</w:t>
      </w:r>
      <w:r w:rsidR="0059036E" w:rsidRPr="00F307DD">
        <w:rPr>
          <w:rFonts w:ascii="Santander Text" w:hAnsi="Santander Text"/>
          <w:szCs w:val="18"/>
          <w:lang w:val="pt-PT"/>
        </w:rPr>
        <w:t xml:space="preserve"> no contexto do </w:t>
      </w:r>
      <w:r w:rsidR="008B7B3A"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8B7B3A" w:rsidRPr="00F307DD">
        <w:rPr>
          <w:rFonts w:ascii="Santander Text" w:hAnsi="Santander Text"/>
          <w:szCs w:val="18"/>
          <w:lang w:val="pt-PT"/>
        </w:rPr>
        <w:t xml:space="preserve"> / </w:t>
      </w:r>
      <w:r w:rsidR="0059036E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D017E7" w:rsidRPr="00F307DD">
        <w:rPr>
          <w:rFonts w:ascii="Santander Text" w:hAnsi="Santander Text"/>
          <w:i/>
          <w:iCs/>
          <w:szCs w:val="18"/>
          <w:lang w:val="pt-PT"/>
        </w:rPr>
        <w:t>,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F3382B" w:rsidRPr="00F307DD">
        <w:rPr>
          <w:rFonts w:ascii="Santander Text" w:hAnsi="Santander Text"/>
          <w:szCs w:val="18"/>
          <w:lang w:val="pt-PT"/>
        </w:rPr>
        <w:t>que seja</w:t>
      </w:r>
      <w:r w:rsidR="00201694">
        <w:rPr>
          <w:rFonts w:ascii="Santander Text" w:hAnsi="Santander Text"/>
          <w:szCs w:val="18"/>
          <w:lang w:val="pt-PT"/>
        </w:rPr>
        <w:t>m</w:t>
      </w:r>
      <w:r w:rsidR="00F3382B" w:rsidRPr="00F307DD">
        <w:rPr>
          <w:rFonts w:ascii="Santander Text" w:hAnsi="Santander Text"/>
          <w:szCs w:val="18"/>
          <w:lang w:val="pt-PT"/>
        </w:rPr>
        <w:t xml:space="preserve"> preenchida</w:t>
      </w:r>
      <w:r w:rsidR="00201694">
        <w:rPr>
          <w:rFonts w:ascii="Santander Text" w:hAnsi="Santander Text"/>
          <w:szCs w:val="18"/>
          <w:lang w:val="pt-PT"/>
        </w:rPr>
        <w:t>s</w:t>
      </w:r>
      <w:r w:rsidR="00F3382B" w:rsidRPr="00F307DD">
        <w:rPr>
          <w:rFonts w:ascii="Santander Text" w:hAnsi="Santander Text"/>
          <w:szCs w:val="18"/>
          <w:lang w:val="pt-PT"/>
        </w:rPr>
        <w:t xml:space="preserve"> através das tabelas de rentabilidade (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>ct209_rent_kpm</w:t>
      </w:r>
      <w:r w:rsidR="00F3382B" w:rsidRPr="00F307DD">
        <w:rPr>
          <w:rFonts w:ascii="Santander Text" w:hAnsi="Santander Text"/>
          <w:szCs w:val="18"/>
          <w:lang w:val="pt-PT"/>
        </w:rPr>
        <w:t>,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 xml:space="preserve"> ct211_rent_kpmco </w:t>
      </w:r>
      <w:r w:rsidR="00F3382B" w:rsidRPr="00F307DD">
        <w:rPr>
          <w:rFonts w:ascii="Santander Text" w:hAnsi="Santander Text"/>
          <w:szCs w:val="18"/>
          <w:lang w:val="pt-PT"/>
        </w:rPr>
        <w:t xml:space="preserve">e 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>ct207_rent_over)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="0059036E" w:rsidRPr="00F307DD">
        <w:rPr>
          <w:rFonts w:ascii="Santander Text" w:hAnsi="Santander Text"/>
          <w:szCs w:val="18"/>
          <w:lang w:val="pt-PT"/>
        </w:rPr>
        <w:t xml:space="preserve">que KPI’s com origem no MIS devem ser considerados para </w:t>
      </w:r>
      <w:r w:rsidR="00AC3BD8">
        <w:rPr>
          <w:rFonts w:ascii="Santander Text" w:hAnsi="Santander Text"/>
          <w:szCs w:val="18"/>
          <w:lang w:val="pt-PT"/>
        </w:rPr>
        <w:t xml:space="preserve">o seu </w:t>
      </w:r>
      <w:r w:rsidR="0059036E" w:rsidRPr="00F307DD">
        <w:rPr>
          <w:rFonts w:ascii="Santander Text" w:hAnsi="Santander Text"/>
          <w:szCs w:val="18"/>
          <w:lang w:val="pt-PT"/>
        </w:rPr>
        <w:t>aprovisionamento, mediante o tipo de conta associado a cada operação. Adicionalmente, define também a ordem de preenchimento das variáveis reportadas n</w:t>
      </w:r>
      <w:r w:rsidR="00067B51" w:rsidRPr="00F307DD">
        <w:rPr>
          <w:rFonts w:ascii="Santander Text" w:hAnsi="Santander Text"/>
          <w:szCs w:val="18"/>
          <w:lang w:val="pt-PT"/>
        </w:rPr>
        <w:t>o</w:t>
      </w:r>
      <w:r w:rsidR="0059036E" w:rsidRPr="00F307DD">
        <w:rPr>
          <w:rFonts w:ascii="Santander Text" w:hAnsi="Santander Text"/>
          <w:szCs w:val="18"/>
          <w:lang w:val="pt-PT"/>
        </w:rPr>
        <w:t xml:space="preserve"> </w:t>
      </w:r>
      <w:r w:rsidR="00334B83" w:rsidRPr="00F307DD">
        <w:rPr>
          <w:rFonts w:ascii="Santander Text" w:hAnsi="Santander Text"/>
          <w:i/>
          <w:iCs/>
          <w:szCs w:val="18"/>
          <w:lang w:val="pt-PT"/>
        </w:rPr>
        <w:t>L</w:t>
      </w:r>
      <w:r w:rsidR="0059036E" w:rsidRPr="00F307DD">
        <w:rPr>
          <w:rFonts w:ascii="Santander Text" w:hAnsi="Santander Text"/>
          <w:i/>
          <w:iCs/>
          <w:szCs w:val="18"/>
          <w:lang w:val="pt-PT"/>
        </w:rPr>
        <w:t>oan</w:t>
      </w:r>
      <w:r w:rsidR="0059036E" w:rsidRPr="00F307DD">
        <w:rPr>
          <w:rFonts w:ascii="Santander Text" w:hAnsi="Santander Text"/>
          <w:szCs w:val="18"/>
          <w:lang w:val="pt-PT"/>
        </w:rPr>
        <w:t xml:space="preserve"> </w:t>
      </w:r>
      <w:r w:rsidR="00334B83" w:rsidRPr="00F307DD">
        <w:rPr>
          <w:rFonts w:ascii="Santander Text" w:hAnsi="Santander Text"/>
          <w:i/>
          <w:iCs/>
          <w:szCs w:val="18"/>
          <w:lang w:val="pt-PT"/>
        </w:rPr>
        <w:t>T</w:t>
      </w:r>
      <w:r w:rsidR="0059036E" w:rsidRPr="00F307DD">
        <w:rPr>
          <w:rFonts w:ascii="Santander Text" w:hAnsi="Santander Text"/>
          <w:i/>
          <w:iCs/>
          <w:szCs w:val="18"/>
          <w:lang w:val="pt-PT"/>
        </w:rPr>
        <w:t>ape</w:t>
      </w:r>
      <w:r w:rsidR="00CD0D8A" w:rsidRPr="00F307DD">
        <w:rPr>
          <w:rFonts w:ascii="Santander Text" w:hAnsi="Santander Text"/>
          <w:i/>
          <w:iCs/>
          <w:szCs w:val="18"/>
          <w:lang w:val="pt-PT"/>
        </w:rPr>
        <w:t xml:space="preserve"> / Green Dashboard</w:t>
      </w:r>
      <w:r w:rsidR="0059036E" w:rsidRPr="00F307DD">
        <w:rPr>
          <w:rFonts w:ascii="Santander Text" w:hAnsi="Santander Text"/>
          <w:szCs w:val="18"/>
          <w:lang w:val="pt-PT"/>
        </w:rPr>
        <w:t>.</w:t>
      </w:r>
    </w:p>
    <w:p w14:paraId="6D5925E6" w14:textId="3357B20E" w:rsidR="00334B83" w:rsidRPr="00F307DD" w:rsidRDefault="00334B83" w:rsidP="00BF600D">
      <w:pPr>
        <w:tabs>
          <w:tab w:val="left" w:pos="3686"/>
        </w:tabs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 tabela de parametrização </w:t>
      </w:r>
      <w:r w:rsidR="006654B2" w:rsidRPr="00F307DD">
        <w:rPr>
          <w:rFonts w:ascii="Santander Text" w:hAnsi="Santander Text"/>
          <w:szCs w:val="18"/>
          <w:lang w:val="pt-PT"/>
        </w:rPr>
        <w:t>consome informação das tabelas de rentabilidade</w:t>
      </w:r>
      <w:r w:rsidR="00BF600D">
        <w:rPr>
          <w:rFonts w:ascii="Santander Text" w:hAnsi="Santander Text"/>
          <w:szCs w:val="18"/>
          <w:lang w:val="pt-PT"/>
        </w:rPr>
        <w:t xml:space="preserve"> 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>ct209_rent_kpm</w:t>
      </w:r>
      <w:r w:rsidR="00F3382B" w:rsidRPr="00F307DD">
        <w:rPr>
          <w:rFonts w:ascii="Santander Text" w:hAnsi="Santander Text"/>
          <w:szCs w:val="18"/>
          <w:lang w:val="pt-PT"/>
        </w:rPr>
        <w:t>,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 xml:space="preserve"> ct211_rent_kpmco </w:t>
      </w:r>
      <w:r w:rsidR="00F3382B" w:rsidRPr="00F307DD">
        <w:rPr>
          <w:rFonts w:ascii="Santander Text" w:hAnsi="Santander Text"/>
          <w:szCs w:val="18"/>
          <w:lang w:val="pt-PT"/>
        </w:rPr>
        <w:t xml:space="preserve">e 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 xml:space="preserve">ct207_rent_over. </w:t>
      </w:r>
    </w:p>
    <w:p w14:paraId="4ECB772A" w14:textId="78185F88" w:rsidR="0059036E" w:rsidRPr="00F307DD" w:rsidRDefault="00A0289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 </w:t>
      </w:r>
      <w:r w:rsidRPr="00F307DD">
        <w:rPr>
          <w:rFonts w:ascii="Santander Text" w:hAnsi="Santander Text"/>
          <w:szCs w:val="18"/>
          <w:lang w:val="pt-PT"/>
        </w:rPr>
        <w:fldChar w:fldCharType="begin"/>
      </w:r>
      <w:r w:rsidRPr="00F307DD">
        <w:rPr>
          <w:rFonts w:ascii="Santander Text" w:hAnsi="Santander Text"/>
          <w:szCs w:val="18"/>
          <w:lang w:val="pt-PT"/>
        </w:rPr>
        <w:instrText xml:space="preserve"> REF _Ref147930529 \h </w:instrText>
      </w:r>
      <w:r w:rsidR="00A0623D" w:rsidRPr="00F307DD">
        <w:rPr>
          <w:rFonts w:ascii="Santander Text" w:hAnsi="Santander Text"/>
          <w:szCs w:val="18"/>
          <w:lang w:val="pt-PT"/>
        </w:rPr>
        <w:instrText xml:space="preserve"> \* MERGEFORMAT </w:instrText>
      </w:r>
      <w:r w:rsidRPr="00F307DD">
        <w:rPr>
          <w:rFonts w:ascii="Santander Text" w:hAnsi="Santander Text"/>
          <w:szCs w:val="18"/>
          <w:lang w:val="pt-PT"/>
        </w:rPr>
      </w:r>
      <w:r w:rsidRPr="00F307DD">
        <w:rPr>
          <w:rFonts w:ascii="Santander Text" w:hAnsi="Santander Text"/>
          <w:szCs w:val="18"/>
          <w:lang w:val="pt-PT"/>
        </w:rPr>
        <w:fldChar w:fldCharType="separate"/>
      </w:r>
      <w:r w:rsidRPr="00F307DD">
        <w:rPr>
          <w:rFonts w:ascii="Santander Text" w:hAnsi="Santander Text"/>
          <w:szCs w:val="18"/>
          <w:lang w:val="pt-PT"/>
        </w:rPr>
        <w:t xml:space="preserve">Tabela </w:t>
      </w:r>
      <w:r w:rsidRPr="00F307DD">
        <w:rPr>
          <w:rFonts w:ascii="Santander Text" w:hAnsi="Santander Text"/>
          <w:noProof/>
          <w:szCs w:val="18"/>
          <w:lang w:val="pt-PT"/>
        </w:rPr>
        <w:t>1</w:t>
      </w:r>
      <w:r w:rsidRPr="00F307DD">
        <w:rPr>
          <w:rFonts w:ascii="Santander Text" w:hAnsi="Santander Text"/>
          <w:szCs w:val="18"/>
          <w:lang w:val="pt-PT"/>
        </w:rPr>
        <w:fldChar w:fldCharType="end"/>
      </w:r>
      <w:r w:rsidRPr="00F307DD">
        <w:rPr>
          <w:rFonts w:ascii="Santander Text" w:hAnsi="Santander Text"/>
          <w:szCs w:val="18"/>
          <w:lang w:val="pt-PT"/>
        </w:rPr>
        <w:t xml:space="preserve"> apresenta </w:t>
      </w:r>
      <w:r w:rsidR="009B0B04">
        <w:rPr>
          <w:rFonts w:ascii="Santander Text" w:hAnsi="Santander Text"/>
          <w:szCs w:val="18"/>
          <w:lang w:val="pt-PT"/>
        </w:rPr>
        <w:t xml:space="preserve">a </w:t>
      </w:r>
      <w:r w:rsidRPr="00F307DD">
        <w:rPr>
          <w:rFonts w:ascii="Santander Text" w:hAnsi="Santander Text"/>
          <w:szCs w:val="18"/>
          <w:lang w:val="pt-PT"/>
        </w:rPr>
        <w:t>parametrização</w:t>
      </w:r>
      <w:r w:rsidR="00237226">
        <w:rPr>
          <w:rFonts w:ascii="Santander Text" w:hAnsi="Santander Text"/>
          <w:szCs w:val="18"/>
          <w:lang w:val="pt-PT"/>
        </w:rPr>
        <w:t xml:space="preserve"> descrita</w:t>
      </w:r>
      <w:r w:rsidRPr="00F307DD">
        <w:rPr>
          <w:rFonts w:ascii="Santander Text" w:hAnsi="Santander Text"/>
          <w:szCs w:val="18"/>
          <w:lang w:val="pt-PT"/>
        </w:rPr>
        <w:t xml:space="preserve">. </w:t>
      </w:r>
      <w:r w:rsidR="0059036E" w:rsidRPr="00F307DD">
        <w:rPr>
          <w:rFonts w:ascii="Santander Text" w:hAnsi="Santander Text"/>
          <w:szCs w:val="18"/>
          <w:lang w:val="pt-PT"/>
        </w:rPr>
        <w:t>Note-se que</w:t>
      </w:r>
      <w:r w:rsidR="00840E27" w:rsidRPr="00F307DD">
        <w:rPr>
          <w:rFonts w:ascii="Santander Text" w:hAnsi="Santander Text"/>
          <w:szCs w:val="18"/>
          <w:lang w:val="pt-PT"/>
        </w:rPr>
        <w:t>,</w:t>
      </w:r>
      <w:r w:rsidR="0059036E" w:rsidRPr="00F307DD">
        <w:rPr>
          <w:rFonts w:ascii="Santander Text" w:hAnsi="Santander Text"/>
          <w:szCs w:val="18"/>
          <w:lang w:val="pt-PT"/>
        </w:rPr>
        <w:t xml:space="preserve"> esta tabela permite a associação de um ou mais KPI’s à mesma variável do </w:t>
      </w:r>
      <w:r w:rsidR="00257804"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257804" w:rsidRPr="00F307DD">
        <w:rPr>
          <w:rFonts w:ascii="Santander Text" w:hAnsi="Santander Text"/>
          <w:szCs w:val="18"/>
          <w:lang w:val="pt-PT"/>
        </w:rPr>
        <w:t xml:space="preserve"> / </w:t>
      </w:r>
      <w:r w:rsidR="0059036E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Pr="00F307DD">
        <w:rPr>
          <w:rFonts w:ascii="Santander Text" w:hAnsi="Santander Text"/>
          <w:szCs w:val="18"/>
          <w:lang w:val="pt-PT"/>
        </w:rPr>
        <w:t xml:space="preserve">. Adicionalmente, </w:t>
      </w:r>
      <w:r w:rsidR="00F3382B" w:rsidRPr="00F307DD">
        <w:rPr>
          <w:rFonts w:ascii="Santander Text" w:hAnsi="Santander Text"/>
          <w:szCs w:val="18"/>
          <w:lang w:val="pt-PT"/>
        </w:rPr>
        <w:t>é</w:t>
      </w:r>
      <w:r w:rsidRPr="00F307DD">
        <w:rPr>
          <w:rFonts w:ascii="Santander Text" w:hAnsi="Santander Text"/>
          <w:szCs w:val="18"/>
          <w:lang w:val="pt-PT"/>
        </w:rPr>
        <w:t xml:space="preserve"> relevante o</w:t>
      </w:r>
      <w:r w:rsidR="00F3382B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>seguinte aspeto:</w:t>
      </w:r>
    </w:p>
    <w:p w14:paraId="00E67287" w14:textId="2338E4A4" w:rsidR="00C318AC" w:rsidRPr="00F307DD" w:rsidRDefault="00A0289B" w:rsidP="003E71CE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Quando a variável </w:t>
      </w:r>
      <w:r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Pr="00F307DD">
        <w:rPr>
          <w:rFonts w:ascii="Santander Text" w:hAnsi="Santander Text"/>
          <w:szCs w:val="18"/>
          <w:lang w:val="pt-PT"/>
        </w:rPr>
        <w:t xml:space="preserve"> não é preenchida, não é necessário considerar nenhum filtro e por isso deve considerar-se para todos os registos</w:t>
      </w:r>
      <w:r w:rsidR="003E64E0">
        <w:rPr>
          <w:rFonts w:ascii="Santander Text" w:hAnsi="Santander Text"/>
          <w:szCs w:val="18"/>
          <w:lang w:val="pt-PT"/>
        </w:rPr>
        <w:t>,</w:t>
      </w:r>
      <w:r w:rsidRPr="00F307DD">
        <w:rPr>
          <w:rFonts w:ascii="Santander Text" w:hAnsi="Santander Text"/>
          <w:szCs w:val="18"/>
          <w:lang w:val="pt-PT"/>
        </w:rPr>
        <w:t xml:space="preserve"> para o KPI respetivo;</w:t>
      </w:r>
    </w:p>
    <w:p w14:paraId="41578B97" w14:textId="3888BF53" w:rsidR="0059036E" w:rsidRPr="00F307DD" w:rsidRDefault="0059036E" w:rsidP="00A0623D">
      <w:pPr>
        <w:pStyle w:val="Caption"/>
        <w:spacing w:after="240" w:line="276" w:lineRule="auto"/>
        <w:jc w:val="center"/>
        <w:rPr>
          <w:rFonts w:ascii="Santander Text" w:hAnsi="Santander Text"/>
          <w:i/>
          <w:iCs w:val="0"/>
          <w:color w:val="auto"/>
          <w:sz w:val="18"/>
          <w:lang w:val="pt-PT"/>
        </w:rPr>
      </w:pPr>
      <w:bookmarkStart w:id="40" w:name="_Ref147930529"/>
      <w:r w:rsidRPr="00F307DD">
        <w:rPr>
          <w:rFonts w:ascii="Santander Text" w:hAnsi="Santander Text"/>
          <w:color w:val="auto"/>
          <w:sz w:val="18"/>
          <w:lang w:val="pt-PT"/>
        </w:rPr>
        <w:t xml:space="preserve">Tabela </w:t>
      </w:r>
      <w:r w:rsidRPr="00F307DD">
        <w:rPr>
          <w:rFonts w:ascii="Santander Text" w:hAnsi="Santander Text"/>
          <w:color w:val="auto"/>
          <w:sz w:val="18"/>
        </w:rPr>
        <w:fldChar w:fldCharType="begin"/>
      </w:r>
      <w:r w:rsidRPr="00F307DD">
        <w:rPr>
          <w:rFonts w:ascii="Santander Text" w:hAnsi="Santander Text"/>
          <w:color w:val="auto"/>
          <w:sz w:val="18"/>
          <w:lang w:val="pt-PT"/>
        </w:rPr>
        <w:instrText xml:space="preserve"> SEQ Tabela \* ARABIC </w:instrText>
      </w:r>
      <w:r w:rsidRPr="00F307DD">
        <w:rPr>
          <w:rFonts w:ascii="Santander Text" w:hAnsi="Santander Text"/>
          <w:color w:val="auto"/>
          <w:sz w:val="18"/>
        </w:rPr>
        <w:fldChar w:fldCharType="separate"/>
      </w:r>
      <w:r w:rsidRPr="00F307DD">
        <w:rPr>
          <w:rFonts w:ascii="Santander Text" w:hAnsi="Santander Text"/>
          <w:noProof/>
          <w:color w:val="auto"/>
          <w:sz w:val="18"/>
          <w:lang w:val="pt-PT"/>
        </w:rPr>
        <w:t>1</w:t>
      </w:r>
      <w:r w:rsidRPr="00F307DD">
        <w:rPr>
          <w:rFonts w:ascii="Santander Text" w:hAnsi="Santander Text"/>
          <w:color w:val="auto"/>
          <w:sz w:val="18"/>
        </w:rPr>
        <w:fldChar w:fldCharType="end"/>
      </w:r>
      <w:bookmarkEnd w:id="40"/>
      <w:r w:rsidRPr="00F307DD">
        <w:rPr>
          <w:rFonts w:ascii="Santander Text" w:hAnsi="Santander Text"/>
          <w:color w:val="auto"/>
          <w:sz w:val="18"/>
          <w:lang w:val="pt-PT"/>
        </w:rPr>
        <w:t xml:space="preserve"> - Parametrização </w:t>
      </w:r>
      <w:r w:rsidRPr="00F307DD">
        <w:rPr>
          <w:rFonts w:ascii="Santander Text" w:hAnsi="Santander Text"/>
          <w:i/>
          <w:iCs w:val="0"/>
          <w:color w:val="auto"/>
          <w:sz w:val="18"/>
          <w:lang w:val="pt-PT"/>
        </w:rPr>
        <w:t>lt824_assoc_kpi_gd</w:t>
      </w:r>
    </w:p>
    <w:tbl>
      <w:tblPr>
        <w:tblStyle w:val="GridTable1Light"/>
        <w:tblW w:w="5421" w:type="pct"/>
        <w:tblLayout w:type="fixed"/>
        <w:tblLook w:val="04A0" w:firstRow="1" w:lastRow="0" w:firstColumn="1" w:lastColumn="0" w:noHBand="0" w:noVBand="1"/>
      </w:tblPr>
      <w:tblGrid>
        <w:gridCol w:w="850"/>
        <w:gridCol w:w="1701"/>
        <w:gridCol w:w="2409"/>
        <w:gridCol w:w="1416"/>
        <w:gridCol w:w="3400"/>
      </w:tblGrid>
      <w:tr w:rsidR="00D6372D" w:rsidRPr="00F307DD" w14:paraId="1D7C614C" w14:textId="77777777" w:rsidTr="00BF60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  <w:hideMark/>
          </w:tcPr>
          <w:p w14:paraId="59F4D44C" w14:textId="77777777" w:rsidR="0059036E" w:rsidRPr="00F307DD" w:rsidRDefault="0059036E" w:rsidP="00A96291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ambito</w:t>
            </w:r>
          </w:p>
        </w:tc>
        <w:tc>
          <w:tcPr>
            <w:tcW w:w="870" w:type="pct"/>
            <w:noWrap/>
            <w:hideMark/>
          </w:tcPr>
          <w:p w14:paraId="2081595A" w14:textId="77777777" w:rsidR="0059036E" w:rsidRPr="00F307DD" w:rsidRDefault="0059036E" w:rsidP="00A0623D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b w:val="0"/>
                <w:bCs w:val="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tipo_conta_local</w:t>
            </w:r>
          </w:p>
        </w:tc>
        <w:tc>
          <w:tcPr>
            <w:tcW w:w="1232" w:type="pct"/>
            <w:noWrap/>
            <w:hideMark/>
          </w:tcPr>
          <w:p w14:paraId="1D4DA132" w14:textId="77777777" w:rsidR="0059036E" w:rsidRPr="00F307DD" w:rsidRDefault="0059036E" w:rsidP="00A0623D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b w:val="0"/>
                <w:bCs w:val="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variavel_gd</w:t>
            </w:r>
          </w:p>
        </w:tc>
        <w:tc>
          <w:tcPr>
            <w:tcW w:w="724" w:type="pct"/>
            <w:noWrap/>
            <w:hideMark/>
          </w:tcPr>
          <w:p w14:paraId="462DCA4A" w14:textId="77777777" w:rsidR="0059036E" w:rsidRPr="00F307DD" w:rsidRDefault="0059036E" w:rsidP="00A0623D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b w:val="0"/>
                <w:bCs w:val="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KPI</w:t>
            </w:r>
          </w:p>
        </w:tc>
        <w:tc>
          <w:tcPr>
            <w:tcW w:w="1739" w:type="pct"/>
            <w:noWrap/>
            <w:hideMark/>
          </w:tcPr>
          <w:p w14:paraId="65B64B87" w14:textId="77777777" w:rsidR="0059036E" w:rsidRPr="00F307DD" w:rsidRDefault="0059036E" w:rsidP="00A0623D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b w:val="0"/>
                <w:bCs w:val="0"/>
                <w:szCs w:val="18"/>
                <w:highlight w:val="yellow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prioridade_aprovisionamento</w:t>
            </w:r>
          </w:p>
        </w:tc>
      </w:tr>
      <w:tr w:rsidR="00D6372D" w:rsidRPr="00F307DD" w14:paraId="25B12D13" w14:textId="77777777" w:rsidTr="00BF600D">
        <w:trPr>
          <w:trHeight w:val="7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  <w:hideMark/>
          </w:tcPr>
          <w:p w14:paraId="0BF4E2C2" w14:textId="702005BC" w:rsidR="0042751C" w:rsidRPr="00425D77" w:rsidRDefault="0042751C" w:rsidP="00D845D1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  <w:hideMark/>
          </w:tcPr>
          <w:p w14:paraId="4CABECC4" w14:textId="7312DA81" w:rsidR="0042751C" w:rsidRPr="00F307DD" w:rsidRDefault="0042751C" w:rsidP="0042751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proofErr w:type="spellStart"/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ativo</w:t>
            </w:r>
            <w:proofErr w:type="spellEnd"/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 patrimonial</w:t>
            </w:r>
          </w:p>
        </w:tc>
        <w:tc>
          <w:tcPr>
            <w:tcW w:w="1232" w:type="pct"/>
            <w:noWrap/>
            <w:hideMark/>
          </w:tcPr>
          <w:p w14:paraId="7AA6EF32" w14:textId="67073128" w:rsidR="0042751C" w:rsidRPr="004F238F" w:rsidRDefault="0042751C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4F238F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GRSS_CMMSSN_INCM</w:t>
            </w:r>
          </w:p>
        </w:tc>
        <w:tc>
          <w:tcPr>
            <w:tcW w:w="724" w:type="pct"/>
            <w:hideMark/>
          </w:tcPr>
          <w:p w14:paraId="713342C1" w14:textId="5D7BBEBE" w:rsidR="0042751C" w:rsidRPr="00F307DD" w:rsidRDefault="00327911" w:rsidP="0042751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c457+c460</w:t>
            </w:r>
          </w:p>
        </w:tc>
        <w:tc>
          <w:tcPr>
            <w:tcW w:w="1739" w:type="pct"/>
            <w:noWrap/>
            <w:hideMark/>
          </w:tcPr>
          <w:p w14:paraId="5694CE0A" w14:textId="77777777" w:rsidR="0042751C" w:rsidRPr="00F307DD" w:rsidRDefault="0042751C" w:rsidP="00AD7F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03F7F620" w14:textId="77777777" w:rsidTr="00BF600D">
        <w:trPr>
          <w:trHeight w:val="19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  <w:hideMark/>
          </w:tcPr>
          <w:p w14:paraId="191B0AC5" w14:textId="7A0DD04D" w:rsidR="0059036E" w:rsidRPr="00425D77" w:rsidRDefault="005E6855" w:rsidP="00D845D1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lastRenderedPageBreak/>
              <w:t>GD</w:t>
            </w:r>
          </w:p>
        </w:tc>
        <w:tc>
          <w:tcPr>
            <w:tcW w:w="870" w:type="pct"/>
            <w:noWrap/>
            <w:hideMark/>
          </w:tcPr>
          <w:p w14:paraId="3D78EB61" w14:textId="4BF88087" w:rsidR="0059036E" w:rsidRPr="00F307DD" w:rsidRDefault="0059036E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extrapatrimonial linhas de c</w:t>
            </w:r>
            <w:r w:rsidR="0023039B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re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dito, ativo extrapatrimonial cr</w:t>
            </w:r>
            <w:r w:rsidR="00734AC9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 assinatura)</w:t>
            </w:r>
          </w:p>
        </w:tc>
        <w:tc>
          <w:tcPr>
            <w:tcW w:w="1232" w:type="pct"/>
            <w:noWrap/>
            <w:hideMark/>
          </w:tcPr>
          <w:p w14:paraId="62EAAA79" w14:textId="05E13ABB" w:rsidR="0059036E" w:rsidRPr="004F238F" w:rsidRDefault="0059036E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4F238F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GRSS_CMMSSN_INCM_OFF_BLNC</w:t>
            </w:r>
          </w:p>
        </w:tc>
        <w:tc>
          <w:tcPr>
            <w:tcW w:w="724" w:type="pct"/>
            <w:hideMark/>
          </w:tcPr>
          <w:p w14:paraId="5F9AD3AC" w14:textId="30332587" w:rsidR="0059036E" w:rsidRPr="00F307DD" w:rsidRDefault="007B4DA9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c457+c460</w:t>
            </w:r>
          </w:p>
        </w:tc>
        <w:tc>
          <w:tcPr>
            <w:tcW w:w="1739" w:type="pct"/>
            <w:noWrap/>
            <w:hideMark/>
          </w:tcPr>
          <w:p w14:paraId="51B76704" w14:textId="77777777" w:rsidR="0059036E" w:rsidRPr="00F307DD" w:rsidRDefault="0059036E" w:rsidP="00AD7F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0C687CDD" w14:textId="77777777" w:rsidTr="00BF600D">
        <w:trPr>
          <w:trHeight w:val="5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  <w:hideMark/>
          </w:tcPr>
          <w:p w14:paraId="73130CD3" w14:textId="404A8A7C" w:rsidR="0059036E" w:rsidRPr="00425D77" w:rsidRDefault="005E6855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  <w:hideMark/>
          </w:tcPr>
          <w:p w14:paraId="3CDFDEC2" w14:textId="7EBED4FD" w:rsidR="0059036E" w:rsidRPr="00F307DD" w:rsidRDefault="00581AF9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</w:t>
            </w:r>
            <w:r w:rsidR="0059036E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tivo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patrimonial</w:t>
            </w:r>
          </w:p>
        </w:tc>
        <w:tc>
          <w:tcPr>
            <w:tcW w:w="1232" w:type="pct"/>
            <w:hideMark/>
          </w:tcPr>
          <w:p w14:paraId="737185BA" w14:textId="77777777" w:rsidR="0059036E" w:rsidRPr="00C45A9A" w:rsidRDefault="0059036E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3A12AE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INTRNL_TRNSFR_RT</w:t>
            </w:r>
          </w:p>
        </w:tc>
        <w:tc>
          <w:tcPr>
            <w:tcW w:w="724" w:type="pct"/>
            <w:hideMark/>
          </w:tcPr>
          <w:p w14:paraId="652414D3" w14:textId="390B0546" w:rsidR="0059036E" w:rsidRPr="00F307DD" w:rsidRDefault="009B7B09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atu.c300 - ant.c300</w:t>
            </w:r>
          </w:p>
        </w:tc>
        <w:tc>
          <w:tcPr>
            <w:tcW w:w="1739" w:type="pct"/>
            <w:noWrap/>
            <w:hideMark/>
          </w:tcPr>
          <w:p w14:paraId="343FBDFE" w14:textId="77777777" w:rsidR="0059036E" w:rsidRPr="00F307DD" w:rsidRDefault="0059036E" w:rsidP="00AD7F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188F0835" w14:textId="77777777" w:rsidTr="00BF600D">
        <w:trPr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  <w:hideMark/>
          </w:tcPr>
          <w:p w14:paraId="1F8AD79E" w14:textId="1A7E0D4F" w:rsidR="0059036E" w:rsidRPr="00425D77" w:rsidRDefault="005E6855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  <w:noWrap/>
            <w:hideMark/>
          </w:tcPr>
          <w:p w14:paraId="2C7E9E1E" w14:textId="3860075E" w:rsidR="0059036E" w:rsidRPr="00F307DD" w:rsidRDefault="00A545AF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</w:t>
            </w:r>
            <w:r w:rsidR="0059036E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tivo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patrimonial</w:t>
            </w:r>
          </w:p>
        </w:tc>
        <w:tc>
          <w:tcPr>
            <w:tcW w:w="1232" w:type="pct"/>
            <w:hideMark/>
          </w:tcPr>
          <w:p w14:paraId="1084B6F3" w14:textId="77777777" w:rsidR="0059036E" w:rsidRPr="004F238F" w:rsidRDefault="0059036E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4F238F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NT_LN_LSS_PRVSN</w:t>
            </w:r>
          </w:p>
        </w:tc>
        <w:tc>
          <w:tcPr>
            <w:tcW w:w="724" w:type="pct"/>
            <w:hideMark/>
          </w:tcPr>
          <w:p w14:paraId="4E6B37C8" w14:textId="77777777" w:rsidR="0059036E" w:rsidRPr="00F307DD" w:rsidRDefault="0059036E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m009</w:t>
            </w:r>
          </w:p>
        </w:tc>
        <w:tc>
          <w:tcPr>
            <w:tcW w:w="1739" w:type="pct"/>
            <w:noWrap/>
            <w:hideMark/>
          </w:tcPr>
          <w:p w14:paraId="0247D3A5" w14:textId="77777777" w:rsidR="0059036E" w:rsidRPr="00F307DD" w:rsidRDefault="0059036E" w:rsidP="00AD7F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6BBDAACC" w14:textId="77777777" w:rsidTr="00BF600D">
        <w:trPr>
          <w:trHeight w:val="5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  <w:hideMark/>
          </w:tcPr>
          <w:p w14:paraId="0EB3CEFC" w14:textId="29218EF7" w:rsidR="00AD7F4F" w:rsidRPr="00425D77" w:rsidRDefault="00AD7F4F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  <w:hideMark/>
          </w:tcPr>
          <w:p w14:paraId="23184C0D" w14:textId="72842AAF" w:rsidR="00AD7F4F" w:rsidRPr="00F307DD" w:rsidRDefault="00AD7F4F" w:rsidP="00AD7F4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1232" w:type="pct"/>
            <w:hideMark/>
          </w:tcPr>
          <w:p w14:paraId="762A5288" w14:textId="77777777" w:rsidR="00AD7F4F" w:rsidRPr="004F238F" w:rsidRDefault="00AD7F4F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4F238F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GRSS_INTRST_EXPNS</w:t>
            </w:r>
          </w:p>
        </w:tc>
        <w:tc>
          <w:tcPr>
            <w:tcW w:w="724" w:type="pct"/>
            <w:hideMark/>
          </w:tcPr>
          <w:p w14:paraId="50AD1401" w14:textId="51F24252" w:rsidR="00AD7F4F" w:rsidRPr="00F307DD" w:rsidRDefault="00AD7F4F" w:rsidP="00AD7F4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c299</w:t>
            </w:r>
          </w:p>
        </w:tc>
        <w:tc>
          <w:tcPr>
            <w:tcW w:w="1739" w:type="pct"/>
            <w:noWrap/>
            <w:hideMark/>
          </w:tcPr>
          <w:p w14:paraId="1AE55A15" w14:textId="77777777" w:rsidR="00AD7F4F" w:rsidRPr="00F307DD" w:rsidRDefault="00AD7F4F" w:rsidP="00AD7F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0211FCB8" w14:textId="77777777" w:rsidTr="00BF600D">
        <w:trPr>
          <w:trHeight w:val="9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</w:tcPr>
          <w:p w14:paraId="5E0AFA89" w14:textId="673BB471" w:rsidR="00723344" w:rsidRPr="00425D77" w:rsidRDefault="00723344" w:rsidP="00723344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</w:tcPr>
          <w:p w14:paraId="663A3E19" w14:textId="1E6DCEA1" w:rsidR="00723344" w:rsidRPr="00F307DD" w:rsidRDefault="00FB7260" w:rsidP="0072334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extrapatrimonial linhas de cr</w:t>
            </w:r>
            <w:r w:rsidR="006B35C3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dito, ativo extrapatrimonial cr</w:t>
            </w:r>
            <w:r w:rsidR="0028793D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 assinatura)</w:t>
            </w:r>
          </w:p>
        </w:tc>
        <w:tc>
          <w:tcPr>
            <w:tcW w:w="1232" w:type="pct"/>
          </w:tcPr>
          <w:p w14:paraId="636D273C" w14:textId="64FA0812" w:rsidR="00723344" w:rsidRPr="004F238F" w:rsidRDefault="00723344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4F238F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NT_LN_LSS_PRVSN_OFF_BLNC</w:t>
            </w:r>
          </w:p>
        </w:tc>
        <w:tc>
          <w:tcPr>
            <w:tcW w:w="724" w:type="pct"/>
          </w:tcPr>
          <w:p w14:paraId="6D87270C" w14:textId="5E560EE3" w:rsidR="00723344" w:rsidRPr="00F307DD" w:rsidRDefault="00723344" w:rsidP="0072334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m009</w:t>
            </w:r>
          </w:p>
        </w:tc>
        <w:tc>
          <w:tcPr>
            <w:tcW w:w="1739" w:type="pct"/>
            <w:noWrap/>
          </w:tcPr>
          <w:p w14:paraId="74F1FA08" w14:textId="268601CB" w:rsidR="00723344" w:rsidRPr="00F307DD" w:rsidRDefault="00723344" w:rsidP="0072334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270DF457" w14:textId="77777777" w:rsidTr="00BF600D">
        <w:trPr>
          <w:trHeight w:val="5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</w:tcPr>
          <w:p w14:paraId="43284252" w14:textId="52CD25B1" w:rsidR="00377A86" w:rsidRPr="00425D77" w:rsidRDefault="00323B2D" w:rsidP="00723344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</w:tcPr>
          <w:p w14:paraId="7A850EDD" w14:textId="24970A4B" w:rsidR="00377A86" w:rsidRPr="00F307DD" w:rsidRDefault="00323B2D" w:rsidP="0072334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1232" w:type="pct"/>
          </w:tcPr>
          <w:p w14:paraId="5D9834A3" w14:textId="17D52D15" w:rsidR="00377A86" w:rsidRPr="004F238F" w:rsidRDefault="00FB60B3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4F238F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GRSS_INTRST_INCM</w:t>
            </w:r>
          </w:p>
        </w:tc>
        <w:tc>
          <w:tcPr>
            <w:tcW w:w="724" w:type="pct"/>
          </w:tcPr>
          <w:p w14:paraId="332830E6" w14:textId="59BFFD73" w:rsidR="00377A86" w:rsidRPr="00F307DD" w:rsidRDefault="00DA247A" w:rsidP="0072334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c298</w:t>
            </w:r>
          </w:p>
        </w:tc>
        <w:tc>
          <w:tcPr>
            <w:tcW w:w="1739" w:type="pct"/>
            <w:noWrap/>
          </w:tcPr>
          <w:p w14:paraId="27E8BFAC" w14:textId="5EC237A3" w:rsidR="00377A86" w:rsidRPr="00F307DD" w:rsidRDefault="00DA247A" w:rsidP="0072334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607E127D" w14:textId="77777777" w:rsidTr="00BF600D">
        <w:trPr>
          <w:trHeight w:val="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</w:tcPr>
          <w:p w14:paraId="1A35C275" w14:textId="3C81B9DB" w:rsidR="00DE11C9" w:rsidRPr="00425D77" w:rsidRDefault="00DE11C9" w:rsidP="00DE11C9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</w:tcPr>
          <w:p w14:paraId="1B71AFB0" w14:textId="57C3CA98" w:rsidR="00DE11C9" w:rsidRPr="00F307DD" w:rsidRDefault="00DE11C9" w:rsidP="00DE11C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1232" w:type="pct"/>
          </w:tcPr>
          <w:p w14:paraId="736DBAB7" w14:textId="47A9D2FB" w:rsidR="00DE11C9" w:rsidRPr="004F238F" w:rsidRDefault="00041347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4F238F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GRSS_CMMSSN_EXPNS</w:t>
            </w:r>
          </w:p>
        </w:tc>
        <w:tc>
          <w:tcPr>
            <w:tcW w:w="724" w:type="pct"/>
          </w:tcPr>
          <w:p w14:paraId="53A0FF22" w14:textId="0C7D02D2" w:rsidR="00DE11C9" w:rsidRPr="00F307DD" w:rsidRDefault="00041347" w:rsidP="00DE11C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c459</w:t>
            </w:r>
            <w:r w:rsidR="00364069" w:rsidRPr="00F307D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+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c458</w:t>
            </w:r>
          </w:p>
        </w:tc>
        <w:tc>
          <w:tcPr>
            <w:tcW w:w="1739" w:type="pct"/>
            <w:noWrap/>
          </w:tcPr>
          <w:p w14:paraId="6268908B" w14:textId="590FC3B8" w:rsidR="00DE11C9" w:rsidRPr="00F307DD" w:rsidRDefault="00041347" w:rsidP="00DE11C9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3BA6ED8B" w14:textId="77777777" w:rsidTr="00BF600D">
        <w:trPr>
          <w:trHeight w:val="7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</w:tcPr>
          <w:p w14:paraId="43B88B59" w14:textId="3986345F" w:rsidR="00FB760E" w:rsidRPr="00425D77" w:rsidRDefault="00FB760E" w:rsidP="00FB760E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</w:tcPr>
          <w:p w14:paraId="19C6AC54" w14:textId="6C93EAB0" w:rsidR="00FB760E" w:rsidRPr="00F307DD" w:rsidRDefault="00FB760E" w:rsidP="00FB760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1232" w:type="pct"/>
          </w:tcPr>
          <w:p w14:paraId="75CDC191" w14:textId="580CAA5C" w:rsidR="00FB760E" w:rsidRPr="004F238F" w:rsidRDefault="00FB760E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4F238F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GNS_FNNCL_TRNSCTN_EXCHNG_DFFRNCS</w:t>
            </w:r>
          </w:p>
        </w:tc>
        <w:tc>
          <w:tcPr>
            <w:tcW w:w="724" w:type="pct"/>
          </w:tcPr>
          <w:p w14:paraId="7187DA93" w14:textId="28ACD4DD" w:rsidR="00FB760E" w:rsidRPr="00F307DD" w:rsidRDefault="00FB760E" w:rsidP="00FB760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ac310</w:t>
            </w:r>
          </w:p>
        </w:tc>
        <w:tc>
          <w:tcPr>
            <w:tcW w:w="1739" w:type="pct"/>
            <w:noWrap/>
          </w:tcPr>
          <w:p w14:paraId="03D91FD5" w14:textId="3667A738" w:rsidR="00FB760E" w:rsidRPr="00F307DD" w:rsidRDefault="00FB760E" w:rsidP="00FB760E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50D07EBE" w14:textId="77777777" w:rsidTr="00BF600D">
        <w:trPr>
          <w:trHeight w:val="19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</w:tcPr>
          <w:p w14:paraId="0F738CA6" w14:textId="5C4D2100" w:rsidR="0028793D" w:rsidRPr="00425D77" w:rsidRDefault="009B7C3A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</w:tcPr>
          <w:p w14:paraId="5EE76597" w14:textId="133361DA" w:rsidR="0028793D" w:rsidRPr="00F307DD" w:rsidRDefault="0028793D" w:rsidP="002879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extrapatrimonial linhas de cr</w:t>
            </w:r>
            <w:r w:rsidR="00F34BD4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dito, ativo extrapatrimonial credito assinatura)</w:t>
            </w:r>
          </w:p>
        </w:tc>
        <w:tc>
          <w:tcPr>
            <w:tcW w:w="1232" w:type="pct"/>
          </w:tcPr>
          <w:p w14:paraId="6E312EEA" w14:textId="69D30E88" w:rsidR="0028793D" w:rsidRPr="004F238F" w:rsidRDefault="0028793D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4F238F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GRSS_CMMSSN_EXPNS_OFF_BLNC</w:t>
            </w:r>
          </w:p>
        </w:tc>
        <w:tc>
          <w:tcPr>
            <w:tcW w:w="724" w:type="pct"/>
          </w:tcPr>
          <w:p w14:paraId="6FE1B7C6" w14:textId="2FB25494" w:rsidR="0028793D" w:rsidRPr="00F307DD" w:rsidRDefault="0028793D" w:rsidP="002879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c459+c458</w:t>
            </w:r>
          </w:p>
        </w:tc>
        <w:tc>
          <w:tcPr>
            <w:tcW w:w="1739" w:type="pct"/>
            <w:noWrap/>
          </w:tcPr>
          <w:p w14:paraId="41540F01" w14:textId="3BEECC58" w:rsidR="0028793D" w:rsidRPr="00F307DD" w:rsidRDefault="0028793D" w:rsidP="0028793D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6545BF1D" w14:textId="77777777" w:rsidTr="00BF600D">
        <w:trPr>
          <w:trHeight w:val="19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</w:tcPr>
          <w:p w14:paraId="51CE9F67" w14:textId="673C4CA2" w:rsidR="00717D18" w:rsidRPr="00C45A9A" w:rsidRDefault="00987BC6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45A9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</w:tcPr>
          <w:p w14:paraId="7EC61B9D" w14:textId="1CFE8AA8" w:rsidR="00717D18" w:rsidRPr="00C45A9A" w:rsidRDefault="00CB6ABB" w:rsidP="002879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45A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patrimonial, ativo extrapatrimonial linhas; ativo extrpatrimonial crédito assinatura)</w:t>
            </w:r>
          </w:p>
        </w:tc>
        <w:tc>
          <w:tcPr>
            <w:tcW w:w="1232" w:type="pct"/>
          </w:tcPr>
          <w:p w14:paraId="111E5724" w14:textId="7F36E87E" w:rsidR="00717D18" w:rsidRPr="00F307DD" w:rsidRDefault="00CB6ABB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903A94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BSNSS_AREA</w:t>
            </w:r>
          </w:p>
        </w:tc>
        <w:tc>
          <w:tcPr>
            <w:tcW w:w="724" w:type="pct"/>
          </w:tcPr>
          <w:p w14:paraId="5401B25B" w14:textId="274148D4" w:rsidR="00717D18" w:rsidRPr="00C45A9A" w:rsidRDefault="00987BC6" w:rsidP="002879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proofErr w:type="spellStart"/>
            <w:r w:rsidRPr="00C45A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ckarea</w:t>
            </w:r>
            <w:proofErr w:type="spellEnd"/>
          </w:p>
        </w:tc>
        <w:tc>
          <w:tcPr>
            <w:tcW w:w="1739" w:type="pct"/>
            <w:noWrap/>
          </w:tcPr>
          <w:p w14:paraId="60242253" w14:textId="1BBCD6E9" w:rsidR="00717D18" w:rsidRPr="00C45A9A" w:rsidRDefault="00987BC6" w:rsidP="0028793D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45A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1</w:t>
            </w:r>
          </w:p>
        </w:tc>
      </w:tr>
    </w:tbl>
    <w:p w14:paraId="2EDA430B" w14:textId="77777777" w:rsidR="00C45A9A" w:rsidRDefault="00C45A9A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</w:p>
    <w:p w14:paraId="44DED6E8" w14:textId="14A262C0" w:rsidR="0059036E" w:rsidRPr="00F307DD" w:rsidRDefault="00516E8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O modelo de dados desta parametrização encontra-se especificado no ficheiro </w:t>
      </w:r>
      <w:r w:rsidR="009760B6"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E03761">
        <w:rPr>
          <w:rFonts w:ascii="Santander Text" w:hAnsi="Santander Text"/>
          <w:i/>
          <w:iCs/>
          <w:szCs w:val="18"/>
          <w:lang w:val="pt-PT"/>
        </w:rPr>
        <w:t>7</w:t>
      </w:r>
      <w:r w:rsidR="009760B6">
        <w:rPr>
          <w:rFonts w:ascii="Santander Text" w:hAnsi="Santander Text"/>
          <w:i/>
          <w:iCs/>
          <w:szCs w:val="18"/>
          <w:lang w:val="pt-PT"/>
        </w:rPr>
        <w:t>.0</w:t>
      </w:r>
      <w:r w:rsidR="00CE7F0B" w:rsidRPr="00F307DD">
        <w:rPr>
          <w:rFonts w:ascii="Santander Text" w:hAnsi="Santander Text"/>
          <w:i/>
          <w:iCs/>
          <w:szCs w:val="18"/>
          <w:lang w:val="pt-PT"/>
        </w:rPr>
        <w:t xml:space="preserve">.xlsx. </w:t>
      </w:r>
    </w:p>
    <w:p w14:paraId="78FCCDB3" w14:textId="092A558A" w:rsidR="005406B2" w:rsidRPr="00F307DD" w:rsidRDefault="006420FE" w:rsidP="005E77C7">
      <w:pPr>
        <w:spacing w:line="276" w:lineRule="auto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lastRenderedPageBreak/>
        <w:t>Do</w:t>
      </w:r>
      <w:r w:rsidR="00AD59FF">
        <w:rPr>
          <w:rFonts w:ascii="Santander Text" w:hAnsi="Santander Text"/>
          <w:szCs w:val="18"/>
          <w:lang w:val="pt-PT"/>
        </w:rPr>
        <w:t xml:space="preserve">s </w:t>
      </w:r>
      <w:r>
        <w:rPr>
          <w:rFonts w:ascii="Santander Text" w:hAnsi="Santander Text"/>
          <w:szCs w:val="18"/>
          <w:lang w:val="pt-PT"/>
        </w:rPr>
        <w:t>conceitos</w:t>
      </w:r>
      <w:r w:rsidR="00AD59FF">
        <w:rPr>
          <w:rFonts w:ascii="Santander Text" w:hAnsi="Santander Text"/>
          <w:szCs w:val="18"/>
          <w:lang w:val="pt-PT"/>
        </w:rPr>
        <w:t xml:space="preserve"> atualmente presentes na </w:t>
      </w:r>
      <w:r w:rsidR="00AD59FF" w:rsidRPr="00F307DD">
        <w:rPr>
          <w:rFonts w:ascii="Santander Text" w:hAnsi="Santander Text"/>
          <w:szCs w:val="18"/>
          <w:lang w:val="pt-PT"/>
        </w:rPr>
        <w:t xml:space="preserve">tabela de parametrização </w:t>
      </w:r>
      <w:r w:rsidR="00AD59FF" w:rsidRPr="00F307DD">
        <w:rPr>
          <w:rFonts w:ascii="Santander Text" w:hAnsi="Santander Text"/>
          <w:i/>
          <w:iCs/>
          <w:szCs w:val="18"/>
          <w:lang w:val="pt-PT"/>
        </w:rPr>
        <w:t>lt824_assoc_kpi_gd</w:t>
      </w:r>
      <w:r>
        <w:rPr>
          <w:rFonts w:ascii="Santander Text" w:hAnsi="Santander Text"/>
          <w:szCs w:val="18"/>
          <w:lang w:val="pt-PT"/>
        </w:rPr>
        <w:t xml:space="preserve">, </w:t>
      </w:r>
      <w:r w:rsidR="00D5008C">
        <w:rPr>
          <w:rFonts w:ascii="Santander Text" w:hAnsi="Santander Text"/>
          <w:szCs w:val="18"/>
          <w:lang w:val="pt-PT"/>
        </w:rPr>
        <w:t xml:space="preserve">à data </w:t>
      </w:r>
      <w:r w:rsidR="00E161C9">
        <w:rPr>
          <w:rFonts w:ascii="Santander Text" w:hAnsi="Santander Text"/>
          <w:szCs w:val="18"/>
          <w:lang w:val="pt-PT"/>
        </w:rPr>
        <w:t xml:space="preserve">da entrega da versão </w:t>
      </w:r>
      <w:r w:rsidR="00BE2F4C">
        <w:rPr>
          <w:rFonts w:ascii="Santander Text" w:hAnsi="Santander Text"/>
          <w:szCs w:val="18"/>
          <w:lang w:val="pt-PT"/>
        </w:rPr>
        <w:t>6</w:t>
      </w:r>
      <w:r w:rsidR="00E161C9">
        <w:rPr>
          <w:rFonts w:ascii="Santander Text" w:hAnsi="Santander Text"/>
          <w:szCs w:val="18"/>
          <w:lang w:val="pt-PT"/>
        </w:rPr>
        <w:t>.0</w:t>
      </w:r>
      <w:r w:rsidR="00D5008C">
        <w:rPr>
          <w:rFonts w:ascii="Santander Text" w:hAnsi="Santander Text"/>
          <w:szCs w:val="18"/>
          <w:lang w:val="pt-PT"/>
        </w:rPr>
        <w:t xml:space="preserve"> </w:t>
      </w:r>
      <w:r w:rsidR="00B27804">
        <w:rPr>
          <w:rFonts w:ascii="Santander Text" w:hAnsi="Santander Text"/>
          <w:szCs w:val="18"/>
          <w:lang w:val="pt-PT"/>
        </w:rPr>
        <w:t xml:space="preserve">encontram-se todos </w:t>
      </w:r>
      <w:r w:rsidR="004F238F">
        <w:rPr>
          <w:rFonts w:ascii="Santander Text" w:hAnsi="Santander Text"/>
          <w:szCs w:val="18"/>
          <w:lang w:val="pt-PT"/>
        </w:rPr>
        <w:t>analisado</w:t>
      </w:r>
      <w:r w:rsidR="00887D16">
        <w:rPr>
          <w:rFonts w:ascii="Santander Text" w:hAnsi="Santander Text"/>
          <w:szCs w:val="18"/>
          <w:lang w:val="pt-PT"/>
        </w:rPr>
        <w:t>s</w:t>
      </w:r>
      <w:r w:rsidR="004F238F">
        <w:rPr>
          <w:rFonts w:ascii="Santander Text" w:hAnsi="Santander Text"/>
          <w:szCs w:val="18"/>
          <w:lang w:val="pt-PT"/>
        </w:rPr>
        <w:t xml:space="preserve"> e atualizados</w:t>
      </w:r>
      <w:r w:rsidR="00AD59FF">
        <w:rPr>
          <w:rFonts w:ascii="Santander Text" w:hAnsi="Santander Text"/>
          <w:szCs w:val="18"/>
          <w:lang w:val="pt-PT"/>
        </w:rPr>
        <w:t>.</w:t>
      </w:r>
      <w:r w:rsidR="005700A4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 </w:t>
      </w:r>
      <w:r w:rsidR="005E54FB"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Adicionalmente</w:t>
      </w:r>
      <w:r w:rsidR="004F238F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,</w:t>
      </w:r>
      <w:r w:rsidR="005E54FB"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 foram retirados da tabela os </w:t>
      </w:r>
      <w:r w:rsidR="003E64E0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conceitos</w:t>
      </w:r>
      <w:r w:rsidR="005E54FB"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 com </w:t>
      </w:r>
      <w:r w:rsidR="00C45A9A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o </w:t>
      </w:r>
      <w:r w:rsidR="005E54FB"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sufixo CCRR</w:t>
      </w:r>
      <w:r w:rsidR="00F96085"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,</w:t>
      </w:r>
      <w:r w:rsidR="005E54FB"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 </w:t>
      </w:r>
      <w:r w:rsidR="00C45A9A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e o</w:t>
      </w:r>
      <w:r w:rsidR="00887D16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s conceitos</w:t>
      </w:r>
      <w:r w:rsidR="003E64E0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 </w:t>
      </w:r>
      <w:r w:rsidR="0075187B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‘</w:t>
      </w:r>
      <w:r w:rsidR="005E54FB" w:rsidRPr="00CD1032">
        <w:rPr>
          <w:rFonts w:ascii="Santander Text" w:hAnsi="Santander Text"/>
          <w:i/>
          <w:iCs/>
          <w:szCs w:val="18"/>
          <w:lang w:val="pt-PT"/>
        </w:rPr>
        <w:t>AVRG_BLNC</w:t>
      </w:r>
      <w:r w:rsidR="0075187B" w:rsidRPr="00CD1032">
        <w:rPr>
          <w:rFonts w:ascii="Santander Text" w:hAnsi="Santander Text"/>
          <w:i/>
          <w:iCs/>
          <w:szCs w:val="18"/>
          <w:lang w:val="pt-PT"/>
        </w:rPr>
        <w:t>’</w:t>
      </w:r>
      <w:r w:rsidR="00EE259A">
        <w:rPr>
          <w:rFonts w:ascii="Santander Text" w:hAnsi="Santander Text"/>
          <w:szCs w:val="18"/>
          <w:lang w:val="pt-PT"/>
        </w:rPr>
        <w:t xml:space="preserve">, </w:t>
      </w:r>
      <w:r w:rsidR="00156008">
        <w:rPr>
          <w:rFonts w:ascii="Santander Text" w:hAnsi="Santander Text"/>
          <w:szCs w:val="18"/>
          <w:lang w:val="pt-PT"/>
        </w:rPr>
        <w:t>‘</w:t>
      </w:r>
      <w:r w:rsidR="005E54FB" w:rsidRPr="00CD1032">
        <w:rPr>
          <w:rFonts w:ascii="Santander Text" w:hAnsi="Santander Text"/>
          <w:i/>
          <w:iCs/>
          <w:szCs w:val="18"/>
          <w:lang w:val="pt-PT"/>
        </w:rPr>
        <w:t>AVRG_BLNC_OFF_BLNC</w:t>
      </w:r>
      <w:r w:rsidR="00156008" w:rsidRPr="00CD1032">
        <w:rPr>
          <w:rFonts w:ascii="Santander Text" w:hAnsi="Santander Text"/>
          <w:i/>
          <w:iCs/>
          <w:szCs w:val="18"/>
          <w:lang w:val="pt-PT"/>
        </w:rPr>
        <w:t>’</w:t>
      </w:r>
      <w:r w:rsidR="00EE259A">
        <w:rPr>
          <w:rFonts w:ascii="Santander Text" w:hAnsi="Santander Text"/>
          <w:szCs w:val="18"/>
          <w:lang w:val="pt-PT"/>
        </w:rPr>
        <w:t xml:space="preserve"> e </w:t>
      </w:r>
      <w:r w:rsidR="00156008">
        <w:rPr>
          <w:rFonts w:ascii="Santander Text" w:hAnsi="Santander Text"/>
          <w:szCs w:val="18"/>
          <w:lang w:val="pt-PT"/>
        </w:rPr>
        <w:t>‘</w:t>
      </w:r>
      <w:r w:rsidR="00EE259A" w:rsidRPr="00CD1032">
        <w:rPr>
          <w:rFonts w:ascii="Santander Text" w:eastAsia="Times New Roman" w:hAnsi="Santander Text" w:cs="Arial"/>
          <w:i/>
          <w:iCs/>
          <w:color w:val="000000"/>
          <w:szCs w:val="18"/>
          <w:lang w:val="pt-PT" w:eastAsia="pt-PT"/>
        </w:rPr>
        <w:t>NW_BSNSS</w:t>
      </w:r>
      <w:r w:rsidR="00156008" w:rsidRPr="00CD1032">
        <w:rPr>
          <w:rFonts w:ascii="Santander Text" w:eastAsia="Times New Roman" w:hAnsi="Santander Text" w:cs="Arial"/>
          <w:i/>
          <w:iCs/>
          <w:color w:val="000000"/>
          <w:szCs w:val="18"/>
          <w:lang w:val="pt-PT" w:eastAsia="pt-PT"/>
        </w:rPr>
        <w:t>’</w:t>
      </w:r>
      <w:r w:rsidR="005E54FB" w:rsidRPr="00F307DD">
        <w:rPr>
          <w:rFonts w:ascii="Santander Text" w:hAnsi="Santander Text"/>
          <w:szCs w:val="18"/>
          <w:lang w:val="pt-PT"/>
        </w:rPr>
        <w:t>.</w:t>
      </w:r>
    </w:p>
    <w:p w14:paraId="1A68AD1F" w14:textId="479061EE" w:rsidR="00B24C07" w:rsidRPr="00F307DD" w:rsidRDefault="00F96085" w:rsidP="005E77C7">
      <w:pPr>
        <w:spacing w:line="276" w:lineRule="auto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O</w:t>
      </w:r>
      <w:r w:rsidR="00B24C07" w:rsidRPr="00F307DD">
        <w:rPr>
          <w:rFonts w:ascii="Santander Text" w:hAnsi="Santander Text"/>
          <w:szCs w:val="18"/>
          <w:lang w:val="pt-PT"/>
        </w:rPr>
        <w:t xml:space="preserve"> campo </w:t>
      </w:r>
      <w:r w:rsidR="00B24C07" w:rsidRPr="00F307DD">
        <w:rPr>
          <w:rFonts w:ascii="Santander Text" w:hAnsi="Santander Text"/>
          <w:i/>
          <w:szCs w:val="18"/>
          <w:lang w:val="pt-PT"/>
        </w:rPr>
        <w:t>ambito</w:t>
      </w:r>
      <w:r w:rsidR="00B24C07" w:rsidRPr="00F307DD">
        <w:rPr>
          <w:rFonts w:ascii="Santander Text" w:hAnsi="Santander Text"/>
          <w:szCs w:val="18"/>
          <w:lang w:val="pt-PT"/>
        </w:rPr>
        <w:t xml:space="preserve"> deve ser alterado para todas as varáveis pa</w:t>
      </w:r>
      <w:r w:rsidR="00F64B48" w:rsidRPr="00F307DD">
        <w:rPr>
          <w:rFonts w:ascii="Santander Text" w:hAnsi="Santander Text"/>
          <w:szCs w:val="18"/>
          <w:lang w:val="pt-PT"/>
        </w:rPr>
        <w:t>s</w:t>
      </w:r>
      <w:r w:rsidR="00B24C07" w:rsidRPr="00F307DD">
        <w:rPr>
          <w:rFonts w:ascii="Santander Text" w:hAnsi="Santander Text"/>
          <w:szCs w:val="18"/>
          <w:lang w:val="pt-PT"/>
        </w:rPr>
        <w:t xml:space="preserve">sando a </w:t>
      </w:r>
      <w:r w:rsidR="000E22C4" w:rsidRPr="00F307DD">
        <w:rPr>
          <w:rFonts w:ascii="Santander Text" w:hAnsi="Santander Text"/>
          <w:szCs w:val="18"/>
          <w:lang w:val="pt-PT"/>
        </w:rPr>
        <w:t>s</w:t>
      </w:r>
      <w:r w:rsidR="00B24C07" w:rsidRPr="00F307DD">
        <w:rPr>
          <w:rFonts w:ascii="Santander Text" w:hAnsi="Santander Text"/>
          <w:szCs w:val="18"/>
          <w:lang w:val="pt-PT"/>
        </w:rPr>
        <w:t xml:space="preserve">er </w:t>
      </w:r>
      <w:r w:rsidR="006A4FE8" w:rsidRPr="00F307DD">
        <w:rPr>
          <w:rFonts w:ascii="Santander Text" w:hAnsi="Santander Text"/>
          <w:i/>
          <w:szCs w:val="18"/>
          <w:lang w:val="pt-PT"/>
        </w:rPr>
        <w:t>ambito</w:t>
      </w:r>
      <w:r w:rsidR="006A4FE8" w:rsidRPr="00F307DD">
        <w:rPr>
          <w:rFonts w:ascii="Santander Text" w:hAnsi="Santander Text"/>
          <w:szCs w:val="18"/>
          <w:lang w:val="pt-PT"/>
        </w:rPr>
        <w:t xml:space="preserve"> = ‘GD’ </w:t>
      </w:r>
      <w:r w:rsidR="000E22C4" w:rsidRPr="00F307DD">
        <w:rPr>
          <w:rFonts w:ascii="Santander Text" w:hAnsi="Santander Text"/>
          <w:szCs w:val="18"/>
          <w:lang w:val="pt-PT"/>
        </w:rPr>
        <w:t xml:space="preserve">. </w:t>
      </w:r>
    </w:p>
    <w:p w14:paraId="7414E4CE" w14:textId="4102309D" w:rsidR="005905A7" w:rsidRPr="00F307DD" w:rsidRDefault="005905A7" w:rsidP="005E77C7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Tratando-se de uma tabela de parametrização, esta deverá ser atualizada tirando partido das funcionalidades do </w:t>
      </w:r>
      <w:r w:rsidRPr="00F307DD">
        <w:rPr>
          <w:rFonts w:ascii="Santander Text" w:hAnsi="Santander Text"/>
          <w:i/>
          <w:iCs/>
          <w:szCs w:val="18"/>
          <w:lang w:val="pt-PT"/>
        </w:rPr>
        <w:t>Front</w:t>
      </w:r>
      <w:r w:rsidRPr="00F307DD">
        <w:rPr>
          <w:rFonts w:ascii="Santander Text" w:hAnsi="Santander Text"/>
          <w:szCs w:val="18"/>
          <w:lang w:val="pt-PT"/>
        </w:rPr>
        <w:t xml:space="preserve"> do </w:t>
      </w:r>
      <w:r w:rsidRPr="00F307DD">
        <w:rPr>
          <w:rFonts w:ascii="Santander Text" w:hAnsi="Santander Text"/>
          <w:i/>
          <w:szCs w:val="18"/>
          <w:lang w:val="pt-PT"/>
        </w:rPr>
        <w:t>Data Lake</w:t>
      </w:r>
      <w:r w:rsidRPr="00F307DD">
        <w:rPr>
          <w:rFonts w:ascii="Santander Text" w:hAnsi="Santander Text"/>
          <w:szCs w:val="18"/>
          <w:lang w:val="pt-PT"/>
        </w:rPr>
        <w:t>. Poderá optar-se pela atualização da tabela a partir de duas formas distintas, escolhendo em cada momento uma das seguintes:</w:t>
      </w:r>
    </w:p>
    <w:p w14:paraId="609AB429" w14:textId="77777777" w:rsidR="005905A7" w:rsidRPr="00F307DD" w:rsidRDefault="005905A7" w:rsidP="00A0623D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Importação de um ficheiro massivo com todas as parametrizações. Esta opção irá substituir integralmente todas as parametrizações anteriormente em vigor;</w:t>
      </w:r>
    </w:p>
    <w:p w14:paraId="54F37AE4" w14:textId="29BF973D" w:rsidR="00695C6D" w:rsidRPr="00F307DD" w:rsidRDefault="005905A7" w:rsidP="00A0623D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Alteração pontual de um código, seja a sua adição, remoção ou modificação.</w:t>
      </w:r>
    </w:p>
    <w:p w14:paraId="4D6405F8" w14:textId="77777777" w:rsidR="00F04872" w:rsidRPr="00F307DD" w:rsidRDefault="00F04872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Devem ser assegurados os seguintes controlos durante o carregamento desta tabela:</w:t>
      </w:r>
    </w:p>
    <w:p w14:paraId="1145D96F" w14:textId="0FA91E25" w:rsidR="00F04872" w:rsidRPr="00F307DD" w:rsidRDefault="00F04872" w:rsidP="00A0623D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Todos os registos a carregar devem ter associado à</w:t>
      </w:r>
      <w:r w:rsidR="00A0289B" w:rsidRPr="00F307DD">
        <w:rPr>
          <w:rFonts w:ascii="Santander Text" w:hAnsi="Santander Text"/>
          <w:szCs w:val="18"/>
          <w:lang w:val="pt-PT"/>
        </w:rPr>
        <w:t>s</w:t>
      </w:r>
      <w:r w:rsidRPr="00F307DD">
        <w:rPr>
          <w:rFonts w:ascii="Santander Text" w:hAnsi="Santander Text"/>
          <w:szCs w:val="18"/>
          <w:lang w:val="pt-PT"/>
        </w:rPr>
        <w:t xml:space="preserve"> variáve</w:t>
      </w:r>
      <w:r w:rsidR="00A0289B" w:rsidRPr="00F307DD">
        <w:rPr>
          <w:rFonts w:ascii="Santander Text" w:hAnsi="Santander Text"/>
          <w:szCs w:val="18"/>
          <w:lang w:val="pt-PT"/>
        </w:rPr>
        <w:t>is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="00A0289B" w:rsidRPr="00F307DD">
        <w:rPr>
          <w:rFonts w:ascii="Santander Text" w:hAnsi="Santander Text"/>
          <w:i/>
          <w:iCs/>
          <w:szCs w:val="18"/>
          <w:lang w:val="pt-PT"/>
        </w:rPr>
        <w:t>variavel</w:t>
      </w:r>
      <w:r w:rsidR="00375CC4" w:rsidRPr="00F307DD">
        <w:rPr>
          <w:rFonts w:ascii="Santander Text" w:hAnsi="Santander Text"/>
          <w:i/>
          <w:iCs/>
          <w:szCs w:val="18"/>
          <w:lang w:val="pt-PT"/>
        </w:rPr>
        <w:t>_gd</w:t>
      </w:r>
      <w:r w:rsidR="00A0289B" w:rsidRPr="00F307DD">
        <w:rPr>
          <w:rFonts w:ascii="Santander Text" w:hAnsi="Santander Text"/>
          <w:szCs w:val="18"/>
          <w:lang w:val="pt-PT"/>
        </w:rPr>
        <w:t xml:space="preserve">, </w:t>
      </w:r>
      <w:r w:rsidR="00A0289B" w:rsidRPr="00F307DD">
        <w:rPr>
          <w:rFonts w:ascii="Santander Text" w:hAnsi="Santander Text"/>
          <w:i/>
          <w:iCs/>
          <w:szCs w:val="18"/>
          <w:lang w:val="pt-PT"/>
        </w:rPr>
        <w:t>KPI</w:t>
      </w:r>
      <w:r w:rsidR="00A0289B" w:rsidRPr="00F307DD">
        <w:rPr>
          <w:rFonts w:ascii="Santander Text" w:hAnsi="Santander Text"/>
          <w:szCs w:val="18"/>
          <w:lang w:val="pt-PT"/>
        </w:rPr>
        <w:t xml:space="preserve"> e </w:t>
      </w:r>
      <w:r w:rsidR="00A0289B" w:rsidRPr="00F307DD">
        <w:rPr>
          <w:rFonts w:ascii="Santander Text" w:hAnsi="Santander Text"/>
          <w:i/>
          <w:iCs/>
          <w:szCs w:val="18"/>
          <w:lang w:val="pt-PT"/>
        </w:rPr>
        <w:t>prioridade_aprovisionamento</w:t>
      </w:r>
      <w:r w:rsidR="00F47B09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A0289B" w:rsidRPr="00F307DD">
        <w:rPr>
          <w:rFonts w:ascii="Santander Text" w:hAnsi="Santander Text"/>
          <w:szCs w:val="18"/>
          <w:lang w:val="pt-PT"/>
        </w:rPr>
        <w:t>um valor;</w:t>
      </w:r>
    </w:p>
    <w:p w14:paraId="233B9BEA" w14:textId="67034CB3" w:rsidR="00C64372" w:rsidRPr="00F307DD" w:rsidRDefault="00C64372" w:rsidP="00A0623D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Para </w:t>
      </w:r>
      <w:r w:rsidR="00A0289B" w:rsidRPr="00F307DD">
        <w:rPr>
          <w:rFonts w:ascii="Santander Text" w:hAnsi="Santander Text"/>
          <w:szCs w:val="18"/>
          <w:lang w:val="pt-PT"/>
        </w:rPr>
        <w:t>o</w:t>
      </w:r>
      <w:r w:rsidRPr="00F307DD">
        <w:rPr>
          <w:rFonts w:ascii="Santander Text" w:hAnsi="Santander Text"/>
          <w:szCs w:val="18"/>
          <w:lang w:val="pt-PT"/>
        </w:rPr>
        <w:t xml:space="preserve"> mesmo </w:t>
      </w:r>
      <w:r w:rsidR="00A0289B" w:rsidRPr="00F307DD">
        <w:rPr>
          <w:rFonts w:ascii="Santander Text" w:hAnsi="Santander Text"/>
          <w:szCs w:val="18"/>
          <w:lang w:val="pt-PT"/>
        </w:rPr>
        <w:t xml:space="preserve">par </w:t>
      </w:r>
      <w:r w:rsidRPr="00F307DD">
        <w:rPr>
          <w:rFonts w:ascii="Santander Text" w:hAnsi="Santander Text"/>
          <w:i/>
          <w:iCs/>
          <w:szCs w:val="18"/>
          <w:lang w:val="pt-PT"/>
        </w:rPr>
        <w:t>tipo_de_conta_local</w:t>
      </w:r>
      <w:r w:rsidR="00A0289B" w:rsidRPr="00F307DD">
        <w:rPr>
          <w:rFonts w:ascii="Santander Text" w:hAnsi="Santander Text"/>
          <w:i/>
          <w:iCs/>
          <w:szCs w:val="18"/>
          <w:lang w:val="pt-PT"/>
        </w:rPr>
        <w:t>/</w:t>
      </w:r>
      <w:r w:rsidR="009E3D9D" w:rsidRPr="00F307DD">
        <w:rPr>
          <w:rFonts w:ascii="Santander Text" w:hAnsi="Santander Text"/>
          <w:i/>
          <w:iCs/>
          <w:szCs w:val="18"/>
          <w:lang w:val="pt-PT"/>
        </w:rPr>
        <w:t>campo_gd</w:t>
      </w:r>
      <w:r w:rsidR="009E3D9D" w:rsidRPr="00F307DD">
        <w:rPr>
          <w:rFonts w:ascii="Santander Text" w:hAnsi="Santander Text"/>
          <w:szCs w:val="18"/>
          <w:lang w:val="pt-PT"/>
        </w:rPr>
        <w:t xml:space="preserve"> apenas um KPI</w:t>
      </w:r>
      <w:r w:rsidR="004D1E8E" w:rsidRPr="00F307DD">
        <w:rPr>
          <w:rFonts w:ascii="Santander Text" w:hAnsi="Santander Text"/>
          <w:szCs w:val="18"/>
          <w:lang w:val="pt-PT"/>
        </w:rPr>
        <w:t xml:space="preserve"> </w:t>
      </w:r>
      <w:r w:rsidR="00A0289B" w:rsidRPr="00F307DD">
        <w:rPr>
          <w:rFonts w:ascii="Santander Text" w:hAnsi="Santander Text"/>
          <w:szCs w:val="18"/>
          <w:lang w:val="pt-PT"/>
        </w:rPr>
        <w:t>MIS e uma prioridade de aprovisionamento devem estar associados.</w:t>
      </w:r>
    </w:p>
    <w:p w14:paraId="3D3FEF4F" w14:textId="5132AE1F" w:rsidR="00C5171A" w:rsidRPr="00C42657" w:rsidRDefault="00AC11AE" w:rsidP="00DA240E">
      <w:pPr>
        <w:pStyle w:val="MyHeading2"/>
        <w:spacing w:after="240" w:line="276" w:lineRule="auto"/>
        <w:rPr>
          <w:rFonts w:ascii="Santander Text" w:hAnsi="Santander Text"/>
          <w:color w:val="auto"/>
          <w:sz w:val="20"/>
          <w:szCs w:val="20"/>
          <w:lang w:val="pt-PT"/>
        </w:rPr>
      </w:pPr>
      <w:bookmarkStart w:id="41" w:name="_Toc192869664"/>
      <w:r w:rsidRPr="00C42657">
        <w:rPr>
          <w:rFonts w:ascii="Santander Text" w:hAnsi="Santander Text"/>
          <w:color w:val="auto"/>
          <w:sz w:val="20"/>
          <w:szCs w:val="20"/>
          <w:lang w:val="pt-PT"/>
        </w:rPr>
        <w:t>T</w:t>
      </w:r>
      <w:r w:rsidR="00E36125" w:rsidRPr="00C42657">
        <w:rPr>
          <w:rFonts w:ascii="Santander Text" w:hAnsi="Santander Text"/>
          <w:color w:val="auto"/>
          <w:sz w:val="20"/>
          <w:szCs w:val="20"/>
          <w:lang w:val="pt-PT"/>
        </w:rPr>
        <w:t xml:space="preserve">abela de parametrização </w:t>
      </w:r>
      <w:r w:rsidR="00E36125" w:rsidRPr="00C42657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ct</w:t>
      </w:r>
      <w:r w:rsidR="007F618A" w:rsidRPr="00C42657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875</w:t>
      </w:r>
      <w:r w:rsidR="00E36125" w:rsidRPr="00C42657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_</w:t>
      </w:r>
      <w:r w:rsidR="007F618A" w:rsidRPr="00C42657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regras_dim</w:t>
      </w:r>
      <w:bookmarkEnd w:id="41"/>
    </w:p>
    <w:p w14:paraId="0080C108" w14:textId="10988B3A" w:rsidR="00950814" w:rsidRDefault="008F428D" w:rsidP="00B27804">
      <w:pPr>
        <w:spacing w:line="276" w:lineRule="auto"/>
        <w:jc w:val="both"/>
        <w:rPr>
          <w:rFonts w:ascii="Santander Text" w:hAnsi="Santander Text"/>
          <w:szCs w:val="18"/>
          <w:highlight w:val="yellow"/>
          <w:lang w:val="pt-PT"/>
        </w:rPr>
      </w:pPr>
      <w:r w:rsidRPr="00A06CD4">
        <w:rPr>
          <w:rFonts w:ascii="Santander Text" w:hAnsi="Santander Text"/>
          <w:szCs w:val="18"/>
          <w:lang w:val="pt-PT"/>
        </w:rPr>
        <w:t>E</w:t>
      </w:r>
      <w:r w:rsidR="00701A9B" w:rsidRPr="00A06CD4">
        <w:rPr>
          <w:rFonts w:ascii="Santander Text" w:hAnsi="Santander Text"/>
          <w:szCs w:val="18"/>
          <w:lang w:val="pt-PT"/>
        </w:rPr>
        <w:t xml:space="preserve">sta tabela tem como propósito permitir aos utilizadores de negócio definir para cada </w:t>
      </w:r>
      <w:r w:rsidR="00266952" w:rsidRPr="00A06CD4">
        <w:rPr>
          <w:rFonts w:ascii="Santander Text" w:hAnsi="Santander Text"/>
          <w:szCs w:val="18"/>
          <w:lang w:val="pt-PT"/>
        </w:rPr>
        <w:t>área de negócio</w:t>
      </w:r>
      <w:r w:rsidR="00701A9B" w:rsidRPr="00A06CD4">
        <w:rPr>
          <w:rFonts w:ascii="Santander Text" w:hAnsi="Santander Text"/>
          <w:szCs w:val="18"/>
          <w:lang w:val="pt-PT"/>
        </w:rPr>
        <w:t xml:space="preserve"> (variável </w:t>
      </w:r>
      <w:r w:rsidR="004B35ED" w:rsidRPr="00A06CD4">
        <w:rPr>
          <w:rFonts w:ascii="Santander Text" w:hAnsi="Santander Text"/>
          <w:i/>
          <w:iCs/>
          <w:szCs w:val="18"/>
          <w:lang w:val="pt-PT"/>
        </w:rPr>
        <w:t>campo</w:t>
      </w:r>
      <w:r w:rsidR="00701A9B" w:rsidRPr="00A06CD4">
        <w:rPr>
          <w:rFonts w:ascii="Santander Text" w:hAnsi="Santander Text"/>
          <w:szCs w:val="18"/>
          <w:lang w:val="pt-PT"/>
        </w:rPr>
        <w:t>)</w:t>
      </w:r>
      <w:r w:rsidR="00261206">
        <w:rPr>
          <w:rFonts w:ascii="Santander Text" w:hAnsi="Santander Text"/>
          <w:szCs w:val="18"/>
          <w:lang w:val="pt-PT"/>
        </w:rPr>
        <w:t xml:space="preserve">, </w:t>
      </w:r>
      <w:r w:rsidR="00950814" w:rsidRPr="00A06CD4">
        <w:rPr>
          <w:rFonts w:ascii="Santander Text" w:hAnsi="Santander Text"/>
          <w:szCs w:val="18"/>
          <w:lang w:val="pt-PT"/>
        </w:rPr>
        <w:t>o mapeamento entre a combinação</w:t>
      </w:r>
      <w:r w:rsidR="00950814">
        <w:rPr>
          <w:rFonts w:ascii="Santander Text" w:hAnsi="Santander Text"/>
          <w:szCs w:val="18"/>
          <w:lang w:val="pt-PT"/>
        </w:rPr>
        <w:t xml:space="preserve"> d</w:t>
      </w:r>
      <w:r w:rsidR="00244244">
        <w:rPr>
          <w:rFonts w:ascii="Santander Text" w:hAnsi="Santander Text"/>
          <w:szCs w:val="18"/>
          <w:lang w:val="pt-PT"/>
        </w:rPr>
        <w:t xml:space="preserve">os campos </w:t>
      </w:r>
      <w:r w:rsidR="00950814" w:rsidRPr="003A5345">
        <w:rPr>
          <w:rFonts w:ascii="Santander Text" w:hAnsi="Santander Text"/>
          <w:i/>
          <w:iCs/>
          <w:szCs w:val="18"/>
          <w:lang w:val="pt-PT"/>
        </w:rPr>
        <w:t>ckmetamis</w:t>
      </w:r>
      <w:r w:rsidR="00950814">
        <w:rPr>
          <w:rFonts w:ascii="Santander Text" w:hAnsi="Santander Text"/>
          <w:szCs w:val="18"/>
          <w:lang w:val="pt-PT"/>
        </w:rPr>
        <w:t xml:space="preserve">, </w:t>
      </w:r>
      <w:r w:rsidR="00950814" w:rsidRPr="0076532F">
        <w:rPr>
          <w:rFonts w:ascii="Santander Text" w:hAnsi="Santander Text"/>
          <w:i/>
          <w:iCs/>
          <w:szCs w:val="18"/>
          <w:lang w:val="pt-PT"/>
        </w:rPr>
        <w:t>cmetacom</w:t>
      </w:r>
      <w:r w:rsidR="00950814">
        <w:rPr>
          <w:rFonts w:ascii="Santander Text" w:hAnsi="Santander Text"/>
          <w:szCs w:val="18"/>
          <w:lang w:val="pt-PT"/>
        </w:rPr>
        <w:t xml:space="preserve"> e </w:t>
      </w:r>
      <w:r w:rsidR="00950814" w:rsidRPr="0076532F">
        <w:rPr>
          <w:rFonts w:ascii="Santander Text" w:hAnsi="Santander Text"/>
          <w:i/>
          <w:iCs/>
          <w:szCs w:val="18"/>
          <w:lang w:val="pt-PT"/>
        </w:rPr>
        <w:t>ckarea</w:t>
      </w:r>
      <w:r w:rsidR="00950814">
        <w:rPr>
          <w:rFonts w:ascii="Santander Text" w:hAnsi="Santander Text"/>
          <w:szCs w:val="18"/>
          <w:lang w:val="pt-PT"/>
        </w:rPr>
        <w:t xml:space="preserve"> </w:t>
      </w:r>
      <w:r w:rsidR="00261206">
        <w:rPr>
          <w:rFonts w:ascii="Santander Text" w:hAnsi="Santander Text"/>
          <w:szCs w:val="18"/>
          <w:lang w:val="pt-PT"/>
        </w:rPr>
        <w:t>e</w:t>
      </w:r>
      <w:r w:rsidR="00950814">
        <w:rPr>
          <w:rFonts w:ascii="Santander Text" w:hAnsi="Santander Text"/>
          <w:szCs w:val="18"/>
          <w:lang w:val="pt-PT"/>
        </w:rPr>
        <w:t xml:space="preserve"> o</w:t>
      </w:r>
      <w:r w:rsidR="00261206">
        <w:rPr>
          <w:rFonts w:ascii="Santander Text" w:hAnsi="Santander Text"/>
          <w:szCs w:val="18"/>
          <w:lang w:val="pt-PT"/>
        </w:rPr>
        <w:t xml:space="preserve"> valor correspondente n</w:t>
      </w:r>
      <w:r w:rsidR="00244244">
        <w:rPr>
          <w:rFonts w:ascii="Santander Text" w:hAnsi="Santander Text"/>
          <w:szCs w:val="18"/>
          <w:lang w:val="pt-PT"/>
        </w:rPr>
        <w:t xml:space="preserve">o campo </w:t>
      </w:r>
      <w:r w:rsidR="00950814" w:rsidRPr="0076532F">
        <w:rPr>
          <w:rFonts w:ascii="Santander Text" w:hAnsi="Santander Text"/>
          <w:i/>
          <w:iCs/>
          <w:szCs w:val="18"/>
          <w:lang w:val="pt-PT"/>
        </w:rPr>
        <w:t>valor_campo</w:t>
      </w:r>
      <w:r w:rsidR="0076532F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76532F">
        <w:rPr>
          <w:rFonts w:ascii="Santander Text" w:hAnsi="Santander Text"/>
          <w:szCs w:val="18"/>
          <w:lang w:val="pt-PT"/>
        </w:rPr>
        <w:t>dada uma ordem de prioridade de aplicação d</w:t>
      </w:r>
      <w:r w:rsidR="0069270E">
        <w:rPr>
          <w:rFonts w:ascii="Santander Text" w:hAnsi="Santander Text"/>
          <w:szCs w:val="18"/>
          <w:lang w:val="pt-PT"/>
        </w:rPr>
        <w:t>e</w:t>
      </w:r>
      <w:r w:rsidR="0076532F">
        <w:rPr>
          <w:rFonts w:ascii="Santander Text" w:hAnsi="Santander Text"/>
          <w:szCs w:val="18"/>
          <w:lang w:val="pt-PT"/>
        </w:rPr>
        <w:t xml:space="preserve"> regras</w:t>
      </w:r>
      <w:r w:rsidR="0069270E">
        <w:rPr>
          <w:rFonts w:ascii="Santander Text" w:hAnsi="Santander Text"/>
          <w:szCs w:val="18"/>
          <w:lang w:val="pt-PT"/>
        </w:rPr>
        <w:t xml:space="preserve"> </w:t>
      </w:r>
      <w:r w:rsidR="00A575EF">
        <w:rPr>
          <w:rFonts w:ascii="Santander Text" w:hAnsi="Santander Text"/>
          <w:szCs w:val="18"/>
          <w:lang w:val="pt-PT"/>
        </w:rPr>
        <w:t xml:space="preserve">(campo </w:t>
      </w:r>
      <w:r w:rsidR="00A575EF" w:rsidRPr="00A575EF">
        <w:rPr>
          <w:rFonts w:ascii="Santander Text" w:hAnsi="Santander Text"/>
          <w:i/>
          <w:iCs/>
          <w:szCs w:val="18"/>
          <w:lang w:val="pt-PT"/>
        </w:rPr>
        <w:t>ordem</w:t>
      </w:r>
      <w:r w:rsidR="00A575EF">
        <w:rPr>
          <w:rFonts w:ascii="Santander Text" w:hAnsi="Santander Text"/>
          <w:szCs w:val="18"/>
          <w:lang w:val="pt-PT"/>
        </w:rPr>
        <w:t>).</w:t>
      </w:r>
      <w:r w:rsidR="00950814" w:rsidRPr="00651AB5">
        <w:rPr>
          <w:rFonts w:ascii="Santander Text" w:hAnsi="Santander Text"/>
          <w:szCs w:val="18"/>
          <w:highlight w:val="yellow"/>
          <w:lang w:val="pt-PT"/>
        </w:rPr>
        <w:t xml:space="preserve"> </w:t>
      </w:r>
      <w:r w:rsidR="00950814">
        <w:rPr>
          <w:rFonts w:ascii="Santander Text" w:hAnsi="Santander Text"/>
          <w:szCs w:val="18"/>
          <w:highlight w:val="yellow"/>
          <w:lang w:val="pt-PT"/>
        </w:rPr>
        <w:t xml:space="preserve"> </w:t>
      </w:r>
    </w:p>
    <w:p w14:paraId="716CA82B" w14:textId="4BBD774D" w:rsidR="00DC2287" w:rsidRPr="00F307DD" w:rsidRDefault="00DC2287" w:rsidP="00B27804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Adicionalmente, para o caso em que </w:t>
      </w:r>
      <w:r w:rsidRPr="00F307DD">
        <w:rPr>
          <w:rFonts w:ascii="Santander Text" w:hAnsi="Santander Text"/>
          <w:i/>
          <w:iCs/>
          <w:szCs w:val="18"/>
          <w:lang w:val="pt-PT"/>
        </w:rPr>
        <w:t>campo</w:t>
      </w:r>
      <w:r w:rsidRPr="00F307DD">
        <w:rPr>
          <w:rFonts w:ascii="Santander Text" w:hAnsi="Santander Text"/>
          <w:szCs w:val="18"/>
          <w:lang w:val="pt-PT"/>
        </w:rPr>
        <w:t xml:space="preserve"> = ‘</w:t>
      </w:r>
      <w:r w:rsidR="008A2DE7" w:rsidRPr="000A0612">
        <w:rPr>
          <w:rFonts w:ascii="Santander Text" w:hAnsi="Santander Text"/>
          <w:i/>
          <w:iCs/>
          <w:szCs w:val="18"/>
          <w:lang w:val="pt-PT"/>
        </w:rPr>
        <w:t>MNGMNT_PRDCT’</w:t>
      </w:r>
      <w:r w:rsidRPr="00F307DD">
        <w:rPr>
          <w:rFonts w:ascii="Santander Text" w:hAnsi="Santander Text"/>
          <w:szCs w:val="18"/>
          <w:lang w:val="pt-PT"/>
        </w:rPr>
        <w:t xml:space="preserve">, são relevantes </w:t>
      </w:r>
      <w:r w:rsidR="0056268B" w:rsidRPr="00F307DD">
        <w:rPr>
          <w:rFonts w:ascii="Santander Text" w:hAnsi="Santander Text"/>
          <w:szCs w:val="18"/>
          <w:lang w:val="pt-PT"/>
        </w:rPr>
        <w:t>os seguintes</w:t>
      </w:r>
      <w:r w:rsidRPr="00F307DD">
        <w:rPr>
          <w:rFonts w:ascii="Santander Text" w:hAnsi="Santander Text"/>
          <w:szCs w:val="18"/>
          <w:lang w:val="pt-PT"/>
        </w:rPr>
        <w:t xml:space="preserve"> aspetos:</w:t>
      </w:r>
    </w:p>
    <w:p w14:paraId="6DC879F5" w14:textId="142577BA" w:rsidR="00DC2287" w:rsidRPr="00F307DD" w:rsidRDefault="00DC2287" w:rsidP="00B27804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Nos casos em que para determinado </w:t>
      </w:r>
      <w:r w:rsidR="005D3CD2" w:rsidRPr="00F307DD">
        <w:rPr>
          <w:rFonts w:ascii="Santander Text" w:hAnsi="Santander Text"/>
          <w:i/>
          <w:iCs/>
          <w:szCs w:val="18"/>
          <w:lang w:val="pt-PT"/>
        </w:rPr>
        <w:t>valor_campo</w:t>
      </w:r>
      <w:r w:rsidRPr="00F307DD">
        <w:rPr>
          <w:rFonts w:ascii="Santander Text" w:hAnsi="Santander Text"/>
          <w:szCs w:val="18"/>
          <w:lang w:val="pt-PT"/>
        </w:rPr>
        <w:t xml:space="preserve"> a variável </w:t>
      </w:r>
      <w:r w:rsidRPr="00F307DD">
        <w:rPr>
          <w:rFonts w:ascii="Santander Text" w:hAnsi="Santander Text"/>
          <w:i/>
          <w:iCs/>
          <w:szCs w:val="18"/>
          <w:lang w:val="pt-PT"/>
        </w:rPr>
        <w:t xml:space="preserve">ckmetamis </w:t>
      </w:r>
      <w:r w:rsidRPr="00F307DD">
        <w:rPr>
          <w:rFonts w:ascii="Santander Text" w:hAnsi="Santander Text"/>
          <w:szCs w:val="18"/>
          <w:lang w:val="pt-PT"/>
        </w:rPr>
        <w:t xml:space="preserve">não </w:t>
      </w:r>
      <w:r w:rsidR="005807AB">
        <w:rPr>
          <w:rFonts w:ascii="Santander Text" w:hAnsi="Santander Text"/>
          <w:szCs w:val="18"/>
          <w:lang w:val="pt-PT"/>
        </w:rPr>
        <w:t>se encontra</w:t>
      </w:r>
      <w:r w:rsidRPr="00F307DD">
        <w:rPr>
          <w:rFonts w:ascii="Santander Text" w:hAnsi="Santander Text"/>
          <w:szCs w:val="18"/>
          <w:lang w:val="pt-PT"/>
        </w:rPr>
        <w:t xml:space="preserve"> preenchida então </w:t>
      </w:r>
      <w:r w:rsidR="00F44496">
        <w:rPr>
          <w:rFonts w:ascii="Santander Text" w:hAnsi="Santander Text"/>
          <w:szCs w:val="18"/>
          <w:lang w:val="pt-PT"/>
        </w:rPr>
        <w:t>devem</w:t>
      </w:r>
      <w:r w:rsidRPr="00F307DD">
        <w:rPr>
          <w:rFonts w:ascii="Santander Text" w:hAnsi="Santander Text"/>
          <w:szCs w:val="18"/>
          <w:lang w:val="pt-PT"/>
        </w:rPr>
        <w:t xml:space="preserve"> ser considerados todos os contratos que cumprem a regra da </w:t>
      </w:r>
      <w:r w:rsidRPr="00F307DD">
        <w:rPr>
          <w:rFonts w:ascii="Santander Text" w:hAnsi="Santander Text"/>
          <w:i/>
          <w:iCs/>
          <w:szCs w:val="18"/>
          <w:lang w:val="pt-PT"/>
        </w:rPr>
        <w:t>ckarea</w:t>
      </w:r>
      <w:r w:rsidR="00566BE6" w:rsidRPr="00F307DD">
        <w:rPr>
          <w:rFonts w:ascii="Santander Text" w:hAnsi="Santander Text"/>
          <w:i/>
          <w:iCs/>
          <w:szCs w:val="18"/>
          <w:lang w:val="pt-PT"/>
        </w:rPr>
        <w:t>,</w:t>
      </w:r>
      <w:r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>e vice-versa;</w:t>
      </w:r>
    </w:p>
    <w:p w14:paraId="3EFBA11E" w14:textId="371C9CDC" w:rsidR="00DC2287" w:rsidRDefault="00DC2287" w:rsidP="00B27804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Caso um determinado contrato não cumpra nenhuma das regras de mapeamento definidas na tabela deverá ser alocada </w:t>
      </w:r>
      <w:r w:rsidR="007A04E6" w:rsidRPr="00F307DD">
        <w:rPr>
          <w:rFonts w:ascii="Santander Text" w:hAnsi="Santander Text"/>
          <w:szCs w:val="18"/>
          <w:lang w:val="pt-PT"/>
        </w:rPr>
        <w:t>em</w:t>
      </w:r>
      <w:r w:rsidRPr="00F307DD">
        <w:rPr>
          <w:rFonts w:ascii="Santander Text" w:hAnsi="Santander Text"/>
          <w:szCs w:val="18"/>
          <w:lang w:val="pt-PT"/>
        </w:rPr>
        <w:t xml:space="preserve"> ‘</w:t>
      </w:r>
      <w:r w:rsidRPr="00F307DD">
        <w:rPr>
          <w:rFonts w:ascii="Santander Text" w:hAnsi="Santander Text"/>
          <w:i/>
          <w:iCs/>
          <w:szCs w:val="18"/>
          <w:lang w:val="pt-PT"/>
        </w:rPr>
        <w:t>Other Loans &amp; Advances’</w:t>
      </w:r>
      <w:r w:rsidRPr="00F307DD">
        <w:rPr>
          <w:rFonts w:ascii="Santander Text" w:hAnsi="Santander Text"/>
          <w:szCs w:val="18"/>
          <w:lang w:val="pt-PT"/>
        </w:rPr>
        <w:t xml:space="preserve">, o </w:t>
      </w:r>
      <w:r w:rsidR="00C8252F" w:rsidRPr="00F307DD">
        <w:rPr>
          <w:rFonts w:ascii="Santander Text" w:hAnsi="Santander Text"/>
          <w:szCs w:val="18"/>
          <w:lang w:val="pt-PT"/>
        </w:rPr>
        <w:t>qual corresponde ao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="00C7357F" w:rsidRPr="00F307DD">
        <w:rPr>
          <w:rFonts w:ascii="Santander Text" w:hAnsi="Santander Text"/>
          <w:i/>
          <w:iCs/>
          <w:szCs w:val="18"/>
          <w:lang w:val="pt-PT"/>
        </w:rPr>
        <w:t>valor_campo</w:t>
      </w:r>
      <w:r w:rsidRPr="00F307DD">
        <w:rPr>
          <w:rFonts w:ascii="Santander Text" w:hAnsi="Santander Text"/>
          <w:szCs w:val="18"/>
          <w:lang w:val="pt-PT"/>
        </w:rPr>
        <w:t xml:space="preserve"> = ‘PRDCT010103’</w:t>
      </w:r>
      <w:r w:rsidR="00CD499B" w:rsidRPr="00F307DD">
        <w:rPr>
          <w:rFonts w:ascii="Santander Text" w:hAnsi="Santander Text"/>
          <w:szCs w:val="18"/>
          <w:lang w:val="pt-PT"/>
        </w:rPr>
        <w:t>.</w:t>
      </w:r>
    </w:p>
    <w:p w14:paraId="47874983" w14:textId="49689D53" w:rsidR="00EE675C" w:rsidRPr="001422C9" w:rsidRDefault="00EE675C" w:rsidP="00B27804">
      <w:pPr>
        <w:spacing w:after="0" w:line="276" w:lineRule="auto"/>
        <w:jc w:val="both"/>
        <w:rPr>
          <w:rFonts w:ascii="Santander Text" w:hAnsi="Santander Text" w:cstheme="majorHAnsi"/>
          <w:color w:val="000000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A tabela 2 </w:t>
      </w:r>
      <w:r w:rsidR="000F6907">
        <w:rPr>
          <w:rFonts w:ascii="Santander Text" w:hAnsi="Santander Text"/>
          <w:szCs w:val="18"/>
          <w:lang w:val="pt-PT"/>
        </w:rPr>
        <w:t xml:space="preserve">espelha a parametrização realizada para </w:t>
      </w:r>
      <w:r w:rsidR="005B6D20">
        <w:rPr>
          <w:rFonts w:ascii="Santander Text" w:hAnsi="Santander Text"/>
          <w:szCs w:val="18"/>
          <w:lang w:val="pt-PT"/>
        </w:rPr>
        <w:t>os campos ‘</w:t>
      </w:r>
      <w:r w:rsidR="005B6D20" w:rsidRPr="0077064B">
        <w:rPr>
          <w:rFonts w:ascii="Santander Text" w:eastAsia="Times New Roman" w:hAnsi="Santander Text" w:cs="Calibri"/>
          <w:i/>
          <w:iCs/>
          <w:color w:val="000000"/>
          <w:szCs w:val="18"/>
          <w:lang w:val="pt-PT" w:eastAsia="pt-PT"/>
        </w:rPr>
        <w:t>MNGMNT_PRDCT</w:t>
      </w:r>
      <w:r w:rsidR="005B6D20" w:rsidRPr="00763A51">
        <w:rPr>
          <w:rFonts w:ascii="Santander Text" w:eastAsia="Times New Roman" w:hAnsi="Santander Text" w:cs="Calibri"/>
          <w:i/>
          <w:iCs/>
          <w:color w:val="000000"/>
          <w:szCs w:val="18"/>
          <w:lang w:val="pt-PT" w:eastAsia="pt-PT"/>
        </w:rPr>
        <w:t>’</w:t>
      </w:r>
      <w:r w:rsidR="005B6D20">
        <w:rPr>
          <w:rFonts w:ascii="Santander Text" w:eastAsia="Times New Roman" w:hAnsi="Santander Text" w:cs="Calibri"/>
          <w:color w:val="000000"/>
          <w:szCs w:val="18"/>
          <w:lang w:val="pt-PT" w:eastAsia="pt-PT"/>
        </w:rPr>
        <w:t xml:space="preserve"> e </w:t>
      </w:r>
      <w:r w:rsidR="005B6D20" w:rsidRPr="00763A51">
        <w:rPr>
          <w:rFonts w:ascii="Santander Text" w:eastAsia="Times New Roman" w:hAnsi="Santander Text" w:cs="Calibri"/>
          <w:i/>
          <w:iCs/>
          <w:color w:val="000000"/>
          <w:szCs w:val="18"/>
          <w:lang w:val="pt-PT" w:eastAsia="pt-PT"/>
        </w:rPr>
        <w:t>‘</w:t>
      </w:r>
      <w:r w:rsidR="005B6D20" w:rsidRPr="00763A51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BSNSS_AREA</w:t>
      </w:r>
      <w:r w:rsidR="004A502E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’</w:t>
      </w:r>
      <w:r w:rsidR="004A502E">
        <w:rPr>
          <w:rFonts w:ascii="Santander Text" w:hAnsi="Santander Text" w:cstheme="majorHAnsi"/>
          <w:color w:val="000000"/>
          <w:szCs w:val="18"/>
          <w:lang w:val="pt-PT"/>
        </w:rPr>
        <w:t>. Salienta-se que os mapeamentos apresentados</w:t>
      </w:r>
      <w:r w:rsidR="00C00DC6">
        <w:rPr>
          <w:rFonts w:ascii="Santander Text" w:hAnsi="Santander Text" w:cstheme="majorHAnsi"/>
          <w:color w:val="000000"/>
          <w:szCs w:val="18"/>
          <w:lang w:val="pt-PT"/>
        </w:rPr>
        <w:t xml:space="preserve"> para as </w:t>
      </w:r>
      <w:r w:rsidR="00C00DC6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ckareas</w:t>
      </w:r>
      <w:r w:rsidR="00C00DC6">
        <w:rPr>
          <w:rFonts w:ascii="Santander Text" w:hAnsi="Santander Text" w:cstheme="majorHAnsi"/>
          <w:color w:val="000000"/>
          <w:szCs w:val="18"/>
          <w:lang w:val="pt-PT"/>
        </w:rPr>
        <w:t xml:space="preserve"> sofreram atualizações</w:t>
      </w:r>
      <w:r w:rsidR="00FF28C4">
        <w:rPr>
          <w:rFonts w:ascii="Santander Text" w:hAnsi="Santander Text" w:cstheme="majorHAnsi"/>
          <w:color w:val="000000"/>
          <w:szCs w:val="18"/>
          <w:lang w:val="pt-PT"/>
        </w:rPr>
        <w:t xml:space="preserve">, de acordo com as alterações que se verificaram nas </w:t>
      </w:r>
      <w:r w:rsidR="00AF3385">
        <w:rPr>
          <w:rFonts w:ascii="Santander Text" w:hAnsi="Santander Text" w:cstheme="majorHAnsi"/>
          <w:color w:val="000000"/>
          <w:szCs w:val="18"/>
          <w:lang w:val="pt-PT"/>
        </w:rPr>
        <w:t>á</w:t>
      </w:r>
      <w:r w:rsidR="00FF28C4">
        <w:rPr>
          <w:rFonts w:ascii="Santander Text" w:hAnsi="Santander Text" w:cstheme="majorHAnsi"/>
          <w:color w:val="000000"/>
          <w:szCs w:val="18"/>
          <w:lang w:val="pt-PT"/>
        </w:rPr>
        <w:t>reas de negócio</w:t>
      </w:r>
      <w:r w:rsidR="00763A51">
        <w:rPr>
          <w:rFonts w:ascii="Santander Text" w:hAnsi="Santander Text" w:cstheme="majorHAnsi"/>
          <w:color w:val="000000"/>
          <w:szCs w:val="18"/>
          <w:lang w:val="pt-PT"/>
        </w:rPr>
        <w:t xml:space="preserve"> em janeiro/2025</w:t>
      </w:r>
      <w:r w:rsidR="00FF28C4">
        <w:rPr>
          <w:rFonts w:ascii="Santander Text" w:hAnsi="Santander Text" w:cstheme="majorHAnsi"/>
          <w:color w:val="000000"/>
          <w:szCs w:val="18"/>
          <w:lang w:val="pt-PT"/>
        </w:rPr>
        <w:t>.</w:t>
      </w:r>
      <w:r w:rsidR="00436BEC">
        <w:rPr>
          <w:rFonts w:ascii="Santander Text" w:hAnsi="Santander Text" w:cstheme="majorHAnsi"/>
          <w:color w:val="000000"/>
          <w:szCs w:val="18"/>
          <w:lang w:val="pt-PT"/>
        </w:rPr>
        <w:t xml:space="preserve"> Adicionalmente, para </w:t>
      </w:r>
      <w:r w:rsidR="00436BEC" w:rsidRPr="00436BEC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campo</w:t>
      </w:r>
      <w:r w:rsidR="00436BEC">
        <w:rPr>
          <w:rFonts w:ascii="Santander Text" w:hAnsi="Santander Text" w:cstheme="majorHAnsi"/>
          <w:color w:val="000000"/>
          <w:szCs w:val="18"/>
          <w:lang w:val="pt-PT"/>
        </w:rPr>
        <w:t xml:space="preserve"> = </w:t>
      </w:r>
      <w:r w:rsidR="00436BEC" w:rsidRPr="00763A51">
        <w:rPr>
          <w:rFonts w:ascii="Santander Text" w:eastAsia="Times New Roman" w:hAnsi="Santander Text" w:cs="Calibri"/>
          <w:i/>
          <w:iCs/>
          <w:color w:val="000000"/>
          <w:szCs w:val="18"/>
          <w:lang w:val="pt-PT" w:eastAsia="pt-PT"/>
        </w:rPr>
        <w:t>‘</w:t>
      </w:r>
      <w:r w:rsidR="00436BEC" w:rsidRPr="00763A51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BSNSS_AREA</w:t>
      </w:r>
      <w:r w:rsidR="00436BEC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’</w:t>
      </w:r>
      <w:r w:rsidR="00436BEC">
        <w:rPr>
          <w:rFonts w:ascii="Santander Text" w:hAnsi="Santander Text" w:cstheme="majorHAnsi"/>
          <w:color w:val="000000"/>
          <w:szCs w:val="18"/>
          <w:lang w:val="pt-PT"/>
        </w:rPr>
        <w:t xml:space="preserve">, foi </w:t>
      </w:r>
      <w:r w:rsidR="00663917">
        <w:rPr>
          <w:rFonts w:ascii="Santander Text" w:hAnsi="Santander Text" w:cstheme="majorHAnsi"/>
          <w:color w:val="000000"/>
          <w:szCs w:val="18"/>
          <w:lang w:val="pt-PT"/>
        </w:rPr>
        <w:t xml:space="preserve">alterada a ordem </w:t>
      </w:r>
      <w:r w:rsidR="00E57D30">
        <w:rPr>
          <w:rFonts w:ascii="Santander Text" w:hAnsi="Santander Text" w:cstheme="majorHAnsi"/>
          <w:color w:val="000000"/>
          <w:szCs w:val="18"/>
          <w:lang w:val="pt-PT"/>
        </w:rPr>
        <w:t>correspondente</w:t>
      </w:r>
      <w:r w:rsidR="00663917">
        <w:rPr>
          <w:rFonts w:ascii="Santander Text" w:hAnsi="Santander Text" w:cstheme="majorHAnsi"/>
          <w:color w:val="000000"/>
          <w:szCs w:val="18"/>
          <w:lang w:val="pt-PT"/>
        </w:rPr>
        <w:t xml:space="preserve"> </w:t>
      </w:r>
      <w:r w:rsidR="00E57D30">
        <w:rPr>
          <w:rFonts w:ascii="Santander Text" w:hAnsi="Santander Text" w:cstheme="majorHAnsi"/>
          <w:color w:val="000000"/>
          <w:szCs w:val="18"/>
          <w:lang w:val="pt-PT"/>
        </w:rPr>
        <w:t>à</w:t>
      </w:r>
      <w:r w:rsidR="00663917">
        <w:rPr>
          <w:rFonts w:ascii="Santander Text" w:hAnsi="Santander Text" w:cstheme="majorHAnsi"/>
          <w:color w:val="000000"/>
          <w:szCs w:val="18"/>
          <w:lang w:val="pt-PT"/>
        </w:rPr>
        <w:t xml:space="preserve">s </w:t>
      </w:r>
      <w:r w:rsidR="00663917" w:rsidRPr="00663917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business areas</w:t>
      </w:r>
      <w:r w:rsidR="00663917">
        <w:rPr>
          <w:rFonts w:ascii="Santander Text" w:hAnsi="Santander Text" w:cstheme="majorHAnsi"/>
          <w:color w:val="000000"/>
          <w:szCs w:val="18"/>
          <w:lang w:val="pt-PT"/>
        </w:rPr>
        <w:t xml:space="preserve"> BA23 e BA24</w:t>
      </w:r>
      <w:r w:rsidR="00E57D30">
        <w:rPr>
          <w:rFonts w:ascii="Santander Text" w:hAnsi="Santander Text" w:cstheme="majorHAnsi"/>
          <w:color w:val="000000"/>
          <w:szCs w:val="18"/>
          <w:lang w:val="pt-PT"/>
        </w:rPr>
        <w:t xml:space="preserve"> de modo a garantir que não são selecionadas como as </w:t>
      </w:r>
      <w:r w:rsidR="00E57D30" w:rsidRPr="002D3E5F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business areas</w:t>
      </w:r>
      <w:r w:rsidR="00E57D30">
        <w:rPr>
          <w:rFonts w:ascii="Santander Text" w:hAnsi="Santander Text" w:cstheme="majorHAnsi"/>
          <w:color w:val="000000"/>
          <w:szCs w:val="18"/>
          <w:lang w:val="pt-PT"/>
        </w:rPr>
        <w:t xml:space="preserve"> principais </w:t>
      </w:r>
      <w:r w:rsidR="002D3E5F">
        <w:rPr>
          <w:rFonts w:ascii="Santander Text" w:hAnsi="Santander Text" w:cstheme="majorHAnsi"/>
          <w:color w:val="000000"/>
          <w:szCs w:val="18"/>
          <w:lang w:val="pt-PT"/>
        </w:rPr>
        <w:t>uma vez que, são as únicas que apresentam repartição de ROFFs.</w:t>
      </w:r>
    </w:p>
    <w:bookmarkEnd w:id="15"/>
    <w:bookmarkEnd w:id="16"/>
    <w:bookmarkEnd w:id="17"/>
    <w:bookmarkEnd w:id="18"/>
    <w:bookmarkEnd w:id="19"/>
    <w:bookmarkEnd w:id="36"/>
    <w:p w14:paraId="38FFD56D" w14:textId="222361A3" w:rsidR="00643AC0" w:rsidRPr="00F307DD" w:rsidRDefault="00643AC0" w:rsidP="00643AC0">
      <w:pPr>
        <w:pStyle w:val="Caption"/>
        <w:spacing w:after="240" w:line="276" w:lineRule="auto"/>
        <w:ind w:left="720"/>
        <w:jc w:val="center"/>
        <w:rPr>
          <w:rFonts w:ascii="Santander Text" w:hAnsi="Santander Text"/>
          <w:i/>
          <w:iCs w:val="0"/>
          <w:color w:val="auto"/>
          <w:sz w:val="18"/>
          <w:lang w:val="pt-PT"/>
        </w:rPr>
      </w:pPr>
      <w:r w:rsidRPr="00F307DD">
        <w:rPr>
          <w:rFonts w:ascii="Santander Text" w:hAnsi="Santander Text"/>
          <w:color w:val="auto"/>
          <w:sz w:val="18"/>
          <w:lang w:val="pt-PT"/>
        </w:rPr>
        <w:t xml:space="preserve">Tabela </w:t>
      </w:r>
      <w:r w:rsidRPr="00643AC0">
        <w:rPr>
          <w:rFonts w:ascii="Santander Text" w:hAnsi="Santander Text"/>
          <w:color w:val="auto"/>
          <w:sz w:val="18"/>
          <w:lang w:val="pt-PT"/>
        </w:rPr>
        <w:t>2</w:t>
      </w:r>
      <w:r w:rsidRPr="00F307DD">
        <w:rPr>
          <w:rFonts w:ascii="Santander Text" w:hAnsi="Santander Text"/>
          <w:color w:val="auto"/>
          <w:sz w:val="18"/>
          <w:lang w:val="pt-PT"/>
        </w:rPr>
        <w:t xml:space="preserve"> - Parametrização </w:t>
      </w:r>
      <w:r w:rsidRPr="00643AC0">
        <w:rPr>
          <w:rFonts w:ascii="Santander Text" w:hAnsi="Santander Text"/>
          <w:i/>
          <w:iCs w:val="0"/>
          <w:color w:val="auto"/>
          <w:sz w:val="18"/>
          <w:lang w:val="pt-PT"/>
        </w:rPr>
        <w:t>ct875_regras_dim</w:t>
      </w:r>
    </w:p>
    <w:tbl>
      <w:tblPr>
        <w:tblStyle w:val="GridTable1Light"/>
        <w:tblW w:w="11199" w:type="dxa"/>
        <w:tblInd w:w="-998" w:type="dxa"/>
        <w:tblLook w:val="04A0" w:firstRow="1" w:lastRow="0" w:firstColumn="1" w:lastColumn="0" w:noHBand="0" w:noVBand="1"/>
      </w:tblPr>
      <w:tblGrid>
        <w:gridCol w:w="1879"/>
        <w:gridCol w:w="1806"/>
        <w:gridCol w:w="1379"/>
        <w:gridCol w:w="1266"/>
        <w:gridCol w:w="1205"/>
        <w:gridCol w:w="2672"/>
        <w:gridCol w:w="992"/>
      </w:tblGrid>
      <w:tr w:rsidR="00E0019A" w:rsidRPr="00DF685B" w14:paraId="35E84F7F" w14:textId="77777777" w:rsidTr="00E001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487646BD" w14:textId="77777777" w:rsidR="00E0019A" w:rsidRPr="0077064B" w:rsidRDefault="00E0019A" w:rsidP="00E11D33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campo</w:t>
            </w:r>
          </w:p>
        </w:tc>
        <w:tc>
          <w:tcPr>
            <w:tcW w:w="1806" w:type="dxa"/>
            <w:noWrap/>
            <w:hideMark/>
          </w:tcPr>
          <w:p w14:paraId="7C849504" w14:textId="77777777" w:rsidR="00E0019A" w:rsidRPr="0077064B" w:rsidRDefault="00E0019A" w:rsidP="00E11D33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valor_campo</w:t>
            </w:r>
          </w:p>
        </w:tc>
        <w:tc>
          <w:tcPr>
            <w:tcW w:w="1379" w:type="dxa"/>
            <w:noWrap/>
            <w:hideMark/>
          </w:tcPr>
          <w:p w14:paraId="0555BF9B" w14:textId="77777777" w:rsidR="00E0019A" w:rsidRPr="0077064B" w:rsidRDefault="00E0019A" w:rsidP="00E11D33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cnmetanseg</w:t>
            </w:r>
          </w:p>
        </w:tc>
        <w:tc>
          <w:tcPr>
            <w:tcW w:w="1266" w:type="dxa"/>
            <w:noWrap/>
            <w:hideMark/>
          </w:tcPr>
          <w:p w14:paraId="4A744F6F" w14:textId="77777777" w:rsidR="00E0019A" w:rsidRPr="0077064B" w:rsidRDefault="00E0019A" w:rsidP="00E11D33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ckmetamis</w:t>
            </w:r>
          </w:p>
        </w:tc>
        <w:tc>
          <w:tcPr>
            <w:tcW w:w="1205" w:type="dxa"/>
            <w:noWrap/>
            <w:hideMark/>
          </w:tcPr>
          <w:p w14:paraId="6B183827" w14:textId="77777777" w:rsidR="00E0019A" w:rsidRPr="0077064B" w:rsidRDefault="00E0019A" w:rsidP="00E11D33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cmetacom</w:t>
            </w:r>
          </w:p>
        </w:tc>
        <w:tc>
          <w:tcPr>
            <w:tcW w:w="2672" w:type="dxa"/>
            <w:noWrap/>
            <w:hideMark/>
          </w:tcPr>
          <w:p w14:paraId="1B2F206A" w14:textId="77777777" w:rsidR="00E0019A" w:rsidRPr="0077064B" w:rsidRDefault="00E0019A" w:rsidP="00E11D33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ckarea</w:t>
            </w:r>
          </w:p>
        </w:tc>
        <w:tc>
          <w:tcPr>
            <w:tcW w:w="992" w:type="dxa"/>
            <w:noWrap/>
            <w:hideMark/>
          </w:tcPr>
          <w:p w14:paraId="79FB39E0" w14:textId="77777777" w:rsidR="00E0019A" w:rsidRPr="0077064B" w:rsidRDefault="00E0019A" w:rsidP="00E11D33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ordem</w:t>
            </w:r>
          </w:p>
        </w:tc>
      </w:tr>
      <w:tr w:rsidR="00E0019A" w:rsidRPr="00DF685B" w14:paraId="7A1E85C1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2C3E7E33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747C33CE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PRDCT0304</w:t>
            </w:r>
          </w:p>
        </w:tc>
        <w:tc>
          <w:tcPr>
            <w:tcW w:w="1379" w:type="dxa"/>
            <w:noWrap/>
            <w:hideMark/>
          </w:tcPr>
          <w:p w14:paraId="5BDC586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1A9FA47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79766EC8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4F84D5E8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in (AN02040300, AN02040400)</w:t>
            </w:r>
          </w:p>
        </w:tc>
        <w:tc>
          <w:tcPr>
            <w:tcW w:w="992" w:type="dxa"/>
            <w:noWrap/>
            <w:hideMark/>
          </w:tcPr>
          <w:p w14:paraId="360F0AC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E0019A" w:rsidRPr="00DF685B" w14:paraId="11CB0597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7FFE4627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58D64EE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PRDCT0303</w:t>
            </w:r>
          </w:p>
        </w:tc>
        <w:tc>
          <w:tcPr>
            <w:tcW w:w="1379" w:type="dxa"/>
            <w:noWrap/>
            <w:hideMark/>
          </w:tcPr>
          <w:p w14:paraId="309E2D84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53E5F47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37E0338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2F2581A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AN02030200</w:t>
            </w:r>
          </w:p>
        </w:tc>
        <w:tc>
          <w:tcPr>
            <w:tcW w:w="992" w:type="dxa"/>
            <w:noWrap/>
            <w:hideMark/>
          </w:tcPr>
          <w:p w14:paraId="4CEBEC0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2</w:t>
            </w:r>
          </w:p>
        </w:tc>
      </w:tr>
      <w:tr w:rsidR="00E0019A" w:rsidRPr="00DF685B" w14:paraId="3F962B57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34A2300C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4D1A0D0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PRDCT01010201</w:t>
            </w:r>
          </w:p>
        </w:tc>
        <w:tc>
          <w:tcPr>
            <w:tcW w:w="1379" w:type="dxa"/>
            <w:noWrap/>
            <w:hideMark/>
          </w:tcPr>
          <w:p w14:paraId="7B73C3F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56B249E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10CB3031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5E047D8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AN02030300</w:t>
            </w:r>
          </w:p>
        </w:tc>
        <w:tc>
          <w:tcPr>
            <w:tcW w:w="992" w:type="dxa"/>
            <w:noWrap/>
            <w:hideMark/>
          </w:tcPr>
          <w:p w14:paraId="6D506095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3</w:t>
            </w:r>
          </w:p>
        </w:tc>
      </w:tr>
      <w:tr w:rsidR="00E0019A" w:rsidRPr="00DF685B" w14:paraId="22B275D9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7F098224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2AD2A19B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PRDCT01010202</w:t>
            </w:r>
          </w:p>
        </w:tc>
        <w:tc>
          <w:tcPr>
            <w:tcW w:w="1379" w:type="dxa"/>
            <w:noWrap/>
            <w:hideMark/>
          </w:tcPr>
          <w:p w14:paraId="6D8E7AF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23DD223A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7576C51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6872E74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AN02030400</w:t>
            </w:r>
          </w:p>
        </w:tc>
        <w:tc>
          <w:tcPr>
            <w:tcW w:w="992" w:type="dxa"/>
            <w:noWrap/>
            <w:hideMark/>
          </w:tcPr>
          <w:p w14:paraId="1B1F815C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4</w:t>
            </w:r>
          </w:p>
        </w:tc>
      </w:tr>
      <w:tr w:rsidR="00E0019A" w:rsidRPr="00DF685B" w14:paraId="79E4641A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335FCDFD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7D6E39AC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PRDCT01010204</w:t>
            </w:r>
          </w:p>
        </w:tc>
        <w:tc>
          <w:tcPr>
            <w:tcW w:w="1379" w:type="dxa"/>
            <w:noWrap/>
            <w:hideMark/>
          </w:tcPr>
          <w:p w14:paraId="08A788BA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73D472E8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3849133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6672CBDE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AN02010200</w:t>
            </w:r>
          </w:p>
        </w:tc>
        <w:tc>
          <w:tcPr>
            <w:tcW w:w="992" w:type="dxa"/>
            <w:noWrap/>
            <w:hideMark/>
          </w:tcPr>
          <w:p w14:paraId="5D03E7E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5</w:t>
            </w:r>
          </w:p>
        </w:tc>
      </w:tr>
      <w:tr w:rsidR="00E0019A" w:rsidRPr="00DF685B" w14:paraId="54901DF5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49E13BD2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lastRenderedPageBreak/>
              <w:t>MNGMNT_PRDCT</w:t>
            </w:r>
          </w:p>
        </w:tc>
        <w:tc>
          <w:tcPr>
            <w:tcW w:w="1806" w:type="dxa"/>
            <w:noWrap/>
            <w:hideMark/>
          </w:tcPr>
          <w:p w14:paraId="60C0C33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PRDCT01010205</w:t>
            </w:r>
          </w:p>
        </w:tc>
        <w:tc>
          <w:tcPr>
            <w:tcW w:w="1379" w:type="dxa"/>
            <w:noWrap/>
            <w:hideMark/>
          </w:tcPr>
          <w:p w14:paraId="5E0E5D0A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675E8EEC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319DCFF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0E404DF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AN02030600</w:t>
            </w:r>
          </w:p>
        </w:tc>
        <w:tc>
          <w:tcPr>
            <w:tcW w:w="992" w:type="dxa"/>
            <w:noWrap/>
            <w:hideMark/>
          </w:tcPr>
          <w:p w14:paraId="53FAB8CB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6</w:t>
            </w:r>
          </w:p>
        </w:tc>
      </w:tr>
      <w:tr w:rsidR="00E0019A" w:rsidRPr="00DF685B" w14:paraId="194AD54C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37DA3485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491D971A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PRDCT01010206</w:t>
            </w:r>
          </w:p>
        </w:tc>
        <w:tc>
          <w:tcPr>
            <w:tcW w:w="1379" w:type="dxa"/>
            <w:noWrap/>
            <w:hideMark/>
          </w:tcPr>
          <w:p w14:paraId="0F3A908C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1874CF68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54458CAA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0B324554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AN02020400</w:t>
            </w:r>
          </w:p>
        </w:tc>
        <w:tc>
          <w:tcPr>
            <w:tcW w:w="992" w:type="dxa"/>
            <w:noWrap/>
            <w:hideMark/>
          </w:tcPr>
          <w:p w14:paraId="229A6CC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7</w:t>
            </w:r>
          </w:p>
        </w:tc>
      </w:tr>
      <w:tr w:rsidR="00E0019A" w:rsidRPr="00DF685B" w14:paraId="75AB1D78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66E58C63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0F47B29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PRDCT01010207</w:t>
            </w:r>
          </w:p>
        </w:tc>
        <w:tc>
          <w:tcPr>
            <w:tcW w:w="1379" w:type="dxa"/>
            <w:noWrap/>
            <w:hideMark/>
          </w:tcPr>
          <w:p w14:paraId="4C9C2C84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17002FA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7D311D04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60330C4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AN02020200</w:t>
            </w:r>
          </w:p>
        </w:tc>
        <w:tc>
          <w:tcPr>
            <w:tcW w:w="992" w:type="dxa"/>
            <w:noWrap/>
            <w:hideMark/>
          </w:tcPr>
          <w:p w14:paraId="2169DF6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8</w:t>
            </w:r>
          </w:p>
        </w:tc>
      </w:tr>
      <w:tr w:rsidR="00E0019A" w:rsidRPr="00DF685B" w14:paraId="5D5DC0B1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40967C41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6829A69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PRDCT0203</w:t>
            </w:r>
          </w:p>
        </w:tc>
        <w:tc>
          <w:tcPr>
            <w:tcW w:w="1379" w:type="dxa"/>
            <w:noWrap/>
            <w:hideMark/>
          </w:tcPr>
          <w:p w14:paraId="20E92562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19D13562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09F9C1E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4D90717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eastAsia="pt-PT"/>
              </w:rPr>
              <w:t>in (AN02040100, AN02040200, GB2001, AN02050100, AN02040700)</w:t>
            </w:r>
          </w:p>
        </w:tc>
        <w:tc>
          <w:tcPr>
            <w:tcW w:w="992" w:type="dxa"/>
            <w:noWrap/>
            <w:hideMark/>
          </w:tcPr>
          <w:p w14:paraId="395DC51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9</w:t>
            </w:r>
          </w:p>
        </w:tc>
      </w:tr>
      <w:tr w:rsidR="00E0019A" w:rsidRPr="00DF685B" w14:paraId="3AE06B35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70B623E2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168B904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PRDCT0301</w:t>
            </w:r>
          </w:p>
        </w:tc>
        <w:tc>
          <w:tcPr>
            <w:tcW w:w="1379" w:type="dxa"/>
            <w:noWrap/>
            <w:hideMark/>
          </w:tcPr>
          <w:p w14:paraId="032B0BAD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2DDD188B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16034EA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17ED6BC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AN02050600</w:t>
            </w:r>
          </w:p>
        </w:tc>
        <w:tc>
          <w:tcPr>
            <w:tcW w:w="992" w:type="dxa"/>
            <w:noWrap/>
            <w:hideMark/>
          </w:tcPr>
          <w:p w14:paraId="0A4CAEF4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10</w:t>
            </w:r>
          </w:p>
        </w:tc>
      </w:tr>
      <w:tr w:rsidR="00E0019A" w:rsidRPr="00DF685B" w14:paraId="5D7BE2BC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4E7D9C4E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43E2443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PRDCT0302</w:t>
            </w:r>
          </w:p>
        </w:tc>
        <w:tc>
          <w:tcPr>
            <w:tcW w:w="1379" w:type="dxa"/>
            <w:noWrap/>
            <w:hideMark/>
          </w:tcPr>
          <w:p w14:paraId="5A5EB5D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0FC1086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7B6BF683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77DCE80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GB0510</w:t>
            </w:r>
          </w:p>
        </w:tc>
        <w:tc>
          <w:tcPr>
            <w:tcW w:w="992" w:type="dxa"/>
            <w:noWrap/>
            <w:hideMark/>
          </w:tcPr>
          <w:p w14:paraId="70BEA99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11</w:t>
            </w:r>
          </w:p>
        </w:tc>
      </w:tr>
      <w:tr w:rsidR="00E0019A" w:rsidRPr="00DF685B" w14:paraId="28FFFF95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74B63603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0D430AA1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PRDCT010101</w:t>
            </w:r>
          </w:p>
        </w:tc>
        <w:tc>
          <w:tcPr>
            <w:tcW w:w="1379" w:type="dxa"/>
            <w:noWrap/>
            <w:hideMark/>
          </w:tcPr>
          <w:p w14:paraId="5FFB6793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79D51BCC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in (AI02,AI03)</w:t>
            </w:r>
          </w:p>
        </w:tc>
        <w:tc>
          <w:tcPr>
            <w:tcW w:w="1205" w:type="dxa"/>
            <w:noWrap/>
            <w:hideMark/>
          </w:tcPr>
          <w:p w14:paraId="7F985A7D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12D47782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992" w:type="dxa"/>
            <w:noWrap/>
            <w:hideMark/>
          </w:tcPr>
          <w:p w14:paraId="7BF960B5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12</w:t>
            </w:r>
          </w:p>
        </w:tc>
      </w:tr>
      <w:tr w:rsidR="00E0019A" w:rsidRPr="00DF685B" w14:paraId="1C89CEEE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7FFCCC78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203D138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PRDCT0103</w:t>
            </w:r>
          </w:p>
        </w:tc>
        <w:tc>
          <w:tcPr>
            <w:tcW w:w="1379" w:type="dxa"/>
            <w:noWrap/>
            <w:hideMark/>
          </w:tcPr>
          <w:p w14:paraId="6222E64D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7FA90ACE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in (AI0490)</w:t>
            </w:r>
          </w:p>
        </w:tc>
        <w:tc>
          <w:tcPr>
            <w:tcW w:w="1205" w:type="dxa"/>
            <w:noWrap/>
            <w:hideMark/>
          </w:tcPr>
          <w:p w14:paraId="13107CB2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7A8C75E1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992" w:type="dxa"/>
            <w:noWrap/>
            <w:hideMark/>
          </w:tcPr>
          <w:p w14:paraId="799321E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13</w:t>
            </w:r>
          </w:p>
        </w:tc>
      </w:tr>
      <w:tr w:rsidR="00E0019A" w:rsidRPr="00DF685B" w14:paraId="113DC95D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6DD432BC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00AB51E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PRDCT0201</w:t>
            </w:r>
          </w:p>
        </w:tc>
        <w:tc>
          <w:tcPr>
            <w:tcW w:w="1379" w:type="dxa"/>
            <w:noWrap/>
            <w:hideMark/>
          </w:tcPr>
          <w:p w14:paraId="4772E63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13F7AEFB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in (AI10)</w:t>
            </w:r>
          </w:p>
        </w:tc>
        <w:tc>
          <w:tcPr>
            <w:tcW w:w="1205" w:type="dxa"/>
            <w:noWrap/>
            <w:hideMark/>
          </w:tcPr>
          <w:p w14:paraId="2000884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4F7A1038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992" w:type="dxa"/>
            <w:noWrap/>
            <w:hideMark/>
          </w:tcPr>
          <w:p w14:paraId="18CD262A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14</w:t>
            </w:r>
          </w:p>
        </w:tc>
      </w:tr>
      <w:tr w:rsidR="00E0019A" w:rsidRPr="00DF685B" w14:paraId="42D9FA18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0A62BFCB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09647B68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PRDCT010103</w:t>
            </w:r>
          </w:p>
        </w:tc>
        <w:tc>
          <w:tcPr>
            <w:tcW w:w="1379" w:type="dxa"/>
            <w:noWrap/>
            <w:hideMark/>
          </w:tcPr>
          <w:p w14:paraId="6EDF0225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5FBACC6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1C40BF7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7AFE4AF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992" w:type="dxa"/>
            <w:noWrap/>
            <w:hideMark/>
          </w:tcPr>
          <w:p w14:paraId="088DCC0E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15</w:t>
            </w:r>
          </w:p>
        </w:tc>
      </w:tr>
      <w:tr w:rsidR="00BE3937" w:rsidRPr="00DF685B" w14:paraId="02D453A5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22C3486C" w14:textId="020BEAE8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38BE1CD8" w14:textId="351D0D5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</w:t>
            </w:r>
          </w:p>
        </w:tc>
        <w:tc>
          <w:tcPr>
            <w:tcW w:w="1379" w:type="dxa"/>
            <w:noWrap/>
            <w:vAlign w:val="bottom"/>
          </w:tcPr>
          <w:p w14:paraId="70655A7D" w14:textId="3695661F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7B4D6D4F" w14:textId="1C7B90D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467724C" w14:textId="4B70A9A7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F98BE86" w14:textId="3C2936D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BP</w:t>
            </w:r>
          </w:p>
        </w:tc>
        <w:tc>
          <w:tcPr>
            <w:tcW w:w="992" w:type="dxa"/>
            <w:noWrap/>
            <w:vAlign w:val="bottom"/>
          </w:tcPr>
          <w:p w14:paraId="51D2109E" w14:textId="1428F74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</w:t>
            </w:r>
          </w:p>
        </w:tc>
      </w:tr>
      <w:tr w:rsidR="00BE3937" w:rsidRPr="00DF685B" w14:paraId="6C9A93C1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0041B8E4" w14:textId="5AB82DDA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745EAE49" w14:textId="02A20761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</w:t>
            </w:r>
          </w:p>
        </w:tc>
        <w:tc>
          <w:tcPr>
            <w:tcW w:w="1379" w:type="dxa"/>
            <w:noWrap/>
            <w:vAlign w:val="bottom"/>
          </w:tcPr>
          <w:p w14:paraId="6F510DD8" w14:textId="1D01BF66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138D1247" w14:textId="6718778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2602FC8B" w14:textId="30ADA3B3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5B9F36AA" w14:textId="106DCBF8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BC1015</w:t>
            </w:r>
          </w:p>
        </w:tc>
        <w:tc>
          <w:tcPr>
            <w:tcW w:w="992" w:type="dxa"/>
            <w:noWrap/>
            <w:vAlign w:val="bottom"/>
          </w:tcPr>
          <w:p w14:paraId="0600ED41" w14:textId="5F36969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</w:t>
            </w:r>
          </w:p>
        </w:tc>
      </w:tr>
      <w:tr w:rsidR="00BE3937" w:rsidRPr="00DF685B" w14:paraId="35BA22B6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6508E166" w14:textId="7DF99642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20BBF5C6" w14:textId="4C3B690E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BA3</w:t>
            </w:r>
          </w:p>
        </w:tc>
        <w:tc>
          <w:tcPr>
            <w:tcW w:w="1379" w:type="dxa"/>
            <w:noWrap/>
            <w:vAlign w:val="bottom"/>
          </w:tcPr>
          <w:p w14:paraId="65D08019" w14:textId="1E3A2E4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0ACF30C0" w14:textId="390D4A3B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498DFE48" w14:textId="4DE5925F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760E366" w14:textId="7B2D37A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AN01020210</w:t>
            </w:r>
          </w:p>
        </w:tc>
        <w:tc>
          <w:tcPr>
            <w:tcW w:w="992" w:type="dxa"/>
            <w:noWrap/>
            <w:vAlign w:val="bottom"/>
          </w:tcPr>
          <w:p w14:paraId="0B00B8B1" w14:textId="10BCE62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3</w:t>
            </w:r>
          </w:p>
        </w:tc>
      </w:tr>
      <w:tr w:rsidR="00BE3937" w:rsidRPr="00DF685B" w14:paraId="6D79F091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494DEC5C" w14:textId="2E2C4C98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4D7173F1" w14:textId="39D6099C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BA4</w:t>
            </w:r>
          </w:p>
        </w:tc>
        <w:tc>
          <w:tcPr>
            <w:tcW w:w="1379" w:type="dxa"/>
            <w:noWrap/>
            <w:vAlign w:val="bottom"/>
          </w:tcPr>
          <w:p w14:paraId="1479BB52" w14:textId="633B7C4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1D13F94E" w14:textId="7C1BFBD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224FE7E0" w14:textId="5898986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E7F3B3D" w14:textId="711C989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BC1014</w:t>
            </w:r>
          </w:p>
        </w:tc>
        <w:tc>
          <w:tcPr>
            <w:tcW w:w="992" w:type="dxa"/>
            <w:noWrap/>
            <w:vAlign w:val="bottom"/>
          </w:tcPr>
          <w:p w14:paraId="22107C36" w14:textId="7116B08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4</w:t>
            </w:r>
          </w:p>
        </w:tc>
      </w:tr>
      <w:tr w:rsidR="00BE3937" w:rsidRPr="00DF685B" w14:paraId="24C0EC12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69024392" w14:textId="653191B7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6E71BFF" w14:textId="0E7ECC3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BA5</w:t>
            </w:r>
          </w:p>
        </w:tc>
        <w:tc>
          <w:tcPr>
            <w:tcW w:w="1379" w:type="dxa"/>
            <w:noWrap/>
            <w:vAlign w:val="bottom"/>
          </w:tcPr>
          <w:p w14:paraId="3B29C4F4" w14:textId="316E059F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4C758AC6" w14:textId="64DA66D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5459A85E" w14:textId="29A8749D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0E9D0135" w14:textId="3E8E867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AN01040220</w:t>
            </w:r>
          </w:p>
        </w:tc>
        <w:tc>
          <w:tcPr>
            <w:tcW w:w="992" w:type="dxa"/>
            <w:noWrap/>
            <w:vAlign w:val="bottom"/>
          </w:tcPr>
          <w:p w14:paraId="384406AD" w14:textId="7CC8B454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5</w:t>
            </w:r>
          </w:p>
        </w:tc>
      </w:tr>
      <w:tr w:rsidR="00BE3937" w:rsidRPr="00DF685B" w14:paraId="399CEF66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E9791FD" w14:textId="787BF413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7C88BBA" w14:textId="3ABAF074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BA6</w:t>
            </w:r>
          </w:p>
        </w:tc>
        <w:tc>
          <w:tcPr>
            <w:tcW w:w="1379" w:type="dxa"/>
            <w:noWrap/>
            <w:vAlign w:val="bottom"/>
          </w:tcPr>
          <w:p w14:paraId="03A518F2" w14:textId="30A7686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6FBA9C21" w14:textId="215C5411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504A23C" w14:textId="6E11C93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7DD0C88F" w14:textId="3B6065C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FC</w:t>
            </w:r>
          </w:p>
        </w:tc>
        <w:tc>
          <w:tcPr>
            <w:tcW w:w="992" w:type="dxa"/>
            <w:noWrap/>
            <w:vAlign w:val="bottom"/>
          </w:tcPr>
          <w:p w14:paraId="4DAB2450" w14:textId="7C2D11E7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6</w:t>
            </w:r>
          </w:p>
        </w:tc>
      </w:tr>
      <w:tr w:rsidR="00BE3937" w:rsidRPr="00DF685B" w14:paraId="00278372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092D6F45" w14:textId="098CFD9F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2F127140" w14:textId="6814B4D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BA7</w:t>
            </w:r>
          </w:p>
        </w:tc>
        <w:tc>
          <w:tcPr>
            <w:tcW w:w="1379" w:type="dxa"/>
            <w:noWrap/>
            <w:vAlign w:val="bottom"/>
          </w:tcPr>
          <w:p w14:paraId="718F6D27" w14:textId="7D6B7C7D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265B6742" w14:textId="1F93D16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1B950CA5" w14:textId="04D632EB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012DC39" w14:textId="286C1F9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AN02050600</w:t>
            </w:r>
          </w:p>
        </w:tc>
        <w:tc>
          <w:tcPr>
            <w:tcW w:w="992" w:type="dxa"/>
            <w:noWrap/>
            <w:vAlign w:val="bottom"/>
          </w:tcPr>
          <w:p w14:paraId="2E975F15" w14:textId="5703A80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7</w:t>
            </w:r>
          </w:p>
        </w:tc>
      </w:tr>
      <w:tr w:rsidR="00BE3937" w:rsidRPr="00DF685B" w14:paraId="35E139A7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633F0A33" w14:textId="4335835F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04774336" w14:textId="4251469E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BA8</w:t>
            </w:r>
          </w:p>
        </w:tc>
        <w:tc>
          <w:tcPr>
            <w:tcW w:w="1379" w:type="dxa"/>
            <w:noWrap/>
            <w:vAlign w:val="bottom"/>
          </w:tcPr>
          <w:p w14:paraId="6E5A2BAE" w14:textId="430EF8D6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144AB3D7" w14:textId="306CF0A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10E1FBE0" w14:textId="5E57FD85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8887FC4" w14:textId="70A5B78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GB0510</w:t>
            </w:r>
          </w:p>
        </w:tc>
        <w:tc>
          <w:tcPr>
            <w:tcW w:w="992" w:type="dxa"/>
            <w:noWrap/>
            <w:vAlign w:val="bottom"/>
          </w:tcPr>
          <w:p w14:paraId="379A4F4E" w14:textId="207E723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8</w:t>
            </w:r>
          </w:p>
        </w:tc>
      </w:tr>
      <w:tr w:rsidR="00BE3937" w:rsidRPr="00DF685B" w14:paraId="677D0DBB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59B9FBFC" w14:textId="5003E563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4F04DBD2" w14:textId="2DF0561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BA9</w:t>
            </w:r>
          </w:p>
        </w:tc>
        <w:tc>
          <w:tcPr>
            <w:tcW w:w="1379" w:type="dxa"/>
            <w:noWrap/>
            <w:vAlign w:val="bottom"/>
          </w:tcPr>
          <w:p w14:paraId="0871E900" w14:textId="7822727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15045315" w14:textId="5C8EF49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1F41B4D" w14:textId="734ADE5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CC84E88" w14:textId="1A41598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AN02050800</w:t>
            </w:r>
          </w:p>
        </w:tc>
        <w:tc>
          <w:tcPr>
            <w:tcW w:w="992" w:type="dxa"/>
            <w:noWrap/>
            <w:vAlign w:val="bottom"/>
          </w:tcPr>
          <w:p w14:paraId="5B79B762" w14:textId="581424F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9</w:t>
            </w:r>
          </w:p>
        </w:tc>
      </w:tr>
      <w:tr w:rsidR="00BE3937" w:rsidRPr="00DF685B" w14:paraId="0935B6AE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0153214E" w14:textId="79240509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6D316A7A" w14:textId="17DA4BC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BA10</w:t>
            </w:r>
          </w:p>
        </w:tc>
        <w:tc>
          <w:tcPr>
            <w:tcW w:w="1379" w:type="dxa"/>
            <w:noWrap/>
            <w:vAlign w:val="bottom"/>
          </w:tcPr>
          <w:p w14:paraId="1BCEAC8E" w14:textId="2C98FDE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62BE87B2" w14:textId="0451A27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426895C6" w14:textId="4AD2B2BB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146AC2A" w14:textId="101F814F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AN02030300</w:t>
            </w:r>
          </w:p>
        </w:tc>
        <w:tc>
          <w:tcPr>
            <w:tcW w:w="992" w:type="dxa"/>
            <w:noWrap/>
            <w:vAlign w:val="bottom"/>
          </w:tcPr>
          <w:p w14:paraId="4F479BED" w14:textId="23B07138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10</w:t>
            </w:r>
          </w:p>
        </w:tc>
      </w:tr>
      <w:tr w:rsidR="00BE3937" w:rsidRPr="00DF685B" w14:paraId="4F4BB4CF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64D4E09E" w14:textId="6CA3D8C8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55BA05A9" w14:textId="42F429B1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BA11</w:t>
            </w:r>
          </w:p>
        </w:tc>
        <w:tc>
          <w:tcPr>
            <w:tcW w:w="1379" w:type="dxa"/>
            <w:noWrap/>
            <w:vAlign w:val="bottom"/>
          </w:tcPr>
          <w:p w14:paraId="5C77F7CA" w14:textId="2BF0358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0169E098" w14:textId="394362A7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55D9E363" w14:textId="692C60E1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22F52156" w14:textId="668D8B2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AN02030400</w:t>
            </w:r>
          </w:p>
        </w:tc>
        <w:tc>
          <w:tcPr>
            <w:tcW w:w="992" w:type="dxa"/>
            <w:noWrap/>
            <w:vAlign w:val="bottom"/>
          </w:tcPr>
          <w:p w14:paraId="310CB36A" w14:textId="5F1F405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11</w:t>
            </w:r>
          </w:p>
        </w:tc>
      </w:tr>
      <w:tr w:rsidR="00BE3937" w:rsidRPr="00DF685B" w14:paraId="79B114C2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592224AD" w14:textId="3DB0646F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0DE5D392" w14:textId="4CF40ACB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BA12</w:t>
            </w:r>
          </w:p>
        </w:tc>
        <w:tc>
          <w:tcPr>
            <w:tcW w:w="1379" w:type="dxa"/>
            <w:noWrap/>
            <w:vAlign w:val="bottom"/>
          </w:tcPr>
          <w:p w14:paraId="44F24FE5" w14:textId="494EE8A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1EEFE573" w14:textId="733F755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74423DC6" w14:textId="6485EA1D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2C48BC55" w14:textId="0073547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AN02030200</w:t>
            </w:r>
          </w:p>
        </w:tc>
        <w:tc>
          <w:tcPr>
            <w:tcW w:w="992" w:type="dxa"/>
            <w:noWrap/>
            <w:vAlign w:val="bottom"/>
          </w:tcPr>
          <w:p w14:paraId="7D6DD5D4" w14:textId="637B613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12</w:t>
            </w:r>
          </w:p>
        </w:tc>
      </w:tr>
      <w:tr w:rsidR="00BE3937" w:rsidRPr="00DF685B" w14:paraId="2F320C84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32B0B715" w14:textId="3EA0F855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406C6D35" w14:textId="0F4C957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BA13</w:t>
            </w:r>
          </w:p>
        </w:tc>
        <w:tc>
          <w:tcPr>
            <w:tcW w:w="1379" w:type="dxa"/>
            <w:noWrap/>
            <w:vAlign w:val="bottom"/>
          </w:tcPr>
          <w:p w14:paraId="1AA65629" w14:textId="080E63B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7A441671" w14:textId="2B148F38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211DEC0E" w14:textId="4EC7171B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13F5AA6F" w14:textId="46CE56C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AN02010200</w:t>
            </w:r>
          </w:p>
        </w:tc>
        <w:tc>
          <w:tcPr>
            <w:tcW w:w="992" w:type="dxa"/>
            <w:noWrap/>
            <w:vAlign w:val="bottom"/>
          </w:tcPr>
          <w:p w14:paraId="52981387" w14:textId="74E2EBD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13</w:t>
            </w:r>
          </w:p>
        </w:tc>
      </w:tr>
      <w:tr w:rsidR="00BE3937" w:rsidRPr="00DF685B" w14:paraId="0AF38E91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B9D18B1" w14:textId="5D99C7FF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54C92A0C" w14:textId="407DE2F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BA14</w:t>
            </w:r>
          </w:p>
        </w:tc>
        <w:tc>
          <w:tcPr>
            <w:tcW w:w="1379" w:type="dxa"/>
            <w:noWrap/>
            <w:vAlign w:val="bottom"/>
          </w:tcPr>
          <w:p w14:paraId="445EEFFE" w14:textId="38789AA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0929B0C1" w14:textId="05D20E14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1F6E888C" w14:textId="6672D015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E7931AE" w14:textId="5DA5A60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AN02030600</w:t>
            </w:r>
          </w:p>
        </w:tc>
        <w:tc>
          <w:tcPr>
            <w:tcW w:w="992" w:type="dxa"/>
            <w:noWrap/>
            <w:vAlign w:val="bottom"/>
          </w:tcPr>
          <w:p w14:paraId="3A73E3B6" w14:textId="36DEF957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14</w:t>
            </w:r>
          </w:p>
        </w:tc>
      </w:tr>
      <w:tr w:rsidR="00BE3937" w:rsidRPr="00DF685B" w14:paraId="2560BF75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29354240" w14:textId="3E21CA39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7B3B6877" w14:textId="23104B2F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BA15</w:t>
            </w:r>
          </w:p>
        </w:tc>
        <w:tc>
          <w:tcPr>
            <w:tcW w:w="1379" w:type="dxa"/>
            <w:noWrap/>
            <w:vAlign w:val="bottom"/>
          </w:tcPr>
          <w:p w14:paraId="3123878E" w14:textId="432115F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3B1422D6" w14:textId="6754F1BB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0E8933D4" w14:textId="40CA91F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095F574" w14:textId="364D797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AN02020100</w:t>
            </w:r>
          </w:p>
        </w:tc>
        <w:tc>
          <w:tcPr>
            <w:tcW w:w="992" w:type="dxa"/>
            <w:noWrap/>
            <w:vAlign w:val="bottom"/>
          </w:tcPr>
          <w:p w14:paraId="53F627C6" w14:textId="55394C1A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15</w:t>
            </w:r>
          </w:p>
        </w:tc>
      </w:tr>
      <w:tr w:rsidR="00BE3937" w:rsidRPr="00DF685B" w14:paraId="7B34969D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248DA1BA" w14:textId="27C666D2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68821969" w14:textId="1229700B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BA16</w:t>
            </w:r>
          </w:p>
        </w:tc>
        <w:tc>
          <w:tcPr>
            <w:tcW w:w="1379" w:type="dxa"/>
            <w:noWrap/>
            <w:vAlign w:val="bottom"/>
          </w:tcPr>
          <w:p w14:paraId="6215BDDD" w14:textId="5ABC0D5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7721B6A0" w14:textId="7B59B1E7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368152E" w14:textId="3B0AD431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2B0165B2" w14:textId="297B3D9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AN02020300</w:t>
            </w:r>
          </w:p>
        </w:tc>
        <w:tc>
          <w:tcPr>
            <w:tcW w:w="992" w:type="dxa"/>
            <w:noWrap/>
            <w:vAlign w:val="bottom"/>
          </w:tcPr>
          <w:p w14:paraId="6FA72B4A" w14:textId="77F6588A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16</w:t>
            </w:r>
          </w:p>
        </w:tc>
      </w:tr>
      <w:tr w:rsidR="00BE3937" w:rsidRPr="00DF685B" w14:paraId="0E92CAF5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152F1784" w14:textId="2EB62B1C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4AA5EEA1" w14:textId="40AF970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BA17</w:t>
            </w:r>
          </w:p>
        </w:tc>
        <w:tc>
          <w:tcPr>
            <w:tcW w:w="1379" w:type="dxa"/>
            <w:noWrap/>
            <w:vAlign w:val="bottom"/>
          </w:tcPr>
          <w:p w14:paraId="5AC081DC" w14:textId="2B429D5F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2642B9ED" w14:textId="359C2293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8E38D3D" w14:textId="41E72BC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7CAE5CAF" w14:textId="5C8865D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AN02020200</w:t>
            </w:r>
          </w:p>
        </w:tc>
        <w:tc>
          <w:tcPr>
            <w:tcW w:w="992" w:type="dxa"/>
            <w:noWrap/>
            <w:vAlign w:val="bottom"/>
          </w:tcPr>
          <w:p w14:paraId="4826AB9F" w14:textId="77B7A11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17</w:t>
            </w:r>
          </w:p>
        </w:tc>
      </w:tr>
      <w:tr w:rsidR="00BE3937" w:rsidRPr="00DF685B" w14:paraId="1C6D2234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28664647" w14:textId="0935A9FF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76A2D0A8" w14:textId="5AAB4A0A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BA18</w:t>
            </w:r>
          </w:p>
        </w:tc>
        <w:tc>
          <w:tcPr>
            <w:tcW w:w="1379" w:type="dxa"/>
            <w:noWrap/>
            <w:vAlign w:val="bottom"/>
          </w:tcPr>
          <w:p w14:paraId="5F2BA614" w14:textId="78445073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288F4095" w14:textId="6FCF3E6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1AAD5C83" w14:textId="7C9A656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07C2D2E7" w14:textId="4A31658E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AN02020400</w:t>
            </w:r>
          </w:p>
        </w:tc>
        <w:tc>
          <w:tcPr>
            <w:tcW w:w="992" w:type="dxa"/>
            <w:noWrap/>
            <w:vAlign w:val="bottom"/>
          </w:tcPr>
          <w:p w14:paraId="58219C11" w14:textId="6411CE87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18</w:t>
            </w:r>
          </w:p>
        </w:tc>
      </w:tr>
      <w:tr w:rsidR="00BE3937" w:rsidRPr="00DF685B" w14:paraId="7F9FD292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AC0107D" w14:textId="5AFE74DA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35457835" w14:textId="1A2CF7FF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BA20</w:t>
            </w:r>
          </w:p>
        </w:tc>
        <w:tc>
          <w:tcPr>
            <w:tcW w:w="1379" w:type="dxa"/>
            <w:noWrap/>
            <w:vAlign w:val="bottom"/>
          </w:tcPr>
          <w:p w14:paraId="45215934" w14:textId="4A32BB24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2B67F277" w14:textId="1742353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4DCD7926" w14:textId="61FF357F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5EAD904D" w14:textId="16B438C8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AN02030045</w:t>
            </w:r>
          </w:p>
        </w:tc>
        <w:tc>
          <w:tcPr>
            <w:tcW w:w="992" w:type="dxa"/>
            <w:noWrap/>
            <w:vAlign w:val="bottom"/>
          </w:tcPr>
          <w:p w14:paraId="4385D096" w14:textId="1AF31CDC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19</w:t>
            </w:r>
          </w:p>
        </w:tc>
      </w:tr>
      <w:tr w:rsidR="00BE3937" w:rsidRPr="00DF685B" w14:paraId="55B7843E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25B7D5F0" w14:textId="0FB7998C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897176E" w14:textId="7BA6F358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BA21</w:t>
            </w:r>
          </w:p>
        </w:tc>
        <w:tc>
          <w:tcPr>
            <w:tcW w:w="1379" w:type="dxa"/>
            <w:noWrap/>
            <w:vAlign w:val="bottom"/>
          </w:tcPr>
          <w:p w14:paraId="776A961F" w14:textId="4ED2657D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4F0E282F" w14:textId="788C434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D2875E7" w14:textId="37FCDC1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4400F29" w14:textId="7A9469A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AC05</w:t>
            </w:r>
          </w:p>
        </w:tc>
        <w:tc>
          <w:tcPr>
            <w:tcW w:w="992" w:type="dxa"/>
            <w:noWrap/>
            <w:vAlign w:val="bottom"/>
          </w:tcPr>
          <w:p w14:paraId="689275A1" w14:textId="2AA5D27C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20</w:t>
            </w:r>
          </w:p>
        </w:tc>
      </w:tr>
      <w:tr w:rsidR="00BE3937" w:rsidRPr="00DF685B" w14:paraId="5A814620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34FDF984" w14:textId="5F58E9D7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0E5A0171" w14:textId="3688961F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BA22</w:t>
            </w:r>
          </w:p>
        </w:tc>
        <w:tc>
          <w:tcPr>
            <w:tcW w:w="1379" w:type="dxa"/>
            <w:noWrap/>
            <w:vAlign w:val="bottom"/>
          </w:tcPr>
          <w:p w14:paraId="2DF60047" w14:textId="30F3EA25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51756E6C" w14:textId="186A60D7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2119FBC7" w14:textId="4411D1F3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7CDCD343" w14:textId="7AB039CE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AN04030000</w:t>
            </w:r>
          </w:p>
        </w:tc>
        <w:tc>
          <w:tcPr>
            <w:tcW w:w="992" w:type="dxa"/>
            <w:noWrap/>
            <w:vAlign w:val="bottom"/>
          </w:tcPr>
          <w:p w14:paraId="3EA1A69A" w14:textId="55A68E91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21</w:t>
            </w:r>
          </w:p>
        </w:tc>
      </w:tr>
      <w:tr w:rsidR="00BE3937" w:rsidRPr="00DF685B" w14:paraId="0979B06D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58283DCE" w14:textId="301BBF13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AD7F828" w14:textId="71B83EE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BA25</w:t>
            </w:r>
          </w:p>
        </w:tc>
        <w:tc>
          <w:tcPr>
            <w:tcW w:w="1379" w:type="dxa"/>
            <w:noWrap/>
            <w:vAlign w:val="bottom"/>
          </w:tcPr>
          <w:p w14:paraId="6A57D4B8" w14:textId="4451B873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46888DE8" w14:textId="0E1DE4E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7FB8C8CE" w14:textId="2BE42713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EFC8AA2" w14:textId="6ABBC89C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AN02040300</w:t>
            </w:r>
          </w:p>
        </w:tc>
        <w:tc>
          <w:tcPr>
            <w:tcW w:w="992" w:type="dxa"/>
            <w:noWrap/>
            <w:vAlign w:val="bottom"/>
          </w:tcPr>
          <w:p w14:paraId="695F562B" w14:textId="410BF82A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22</w:t>
            </w:r>
          </w:p>
        </w:tc>
      </w:tr>
      <w:tr w:rsidR="00BE3937" w:rsidRPr="00DF685B" w14:paraId="7B8BED8B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2DB9B48B" w14:textId="3F7D3882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48500FDD" w14:textId="033C47E4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BA26</w:t>
            </w:r>
          </w:p>
        </w:tc>
        <w:tc>
          <w:tcPr>
            <w:tcW w:w="1379" w:type="dxa"/>
            <w:noWrap/>
            <w:vAlign w:val="bottom"/>
          </w:tcPr>
          <w:p w14:paraId="427D632F" w14:textId="3A9EA72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5F52CA01" w14:textId="737E8AC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061C7098" w14:textId="589E294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0C181DBC" w14:textId="46A2DC9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AN02040400</w:t>
            </w:r>
          </w:p>
        </w:tc>
        <w:tc>
          <w:tcPr>
            <w:tcW w:w="992" w:type="dxa"/>
            <w:noWrap/>
            <w:vAlign w:val="bottom"/>
          </w:tcPr>
          <w:p w14:paraId="143976B6" w14:textId="70F65FFA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23</w:t>
            </w:r>
          </w:p>
        </w:tc>
      </w:tr>
      <w:tr w:rsidR="00BE3937" w:rsidRPr="00DF685B" w14:paraId="2C4DD421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1113813" w14:textId="38F756B1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3CA11887" w14:textId="36CCFE1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BA27</w:t>
            </w:r>
          </w:p>
        </w:tc>
        <w:tc>
          <w:tcPr>
            <w:tcW w:w="1379" w:type="dxa"/>
            <w:noWrap/>
            <w:vAlign w:val="bottom"/>
          </w:tcPr>
          <w:p w14:paraId="0B36D4FA" w14:textId="713BC2F1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51953DCE" w14:textId="1CB27F8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570F082" w14:textId="06D4229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38C7A1EA" w14:textId="133E95BA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AN02040600</w:t>
            </w:r>
          </w:p>
        </w:tc>
        <w:tc>
          <w:tcPr>
            <w:tcW w:w="992" w:type="dxa"/>
            <w:noWrap/>
            <w:vAlign w:val="bottom"/>
          </w:tcPr>
          <w:p w14:paraId="5D9B5D0E" w14:textId="6302C8E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24</w:t>
            </w:r>
          </w:p>
        </w:tc>
      </w:tr>
      <w:tr w:rsidR="00BE3937" w:rsidRPr="00DF685B" w14:paraId="6F186E92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157DB839" w14:textId="2EC5C7F9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3111BE1" w14:textId="7CE11E1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BA28</w:t>
            </w:r>
          </w:p>
        </w:tc>
        <w:tc>
          <w:tcPr>
            <w:tcW w:w="1379" w:type="dxa"/>
            <w:noWrap/>
            <w:vAlign w:val="bottom"/>
          </w:tcPr>
          <w:p w14:paraId="126750EC" w14:textId="634BC3E6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20981A78" w14:textId="6CA73847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063C31EF" w14:textId="6626E0F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E54441D" w14:textId="7C908624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AN02050100</w:t>
            </w:r>
          </w:p>
        </w:tc>
        <w:tc>
          <w:tcPr>
            <w:tcW w:w="992" w:type="dxa"/>
            <w:noWrap/>
            <w:vAlign w:val="bottom"/>
          </w:tcPr>
          <w:p w14:paraId="11C5DF69" w14:textId="4F77184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25</w:t>
            </w:r>
          </w:p>
        </w:tc>
      </w:tr>
      <w:tr w:rsidR="00BE3937" w:rsidRPr="00DF685B" w14:paraId="01C29B8A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B268D34" w14:textId="1CADB728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103F808" w14:textId="26EC1A51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BA29</w:t>
            </w:r>
          </w:p>
        </w:tc>
        <w:tc>
          <w:tcPr>
            <w:tcW w:w="1379" w:type="dxa"/>
            <w:noWrap/>
            <w:vAlign w:val="bottom"/>
          </w:tcPr>
          <w:p w14:paraId="604F135C" w14:textId="4ABA4ED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54A6A310" w14:textId="686EAD5F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17CA7335" w14:textId="78FE029B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CB27C4A" w14:textId="43B6E021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AN02040700</w:t>
            </w:r>
          </w:p>
        </w:tc>
        <w:tc>
          <w:tcPr>
            <w:tcW w:w="992" w:type="dxa"/>
            <w:noWrap/>
            <w:vAlign w:val="bottom"/>
          </w:tcPr>
          <w:p w14:paraId="7656FA05" w14:textId="59C13A8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26</w:t>
            </w:r>
          </w:p>
        </w:tc>
      </w:tr>
      <w:tr w:rsidR="00BE3937" w:rsidRPr="00DF685B" w14:paraId="11CBD895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5A89CCAD" w14:textId="05781963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737DED40" w14:textId="64EE9C5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BA30</w:t>
            </w:r>
          </w:p>
        </w:tc>
        <w:tc>
          <w:tcPr>
            <w:tcW w:w="1379" w:type="dxa"/>
            <w:noWrap/>
            <w:vAlign w:val="bottom"/>
          </w:tcPr>
          <w:p w14:paraId="41039960" w14:textId="30F08CE6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421FCBB8" w14:textId="175A1E7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58D7357F" w14:textId="7750471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532C394E" w14:textId="5DC471EE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AN02050400</w:t>
            </w:r>
          </w:p>
        </w:tc>
        <w:tc>
          <w:tcPr>
            <w:tcW w:w="992" w:type="dxa"/>
            <w:noWrap/>
            <w:vAlign w:val="bottom"/>
          </w:tcPr>
          <w:p w14:paraId="629F3BF4" w14:textId="5453AE5F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27</w:t>
            </w:r>
          </w:p>
        </w:tc>
      </w:tr>
      <w:tr w:rsidR="00BE3937" w:rsidRPr="00DF685B" w14:paraId="5346BDC3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B184721" w14:textId="5984CFBC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6D6DB792" w14:textId="29555678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BA31</w:t>
            </w:r>
          </w:p>
        </w:tc>
        <w:tc>
          <w:tcPr>
            <w:tcW w:w="1379" w:type="dxa"/>
            <w:noWrap/>
            <w:vAlign w:val="bottom"/>
          </w:tcPr>
          <w:p w14:paraId="25283C2D" w14:textId="49E2F8E8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13993FA0" w14:textId="2373C8C8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792A9638" w14:textId="2BEA54B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71D1CBEA" w14:textId="57C16CF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AN02030900</w:t>
            </w:r>
          </w:p>
        </w:tc>
        <w:tc>
          <w:tcPr>
            <w:tcW w:w="992" w:type="dxa"/>
            <w:noWrap/>
            <w:vAlign w:val="bottom"/>
          </w:tcPr>
          <w:p w14:paraId="1888CDAA" w14:textId="327F04B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28</w:t>
            </w:r>
          </w:p>
        </w:tc>
      </w:tr>
      <w:tr w:rsidR="00BE3937" w:rsidRPr="00DF685B" w14:paraId="43996FF2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2ADE890" w14:textId="4A9602C7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4BFC990" w14:textId="4DE3F1E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BA23</w:t>
            </w:r>
          </w:p>
        </w:tc>
        <w:tc>
          <w:tcPr>
            <w:tcW w:w="1379" w:type="dxa"/>
            <w:noWrap/>
            <w:vAlign w:val="bottom"/>
          </w:tcPr>
          <w:p w14:paraId="1CA4467F" w14:textId="3CC36768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65313DEB" w14:textId="2F62E7B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2D213AA9" w14:textId="0060E0C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ED43A83" w14:textId="1F9CF99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AN02040100</w:t>
            </w:r>
          </w:p>
        </w:tc>
        <w:tc>
          <w:tcPr>
            <w:tcW w:w="992" w:type="dxa"/>
            <w:noWrap/>
            <w:vAlign w:val="bottom"/>
          </w:tcPr>
          <w:p w14:paraId="5ED59A9D" w14:textId="641F8C3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29</w:t>
            </w:r>
          </w:p>
        </w:tc>
      </w:tr>
      <w:tr w:rsidR="00BE3937" w:rsidRPr="00DF685B" w14:paraId="64D755FE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202BD9E" w14:textId="20DF4BA0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6E315C38" w14:textId="29520B78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BA24</w:t>
            </w:r>
          </w:p>
        </w:tc>
        <w:tc>
          <w:tcPr>
            <w:tcW w:w="1379" w:type="dxa"/>
            <w:noWrap/>
            <w:vAlign w:val="bottom"/>
          </w:tcPr>
          <w:p w14:paraId="76ABBA11" w14:textId="4B8EC20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350E0368" w14:textId="3EB557D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75A56F8A" w14:textId="4DF689E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6B4FB44" w14:textId="061607E4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AN02040200</w:t>
            </w:r>
          </w:p>
        </w:tc>
        <w:tc>
          <w:tcPr>
            <w:tcW w:w="992" w:type="dxa"/>
            <w:noWrap/>
            <w:vAlign w:val="bottom"/>
          </w:tcPr>
          <w:p w14:paraId="48183C8A" w14:textId="1639718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30</w:t>
            </w:r>
          </w:p>
        </w:tc>
      </w:tr>
    </w:tbl>
    <w:p w14:paraId="1191FB71" w14:textId="77777777" w:rsidR="0077064B" w:rsidRDefault="0077064B" w:rsidP="0077064B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</w:p>
    <w:p w14:paraId="05AC4FB8" w14:textId="77777777" w:rsidR="008A4B93" w:rsidRPr="00F307DD" w:rsidRDefault="008A4B93" w:rsidP="008A4B93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lastRenderedPageBreak/>
        <w:t xml:space="preserve">Tratando-se de uma tabela de parametrização, esta deverá ser atualizada tirando partido das funcionalidades do </w:t>
      </w:r>
      <w:r w:rsidRPr="00F307DD">
        <w:rPr>
          <w:rFonts w:ascii="Santander Text" w:hAnsi="Santander Text"/>
          <w:i/>
          <w:iCs/>
          <w:szCs w:val="18"/>
          <w:lang w:val="pt-PT"/>
        </w:rPr>
        <w:t>Front</w:t>
      </w:r>
      <w:r w:rsidRPr="00F307DD">
        <w:rPr>
          <w:rFonts w:ascii="Santander Text" w:hAnsi="Santander Text"/>
          <w:szCs w:val="18"/>
          <w:lang w:val="pt-PT"/>
        </w:rPr>
        <w:t xml:space="preserve"> do </w:t>
      </w:r>
      <w:r w:rsidRPr="00F307DD">
        <w:rPr>
          <w:rFonts w:ascii="Santander Text" w:hAnsi="Santander Text"/>
          <w:i/>
          <w:iCs/>
          <w:szCs w:val="18"/>
          <w:lang w:val="pt-PT"/>
        </w:rPr>
        <w:t>Data Lake</w:t>
      </w:r>
      <w:r w:rsidRPr="00F307DD">
        <w:rPr>
          <w:rFonts w:ascii="Santander Text" w:hAnsi="Santander Text"/>
          <w:szCs w:val="18"/>
          <w:lang w:val="pt-PT"/>
        </w:rPr>
        <w:t>. Poderá optar-se pela atualização da tabela a partir de duas formas distintas, escolhendo em cada momento uma das seguintes:</w:t>
      </w:r>
    </w:p>
    <w:p w14:paraId="3E7AF4E6" w14:textId="77777777" w:rsidR="008A4B93" w:rsidRPr="00F307DD" w:rsidRDefault="008A4B93" w:rsidP="008A4B93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Importação de um ficheiro massivo com todas as parametrizações. Esta opção irá substituir integralmente todas as parametrizações anteriormente em vigor;</w:t>
      </w:r>
    </w:p>
    <w:p w14:paraId="0E11F818" w14:textId="77777777" w:rsidR="008A4B93" w:rsidRPr="00F307DD" w:rsidRDefault="008A4B93" w:rsidP="008A4B93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Alteração pontual de um código, seja a sua adição, remoção ou modificação.</w:t>
      </w:r>
    </w:p>
    <w:p w14:paraId="626770B5" w14:textId="77777777" w:rsidR="008A4B93" w:rsidRPr="00F307DD" w:rsidRDefault="008A4B93" w:rsidP="008A4B93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Devem ser assegurados os seguintes controlos durante o carregamento desta tabela:</w:t>
      </w:r>
    </w:p>
    <w:p w14:paraId="355BAE3D" w14:textId="1C0CF43C" w:rsidR="008A4B93" w:rsidRPr="00B72093" w:rsidRDefault="008A4B93" w:rsidP="008A4B93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B72093">
        <w:rPr>
          <w:rFonts w:ascii="Santander Text" w:hAnsi="Santander Text"/>
          <w:szCs w:val="18"/>
          <w:lang w:val="pt-PT"/>
        </w:rPr>
        <w:t xml:space="preserve">Todos os registos a carregar devem obrigatoriamente ter as variáveis </w:t>
      </w:r>
      <w:r w:rsidRPr="00B72093">
        <w:rPr>
          <w:rFonts w:ascii="Santander Text" w:hAnsi="Santander Text"/>
          <w:i/>
          <w:iCs/>
          <w:szCs w:val="18"/>
          <w:lang w:val="pt-PT"/>
        </w:rPr>
        <w:t>valor_campo</w:t>
      </w:r>
      <w:r w:rsidRPr="00B72093">
        <w:rPr>
          <w:rFonts w:ascii="Santander Text" w:hAnsi="Santander Text"/>
          <w:szCs w:val="18"/>
          <w:lang w:val="pt-PT"/>
        </w:rPr>
        <w:t xml:space="preserve"> e </w:t>
      </w:r>
      <w:r w:rsidRPr="00B72093">
        <w:rPr>
          <w:rFonts w:ascii="Santander Text" w:hAnsi="Santander Text"/>
          <w:i/>
          <w:iCs/>
          <w:szCs w:val="18"/>
          <w:lang w:val="pt-PT"/>
        </w:rPr>
        <w:t>ordem</w:t>
      </w:r>
      <w:r w:rsidRPr="00B72093">
        <w:rPr>
          <w:rFonts w:ascii="Santander Text" w:hAnsi="Santander Text"/>
          <w:szCs w:val="18"/>
          <w:lang w:val="pt-PT"/>
        </w:rPr>
        <w:t xml:space="preserve"> preenchidos</w:t>
      </w:r>
      <w:r w:rsidR="00B72093" w:rsidRPr="00B72093">
        <w:rPr>
          <w:rFonts w:ascii="Santander Text" w:hAnsi="Santander Text"/>
          <w:szCs w:val="18"/>
          <w:lang w:val="pt-PT"/>
        </w:rPr>
        <w:t>.</w:t>
      </w:r>
    </w:p>
    <w:p w14:paraId="193835E0" w14:textId="77777777" w:rsidR="008A4B93" w:rsidRPr="00F307DD" w:rsidRDefault="008A4B93" w:rsidP="008A4B93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Para um mesmo </w:t>
      </w:r>
      <w:r w:rsidRPr="00F307DD">
        <w:rPr>
          <w:rFonts w:ascii="Santander Text" w:hAnsi="Santander Text"/>
          <w:i/>
          <w:iCs/>
          <w:szCs w:val="18"/>
          <w:lang w:val="pt-PT"/>
        </w:rPr>
        <w:t>valor_campo</w:t>
      </w:r>
      <w:r w:rsidRPr="00F307DD">
        <w:rPr>
          <w:rFonts w:ascii="Santander Text" w:hAnsi="Santander Text"/>
          <w:szCs w:val="18"/>
          <w:lang w:val="pt-PT"/>
        </w:rPr>
        <w:t xml:space="preserve"> apenas deverá haver um registo associado a uma única </w:t>
      </w:r>
      <w:r w:rsidRPr="00F307DD">
        <w:rPr>
          <w:rFonts w:ascii="Santander Text" w:hAnsi="Santander Text"/>
          <w:i/>
          <w:iCs/>
          <w:szCs w:val="18"/>
          <w:lang w:val="pt-PT"/>
        </w:rPr>
        <w:t>ordem</w:t>
      </w:r>
      <w:r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5407542D" w14:textId="3D32B9EE" w:rsidR="00914102" w:rsidRPr="009E6107" w:rsidRDefault="008A4B93" w:rsidP="00914102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Para </w:t>
      </w:r>
      <w:r w:rsidRPr="00F307DD">
        <w:rPr>
          <w:rFonts w:ascii="Santander Text" w:hAnsi="Santander Text"/>
          <w:i/>
          <w:iCs/>
          <w:szCs w:val="18"/>
          <w:lang w:val="pt-PT"/>
        </w:rPr>
        <w:t>campo</w:t>
      </w:r>
      <w:r w:rsidRPr="00F307DD">
        <w:rPr>
          <w:rFonts w:ascii="Santander Text" w:hAnsi="Santander Text"/>
          <w:szCs w:val="18"/>
          <w:lang w:val="pt-PT"/>
        </w:rPr>
        <w:t xml:space="preserve"> = </w:t>
      </w:r>
      <w:r w:rsidRPr="00834A81">
        <w:rPr>
          <w:rFonts w:ascii="Santander Text" w:hAnsi="Santander Text"/>
          <w:szCs w:val="18"/>
          <w:lang w:val="pt-PT"/>
        </w:rPr>
        <w:t>‘</w:t>
      </w:r>
      <w:r w:rsidRPr="000F2BE1">
        <w:rPr>
          <w:rFonts w:ascii="Santander Text" w:hAnsi="Santander Text"/>
          <w:i/>
          <w:iCs/>
          <w:szCs w:val="18"/>
          <w:lang w:val="pt-PT"/>
        </w:rPr>
        <w:t>MNGMNT_PRDCT’</w:t>
      </w:r>
      <w:r w:rsidRPr="00834A81">
        <w:rPr>
          <w:rFonts w:ascii="Santander Text" w:hAnsi="Santander Text"/>
          <w:szCs w:val="18"/>
          <w:lang w:val="pt-PT"/>
        </w:rPr>
        <w:t>,</w:t>
      </w:r>
      <w:r w:rsidRPr="00F307DD">
        <w:rPr>
          <w:rFonts w:ascii="Santander Text" w:hAnsi="Santander Text"/>
          <w:szCs w:val="18"/>
          <w:lang w:val="pt-PT"/>
        </w:rPr>
        <w:t xml:space="preserve"> dois ou mais </w:t>
      </w:r>
      <w:r w:rsidRPr="00F307DD">
        <w:rPr>
          <w:rFonts w:ascii="Santander Text" w:hAnsi="Santander Text"/>
          <w:i/>
          <w:iCs/>
          <w:szCs w:val="18"/>
          <w:lang w:val="pt-PT"/>
        </w:rPr>
        <w:t>valor_campo</w:t>
      </w:r>
      <w:r w:rsidRPr="00F307DD">
        <w:rPr>
          <w:rFonts w:ascii="Santander Text" w:hAnsi="Santander Text"/>
          <w:szCs w:val="18"/>
          <w:lang w:val="pt-PT"/>
        </w:rPr>
        <w:t xml:space="preserve"> distintos não devem ter iguais valores de </w:t>
      </w:r>
      <w:r w:rsidRPr="00F307DD">
        <w:rPr>
          <w:rFonts w:ascii="Santander Text" w:hAnsi="Santander Text"/>
          <w:i/>
          <w:iCs/>
          <w:szCs w:val="18"/>
          <w:lang w:val="pt-PT"/>
        </w:rPr>
        <w:t>ordem</w:t>
      </w:r>
      <w:r w:rsidRPr="00F307DD">
        <w:rPr>
          <w:rFonts w:ascii="Santander Text" w:hAnsi="Santander Text"/>
          <w:szCs w:val="18"/>
          <w:lang w:val="pt-PT"/>
        </w:rPr>
        <w:t>;</w:t>
      </w:r>
    </w:p>
    <w:p w14:paraId="6770C78F" w14:textId="08E4E04A" w:rsidR="009E6107" w:rsidRDefault="009E6107" w:rsidP="004E476E">
      <w:pPr>
        <w:pStyle w:val="MyHeading2"/>
        <w:spacing w:after="240" w:line="276" w:lineRule="auto"/>
        <w:jc w:val="both"/>
        <w:rPr>
          <w:rFonts w:ascii="Santander Text" w:hAnsi="Santander Text"/>
          <w:i/>
          <w:iCs/>
          <w:color w:val="auto"/>
          <w:sz w:val="20"/>
          <w:szCs w:val="20"/>
          <w:lang w:val="pt-PT"/>
        </w:rPr>
      </w:pPr>
      <w:bookmarkStart w:id="42" w:name="_Toc192869665"/>
      <w:r>
        <w:rPr>
          <w:rFonts w:ascii="Santander Text" w:hAnsi="Santander Text"/>
          <w:color w:val="auto"/>
          <w:sz w:val="20"/>
          <w:szCs w:val="20"/>
          <w:lang w:val="pt-PT"/>
        </w:rPr>
        <w:t xml:space="preserve">Tabela de </w:t>
      </w:r>
      <w:r w:rsidR="008A27A4">
        <w:rPr>
          <w:rFonts w:ascii="Santander Text" w:hAnsi="Santander Text"/>
          <w:color w:val="auto"/>
          <w:sz w:val="20"/>
          <w:szCs w:val="20"/>
          <w:lang w:val="pt-PT"/>
        </w:rPr>
        <w:t xml:space="preserve">parametrização </w:t>
      </w:r>
      <w:r w:rsidR="00FE1B9A" w:rsidRPr="00FE1B9A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lt803_codigos_lt</w:t>
      </w:r>
      <w:bookmarkEnd w:id="42"/>
    </w:p>
    <w:p w14:paraId="102AD8F5" w14:textId="6D6F56D4" w:rsidR="00FE1B9A" w:rsidRPr="00D6121A" w:rsidRDefault="00403F87" w:rsidP="00FE1B9A">
      <w:pPr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Esta tabela de parametrização permite aos utilizadores de negócio</w:t>
      </w:r>
      <w:r w:rsidR="007F4DC5">
        <w:rPr>
          <w:rFonts w:ascii="Santander Text" w:hAnsi="Santander Text"/>
          <w:lang w:val="pt-PT"/>
        </w:rPr>
        <w:t xml:space="preserve"> </w:t>
      </w:r>
      <w:r w:rsidR="00467ADF">
        <w:rPr>
          <w:rFonts w:ascii="Santander Text" w:hAnsi="Santander Text"/>
          <w:lang w:val="pt-PT"/>
        </w:rPr>
        <w:t xml:space="preserve">mapear cada </w:t>
      </w:r>
      <w:r w:rsidR="00D43D61">
        <w:rPr>
          <w:rFonts w:ascii="Santander Text" w:hAnsi="Santander Text"/>
          <w:lang w:val="pt-PT"/>
        </w:rPr>
        <w:t xml:space="preserve">para cada </w:t>
      </w:r>
      <w:r w:rsidR="00467ADF">
        <w:rPr>
          <w:rFonts w:ascii="Santander Text" w:hAnsi="Santander Text"/>
          <w:lang w:val="pt-PT"/>
        </w:rPr>
        <w:t xml:space="preserve">valor_origem </w:t>
      </w:r>
      <w:r w:rsidR="00D43D61">
        <w:rPr>
          <w:rFonts w:ascii="Santander Text" w:hAnsi="Santander Text"/>
          <w:lang w:val="pt-PT"/>
        </w:rPr>
        <w:t xml:space="preserve">qual o valor_lt correspondente e por sua vez aprovisionar o campo </w:t>
      </w:r>
      <w:r w:rsidR="00C10F70">
        <w:rPr>
          <w:rFonts w:ascii="Santander Text" w:hAnsi="Santander Text"/>
          <w:lang w:val="pt-PT"/>
        </w:rPr>
        <w:t xml:space="preserve">que se encontra </w:t>
      </w:r>
    </w:p>
    <w:tbl>
      <w:tblPr>
        <w:tblStyle w:val="GridTable1Light"/>
        <w:tblW w:w="5000" w:type="pct"/>
        <w:tblLayout w:type="fixed"/>
        <w:tblLook w:val="04A0" w:firstRow="1" w:lastRow="0" w:firstColumn="1" w:lastColumn="0" w:noHBand="0" w:noVBand="1"/>
      </w:tblPr>
      <w:tblGrid>
        <w:gridCol w:w="1602"/>
        <w:gridCol w:w="2504"/>
        <w:gridCol w:w="1275"/>
        <w:gridCol w:w="3636"/>
      </w:tblGrid>
      <w:tr w:rsidR="00B8067B" w:rsidRPr="00C1570A" w14:paraId="3929434A" w14:textId="77777777" w:rsidTr="00B806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hideMark/>
          </w:tcPr>
          <w:p w14:paraId="561032F0" w14:textId="77777777" w:rsidR="002E7362" w:rsidRPr="00C1570A" w:rsidRDefault="002E7362" w:rsidP="002E7362">
            <w:pPr>
              <w:spacing w:after="0" w:line="240" w:lineRule="auto"/>
              <w:jc w:val="center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campo_lt</w:t>
            </w:r>
          </w:p>
        </w:tc>
        <w:tc>
          <w:tcPr>
            <w:tcW w:w="1388" w:type="pct"/>
            <w:hideMark/>
          </w:tcPr>
          <w:p w14:paraId="467F0A03" w14:textId="77777777" w:rsidR="002E7362" w:rsidRPr="00C1570A" w:rsidRDefault="002E7362" w:rsidP="002E7362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valor_origem</w:t>
            </w:r>
          </w:p>
        </w:tc>
        <w:tc>
          <w:tcPr>
            <w:tcW w:w="707" w:type="pct"/>
            <w:hideMark/>
          </w:tcPr>
          <w:p w14:paraId="12AFF35A" w14:textId="77777777" w:rsidR="002E7362" w:rsidRPr="00C1570A" w:rsidRDefault="002E7362" w:rsidP="002E7362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valor_lt</w:t>
            </w:r>
          </w:p>
        </w:tc>
        <w:tc>
          <w:tcPr>
            <w:tcW w:w="2016" w:type="pct"/>
            <w:hideMark/>
          </w:tcPr>
          <w:p w14:paraId="03178A82" w14:textId="77777777" w:rsidR="002E7362" w:rsidRPr="00C1570A" w:rsidRDefault="002E7362" w:rsidP="002E7362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descritivo_lt</w:t>
            </w:r>
          </w:p>
        </w:tc>
      </w:tr>
      <w:tr w:rsidR="00B8067B" w:rsidRPr="00C1570A" w14:paraId="7181AB8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F075236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6E9DAC6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A.1.1.</w:t>
            </w:r>
          </w:p>
        </w:tc>
        <w:tc>
          <w:tcPr>
            <w:tcW w:w="707" w:type="pct"/>
            <w:vAlign w:val="center"/>
            <w:hideMark/>
          </w:tcPr>
          <w:p w14:paraId="647AD331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210101</w:t>
            </w:r>
          </w:p>
        </w:tc>
        <w:tc>
          <w:tcPr>
            <w:tcW w:w="2016" w:type="pct"/>
            <w:vAlign w:val="center"/>
            <w:hideMark/>
          </w:tcPr>
          <w:p w14:paraId="5704E2E7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Electricity generation using solar photovoltaic technology</w:t>
            </w:r>
          </w:p>
        </w:tc>
      </w:tr>
      <w:tr w:rsidR="00B8067B" w:rsidRPr="00C1570A" w14:paraId="3D38E5E7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69E64AA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58882BB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A.1.2.</w:t>
            </w:r>
          </w:p>
        </w:tc>
        <w:tc>
          <w:tcPr>
            <w:tcW w:w="707" w:type="pct"/>
            <w:vAlign w:val="center"/>
            <w:hideMark/>
          </w:tcPr>
          <w:p w14:paraId="710C29E1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210102</w:t>
            </w:r>
          </w:p>
        </w:tc>
        <w:tc>
          <w:tcPr>
            <w:tcW w:w="2016" w:type="pct"/>
            <w:vAlign w:val="center"/>
            <w:hideMark/>
          </w:tcPr>
          <w:p w14:paraId="7AAF96CB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Electricity generation using concentrated solar power (CSP) technology</w:t>
            </w:r>
          </w:p>
        </w:tc>
      </w:tr>
      <w:tr w:rsidR="00B8067B" w:rsidRPr="00C1570A" w14:paraId="4E16995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AD8A802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4B22D70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A.1.17.</w:t>
            </w:r>
          </w:p>
        </w:tc>
        <w:tc>
          <w:tcPr>
            <w:tcW w:w="707" w:type="pct"/>
            <w:vAlign w:val="center"/>
            <w:hideMark/>
          </w:tcPr>
          <w:p w14:paraId="72862449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210107</w:t>
            </w:r>
          </w:p>
        </w:tc>
        <w:tc>
          <w:tcPr>
            <w:tcW w:w="2016" w:type="pct"/>
            <w:vAlign w:val="center"/>
            <w:hideMark/>
          </w:tcPr>
          <w:p w14:paraId="1F2AF570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Cogeneration of heat/cool and power from solar energy</w:t>
            </w:r>
          </w:p>
        </w:tc>
      </w:tr>
      <w:tr w:rsidR="00B8067B" w:rsidRPr="00C1570A" w14:paraId="3ED6F1B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405554D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BA65BBD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A.1.21.</w:t>
            </w:r>
          </w:p>
        </w:tc>
        <w:tc>
          <w:tcPr>
            <w:tcW w:w="707" w:type="pct"/>
            <w:vAlign w:val="center"/>
            <w:hideMark/>
          </w:tcPr>
          <w:p w14:paraId="681A49A9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210109</w:t>
            </w:r>
          </w:p>
        </w:tc>
        <w:tc>
          <w:tcPr>
            <w:tcW w:w="2016" w:type="pct"/>
            <w:vAlign w:val="center"/>
            <w:hideMark/>
          </w:tcPr>
          <w:p w14:paraId="5388B6BA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Production of heat/cool from solar thermal heating</w:t>
            </w:r>
          </w:p>
        </w:tc>
      </w:tr>
      <w:tr w:rsidR="00B8067B" w:rsidRPr="00C1570A" w14:paraId="2706396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7039B6C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06E62F0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A.1.3.</w:t>
            </w:r>
          </w:p>
        </w:tc>
        <w:tc>
          <w:tcPr>
            <w:tcW w:w="707" w:type="pct"/>
            <w:vAlign w:val="center"/>
            <w:hideMark/>
          </w:tcPr>
          <w:p w14:paraId="65D66FD2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210103</w:t>
            </w:r>
          </w:p>
        </w:tc>
        <w:tc>
          <w:tcPr>
            <w:tcW w:w="2016" w:type="pct"/>
            <w:vAlign w:val="center"/>
            <w:hideMark/>
          </w:tcPr>
          <w:p w14:paraId="6E8CB4EF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Electricity generation from wind power</w:t>
            </w:r>
          </w:p>
        </w:tc>
      </w:tr>
      <w:tr w:rsidR="00B8067B" w:rsidRPr="00C1570A" w14:paraId="4C9A306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4D3D7CA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E0A37E6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A.1.4.</w:t>
            </w:r>
          </w:p>
        </w:tc>
        <w:tc>
          <w:tcPr>
            <w:tcW w:w="707" w:type="pct"/>
            <w:vAlign w:val="center"/>
            <w:hideMark/>
          </w:tcPr>
          <w:p w14:paraId="290F5264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210104</w:t>
            </w:r>
          </w:p>
        </w:tc>
        <w:tc>
          <w:tcPr>
            <w:tcW w:w="2016" w:type="pct"/>
            <w:vAlign w:val="center"/>
            <w:hideMark/>
          </w:tcPr>
          <w:p w14:paraId="4BD88604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Electricity generation from ocean energy technologies</w:t>
            </w:r>
          </w:p>
        </w:tc>
      </w:tr>
      <w:tr w:rsidR="00B8067B" w:rsidRPr="00C1570A" w14:paraId="452AA68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240B1CB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6F19DAD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A.1.5.</w:t>
            </w:r>
          </w:p>
        </w:tc>
        <w:tc>
          <w:tcPr>
            <w:tcW w:w="707" w:type="pct"/>
            <w:vAlign w:val="center"/>
            <w:hideMark/>
          </w:tcPr>
          <w:p w14:paraId="4E3AC306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210105</w:t>
            </w:r>
          </w:p>
        </w:tc>
        <w:tc>
          <w:tcPr>
            <w:tcW w:w="2016" w:type="pct"/>
            <w:vAlign w:val="center"/>
            <w:hideMark/>
          </w:tcPr>
          <w:p w14:paraId="3F589A77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Electricity generation from hydropower</w:t>
            </w:r>
          </w:p>
        </w:tc>
      </w:tr>
      <w:tr w:rsidR="00B8067B" w:rsidRPr="00C1570A" w14:paraId="65815ED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043D7C6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5B98007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A.1.6.</w:t>
            </w:r>
          </w:p>
        </w:tc>
        <w:tc>
          <w:tcPr>
            <w:tcW w:w="707" w:type="pct"/>
            <w:vAlign w:val="center"/>
            <w:hideMark/>
          </w:tcPr>
          <w:p w14:paraId="08714FC2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210106</w:t>
            </w:r>
          </w:p>
        </w:tc>
        <w:tc>
          <w:tcPr>
            <w:tcW w:w="2016" w:type="pct"/>
            <w:vAlign w:val="center"/>
            <w:hideMark/>
          </w:tcPr>
          <w:p w14:paraId="7E0D7654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Electricity generation from geothermal energy</w:t>
            </w:r>
          </w:p>
        </w:tc>
      </w:tr>
      <w:tr w:rsidR="00B8067B" w:rsidRPr="00C1570A" w14:paraId="66F8B59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F202E5B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09F2125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A.1.18.</w:t>
            </w:r>
          </w:p>
        </w:tc>
        <w:tc>
          <w:tcPr>
            <w:tcW w:w="707" w:type="pct"/>
            <w:vAlign w:val="center"/>
            <w:hideMark/>
          </w:tcPr>
          <w:p w14:paraId="73C731E0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210108</w:t>
            </w:r>
          </w:p>
        </w:tc>
        <w:tc>
          <w:tcPr>
            <w:tcW w:w="2016" w:type="pct"/>
            <w:vAlign w:val="center"/>
            <w:hideMark/>
          </w:tcPr>
          <w:p w14:paraId="3BD14960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Cogeneration of heat/cool and power from geothermal energy</w:t>
            </w:r>
          </w:p>
        </w:tc>
      </w:tr>
      <w:tr w:rsidR="00B8067B" w:rsidRPr="00C1570A" w14:paraId="1EDBC27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E5AB01A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822BE46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A.1.22.</w:t>
            </w:r>
          </w:p>
        </w:tc>
        <w:tc>
          <w:tcPr>
            <w:tcW w:w="707" w:type="pct"/>
            <w:vAlign w:val="center"/>
            <w:hideMark/>
          </w:tcPr>
          <w:p w14:paraId="57EA3B66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210110</w:t>
            </w:r>
          </w:p>
        </w:tc>
        <w:tc>
          <w:tcPr>
            <w:tcW w:w="2016" w:type="pct"/>
            <w:vAlign w:val="center"/>
            <w:hideMark/>
          </w:tcPr>
          <w:p w14:paraId="4FF5AC31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Production of heat/cool from geothermal energy</w:t>
            </w:r>
          </w:p>
        </w:tc>
      </w:tr>
      <w:tr w:rsidR="00B8067B" w:rsidRPr="00C1570A" w14:paraId="790B37D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FC05A4B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154F43E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A.1.8.</w:t>
            </w:r>
          </w:p>
        </w:tc>
        <w:tc>
          <w:tcPr>
            <w:tcW w:w="707" w:type="pct"/>
            <w:vAlign w:val="center"/>
            <w:hideMark/>
          </w:tcPr>
          <w:p w14:paraId="732AD83F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210202</w:t>
            </w:r>
          </w:p>
        </w:tc>
        <w:tc>
          <w:tcPr>
            <w:tcW w:w="2016" w:type="pct"/>
            <w:vAlign w:val="center"/>
            <w:hideMark/>
          </w:tcPr>
          <w:p w14:paraId="4DB6CE0A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Electricity generation from bioenergy</w:t>
            </w:r>
          </w:p>
        </w:tc>
      </w:tr>
      <w:tr w:rsidR="00B8067B" w:rsidRPr="00C1570A" w14:paraId="5427A9F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E6AF825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8BE7BC9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A.1.20.</w:t>
            </w:r>
          </w:p>
        </w:tc>
        <w:tc>
          <w:tcPr>
            <w:tcW w:w="707" w:type="pct"/>
            <w:vAlign w:val="center"/>
            <w:hideMark/>
          </w:tcPr>
          <w:p w14:paraId="2E9F876A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210205</w:t>
            </w:r>
          </w:p>
        </w:tc>
        <w:tc>
          <w:tcPr>
            <w:tcW w:w="2016" w:type="pct"/>
            <w:vAlign w:val="center"/>
            <w:hideMark/>
          </w:tcPr>
          <w:p w14:paraId="391ACC98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Cogeneration of heat/cool and power from bioenergy</w:t>
            </w:r>
          </w:p>
        </w:tc>
      </w:tr>
      <w:tr w:rsidR="00B8067B" w:rsidRPr="00C1570A" w14:paraId="26525AC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0AFBB1A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0A99688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A.1.24.</w:t>
            </w:r>
          </w:p>
        </w:tc>
        <w:tc>
          <w:tcPr>
            <w:tcW w:w="707" w:type="pct"/>
            <w:vAlign w:val="center"/>
            <w:hideMark/>
          </w:tcPr>
          <w:p w14:paraId="4500C130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210207</w:t>
            </w:r>
          </w:p>
        </w:tc>
        <w:tc>
          <w:tcPr>
            <w:tcW w:w="2016" w:type="pct"/>
            <w:vAlign w:val="center"/>
            <w:hideMark/>
          </w:tcPr>
          <w:p w14:paraId="490029DA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Production of heat/cool from bioenergy</w:t>
            </w:r>
          </w:p>
        </w:tc>
      </w:tr>
      <w:tr w:rsidR="00B8067B" w:rsidRPr="00C1570A" w14:paraId="07276A6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0704753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E6D113F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A.1.7.</w:t>
            </w:r>
          </w:p>
        </w:tc>
        <w:tc>
          <w:tcPr>
            <w:tcW w:w="707" w:type="pct"/>
            <w:vAlign w:val="center"/>
            <w:hideMark/>
          </w:tcPr>
          <w:p w14:paraId="293B6C6A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210201</w:t>
            </w:r>
          </w:p>
        </w:tc>
        <w:tc>
          <w:tcPr>
            <w:tcW w:w="2016" w:type="pct"/>
            <w:vAlign w:val="center"/>
            <w:hideMark/>
          </w:tcPr>
          <w:p w14:paraId="67BADFC5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Electricity generation from renewable non-fossil gaseous and liquid fuels</w:t>
            </w:r>
          </w:p>
        </w:tc>
      </w:tr>
      <w:tr w:rsidR="00B8067B" w:rsidRPr="00C1570A" w14:paraId="7684664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E2A939E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26DDAD6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A.1.19.</w:t>
            </w:r>
          </w:p>
        </w:tc>
        <w:tc>
          <w:tcPr>
            <w:tcW w:w="707" w:type="pct"/>
            <w:vAlign w:val="center"/>
            <w:hideMark/>
          </w:tcPr>
          <w:p w14:paraId="1B70ED54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210204</w:t>
            </w:r>
          </w:p>
        </w:tc>
        <w:tc>
          <w:tcPr>
            <w:tcW w:w="2016" w:type="pct"/>
            <w:vAlign w:val="center"/>
            <w:hideMark/>
          </w:tcPr>
          <w:p w14:paraId="564D8216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Cogeneration of heat/cool and power from renewable non-fossil gaseous and liquid fuels</w:t>
            </w:r>
          </w:p>
        </w:tc>
      </w:tr>
      <w:tr w:rsidR="00B8067B" w:rsidRPr="00C1570A" w14:paraId="5669932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05474EE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3169EB5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A.1.23.</w:t>
            </w:r>
          </w:p>
        </w:tc>
        <w:tc>
          <w:tcPr>
            <w:tcW w:w="707" w:type="pct"/>
            <w:vAlign w:val="center"/>
            <w:hideMark/>
          </w:tcPr>
          <w:p w14:paraId="25D37433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210206</w:t>
            </w:r>
          </w:p>
        </w:tc>
        <w:tc>
          <w:tcPr>
            <w:tcW w:w="2016" w:type="pct"/>
            <w:vAlign w:val="center"/>
            <w:hideMark/>
          </w:tcPr>
          <w:p w14:paraId="3C1D9854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Production of heat/cool from renewable non-fossil gaseous and liquid fuels</w:t>
            </w:r>
          </w:p>
        </w:tc>
      </w:tr>
      <w:tr w:rsidR="00B8067B" w:rsidRPr="00C1570A" w14:paraId="749DAEB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B3F0155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B22DC44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A.1.13.</w:t>
            </w:r>
          </w:p>
        </w:tc>
        <w:tc>
          <w:tcPr>
            <w:tcW w:w="707" w:type="pct"/>
            <w:vAlign w:val="center"/>
            <w:hideMark/>
          </w:tcPr>
          <w:p w14:paraId="7368F3FE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210203</w:t>
            </w:r>
          </w:p>
        </w:tc>
        <w:tc>
          <w:tcPr>
            <w:tcW w:w="2016" w:type="pct"/>
            <w:vAlign w:val="center"/>
            <w:hideMark/>
          </w:tcPr>
          <w:p w14:paraId="1C654891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biogas and biofuels for use in transport and of bioliquids</w:t>
            </w:r>
          </w:p>
        </w:tc>
      </w:tr>
      <w:tr w:rsidR="00B8067B" w:rsidRPr="00C1570A" w14:paraId="4CA4F4D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044FD6B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lastRenderedPageBreak/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1BAE8C8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A.1.25.</w:t>
            </w:r>
          </w:p>
        </w:tc>
        <w:tc>
          <w:tcPr>
            <w:tcW w:w="707" w:type="pct"/>
            <w:vAlign w:val="center"/>
            <w:hideMark/>
          </w:tcPr>
          <w:p w14:paraId="0A81249D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210208</w:t>
            </w:r>
          </w:p>
        </w:tc>
        <w:tc>
          <w:tcPr>
            <w:tcW w:w="2016" w:type="pct"/>
            <w:vAlign w:val="center"/>
            <w:hideMark/>
          </w:tcPr>
          <w:p w14:paraId="17665A5A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Production of heat/cool </w:t>
            </w:r>
            <w:proofErr w:type="gram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</w:t>
            </w:r>
            <w:proofErr w:type="gram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 using waste heat</w:t>
            </w:r>
          </w:p>
        </w:tc>
      </w:tr>
      <w:tr w:rsidR="00B8067B" w:rsidRPr="00C1570A" w14:paraId="16058F3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F514374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B959C33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A.1.29.</w:t>
            </w:r>
          </w:p>
        </w:tc>
        <w:tc>
          <w:tcPr>
            <w:tcW w:w="707" w:type="pct"/>
            <w:vAlign w:val="center"/>
            <w:hideMark/>
          </w:tcPr>
          <w:p w14:paraId="55960919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210304</w:t>
            </w:r>
          </w:p>
        </w:tc>
        <w:tc>
          <w:tcPr>
            <w:tcW w:w="2016" w:type="pct"/>
            <w:vAlign w:val="center"/>
            <w:hideMark/>
          </w:tcPr>
          <w:p w14:paraId="77E7E33D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Electricity generation from fossil gaseous fuels</w:t>
            </w:r>
          </w:p>
        </w:tc>
      </w:tr>
      <w:tr w:rsidR="00B8067B" w:rsidRPr="00C1570A" w14:paraId="4AC596A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E54657B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6C60F7A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A.1.30.</w:t>
            </w:r>
          </w:p>
        </w:tc>
        <w:tc>
          <w:tcPr>
            <w:tcW w:w="707" w:type="pct"/>
            <w:vAlign w:val="center"/>
            <w:hideMark/>
          </w:tcPr>
          <w:p w14:paraId="674C9575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210305</w:t>
            </w:r>
          </w:p>
        </w:tc>
        <w:tc>
          <w:tcPr>
            <w:tcW w:w="2016" w:type="pct"/>
            <w:vAlign w:val="center"/>
            <w:hideMark/>
          </w:tcPr>
          <w:p w14:paraId="000E970E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Production of heat/cool from fossil gaseous fuels in an efficient district heating and cooling system</w:t>
            </w:r>
          </w:p>
        </w:tc>
      </w:tr>
      <w:tr w:rsidR="00B8067B" w:rsidRPr="00C1570A" w14:paraId="1F3FC95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9306E37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200FF48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A.1.31.</w:t>
            </w:r>
          </w:p>
        </w:tc>
        <w:tc>
          <w:tcPr>
            <w:tcW w:w="707" w:type="pct"/>
            <w:vAlign w:val="center"/>
            <w:hideMark/>
          </w:tcPr>
          <w:p w14:paraId="2B4E5C0D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210306</w:t>
            </w:r>
          </w:p>
        </w:tc>
        <w:tc>
          <w:tcPr>
            <w:tcW w:w="2016" w:type="pct"/>
            <w:vAlign w:val="center"/>
            <w:hideMark/>
          </w:tcPr>
          <w:p w14:paraId="782E31F7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High-efficiency co-generation of heat/cool and power from fossil gaseous fuels</w:t>
            </w:r>
          </w:p>
        </w:tc>
      </w:tr>
      <w:tr w:rsidR="00B8067B" w:rsidRPr="00C1570A" w14:paraId="33C8033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D1CDFB5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7BF0450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A.1.26.</w:t>
            </w:r>
          </w:p>
        </w:tc>
        <w:tc>
          <w:tcPr>
            <w:tcW w:w="707" w:type="pct"/>
            <w:vAlign w:val="center"/>
            <w:hideMark/>
          </w:tcPr>
          <w:p w14:paraId="461537B8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210301</w:t>
            </w:r>
          </w:p>
        </w:tc>
        <w:tc>
          <w:tcPr>
            <w:tcW w:w="2016" w:type="pct"/>
            <w:vAlign w:val="center"/>
            <w:hideMark/>
          </w:tcPr>
          <w:p w14:paraId="370772B3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Pre-commercial stages of advanced technologies to produce energy from nuclear processes with minimal waste from the fuel cycle</w:t>
            </w:r>
          </w:p>
        </w:tc>
      </w:tr>
      <w:tr w:rsidR="00B8067B" w:rsidRPr="00C1570A" w14:paraId="0E9FAF0B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B30F635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06207D3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A.1.27.</w:t>
            </w:r>
          </w:p>
        </w:tc>
        <w:tc>
          <w:tcPr>
            <w:tcW w:w="707" w:type="pct"/>
            <w:vAlign w:val="center"/>
            <w:hideMark/>
          </w:tcPr>
          <w:p w14:paraId="0BD308D1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210302</w:t>
            </w:r>
          </w:p>
        </w:tc>
        <w:tc>
          <w:tcPr>
            <w:tcW w:w="2016" w:type="pct"/>
            <w:vAlign w:val="center"/>
            <w:hideMark/>
          </w:tcPr>
          <w:p w14:paraId="3A05E144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Construction and safe operation of new nuclear power plants, for the generation of electricity and/or heat, including for hydrogen production, using </w:t>
            </w:r>
            <w:proofErr w:type="gram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best</w:t>
            </w:r>
            <w:proofErr w:type="gram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-available technologies</w:t>
            </w:r>
          </w:p>
        </w:tc>
      </w:tr>
      <w:tr w:rsidR="00B8067B" w:rsidRPr="00C1570A" w14:paraId="2EAC4E4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F0AFB76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35D95C5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A.1.28.</w:t>
            </w:r>
          </w:p>
        </w:tc>
        <w:tc>
          <w:tcPr>
            <w:tcW w:w="707" w:type="pct"/>
            <w:vAlign w:val="center"/>
            <w:hideMark/>
          </w:tcPr>
          <w:p w14:paraId="38474703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210303</w:t>
            </w:r>
          </w:p>
        </w:tc>
        <w:tc>
          <w:tcPr>
            <w:tcW w:w="2016" w:type="pct"/>
            <w:vAlign w:val="center"/>
            <w:hideMark/>
          </w:tcPr>
          <w:p w14:paraId="217C0A85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Electricity generation from nuclear energy in existing installations</w:t>
            </w:r>
          </w:p>
        </w:tc>
      </w:tr>
      <w:tr w:rsidR="00B8067B" w:rsidRPr="00C1570A" w14:paraId="4B8679D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3440250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3198EF5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A.1.9.</w:t>
            </w:r>
          </w:p>
        </w:tc>
        <w:tc>
          <w:tcPr>
            <w:tcW w:w="707" w:type="pct"/>
            <w:vAlign w:val="center"/>
            <w:hideMark/>
          </w:tcPr>
          <w:p w14:paraId="068E02F5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210419</w:t>
            </w:r>
          </w:p>
        </w:tc>
        <w:tc>
          <w:tcPr>
            <w:tcW w:w="2016" w:type="pct"/>
            <w:vAlign w:val="center"/>
            <w:hideMark/>
          </w:tcPr>
          <w:p w14:paraId="11141C18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Transmission and distribution of electricity</w:t>
            </w:r>
          </w:p>
        </w:tc>
      </w:tr>
      <w:tr w:rsidR="00B8067B" w:rsidRPr="00C1570A" w14:paraId="210EB9D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0FCC905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CB87E82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A.1.14.</w:t>
            </w:r>
          </w:p>
        </w:tc>
        <w:tc>
          <w:tcPr>
            <w:tcW w:w="707" w:type="pct"/>
            <w:vAlign w:val="center"/>
            <w:hideMark/>
          </w:tcPr>
          <w:p w14:paraId="4CDA3C2F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210420</w:t>
            </w:r>
          </w:p>
        </w:tc>
        <w:tc>
          <w:tcPr>
            <w:tcW w:w="2016" w:type="pct"/>
            <w:vAlign w:val="center"/>
            <w:hideMark/>
          </w:tcPr>
          <w:p w14:paraId="6B43BF4C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Transmission and distribution networks for renewable and low-carbon gases</w:t>
            </w:r>
          </w:p>
        </w:tc>
      </w:tr>
      <w:tr w:rsidR="00B8067B" w:rsidRPr="00C1570A" w14:paraId="63913B7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CFCA1C2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2D666D9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A.1.15.</w:t>
            </w:r>
          </w:p>
        </w:tc>
        <w:tc>
          <w:tcPr>
            <w:tcW w:w="707" w:type="pct"/>
            <w:vAlign w:val="center"/>
            <w:hideMark/>
          </w:tcPr>
          <w:p w14:paraId="46343E5E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210421</w:t>
            </w:r>
          </w:p>
        </w:tc>
        <w:tc>
          <w:tcPr>
            <w:tcW w:w="2016" w:type="pct"/>
            <w:vAlign w:val="center"/>
            <w:hideMark/>
          </w:tcPr>
          <w:p w14:paraId="5D496414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District heating/cooling distribution</w:t>
            </w:r>
          </w:p>
        </w:tc>
      </w:tr>
      <w:tr w:rsidR="00B8067B" w:rsidRPr="00C1570A" w14:paraId="77EEB90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5A41DA6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4125115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A.1.16.</w:t>
            </w:r>
          </w:p>
        </w:tc>
        <w:tc>
          <w:tcPr>
            <w:tcW w:w="707" w:type="pct"/>
            <w:vAlign w:val="center"/>
            <w:hideMark/>
          </w:tcPr>
          <w:p w14:paraId="1DBD5C10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210501</w:t>
            </w:r>
          </w:p>
        </w:tc>
        <w:tc>
          <w:tcPr>
            <w:tcW w:w="2016" w:type="pct"/>
            <w:vAlign w:val="center"/>
            <w:hideMark/>
          </w:tcPr>
          <w:p w14:paraId="04818598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Installation and operation of electric heat pumps</w:t>
            </w:r>
          </w:p>
        </w:tc>
      </w:tr>
      <w:tr w:rsidR="00B8067B" w:rsidRPr="00C1570A" w14:paraId="7FD67D4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C3D7D8A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E05E6EE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A.1.10.</w:t>
            </w:r>
          </w:p>
        </w:tc>
        <w:tc>
          <w:tcPr>
            <w:tcW w:w="707" w:type="pct"/>
            <w:vAlign w:val="center"/>
            <w:hideMark/>
          </w:tcPr>
          <w:p w14:paraId="43792375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210601</w:t>
            </w:r>
          </w:p>
        </w:tc>
        <w:tc>
          <w:tcPr>
            <w:tcW w:w="2016" w:type="pct"/>
            <w:vAlign w:val="center"/>
            <w:hideMark/>
          </w:tcPr>
          <w:p w14:paraId="19522808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Storage of electricity</w:t>
            </w:r>
          </w:p>
        </w:tc>
      </w:tr>
      <w:tr w:rsidR="00B8067B" w:rsidRPr="00C1570A" w14:paraId="6356875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2917D89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289E224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A.1.11.</w:t>
            </w:r>
          </w:p>
        </w:tc>
        <w:tc>
          <w:tcPr>
            <w:tcW w:w="707" w:type="pct"/>
            <w:vAlign w:val="center"/>
            <w:hideMark/>
          </w:tcPr>
          <w:p w14:paraId="7EB52BBB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210602</w:t>
            </w:r>
          </w:p>
        </w:tc>
        <w:tc>
          <w:tcPr>
            <w:tcW w:w="2016" w:type="pct"/>
            <w:vAlign w:val="center"/>
            <w:hideMark/>
          </w:tcPr>
          <w:p w14:paraId="075BAF08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Storage of thermal energy</w:t>
            </w:r>
          </w:p>
        </w:tc>
      </w:tr>
      <w:tr w:rsidR="00B8067B" w:rsidRPr="00C1570A" w14:paraId="5276E95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9921E39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59E247C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A.1.12.</w:t>
            </w:r>
          </w:p>
        </w:tc>
        <w:tc>
          <w:tcPr>
            <w:tcW w:w="707" w:type="pct"/>
            <w:vAlign w:val="center"/>
            <w:hideMark/>
          </w:tcPr>
          <w:p w14:paraId="5EEA703A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210603</w:t>
            </w:r>
          </w:p>
        </w:tc>
        <w:tc>
          <w:tcPr>
            <w:tcW w:w="2016" w:type="pct"/>
            <w:vAlign w:val="center"/>
            <w:hideMark/>
          </w:tcPr>
          <w:p w14:paraId="62E05056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Storage of hydrogen</w:t>
            </w:r>
          </w:p>
        </w:tc>
      </w:tr>
      <w:tr w:rsidR="00B8067B" w:rsidRPr="00C1570A" w14:paraId="4BD1C52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6E21F8C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BE10425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A.1.32.</w:t>
            </w:r>
          </w:p>
        </w:tc>
        <w:tc>
          <w:tcPr>
            <w:tcW w:w="707" w:type="pct"/>
            <w:vAlign w:val="center"/>
            <w:hideMark/>
          </w:tcPr>
          <w:p w14:paraId="2268C175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210701</w:t>
            </w:r>
          </w:p>
        </w:tc>
        <w:tc>
          <w:tcPr>
            <w:tcW w:w="2016" w:type="pct"/>
            <w:vAlign w:val="center"/>
            <w:hideMark/>
          </w:tcPr>
          <w:p w14:paraId="27D259F5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Renewable Energy Procurement</w:t>
            </w:r>
          </w:p>
        </w:tc>
      </w:tr>
      <w:tr w:rsidR="00FB277C" w:rsidRPr="00C1570A" w14:paraId="761E6AC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9861987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88E2324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A.2.1.</w:t>
            </w:r>
          </w:p>
        </w:tc>
        <w:tc>
          <w:tcPr>
            <w:tcW w:w="707" w:type="pct"/>
            <w:vAlign w:val="center"/>
            <w:hideMark/>
          </w:tcPr>
          <w:p w14:paraId="3FE6E06A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220101</w:t>
            </w:r>
          </w:p>
        </w:tc>
        <w:tc>
          <w:tcPr>
            <w:tcW w:w="2016" w:type="pct"/>
            <w:vAlign w:val="center"/>
            <w:hideMark/>
          </w:tcPr>
          <w:p w14:paraId="173C0F2A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Passenger interurban rail transport</w:t>
            </w:r>
          </w:p>
        </w:tc>
      </w:tr>
      <w:tr w:rsidR="00FB277C" w:rsidRPr="00C1570A" w14:paraId="52FF51F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7F2B700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5632DBB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A.2.2.</w:t>
            </w:r>
          </w:p>
        </w:tc>
        <w:tc>
          <w:tcPr>
            <w:tcW w:w="707" w:type="pct"/>
            <w:vAlign w:val="center"/>
            <w:hideMark/>
          </w:tcPr>
          <w:p w14:paraId="48DE1149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220102</w:t>
            </w:r>
          </w:p>
        </w:tc>
        <w:tc>
          <w:tcPr>
            <w:tcW w:w="2016" w:type="pct"/>
            <w:vAlign w:val="center"/>
            <w:hideMark/>
          </w:tcPr>
          <w:p w14:paraId="0A49F9C3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Freight rail transport</w:t>
            </w:r>
          </w:p>
        </w:tc>
      </w:tr>
      <w:tr w:rsidR="00FB277C" w:rsidRPr="00C1570A" w14:paraId="7B6DD50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7F7EC9C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D3CF6E2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A.2.3.</w:t>
            </w:r>
          </w:p>
        </w:tc>
        <w:tc>
          <w:tcPr>
            <w:tcW w:w="707" w:type="pct"/>
            <w:vAlign w:val="center"/>
            <w:hideMark/>
          </w:tcPr>
          <w:p w14:paraId="56D8309D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220103</w:t>
            </w:r>
          </w:p>
        </w:tc>
        <w:tc>
          <w:tcPr>
            <w:tcW w:w="2016" w:type="pct"/>
            <w:vAlign w:val="center"/>
            <w:hideMark/>
          </w:tcPr>
          <w:p w14:paraId="3ECDE242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Urban and suburban transport, road passenger transport</w:t>
            </w:r>
          </w:p>
        </w:tc>
      </w:tr>
      <w:tr w:rsidR="00FB277C" w:rsidRPr="00C1570A" w14:paraId="1A1CEDA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F92E362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129FF19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A.2.4.</w:t>
            </w:r>
          </w:p>
        </w:tc>
        <w:tc>
          <w:tcPr>
            <w:tcW w:w="707" w:type="pct"/>
            <w:vAlign w:val="center"/>
            <w:hideMark/>
          </w:tcPr>
          <w:p w14:paraId="432C030D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220104</w:t>
            </w:r>
          </w:p>
        </w:tc>
        <w:tc>
          <w:tcPr>
            <w:tcW w:w="2016" w:type="pct"/>
            <w:vAlign w:val="center"/>
            <w:hideMark/>
          </w:tcPr>
          <w:p w14:paraId="0A7DE092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Operation of personal mobility devices, cycle logistics</w:t>
            </w:r>
          </w:p>
        </w:tc>
      </w:tr>
      <w:tr w:rsidR="00FB277C" w:rsidRPr="00C1570A" w14:paraId="7EB337D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2D4C985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843EE94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A.2.5.</w:t>
            </w:r>
          </w:p>
        </w:tc>
        <w:tc>
          <w:tcPr>
            <w:tcW w:w="707" w:type="pct"/>
            <w:vAlign w:val="center"/>
            <w:hideMark/>
          </w:tcPr>
          <w:p w14:paraId="01244F87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220105</w:t>
            </w:r>
          </w:p>
        </w:tc>
        <w:tc>
          <w:tcPr>
            <w:tcW w:w="2016" w:type="pct"/>
            <w:vAlign w:val="center"/>
            <w:hideMark/>
          </w:tcPr>
          <w:p w14:paraId="690BA483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Transport by motorbikes, passenger cars and light commercial vehicles</w:t>
            </w:r>
          </w:p>
        </w:tc>
      </w:tr>
      <w:tr w:rsidR="00FB277C" w:rsidRPr="00C1570A" w14:paraId="7F423C5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C712664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BDA9FAC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A.2.6.</w:t>
            </w:r>
          </w:p>
        </w:tc>
        <w:tc>
          <w:tcPr>
            <w:tcW w:w="707" w:type="pct"/>
            <w:vAlign w:val="center"/>
            <w:hideMark/>
          </w:tcPr>
          <w:p w14:paraId="6D2C5F0D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220106</w:t>
            </w:r>
          </w:p>
        </w:tc>
        <w:tc>
          <w:tcPr>
            <w:tcW w:w="2016" w:type="pct"/>
            <w:vAlign w:val="center"/>
            <w:hideMark/>
          </w:tcPr>
          <w:p w14:paraId="5A476032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Freight transport services by road</w:t>
            </w:r>
          </w:p>
        </w:tc>
      </w:tr>
      <w:tr w:rsidR="00FB277C" w:rsidRPr="00C1570A" w14:paraId="07A9724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B120889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DDE4051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A.2.7.</w:t>
            </w:r>
          </w:p>
        </w:tc>
        <w:tc>
          <w:tcPr>
            <w:tcW w:w="707" w:type="pct"/>
            <w:vAlign w:val="center"/>
            <w:hideMark/>
          </w:tcPr>
          <w:p w14:paraId="02564762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220201</w:t>
            </w:r>
          </w:p>
        </w:tc>
        <w:tc>
          <w:tcPr>
            <w:tcW w:w="2016" w:type="pct"/>
            <w:vAlign w:val="center"/>
            <w:hideMark/>
          </w:tcPr>
          <w:p w14:paraId="42FD3A11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Inland passenger water transport</w:t>
            </w:r>
          </w:p>
        </w:tc>
      </w:tr>
      <w:tr w:rsidR="00FB277C" w:rsidRPr="00C1570A" w14:paraId="2C40E6F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A90C417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EBF5ABA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A.2.8.</w:t>
            </w:r>
          </w:p>
        </w:tc>
        <w:tc>
          <w:tcPr>
            <w:tcW w:w="707" w:type="pct"/>
            <w:vAlign w:val="center"/>
            <w:hideMark/>
          </w:tcPr>
          <w:p w14:paraId="3E089080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220202</w:t>
            </w:r>
          </w:p>
        </w:tc>
        <w:tc>
          <w:tcPr>
            <w:tcW w:w="2016" w:type="pct"/>
            <w:vAlign w:val="center"/>
            <w:hideMark/>
          </w:tcPr>
          <w:p w14:paraId="699C4CF3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Inland freight water transport</w:t>
            </w:r>
          </w:p>
        </w:tc>
      </w:tr>
      <w:tr w:rsidR="00FB277C" w:rsidRPr="00C1570A" w14:paraId="28C2212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0E844CD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9A44E7A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A.2.9.</w:t>
            </w:r>
          </w:p>
        </w:tc>
        <w:tc>
          <w:tcPr>
            <w:tcW w:w="707" w:type="pct"/>
            <w:vAlign w:val="center"/>
            <w:hideMark/>
          </w:tcPr>
          <w:p w14:paraId="2F638EA4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220203</w:t>
            </w:r>
          </w:p>
        </w:tc>
        <w:tc>
          <w:tcPr>
            <w:tcW w:w="2016" w:type="pct"/>
            <w:vAlign w:val="center"/>
            <w:hideMark/>
          </w:tcPr>
          <w:p w14:paraId="1963E7D9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Retrofitting of inland water passenger and freight transport</w:t>
            </w:r>
          </w:p>
        </w:tc>
      </w:tr>
      <w:tr w:rsidR="00FB277C" w:rsidRPr="00C1570A" w14:paraId="062114D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A7E031F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F4A9A13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A.2.10.</w:t>
            </w:r>
          </w:p>
        </w:tc>
        <w:tc>
          <w:tcPr>
            <w:tcW w:w="707" w:type="pct"/>
            <w:vAlign w:val="center"/>
            <w:hideMark/>
          </w:tcPr>
          <w:p w14:paraId="3C058E43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220204</w:t>
            </w:r>
          </w:p>
        </w:tc>
        <w:tc>
          <w:tcPr>
            <w:tcW w:w="2016" w:type="pct"/>
            <w:vAlign w:val="center"/>
            <w:hideMark/>
          </w:tcPr>
          <w:p w14:paraId="3C2F857E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Sea and coastal freight water transport, vessels for port operations and auxiliary activities</w:t>
            </w:r>
          </w:p>
        </w:tc>
      </w:tr>
      <w:tr w:rsidR="00FB277C" w:rsidRPr="00C1570A" w14:paraId="5ADEAE2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E29E67B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87BDD1D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A.2.11.</w:t>
            </w:r>
          </w:p>
        </w:tc>
        <w:tc>
          <w:tcPr>
            <w:tcW w:w="707" w:type="pct"/>
            <w:vAlign w:val="center"/>
            <w:hideMark/>
          </w:tcPr>
          <w:p w14:paraId="72DE98F8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220205</w:t>
            </w:r>
          </w:p>
        </w:tc>
        <w:tc>
          <w:tcPr>
            <w:tcW w:w="2016" w:type="pct"/>
            <w:vAlign w:val="center"/>
            <w:hideMark/>
          </w:tcPr>
          <w:p w14:paraId="609F5076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Sea and coastal passenger water transport</w:t>
            </w:r>
          </w:p>
        </w:tc>
      </w:tr>
      <w:tr w:rsidR="00FB277C" w:rsidRPr="00C1570A" w14:paraId="17D8FFD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BCB4471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00D60B8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A.2.12.</w:t>
            </w:r>
          </w:p>
        </w:tc>
        <w:tc>
          <w:tcPr>
            <w:tcW w:w="707" w:type="pct"/>
            <w:vAlign w:val="center"/>
            <w:hideMark/>
          </w:tcPr>
          <w:p w14:paraId="0C443921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220206</w:t>
            </w:r>
          </w:p>
        </w:tc>
        <w:tc>
          <w:tcPr>
            <w:tcW w:w="2016" w:type="pct"/>
            <w:vAlign w:val="center"/>
            <w:hideMark/>
          </w:tcPr>
          <w:p w14:paraId="30506900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Retrofitting of sea and coastal freight and passenger water transport</w:t>
            </w:r>
          </w:p>
        </w:tc>
      </w:tr>
      <w:tr w:rsidR="00FB277C" w:rsidRPr="00C1570A" w14:paraId="2345FF9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ADAAE18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255BF43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A.2.13.</w:t>
            </w:r>
          </w:p>
        </w:tc>
        <w:tc>
          <w:tcPr>
            <w:tcW w:w="707" w:type="pct"/>
            <w:vAlign w:val="center"/>
            <w:hideMark/>
          </w:tcPr>
          <w:p w14:paraId="1E974096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220401</w:t>
            </w:r>
          </w:p>
        </w:tc>
        <w:tc>
          <w:tcPr>
            <w:tcW w:w="2016" w:type="pct"/>
            <w:vAlign w:val="center"/>
            <w:hideMark/>
          </w:tcPr>
          <w:p w14:paraId="2B958CC4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Infrastructure for personal mobility, cycle logistics</w:t>
            </w:r>
          </w:p>
        </w:tc>
      </w:tr>
      <w:tr w:rsidR="00FB277C" w:rsidRPr="00C1570A" w14:paraId="32F284C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F6BFDA8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CEEE4C7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A.2.14.</w:t>
            </w:r>
          </w:p>
        </w:tc>
        <w:tc>
          <w:tcPr>
            <w:tcW w:w="707" w:type="pct"/>
            <w:vAlign w:val="center"/>
            <w:hideMark/>
          </w:tcPr>
          <w:p w14:paraId="73CBA2D2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220405</w:t>
            </w:r>
          </w:p>
        </w:tc>
        <w:tc>
          <w:tcPr>
            <w:tcW w:w="2016" w:type="pct"/>
            <w:vAlign w:val="center"/>
            <w:hideMark/>
          </w:tcPr>
          <w:p w14:paraId="66324E4B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Infrastructure for rail transport</w:t>
            </w:r>
          </w:p>
        </w:tc>
      </w:tr>
      <w:tr w:rsidR="00FB277C" w:rsidRPr="00C1570A" w14:paraId="2915B0C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CDC0DCD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lastRenderedPageBreak/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10A2699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A.2.15.</w:t>
            </w:r>
          </w:p>
        </w:tc>
        <w:tc>
          <w:tcPr>
            <w:tcW w:w="707" w:type="pct"/>
            <w:vAlign w:val="center"/>
            <w:hideMark/>
          </w:tcPr>
          <w:p w14:paraId="3D778D1B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220402</w:t>
            </w:r>
          </w:p>
        </w:tc>
        <w:tc>
          <w:tcPr>
            <w:tcW w:w="2016" w:type="pct"/>
            <w:vAlign w:val="center"/>
            <w:hideMark/>
          </w:tcPr>
          <w:p w14:paraId="2E6D1043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Infrastructure enabling low-carbon road transport and public transport</w:t>
            </w:r>
          </w:p>
        </w:tc>
      </w:tr>
      <w:tr w:rsidR="00FB277C" w:rsidRPr="00C1570A" w14:paraId="420FC8C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02CC034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FD65DEA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A.2.16.</w:t>
            </w:r>
          </w:p>
        </w:tc>
        <w:tc>
          <w:tcPr>
            <w:tcW w:w="707" w:type="pct"/>
            <w:vAlign w:val="center"/>
            <w:hideMark/>
          </w:tcPr>
          <w:p w14:paraId="2DDD9760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220403</w:t>
            </w:r>
          </w:p>
        </w:tc>
        <w:tc>
          <w:tcPr>
            <w:tcW w:w="2016" w:type="pct"/>
            <w:vAlign w:val="center"/>
            <w:hideMark/>
          </w:tcPr>
          <w:p w14:paraId="29050EA6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Infrastructure enabling low carbon water transport</w:t>
            </w:r>
          </w:p>
        </w:tc>
      </w:tr>
      <w:tr w:rsidR="00FB277C" w:rsidRPr="00C1570A" w14:paraId="3821A05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29739C9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E90C1A4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A.2.17.</w:t>
            </w:r>
          </w:p>
        </w:tc>
        <w:tc>
          <w:tcPr>
            <w:tcW w:w="707" w:type="pct"/>
            <w:vAlign w:val="center"/>
            <w:hideMark/>
          </w:tcPr>
          <w:p w14:paraId="02618088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220404</w:t>
            </w:r>
          </w:p>
        </w:tc>
        <w:tc>
          <w:tcPr>
            <w:tcW w:w="2016" w:type="pct"/>
            <w:vAlign w:val="center"/>
            <w:hideMark/>
          </w:tcPr>
          <w:p w14:paraId="718C8D9C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Low carbon airport infrastructure</w:t>
            </w:r>
          </w:p>
        </w:tc>
      </w:tr>
      <w:tr w:rsidR="00FB277C" w:rsidRPr="00C1570A" w14:paraId="19845D4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D1043ED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40AC8A4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A.2.18.</w:t>
            </w:r>
          </w:p>
        </w:tc>
        <w:tc>
          <w:tcPr>
            <w:tcW w:w="707" w:type="pct"/>
            <w:vAlign w:val="center"/>
            <w:hideMark/>
          </w:tcPr>
          <w:p w14:paraId="5CC02AFF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220301</w:t>
            </w:r>
          </w:p>
        </w:tc>
        <w:tc>
          <w:tcPr>
            <w:tcW w:w="2016" w:type="pct"/>
            <w:vAlign w:val="center"/>
            <w:hideMark/>
          </w:tcPr>
          <w:p w14:paraId="533E565F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Leasing of aircraft</w:t>
            </w:r>
          </w:p>
        </w:tc>
      </w:tr>
      <w:tr w:rsidR="00FB277C" w:rsidRPr="00C1570A" w14:paraId="01853E5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5FAE2FB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4E27288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A.2.19.</w:t>
            </w:r>
          </w:p>
        </w:tc>
        <w:tc>
          <w:tcPr>
            <w:tcW w:w="707" w:type="pct"/>
            <w:vAlign w:val="center"/>
            <w:hideMark/>
          </w:tcPr>
          <w:p w14:paraId="7E50797C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220302</w:t>
            </w:r>
          </w:p>
        </w:tc>
        <w:tc>
          <w:tcPr>
            <w:tcW w:w="2016" w:type="pct"/>
            <w:vAlign w:val="center"/>
            <w:hideMark/>
          </w:tcPr>
          <w:p w14:paraId="70517F15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Passenger and freight air transport</w:t>
            </w:r>
          </w:p>
        </w:tc>
      </w:tr>
      <w:tr w:rsidR="00FB277C" w:rsidRPr="00C1570A" w14:paraId="0212C1D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FB5773B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FABF44B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A.2.20.</w:t>
            </w:r>
          </w:p>
        </w:tc>
        <w:tc>
          <w:tcPr>
            <w:tcW w:w="707" w:type="pct"/>
            <w:vAlign w:val="center"/>
            <w:hideMark/>
          </w:tcPr>
          <w:p w14:paraId="22C7A8CE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220303</w:t>
            </w:r>
          </w:p>
        </w:tc>
        <w:tc>
          <w:tcPr>
            <w:tcW w:w="2016" w:type="pct"/>
            <w:vAlign w:val="center"/>
            <w:hideMark/>
          </w:tcPr>
          <w:p w14:paraId="60A3AC38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Air transport ground handling operations</w:t>
            </w:r>
          </w:p>
        </w:tc>
      </w:tr>
      <w:tr w:rsidR="00FB277C" w:rsidRPr="00C1570A" w14:paraId="1B8E7B6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4A2A18F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E1C9FA1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A.2.21.</w:t>
            </w:r>
          </w:p>
        </w:tc>
        <w:tc>
          <w:tcPr>
            <w:tcW w:w="707" w:type="pct"/>
            <w:vAlign w:val="center"/>
            <w:hideMark/>
          </w:tcPr>
          <w:p w14:paraId="7B24A233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220501</w:t>
            </w:r>
          </w:p>
        </w:tc>
        <w:tc>
          <w:tcPr>
            <w:tcW w:w="2016" w:type="pct"/>
            <w:vAlign w:val="center"/>
            <w:hideMark/>
          </w:tcPr>
          <w:p w14:paraId="476F8001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Hydrogen powered-vehicles</w:t>
            </w:r>
          </w:p>
        </w:tc>
      </w:tr>
      <w:tr w:rsidR="00FB277C" w:rsidRPr="00C1570A" w14:paraId="44361B3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42124D7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68F20B3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A.3.1.</w:t>
            </w:r>
          </w:p>
        </w:tc>
        <w:tc>
          <w:tcPr>
            <w:tcW w:w="707" w:type="pct"/>
            <w:vAlign w:val="center"/>
            <w:hideMark/>
          </w:tcPr>
          <w:p w14:paraId="7BE64FA3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2301</w:t>
            </w:r>
          </w:p>
        </w:tc>
        <w:tc>
          <w:tcPr>
            <w:tcW w:w="2016" w:type="pct"/>
            <w:vAlign w:val="center"/>
            <w:hideMark/>
          </w:tcPr>
          <w:p w14:paraId="4D8A0D89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Construction of new buildings</w:t>
            </w:r>
          </w:p>
        </w:tc>
      </w:tr>
      <w:tr w:rsidR="00FB277C" w:rsidRPr="00C1570A" w14:paraId="34373EA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ABEA34F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E8BEC7C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A.3.2.</w:t>
            </w:r>
          </w:p>
        </w:tc>
        <w:tc>
          <w:tcPr>
            <w:tcW w:w="707" w:type="pct"/>
            <w:vAlign w:val="center"/>
            <w:hideMark/>
          </w:tcPr>
          <w:p w14:paraId="48FC2245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2302  </w:t>
            </w:r>
          </w:p>
        </w:tc>
        <w:tc>
          <w:tcPr>
            <w:tcW w:w="2016" w:type="pct"/>
            <w:vAlign w:val="center"/>
            <w:hideMark/>
          </w:tcPr>
          <w:p w14:paraId="0BBB8703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Renovation of existing buildings</w:t>
            </w:r>
          </w:p>
        </w:tc>
      </w:tr>
      <w:tr w:rsidR="00FB277C" w:rsidRPr="00C1570A" w14:paraId="3C5110D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66C62B7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713E796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A.3.3.</w:t>
            </w:r>
          </w:p>
        </w:tc>
        <w:tc>
          <w:tcPr>
            <w:tcW w:w="707" w:type="pct"/>
            <w:vAlign w:val="center"/>
            <w:hideMark/>
          </w:tcPr>
          <w:p w14:paraId="61A84EEA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230301</w:t>
            </w:r>
          </w:p>
        </w:tc>
        <w:tc>
          <w:tcPr>
            <w:tcW w:w="2016" w:type="pct"/>
            <w:vAlign w:val="center"/>
            <w:hideMark/>
          </w:tcPr>
          <w:p w14:paraId="10E856A7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Installation, maintenance and repair of energy efficiency equipment</w:t>
            </w:r>
          </w:p>
        </w:tc>
      </w:tr>
      <w:tr w:rsidR="00FB277C" w:rsidRPr="00C1570A" w14:paraId="0C8ADA2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D010A70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BFA32D7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A.3.4.</w:t>
            </w:r>
          </w:p>
        </w:tc>
        <w:tc>
          <w:tcPr>
            <w:tcW w:w="707" w:type="pct"/>
            <w:vAlign w:val="center"/>
            <w:hideMark/>
          </w:tcPr>
          <w:p w14:paraId="487D5F3C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230302</w:t>
            </w:r>
          </w:p>
        </w:tc>
        <w:tc>
          <w:tcPr>
            <w:tcW w:w="2016" w:type="pct"/>
            <w:vAlign w:val="center"/>
            <w:hideMark/>
          </w:tcPr>
          <w:p w14:paraId="0CBB67D4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Installation, maintenance and repair of charging stations for electric vehicles in buildings (and parking spaces attached to buildings)</w:t>
            </w:r>
          </w:p>
        </w:tc>
      </w:tr>
      <w:tr w:rsidR="00FB277C" w:rsidRPr="00C1570A" w14:paraId="3CB66D59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5DEDA9C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1757C79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A.3.5.</w:t>
            </w:r>
          </w:p>
        </w:tc>
        <w:tc>
          <w:tcPr>
            <w:tcW w:w="707" w:type="pct"/>
            <w:vAlign w:val="center"/>
            <w:hideMark/>
          </w:tcPr>
          <w:p w14:paraId="6334F3B7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230303</w:t>
            </w:r>
          </w:p>
        </w:tc>
        <w:tc>
          <w:tcPr>
            <w:tcW w:w="2016" w:type="pct"/>
            <w:vAlign w:val="center"/>
            <w:hideMark/>
          </w:tcPr>
          <w:p w14:paraId="01769172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Installation, maintenance and repair of instruments and devices for measuring, regulation and controlling energy performance of buildings</w:t>
            </w:r>
          </w:p>
        </w:tc>
      </w:tr>
      <w:tr w:rsidR="00FB277C" w:rsidRPr="00C1570A" w14:paraId="50E4ACE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D8DCC3F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3E154D2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A.3.6.</w:t>
            </w:r>
          </w:p>
        </w:tc>
        <w:tc>
          <w:tcPr>
            <w:tcW w:w="707" w:type="pct"/>
            <w:vAlign w:val="center"/>
            <w:hideMark/>
          </w:tcPr>
          <w:p w14:paraId="767FBE26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230304</w:t>
            </w:r>
          </w:p>
        </w:tc>
        <w:tc>
          <w:tcPr>
            <w:tcW w:w="2016" w:type="pct"/>
            <w:vAlign w:val="center"/>
            <w:hideMark/>
          </w:tcPr>
          <w:p w14:paraId="1DAEAB0C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Installation, maintenance and repair of renewable energy technologies</w:t>
            </w:r>
          </w:p>
        </w:tc>
      </w:tr>
      <w:tr w:rsidR="00FB277C" w:rsidRPr="00C1570A" w14:paraId="0A7BB56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FCAB119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DF90457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A.3.7.</w:t>
            </w:r>
          </w:p>
        </w:tc>
        <w:tc>
          <w:tcPr>
            <w:tcW w:w="707" w:type="pct"/>
            <w:vAlign w:val="center"/>
            <w:hideMark/>
          </w:tcPr>
          <w:p w14:paraId="65286BF9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2304</w:t>
            </w:r>
          </w:p>
        </w:tc>
        <w:tc>
          <w:tcPr>
            <w:tcW w:w="2016" w:type="pct"/>
            <w:vAlign w:val="center"/>
            <w:hideMark/>
          </w:tcPr>
          <w:p w14:paraId="5AC31EA6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Acquisition and ownership</w:t>
            </w:r>
          </w:p>
        </w:tc>
      </w:tr>
      <w:tr w:rsidR="00FB277C" w:rsidRPr="00C1570A" w14:paraId="6B029CB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6EBD862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0D913DF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A.3.8.</w:t>
            </w:r>
          </w:p>
        </w:tc>
        <w:tc>
          <w:tcPr>
            <w:tcW w:w="707" w:type="pct"/>
            <w:vAlign w:val="center"/>
            <w:hideMark/>
          </w:tcPr>
          <w:p w14:paraId="02DC3DEA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2305  </w:t>
            </w:r>
          </w:p>
        </w:tc>
        <w:tc>
          <w:tcPr>
            <w:tcW w:w="2016" w:type="pct"/>
            <w:vAlign w:val="center"/>
            <w:hideMark/>
          </w:tcPr>
          <w:p w14:paraId="563FDCB3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Demolition and wrecking of buildings and other structures</w:t>
            </w:r>
          </w:p>
        </w:tc>
      </w:tr>
      <w:tr w:rsidR="00FB277C" w:rsidRPr="00C1570A" w14:paraId="7B2C1D0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E41FEBA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4D609E7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A.3.9.</w:t>
            </w:r>
          </w:p>
        </w:tc>
        <w:tc>
          <w:tcPr>
            <w:tcW w:w="707" w:type="pct"/>
            <w:vAlign w:val="center"/>
            <w:hideMark/>
          </w:tcPr>
          <w:p w14:paraId="42469EB6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230601</w:t>
            </w:r>
          </w:p>
        </w:tc>
        <w:tc>
          <w:tcPr>
            <w:tcW w:w="2016" w:type="pct"/>
            <w:vAlign w:val="center"/>
            <w:hideMark/>
          </w:tcPr>
          <w:p w14:paraId="2A438402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Maintenance of roads and motorways</w:t>
            </w:r>
          </w:p>
        </w:tc>
      </w:tr>
      <w:tr w:rsidR="00FB277C" w:rsidRPr="00C1570A" w14:paraId="00C1B91B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662DA14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9551C2F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A.3.10.</w:t>
            </w:r>
          </w:p>
        </w:tc>
        <w:tc>
          <w:tcPr>
            <w:tcW w:w="707" w:type="pct"/>
            <w:vAlign w:val="center"/>
            <w:hideMark/>
          </w:tcPr>
          <w:p w14:paraId="51273EFE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230602</w:t>
            </w:r>
          </w:p>
        </w:tc>
        <w:tc>
          <w:tcPr>
            <w:tcW w:w="2016" w:type="pct"/>
            <w:vAlign w:val="center"/>
            <w:hideMark/>
          </w:tcPr>
          <w:p w14:paraId="69A8834B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Use of concrete in civil engineering</w:t>
            </w:r>
          </w:p>
        </w:tc>
      </w:tr>
      <w:tr w:rsidR="00FB277C" w:rsidRPr="00C1570A" w14:paraId="676730D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2E6E0A8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E454814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A.6.1.</w:t>
            </w:r>
          </w:p>
        </w:tc>
        <w:tc>
          <w:tcPr>
            <w:tcW w:w="707" w:type="pct"/>
            <w:vAlign w:val="center"/>
            <w:hideMark/>
          </w:tcPr>
          <w:p w14:paraId="12EAEB57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260101</w:t>
            </w:r>
          </w:p>
        </w:tc>
        <w:tc>
          <w:tcPr>
            <w:tcW w:w="2016" w:type="pct"/>
            <w:vAlign w:val="center"/>
            <w:hideMark/>
          </w:tcPr>
          <w:p w14:paraId="5953300C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Water collection, treatment and supply systems</w:t>
            </w:r>
          </w:p>
        </w:tc>
      </w:tr>
      <w:tr w:rsidR="00FB277C" w:rsidRPr="00C1570A" w14:paraId="515BB50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CC95642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2FF1DFB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A.6.2.</w:t>
            </w:r>
          </w:p>
        </w:tc>
        <w:tc>
          <w:tcPr>
            <w:tcW w:w="707" w:type="pct"/>
            <w:vAlign w:val="center"/>
            <w:hideMark/>
          </w:tcPr>
          <w:p w14:paraId="202E17B4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260104</w:t>
            </w:r>
          </w:p>
        </w:tc>
        <w:tc>
          <w:tcPr>
            <w:tcW w:w="2016" w:type="pct"/>
            <w:vAlign w:val="center"/>
            <w:hideMark/>
          </w:tcPr>
          <w:p w14:paraId="23500EFD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Sustainable Water Management</w:t>
            </w:r>
          </w:p>
        </w:tc>
      </w:tr>
      <w:tr w:rsidR="00FB277C" w:rsidRPr="00C1570A" w14:paraId="50117B9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63CEBCB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A2E9633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A.6.13.</w:t>
            </w:r>
          </w:p>
        </w:tc>
        <w:tc>
          <w:tcPr>
            <w:tcW w:w="707" w:type="pct"/>
            <w:vAlign w:val="center"/>
            <w:hideMark/>
          </w:tcPr>
          <w:p w14:paraId="5844F8FE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260103</w:t>
            </w:r>
          </w:p>
        </w:tc>
        <w:tc>
          <w:tcPr>
            <w:tcW w:w="2016" w:type="pct"/>
            <w:vAlign w:val="center"/>
            <w:hideMark/>
          </w:tcPr>
          <w:p w14:paraId="691119A3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Water Supply</w:t>
            </w:r>
          </w:p>
        </w:tc>
      </w:tr>
      <w:tr w:rsidR="00FB277C" w:rsidRPr="00C1570A" w14:paraId="6CB87D9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9BF8050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2AA4DD6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A.6.12.</w:t>
            </w:r>
          </w:p>
        </w:tc>
        <w:tc>
          <w:tcPr>
            <w:tcW w:w="707" w:type="pct"/>
            <w:vAlign w:val="center"/>
            <w:hideMark/>
          </w:tcPr>
          <w:p w14:paraId="6A78DD3C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260102</w:t>
            </w:r>
          </w:p>
        </w:tc>
        <w:tc>
          <w:tcPr>
            <w:tcW w:w="2016" w:type="pct"/>
            <w:vAlign w:val="center"/>
            <w:hideMark/>
          </w:tcPr>
          <w:p w14:paraId="39CC467A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Desalination</w:t>
            </w:r>
          </w:p>
        </w:tc>
      </w:tr>
      <w:tr w:rsidR="00FB277C" w:rsidRPr="00C1570A" w14:paraId="44C6A05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CB666A3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C8C6D54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A.6.15.</w:t>
            </w:r>
          </w:p>
        </w:tc>
        <w:tc>
          <w:tcPr>
            <w:tcW w:w="707" w:type="pct"/>
            <w:vAlign w:val="center"/>
            <w:hideMark/>
          </w:tcPr>
          <w:p w14:paraId="324B21EF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260203</w:t>
            </w:r>
          </w:p>
        </w:tc>
        <w:tc>
          <w:tcPr>
            <w:tcW w:w="2016" w:type="pct"/>
            <w:vAlign w:val="center"/>
            <w:hideMark/>
          </w:tcPr>
          <w:p w14:paraId="07618F64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Sustainable urban drainage systems (SUDS)</w:t>
            </w:r>
          </w:p>
        </w:tc>
      </w:tr>
      <w:tr w:rsidR="00FB277C" w:rsidRPr="00C1570A" w14:paraId="09A555C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301AEC7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29AD039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A.6.3.</w:t>
            </w:r>
          </w:p>
        </w:tc>
        <w:tc>
          <w:tcPr>
            <w:tcW w:w="707" w:type="pct"/>
            <w:vAlign w:val="center"/>
            <w:hideMark/>
          </w:tcPr>
          <w:p w14:paraId="483302EF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260201</w:t>
            </w:r>
          </w:p>
        </w:tc>
        <w:tc>
          <w:tcPr>
            <w:tcW w:w="2016" w:type="pct"/>
            <w:vAlign w:val="center"/>
            <w:hideMark/>
          </w:tcPr>
          <w:p w14:paraId="680457B3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Waste water collection and treatment</w:t>
            </w:r>
          </w:p>
        </w:tc>
      </w:tr>
      <w:tr w:rsidR="00FB277C" w:rsidRPr="00C1570A" w14:paraId="7D57392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6D98944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273CFD9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A.6.14.</w:t>
            </w:r>
          </w:p>
        </w:tc>
        <w:tc>
          <w:tcPr>
            <w:tcW w:w="707" w:type="pct"/>
            <w:vAlign w:val="center"/>
            <w:hideMark/>
          </w:tcPr>
          <w:p w14:paraId="2FF958A7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260202</w:t>
            </w:r>
          </w:p>
        </w:tc>
        <w:tc>
          <w:tcPr>
            <w:tcW w:w="2016" w:type="pct"/>
            <w:vAlign w:val="center"/>
            <w:hideMark/>
          </w:tcPr>
          <w:p w14:paraId="0BCAC794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Urban Waste Water Treatment</w:t>
            </w:r>
          </w:p>
        </w:tc>
      </w:tr>
      <w:tr w:rsidR="00FB277C" w:rsidRPr="00C1570A" w14:paraId="66FF06C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63781F4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A8134E5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A.6.16.</w:t>
            </w:r>
          </w:p>
        </w:tc>
        <w:tc>
          <w:tcPr>
            <w:tcW w:w="707" w:type="pct"/>
            <w:vAlign w:val="center"/>
            <w:hideMark/>
          </w:tcPr>
          <w:p w14:paraId="79D72B6D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260204</w:t>
            </w:r>
          </w:p>
        </w:tc>
        <w:tc>
          <w:tcPr>
            <w:tcW w:w="2016" w:type="pct"/>
            <w:vAlign w:val="center"/>
            <w:hideMark/>
          </w:tcPr>
          <w:p w14:paraId="4EA9E690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Phosphorus recovery from </w:t>
            </w:r>
            <w:proofErr w:type="gram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waste water</w:t>
            </w:r>
            <w:proofErr w:type="gramEnd"/>
          </w:p>
        </w:tc>
      </w:tr>
      <w:tr w:rsidR="00FB277C" w:rsidRPr="00C1570A" w14:paraId="6AD325D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0B46379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3590EF9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A.6.17.</w:t>
            </w:r>
          </w:p>
        </w:tc>
        <w:tc>
          <w:tcPr>
            <w:tcW w:w="707" w:type="pct"/>
            <w:vAlign w:val="center"/>
            <w:hideMark/>
          </w:tcPr>
          <w:p w14:paraId="0AA01D29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260205</w:t>
            </w:r>
          </w:p>
        </w:tc>
        <w:tc>
          <w:tcPr>
            <w:tcW w:w="2016" w:type="pct"/>
            <w:vAlign w:val="center"/>
            <w:hideMark/>
          </w:tcPr>
          <w:p w14:paraId="3B8B51F0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Production of alternative water resources for purposes other than human consumption</w:t>
            </w:r>
          </w:p>
        </w:tc>
      </w:tr>
      <w:tr w:rsidR="00FB277C" w:rsidRPr="00C1570A" w14:paraId="7E872AA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15EEDFD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1DCD0C2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A.6.5.</w:t>
            </w:r>
          </w:p>
        </w:tc>
        <w:tc>
          <w:tcPr>
            <w:tcW w:w="707" w:type="pct"/>
            <w:vAlign w:val="center"/>
            <w:hideMark/>
          </w:tcPr>
          <w:p w14:paraId="3F41981D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260301</w:t>
            </w:r>
          </w:p>
        </w:tc>
        <w:tc>
          <w:tcPr>
            <w:tcW w:w="2016" w:type="pct"/>
            <w:vAlign w:val="center"/>
            <w:hideMark/>
          </w:tcPr>
          <w:p w14:paraId="52757144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Anaerobic digestion of sewage sludge</w:t>
            </w:r>
          </w:p>
        </w:tc>
      </w:tr>
      <w:tr w:rsidR="00FB277C" w:rsidRPr="00C1570A" w14:paraId="2259CA0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27C0031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A202235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A.6.6.</w:t>
            </w:r>
          </w:p>
        </w:tc>
        <w:tc>
          <w:tcPr>
            <w:tcW w:w="707" w:type="pct"/>
            <w:vAlign w:val="center"/>
            <w:hideMark/>
          </w:tcPr>
          <w:p w14:paraId="0DCD0CE5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260302</w:t>
            </w:r>
          </w:p>
        </w:tc>
        <w:tc>
          <w:tcPr>
            <w:tcW w:w="2016" w:type="pct"/>
            <w:vAlign w:val="center"/>
            <w:hideMark/>
          </w:tcPr>
          <w:p w14:paraId="0E74652B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Anaerobic digestion of bio-waste</w:t>
            </w:r>
          </w:p>
        </w:tc>
      </w:tr>
      <w:tr w:rsidR="00FB277C" w:rsidRPr="00C1570A" w14:paraId="796F7DA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9A88393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0CC831C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A.6.7.</w:t>
            </w:r>
          </w:p>
        </w:tc>
        <w:tc>
          <w:tcPr>
            <w:tcW w:w="707" w:type="pct"/>
            <w:vAlign w:val="center"/>
            <w:hideMark/>
          </w:tcPr>
          <w:p w14:paraId="40CE8171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260303</w:t>
            </w:r>
          </w:p>
        </w:tc>
        <w:tc>
          <w:tcPr>
            <w:tcW w:w="2016" w:type="pct"/>
            <w:vAlign w:val="center"/>
            <w:hideMark/>
          </w:tcPr>
          <w:p w14:paraId="4D48B5B3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Composting of bio-waste</w:t>
            </w:r>
          </w:p>
        </w:tc>
      </w:tr>
      <w:tr w:rsidR="00FB277C" w:rsidRPr="00C1570A" w14:paraId="58AD291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5353408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519FD2F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A.6.20.</w:t>
            </w:r>
          </w:p>
        </w:tc>
        <w:tc>
          <w:tcPr>
            <w:tcW w:w="707" w:type="pct"/>
            <w:vAlign w:val="center"/>
            <w:hideMark/>
          </w:tcPr>
          <w:p w14:paraId="7112CB96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260305</w:t>
            </w:r>
          </w:p>
        </w:tc>
        <w:tc>
          <w:tcPr>
            <w:tcW w:w="2016" w:type="pct"/>
            <w:vAlign w:val="center"/>
            <w:hideMark/>
          </w:tcPr>
          <w:p w14:paraId="79193FB0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Recovery of bio-waste by anaerobic digestion or composting</w:t>
            </w:r>
          </w:p>
        </w:tc>
      </w:tr>
      <w:tr w:rsidR="00FB277C" w:rsidRPr="00C1570A" w14:paraId="1527714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60D3AD6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496C60F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A.6.9.</w:t>
            </w:r>
          </w:p>
        </w:tc>
        <w:tc>
          <w:tcPr>
            <w:tcW w:w="707" w:type="pct"/>
            <w:vAlign w:val="center"/>
            <w:hideMark/>
          </w:tcPr>
          <w:p w14:paraId="67390EA1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260304</w:t>
            </w:r>
          </w:p>
        </w:tc>
        <w:tc>
          <w:tcPr>
            <w:tcW w:w="2016" w:type="pct"/>
            <w:vAlign w:val="center"/>
            <w:hideMark/>
          </w:tcPr>
          <w:p w14:paraId="12F326E2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Landfill gas capture and </w:t>
            </w:r>
            <w:proofErr w:type="spell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utilisation</w:t>
            </w:r>
            <w:proofErr w:type="spellEnd"/>
          </w:p>
        </w:tc>
      </w:tr>
      <w:tr w:rsidR="00FB277C" w:rsidRPr="00C1570A" w14:paraId="25DDCEF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530E3EB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FA47A46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A.6.23.</w:t>
            </w:r>
          </w:p>
        </w:tc>
        <w:tc>
          <w:tcPr>
            <w:tcW w:w="707" w:type="pct"/>
            <w:vAlign w:val="center"/>
            <w:hideMark/>
          </w:tcPr>
          <w:p w14:paraId="43F3A958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260407</w:t>
            </w:r>
          </w:p>
        </w:tc>
        <w:tc>
          <w:tcPr>
            <w:tcW w:w="2016" w:type="pct"/>
            <w:vAlign w:val="center"/>
            <w:hideMark/>
          </w:tcPr>
          <w:p w14:paraId="75B46D9B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Collection and transport of hazardous waste</w:t>
            </w:r>
          </w:p>
        </w:tc>
      </w:tr>
      <w:tr w:rsidR="00FB277C" w:rsidRPr="00C1570A" w14:paraId="25FD96A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958C24D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D22DA23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A.6.19.</w:t>
            </w:r>
          </w:p>
        </w:tc>
        <w:tc>
          <w:tcPr>
            <w:tcW w:w="707" w:type="pct"/>
            <w:vAlign w:val="center"/>
            <w:hideMark/>
          </w:tcPr>
          <w:p w14:paraId="6D176C92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260404</w:t>
            </w:r>
          </w:p>
        </w:tc>
        <w:tc>
          <w:tcPr>
            <w:tcW w:w="2016" w:type="pct"/>
            <w:vAlign w:val="center"/>
            <w:hideMark/>
          </w:tcPr>
          <w:p w14:paraId="36AD009F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Treatment of hazardous waste</w:t>
            </w:r>
          </w:p>
        </w:tc>
      </w:tr>
      <w:tr w:rsidR="00FB277C" w:rsidRPr="00C1570A" w14:paraId="6322CB3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C8A2632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AE7FA3F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A.6.4.</w:t>
            </w:r>
          </w:p>
        </w:tc>
        <w:tc>
          <w:tcPr>
            <w:tcW w:w="707" w:type="pct"/>
            <w:vAlign w:val="center"/>
            <w:hideMark/>
          </w:tcPr>
          <w:p w14:paraId="20781190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260401</w:t>
            </w:r>
          </w:p>
        </w:tc>
        <w:tc>
          <w:tcPr>
            <w:tcW w:w="2016" w:type="pct"/>
            <w:vAlign w:val="center"/>
            <w:hideMark/>
          </w:tcPr>
          <w:p w14:paraId="39469083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Collection and transport of non-hazardous waste in source segregated fractions</w:t>
            </w:r>
          </w:p>
        </w:tc>
      </w:tr>
      <w:tr w:rsidR="00FB277C" w:rsidRPr="00C1570A" w14:paraId="0B8B28F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8DA6D05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E953E91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A.6.8.</w:t>
            </w:r>
          </w:p>
        </w:tc>
        <w:tc>
          <w:tcPr>
            <w:tcW w:w="707" w:type="pct"/>
            <w:vAlign w:val="center"/>
            <w:hideMark/>
          </w:tcPr>
          <w:p w14:paraId="3E8E3424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260402</w:t>
            </w:r>
          </w:p>
        </w:tc>
        <w:tc>
          <w:tcPr>
            <w:tcW w:w="2016" w:type="pct"/>
            <w:vAlign w:val="center"/>
            <w:hideMark/>
          </w:tcPr>
          <w:p w14:paraId="70731F78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Material recovery from non-hazardous waste</w:t>
            </w:r>
          </w:p>
        </w:tc>
      </w:tr>
      <w:tr w:rsidR="00FB277C" w:rsidRPr="00C1570A" w14:paraId="5A59AE0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4B06F6A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lastRenderedPageBreak/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FAF18DD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A.6.21.</w:t>
            </w:r>
          </w:p>
        </w:tc>
        <w:tc>
          <w:tcPr>
            <w:tcW w:w="707" w:type="pct"/>
            <w:vAlign w:val="center"/>
            <w:hideMark/>
          </w:tcPr>
          <w:p w14:paraId="6B59AABA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260406</w:t>
            </w:r>
          </w:p>
        </w:tc>
        <w:tc>
          <w:tcPr>
            <w:tcW w:w="2016" w:type="pct"/>
            <w:vAlign w:val="center"/>
            <w:hideMark/>
          </w:tcPr>
          <w:p w14:paraId="69F7969B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Sorting and material recovery of non-hazardous waste</w:t>
            </w:r>
          </w:p>
        </w:tc>
      </w:tr>
      <w:tr w:rsidR="00FB277C" w:rsidRPr="00C1570A" w14:paraId="7A09636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D75DD5E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DBA3A09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A.6.18.</w:t>
            </w:r>
          </w:p>
        </w:tc>
        <w:tc>
          <w:tcPr>
            <w:tcW w:w="707" w:type="pct"/>
            <w:vAlign w:val="center"/>
            <w:hideMark/>
          </w:tcPr>
          <w:p w14:paraId="1C5151C6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260403</w:t>
            </w:r>
          </w:p>
        </w:tc>
        <w:tc>
          <w:tcPr>
            <w:tcW w:w="2016" w:type="pct"/>
            <w:vAlign w:val="center"/>
            <w:hideMark/>
          </w:tcPr>
          <w:p w14:paraId="76BADEFC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Collection and transport of non-hazardous and hazardous waste</w:t>
            </w:r>
          </w:p>
        </w:tc>
      </w:tr>
      <w:tr w:rsidR="00FB277C" w:rsidRPr="00C1570A" w14:paraId="68D5A3A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5366790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32FEBBC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A.6.22.</w:t>
            </w:r>
          </w:p>
        </w:tc>
        <w:tc>
          <w:tcPr>
            <w:tcW w:w="707" w:type="pct"/>
            <w:vAlign w:val="center"/>
            <w:hideMark/>
          </w:tcPr>
          <w:p w14:paraId="00735EC5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260405</w:t>
            </w:r>
          </w:p>
        </w:tc>
        <w:tc>
          <w:tcPr>
            <w:tcW w:w="2016" w:type="pct"/>
            <w:vAlign w:val="center"/>
            <w:hideMark/>
          </w:tcPr>
          <w:p w14:paraId="65076C61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Depollution and dismantling of end-of-life products</w:t>
            </w:r>
          </w:p>
        </w:tc>
      </w:tr>
      <w:tr w:rsidR="00FB277C" w:rsidRPr="00C1570A" w14:paraId="3609934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6F3F783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86B3F1F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A.6.26</w:t>
            </w:r>
          </w:p>
        </w:tc>
        <w:tc>
          <w:tcPr>
            <w:tcW w:w="707" w:type="pct"/>
            <w:vAlign w:val="center"/>
            <w:hideMark/>
          </w:tcPr>
          <w:p w14:paraId="05615CA3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260406</w:t>
            </w:r>
          </w:p>
        </w:tc>
        <w:tc>
          <w:tcPr>
            <w:tcW w:w="2016" w:type="pct"/>
            <w:vAlign w:val="center"/>
            <w:hideMark/>
          </w:tcPr>
          <w:p w14:paraId="032B7A90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Use of recycled materials</w:t>
            </w:r>
          </w:p>
        </w:tc>
      </w:tr>
      <w:tr w:rsidR="00FB277C" w:rsidRPr="00C1570A" w14:paraId="1C3F1E6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863974F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FB088FE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A.6.24.</w:t>
            </w:r>
          </w:p>
        </w:tc>
        <w:tc>
          <w:tcPr>
            <w:tcW w:w="707" w:type="pct"/>
            <w:vAlign w:val="center"/>
            <w:hideMark/>
          </w:tcPr>
          <w:p w14:paraId="02844335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260501</w:t>
            </w:r>
          </w:p>
        </w:tc>
        <w:tc>
          <w:tcPr>
            <w:tcW w:w="2016" w:type="pct"/>
            <w:vAlign w:val="center"/>
            <w:hideMark/>
          </w:tcPr>
          <w:p w14:paraId="2712EDF2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Remediation of legally non-conforming landfills and abandoned or illegal waste dumps</w:t>
            </w:r>
          </w:p>
        </w:tc>
      </w:tr>
      <w:tr w:rsidR="00FB277C" w:rsidRPr="00C1570A" w14:paraId="3154B75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C7E3CD2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1F0113D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A.6.25.</w:t>
            </w:r>
          </w:p>
        </w:tc>
        <w:tc>
          <w:tcPr>
            <w:tcW w:w="707" w:type="pct"/>
            <w:vAlign w:val="center"/>
            <w:hideMark/>
          </w:tcPr>
          <w:p w14:paraId="01D23FE9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260502</w:t>
            </w:r>
          </w:p>
        </w:tc>
        <w:tc>
          <w:tcPr>
            <w:tcW w:w="2016" w:type="pct"/>
            <w:vAlign w:val="center"/>
            <w:hideMark/>
          </w:tcPr>
          <w:p w14:paraId="79EA6C96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Remediation of contaminated sites and areas</w:t>
            </w:r>
          </w:p>
        </w:tc>
      </w:tr>
      <w:tr w:rsidR="00FB277C" w:rsidRPr="00C1570A" w14:paraId="230B479B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A0B9241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8F679D1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A.6.10.</w:t>
            </w:r>
          </w:p>
        </w:tc>
        <w:tc>
          <w:tcPr>
            <w:tcW w:w="707" w:type="pct"/>
            <w:vAlign w:val="center"/>
            <w:hideMark/>
          </w:tcPr>
          <w:p w14:paraId="32AC153A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260601</w:t>
            </w:r>
          </w:p>
        </w:tc>
        <w:tc>
          <w:tcPr>
            <w:tcW w:w="2016" w:type="pct"/>
            <w:vAlign w:val="center"/>
            <w:hideMark/>
          </w:tcPr>
          <w:p w14:paraId="0EB724CB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Transport of CO2</w:t>
            </w:r>
          </w:p>
        </w:tc>
      </w:tr>
      <w:tr w:rsidR="00FB277C" w:rsidRPr="00C1570A" w14:paraId="422FCBA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2C6C035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DC85BE4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A.6.11.</w:t>
            </w:r>
          </w:p>
        </w:tc>
        <w:tc>
          <w:tcPr>
            <w:tcW w:w="707" w:type="pct"/>
            <w:vAlign w:val="center"/>
            <w:hideMark/>
          </w:tcPr>
          <w:p w14:paraId="2A79FADF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260602</w:t>
            </w:r>
          </w:p>
        </w:tc>
        <w:tc>
          <w:tcPr>
            <w:tcW w:w="2016" w:type="pct"/>
            <w:vAlign w:val="center"/>
            <w:hideMark/>
          </w:tcPr>
          <w:p w14:paraId="2499FA9B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Underground permanent geological storage of CO2</w:t>
            </w:r>
          </w:p>
        </w:tc>
      </w:tr>
      <w:tr w:rsidR="00FB277C" w:rsidRPr="00C1570A" w14:paraId="4723696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EA37F42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155E16B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A.7.1.</w:t>
            </w:r>
          </w:p>
        </w:tc>
        <w:tc>
          <w:tcPr>
            <w:tcW w:w="707" w:type="pct"/>
            <w:vAlign w:val="center"/>
            <w:hideMark/>
          </w:tcPr>
          <w:p w14:paraId="76B5828F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270101</w:t>
            </w:r>
          </w:p>
        </w:tc>
        <w:tc>
          <w:tcPr>
            <w:tcW w:w="2016" w:type="pct"/>
            <w:vAlign w:val="center"/>
            <w:hideMark/>
          </w:tcPr>
          <w:p w14:paraId="2C5EAD19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Afforestation</w:t>
            </w:r>
          </w:p>
        </w:tc>
      </w:tr>
      <w:tr w:rsidR="00FB277C" w:rsidRPr="00C1570A" w14:paraId="5DB3F127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48E8B26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B7D13A2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A.7.3.</w:t>
            </w:r>
          </w:p>
        </w:tc>
        <w:tc>
          <w:tcPr>
            <w:tcW w:w="707" w:type="pct"/>
            <w:vAlign w:val="center"/>
            <w:hideMark/>
          </w:tcPr>
          <w:p w14:paraId="68671E18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270102</w:t>
            </w:r>
          </w:p>
        </w:tc>
        <w:tc>
          <w:tcPr>
            <w:tcW w:w="2016" w:type="pct"/>
            <w:vAlign w:val="center"/>
            <w:hideMark/>
          </w:tcPr>
          <w:p w14:paraId="56FA5C4E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Forest management</w:t>
            </w:r>
          </w:p>
        </w:tc>
      </w:tr>
      <w:tr w:rsidR="00FB277C" w:rsidRPr="00C1570A" w14:paraId="129545C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B3756AF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5055887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A.7.2.</w:t>
            </w:r>
          </w:p>
        </w:tc>
        <w:tc>
          <w:tcPr>
            <w:tcW w:w="707" w:type="pct"/>
            <w:vAlign w:val="center"/>
            <w:hideMark/>
          </w:tcPr>
          <w:p w14:paraId="692234E4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270201</w:t>
            </w:r>
          </w:p>
        </w:tc>
        <w:tc>
          <w:tcPr>
            <w:tcW w:w="2016" w:type="pct"/>
            <w:vAlign w:val="center"/>
            <w:hideMark/>
          </w:tcPr>
          <w:p w14:paraId="605406C9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Rehabilitation and restoration of forests, including reforestation and natural forest regeneration after an extreme event</w:t>
            </w:r>
          </w:p>
        </w:tc>
      </w:tr>
      <w:tr w:rsidR="00FB277C" w:rsidRPr="00C1570A" w14:paraId="2C7C6F0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3A3C230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C5D5074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A.7.4.</w:t>
            </w:r>
          </w:p>
        </w:tc>
        <w:tc>
          <w:tcPr>
            <w:tcW w:w="707" w:type="pct"/>
            <w:vAlign w:val="center"/>
            <w:hideMark/>
          </w:tcPr>
          <w:p w14:paraId="62E441A3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270202</w:t>
            </w:r>
          </w:p>
        </w:tc>
        <w:tc>
          <w:tcPr>
            <w:tcW w:w="2016" w:type="pct"/>
            <w:vAlign w:val="center"/>
            <w:hideMark/>
          </w:tcPr>
          <w:p w14:paraId="69B6FFB3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Conservation forestry</w:t>
            </w:r>
          </w:p>
        </w:tc>
      </w:tr>
      <w:tr w:rsidR="00FB277C" w:rsidRPr="00C1570A" w14:paraId="2429A6A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CBC9385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9743AB2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A.7.5.</w:t>
            </w:r>
          </w:p>
        </w:tc>
        <w:tc>
          <w:tcPr>
            <w:tcW w:w="707" w:type="pct"/>
            <w:vAlign w:val="center"/>
            <w:hideMark/>
          </w:tcPr>
          <w:p w14:paraId="6AFC8F49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270203</w:t>
            </w:r>
          </w:p>
        </w:tc>
        <w:tc>
          <w:tcPr>
            <w:tcW w:w="2016" w:type="pct"/>
            <w:vAlign w:val="center"/>
            <w:hideMark/>
          </w:tcPr>
          <w:p w14:paraId="7611CE70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Restoration of wetlands</w:t>
            </w:r>
          </w:p>
        </w:tc>
      </w:tr>
      <w:tr w:rsidR="00FB277C" w:rsidRPr="00C1570A" w14:paraId="184457A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CEC551F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18A8664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A.7.6.</w:t>
            </w:r>
          </w:p>
        </w:tc>
        <w:tc>
          <w:tcPr>
            <w:tcW w:w="707" w:type="pct"/>
            <w:vAlign w:val="center"/>
            <w:hideMark/>
          </w:tcPr>
          <w:p w14:paraId="7A52752E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270204</w:t>
            </w:r>
          </w:p>
        </w:tc>
        <w:tc>
          <w:tcPr>
            <w:tcW w:w="2016" w:type="pct"/>
            <w:vAlign w:val="center"/>
            <w:hideMark/>
          </w:tcPr>
          <w:p w14:paraId="48665128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Conservation, including restoration, of habitats, ecosystems and species</w:t>
            </w:r>
          </w:p>
        </w:tc>
      </w:tr>
      <w:tr w:rsidR="00FB277C" w:rsidRPr="00C1570A" w14:paraId="3E8BCE2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0E37FA2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2A414CA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A.7.7.</w:t>
            </w:r>
          </w:p>
        </w:tc>
        <w:tc>
          <w:tcPr>
            <w:tcW w:w="707" w:type="pct"/>
            <w:vAlign w:val="center"/>
            <w:hideMark/>
          </w:tcPr>
          <w:p w14:paraId="6BBE3FEE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270301</w:t>
            </w:r>
          </w:p>
        </w:tc>
        <w:tc>
          <w:tcPr>
            <w:tcW w:w="2016" w:type="pct"/>
            <w:vAlign w:val="center"/>
            <w:hideMark/>
          </w:tcPr>
          <w:p w14:paraId="7CA7704A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Sustainable growing of crops</w:t>
            </w:r>
          </w:p>
        </w:tc>
      </w:tr>
      <w:tr w:rsidR="00FB277C" w:rsidRPr="00C1570A" w14:paraId="6E18D4F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46F9C96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8D6DCBE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A.7.8.</w:t>
            </w:r>
          </w:p>
        </w:tc>
        <w:tc>
          <w:tcPr>
            <w:tcW w:w="707" w:type="pct"/>
            <w:vAlign w:val="center"/>
            <w:hideMark/>
          </w:tcPr>
          <w:p w14:paraId="05DF2BFC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270302</w:t>
            </w:r>
          </w:p>
        </w:tc>
        <w:tc>
          <w:tcPr>
            <w:tcW w:w="2016" w:type="pct"/>
            <w:vAlign w:val="center"/>
            <w:hideMark/>
          </w:tcPr>
          <w:p w14:paraId="5DA7168C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Soil Remediation</w:t>
            </w:r>
          </w:p>
        </w:tc>
      </w:tr>
      <w:tr w:rsidR="00FB277C" w:rsidRPr="00C1570A" w14:paraId="29B84FEA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9AE2AD2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9AD8B23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A.7.9.</w:t>
            </w:r>
          </w:p>
        </w:tc>
        <w:tc>
          <w:tcPr>
            <w:tcW w:w="707" w:type="pct"/>
            <w:vAlign w:val="center"/>
            <w:hideMark/>
          </w:tcPr>
          <w:p w14:paraId="51BF972E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270303</w:t>
            </w:r>
          </w:p>
        </w:tc>
        <w:tc>
          <w:tcPr>
            <w:tcW w:w="2016" w:type="pct"/>
            <w:vAlign w:val="center"/>
            <w:hideMark/>
          </w:tcPr>
          <w:p w14:paraId="3E1794E8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Low-carbon agricultural technologies to improve efficiency (e.g. techniques used in precision farming, hydroponics farming, aeroponics farming)</w:t>
            </w:r>
          </w:p>
        </w:tc>
      </w:tr>
      <w:tr w:rsidR="00FB277C" w:rsidRPr="00C1570A" w14:paraId="3C1E0D7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EDE905D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B54F6C8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A.7.10.</w:t>
            </w:r>
          </w:p>
        </w:tc>
        <w:tc>
          <w:tcPr>
            <w:tcW w:w="707" w:type="pct"/>
            <w:vAlign w:val="center"/>
            <w:hideMark/>
          </w:tcPr>
          <w:p w14:paraId="658C3CEE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270304</w:t>
            </w:r>
          </w:p>
        </w:tc>
        <w:tc>
          <w:tcPr>
            <w:tcW w:w="2016" w:type="pct"/>
            <w:vAlign w:val="center"/>
            <w:hideMark/>
          </w:tcPr>
          <w:p w14:paraId="500A7457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Efficient electric machinery, excluding tech for livestock production</w:t>
            </w:r>
          </w:p>
        </w:tc>
      </w:tr>
      <w:tr w:rsidR="00FB277C" w:rsidRPr="00C1570A" w14:paraId="34117A2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7F667BD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2F6A6A2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A.7.11.</w:t>
            </w:r>
          </w:p>
        </w:tc>
        <w:tc>
          <w:tcPr>
            <w:tcW w:w="707" w:type="pct"/>
            <w:vAlign w:val="center"/>
            <w:hideMark/>
          </w:tcPr>
          <w:p w14:paraId="7B63810B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270305</w:t>
            </w:r>
          </w:p>
        </w:tc>
        <w:tc>
          <w:tcPr>
            <w:tcW w:w="2016" w:type="pct"/>
            <w:vAlign w:val="center"/>
            <w:hideMark/>
          </w:tcPr>
          <w:p w14:paraId="335A8E4A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Regenerative Farming</w:t>
            </w:r>
          </w:p>
        </w:tc>
      </w:tr>
      <w:tr w:rsidR="00FB277C" w:rsidRPr="00C1570A" w14:paraId="7827A1F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D874E9C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ADF6B7E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A.7.12.</w:t>
            </w:r>
          </w:p>
        </w:tc>
        <w:tc>
          <w:tcPr>
            <w:tcW w:w="707" w:type="pct"/>
            <w:vAlign w:val="center"/>
            <w:hideMark/>
          </w:tcPr>
          <w:p w14:paraId="182BC327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270306</w:t>
            </w:r>
          </w:p>
        </w:tc>
        <w:tc>
          <w:tcPr>
            <w:tcW w:w="2016" w:type="pct"/>
            <w:vAlign w:val="center"/>
            <w:hideMark/>
          </w:tcPr>
          <w:p w14:paraId="61EA64BD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Agricultural Structures</w:t>
            </w:r>
          </w:p>
        </w:tc>
      </w:tr>
      <w:tr w:rsidR="00FB277C" w:rsidRPr="00C1570A" w14:paraId="61270EE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37E665E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329D693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A.7.13.</w:t>
            </w:r>
          </w:p>
        </w:tc>
        <w:tc>
          <w:tcPr>
            <w:tcW w:w="707" w:type="pct"/>
            <w:vAlign w:val="center"/>
            <w:hideMark/>
          </w:tcPr>
          <w:p w14:paraId="3719A89C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270307</w:t>
            </w:r>
          </w:p>
        </w:tc>
        <w:tc>
          <w:tcPr>
            <w:tcW w:w="2016" w:type="pct"/>
            <w:vAlign w:val="center"/>
            <w:hideMark/>
          </w:tcPr>
          <w:p w14:paraId="6E662F07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Integrated Crop-Livestock-Forestry Systems (ICLFS)</w:t>
            </w:r>
          </w:p>
        </w:tc>
      </w:tr>
      <w:tr w:rsidR="00FB277C" w:rsidRPr="00C1570A" w14:paraId="081A5D7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272F14F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EA02B2D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A.7.14.</w:t>
            </w:r>
          </w:p>
        </w:tc>
        <w:tc>
          <w:tcPr>
            <w:tcW w:w="707" w:type="pct"/>
            <w:vAlign w:val="center"/>
            <w:hideMark/>
          </w:tcPr>
          <w:p w14:paraId="61A5687D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270308</w:t>
            </w:r>
          </w:p>
        </w:tc>
        <w:tc>
          <w:tcPr>
            <w:tcW w:w="2016" w:type="pct"/>
            <w:vAlign w:val="center"/>
            <w:hideMark/>
          </w:tcPr>
          <w:p w14:paraId="21A66917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Sustainable Feed Production</w:t>
            </w:r>
          </w:p>
        </w:tc>
      </w:tr>
      <w:tr w:rsidR="00FB277C" w:rsidRPr="00C1570A" w14:paraId="66718FA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6815ED8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C208DE3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A.7.18.</w:t>
            </w:r>
          </w:p>
        </w:tc>
        <w:tc>
          <w:tcPr>
            <w:tcW w:w="707" w:type="pct"/>
            <w:vAlign w:val="center"/>
            <w:hideMark/>
          </w:tcPr>
          <w:p w14:paraId="67F01C66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270309</w:t>
            </w:r>
          </w:p>
        </w:tc>
        <w:tc>
          <w:tcPr>
            <w:tcW w:w="2016" w:type="pct"/>
            <w:vAlign w:val="center"/>
            <w:hideMark/>
          </w:tcPr>
          <w:p w14:paraId="017E5438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Sustainable Agricultural Production</w:t>
            </w:r>
          </w:p>
        </w:tc>
      </w:tr>
      <w:tr w:rsidR="00FB277C" w:rsidRPr="00C1570A" w14:paraId="0599069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DA1EDEA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830F7EF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A.7.19.</w:t>
            </w:r>
          </w:p>
        </w:tc>
        <w:tc>
          <w:tcPr>
            <w:tcW w:w="707" w:type="pct"/>
            <w:vAlign w:val="center"/>
            <w:hideMark/>
          </w:tcPr>
          <w:p w14:paraId="49A46211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270310</w:t>
            </w:r>
          </w:p>
        </w:tc>
        <w:tc>
          <w:tcPr>
            <w:tcW w:w="2016" w:type="pct"/>
            <w:vAlign w:val="center"/>
            <w:hideMark/>
          </w:tcPr>
          <w:p w14:paraId="425302A3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Organic Farming</w:t>
            </w:r>
          </w:p>
        </w:tc>
      </w:tr>
      <w:tr w:rsidR="00FB277C" w:rsidRPr="00C1570A" w14:paraId="1BDB8E1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A9EFE30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08A52C7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A.7.20.</w:t>
            </w:r>
          </w:p>
        </w:tc>
        <w:tc>
          <w:tcPr>
            <w:tcW w:w="707" w:type="pct"/>
            <w:vAlign w:val="center"/>
            <w:hideMark/>
          </w:tcPr>
          <w:p w14:paraId="75965FE0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270311</w:t>
            </w:r>
          </w:p>
        </w:tc>
        <w:tc>
          <w:tcPr>
            <w:tcW w:w="2016" w:type="pct"/>
            <w:vAlign w:val="center"/>
            <w:hideMark/>
          </w:tcPr>
          <w:p w14:paraId="24E90E6F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Sustainable Land Purchase and Transformation</w:t>
            </w:r>
          </w:p>
        </w:tc>
      </w:tr>
      <w:tr w:rsidR="00FB277C" w:rsidRPr="00C1570A" w14:paraId="23F8C0A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0E7EDEA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C9EFBC1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A.7.15.</w:t>
            </w:r>
          </w:p>
        </w:tc>
        <w:tc>
          <w:tcPr>
            <w:tcW w:w="707" w:type="pct"/>
            <w:vAlign w:val="center"/>
            <w:hideMark/>
          </w:tcPr>
          <w:p w14:paraId="2A2CFB79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2704</w:t>
            </w:r>
          </w:p>
        </w:tc>
        <w:tc>
          <w:tcPr>
            <w:tcW w:w="2016" w:type="pct"/>
            <w:vAlign w:val="center"/>
            <w:hideMark/>
          </w:tcPr>
          <w:p w14:paraId="1AB81B37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Livestock Management</w:t>
            </w:r>
          </w:p>
        </w:tc>
      </w:tr>
      <w:tr w:rsidR="00FB277C" w:rsidRPr="00C1570A" w14:paraId="35B4D60B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904B9CA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5584768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A.7.16.</w:t>
            </w:r>
          </w:p>
        </w:tc>
        <w:tc>
          <w:tcPr>
            <w:tcW w:w="707" w:type="pct"/>
            <w:vAlign w:val="center"/>
            <w:hideMark/>
          </w:tcPr>
          <w:p w14:paraId="06B8567F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2705</w:t>
            </w:r>
          </w:p>
        </w:tc>
        <w:tc>
          <w:tcPr>
            <w:tcW w:w="2016" w:type="pct"/>
            <w:vAlign w:val="center"/>
            <w:hideMark/>
          </w:tcPr>
          <w:p w14:paraId="68DB0752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Sustainable Aquaculture and Fishing</w:t>
            </w:r>
          </w:p>
        </w:tc>
      </w:tr>
      <w:tr w:rsidR="00FB277C" w:rsidRPr="00C1570A" w14:paraId="08B1BEB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5842422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96B18C5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A.7.17.</w:t>
            </w:r>
          </w:p>
        </w:tc>
        <w:tc>
          <w:tcPr>
            <w:tcW w:w="707" w:type="pct"/>
            <w:vAlign w:val="center"/>
            <w:hideMark/>
          </w:tcPr>
          <w:p w14:paraId="4CA23779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2706</w:t>
            </w:r>
          </w:p>
        </w:tc>
        <w:tc>
          <w:tcPr>
            <w:tcW w:w="2016" w:type="pct"/>
            <w:vAlign w:val="center"/>
            <w:hideMark/>
          </w:tcPr>
          <w:p w14:paraId="06370B1B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Carbon Sequestration Activities</w:t>
            </w:r>
          </w:p>
        </w:tc>
      </w:tr>
      <w:tr w:rsidR="00FB277C" w:rsidRPr="00C1570A" w14:paraId="02AA4C0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5EF076B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DFC5488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A.8.29.</w:t>
            </w:r>
          </w:p>
        </w:tc>
        <w:tc>
          <w:tcPr>
            <w:tcW w:w="707" w:type="pct"/>
            <w:vAlign w:val="center"/>
            <w:hideMark/>
          </w:tcPr>
          <w:p w14:paraId="3443DC3E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280101</w:t>
            </w:r>
          </w:p>
        </w:tc>
        <w:tc>
          <w:tcPr>
            <w:tcW w:w="2016" w:type="pct"/>
            <w:vAlign w:val="center"/>
            <w:hideMark/>
          </w:tcPr>
          <w:p w14:paraId="2A651383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Repair, refurbishment and remanufacturing</w:t>
            </w:r>
          </w:p>
        </w:tc>
      </w:tr>
      <w:tr w:rsidR="00FB277C" w:rsidRPr="00C1570A" w14:paraId="7926CB4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A336E4D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21B5DF0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A.8.30.</w:t>
            </w:r>
          </w:p>
        </w:tc>
        <w:tc>
          <w:tcPr>
            <w:tcW w:w="707" w:type="pct"/>
            <w:vAlign w:val="center"/>
            <w:hideMark/>
          </w:tcPr>
          <w:p w14:paraId="6EEF821F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280102</w:t>
            </w:r>
          </w:p>
        </w:tc>
        <w:tc>
          <w:tcPr>
            <w:tcW w:w="2016" w:type="pct"/>
            <w:vAlign w:val="center"/>
            <w:hideMark/>
          </w:tcPr>
          <w:p w14:paraId="755FD978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Sale of spare parts</w:t>
            </w:r>
          </w:p>
        </w:tc>
      </w:tr>
      <w:tr w:rsidR="00FB277C" w:rsidRPr="00C1570A" w14:paraId="5AA6EDD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0503D6D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1515D16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A.8.31.</w:t>
            </w:r>
          </w:p>
        </w:tc>
        <w:tc>
          <w:tcPr>
            <w:tcW w:w="707" w:type="pct"/>
            <w:vAlign w:val="center"/>
            <w:hideMark/>
          </w:tcPr>
          <w:p w14:paraId="296CCA58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280103</w:t>
            </w:r>
          </w:p>
        </w:tc>
        <w:tc>
          <w:tcPr>
            <w:tcW w:w="2016" w:type="pct"/>
            <w:vAlign w:val="center"/>
            <w:hideMark/>
          </w:tcPr>
          <w:p w14:paraId="4D9B5208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Preparation for re-use of end-of-life products and product components</w:t>
            </w:r>
          </w:p>
        </w:tc>
      </w:tr>
      <w:tr w:rsidR="00FB277C" w:rsidRPr="00C1570A" w14:paraId="00423CC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0FFF720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6B8572D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A.8.32.</w:t>
            </w:r>
          </w:p>
        </w:tc>
        <w:tc>
          <w:tcPr>
            <w:tcW w:w="707" w:type="pct"/>
            <w:vAlign w:val="center"/>
            <w:hideMark/>
          </w:tcPr>
          <w:p w14:paraId="68F516F0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280104</w:t>
            </w:r>
          </w:p>
        </w:tc>
        <w:tc>
          <w:tcPr>
            <w:tcW w:w="2016" w:type="pct"/>
            <w:vAlign w:val="center"/>
            <w:hideMark/>
          </w:tcPr>
          <w:p w14:paraId="1D7DDADE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Sale of second-hand goods</w:t>
            </w:r>
          </w:p>
        </w:tc>
      </w:tr>
      <w:tr w:rsidR="00FB277C" w:rsidRPr="00C1570A" w14:paraId="05CA823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8229F19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33E3EC7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A.8.33.</w:t>
            </w:r>
          </w:p>
        </w:tc>
        <w:tc>
          <w:tcPr>
            <w:tcW w:w="707" w:type="pct"/>
            <w:vAlign w:val="center"/>
            <w:hideMark/>
          </w:tcPr>
          <w:p w14:paraId="75FB1F16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280105</w:t>
            </w:r>
          </w:p>
        </w:tc>
        <w:tc>
          <w:tcPr>
            <w:tcW w:w="2016" w:type="pct"/>
            <w:vAlign w:val="center"/>
            <w:hideMark/>
          </w:tcPr>
          <w:p w14:paraId="3DE498E6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Product-as-a-service and other circular use- and result-oriented service models</w:t>
            </w:r>
          </w:p>
        </w:tc>
      </w:tr>
      <w:tr w:rsidR="00FB277C" w:rsidRPr="00C1570A" w14:paraId="58103C9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4F1C5C7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A3D48AD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A.8.34.</w:t>
            </w:r>
          </w:p>
        </w:tc>
        <w:tc>
          <w:tcPr>
            <w:tcW w:w="707" w:type="pct"/>
            <w:vAlign w:val="center"/>
            <w:hideMark/>
          </w:tcPr>
          <w:p w14:paraId="6C19BF1B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280106</w:t>
            </w:r>
          </w:p>
        </w:tc>
        <w:tc>
          <w:tcPr>
            <w:tcW w:w="2016" w:type="pct"/>
            <w:vAlign w:val="center"/>
            <w:hideMark/>
          </w:tcPr>
          <w:p w14:paraId="32C559BB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Marketplace for the trade of second-hand goods for reuse</w:t>
            </w:r>
          </w:p>
        </w:tc>
      </w:tr>
      <w:tr w:rsidR="00FB277C" w:rsidRPr="00C1570A" w14:paraId="5CB2BEB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1F05428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lastRenderedPageBreak/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BD92EF6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A.8.35.</w:t>
            </w:r>
          </w:p>
        </w:tc>
        <w:tc>
          <w:tcPr>
            <w:tcW w:w="707" w:type="pct"/>
            <w:vAlign w:val="center"/>
            <w:hideMark/>
          </w:tcPr>
          <w:p w14:paraId="55EB888E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280107</w:t>
            </w:r>
          </w:p>
        </w:tc>
        <w:tc>
          <w:tcPr>
            <w:tcW w:w="2016" w:type="pct"/>
            <w:vAlign w:val="center"/>
            <w:hideMark/>
          </w:tcPr>
          <w:p w14:paraId="47E2A3CD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Manufacture of electric and </w:t>
            </w:r>
            <w:proofErr w:type="gram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electronical</w:t>
            </w:r>
            <w:proofErr w:type="gram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 equipment</w:t>
            </w:r>
          </w:p>
        </w:tc>
      </w:tr>
      <w:tr w:rsidR="00FB277C" w:rsidRPr="00C1570A" w14:paraId="3EC43A4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04C85F8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2BC5A1B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A.8.2.</w:t>
            </w:r>
          </w:p>
        </w:tc>
        <w:tc>
          <w:tcPr>
            <w:tcW w:w="707" w:type="pct"/>
            <w:vAlign w:val="center"/>
            <w:hideMark/>
          </w:tcPr>
          <w:p w14:paraId="2ED97D93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280202</w:t>
            </w:r>
          </w:p>
        </w:tc>
        <w:tc>
          <w:tcPr>
            <w:tcW w:w="2016" w:type="pct"/>
            <w:vAlign w:val="center"/>
            <w:hideMark/>
          </w:tcPr>
          <w:p w14:paraId="68B339FB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equipment for the production and use of hydrogen</w:t>
            </w:r>
          </w:p>
        </w:tc>
      </w:tr>
      <w:tr w:rsidR="00FB277C" w:rsidRPr="00C1570A" w14:paraId="3746C6C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8FBDB49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11822D0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A.8.3.</w:t>
            </w:r>
          </w:p>
        </w:tc>
        <w:tc>
          <w:tcPr>
            <w:tcW w:w="707" w:type="pct"/>
            <w:vAlign w:val="center"/>
            <w:hideMark/>
          </w:tcPr>
          <w:p w14:paraId="55FC4E3E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280203</w:t>
            </w:r>
          </w:p>
        </w:tc>
        <w:tc>
          <w:tcPr>
            <w:tcW w:w="2016" w:type="pct"/>
            <w:vAlign w:val="center"/>
            <w:hideMark/>
          </w:tcPr>
          <w:p w14:paraId="4B5281B4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hydrogen</w:t>
            </w:r>
          </w:p>
        </w:tc>
      </w:tr>
      <w:tr w:rsidR="00FB277C" w:rsidRPr="00C1570A" w14:paraId="568F1A77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144D22E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83FFB4A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A.8.1.</w:t>
            </w:r>
          </w:p>
        </w:tc>
        <w:tc>
          <w:tcPr>
            <w:tcW w:w="707" w:type="pct"/>
            <w:vAlign w:val="center"/>
            <w:hideMark/>
          </w:tcPr>
          <w:p w14:paraId="099811CA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280201</w:t>
            </w:r>
          </w:p>
        </w:tc>
        <w:tc>
          <w:tcPr>
            <w:tcW w:w="2016" w:type="pct"/>
            <w:vAlign w:val="center"/>
            <w:hideMark/>
          </w:tcPr>
          <w:p w14:paraId="29EF25EF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renewable energy technologies</w:t>
            </w:r>
          </w:p>
        </w:tc>
      </w:tr>
      <w:tr w:rsidR="00FB277C" w:rsidRPr="00C1570A" w14:paraId="09513AE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AF71C80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50D291B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A.8.4.</w:t>
            </w:r>
          </w:p>
        </w:tc>
        <w:tc>
          <w:tcPr>
            <w:tcW w:w="707" w:type="pct"/>
            <w:vAlign w:val="center"/>
            <w:hideMark/>
          </w:tcPr>
          <w:p w14:paraId="64EE92AD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280301</w:t>
            </w:r>
          </w:p>
        </w:tc>
        <w:tc>
          <w:tcPr>
            <w:tcW w:w="2016" w:type="pct"/>
            <w:vAlign w:val="center"/>
            <w:hideMark/>
          </w:tcPr>
          <w:p w14:paraId="2F7DD496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low carbon technologies for transport</w:t>
            </w:r>
          </w:p>
        </w:tc>
      </w:tr>
      <w:tr w:rsidR="00FB277C" w:rsidRPr="00C1570A" w14:paraId="3455515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C4CD961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B3C1994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A.8.18.</w:t>
            </w:r>
          </w:p>
        </w:tc>
        <w:tc>
          <w:tcPr>
            <w:tcW w:w="707" w:type="pct"/>
            <w:vAlign w:val="center"/>
            <w:hideMark/>
          </w:tcPr>
          <w:p w14:paraId="4BAE3D93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280302</w:t>
            </w:r>
          </w:p>
        </w:tc>
        <w:tc>
          <w:tcPr>
            <w:tcW w:w="2016" w:type="pct"/>
            <w:vAlign w:val="center"/>
            <w:hideMark/>
          </w:tcPr>
          <w:p w14:paraId="767CFF26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automotive and mobility components</w:t>
            </w:r>
          </w:p>
        </w:tc>
      </w:tr>
      <w:tr w:rsidR="00FB277C" w:rsidRPr="00C1570A" w14:paraId="75D4002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81E25E3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7A0408B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A.8.19.</w:t>
            </w:r>
          </w:p>
        </w:tc>
        <w:tc>
          <w:tcPr>
            <w:tcW w:w="707" w:type="pct"/>
            <w:vAlign w:val="center"/>
            <w:hideMark/>
          </w:tcPr>
          <w:p w14:paraId="69D8EE7C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280303</w:t>
            </w:r>
          </w:p>
        </w:tc>
        <w:tc>
          <w:tcPr>
            <w:tcW w:w="2016" w:type="pct"/>
            <w:vAlign w:val="center"/>
            <w:hideMark/>
          </w:tcPr>
          <w:p w14:paraId="4241EAA8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rail rolling stock constituents</w:t>
            </w:r>
          </w:p>
        </w:tc>
      </w:tr>
      <w:tr w:rsidR="00FB277C" w:rsidRPr="00C1570A" w14:paraId="08003EB7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117B3AF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5552BCB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A.8.21.</w:t>
            </w:r>
          </w:p>
        </w:tc>
        <w:tc>
          <w:tcPr>
            <w:tcW w:w="707" w:type="pct"/>
            <w:vAlign w:val="center"/>
            <w:hideMark/>
          </w:tcPr>
          <w:p w14:paraId="0F7E082E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280304</w:t>
            </w:r>
          </w:p>
        </w:tc>
        <w:tc>
          <w:tcPr>
            <w:tcW w:w="2016" w:type="pct"/>
            <w:vAlign w:val="center"/>
            <w:hideMark/>
          </w:tcPr>
          <w:p w14:paraId="710C82BB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Manufacturing of aircraft</w:t>
            </w:r>
          </w:p>
        </w:tc>
      </w:tr>
      <w:tr w:rsidR="00FB277C" w:rsidRPr="00C1570A" w14:paraId="0FE4123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C72B2D9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743E36F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A.8.5.</w:t>
            </w:r>
          </w:p>
        </w:tc>
        <w:tc>
          <w:tcPr>
            <w:tcW w:w="707" w:type="pct"/>
            <w:vAlign w:val="center"/>
            <w:hideMark/>
          </w:tcPr>
          <w:p w14:paraId="7278E06E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2804  </w:t>
            </w:r>
          </w:p>
        </w:tc>
        <w:tc>
          <w:tcPr>
            <w:tcW w:w="2016" w:type="pct"/>
            <w:vAlign w:val="center"/>
            <w:hideMark/>
          </w:tcPr>
          <w:p w14:paraId="2246C443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batteries</w:t>
            </w:r>
          </w:p>
        </w:tc>
      </w:tr>
      <w:tr w:rsidR="00FB277C" w:rsidRPr="00C1570A" w14:paraId="1297371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B9A78BB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01667BD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A.8.6.</w:t>
            </w:r>
          </w:p>
        </w:tc>
        <w:tc>
          <w:tcPr>
            <w:tcW w:w="707" w:type="pct"/>
            <w:vAlign w:val="center"/>
            <w:hideMark/>
          </w:tcPr>
          <w:p w14:paraId="66969446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280501</w:t>
            </w:r>
          </w:p>
        </w:tc>
        <w:tc>
          <w:tcPr>
            <w:tcW w:w="2016" w:type="pct"/>
            <w:vAlign w:val="center"/>
            <w:hideMark/>
          </w:tcPr>
          <w:p w14:paraId="39C340BC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energy efficiency equipment for buildings</w:t>
            </w:r>
          </w:p>
        </w:tc>
      </w:tr>
      <w:tr w:rsidR="00FB277C" w:rsidRPr="00C1570A" w14:paraId="61690F3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E28B861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B365156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A.8.7.</w:t>
            </w:r>
          </w:p>
        </w:tc>
        <w:tc>
          <w:tcPr>
            <w:tcW w:w="707" w:type="pct"/>
            <w:vAlign w:val="center"/>
            <w:hideMark/>
          </w:tcPr>
          <w:p w14:paraId="3DDAF987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280502</w:t>
            </w:r>
          </w:p>
        </w:tc>
        <w:tc>
          <w:tcPr>
            <w:tcW w:w="2016" w:type="pct"/>
            <w:vAlign w:val="center"/>
            <w:hideMark/>
          </w:tcPr>
          <w:p w14:paraId="14A38D1B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other low carbon technologies</w:t>
            </w:r>
          </w:p>
        </w:tc>
      </w:tr>
      <w:tr w:rsidR="00FB277C" w:rsidRPr="00C1570A" w14:paraId="76B965F4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679729F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C2EF5BC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A.8.20.</w:t>
            </w:r>
          </w:p>
        </w:tc>
        <w:tc>
          <w:tcPr>
            <w:tcW w:w="707" w:type="pct"/>
            <w:vAlign w:val="center"/>
            <w:hideMark/>
          </w:tcPr>
          <w:p w14:paraId="4095FB13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280503</w:t>
            </w:r>
          </w:p>
        </w:tc>
        <w:tc>
          <w:tcPr>
            <w:tcW w:w="2016" w:type="pct"/>
            <w:vAlign w:val="center"/>
            <w:hideMark/>
          </w:tcPr>
          <w:p w14:paraId="54CDD035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Manufacture, installation, and servicing of high, medium and low voltage electrical equipment for electrical transmission and distribution that result in or enable a substantial contribution to climate change mitigation</w:t>
            </w:r>
          </w:p>
        </w:tc>
      </w:tr>
      <w:tr w:rsidR="00FB277C" w:rsidRPr="00C1570A" w14:paraId="6D631FDC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18946A3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A67C4F0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A.8.22.</w:t>
            </w:r>
          </w:p>
        </w:tc>
        <w:tc>
          <w:tcPr>
            <w:tcW w:w="707" w:type="pct"/>
            <w:vAlign w:val="center"/>
            <w:hideMark/>
          </w:tcPr>
          <w:p w14:paraId="09FB1058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280505</w:t>
            </w:r>
          </w:p>
        </w:tc>
        <w:tc>
          <w:tcPr>
            <w:tcW w:w="2016" w:type="pct"/>
            <w:vAlign w:val="center"/>
            <w:hideMark/>
          </w:tcPr>
          <w:p w14:paraId="7FAEBBAF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Manufacture, installation and associated services for leakage control technologies enabling leakage reduction and prevention in water supply systems</w:t>
            </w:r>
          </w:p>
        </w:tc>
      </w:tr>
      <w:tr w:rsidR="00FB277C" w:rsidRPr="00C1570A" w14:paraId="0E25CF5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ECA1B5C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A884334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A.8.27.</w:t>
            </w:r>
          </w:p>
        </w:tc>
        <w:tc>
          <w:tcPr>
            <w:tcW w:w="707" w:type="pct"/>
            <w:vAlign w:val="center"/>
            <w:hideMark/>
          </w:tcPr>
          <w:p w14:paraId="5887173A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280504</w:t>
            </w:r>
          </w:p>
        </w:tc>
        <w:tc>
          <w:tcPr>
            <w:tcW w:w="2016" w:type="pct"/>
            <w:vAlign w:val="center"/>
            <w:hideMark/>
          </w:tcPr>
          <w:p w14:paraId="5192F74B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Manufacture and installation of equipment </w:t>
            </w:r>
            <w:proofErr w:type="gram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efficient</w:t>
            </w:r>
            <w:proofErr w:type="gram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 in terms of energy consumption</w:t>
            </w:r>
          </w:p>
        </w:tc>
      </w:tr>
      <w:tr w:rsidR="00FB277C" w:rsidRPr="00C1570A" w14:paraId="26D3EFD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B8F0C73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9DD7032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A.8.8.</w:t>
            </w:r>
          </w:p>
        </w:tc>
        <w:tc>
          <w:tcPr>
            <w:tcW w:w="707" w:type="pct"/>
            <w:vAlign w:val="center"/>
            <w:hideMark/>
          </w:tcPr>
          <w:p w14:paraId="5F25EE87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280601</w:t>
            </w:r>
          </w:p>
        </w:tc>
        <w:tc>
          <w:tcPr>
            <w:tcW w:w="2016" w:type="pct"/>
            <w:vAlign w:val="center"/>
            <w:hideMark/>
          </w:tcPr>
          <w:p w14:paraId="4D3C8C01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cement</w:t>
            </w:r>
          </w:p>
        </w:tc>
      </w:tr>
      <w:tr w:rsidR="00FB277C" w:rsidRPr="00C1570A" w14:paraId="5D357AB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BA4A6AE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69B350E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A.8.9.</w:t>
            </w:r>
          </w:p>
        </w:tc>
        <w:tc>
          <w:tcPr>
            <w:tcW w:w="707" w:type="pct"/>
            <w:vAlign w:val="center"/>
            <w:hideMark/>
          </w:tcPr>
          <w:p w14:paraId="6B4F3DBD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280602</w:t>
            </w:r>
          </w:p>
        </w:tc>
        <w:tc>
          <w:tcPr>
            <w:tcW w:w="2016" w:type="pct"/>
            <w:vAlign w:val="center"/>
            <w:hideMark/>
          </w:tcPr>
          <w:p w14:paraId="5A006BD4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aluminium</w:t>
            </w:r>
          </w:p>
        </w:tc>
      </w:tr>
      <w:tr w:rsidR="00FB277C" w:rsidRPr="00C1570A" w14:paraId="356152A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7B151A9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896AD6B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A.8.10.</w:t>
            </w:r>
          </w:p>
        </w:tc>
        <w:tc>
          <w:tcPr>
            <w:tcW w:w="707" w:type="pct"/>
            <w:vAlign w:val="center"/>
            <w:hideMark/>
          </w:tcPr>
          <w:p w14:paraId="6787A05C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280603</w:t>
            </w:r>
          </w:p>
        </w:tc>
        <w:tc>
          <w:tcPr>
            <w:tcW w:w="2016" w:type="pct"/>
            <w:vAlign w:val="center"/>
            <w:hideMark/>
          </w:tcPr>
          <w:p w14:paraId="591FD5FE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iron and steel</w:t>
            </w:r>
          </w:p>
        </w:tc>
      </w:tr>
      <w:tr w:rsidR="00FB277C" w:rsidRPr="00C1570A" w14:paraId="1333045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1ADBC24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117B69A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A.8.11.</w:t>
            </w:r>
          </w:p>
        </w:tc>
        <w:tc>
          <w:tcPr>
            <w:tcW w:w="707" w:type="pct"/>
            <w:vAlign w:val="center"/>
            <w:hideMark/>
          </w:tcPr>
          <w:p w14:paraId="75C4FFCB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280604</w:t>
            </w:r>
          </w:p>
        </w:tc>
        <w:tc>
          <w:tcPr>
            <w:tcW w:w="2016" w:type="pct"/>
            <w:vAlign w:val="center"/>
            <w:hideMark/>
          </w:tcPr>
          <w:p w14:paraId="21960463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carbon black</w:t>
            </w:r>
          </w:p>
        </w:tc>
      </w:tr>
      <w:tr w:rsidR="00FB277C" w:rsidRPr="00C1570A" w14:paraId="0E3D9E17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73A1DD4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B970589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A.8.12.</w:t>
            </w:r>
          </w:p>
        </w:tc>
        <w:tc>
          <w:tcPr>
            <w:tcW w:w="707" w:type="pct"/>
            <w:vAlign w:val="center"/>
            <w:hideMark/>
          </w:tcPr>
          <w:p w14:paraId="6BBC4976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280701</w:t>
            </w:r>
          </w:p>
        </w:tc>
        <w:tc>
          <w:tcPr>
            <w:tcW w:w="2016" w:type="pct"/>
            <w:vAlign w:val="center"/>
            <w:hideMark/>
          </w:tcPr>
          <w:p w14:paraId="315B14E7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soda ash</w:t>
            </w:r>
          </w:p>
        </w:tc>
      </w:tr>
      <w:tr w:rsidR="00FB277C" w:rsidRPr="00C1570A" w14:paraId="32582A8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CE6865C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2BD657D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A.8.13.</w:t>
            </w:r>
          </w:p>
        </w:tc>
        <w:tc>
          <w:tcPr>
            <w:tcW w:w="707" w:type="pct"/>
            <w:vAlign w:val="center"/>
            <w:hideMark/>
          </w:tcPr>
          <w:p w14:paraId="16EB662C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280703</w:t>
            </w:r>
          </w:p>
        </w:tc>
        <w:tc>
          <w:tcPr>
            <w:tcW w:w="2016" w:type="pct"/>
            <w:vAlign w:val="center"/>
            <w:hideMark/>
          </w:tcPr>
          <w:p w14:paraId="5FBB5FD4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organic basic materials</w:t>
            </w:r>
          </w:p>
        </w:tc>
      </w:tr>
      <w:tr w:rsidR="00FB277C" w:rsidRPr="00C1570A" w14:paraId="0C49BBA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B65113A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F52CC23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A.8.14.</w:t>
            </w:r>
          </w:p>
        </w:tc>
        <w:tc>
          <w:tcPr>
            <w:tcW w:w="707" w:type="pct"/>
            <w:vAlign w:val="center"/>
            <w:hideMark/>
          </w:tcPr>
          <w:p w14:paraId="566E5479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280705</w:t>
            </w:r>
          </w:p>
        </w:tc>
        <w:tc>
          <w:tcPr>
            <w:tcW w:w="2016" w:type="pct"/>
            <w:vAlign w:val="center"/>
            <w:hideMark/>
          </w:tcPr>
          <w:p w14:paraId="61AB863D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nitric acid</w:t>
            </w:r>
          </w:p>
        </w:tc>
      </w:tr>
      <w:tr w:rsidR="00FB277C" w:rsidRPr="00C1570A" w14:paraId="5B5CD07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3B112A6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B250C06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A.8.15.</w:t>
            </w:r>
          </w:p>
        </w:tc>
        <w:tc>
          <w:tcPr>
            <w:tcW w:w="707" w:type="pct"/>
            <w:vAlign w:val="center"/>
            <w:hideMark/>
          </w:tcPr>
          <w:p w14:paraId="174B11FB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280702</w:t>
            </w:r>
          </w:p>
        </w:tc>
        <w:tc>
          <w:tcPr>
            <w:tcW w:w="2016" w:type="pct"/>
            <w:vAlign w:val="center"/>
            <w:hideMark/>
          </w:tcPr>
          <w:p w14:paraId="35FD8ED2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chlorine</w:t>
            </w:r>
          </w:p>
        </w:tc>
      </w:tr>
      <w:tr w:rsidR="00FB277C" w:rsidRPr="00C1570A" w14:paraId="760A811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2B5B488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FDB7655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A.8.16.</w:t>
            </w:r>
          </w:p>
        </w:tc>
        <w:tc>
          <w:tcPr>
            <w:tcW w:w="707" w:type="pct"/>
            <w:vAlign w:val="center"/>
            <w:hideMark/>
          </w:tcPr>
          <w:p w14:paraId="01578C2D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280704</w:t>
            </w:r>
          </w:p>
        </w:tc>
        <w:tc>
          <w:tcPr>
            <w:tcW w:w="2016" w:type="pct"/>
            <w:vAlign w:val="center"/>
            <w:hideMark/>
          </w:tcPr>
          <w:p w14:paraId="16A9400A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anhydrous ammonia</w:t>
            </w:r>
          </w:p>
        </w:tc>
      </w:tr>
      <w:tr w:rsidR="00FB277C" w:rsidRPr="00C1570A" w14:paraId="4BAF90E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C085E2A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8112FAD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A.8.26.</w:t>
            </w:r>
          </w:p>
        </w:tc>
        <w:tc>
          <w:tcPr>
            <w:tcW w:w="707" w:type="pct"/>
            <w:vAlign w:val="center"/>
            <w:hideMark/>
          </w:tcPr>
          <w:p w14:paraId="065EBF17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280706</w:t>
            </w:r>
          </w:p>
        </w:tc>
        <w:tc>
          <w:tcPr>
            <w:tcW w:w="2016" w:type="pct"/>
            <w:vAlign w:val="center"/>
            <w:hideMark/>
          </w:tcPr>
          <w:p w14:paraId="7BD59484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clean Naphtha</w:t>
            </w:r>
          </w:p>
        </w:tc>
      </w:tr>
      <w:tr w:rsidR="00FB277C" w:rsidRPr="00C1570A" w14:paraId="236A3BE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955C435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A54EF22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A.8.17.</w:t>
            </w:r>
          </w:p>
        </w:tc>
        <w:tc>
          <w:tcPr>
            <w:tcW w:w="707" w:type="pct"/>
            <w:vAlign w:val="center"/>
            <w:hideMark/>
          </w:tcPr>
          <w:p w14:paraId="0766C8F1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280801</w:t>
            </w:r>
          </w:p>
        </w:tc>
        <w:tc>
          <w:tcPr>
            <w:tcW w:w="2016" w:type="pct"/>
            <w:vAlign w:val="center"/>
            <w:hideMark/>
          </w:tcPr>
          <w:p w14:paraId="0D377402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plastics in primary form</w:t>
            </w:r>
          </w:p>
        </w:tc>
      </w:tr>
      <w:tr w:rsidR="00FB277C" w:rsidRPr="00C1570A" w14:paraId="46C83F9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D8807B2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69C1327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A.8.23.</w:t>
            </w:r>
          </w:p>
        </w:tc>
        <w:tc>
          <w:tcPr>
            <w:tcW w:w="707" w:type="pct"/>
            <w:vAlign w:val="center"/>
            <w:hideMark/>
          </w:tcPr>
          <w:p w14:paraId="4C9790B1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280802</w:t>
            </w:r>
          </w:p>
        </w:tc>
        <w:tc>
          <w:tcPr>
            <w:tcW w:w="2016" w:type="pct"/>
            <w:vAlign w:val="center"/>
            <w:hideMark/>
          </w:tcPr>
          <w:p w14:paraId="6D96A1C0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plastic packaging goods</w:t>
            </w:r>
          </w:p>
        </w:tc>
      </w:tr>
      <w:tr w:rsidR="00FB277C" w:rsidRPr="00C1570A" w14:paraId="3F0D0CD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B3C0249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830651E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A.8.24.</w:t>
            </w:r>
          </w:p>
        </w:tc>
        <w:tc>
          <w:tcPr>
            <w:tcW w:w="707" w:type="pct"/>
            <w:vAlign w:val="center"/>
            <w:hideMark/>
          </w:tcPr>
          <w:p w14:paraId="13A3E507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280901</w:t>
            </w:r>
          </w:p>
        </w:tc>
        <w:tc>
          <w:tcPr>
            <w:tcW w:w="2016" w:type="pct"/>
            <w:vAlign w:val="center"/>
            <w:hideMark/>
          </w:tcPr>
          <w:p w14:paraId="1195E8B4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active pharmaceutical ingredients (API) or active substances</w:t>
            </w:r>
          </w:p>
        </w:tc>
      </w:tr>
      <w:tr w:rsidR="00FB277C" w:rsidRPr="00C1570A" w14:paraId="7B2BBA7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2B290EF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76F1231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A.8.25.</w:t>
            </w:r>
          </w:p>
        </w:tc>
        <w:tc>
          <w:tcPr>
            <w:tcW w:w="707" w:type="pct"/>
            <w:vAlign w:val="center"/>
            <w:hideMark/>
          </w:tcPr>
          <w:p w14:paraId="0B19B4E6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280902</w:t>
            </w:r>
          </w:p>
        </w:tc>
        <w:tc>
          <w:tcPr>
            <w:tcW w:w="2016" w:type="pct"/>
            <w:vAlign w:val="center"/>
            <w:hideMark/>
          </w:tcPr>
          <w:p w14:paraId="743D9FE3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medicinal products</w:t>
            </w:r>
          </w:p>
        </w:tc>
      </w:tr>
      <w:tr w:rsidR="00FB277C" w:rsidRPr="00C1570A" w14:paraId="705E8A5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79DD3A1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CCCA453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A.8.28.</w:t>
            </w:r>
          </w:p>
        </w:tc>
        <w:tc>
          <w:tcPr>
            <w:tcW w:w="707" w:type="pct"/>
            <w:vAlign w:val="center"/>
            <w:hideMark/>
          </w:tcPr>
          <w:p w14:paraId="31C8E004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281001</w:t>
            </w:r>
          </w:p>
        </w:tc>
        <w:tc>
          <w:tcPr>
            <w:tcW w:w="2016" w:type="pct"/>
            <w:vAlign w:val="center"/>
            <w:hideMark/>
          </w:tcPr>
          <w:p w14:paraId="0246C775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Research, development and innovation for direct air capture of CO2</w:t>
            </w:r>
          </w:p>
        </w:tc>
      </w:tr>
      <w:tr w:rsidR="00FB277C" w:rsidRPr="00C1570A" w14:paraId="665D9A4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5EE7709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8598B08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A.9.1.</w:t>
            </w:r>
          </w:p>
        </w:tc>
        <w:tc>
          <w:tcPr>
            <w:tcW w:w="707" w:type="pct"/>
            <w:vAlign w:val="center"/>
            <w:hideMark/>
          </w:tcPr>
          <w:p w14:paraId="7E3787FF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2901  </w:t>
            </w:r>
          </w:p>
        </w:tc>
        <w:tc>
          <w:tcPr>
            <w:tcW w:w="2016" w:type="pct"/>
            <w:vAlign w:val="center"/>
            <w:hideMark/>
          </w:tcPr>
          <w:p w14:paraId="33693687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Hotels, </w:t>
            </w:r>
            <w:proofErr w:type="gram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holiday</w:t>
            </w:r>
            <w:proofErr w:type="gram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, camping grounds and similar accommodation</w:t>
            </w:r>
          </w:p>
        </w:tc>
      </w:tr>
      <w:tr w:rsidR="00FB277C" w:rsidRPr="00C1570A" w14:paraId="260ECEE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FF58432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8DD2E2E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A.10.1.</w:t>
            </w:r>
          </w:p>
        </w:tc>
        <w:tc>
          <w:tcPr>
            <w:tcW w:w="707" w:type="pct"/>
            <w:vAlign w:val="center"/>
            <w:hideMark/>
          </w:tcPr>
          <w:p w14:paraId="58418781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3001  </w:t>
            </w:r>
          </w:p>
        </w:tc>
        <w:tc>
          <w:tcPr>
            <w:tcW w:w="2016" w:type="pct"/>
            <w:vAlign w:val="center"/>
            <w:hideMark/>
          </w:tcPr>
          <w:p w14:paraId="64F8562C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Data processing, hosting and related activities</w:t>
            </w:r>
          </w:p>
        </w:tc>
      </w:tr>
      <w:tr w:rsidR="00FB277C" w:rsidRPr="00C1570A" w14:paraId="5444258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124EDA8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lastRenderedPageBreak/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0BE092B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A.10.2.</w:t>
            </w:r>
          </w:p>
        </w:tc>
        <w:tc>
          <w:tcPr>
            <w:tcW w:w="707" w:type="pct"/>
            <w:vAlign w:val="center"/>
            <w:hideMark/>
          </w:tcPr>
          <w:p w14:paraId="357286DF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300201</w:t>
            </w:r>
          </w:p>
        </w:tc>
        <w:tc>
          <w:tcPr>
            <w:tcW w:w="2016" w:type="pct"/>
            <w:vAlign w:val="center"/>
            <w:hideMark/>
          </w:tcPr>
          <w:p w14:paraId="05ACE119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Data-driven solutions for GHG emissions reductions</w:t>
            </w:r>
          </w:p>
        </w:tc>
      </w:tr>
      <w:tr w:rsidR="00FB277C" w:rsidRPr="00C1570A" w14:paraId="3013FB0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56023F3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45009CD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A.10.3.</w:t>
            </w:r>
          </w:p>
        </w:tc>
        <w:tc>
          <w:tcPr>
            <w:tcW w:w="707" w:type="pct"/>
            <w:vAlign w:val="center"/>
            <w:hideMark/>
          </w:tcPr>
          <w:p w14:paraId="6D94E638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300202</w:t>
            </w:r>
          </w:p>
        </w:tc>
        <w:tc>
          <w:tcPr>
            <w:tcW w:w="2016" w:type="pct"/>
            <w:vAlign w:val="center"/>
            <w:hideMark/>
          </w:tcPr>
          <w:p w14:paraId="0450F001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Software enabling physical climate risk management and adaptation</w:t>
            </w:r>
          </w:p>
        </w:tc>
      </w:tr>
      <w:tr w:rsidR="00FB277C" w:rsidRPr="00C1570A" w14:paraId="5F2D359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9912863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0C71B55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A.10.4.</w:t>
            </w:r>
          </w:p>
        </w:tc>
        <w:tc>
          <w:tcPr>
            <w:tcW w:w="707" w:type="pct"/>
            <w:vAlign w:val="center"/>
            <w:hideMark/>
          </w:tcPr>
          <w:p w14:paraId="11705CA8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300203</w:t>
            </w:r>
          </w:p>
        </w:tc>
        <w:tc>
          <w:tcPr>
            <w:tcW w:w="2016" w:type="pct"/>
            <w:vAlign w:val="center"/>
            <w:hideMark/>
          </w:tcPr>
          <w:p w14:paraId="1E9F452B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Provision of IT/OT data-driven solutions for leakage reduction</w:t>
            </w:r>
          </w:p>
        </w:tc>
      </w:tr>
      <w:tr w:rsidR="00FB277C" w:rsidRPr="00C1570A" w14:paraId="512391C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46D0FA8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6FE9645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A.10.5.</w:t>
            </w:r>
          </w:p>
        </w:tc>
        <w:tc>
          <w:tcPr>
            <w:tcW w:w="707" w:type="pct"/>
            <w:vAlign w:val="center"/>
            <w:hideMark/>
          </w:tcPr>
          <w:p w14:paraId="2FD7A0AC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300204</w:t>
            </w:r>
          </w:p>
        </w:tc>
        <w:tc>
          <w:tcPr>
            <w:tcW w:w="2016" w:type="pct"/>
            <w:vAlign w:val="center"/>
            <w:hideMark/>
          </w:tcPr>
          <w:p w14:paraId="7E3BA486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Provision of IT/OT data-driven solutions</w:t>
            </w:r>
          </w:p>
        </w:tc>
      </w:tr>
      <w:tr w:rsidR="00FB277C" w:rsidRPr="00C1570A" w14:paraId="42999E6B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C9D5FAE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C6C79DE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A.10.6.</w:t>
            </w:r>
          </w:p>
        </w:tc>
        <w:tc>
          <w:tcPr>
            <w:tcW w:w="707" w:type="pct"/>
            <w:vAlign w:val="center"/>
            <w:hideMark/>
          </w:tcPr>
          <w:p w14:paraId="088C0375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3003  </w:t>
            </w:r>
          </w:p>
        </w:tc>
        <w:tc>
          <w:tcPr>
            <w:tcW w:w="2016" w:type="pct"/>
            <w:vAlign w:val="center"/>
            <w:hideMark/>
          </w:tcPr>
          <w:p w14:paraId="7E6D4FC1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Close to market research, development and innovation</w:t>
            </w:r>
          </w:p>
        </w:tc>
      </w:tr>
      <w:tr w:rsidR="00FB277C" w:rsidRPr="00C1570A" w14:paraId="5277A37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A5F39BA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23659A7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A.4.1.</w:t>
            </w:r>
          </w:p>
        </w:tc>
        <w:tc>
          <w:tcPr>
            <w:tcW w:w="707" w:type="pct"/>
            <w:vAlign w:val="center"/>
            <w:hideMark/>
          </w:tcPr>
          <w:p w14:paraId="0A1A47A5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2401</w:t>
            </w:r>
          </w:p>
        </w:tc>
        <w:tc>
          <w:tcPr>
            <w:tcW w:w="2016" w:type="pct"/>
            <w:vAlign w:val="center"/>
            <w:hideMark/>
          </w:tcPr>
          <w:p w14:paraId="2D3B2E9A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Professional services related to energy performance of buildings</w:t>
            </w:r>
          </w:p>
        </w:tc>
      </w:tr>
      <w:tr w:rsidR="00FB277C" w:rsidRPr="00C1570A" w14:paraId="4C6B267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2C7A835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08CE320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A.5.1.</w:t>
            </w:r>
          </w:p>
        </w:tc>
        <w:tc>
          <w:tcPr>
            <w:tcW w:w="707" w:type="pct"/>
            <w:vAlign w:val="center"/>
            <w:hideMark/>
          </w:tcPr>
          <w:p w14:paraId="47F235B7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2501  </w:t>
            </w:r>
          </w:p>
        </w:tc>
        <w:tc>
          <w:tcPr>
            <w:tcW w:w="2016" w:type="pct"/>
            <w:vAlign w:val="center"/>
            <w:hideMark/>
          </w:tcPr>
          <w:p w14:paraId="32038752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Nature-based solutions for flood and drought risk prevention and protection</w:t>
            </w:r>
          </w:p>
        </w:tc>
      </w:tr>
      <w:tr w:rsidR="00FB277C" w:rsidRPr="00C1570A" w14:paraId="11BABF2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5AF5642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28CF033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A.5.2.</w:t>
            </w:r>
          </w:p>
        </w:tc>
        <w:tc>
          <w:tcPr>
            <w:tcW w:w="707" w:type="pct"/>
            <w:vAlign w:val="center"/>
            <w:hideMark/>
          </w:tcPr>
          <w:p w14:paraId="23E7C6A5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2502</w:t>
            </w:r>
          </w:p>
        </w:tc>
        <w:tc>
          <w:tcPr>
            <w:tcW w:w="2016" w:type="pct"/>
            <w:vAlign w:val="center"/>
            <w:hideMark/>
          </w:tcPr>
          <w:p w14:paraId="0DBC73FF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Emergency services</w:t>
            </w:r>
          </w:p>
        </w:tc>
      </w:tr>
      <w:tr w:rsidR="00FB277C" w:rsidRPr="00C1570A" w14:paraId="02AC185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442FF06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93E5F32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A.5.3.</w:t>
            </w:r>
          </w:p>
        </w:tc>
        <w:tc>
          <w:tcPr>
            <w:tcW w:w="707" w:type="pct"/>
            <w:vAlign w:val="center"/>
            <w:hideMark/>
          </w:tcPr>
          <w:p w14:paraId="48D6EF15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2503</w:t>
            </w:r>
          </w:p>
        </w:tc>
        <w:tc>
          <w:tcPr>
            <w:tcW w:w="2016" w:type="pct"/>
            <w:vAlign w:val="center"/>
            <w:hideMark/>
          </w:tcPr>
          <w:p w14:paraId="789EE45F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Flood risk prevention and protection infrastructure</w:t>
            </w:r>
          </w:p>
        </w:tc>
      </w:tr>
      <w:tr w:rsidR="00FB277C" w:rsidRPr="00C1570A" w14:paraId="24260E6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F2F410A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2DED846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A.11.1.</w:t>
            </w:r>
          </w:p>
        </w:tc>
        <w:tc>
          <w:tcPr>
            <w:tcW w:w="707" w:type="pct"/>
            <w:vAlign w:val="center"/>
            <w:hideMark/>
          </w:tcPr>
          <w:p w14:paraId="6A1BFCBF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3101</w:t>
            </w:r>
          </w:p>
        </w:tc>
        <w:tc>
          <w:tcPr>
            <w:tcW w:w="2016" w:type="pct"/>
            <w:vAlign w:val="center"/>
            <w:hideMark/>
          </w:tcPr>
          <w:p w14:paraId="4EBC2D63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Carbon Market</w:t>
            </w:r>
          </w:p>
        </w:tc>
      </w:tr>
      <w:tr w:rsidR="00FB277C" w:rsidRPr="00C1570A" w14:paraId="4302FDB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3042ECE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284926B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A.11.2.</w:t>
            </w:r>
          </w:p>
        </w:tc>
        <w:tc>
          <w:tcPr>
            <w:tcW w:w="707" w:type="pct"/>
            <w:vAlign w:val="center"/>
            <w:hideMark/>
          </w:tcPr>
          <w:p w14:paraId="22F1D6D5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3102</w:t>
            </w:r>
          </w:p>
        </w:tc>
        <w:tc>
          <w:tcPr>
            <w:tcW w:w="2016" w:type="pct"/>
            <w:vAlign w:val="center"/>
            <w:hideMark/>
          </w:tcPr>
          <w:p w14:paraId="32CB798E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Non-life insurance</w:t>
            </w:r>
          </w:p>
        </w:tc>
      </w:tr>
      <w:tr w:rsidR="00FB277C" w:rsidRPr="00C1570A" w14:paraId="42F9448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4CB8FF2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05E2189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A.11.3.</w:t>
            </w:r>
          </w:p>
        </w:tc>
        <w:tc>
          <w:tcPr>
            <w:tcW w:w="707" w:type="pct"/>
            <w:vAlign w:val="center"/>
            <w:hideMark/>
          </w:tcPr>
          <w:p w14:paraId="663970D0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3103  </w:t>
            </w:r>
          </w:p>
        </w:tc>
        <w:tc>
          <w:tcPr>
            <w:tcW w:w="2016" w:type="pct"/>
            <w:vAlign w:val="center"/>
            <w:hideMark/>
          </w:tcPr>
          <w:p w14:paraId="44A9D911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Re-insurance</w:t>
            </w:r>
          </w:p>
        </w:tc>
      </w:tr>
      <w:tr w:rsidR="00FB277C" w:rsidRPr="00C1570A" w14:paraId="70E1B8D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FC6E9B3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D005F21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A.11.4.</w:t>
            </w:r>
          </w:p>
        </w:tc>
        <w:tc>
          <w:tcPr>
            <w:tcW w:w="707" w:type="pct"/>
            <w:vAlign w:val="center"/>
            <w:hideMark/>
          </w:tcPr>
          <w:p w14:paraId="524E4C6E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3104  </w:t>
            </w:r>
          </w:p>
        </w:tc>
        <w:tc>
          <w:tcPr>
            <w:tcW w:w="2016" w:type="pct"/>
            <w:vAlign w:val="center"/>
            <w:hideMark/>
          </w:tcPr>
          <w:p w14:paraId="20D6F0D4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Climate adaptation</w:t>
            </w:r>
          </w:p>
        </w:tc>
      </w:tr>
      <w:tr w:rsidR="00FB277C" w:rsidRPr="00C1570A" w14:paraId="40BA735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E7C5F41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45F09F8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Green - Default</w:t>
            </w:r>
          </w:p>
        </w:tc>
        <w:tc>
          <w:tcPr>
            <w:tcW w:w="707" w:type="pct"/>
            <w:vAlign w:val="center"/>
            <w:hideMark/>
          </w:tcPr>
          <w:p w14:paraId="6D0E4243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3201</w:t>
            </w:r>
          </w:p>
        </w:tc>
        <w:tc>
          <w:tcPr>
            <w:tcW w:w="2016" w:type="pct"/>
            <w:vAlign w:val="center"/>
            <w:hideMark/>
          </w:tcPr>
          <w:p w14:paraId="5710F601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Green - Default</w:t>
            </w:r>
          </w:p>
        </w:tc>
      </w:tr>
      <w:tr w:rsidR="00FB277C" w:rsidRPr="00C1570A" w14:paraId="23110EC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BE75E18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6118CDF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Educational services</w:t>
            </w:r>
          </w:p>
        </w:tc>
        <w:tc>
          <w:tcPr>
            <w:tcW w:w="707" w:type="pct"/>
            <w:vAlign w:val="center"/>
            <w:hideMark/>
          </w:tcPr>
          <w:p w14:paraId="6A560BCB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3501  </w:t>
            </w:r>
          </w:p>
        </w:tc>
        <w:tc>
          <w:tcPr>
            <w:tcW w:w="2016" w:type="pct"/>
            <w:vAlign w:val="center"/>
            <w:hideMark/>
          </w:tcPr>
          <w:p w14:paraId="020F6136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Educational services</w:t>
            </w:r>
          </w:p>
        </w:tc>
      </w:tr>
      <w:tr w:rsidR="00FB277C" w:rsidRPr="00C1570A" w14:paraId="0E73842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07026E2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99086FD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Sports and cultural education </w:t>
            </w:r>
            <w:proofErr w:type="spell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centres</w:t>
            </w:r>
            <w:proofErr w:type="spellEnd"/>
          </w:p>
        </w:tc>
        <w:tc>
          <w:tcPr>
            <w:tcW w:w="707" w:type="pct"/>
            <w:vAlign w:val="center"/>
            <w:hideMark/>
          </w:tcPr>
          <w:p w14:paraId="48977E69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3502  </w:t>
            </w:r>
          </w:p>
        </w:tc>
        <w:tc>
          <w:tcPr>
            <w:tcW w:w="2016" w:type="pct"/>
            <w:vAlign w:val="center"/>
            <w:hideMark/>
          </w:tcPr>
          <w:p w14:paraId="76D96E90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Sports and cultural education </w:t>
            </w:r>
            <w:proofErr w:type="spell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centres</w:t>
            </w:r>
            <w:proofErr w:type="spellEnd"/>
          </w:p>
        </w:tc>
      </w:tr>
      <w:tr w:rsidR="00FB277C" w:rsidRPr="00C1570A" w14:paraId="46C9651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0A166C6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AF0598D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Other educational activities</w:t>
            </w:r>
          </w:p>
        </w:tc>
        <w:tc>
          <w:tcPr>
            <w:tcW w:w="707" w:type="pct"/>
            <w:vAlign w:val="center"/>
            <w:hideMark/>
          </w:tcPr>
          <w:p w14:paraId="01A842BB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3503  </w:t>
            </w:r>
          </w:p>
        </w:tc>
        <w:tc>
          <w:tcPr>
            <w:tcW w:w="2016" w:type="pct"/>
            <w:vAlign w:val="center"/>
            <w:hideMark/>
          </w:tcPr>
          <w:p w14:paraId="2F14A9F8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Other educational activities</w:t>
            </w:r>
          </w:p>
        </w:tc>
      </w:tr>
      <w:tr w:rsidR="00FB277C" w:rsidRPr="00C1570A" w14:paraId="1F0B954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738DC98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B73874A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Student loans</w:t>
            </w:r>
          </w:p>
        </w:tc>
        <w:tc>
          <w:tcPr>
            <w:tcW w:w="707" w:type="pct"/>
            <w:vAlign w:val="center"/>
            <w:hideMark/>
          </w:tcPr>
          <w:p w14:paraId="3A19F414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3504  </w:t>
            </w:r>
          </w:p>
        </w:tc>
        <w:tc>
          <w:tcPr>
            <w:tcW w:w="2016" w:type="pct"/>
            <w:vAlign w:val="center"/>
            <w:hideMark/>
          </w:tcPr>
          <w:p w14:paraId="10B58713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Student loans</w:t>
            </w:r>
          </w:p>
        </w:tc>
      </w:tr>
      <w:tr w:rsidR="00FB277C" w:rsidRPr="00C1570A" w14:paraId="3801048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A6AB989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B5C7019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Loans to finance reskilling and upskilling</w:t>
            </w:r>
          </w:p>
        </w:tc>
        <w:tc>
          <w:tcPr>
            <w:tcW w:w="707" w:type="pct"/>
            <w:vAlign w:val="center"/>
            <w:hideMark/>
          </w:tcPr>
          <w:p w14:paraId="744532D0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3505  </w:t>
            </w:r>
          </w:p>
        </w:tc>
        <w:tc>
          <w:tcPr>
            <w:tcW w:w="2016" w:type="pct"/>
            <w:vAlign w:val="center"/>
            <w:hideMark/>
          </w:tcPr>
          <w:p w14:paraId="1DBB5D8F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Loans to finance reskilling and upskilling</w:t>
            </w:r>
          </w:p>
        </w:tc>
      </w:tr>
      <w:tr w:rsidR="00FB277C" w:rsidRPr="00C1570A" w14:paraId="5075FB6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A167C44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BAA0767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Building of healthcare facilities</w:t>
            </w:r>
          </w:p>
        </w:tc>
        <w:tc>
          <w:tcPr>
            <w:tcW w:w="707" w:type="pct"/>
            <w:vAlign w:val="center"/>
            <w:hideMark/>
          </w:tcPr>
          <w:p w14:paraId="74EAFE4A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3602</w:t>
            </w:r>
          </w:p>
        </w:tc>
        <w:tc>
          <w:tcPr>
            <w:tcW w:w="2016" w:type="pct"/>
            <w:vAlign w:val="center"/>
            <w:hideMark/>
          </w:tcPr>
          <w:p w14:paraId="762A5118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Building of healthcare facilities</w:t>
            </w:r>
          </w:p>
        </w:tc>
      </w:tr>
      <w:tr w:rsidR="00FB277C" w:rsidRPr="00C1570A" w14:paraId="681500F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93B9296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D736659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Health services</w:t>
            </w:r>
          </w:p>
        </w:tc>
        <w:tc>
          <w:tcPr>
            <w:tcW w:w="707" w:type="pct"/>
            <w:vAlign w:val="center"/>
            <w:hideMark/>
          </w:tcPr>
          <w:p w14:paraId="2F2A46B7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3603</w:t>
            </w:r>
          </w:p>
        </w:tc>
        <w:tc>
          <w:tcPr>
            <w:tcW w:w="2016" w:type="pct"/>
            <w:vAlign w:val="center"/>
            <w:hideMark/>
          </w:tcPr>
          <w:p w14:paraId="03E7A0EB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Health services</w:t>
            </w:r>
          </w:p>
        </w:tc>
      </w:tr>
      <w:tr w:rsidR="00FB277C" w:rsidRPr="00C1570A" w14:paraId="5091DC4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8D28994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FF4ACB0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Research and </w:t>
            </w:r>
            <w:proofErr w:type="spell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develpment</w:t>
            </w:r>
            <w:proofErr w:type="spell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 (R&amp;D), pharmaceutical and medical manufacturing</w:t>
            </w:r>
          </w:p>
        </w:tc>
        <w:tc>
          <w:tcPr>
            <w:tcW w:w="707" w:type="pct"/>
            <w:vAlign w:val="center"/>
            <w:hideMark/>
          </w:tcPr>
          <w:p w14:paraId="38919F13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3601  </w:t>
            </w:r>
          </w:p>
        </w:tc>
        <w:tc>
          <w:tcPr>
            <w:tcW w:w="2016" w:type="pct"/>
            <w:vAlign w:val="center"/>
            <w:hideMark/>
          </w:tcPr>
          <w:p w14:paraId="45906C27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Research and </w:t>
            </w:r>
            <w:proofErr w:type="spell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develpment</w:t>
            </w:r>
            <w:proofErr w:type="spell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 (R&amp;D), pharmaceutical and medical manufacturing</w:t>
            </w:r>
          </w:p>
        </w:tc>
      </w:tr>
      <w:tr w:rsidR="00FB277C" w:rsidRPr="00C1570A" w14:paraId="5FEED407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6BB530D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B6DDE5B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Roads and related infrastructure for improving transport links to underdeveloped rural areas, or where road connectivity does not exist or is clearly inadequate.</w:t>
            </w:r>
          </w:p>
        </w:tc>
        <w:tc>
          <w:tcPr>
            <w:tcW w:w="707" w:type="pct"/>
            <w:vAlign w:val="center"/>
            <w:hideMark/>
          </w:tcPr>
          <w:p w14:paraId="20F83196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3701  </w:t>
            </w:r>
          </w:p>
        </w:tc>
        <w:tc>
          <w:tcPr>
            <w:tcW w:w="2016" w:type="pct"/>
            <w:vAlign w:val="center"/>
            <w:hideMark/>
          </w:tcPr>
          <w:p w14:paraId="6C9309E0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Roads and related infrastructure for improving transport links to underdeveloped rural areas, or where road connectivity does not exist or is clearly inadequate.</w:t>
            </w:r>
          </w:p>
        </w:tc>
      </w:tr>
      <w:tr w:rsidR="00FB277C" w:rsidRPr="00C1570A" w14:paraId="68B14091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84901E8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3DB1AAA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Public transportation infrastructure, including over- and underground railways to bring socio-economic development in target population areas.</w:t>
            </w:r>
          </w:p>
        </w:tc>
        <w:tc>
          <w:tcPr>
            <w:tcW w:w="707" w:type="pct"/>
            <w:vAlign w:val="center"/>
            <w:hideMark/>
          </w:tcPr>
          <w:p w14:paraId="179ACF7D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3702  </w:t>
            </w:r>
          </w:p>
        </w:tc>
        <w:tc>
          <w:tcPr>
            <w:tcW w:w="2016" w:type="pct"/>
            <w:vAlign w:val="center"/>
            <w:hideMark/>
          </w:tcPr>
          <w:p w14:paraId="2916BF2F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Public transportation infrastructure, including over- and underground railways to bring socio-economic development in target population areas.</w:t>
            </w:r>
          </w:p>
        </w:tc>
      </w:tr>
      <w:tr w:rsidR="00FB277C" w:rsidRPr="00C1570A" w14:paraId="7C7B0D9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306FA5A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DBF3C50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Transport infrastructure to help people with disabilities move around more easily x</w:t>
            </w:r>
          </w:p>
        </w:tc>
        <w:tc>
          <w:tcPr>
            <w:tcW w:w="707" w:type="pct"/>
            <w:vAlign w:val="center"/>
            <w:hideMark/>
          </w:tcPr>
          <w:p w14:paraId="5C79BF5F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3703  </w:t>
            </w:r>
          </w:p>
        </w:tc>
        <w:tc>
          <w:tcPr>
            <w:tcW w:w="2016" w:type="pct"/>
            <w:vAlign w:val="center"/>
            <w:hideMark/>
          </w:tcPr>
          <w:p w14:paraId="45AF9885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Transport infrastructure to help people with disabilities move around more easily x</w:t>
            </w:r>
          </w:p>
        </w:tc>
      </w:tr>
      <w:tr w:rsidR="00FB277C" w:rsidRPr="00C1570A" w14:paraId="5555927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7C4590E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lastRenderedPageBreak/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2993EC8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Clean energy projects. Distribution lines and related buildings</w:t>
            </w:r>
          </w:p>
        </w:tc>
        <w:tc>
          <w:tcPr>
            <w:tcW w:w="707" w:type="pct"/>
            <w:vAlign w:val="center"/>
            <w:hideMark/>
          </w:tcPr>
          <w:p w14:paraId="2C0A708C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3801  </w:t>
            </w:r>
          </w:p>
        </w:tc>
        <w:tc>
          <w:tcPr>
            <w:tcW w:w="2016" w:type="pct"/>
            <w:vAlign w:val="center"/>
            <w:hideMark/>
          </w:tcPr>
          <w:p w14:paraId="278C884C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Clean energy projects. Distribution lines and related buildings</w:t>
            </w:r>
          </w:p>
        </w:tc>
      </w:tr>
      <w:tr w:rsidR="00FB277C" w:rsidRPr="00C1570A" w14:paraId="5D40752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EE1BF2B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56FB4D4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Water collection, treatment and distribution infrastructure in target population areas. </w:t>
            </w:r>
          </w:p>
        </w:tc>
        <w:tc>
          <w:tcPr>
            <w:tcW w:w="707" w:type="pct"/>
            <w:vAlign w:val="center"/>
            <w:hideMark/>
          </w:tcPr>
          <w:p w14:paraId="69790B8B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3901  </w:t>
            </w:r>
          </w:p>
        </w:tc>
        <w:tc>
          <w:tcPr>
            <w:tcW w:w="2016" w:type="pct"/>
            <w:vAlign w:val="center"/>
            <w:hideMark/>
          </w:tcPr>
          <w:p w14:paraId="63BCCE3A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Water collection, treatment and distribution infrastructure in target population areas. </w:t>
            </w:r>
          </w:p>
        </w:tc>
      </w:tr>
      <w:tr w:rsidR="00FB277C" w:rsidRPr="00C1570A" w14:paraId="5C595973" w14:textId="77777777" w:rsidTr="00B8067B">
        <w:trPr>
          <w:trHeight w:val="7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CDAB967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E07574B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Sewage, wastewater (not derived from fossil fuel sources) treatment and collection infrastructure and of supporting integral buildings and structures in target population areas. </w:t>
            </w:r>
          </w:p>
        </w:tc>
        <w:tc>
          <w:tcPr>
            <w:tcW w:w="707" w:type="pct"/>
            <w:vAlign w:val="center"/>
            <w:hideMark/>
          </w:tcPr>
          <w:p w14:paraId="3AACBEE6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3902  </w:t>
            </w:r>
          </w:p>
        </w:tc>
        <w:tc>
          <w:tcPr>
            <w:tcW w:w="2016" w:type="pct"/>
            <w:vAlign w:val="center"/>
            <w:hideMark/>
          </w:tcPr>
          <w:p w14:paraId="1024518D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Sewage, wastewater (not derived from fossil fuel sources) treatment and collection infrastructure and of supporting integral buildings and structures in target population areas. </w:t>
            </w:r>
          </w:p>
        </w:tc>
      </w:tr>
      <w:tr w:rsidR="00FB277C" w:rsidRPr="00C1570A" w14:paraId="0614E8FF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AC978B3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E2868C2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Hazardous and non-hazardous waste collection, sorting, disposal, treatment and recycling in target population areas. </w:t>
            </w:r>
          </w:p>
        </w:tc>
        <w:tc>
          <w:tcPr>
            <w:tcW w:w="707" w:type="pct"/>
            <w:vAlign w:val="center"/>
            <w:hideMark/>
          </w:tcPr>
          <w:p w14:paraId="7F47AC85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3903  </w:t>
            </w:r>
          </w:p>
        </w:tc>
        <w:tc>
          <w:tcPr>
            <w:tcW w:w="2016" w:type="pct"/>
            <w:vAlign w:val="center"/>
            <w:hideMark/>
          </w:tcPr>
          <w:p w14:paraId="7BB2668B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Hazardous and non-hazardous waste collection, sorting, disposal, treatment and recycling in target population areas. </w:t>
            </w:r>
          </w:p>
        </w:tc>
      </w:tr>
      <w:tr w:rsidR="00FB277C" w:rsidRPr="00C1570A" w14:paraId="0292E80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B3B33E9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943511A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Affordable housing</w:t>
            </w:r>
          </w:p>
        </w:tc>
        <w:tc>
          <w:tcPr>
            <w:tcW w:w="707" w:type="pct"/>
            <w:vAlign w:val="center"/>
            <w:hideMark/>
          </w:tcPr>
          <w:p w14:paraId="068B3C2C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4001  </w:t>
            </w:r>
          </w:p>
        </w:tc>
        <w:tc>
          <w:tcPr>
            <w:tcW w:w="2016" w:type="pct"/>
            <w:vAlign w:val="center"/>
            <w:hideMark/>
          </w:tcPr>
          <w:p w14:paraId="269022C7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Affordable housing</w:t>
            </w:r>
          </w:p>
        </w:tc>
      </w:tr>
      <w:tr w:rsidR="00FB277C" w:rsidRPr="00C1570A" w14:paraId="12F4666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8DB8C03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9972F86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Associated infraestructure</w:t>
            </w:r>
          </w:p>
        </w:tc>
        <w:tc>
          <w:tcPr>
            <w:tcW w:w="707" w:type="pct"/>
            <w:vAlign w:val="center"/>
            <w:hideMark/>
          </w:tcPr>
          <w:p w14:paraId="38070FC2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4002  </w:t>
            </w:r>
          </w:p>
        </w:tc>
        <w:tc>
          <w:tcPr>
            <w:tcW w:w="2016" w:type="pct"/>
            <w:vAlign w:val="center"/>
            <w:hideMark/>
          </w:tcPr>
          <w:p w14:paraId="01F4447F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Associated infraestructure</w:t>
            </w:r>
          </w:p>
        </w:tc>
      </w:tr>
      <w:tr w:rsidR="00FB277C" w:rsidRPr="00C1570A" w14:paraId="50B69E2F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5091B9E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9754E99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Investment to increase access to a wide range of micro insurance and transactional banking products and services to the target population.</w:t>
            </w:r>
          </w:p>
        </w:tc>
        <w:tc>
          <w:tcPr>
            <w:tcW w:w="707" w:type="pct"/>
            <w:vAlign w:val="center"/>
            <w:hideMark/>
          </w:tcPr>
          <w:p w14:paraId="74550105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4101</w:t>
            </w:r>
          </w:p>
        </w:tc>
        <w:tc>
          <w:tcPr>
            <w:tcW w:w="2016" w:type="pct"/>
            <w:vAlign w:val="center"/>
            <w:hideMark/>
          </w:tcPr>
          <w:p w14:paraId="7C151AEB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Investment to increase access to a wide range of micro insurance and transactional banking products and services to the target population.</w:t>
            </w:r>
          </w:p>
        </w:tc>
      </w:tr>
      <w:tr w:rsidR="00FB277C" w:rsidRPr="00C1570A" w14:paraId="59D4E38E" w14:textId="77777777" w:rsidTr="00B8067B">
        <w:trPr>
          <w:trHeight w:val="7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8DF51CF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A5238C7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Financing with preferential financial or payment terms to entities and individuals that have been impacted by natural, armed, </w:t>
            </w:r>
            <w:proofErr w:type="gram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health</w:t>
            </w:r>
            <w:proofErr w:type="gram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 and/or human-made disasters, as well as severe socioeconomic situations.</w:t>
            </w:r>
          </w:p>
        </w:tc>
        <w:tc>
          <w:tcPr>
            <w:tcW w:w="707" w:type="pct"/>
            <w:vAlign w:val="center"/>
            <w:hideMark/>
          </w:tcPr>
          <w:p w14:paraId="3F592E8B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4102</w:t>
            </w:r>
          </w:p>
        </w:tc>
        <w:tc>
          <w:tcPr>
            <w:tcW w:w="2016" w:type="pct"/>
            <w:vAlign w:val="center"/>
            <w:hideMark/>
          </w:tcPr>
          <w:p w14:paraId="5B5B54E6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Financing with preferential financial or payment terms to entities and individuals that have been impacted by natural, armed, </w:t>
            </w:r>
            <w:proofErr w:type="gram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health</w:t>
            </w:r>
            <w:proofErr w:type="gram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 and/or human-made disasters, as well as severe socioeconomic situations.</w:t>
            </w:r>
          </w:p>
        </w:tc>
      </w:tr>
      <w:tr w:rsidR="00FB277C" w:rsidRPr="00C1570A" w14:paraId="774114D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72A9CEB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8D2D783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Telecommunications infrastructure I </w:t>
            </w:r>
            <w:proofErr w:type="gram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n target</w:t>
            </w:r>
            <w:proofErr w:type="gram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 population areas.</w:t>
            </w:r>
          </w:p>
        </w:tc>
        <w:tc>
          <w:tcPr>
            <w:tcW w:w="707" w:type="pct"/>
            <w:vAlign w:val="center"/>
            <w:hideMark/>
          </w:tcPr>
          <w:p w14:paraId="6BA284E5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4201  </w:t>
            </w:r>
          </w:p>
        </w:tc>
        <w:tc>
          <w:tcPr>
            <w:tcW w:w="2016" w:type="pct"/>
            <w:vAlign w:val="center"/>
            <w:hideMark/>
          </w:tcPr>
          <w:p w14:paraId="54D129E5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Telecommunications infrastructure I </w:t>
            </w:r>
            <w:proofErr w:type="gram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n target</w:t>
            </w:r>
            <w:proofErr w:type="gram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 population areas.</w:t>
            </w:r>
          </w:p>
        </w:tc>
      </w:tr>
      <w:tr w:rsidR="00FB277C" w:rsidRPr="00C1570A" w14:paraId="19F706D5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6C8CC4E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052844F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Lending to non-profit organizations and charities that meet Banco Santander´s guidelines and advance the green and social themes</w:t>
            </w:r>
          </w:p>
        </w:tc>
        <w:tc>
          <w:tcPr>
            <w:tcW w:w="707" w:type="pct"/>
            <w:vAlign w:val="center"/>
            <w:hideMark/>
          </w:tcPr>
          <w:p w14:paraId="68AA9879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4301  </w:t>
            </w:r>
          </w:p>
        </w:tc>
        <w:tc>
          <w:tcPr>
            <w:tcW w:w="2016" w:type="pct"/>
            <w:vAlign w:val="center"/>
            <w:hideMark/>
          </w:tcPr>
          <w:p w14:paraId="73A848A0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Lending to non-profit organizations and charities that meet Banco Santander´s guidelines and advance the green and social themes</w:t>
            </w:r>
          </w:p>
        </w:tc>
      </w:tr>
      <w:tr w:rsidR="00FB277C" w:rsidRPr="00C1570A" w14:paraId="42DA821B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4CDD1A7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6F0B6F4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Social Default</w:t>
            </w:r>
          </w:p>
        </w:tc>
        <w:tc>
          <w:tcPr>
            <w:tcW w:w="707" w:type="pct"/>
            <w:vAlign w:val="center"/>
            <w:hideMark/>
          </w:tcPr>
          <w:p w14:paraId="6BA78CD3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4401</w:t>
            </w:r>
          </w:p>
        </w:tc>
        <w:tc>
          <w:tcPr>
            <w:tcW w:w="2016" w:type="pct"/>
            <w:vAlign w:val="center"/>
            <w:hideMark/>
          </w:tcPr>
          <w:p w14:paraId="15D260DC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Social Default</w:t>
            </w:r>
          </w:p>
        </w:tc>
      </w:tr>
      <w:tr w:rsidR="00FB277C" w:rsidRPr="00C1570A" w14:paraId="53D9821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3BE29C3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1550385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Special employment centres</w:t>
            </w:r>
          </w:p>
        </w:tc>
        <w:tc>
          <w:tcPr>
            <w:tcW w:w="707" w:type="pct"/>
            <w:vAlign w:val="center"/>
            <w:hideMark/>
          </w:tcPr>
          <w:p w14:paraId="7574CB72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4501</w:t>
            </w:r>
          </w:p>
        </w:tc>
        <w:tc>
          <w:tcPr>
            <w:tcW w:w="2016" w:type="pct"/>
            <w:vAlign w:val="center"/>
            <w:hideMark/>
          </w:tcPr>
          <w:p w14:paraId="1CADD538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Special employment centres</w:t>
            </w:r>
          </w:p>
        </w:tc>
      </w:tr>
      <w:tr w:rsidR="00FB277C" w:rsidRPr="00C1570A" w14:paraId="34AF6FD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A6151EC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290BE32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ESG Rating Linked</w:t>
            </w:r>
          </w:p>
        </w:tc>
        <w:tc>
          <w:tcPr>
            <w:tcW w:w="707" w:type="pct"/>
            <w:vAlign w:val="center"/>
            <w:hideMark/>
          </w:tcPr>
          <w:p w14:paraId="65DD80D8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5101</w:t>
            </w:r>
          </w:p>
        </w:tc>
        <w:tc>
          <w:tcPr>
            <w:tcW w:w="2016" w:type="pct"/>
            <w:vAlign w:val="center"/>
            <w:hideMark/>
          </w:tcPr>
          <w:p w14:paraId="7DA4C1E5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ESG Rating Linked</w:t>
            </w:r>
          </w:p>
        </w:tc>
      </w:tr>
      <w:tr w:rsidR="00FB277C" w:rsidRPr="00C1570A" w14:paraId="1355FA7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961880E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DAD66D7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KPI Linked - Green</w:t>
            </w:r>
          </w:p>
        </w:tc>
        <w:tc>
          <w:tcPr>
            <w:tcW w:w="707" w:type="pct"/>
            <w:vAlign w:val="center"/>
            <w:hideMark/>
          </w:tcPr>
          <w:p w14:paraId="404F1335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510201</w:t>
            </w:r>
          </w:p>
        </w:tc>
        <w:tc>
          <w:tcPr>
            <w:tcW w:w="2016" w:type="pct"/>
            <w:vAlign w:val="center"/>
            <w:hideMark/>
          </w:tcPr>
          <w:p w14:paraId="34A0AE93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KPI Linked - Green</w:t>
            </w:r>
          </w:p>
        </w:tc>
      </w:tr>
      <w:tr w:rsidR="00FB277C" w:rsidRPr="00C1570A" w14:paraId="6DE0A55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476A8DB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738BC8A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KPI Linked - Green &amp; Social</w:t>
            </w:r>
          </w:p>
        </w:tc>
        <w:tc>
          <w:tcPr>
            <w:tcW w:w="707" w:type="pct"/>
            <w:vAlign w:val="center"/>
            <w:hideMark/>
          </w:tcPr>
          <w:p w14:paraId="16A5D1F4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510202</w:t>
            </w:r>
          </w:p>
        </w:tc>
        <w:tc>
          <w:tcPr>
            <w:tcW w:w="2016" w:type="pct"/>
            <w:vAlign w:val="center"/>
            <w:hideMark/>
          </w:tcPr>
          <w:p w14:paraId="72742C9E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KPI Linked - Green &amp; Social</w:t>
            </w:r>
          </w:p>
        </w:tc>
      </w:tr>
      <w:tr w:rsidR="00FB277C" w:rsidRPr="00C1570A" w14:paraId="6560E997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E337223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6AE94D5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KPI Linked - Social</w:t>
            </w:r>
          </w:p>
        </w:tc>
        <w:tc>
          <w:tcPr>
            <w:tcW w:w="707" w:type="pct"/>
            <w:vAlign w:val="center"/>
            <w:hideMark/>
          </w:tcPr>
          <w:p w14:paraId="2290B3B4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510203</w:t>
            </w:r>
          </w:p>
        </w:tc>
        <w:tc>
          <w:tcPr>
            <w:tcW w:w="2016" w:type="pct"/>
            <w:vAlign w:val="center"/>
            <w:hideMark/>
          </w:tcPr>
          <w:p w14:paraId="244AD1D7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KPI Linked - Social</w:t>
            </w:r>
          </w:p>
        </w:tc>
      </w:tr>
      <w:tr w:rsidR="00FB277C" w:rsidRPr="00C1570A" w14:paraId="140536B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1EE2071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75F800B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KPI &amp; ESG Rating Linked - Green</w:t>
            </w:r>
          </w:p>
        </w:tc>
        <w:tc>
          <w:tcPr>
            <w:tcW w:w="707" w:type="pct"/>
            <w:vAlign w:val="center"/>
            <w:hideMark/>
          </w:tcPr>
          <w:p w14:paraId="65BFFC89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510301</w:t>
            </w:r>
          </w:p>
        </w:tc>
        <w:tc>
          <w:tcPr>
            <w:tcW w:w="2016" w:type="pct"/>
            <w:vAlign w:val="center"/>
            <w:hideMark/>
          </w:tcPr>
          <w:p w14:paraId="11480C1C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KPI &amp; ESG Rating Linked - Green</w:t>
            </w:r>
          </w:p>
        </w:tc>
      </w:tr>
      <w:tr w:rsidR="00FB277C" w:rsidRPr="00C1570A" w14:paraId="3CF17B5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710A1DC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41E422C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KPI &amp; ESG Rating Linked - Green &amp; Social</w:t>
            </w:r>
          </w:p>
        </w:tc>
        <w:tc>
          <w:tcPr>
            <w:tcW w:w="707" w:type="pct"/>
            <w:vAlign w:val="center"/>
            <w:hideMark/>
          </w:tcPr>
          <w:p w14:paraId="57DD763D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510302</w:t>
            </w:r>
          </w:p>
        </w:tc>
        <w:tc>
          <w:tcPr>
            <w:tcW w:w="2016" w:type="pct"/>
            <w:vAlign w:val="center"/>
            <w:hideMark/>
          </w:tcPr>
          <w:p w14:paraId="660DDD59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KPI &amp; ESG Rating Linked - Green &amp; Social</w:t>
            </w:r>
          </w:p>
        </w:tc>
      </w:tr>
      <w:tr w:rsidR="00FB277C" w:rsidRPr="00C1570A" w14:paraId="5963070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715BAE9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lastRenderedPageBreak/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7B02B40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KPI &amp; ESG Rating Linked - Social</w:t>
            </w:r>
          </w:p>
        </w:tc>
        <w:tc>
          <w:tcPr>
            <w:tcW w:w="707" w:type="pct"/>
            <w:vAlign w:val="center"/>
            <w:hideMark/>
          </w:tcPr>
          <w:p w14:paraId="7C780F56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510303</w:t>
            </w:r>
          </w:p>
        </w:tc>
        <w:tc>
          <w:tcPr>
            <w:tcW w:w="2016" w:type="pct"/>
            <w:vAlign w:val="center"/>
            <w:hideMark/>
          </w:tcPr>
          <w:p w14:paraId="24F15553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KPI &amp; ESG Rating Linked - Social</w:t>
            </w:r>
          </w:p>
        </w:tc>
      </w:tr>
      <w:tr w:rsidR="00FB277C" w:rsidRPr="00C1570A" w14:paraId="68A3E28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7116206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0EA48CA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Sustainability Linked Finance - Default</w:t>
            </w:r>
          </w:p>
        </w:tc>
        <w:tc>
          <w:tcPr>
            <w:tcW w:w="707" w:type="pct"/>
            <w:vAlign w:val="center"/>
            <w:hideMark/>
          </w:tcPr>
          <w:p w14:paraId="36F7213C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5104</w:t>
            </w:r>
          </w:p>
        </w:tc>
        <w:tc>
          <w:tcPr>
            <w:tcW w:w="2016" w:type="pct"/>
            <w:vAlign w:val="center"/>
            <w:hideMark/>
          </w:tcPr>
          <w:p w14:paraId="41C2C8F3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Sustainability Linked Finance - Default</w:t>
            </w:r>
          </w:p>
        </w:tc>
      </w:tr>
      <w:tr w:rsidR="00FB277C" w:rsidRPr="00C1570A" w14:paraId="740C8AA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2361D1F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108246D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Pure Green counterparty - Default</w:t>
            </w:r>
          </w:p>
        </w:tc>
        <w:tc>
          <w:tcPr>
            <w:tcW w:w="707" w:type="pct"/>
            <w:vAlign w:val="center"/>
            <w:hideMark/>
          </w:tcPr>
          <w:p w14:paraId="506A2E4E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5201</w:t>
            </w:r>
          </w:p>
        </w:tc>
        <w:tc>
          <w:tcPr>
            <w:tcW w:w="2016" w:type="pct"/>
            <w:vAlign w:val="center"/>
            <w:hideMark/>
          </w:tcPr>
          <w:p w14:paraId="147F55D5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Pure Green counterparty - Default</w:t>
            </w:r>
          </w:p>
        </w:tc>
      </w:tr>
      <w:tr w:rsidR="00FB277C" w:rsidRPr="00C1570A" w14:paraId="3CCB69A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02FB39C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10A2F3A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Sustainable (UoP) default</w:t>
            </w:r>
          </w:p>
        </w:tc>
        <w:tc>
          <w:tcPr>
            <w:tcW w:w="707" w:type="pct"/>
            <w:vAlign w:val="center"/>
            <w:hideMark/>
          </w:tcPr>
          <w:p w14:paraId="5EC2AFD1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5301</w:t>
            </w:r>
          </w:p>
        </w:tc>
        <w:tc>
          <w:tcPr>
            <w:tcW w:w="2016" w:type="pct"/>
            <w:vAlign w:val="center"/>
            <w:hideMark/>
          </w:tcPr>
          <w:p w14:paraId="6DDFC668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Sustainable (UoP) default</w:t>
            </w:r>
          </w:p>
        </w:tc>
      </w:tr>
      <w:tr w:rsidR="00FB277C" w:rsidRPr="00C1570A" w14:paraId="07C4792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2A2399C" w14:textId="77777777" w:rsidR="002E7362" w:rsidRPr="00C1570A" w:rsidRDefault="002E7362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4890A1D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General - Taxonomy Default</w:t>
            </w:r>
          </w:p>
        </w:tc>
        <w:tc>
          <w:tcPr>
            <w:tcW w:w="707" w:type="pct"/>
            <w:vAlign w:val="center"/>
            <w:hideMark/>
          </w:tcPr>
          <w:p w14:paraId="1855B85B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5401</w:t>
            </w:r>
          </w:p>
        </w:tc>
        <w:tc>
          <w:tcPr>
            <w:tcW w:w="2016" w:type="pct"/>
            <w:vAlign w:val="center"/>
            <w:hideMark/>
          </w:tcPr>
          <w:p w14:paraId="2B8E28EB" w14:textId="77777777" w:rsidR="002E7362" w:rsidRPr="00C1570A" w:rsidRDefault="002E7362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General - Taxonomy Default</w:t>
            </w:r>
          </w:p>
        </w:tc>
      </w:tr>
      <w:tr w:rsidR="00215B22" w:rsidRPr="00C1570A" w14:paraId="616886F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2F1BBA46" w14:textId="0FAA1668" w:rsidR="00215B22" w:rsidRPr="00C1570A" w:rsidRDefault="00C1570A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SSTNBL_INDCTR</w:t>
            </w:r>
          </w:p>
        </w:tc>
        <w:tc>
          <w:tcPr>
            <w:tcW w:w="1388" w:type="pct"/>
            <w:vAlign w:val="center"/>
          </w:tcPr>
          <w:p w14:paraId="55C5D377" w14:textId="29D096C6" w:rsidR="00215B22" w:rsidRPr="00C1570A" w:rsidRDefault="00E1775C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San Specific Eligible</w:t>
            </w:r>
          </w:p>
        </w:tc>
        <w:tc>
          <w:tcPr>
            <w:tcW w:w="707" w:type="pct"/>
            <w:vAlign w:val="center"/>
          </w:tcPr>
          <w:p w14:paraId="214E5360" w14:textId="060C5B11" w:rsidR="00215B22" w:rsidRPr="00C1570A" w:rsidRDefault="00E1775C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SSTNBL1</w:t>
            </w:r>
          </w:p>
        </w:tc>
        <w:tc>
          <w:tcPr>
            <w:tcW w:w="2016" w:type="pct"/>
            <w:vAlign w:val="center"/>
          </w:tcPr>
          <w:p w14:paraId="54E146DE" w14:textId="31F9920C" w:rsidR="00215B22" w:rsidRPr="00C1570A" w:rsidRDefault="005451D7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Santander Specific</w:t>
            </w:r>
          </w:p>
        </w:tc>
      </w:tr>
      <w:tr w:rsidR="00215B22" w:rsidRPr="00C1570A" w14:paraId="02CD46D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222AF1F3" w14:textId="4850AA80" w:rsidR="00215B22" w:rsidRPr="00C1570A" w:rsidRDefault="00C1570A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SSTNBL_INDCTR</w:t>
            </w:r>
          </w:p>
        </w:tc>
        <w:tc>
          <w:tcPr>
            <w:tcW w:w="1388" w:type="pct"/>
            <w:vAlign w:val="center"/>
          </w:tcPr>
          <w:p w14:paraId="6490C174" w14:textId="1BDF0316" w:rsidR="00215B22" w:rsidRPr="00C1570A" w:rsidRDefault="00E1775C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EU Taxonomy Eligible</w:t>
            </w:r>
          </w:p>
        </w:tc>
        <w:tc>
          <w:tcPr>
            <w:tcW w:w="707" w:type="pct"/>
            <w:vAlign w:val="center"/>
          </w:tcPr>
          <w:p w14:paraId="205A789A" w14:textId="0647AA45" w:rsidR="00215B22" w:rsidRPr="00C1570A" w:rsidRDefault="00E1775C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SSTNBL3</w:t>
            </w:r>
          </w:p>
        </w:tc>
        <w:tc>
          <w:tcPr>
            <w:tcW w:w="2016" w:type="pct"/>
            <w:vAlign w:val="center"/>
          </w:tcPr>
          <w:p w14:paraId="49D17048" w14:textId="295A640D" w:rsidR="00215B22" w:rsidRPr="00C1570A" w:rsidRDefault="00C1570A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Santander Specific &amp; Taxonomy Specific</w:t>
            </w:r>
          </w:p>
        </w:tc>
      </w:tr>
      <w:tr w:rsidR="00215B22" w:rsidRPr="00C1570A" w14:paraId="13A0DED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0D99D8DA" w14:textId="73582D20" w:rsidR="00215B22" w:rsidRPr="00C1570A" w:rsidRDefault="00C1570A" w:rsidP="00FB277C">
            <w:pPr>
              <w:spacing w:after="0" w:line="240" w:lineRule="auto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SSTNBL_INDCTR</w:t>
            </w:r>
          </w:p>
        </w:tc>
        <w:tc>
          <w:tcPr>
            <w:tcW w:w="1388" w:type="pct"/>
            <w:vAlign w:val="center"/>
          </w:tcPr>
          <w:p w14:paraId="6220E91A" w14:textId="22A2C3AA" w:rsidR="00215B22" w:rsidRPr="00C1570A" w:rsidRDefault="00E1775C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EU Taxonomy &amp; San Specific Eligible</w:t>
            </w:r>
          </w:p>
        </w:tc>
        <w:tc>
          <w:tcPr>
            <w:tcW w:w="707" w:type="pct"/>
            <w:vAlign w:val="center"/>
          </w:tcPr>
          <w:p w14:paraId="239B7658" w14:textId="49A5B4E3" w:rsidR="00215B22" w:rsidRPr="00C1570A" w:rsidRDefault="00D23DFA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SSTNBL3</w:t>
            </w:r>
          </w:p>
        </w:tc>
        <w:tc>
          <w:tcPr>
            <w:tcW w:w="2016" w:type="pct"/>
            <w:vAlign w:val="center"/>
          </w:tcPr>
          <w:p w14:paraId="1E17D707" w14:textId="2CC99C8D" w:rsidR="00215B22" w:rsidRPr="00C1570A" w:rsidRDefault="00C1570A" w:rsidP="00FB277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Santander Specific &amp; Taxonomy Specific</w:t>
            </w:r>
          </w:p>
        </w:tc>
      </w:tr>
    </w:tbl>
    <w:p w14:paraId="59D50DEB" w14:textId="77777777" w:rsidR="00D72575" w:rsidRPr="005F0FE2" w:rsidRDefault="00D72575" w:rsidP="00FE1B9A"/>
    <w:p w14:paraId="18A35921" w14:textId="74C2923B" w:rsidR="004E476E" w:rsidRDefault="001253F6" w:rsidP="004E476E">
      <w:pPr>
        <w:pStyle w:val="MyHeading2"/>
        <w:spacing w:after="240" w:line="276" w:lineRule="auto"/>
        <w:jc w:val="both"/>
        <w:rPr>
          <w:rFonts w:ascii="Santander Text" w:hAnsi="Santander Text"/>
          <w:i/>
          <w:iCs/>
          <w:color w:val="auto"/>
          <w:sz w:val="20"/>
          <w:szCs w:val="20"/>
          <w:lang w:val="pt-PT"/>
        </w:rPr>
      </w:pPr>
      <w:bookmarkStart w:id="43" w:name="_Toc192869666"/>
      <w:r w:rsidRPr="00F307DD">
        <w:rPr>
          <w:rFonts w:ascii="Santander Text" w:hAnsi="Santander Text"/>
          <w:color w:val="auto"/>
          <w:sz w:val="20"/>
          <w:szCs w:val="20"/>
          <w:lang w:val="pt-PT"/>
        </w:rPr>
        <w:t>Tabela de parametrização</w:t>
      </w:r>
      <w:r w:rsidR="002A19EE">
        <w:rPr>
          <w:rFonts w:ascii="Santander Text" w:hAnsi="Santander Text"/>
          <w:color w:val="auto"/>
          <w:sz w:val="20"/>
          <w:szCs w:val="20"/>
          <w:lang w:val="pt-PT"/>
        </w:rPr>
        <w:t xml:space="preserve"> </w:t>
      </w:r>
      <w:r w:rsidR="00562DE8" w:rsidRPr="00562DE8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lt804_conf_dflt</w:t>
      </w:r>
      <w:bookmarkEnd w:id="43"/>
    </w:p>
    <w:p w14:paraId="262549F4" w14:textId="6D48BB28" w:rsidR="00833B85" w:rsidRDefault="00562DE8" w:rsidP="005E77C7">
      <w:pPr>
        <w:spacing w:line="276" w:lineRule="auto"/>
        <w:jc w:val="both"/>
        <w:rPr>
          <w:rFonts w:ascii="Santander Text" w:hAnsi="Santander Text"/>
          <w:lang w:val="pt-PT"/>
        </w:rPr>
      </w:pPr>
      <w:r w:rsidRPr="00562DE8">
        <w:rPr>
          <w:rFonts w:ascii="Santander Text" w:hAnsi="Santander Text"/>
          <w:lang w:val="pt-PT"/>
        </w:rPr>
        <w:t xml:space="preserve">Esta tabela </w:t>
      </w:r>
      <w:r>
        <w:rPr>
          <w:rFonts w:ascii="Santander Text" w:hAnsi="Santander Text"/>
          <w:lang w:val="pt-PT"/>
        </w:rPr>
        <w:t>de parametrização permite aos utilizadores de negócio</w:t>
      </w:r>
      <w:r w:rsidR="00FF43F6">
        <w:rPr>
          <w:rFonts w:ascii="Santander Text" w:hAnsi="Santander Text"/>
          <w:lang w:val="pt-PT"/>
        </w:rPr>
        <w:t xml:space="preserve"> </w:t>
      </w:r>
      <w:r w:rsidR="006A26FA">
        <w:rPr>
          <w:rFonts w:ascii="Santander Text" w:hAnsi="Santander Text"/>
          <w:lang w:val="pt-PT"/>
        </w:rPr>
        <w:t xml:space="preserve">parametrizar os valores de </w:t>
      </w:r>
      <w:r w:rsidR="006A26FA" w:rsidRPr="005D32EF">
        <w:rPr>
          <w:rFonts w:ascii="Santander Text" w:hAnsi="Santander Text"/>
          <w:i/>
          <w:iCs/>
          <w:lang w:val="pt-PT"/>
        </w:rPr>
        <w:t>missing value</w:t>
      </w:r>
      <w:r w:rsidR="006A26FA">
        <w:rPr>
          <w:rFonts w:ascii="Santander Text" w:hAnsi="Santander Text"/>
          <w:lang w:val="pt-PT"/>
        </w:rPr>
        <w:t xml:space="preserve"> </w:t>
      </w:r>
      <w:r w:rsidR="007D7285">
        <w:rPr>
          <w:rFonts w:ascii="Santander Text" w:hAnsi="Santander Text"/>
          <w:lang w:val="pt-PT"/>
        </w:rPr>
        <w:t xml:space="preserve">(campo </w:t>
      </w:r>
      <w:r w:rsidR="007D7285" w:rsidRPr="005D32EF">
        <w:rPr>
          <w:rFonts w:ascii="Santander Text" w:hAnsi="Santander Text"/>
          <w:i/>
          <w:iCs/>
          <w:lang w:val="pt-PT"/>
        </w:rPr>
        <w:t>missing_val</w:t>
      </w:r>
      <w:r w:rsidR="007D7285">
        <w:rPr>
          <w:rFonts w:ascii="Santander Text" w:hAnsi="Santander Text"/>
          <w:lang w:val="pt-PT"/>
        </w:rPr>
        <w:t xml:space="preserve">) </w:t>
      </w:r>
      <w:r w:rsidR="006A26FA">
        <w:rPr>
          <w:rFonts w:ascii="Santander Text" w:hAnsi="Santander Text"/>
          <w:lang w:val="pt-PT"/>
        </w:rPr>
        <w:t xml:space="preserve">e de </w:t>
      </w:r>
      <w:r w:rsidR="006A26FA" w:rsidRPr="005D32EF">
        <w:rPr>
          <w:rFonts w:ascii="Santander Text" w:hAnsi="Santander Text"/>
          <w:i/>
          <w:iCs/>
          <w:lang w:val="pt-PT"/>
        </w:rPr>
        <w:t>not applicable</w:t>
      </w:r>
      <w:r w:rsidR="006A26FA">
        <w:rPr>
          <w:rFonts w:ascii="Santander Text" w:hAnsi="Santander Text"/>
          <w:lang w:val="pt-PT"/>
        </w:rPr>
        <w:t xml:space="preserve"> </w:t>
      </w:r>
      <w:r w:rsidR="007D7285">
        <w:rPr>
          <w:rFonts w:ascii="Santander Text" w:hAnsi="Santander Text"/>
          <w:lang w:val="pt-PT"/>
        </w:rPr>
        <w:t xml:space="preserve">(campo </w:t>
      </w:r>
      <w:r w:rsidR="007D7285" w:rsidRPr="005D32EF">
        <w:rPr>
          <w:rFonts w:ascii="Santander Text" w:hAnsi="Santander Text"/>
          <w:i/>
          <w:iCs/>
          <w:lang w:val="pt-PT"/>
        </w:rPr>
        <w:t>not_applic_val</w:t>
      </w:r>
      <w:r w:rsidR="007D7285">
        <w:rPr>
          <w:rFonts w:ascii="Santander Text" w:hAnsi="Santander Text"/>
          <w:lang w:val="pt-PT"/>
        </w:rPr>
        <w:t xml:space="preserve">) </w:t>
      </w:r>
      <w:r w:rsidR="00833B85">
        <w:rPr>
          <w:rFonts w:ascii="Santander Text" w:hAnsi="Santander Text"/>
          <w:lang w:val="pt-PT"/>
        </w:rPr>
        <w:t>para uma dada tabela (campo</w:t>
      </w:r>
      <w:r w:rsidR="00833B85" w:rsidRPr="00833B85">
        <w:rPr>
          <w:rFonts w:ascii="Santander Text" w:hAnsi="Santander Text"/>
          <w:i/>
          <w:iCs/>
          <w:lang w:val="pt-PT"/>
        </w:rPr>
        <w:t xml:space="preserve"> </w:t>
      </w:r>
      <w:r w:rsidR="00833B85" w:rsidRPr="00F307DD">
        <w:rPr>
          <w:rFonts w:ascii="Santander Text" w:hAnsi="Santander Text"/>
          <w:i/>
          <w:iCs/>
          <w:lang w:val="pt-PT"/>
        </w:rPr>
        <w:t>tabela_lt</w:t>
      </w:r>
      <w:r w:rsidR="00833B85" w:rsidRPr="00F307DD">
        <w:rPr>
          <w:rFonts w:ascii="Santander Text" w:hAnsi="Santander Text"/>
          <w:lang w:val="pt-PT"/>
        </w:rPr>
        <w:t>)</w:t>
      </w:r>
      <w:r w:rsidR="007D7285">
        <w:rPr>
          <w:rFonts w:ascii="Santander Text" w:hAnsi="Santander Text"/>
          <w:lang w:val="pt-PT"/>
        </w:rPr>
        <w:t>,</w:t>
      </w:r>
      <w:r w:rsidR="00833B85">
        <w:rPr>
          <w:rFonts w:ascii="Santander Text" w:hAnsi="Santander Text"/>
          <w:lang w:val="pt-PT"/>
        </w:rPr>
        <w:t xml:space="preserve"> campo (campo</w:t>
      </w:r>
      <w:r w:rsidR="00833B85" w:rsidRPr="00833B85">
        <w:rPr>
          <w:rFonts w:ascii="Santander Text" w:hAnsi="Santander Text"/>
          <w:i/>
          <w:iCs/>
          <w:lang w:val="pt-PT"/>
        </w:rPr>
        <w:t xml:space="preserve"> </w:t>
      </w:r>
      <w:r w:rsidR="00833B85" w:rsidRPr="00F307DD">
        <w:rPr>
          <w:rFonts w:ascii="Santander Text" w:hAnsi="Santander Text"/>
          <w:i/>
          <w:iCs/>
          <w:lang w:val="pt-PT"/>
        </w:rPr>
        <w:t>campo_lt</w:t>
      </w:r>
      <w:r w:rsidR="00833B85" w:rsidRPr="00F307DD">
        <w:rPr>
          <w:rFonts w:ascii="Santander Text" w:hAnsi="Santander Text"/>
          <w:lang w:val="pt-PT"/>
        </w:rPr>
        <w:t>)</w:t>
      </w:r>
      <w:r w:rsidR="007D7285">
        <w:rPr>
          <w:rFonts w:ascii="Santander Text" w:hAnsi="Santander Text"/>
          <w:lang w:val="pt-PT"/>
        </w:rPr>
        <w:t xml:space="preserve"> e âmbito (campo </w:t>
      </w:r>
      <w:r w:rsidR="007D7285" w:rsidRPr="007D7285">
        <w:rPr>
          <w:rFonts w:ascii="Santander Text" w:hAnsi="Santander Text"/>
          <w:i/>
          <w:iCs/>
          <w:lang w:val="pt-PT"/>
        </w:rPr>
        <w:t>ambito</w:t>
      </w:r>
      <w:r w:rsidR="007D7285">
        <w:rPr>
          <w:rFonts w:ascii="Santander Text" w:hAnsi="Santander Text"/>
          <w:lang w:val="pt-PT"/>
        </w:rPr>
        <w:t>)</w:t>
      </w:r>
      <w:r w:rsidR="005D32EF">
        <w:rPr>
          <w:rFonts w:ascii="Santander Text" w:hAnsi="Santander Text"/>
          <w:lang w:val="pt-PT"/>
        </w:rPr>
        <w:t>.</w:t>
      </w:r>
    </w:p>
    <w:p w14:paraId="5EDFAAD0" w14:textId="2DD244AB" w:rsidR="00E3373F" w:rsidRDefault="0017368F" w:rsidP="005E77C7">
      <w:pPr>
        <w:spacing w:line="276" w:lineRule="auto"/>
        <w:ind w:right="805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Assim para as variáveis pertencentes ao âmbito GD </w:t>
      </w:r>
      <w:r w:rsidR="00B419FF">
        <w:rPr>
          <w:rFonts w:ascii="Santander Text" w:hAnsi="Santander Text"/>
          <w:lang w:val="pt-PT"/>
        </w:rPr>
        <w:t xml:space="preserve">a tabela </w:t>
      </w:r>
      <w:r w:rsidR="00643AC0">
        <w:rPr>
          <w:rFonts w:ascii="Santander Text" w:hAnsi="Santander Text"/>
          <w:lang w:val="pt-PT"/>
        </w:rPr>
        <w:t>3</w:t>
      </w:r>
      <w:r w:rsidR="00B73AD1">
        <w:rPr>
          <w:rFonts w:ascii="Santander Text" w:hAnsi="Santander Text"/>
          <w:lang w:val="pt-PT"/>
        </w:rPr>
        <w:t xml:space="preserve"> </w:t>
      </w:r>
      <w:r w:rsidR="00B419FF">
        <w:rPr>
          <w:rFonts w:ascii="Santander Text" w:hAnsi="Santander Text"/>
          <w:lang w:val="pt-PT"/>
        </w:rPr>
        <w:t xml:space="preserve">deve seguir a seguinte estrutura: </w:t>
      </w:r>
    </w:p>
    <w:p w14:paraId="4104BDEC" w14:textId="48408485" w:rsidR="005773E0" w:rsidRDefault="00B73AD1" w:rsidP="00B73AD1">
      <w:pPr>
        <w:ind w:right="805"/>
        <w:jc w:val="center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Tabela </w:t>
      </w:r>
      <w:r w:rsidR="00643AC0">
        <w:rPr>
          <w:rFonts w:ascii="Santander Text" w:hAnsi="Santander Text"/>
          <w:lang w:val="pt-PT"/>
        </w:rPr>
        <w:t>3</w:t>
      </w:r>
      <w:r>
        <w:rPr>
          <w:rFonts w:ascii="Santander Text" w:hAnsi="Santander Text"/>
          <w:lang w:val="pt-PT"/>
        </w:rPr>
        <w:t xml:space="preserve"> - Parametrização</w:t>
      </w:r>
      <w:r w:rsidRPr="00E3373F">
        <w:rPr>
          <w:lang w:val="pt-PT"/>
        </w:rPr>
        <w:t xml:space="preserve"> </w:t>
      </w:r>
      <w:r w:rsidRPr="00B73AD1">
        <w:rPr>
          <w:rFonts w:ascii="Santander Text" w:hAnsi="Santander Text"/>
          <w:lang w:val="pt-PT"/>
        </w:rPr>
        <w:t>lt804_conf_dflt</w:t>
      </w:r>
    </w:p>
    <w:tbl>
      <w:tblPr>
        <w:tblStyle w:val="GridTable1Light"/>
        <w:tblW w:w="11199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2553"/>
        <w:gridCol w:w="3260"/>
        <w:gridCol w:w="2268"/>
        <w:gridCol w:w="2126"/>
        <w:gridCol w:w="992"/>
      </w:tblGrid>
      <w:tr w:rsidR="00566F47" w:rsidRPr="006E0182" w14:paraId="7EFB2156" w14:textId="77777777" w:rsidTr="00190B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C50C899" w14:textId="764066E0" w:rsidR="00AF29C4" w:rsidRPr="006F1A38" w:rsidRDefault="00AF29C4" w:rsidP="00C94B24">
            <w:pPr>
              <w:jc w:val="center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6F1A38">
              <w:rPr>
                <w:rFonts w:ascii="Santander Text" w:hAnsi="Santander Text" w:cs="Arial"/>
                <w:color w:val="000000"/>
                <w:szCs w:val="18"/>
              </w:rPr>
              <w:t>tabela_lt</w:t>
            </w:r>
            <w:proofErr w:type="spellEnd"/>
          </w:p>
        </w:tc>
        <w:tc>
          <w:tcPr>
            <w:tcW w:w="3260" w:type="dxa"/>
            <w:vAlign w:val="center"/>
          </w:tcPr>
          <w:p w14:paraId="622C45AF" w14:textId="1FB7958A" w:rsidR="00AF29C4" w:rsidRPr="006F1A38" w:rsidRDefault="00AF29C4" w:rsidP="00C94B2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6F1A38">
              <w:rPr>
                <w:rFonts w:ascii="Santander Text" w:hAnsi="Santander Text" w:cs="Arial"/>
                <w:color w:val="000000"/>
                <w:szCs w:val="18"/>
              </w:rPr>
              <w:t>campo_lt</w:t>
            </w:r>
            <w:proofErr w:type="spellEnd"/>
          </w:p>
        </w:tc>
        <w:tc>
          <w:tcPr>
            <w:tcW w:w="2268" w:type="dxa"/>
            <w:vAlign w:val="center"/>
          </w:tcPr>
          <w:p w14:paraId="577A3BF1" w14:textId="60F093D7" w:rsidR="00AF29C4" w:rsidRPr="006F1A38" w:rsidRDefault="00AF29C4" w:rsidP="00C94B2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6F1A38">
              <w:rPr>
                <w:rFonts w:ascii="Santander Text" w:hAnsi="Santander Text" w:cs="Arial"/>
                <w:color w:val="000000"/>
                <w:szCs w:val="18"/>
              </w:rPr>
              <w:t>missing_val</w:t>
            </w:r>
            <w:proofErr w:type="spellEnd"/>
          </w:p>
        </w:tc>
        <w:tc>
          <w:tcPr>
            <w:tcW w:w="2126" w:type="dxa"/>
            <w:vAlign w:val="center"/>
          </w:tcPr>
          <w:p w14:paraId="075A5F93" w14:textId="08648E9A" w:rsidR="00AF29C4" w:rsidRPr="006F1A38" w:rsidRDefault="00AF29C4" w:rsidP="0057128E">
            <w:pPr>
              <w:ind w:right="-108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6F1A38">
              <w:rPr>
                <w:rFonts w:ascii="Santander Text" w:hAnsi="Santander Text" w:cs="Arial"/>
                <w:color w:val="000000"/>
                <w:szCs w:val="18"/>
              </w:rPr>
              <w:t>not_applic_val</w:t>
            </w:r>
            <w:proofErr w:type="spellEnd"/>
          </w:p>
        </w:tc>
        <w:tc>
          <w:tcPr>
            <w:tcW w:w="992" w:type="dxa"/>
            <w:vAlign w:val="center"/>
          </w:tcPr>
          <w:p w14:paraId="311147C5" w14:textId="14BF6837" w:rsidR="00AF29C4" w:rsidRPr="006F1A38" w:rsidRDefault="00AF29C4" w:rsidP="00190B55">
            <w:pPr>
              <w:ind w:right="17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6F1A38">
              <w:rPr>
                <w:rFonts w:ascii="Santander Text" w:hAnsi="Santander Text" w:cs="Arial"/>
                <w:color w:val="000000"/>
                <w:szCs w:val="18"/>
              </w:rPr>
              <w:t>ambito</w:t>
            </w:r>
            <w:proofErr w:type="spellEnd"/>
          </w:p>
        </w:tc>
      </w:tr>
      <w:tr w:rsidR="00566F47" w:rsidRPr="006E0182" w14:paraId="174FCC54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33AD91B" w14:textId="2036CDBF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3A793D7" w14:textId="717FD560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AVRG_BLNC_OFF_BLNC</w:t>
            </w:r>
          </w:p>
        </w:tc>
        <w:tc>
          <w:tcPr>
            <w:tcW w:w="2268" w:type="dxa"/>
            <w:vAlign w:val="center"/>
          </w:tcPr>
          <w:p w14:paraId="4EDF46F8" w14:textId="5029BE88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66B27AD6" w14:textId="6C7F4E95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681F6418" w14:textId="6AF68889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6C18C84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B5E83A9" w14:textId="0EE0EAE1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3EDDFBC" w14:textId="659F7DFF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AVRG_BLNC</w:t>
            </w:r>
          </w:p>
        </w:tc>
        <w:tc>
          <w:tcPr>
            <w:tcW w:w="2268" w:type="dxa"/>
            <w:vAlign w:val="center"/>
          </w:tcPr>
          <w:p w14:paraId="77ACF427" w14:textId="32B18BAF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411F7999" w14:textId="60488F90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6F88BF1E" w14:textId="5AB88318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59EEA4AD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DC71DE3" w14:textId="738A0C41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AD250D4" w14:textId="1204FFF8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GRSS_INTRST_INCM</w:t>
            </w:r>
          </w:p>
        </w:tc>
        <w:tc>
          <w:tcPr>
            <w:tcW w:w="2268" w:type="dxa"/>
            <w:vAlign w:val="center"/>
          </w:tcPr>
          <w:p w14:paraId="617393CE" w14:textId="64DC855D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9FA27EB" w14:textId="7AF52A6E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CDA334A" w14:textId="2A69C283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1588A8E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330785C" w14:textId="3657DB81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5863065" w14:textId="638CBB61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GRSS_CMMSSN_INCM</w:t>
            </w:r>
          </w:p>
        </w:tc>
        <w:tc>
          <w:tcPr>
            <w:tcW w:w="2268" w:type="dxa"/>
            <w:vAlign w:val="center"/>
          </w:tcPr>
          <w:p w14:paraId="67FB7DC3" w14:textId="28FD5813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36149156" w14:textId="1A289098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4E184E82" w14:textId="213FD9D5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BAA883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6C42099" w14:textId="29948637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1D236B65" w14:textId="41EDAA8C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INTRNL_TRNSFR_RT</w:t>
            </w:r>
          </w:p>
        </w:tc>
        <w:tc>
          <w:tcPr>
            <w:tcW w:w="2268" w:type="dxa"/>
            <w:vAlign w:val="center"/>
          </w:tcPr>
          <w:p w14:paraId="72DBC50D" w14:textId="55B48A09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42368DF" w14:textId="0A20588F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D7B3B9C" w14:textId="15F21EE6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5B13E4F1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2624BB2" w14:textId="049812D5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FFEB53E" w14:textId="59172E79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NT_LN_LSS_PRVSN</w:t>
            </w:r>
          </w:p>
        </w:tc>
        <w:tc>
          <w:tcPr>
            <w:tcW w:w="2268" w:type="dxa"/>
            <w:vAlign w:val="center"/>
          </w:tcPr>
          <w:p w14:paraId="797BF398" w14:textId="695EC187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33D19E3" w14:textId="7333559F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A16E31E" w14:textId="13689F17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6B16306F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08637B0" w14:textId="2FABDF3E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81319E1" w14:textId="6FA0159A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MNGMNT_PRDCT</w:t>
            </w:r>
          </w:p>
        </w:tc>
        <w:tc>
          <w:tcPr>
            <w:tcW w:w="2268" w:type="dxa"/>
            <w:vAlign w:val="center"/>
          </w:tcPr>
          <w:p w14:paraId="7FD49664" w14:textId="6B69AB1B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199A6960" w14:textId="4FD615E1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3C942D8" w14:textId="6312484E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0F8BD6F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9A8364F" w14:textId="3639AE7B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55384F10" w14:textId="5DE77109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GRSS_CMMSSN_EXPNS</w:t>
            </w:r>
          </w:p>
        </w:tc>
        <w:tc>
          <w:tcPr>
            <w:tcW w:w="2268" w:type="dxa"/>
            <w:vAlign w:val="center"/>
          </w:tcPr>
          <w:p w14:paraId="6C3DF4E6" w14:textId="12E843A2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1FE8FE76" w14:textId="73775DC3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4876C5B7" w14:textId="4554FFB8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0CC1079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5ED93D4" w14:textId="68E315AD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364D1584" w14:textId="6AC373E6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GNS_FNNCL_TRNSCTN_EXCHNG_DFFRNCS</w:t>
            </w:r>
          </w:p>
        </w:tc>
        <w:tc>
          <w:tcPr>
            <w:tcW w:w="2268" w:type="dxa"/>
            <w:vAlign w:val="center"/>
          </w:tcPr>
          <w:p w14:paraId="463F3934" w14:textId="67422787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028247FA" w14:textId="6FF3523D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5B0FEB41" w14:textId="64A6D316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51F4D38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A5133F9" w14:textId="6EFCE69B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8438FBA" w14:textId="7727AC8F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FLG_INTRBSNSS</w:t>
            </w:r>
          </w:p>
        </w:tc>
        <w:tc>
          <w:tcPr>
            <w:tcW w:w="2268" w:type="dxa"/>
            <w:vAlign w:val="center"/>
          </w:tcPr>
          <w:p w14:paraId="02EDBC39" w14:textId="4813EBA6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755A8E87" w14:textId="3F442954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2E1AB740" w14:textId="34F2562E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6648ADEC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65701FA" w14:textId="4FE0F44F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2F3C898" w14:textId="04094D20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INTRBSNSS_ADJ_COD</w:t>
            </w:r>
          </w:p>
        </w:tc>
        <w:tc>
          <w:tcPr>
            <w:tcW w:w="2268" w:type="dxa"/>
            <w:vAlign w:val="center"/>
          </w:tcPr>
          <w:p w14:paraId="3D635F9D" w14:textId="73E0709B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2857CF32" w14:textId="044CDC0E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N/A</w:t>
            </w:r>
          </w:p>
        </w:tc>
        <w:tc>
          <w:tcPr>
            <w:tcW w:w="992" w:type="dxa"/>
            <w:vAlign w:val="center"/>
          </w:tcPr>
          <w:p w14:paraId="4BB47DBE" w14:textId="13A2AE60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561D28C7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9A8E26D" w14:textId="63084F92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F032878" w14:textId="50E184CE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COD_SOC_DSTNTN</w:t>
            </w:r>
          </w:p>
        </w:tc>
        <w:tc>
          <w:tcPr>
            <w:tcW w:w="2268" w:type="dxa"/>
            <w:vAlign w:val="center"/>
          </w:tcPr>
          <w:p w14:paraId="27345844" w14:textId="76B0BAD5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1E2AE5EC" w14:textId="74FC8213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00000</w:t>
            </w:r>
          </w:p>
        </w:tc>
        <w:tc>
          <w:tcPr>
            <w:tcW w:w="992" w:type="dxa"/>
            <w:vAlign w:val="center"/>
          </w:tcPr>
          <w:p w14:paraId="6EC35191" w14:textId="1617071E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3B42076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08F5D5B" w14:textId="0C78D940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lastRenderedPageBreak/>
              <w:t>LT002_INSTRUMENT</w:t>
            </w:r>
          </w:p>
        </w:tc>
        <w:tc>
          <w:tcPr>
            <w:tcW w:w="3260" w:type="dxa"/>
            <w:vAlign w:val="center"/>
          </w:tcPr>
          <w:p w14:paraId="46FD545C" w14:textId="13332D71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BSNSS_AREA_DSTNTN</w:t>
            </w:r>
          </w:p>
        </w:tc>
        <w:tc>
          <w:tcPr>
            <w:tcW w:w="2268" w:type="dxa"/>
            <w:vAlign w:val="center"/>
          </w:tcPr>
          <w:p w14:paraId="7F9A2143" w14:textId="2D62FC94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56FB115B" w14:textId="498079E7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N/A</w:t>
            </w:r>
          </w:p>
        </w:tc>
        <w:tc>
          <w:tcPr>
            <w:tcW w:w="992" w:type="dxa"/>
            <w:vAlign w:val="center"/>
          </w:tcPr>
          <w:p w14:paraId="78D5C05F" w14:textId="60D17F56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1B931C69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7B0AF4D" w14:textId="17F65C85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041E44D" w14:textId="61481BE1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INTRNL_TRNSFR_RT_OFF_BLNC</w:t>
            </w:r>
          </w:p>
        </w:tc>
        <w:tc>
          <w:tcPr>
            <w:tcW w:w="2268" w:type="dxa"/>
            <w:vAlign w:val="center"/>
          </w:tcPr>
          <w:p w14:paraId="2AE05B2E" w14:textId="26625E1B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C16BB44" w14:textId="26C103B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F1B0B74" w14:textId="55B7FEAF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2396E614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C1386C4" w14:textId="0EB267CE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42605FD" w14:textId="6D44F059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GRSS_CMMSSN_INCM_OFF_BLNC</w:t>
            </w:r>
          </w:p>
        </w:tc>
        <w:tc>
          <w:tcPr>
            <w:tcW w:w="2268" w:type="dxa"/>
            <w:vAlign w:val="center"/>
          </w:tcPr>
          <w:p w14:paraId="01C08D43" w14:textId="08C56E1D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52F7E85B" w14:textId="191DF1AE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B99BA90" w14:textId="2CCD5AF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3FA60BCC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1310C33" w14:textId="5D272C10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51ADAB76" w14:textId="42D2517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GRSS_CMMSSN_EXPNS_OFF_BLNC</w:t>
            </w:r>
          </w:p>
        </w:tc>
        <w:tc>
          <w:tcPr>
            <w:tcW w:w="2268" w:type="dxa"/>
            <w:vAlign w:val="center"/>
          </w:tcPr>
          <w:p w14:paraId="0E97AAC8" w14:textId="198BC1B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6B7F8296" w14:textId="21930C2E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15C19CB8" w14:textId="214708DE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AE0942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CBC7B29" w14:textId="3D2C036A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5CDC410" w14:textId="5C8BE062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RWA_OFF_BLNC</w:t>
            </w:r>
          </w:p>
        </w:tc>
        <w:tc>
          <w:tcPr>
            <w:tcW w:w="2268" w:type="dxa"/>
            <w:vAlign w:val="center"/>
          </w:tcPr>
          <w:p w14:paraId="01E7706F" w14:textId="7D2BF87F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6D104E7" w14:textId="1AE92BBB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3BB5DCB3" w14:textId="7E3F67B1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1423567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379D33A" w14:textId="6179EB6F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3A93476" w14:textId="1D49DE2A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GRSS_INTRST_EXPNS</w:t>
            </w:r>
          </w:p>
        </w:tc>
        <w:tc>
          <w:tcPr>
            <w:tcW w:w="2268" w:type="dxa"/>
            <w:vAlign w:val="center"/>
          </w:tcPr>
          <w:p w14:paraId="0D4E5063" w14:textId="35DCA6C2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106E9E50" w14:textId="6CF62E79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EBC2D50" w14:textId="3B61DB88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A0E78A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2833578" w14:textId="49E5B344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3EA70ECA" w14:textId="0C1B064E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NT_LN_LSS_PRVSN_OFF_BLNC</w:t>
            </w:r>
          </w:p>
        </w:tc>
        <w:tc>
          <w:tcPr>
            <w:tcW w:w="2268" w:type="dxa"/>
            <w:vAlign w:val="center"/>
          </w:tcPr>
          <w:p w14:paraId="29EF3F30" w14:textId="03CDA692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5A57EC2D" w14:textId="037BE66A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A0C6F15" w14:textId="43432CE6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31DB4FC9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E4FA7A4" w14:textId="031E5CD5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50DF3830" w14:textId="3EDC12B9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GRSS_INTRST_INCM_CCRR</w:t>
            </w:r>
          </w:p>
        </w:tc>
        <w:tc>
          <w:tcPr>
            <w:tcW w:w="2268" w:type="dxa"/>
            <w:vAlign w:val="center"/>
          </w:tcPr>
          <w:p w14:paraId="1E7B5BC9" w14:textId="1BC717A8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D7CF965" w14:textId="3FE34759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3E788D8E" w14:textId="0D34E778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E73687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D0DCA5C" w14:textId="41A09AAB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5192660" w14:textId="495A752D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GRSS_INTRST_EXPNS_CCRR</w:t>
            </w:r>
          </w:p>
        </w:tc>
        <w:tc>
          <w:tcPr>
            <w:tcW w:w="2268" w:type="dxa"/>
            <w:vAlign w:val="center"/>
          </w:tcPr>
          <w:p w14:paraId="60E233D9" w14:textId="2E4E1E22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60EBF927" w14:textId="05E6CF94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57C22788" w14:textId="02B61059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0C39311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4D8B6D4" w14:textId="1D9DE6EC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18EABA29" w14:textId="4DB0B53E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GRSS_CMMSSN_INCM_CCRR</w:t>
            </w:r>
          </w:p>
        </w:tc>
        <w:tc>
          <w:tcPr>
            <w:tcW w:w="2268" w:type="dxa"/>
            <w:vAlign w:val="center"/>
          </w:tcPr>
          <w:p w14:paraId="7FF473E2" w14:textId="0F25DD46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600E9FC2" w14:textId="3AA6806D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2C13BCA8" w14:textId="20999FB4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4205EF9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754B908" w14:textId="40908885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84B4544" w14:textId="03D21EC7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GRSS_CMMSSN_EXPNS_CCRR</w:t>
            </w:r>
          </w:p>
        </w:tc>
        <w:tc>
          <w:tcPr>
            <w:tcW w:w="2268" w:type="dxa"/>
            <w:vAlign w:val="center"/>
          </w:tcPr>
          <w:p w14:paraId="2AAD27FB" w14:textId="2EF35E3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4FE39FB3" w14:textId="4971EDA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6A7275DC" w14:textId="32B6BD57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73A4CBFB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6055081" w14:textId="278A89C0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54EE4ED0" w14:textId="08D347BF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GNS_FNNCL_TRNSCTN_EXCHNG_CCRR</w:t>
            </w:r>
          </w:p>
        </w:tc>
        <w:tc>
          <w:tcPr>
            <w:tcW w:w="2268" w:type="dxa"/>
            <w:vAlign w:val="center"/>
          </w:tcPr>
          <w:p w14:paraId="55525542" w14:textId="2C741852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529D9AB2" w14:textId="7CD5C286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34470B7" w14:textId="2F948C7C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1DA6251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A4EB90B" w14:textId="70DE49FC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391DE756" w14:textId="1AC939B1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BSNSS_AREA_CCRR</w:t>
            </w:r>
          </w:p>
        </w:tc>
        <w:tc>
          <w:tcPr>
            <w:tcW w:w="2268" w:type="dxa"/>
            <w:vAlign w:val="center"/>
          </w:tcPr>
          <w:p w14:paraId="4B40B053" w14:textId="34B6F991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0BB93114" w14:textId="6A910757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A9C8655" w14:textId="58D38260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2A2430F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9D37BE8" w14:textId="4ADD8F8E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1456087" w14:textId="30D9115B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GRSS_CMMSSN_INCM_OFF_BLNC_CCRR</w:t>
            </w:r>
          </w:p>
        </w:tc>
        <w:tc>
          <w:tcPr>
            <w:tcW w:w="2268" w:type="dxa"/>
            <w:vAlign w:val="center"/>
          </w:tcPr>
          <w:p w14:paraId="1D94EE97" w14:textId="127B9093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591DEA2" w14:textId="296619F1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816ED80" w14:textId="4CFDF16A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1AA1F40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1D7C1E6" w14:textId="4523588F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1D364DE1" w14:textId="780932BF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GRSS_CMMSSN_EXPNS_OFF_BLNC_CCRR</w:t>
            </w:r>
          </w:p>
        </w:tc>
        <w:tc>
          <w:tcPr>
            <w:tcW w:w="2268" w:type="dxa"/>
            <w:vAlign w:val="center"/>
          </w:tcPr>
          <w:p w14:paraId="4756627E" w14:textId="13ECD08F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580D46A0" w14:textId="7F09CB7F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105B5393" w14:textId="35D0C744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592BABDD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29386061" w14:textId="2579468F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2D63BBB" w14:textId="3894A109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</w:t>
            </w:r>
          </w:p>
        </w:tc>
        <w:tc>
          <w:tcPr>
            <w:tcW w:w="2268" w:type="dxa"/>
            <w:vAlign w:val="center"/>
          </w:tcPr>
          <w:p w14:paraId="1FBE749D" w14:textId="38F29BE1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688C724A" w14:textId="4E52D6C3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6F09771E" w14:textId="5B05D061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2D365B4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ECEFA58" w14:textId="0917F567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566E04E" w14:textId="772E33ED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SUBPORTFOLIO_ID</w:t>
            </w:r>
          </w:p>
        </w:tc>
        <w:tc>
          <w:tcPr>
            <w:tcW w:w="2268" w:type="dxa"/>
            <w:vAlign w:val="center"/>
          </w:tcPr>
          <w:p w14:paraId="76B7DE1C" w14:textId="428AFE30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06D0C6D8" w14:textId="69465146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12690AE3" w14:textId="49A8E277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4588C4F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D797908" w14:textId="6F04C89E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824FA1A" w14:textId="259149FD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DT_RFRNC</w:t>
            </w:r>
          </w:p>
        </w:tc>
        <w:tc>
          <w:tcPr>
            <w:tcW w:w="2268" w:type="dxa"/>
            <w:vAlign w:val="center"/>
          </w:tcPr>
          <w:p w14:paraId="4D9B9B40" w14:textId="51D03AA9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659FBDFD" w14:textId="3C6757BC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3C4887A6" w14:textId="639DA82D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78CE454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86BD88E" w14:textId="3249C13B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C5F6A99" w14:textId="5286CA13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INSTRMNT_ID</w:t>
            </w:r>
          </w:p>
        </w:tc>
        <w:tc>
          <w:tcPr>
            <w:tcW w:w="2268" w:type="dxa"/>
            <w:vAlign w:val="center"/>
          </w:tcPr>
          <w:p w14:paraId="63893899" w14:textId="18032C59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224D32F1" w14:textId="4CC905F5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06A8122F" w14:textId="56F6679D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92E44E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B671960" w14:textId="45F1C32F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D45578E" w14:textId="66D9B10C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DFLT_STTS_INSTRMNT</w:t>
            </w:r>
          </w:p>
        </w:tc>
        <w:tc>
          <w:tcPr>
            <w:tcW w:w="2268" w:type="dxa"/>
            <w:vAlign w:val="center"/>
          </w:tcPr>
          <w:p w14:paraId="683CE110" w14:textId="486A046F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02931409" w14:textId="2638DF75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F743BFD" w14:textId="6EE149C4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0893382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2491DEA7" w14:textId="53D7E23B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B177E1E" w14:textId="1C0EDF5B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IMPRMNT_STTS</w:t>
            </w:r>
          </w:p>
        </w:tc>
        <w:tc>
          <w:tcPr>
            <w:tcW w:w="2268" w:type="dxa"/>
            <w:vAlign w:val="center"/>
          </w:tcPr>
          <w:p w14:paraId="1F4E0963" w14:textId="019B6B72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0FCACF31" w14:textId="4275AF88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27B556D" w14:textId="37DBDA50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74E7D26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AC1E457" w14:textId="0852EF34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B619234" w14:textId="70AF63F2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PRFRMNG_STTS</w:t>
            </w:r>
          </w:p>
        </w:tc>
        <w:tc>
          <w:tcPr>
            <w:tcW w:w="2268" w:type="dxa"/>
            <w:vAlign w:val="center"/>
          </w:tcPr>
          <w:p w14:paraId="7932C25C" w14:textId="139A34C0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B572BB9" w14:textId="1DE66AB7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4A352C0D" w14:textId="2B98B477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791C4E5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1ED38E0" w14:textId="1C5005BC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lastRenderedPageBreak/>
              <w:t>LT002_INSTRUMENT</w:t>
            </w:r>
          </w:p>
        </w:tc>
        <w:tc>
          <w:tcPr>
            <w:tcW w:w="3260" w:type="dxa"/>
            <w:vAlign w:val="center"/>
          </w:tcPr>
          <w:p w14:paraId="04AB9AE8" w14:textId="44F8C23B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TYP_INSTRMNT</w:t>
            </w:r>
          </w:p>
        </w:tc>
        <w:tc>
          <w:tcPr>
            <w:tcW w:w="2268" w:type="dxa"/>
            <w:vAlign w:val="center"/>
          </w:tcPr>
          <w:p w14:paraId="46626C3B" w14:textId="16402F79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48DEFBE0" w14:textId="3769E6DC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2D7192DF" w14:textId="74CA5EB6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A08127C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5CAE824" w14:textId="6EDA677D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14387726" w14:textId="4BC11587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GRSS_CRRYNG_AMNT_INSTRMNT</w:t>
            </w:r>
          </w:p>
        </w:tc>
        <w:tc>
          <w:tcPr>
            <w:tcW w:w="2268" w:type="dxa"/>
            <w:vAlign w:val="center"/>
          </w:tcPr>
          <w:p w14:paraId="553FA24D" w14:textId="4963C445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05425857" w14:textId="136D57F2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5D43B874" w14:textId="64D3A053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526CB3E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78617F3" w14:textId="25BA7FF3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3E5178AE" w14:textId="7ECB410D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ACCMLTD_CHNGS_FV_CR_INSTRMNT</w:t>
            </w:r>
          </w:p>
        </w:tc>
        <w:tc>
          <w:tcPr>
            <w:tcW w:w="2268" w:type="dxa"/>
            <w:vAlign w:val="center"/>
          </w:tcPr>
          <w:p w14:paraId="568F75EA" w14:textId="568B7D44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58AB6F84" w14:textId="4051891F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43E20F2B" w14:textId="130647ED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12BA26D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6115570" w14:textId="73020485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2074F86" w14:textId="2F744FB7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ACCNTNG_CLSSFCTN</w:t>
            </w:r>
          </w:p>
        </w:tc>
        <w:tc>
          <w:tcPr>
            <w:tcW w:w="2268" w:type="dxa"/>
            <w:vAlign w:val="center"/>
          </w:tcPr>
          <w:p w14:paraId="4D82BD77" w14:textId="1C22DA74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BAB6CC0" w14:textId="002345BF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6A77D884" w14:textId="64376D4D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7A74D1E7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1C61A30" w14:textId="3D6916AA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7E7884B" w14:textId="03974B02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CCF</w:t>
            </w:r>
          </w:p>
        </w:tc>
        <w:tc>
          <w:tcPr>
            <w:tcW w:w="2268" w:type="dxa"/>
            <w:vAlign w:val="center"/>
          </w:tcPr>
          <w:p w14:paraId="58646B74" w14:textId="5E2537A2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1F7B228D" w14:textId="54D42CA0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51E933CB" w14:textId="6AC0C9BE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4017FF9D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5DC55F6" w14:textId="01087324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0DA712A" w14:textId="3C35DBE2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EAD</w:t>
            </w:r>
          </w:p>
        </w:tc>
        <w:tc>
          <w:tcPr>
            <w:tcW w:w="2268" w:type="dxa"/>
            <w:vAlign w:val="center"/>
          </w:tcPr>
          <w:p w14:paraId="07345E4F" w14:textId="79414298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F12AE86" w14:textId="57A4B030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ABE42DE" w14:textId="6407FBB9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A6543E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F1D4DD2" w14:textId="2150E3B1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23F3540" w14:textId="373BBDF7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OFF_BLNC_SHT_AMNT_INSTRMNT</w:t>
            </w:r>
          </w:p>
        </w:tc>
        <w:tc>
          <w:tcPr>
            <w:tcW w:w="2268" w:type="dxa"/>
            <w:vAlign w:val="center"/>
          </w:tcPr>
          <w:p w14:paraId="0DEAA86D" w14:textId="09F37D35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E4C1EB5" w14:textId="5D1710E0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49430009" w14:textId="58EF4B2C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74B932B6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A112982" w14:textId="6F23C31A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1F72155A" w14:textId="4A00C0C5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PRVSNS_OFF_BLNC_SHT</w:t>
            </w:r>
          </w:p>
        </w:tc>
        <w:tc>
          <w:tcPr>
            <w:tcW w:w="2268" w:type="dxa"/>
            <w:vAlign w:val="center"/>
          </w:tcPr>
          <w:p w14:paraId="76A9EF37" w14:textId="19F01704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04B02CB" w14:textId="2AAFB8F0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8B722A8" w14:textId="3256A9C7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3ED52DE2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B034F72" w14:textId="25D2A3A0" w:rsidR="00321E2E" w:rsidRPr="006E0182" w:rsidRDefault="00321E2E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90B95BD" w14:textId="1CDC09EB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RWA</w:t>
            </w:r>
          </w:p>
        </w:tc>
        <w:tc>
          <w:tcPr>
            <w:tcW w:w="2268" w:type="dxa"/>
            <w:vAlign w:val="center"/>
          </w:tcPr>
          <w:p w14:paraId="7C7C5EE1" w14:textId="40753937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4A50DB2B" w14:textId="6C20B956" w:rsidR="00321E2E" w:rsidRPr="00944880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944880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1AF4DD29" w14:textId="3E730796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52F9002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8033532" w14:textId="5DF6DC55" w:rsidR="00321E2E" w:rsidRPr="006E0182" w:rsidRDefault="00321E2E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E1CA2AB" w14:textId="626F96B9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ACCMLTD_IMPRMNT_INSTRMNT</w:t>
            </w:r>
          </w:p>
        </w:tc>
        <w:tc>
          <w:tcPr>
            <w:tcW w:w="2268" w:type="dxa"/>
            <w:vAlign w:val="center"/>
          </w:tcPr>
          <w:p w14:paraId="5B995C5A" w14:textId="6DF61BFC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578C7A2" w14:textId="159C7827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258F4AA6" w14:textId="2EBA2F55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B7B5DAC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1AC5FE5" w14:textId="37B6AE70" w:rsidR="00321E2E" w:rsidRPr="006E0182" w:rsidRDefault="00321E2E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3CE7A258" w14:textId="764EE15D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COD_SOC_INTRGRP</w:t>
            </w:r>
          </w:p>
        </w:tc>
        <w:tc>
          <w:tcPr>
            <w:tcW w:w="2268" w:type="dxa"/>
            <w:vAlign w:val="center"/>
          </w:tcPr>
          <w:p w14:paraId="1D4BCEC1" w14:textId="4B28B574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00479237" w14:textId="73C608F7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00000</w:t>
            </w:r>
          </w:p>
        </w:tc>
        <w:tc>
          <w:tcPr>
            <w:tcW w:w="992" w:type="dxa"/>
            <w:vAlign w:val="center"/>
          </w:tcPr>
          <w:p w14:paraId="54C10220" w14:textId="0F52E62B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96E30D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E835631" w14:textId="7A54AB9A" w:rsidR="00321E2E" w:rsidRPr="006E0182" w:rsidRDefault="00321E2E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F8E9EFF" w14:textId="1D4824B0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LCL_INSTMRNT_ID</w:t>
            </w:r>
          </w:p>
        </w:tc>
        <w:tc>
          <w:tcPr>
            <w:tcW w:w="2268" w:type="dxa"/>
            <w:vAlign w:val="center"/>
          </w:tcPr>
          <w:p w14:paraId="6D766697" w14:textId="73B44395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724A9368" w14:textId="6591AE8D" w:rsidR="00321E2E" w:rsidRPr="00944880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944880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3205F3FE" w14:textId="20E24824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A9F623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F2F0C87" w14:textId="414DB5B1" w:rsidR="00DC1FED" w:rsidRPr="006E0182" w:rsidRDefault="00DC1FED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B008530" w14:textId="5D402B1B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TYP_OFF_BLNC_PRDCT</w:t>
            </w:r>
          </w:p>
        </w:tc>
        <w:tc>
          <w:tcPr>
            <w:tcW w:w="2268" w:type="dxa"/>
            <w:vAlign w:val="center"/>
          </w:tcPr>
          <w:p w14:paraId="4E025CBA" w14:textId="01C2828E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4BAC20B0" w14:textId="1E17299A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N/A</w:t>
            </w:r>
          </w:p>
        </w:tc>
        <w:tc>
          <w:tcPr>
            <w:tcW w:w="992" w:type="dxa"/>
            <w:vAlign w:val="center"/>
          </w:tcPr>
          <w:p w14:paraId="256EE6F7" w14:textId="79A3AC45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BC34B77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61F72D0" w14:textId="1714D42C" w:rsidR="00DC1FED" w:rsidRPr="006E0182" w:rsidRDefault="00DC1FED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F8446B6" w14:textId="151C4E44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BSNSS_AREA</w:t>
            </w:r>
          </w:p>
        </w:tc>
        <w:tc>
          <w:tcPr>
            <w:tcW w:w="2268" w:type="dxa"/>
            <w:vAlign w:val="center"/>
          </w:tcPr>
          <w:p w14:paraId="1099BA51" w14:textId="79F3359B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748D7530" w14:textId="025C7047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71D5A261" w14:textId="2F4BF5BD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0498B21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FEAE128" w14:textId="101F1202" w:rsidR="00DC1FED" w:rsidRPr="006E0182" w:rsidRDefault="00DC1FED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0CCB597" w14:textId="13027FA4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IDCMB</w:t>
            </w:r>
          </w:p>
        </w:tc>
        <w:tc>
          <w:tcPr>
            <w:tcW w:w="2268" w:type="dxa"/>
            <w:vAlign w:val="center"/>
          </w:tcPr>
          <w:p w14:paraId="685F37A5" w14:textId="61E770CC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27E6B452" w14:textId="06DF211F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8A07F89" w14:textId="39066207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3E8D0C77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3DBBF81" w14:textId="44EB701F" w:rsidR="00DC1FED" w:rsidRPr="006E0182" w:rsidRDefault="00DC1FED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04EA111" w14:textId="17393D57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CNCLLD_INSTRMNT_STTS</w:t>
            </w:r>
          </w:p>
        </w:tc>
        <w:tc>
          <w:tcPr>
            <w:tcW w:w="2268" w:type="dxa"/>
            <w:vAlign w:val="center"/>
          </w:tcPr>
          <w:p w14:paraId="6385BD8C" w14:textId="09F2F18D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1CC5A2CB" w14:textId="48295184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6502FC11" w14:textId="7428FDA1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7D1A52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81279F8" w14:textId="63971108" w:rsidR="00DC1FED" w:rsidRPr="006E0182" w:rsidRDefault="00DC1FED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7DDDC29" w14:textId="35755060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NW_BSNSS</w:t>
            </w:r>
          </w:p>
        </w:tc>
        <w:tc>
          <w:tcPr>
            <w:tcW w:w="2268" w:type="dxa"/>
            <w:vAlign w:val="center"/>
          </w:tcPr>
          <w:p w14:paraId="2553EC29" w14:textId="70993F00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1F979D84" w14:textId="4212D1D2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16828269" w14:textId="670831A4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1B1AA0E8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9565FC3" w14:textId="75D4E9EE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01A4C6FC" w14:textId="041F4A0C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</w:t>
            </w:r>
          </w:p>
        </w:tc>
        <w:tc>
          <w:tcPr>
            <w:tcW w:w="2268" w:type="dxa"/>
            <w:vAlign w:val="center"/>
          </w:tcPr>
          <w:p w14:paraId="297270DD" w14:textId="3F686821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2660946C" w14:textId="236F958D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622AB2CF" w14:textId="0AC91AB7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9422926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64FED09" w14:textId="6012A5D0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13451E1B" w14:textId="466FF368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DT_RFRNC</w:t>
            </w:r>
          </w:p>
        </w:tc>
        <w:tc>
          <w:tcPr>
            <w:tcW w:w="2268" w:type="dxa"/>
            <w:vAlign w:val="center"/>
          </w:tcPr>
          <w:p w14:paraId="5DA0AF40" w14:textId="4FD9A443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787001FD" w14:textId="6B7F831E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7C093BA5" w14:textId="15D5FB81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C386C3F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FEF38AA" w14:textId="4D1E4307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475DD3AF" w14:textId="1CFE421B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PRTCTN_ID</w:t>
            </w:r>
          </w:p>
        </w:tc>
        <w:tc>
          <w:tcPr>
            <w:tcW w:w="2268" w:type="dxa"/>
            <w:vAlign w:val="center"/>
          </w:tcPr>
          <w:p w14:paraId="758EB936" w14:textId="613AC220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7F64483F" w14:textId="263627EF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45348E00" w14:textId="06A6BB4B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B6EF671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44DAFFE" w14:textId="456BD9F4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736585E0" w14:textId="559537D6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TYP_PRTCTN</w:t>
            </w:r>
          </w:p>
        </w:tc>
        <w:tc>
          <w:tcPr>
            <w:tcW w:w="2268" w:type="dxa"/>
            <w:vAlign w:val="center"/>
          </w:tcPr>
          <w:p w14:paraId="18CDE414" w14:textId="588BF08C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DB396ED" w14:textId="0B98029B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DB1DCC2" w14:textId="61A89C52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FDA4C1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98892AB" w14:textId="1C81CF7B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lastRenderedPageBreak/>
              <w:t>LT004_PROTECTION</w:t>
            </w:r>
          </w:p>
        </w:tc>
        <w:tc>
          <w:tcPr>
            <w:tcW w:w="3260" w:type="dxa"/>
            <w:vAlign w:val="center"/>
          </w:tcPr>
          <w:p w14:paraId="276F5EF3" w14:textId="3B01656B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PRTCTN_VL</w:t>
            </w:r>
          </w:p>
        </w:tc>
        <w:tc>
          <w:tcPr>
            <w:tcW w:w="2268" w:type="dxa"/>
            <w:vAlign w:val="center"/>
          </w:tcPr>
          <w:p w14:paraId="769A45EC" w14:textId="3F9C9B81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1779710A" w14:textId="76067156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28F23B51" w14:textId="7036E966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5CE6A98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4374205" w14:textId="05A4E352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06ECA81A" w14:textId="21B17E9B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szCs w:val="18"/>
              </w:rPr>
              <w:t>FLG_ELCTRC_VHCL</w:t>
            </w:r>
          </w:p>
        </w:tc>
        <w:tc>
          <w:tcPr>
            <w:tcW w:w="2268" w:type="dxa"/>
            <w:vAlign w:val="center"/>
          </w:tcPr>
          <w:p w14:paraId="3FF99888" w14:textId="3152D487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655D5DE4" w14:textId="51B01F2D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49E7CE6B" w14:textId="6CA8DCE8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194F625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193AE70" w14:textId="252FAF23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7997DEAB" w14:textId="315E991F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TYP_VHCL</w:t>
            </w:r>
          </w:p>
        </w:tc>
        <w:tc>
          <w:tcPr>
            <w:tcW w:w="2268" w:type="dxa"/>
            <w:vAlign w:val="center"/>
          </w:tcPr>
          <w:p w14:paraId="52463A1C" w14:textId="15251813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6B3024E7" w14:textId="4B195443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N/A</w:t>
            </w:r>
          </w:p>
        </w:tc>
        <w:tc>
          <w:tcPr>
            <w:tcW w:w="992" w:type="dxa"/>
            <w:vAlign w:val="center"/>
          </w:tcPr>
          <w:p w14:paraId="31049EDD" w14:textId="25C2737F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4922F5BB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6D55D41" w14:textId="35B45363" w:rsidR="00117C2B" w:rsidRPr="00117C2B" w:rsidRDefault="00165C70" w:rsidP="00190B55">
            <w:pPr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3260" w:type="dxa"/>
            <w:vAlign w:val="center"/>
          </w:tcPr>
          <w:p w14:paraId="1267548B" w14:textId="203DC0B7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</w:t>
            </w:r>
          </w:p>
        </w:tc>
        <w:tc>
          <w:tcPr>
            <w:tcW w:w="2268" w:type="dxa"/>
            <w:vAlign w:val="center"/>
          </w:tcPr>
          <w:p w14:paraId="21230861" w14:textId="7C16E008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58052756" w14:textId="149D828D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8C2EDA0" w14:textId="79A62792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C1A4176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238D2C28" w14:textId="61EFDB26" w:rsidR="00165C70" w:rsidRPr="006E0182" w:rsidRDefault="00165C7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3260" w:type="dxa"/>
            <w:vAlign w:val="center"/>
          </w:tcPr>
          <w:p w14:paraId="79E3B905" w14:textId="6BEE9244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DT_RFRNC</w:t>
            </w:r>
          </w:p>
        </w:tc>
        <w:tc>
          <w:tcPr>
            <w:tcW w:w="2268" w:type="dxa"/>
            <w:vAlign w:val="center"/>
          </w:tcPr>
          <w:p w14:paraId="303DE164" w14:textId="3A6E203B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50FC7472" w14:textId="2DD75612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000C1F52" w14:textId="390DB3D3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44A6455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8D003C2" w14:textId="49B72702" w:rsidR="00165C70" w:rsidRPr="006E0182" w:rsidRDefault="00165C7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3260" w:type="dxa"/>
            <w:vAlign w:val="center"/>
          </w:tcPr>
          <w:p w14:paraId="1F2D002C" w14:textId="0AA68EF3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INSTRMNT_ID</w:t>
            </w:r>
          </w:p>
        </w:tc>
        <w:tc>
          <w:tcPr>
            <w:tcW w:w="2268" w:type="dxa"/>
            <w:vAlign w:val="center"/>
          </w:tcPr>
          <w:p w14:paraId="1C6C5188" w14:textId="32C6AA77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02809511" w14:textId="0A8654D3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19E36BAB" w14:textId="5E70E1F7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5E29C42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41B312B" w14:textId="12604847" w:rsidR="00165C70" w:rsidRPr="006E0182" w:rsidRDefault="00165C7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3260" w:type="dxa"/>
            <w:vAlign w:val="center"/>
          </w:tcPr>
          <w:p w14:paraId="023A17A4" w14:textId="41976482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PRTCTN_ID</w:t>
            </w:r>
          </w:p>
        </w:tc>
        <w:tc>
          <w:tcPr>
            <w:tcW w:w="2268" w:type="dxa"/>
            <w:vAlign w:val="center"/>
          </w:tcPr>
          <w:p w14:paraId="09A999F7" w14:textId="67F7B248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4A8452BA" w14:textId="247F52F1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1668AAB" w14:textId="439DB8C6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3E4D6639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2409F911" w14:textId="12C18963" w:rsidR="00165C70" w:rsidRPr="006E0182" w:rsidRDefault="00165C7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3260" w:type="dxa"/>
            <w:vAlign w:val="center"/>
          </w:tcPr>
          <w:p w14:paraId="2DA4BED8" w14:textId="1872A6F7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TYP_RLTN</w:t>
            </w:r>
          </w:p>
        </w:tc>
        <w:tc>
          <w:tcPr>
            <w:tcW w:w="2268" w:type="dxa"/>
            <w:vAlign w:val="center"/>
          </w:tcPr>
          <w:p w14:paraId="243A2AC1" w14:textId="017C1B3D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6686F020" w14:textId="112DADE8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61B6D670" w14:textId="20756058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58B00ECF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729634E" w14:textId="389125B7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59D366A6" w14:textId="3360AF14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PRCNTG_ACTVTY</w:t>
            </w:r>
          </w:p>
        </w:tc>
        <w:tc>
          <w:tcPr>
            <w:tcW w:w="2268" w:type="dxa"/>
            <w:vAlign w:val="center"/>
          </w:tcPr>
          <w:p w14:paraId="1E15DACE" w14:textId="1F2964B0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4777C4E9" w14:textId="12088649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8CA01B3" w14:textId="6C1469E5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DF53788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870B99B" w14:textId="662F6C0D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778D4253" w14:textId="44512449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</w:t>
            </w:r>
          </w:p>
        </w:tc>
        <w:tc>
          <w:tcPr>
            <w:tcW w:w="2268" w:type="dxa"/>
            <w:vAlign w:val="center"/>
          </w:tcPr>
          <w:p w14:paraId="01367440" w14:textId="77E9DE21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211665BD" w14:textId="61FBA17B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7349B6C2" w14:textId="0D6ED184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775CA42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43AEDA6" w14:textId="6F6862A8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63BBB5C5" w14:textId="129DBF98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DT_RFRNC</w:t>
            </w:r>
          </w:p>
        </w:tc>
        <w:tc>
          <w:tcPr>
            <w:tcW w:w="2268" w:type="dxa"/>
            <w:vAlign w:val="center"/>
          </w:tcPr>
          <w:p w14:paraId="333936CF" w14:textId="48CBE7BC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34F880C9" w14:textId="5185F601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3C7173D7" w14:textId="1B3B74FC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3FD5D559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A0C3E0F" w14:textId="53039B3F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12B58045" w14:textId="4C67A677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INSTRMNT_ID</w:t>
            </w:r>
          </w:p>
        </w:tc>
        <w:tc>
          <w:tcPr>
            <w:tcW w:w="2268" w:type="dxa"/>
            <w:vAlign w:val="center"/>
          </w:tcPr>
          <w:p w14:paraId="5806A118" w14:textId="3F69F042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115F013E" w14:textId="5E32E353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04BF741B" w14:textId="6147CEB4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DAF826B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5382D1C" w14:textId="1AD1AA48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07278FE0" w14:textId="787E4C4B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SSTNBL_CTGRY</w:t>
            </w:r>
          </w:p>
        </w:tc>
        <w:tc>
          <w:tcPr>
            <w:tcW w:w="2268" w:type="dxa"/>
            <w:vAlign w:val="center"/>
          </w:tcPr>
          <w:p w14:paraId="13C72BDE" w14:textId="2041C5AB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5AEA8C8F" w14:textId="164904AB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731F2A87" w14:textId="0A44DBE8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7BC896B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49F8F81" w14:textId="0EB50736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585140B9" w14:textId="51E2515F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SSTNBL_INDCTR</w:t>
            </w:r>
          </w:p>
        </w:tc>
        <w:tc>
          <w:tcPr>
            <w:tcW w:w="2268" w:type="dxa"/>
            <w:vAlign w:val="center"/>
          </w:tcPr>
          <w:p w14:paraId="402CD286" w14:textId="72589089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129525F1" w14:textId="4AADCE9B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7EDD380F" w14:textId="08DBED73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</w:tbl>
    <w:p w14:paraId="19D37E36" w14:textId="77777777" w:rsidR="004510F3" w:rsidRDefault="004510F3" w:rsidP="00562DE8">
      <w:pPr>
        <w:rPr>
          <w:rFonts w:ascii="Santander Text" w:hAnsi="Santander Text"/>
          <w:lang w:val="pt-PT"/>
        </w:rPr>
      </w:pPr>
    </w:p>
    <w:p w14:paraId="010BE1E1" w14:textId="3D6B9C24" w:rsidR="00CA28E6" w:rsidRPr="00F307DD" w:rsidRDefault="00F91614">
      <w:pPr>
        <w:pStyle w:val="MyHeading2"/>
        <w:spacing w:after="240" w:line="276" w:lineRule="auto"/>
        <w:jc w:val="both"/>
        <w:rPr>
          <w:rFonts w:ascii="Santander Text" w:hAnsi="Santander Text"/>
          <w:i/>
          <w:iCs/>
          <w:color w:val="auto"/>
          <w:sz w:val="20"/>
          <w:szCs w:val="20"/>
          <w:lang w:val="pt-PT"/>
        </w:rPr>
      </w:pPr>
      <w:bookmarkStart w:id="44" w:name="_Toc192869667"/>
      <w:r w:rsidRPr="00F307DD">
        <w:rPr>
          <w:rFonts w:ascii="Santander Text" w:hAnsi="Santander Text"/>
          <w:color w:val="auto"/>
          <w:sz w:val="20"/>
          <w:szCs w:val="20"/>
          <w:lang w:val="pt-PT"/>
        </w:rPr>
        <w:t>Tabela de parametrização</w:t>
      </w:r>
      <w:r w:rsidR="00C60088">
        <w:rPr>
          <w:rFonts w:ascii="Santander Text" w:hAnsi="Santander Text"/>
          <w:color w:val="auto"/>
          <w:sz w:val="20"/>
          <w:szCs w:val="20"/>
          <w:lang w:val="pt-PT"/>
        </w:rPr>
        <w:t xml:space="preserve"> </w:t>
      </w:r>
      <w:r w:rsidR="00482B23" w:rsidRPr="00F307DD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lt805_conf_exp</w:t>
      </w:r>
      <w:bookmarkEnd w:id="44"/>
    </w:p>
    <w:p w14:paraId="608AE902" w14:textId="50859A75" w:rsidR="00482B23" w:rsidRPr="00F307DD" w:rsidRDefault="00316EA2" w:rsidP="005E77C7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>Esta tabela</w:t>
      </w:r>
      <w:r w:rsidR="00461BDC" w:rsidRPr="00F307DD">
        <w:rPr>
          <w:rFonts w:ascii="Santander Text" w:hAnsi="Santander Text"/>
          <w:lang w:val="pt-PT"/>
        </w:rPr>
        <w:t xml:space="preserve"> de parametrização</w:t>
      </w:r>
      <w:r w:rsidRPr="00F307DD">
        <w:rPr>
          <w:rFonts w:ascii="Santander Text" w:hAnsi="Santander Text"/>
          <w:lang w:val="pt-PT"/>
        </w:rPr>
        <w:t xml:space="preserve"> </w:t>
      </w:r>
      <w:r w:rsidR="00425176" w:rsidRPr="00F307DD">
        <w:rPr>
          <w:rFonts w:ascii="Santander Text" w:hAnsi="Santander Text"/>
          <w:lang w:val="pt-PT"/>
        </w:rPr>
        <w:t>permite aos utilizador</w:t>
      </w:r>
      <w:r w:rsidR="00D648EB">
        <w:rPr>
          <w:rFonts w:ascii="Santander Text" w:hAnsi="Santander Text"/>
          <w:lang w:val="pt-PT"/>
        </w:rPr>
        <w:t>e</w:t>
      </w:r>
      <w:r w:rsidR="00425176" w:rsidRPr="00F307DD">
        <w:rPr>
          <w:rFonts w:ascii="Santander Text" w:hAnsi="Santander Text"/>
          <w:lang w:val="pt-PT"/>
        </w:rPr>
        <w:t>s de negócio definir</w:t>
      </w:r>
      <w:r w:rsidR="005D7D46" w:rsidRPr="00F307DD">
        <w:rPr>
          <w:rFonts w:ascii="Santander Text" w:hAnsi="Santander Text"/>
          <w:lang w:val="pt-PT"/>
        </w:rPr>
        <w:t xml:space="preserve"> </w:t>
      </w:r>
      <w:r w:rsidR="0046159C" w:rsidRPr="00F307DD">
        <w:rPr>
          <w:rFonts w:ascii="Santander Text" w:hAnsi="Santander Text"/>
          <w:lang w:val="pt-PT"/>
        </w:rPr>
        <w:t>as variáveis pertencentes a um</w:t>
      </w:r>
      <w:r w:rsidR="00957B4B" w:rsidRPr="00F307DD">
        <w:rPr>
          <w:rFonts w:ascii="Santander Text" w:hAnsi="Santander Text"/>
          <w:lang w:val="pt-PT"/>
        </w:rPr>
        <w:t xml:space="preserve"> </w:t>
      </w:r>
      <w:r w:rsidR="00F84D91">
        <w:rPr>
          <w:rFonts w:ascii="Santander Text" w:hAnsi="Santander Text"/>
          <w:lang w:val="pt-PT"/>
        </w:rPr>
        <w:t>determinado</w:t>
      </w:r>
      <w:r w:rsidR="00957B4B" w:rsidRPr="00F307DD">
        <w:rPr>
          <w:rFonts w:ascii="Santander Text" w:hAnsi="Santander Text"/>
          <w:lang w:val="pt-PT"/>
        </w:rPr>
        <w:t xml:space="preserve"> </w:t>
      </w:r>
      <w:r w:rsidR="00D648EB">
        <w:rPr>
          <w:rFonts w:ascii="Santander Text" w:hAnsi="Santander Text"/>
          <w:lang w:val="pt-PT"/>
        </w:rPr>
        <w:t>â</w:t>
      </w:r>
      <w:r w:rsidR="00957B4B" w:rsidRPr="00F307DD">
        <w:rPr>
          <w:rFonts w:ascii="Santander Text" w:hAnsi="Santander Text"/>
          <w:lang w:val="pt-PT"/>
        </w:rPr>
        <w:t xml:space="preserve">mbito </w:t>
      </w:r>
      <w:r w:rsidR="004D2439">
        <w:rPr>
          <w:rFonts w:ascii="Santander Text" w:hAnsi="Santander Text"/>
          <w:lang w:val="pt-PT"/>
        </w:rPr>
        <w:t xml:space="preserve">assim como as </w:t>
      </w:r>
      <w:r w:rsidR="005D7D46" w:rsidRPr="00F307DD">
        <w:rPr>
          <w:rFonts w:ascii="Santander Text" w:hAnsi="Santander Text"/>
          <w:lang w:val="pt-PT"/>
        </w:rPr>
        <w:t xml:space="preserve">variáveis </w:t>
      </w:r>
      <w:r w:rsidR="004D2439">
        <w:rPr>
          <w:rFonts w:ascii="Santander Text" w:hAnsi="Santander Text"/>
          <w:lang w:val="pt-PT"/>
        </w:rPr>
        <w:t xml:space="preserve">que </w:t>
      </w:r>
      <w:r w:rsidR="00EF70E6">
        <w:rPr>
          <w:rFonts w:ascii="Santander Text" w:hAnsi="Santander Text"/>
          <w:lang w:val="pt-PT"/>
        </w:rPr>
        <w:t>devem</w:t>
      </w:r>
      <w:r w:rsidR="00387D3C" w:rsidRPr="00F307DD">
        <w:rPr>
          <w:rFonts w:ascii="Santander Text" w:hAnsi="Santander Text"/>
          <w:lang w:val="pt-PT"/>
        </w:rPr>
        <w:t xml:space="preserve"> ser exporta</w:t>
      </w:r>
      <w:r w:rsidR="004D2439">
        <w:rPr>
          <w:rFonts w:ascii="Santander Text" w:hAnsi="Santander Text"/>
          <w:lang w:val="pt-PT"/>
        </w:rPr>
        <w:t>das</w:t>
      </w:r>
      <w:r w:rsidR="00957B4B" w:rsidRPr="00F307DD">
        <w:rPr>
          <w:rFonts w:ascii="Santander Text" w:hAnsi="Santander Text"/>
          <w:lang w:val="pt-PT"/>
        </w:rPr>
        <w:t>. Assim</w:t>
      </w:r>
      <w:r w:rsidR="00EF70E6">
        <w:rPr>
          <w:rFonts w:ascii="Santander Text" w:hAnsi="Santander Text"/>
          <w:lang w:val="pt-PT"/>
        </w:rPr>
        <w:t>,</w:t>
      </w:r>
      <w:r w:rsidR="00957B4B" w:rsidRPr="00F307DD">
        <w:rPr>
          <w:rFonts w:ascii="Santander Text" w:hAnsi="Santander Text"/>
          <w:lang w:val="pt-PT"/>
        </w:rPr>
        <w:t xml:space="preserve"> </w:t>
      </w:r>
      <w:r w:rsidR="00425176" w:rsidRPr="00F307DD">
        <w:rPr>
          <w:rFonts w:ascii="Santander Text" w:hAnsi="Santander Text"/>
          <w:lang w:val="pt-PT"/>
        </w:rPr>
        <w:t xml:space="preserve">para cada variável </w:t>
      </w:r>
      <w:r w:rsidR="005976A6" w:rsidRPr="00F307DD">
        <w:rPr>
          <w:rFonts w:ascii="Santander Text" w:hAnsi="Santander Text"/>
          <w:lang w:val="pt-PT"/>
        </w:rPr>
        <w:t xml:space="preserve">reportada no contexto </w:t>
      </w:r>
      <w:r w:rsidR="00430D12" w:rsidRPr="00F307DD">
        <w:rPr>
          <w:rFonts w:ascii="Santander Text" w:hAnsi="Santander Text"/>
          <w:i/>
          <w:iCs/>
          <w:lang w:val="pt-PT"/>
        </w:rPr>
        <w:t xml:space="preserve">Loan Tape </w:t>
      </w:r>
      <w:r w:rsidR="002758CC" w:rsidRPr="00F307DD">
        <w:rPr>
          <w:rFonts w:ascii="Santander Text" w:hAnsi="Santander Text"/>
          <w:lang w:val="pt-PT"/>
        </w:rPr>
        <w:t xml:space="preserve">(campo </w:t>
      </w:r>
      <w:r w:rsidR="002758CC" w:rsidRPr="00F307DD">
        <w:rPr>
          <w:rFonts w:ascii="Santander Text" w:hAnsi="Santander Text"/>
          <w:i/>
          <w:iCs/>
          <w:lang w:val="pt-PT"/>
        </w:rPr>
        <w:t>campo_lt</w:t>
      </w:r>
      <w:r w:rsidR="002758CC" w:rsidRPr="00F307DD">
        <w:rPr>
          <w:rFonts w:ascii="Santander Text" w:hAnsi="Santander Text"/>
          <w:lang w:val="pt-PT"/>
        </w:rPr>
        <w:t>)</w:t>
      </w:r>
      <w:r w:rsidR="000856EC" w:rsidRPr="00F307DD">
        <w:rPr>
          <w:rFonts w:ascii="Santander Text" w:hAnsi="Santander Text"/>
          <w:lang w:val="pt-PT"/>
        </w:rPr>
        <w:t xml:space="preserve"> e </w:t>
      </w:r>
      <w:r w:rsidR="000856EC" w:rsidRPr="00727F10">
        <w:rPr>
          <w:rFonts w:ascii="Santander Text" w:hAnsi="Santander Text"/>
          <w:lang w:val="pt-PT"/>
        </w:rPr>
        <w:t xml:space="preserve">de acordo </w:t>
      </w:r>
      <w:r w:rsidR="002758CC" w:rsidRPr="00727F10">
        <w:rPr>
          <w:rFonts w:ascii="Santander Text" w:hAnsi="Santander Text"/>
          <w:lang w:val="pt-PT"/>
        </w:rPr>
        <w:t xml:space="preserve">com a tabela correspondente (campo </w:t>
      </w:r>
      <w:r w:rsidR="002758CC" w:rsidRPr="00727F10">
        <w:rPr>
          <w:rFonts w:ascii="Santander Text" w:hAnsi="Santander Text"/>
          <w:i/>
          <w:iCs/>
          <w:lang w:val="pt-PT"/>
        </w:rPr>
        <w:t>tabela_lt</w:t>
      </w:r>
      <w:r w:rsidR="002758CC" w:rsidRPr="00727F10">
        <w:rPr>
          <w:rFonts w:ascii="Santander Text" w:hAnsi="Santander Text"/>
          <w:lang w:val="pt-PT"/>
        </w:rPr>
        <w:t xml:space="preserve">), </w:t>
      </w:r>
      <w:r w:rsidR="009C0ED1" w:rsidRPr="00727F10">
        <w:rPr>
          <w:rFonts w:ascii="Santander Text" w:hAnsi="Santander Text"/>
          <w:lang w:val="pt-PT"/>
        </w:rPr>
        <w:t xml:space="preserve">é indicado na tabela </w:t>
      </w:r>
      <w:r w:rsidR="000856EC" w:rsidRPr="00727F10">
        <w:rPr>
          <w:rFonts w:ascii="Santander Text" w:hAnsi="Santander Text"/>
          <w:lang w:val="pt-PT"/>
        </w:rPr>
        <w:t xml:space="preserve">o </w:t>
      </w:r>
      <w:r w:rsidR="002758CC" w:rsidRPr="00727F10">
        <w:rPr>
          <w:rFonts w:ascii="Santander Text" w:hAnsi="Santander Text"/>
          <w:lang w:val="pt-PT"/>
        </w:rPr>
        <w:t>segmento</w:t>
      </w:r>
      <w:r w:rsidR="009127BC" w:rsidRPr="00727F10">
        <w:rPr>
          <w:rFonts w:ascii="Santander Text" w:hAnsi="Santander Text"/>
          <w:lang w:val="pt-PT"/>
        </w:rPr>
        <w:t xml:space="preserve"> (campo </w:t>
      </w:r>
      <w:r w:rsidR="009127BC" w:rsidRPr="00727F10">
        <w:rPr>
          <w:rFonts w:ascii="Santander Text" w:hAnsi="Santander Text"/>
          <w:i/>
          <w:iCs/>
          <w:lang w:val="pt-PT"/>
        </w:rPr>
        <w:t>segmento</w:t>
      </w:r>
      <w:r w:rsidR="009127BC" w:rsidRPr="00727F10">
        <w:rPr>
          <w:rFonts w:ascii="Santander Text" w:hAnsi="Santander Text"/>
          <w:lang w:val="pt-PT"/>
        </w:rPr>
        <w:t>)</w:t>
      </w:r>
      <w:r w:rsidR="002758CC" w:rsidRPr="00727F10">
        <w:rPr>
          <w:rFonts w:ascii="Santander Text" w:hAnsi="Santander Text"/>
          <w:lang w:val="pt-PT"/>
        </w:rPr>
        <w:t xml:space="preserve"> </w:t>
      </w:r>
      <w:r w:rsidR="009127BC" w:rsidRPr="00727F10">
        <w:rPr>
          <w:rFonts w:ascii="Santander Text" w:hAnsi="Santander Text"/>
          <w:lang w:val="pt-PT"/>
        </w:rPr>
        <w:t xml:space="preserve">e </w:t>
      </w:r>
      <w:r w:rsidR="009C0ED1" w:rsidRPr="00727F10">
        <w:rPr>
          <w:rFonts w:ascii="Santander Text" w:hAnsi="Santander Text"/>
          <w:lang w:val="pt-PT"/>
        </w:rPr>
        <w:t>â</w:t>
      </w:r>
      <w:r w:rsidR="009127BC" w:rsidRPr="00727F10">
        <w:rPr>
          <w:rFonts w:ascii="Santander Text" w:hAnsi="Santander Text"/>
          <w:lang w:val="pt-PT"/>
        </w:rPr>
        <w:t xml:space="preserve">mbito (campo </w:t>
      </w:r>
      <w:r w:rsidR="009127BC" w:rsidRPr="00727F10">
        <w:rPr>
          <w:rFonts w:ascii="Santander Text" w:hAnsi="Santander Text"/>
          <w:i/>
          <w:iCs/>
          <w:lang w:val="pt-PT"/>
        </w:rPr>
        <w:t>ambito</w:t>
      </w:r>
      <w:r w:rsidR="009127BC" w:rsidRPr="00727F10">
        <w:rPr>
          <w:rFonts w:ascii="Santander Text" w:hAnsi="Santander Text"/>
          <w:lang w:val="pt-PT"/>
        </w:rPr>
        <w:t>)</w:t>
      </w:r>
      <w:r w:rsidR="00684D81" w:rsidRPr="00727F10">
        <w:rPr>
          <w:rFonts w:ascii="Santander Text" w:hAnsi="Santander Text"/>
          <w:lang w:val="pt-PT"/>
        </w:rPr>
        <w:t xml:space="preserve"> </w:t>
      </w:r>
      <w:r w:rsidR="000856EC" w:rsidRPr="00727F10">
        <w:rPr>
          <w:rFonts w:ascii="Santander Text" w:hAnsi="Santander Text"/>
          <w:lang w:val="pt-PT"/>
        </w:rPr>
        <w:t>para</w:t>
      </w:r>
      <w:r w:rsidR="000856EC" w:rsidRPr="00F307DD">
        <w:rPr>
          <w:rFonts w:ascii="Santander Text" w:hAnsi="Santander Text"/>
          <w:lang w:val="pt-PT"/>
        </w:rPr>
        <w:t xml:space="preserve"> os quais as variáveis são</w:t>
      </w:r>
      <w:r w:rsidR="00957B4B" w:rsidRPr="00F307DD">
        <w:rPr>
          <w:rFonts w:ascii="Santander Text" w:hAnsi="Santander Text"/>
          <w:lang w:val="pt-PT"/>
        </w:rPr>
        <w:t xml:space="preserve"> </w:t>
      </w:r>
      <w:r w:rsidR="000856EC" w:rsidRPr="00F307DD">
        <w:rPr>
          <w:rFonts w:ascii="Santander Text" w:hAnsi="Santander Text"/>
          <w:lang w:val="pt-PT"/>
        </w:rPr>
        <w:t>apli</w:t>
      </w:r>
      <w:r w:rsidR="00C661EF">
        <w:rPr>
          <w:rFonts w:ascii="Santander Text" w:hAnsi="Santander Text"/>
          <w:lang w:val="pt-PT"/>
        </w:rPr>
        <w:t>cáveis</w:t>
      </w:r>
      <w:r w:rsidR="00684D81" w:rsidRPr="00F307DD">
        <w:rPr>
          <w:rFonts w:ascii="Santander Text" w:hAnsi="Santander Text"/>
          <w:lang w:val="pt-PT"/>
        </w:rPr>
        <w:t xml:space="preserve"> (campo </w:t>
      </w:r>
      <w:r w:rsidR="00684D81" w:rsidRPr="00F307DD">
        <w:rPr>
          <w:rFonts w:ascii="Santander Text" w:hAnsi="Santander Text"/>
          <w:i/>
          <w:iCs/>
          <w:lang w:val="pt-PT"/>
        </w:rPr>
        <w:t>aplicavel</w:t>
      </w:r>
      <w:r w:rsidR="00684D81" w:rsidRPr="00F307DD">
        <w:rPr>
          <w:rFonts w:ascii="Santander Text" w:hAnsi="Santander Text"/>
          <w:lang w:val="pt-PT"/>
        </w:rPr>
        <w:t>)</w:t>
      </w:r>
      <w:r w:rsidR="009127BC" w:rsidRPr="00F307DD">
        <w:rPr>
          <w:rFonts w:ascii="Santander Text" w:hAnsi="Santander Text"/>
          <w:lang w:val="pt-PT"/>
        </w:rPr>
        <w:t xml:space="preserve">. </w:t>
      </w:r>
    </w:p>
    <w:p w14:paraId="6E69A2A4" w14:textId="0DB78C8F" w:rsidR="00E23306" w:rsidRPr="00F307DD" w:rsidRDefault="00684D81" w:rsidP="005E77C7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>Dada a</w:t>
      </w:r>
      <w:r w:rsidR="007C29D5" w:rsidRPr="00F307DD">
        <w:rPr>
          <w:rFonts w:ascii="Santander Text" w:hAnsi="Santander Text"/>
          <w:lang w:val="pt-PT"/>
        </w:rPr>
        <w:t xml:space="preserve"> atual</w:t>
      </w:r>
      <w:r w:rsidR="00411DC4" w:rsidRPr="00F307DD">
        <w:rPr>
          <w:rFonts w:ascii="Santander Text" w:hAnsi="Santander Text"/>
          <w:lang w:val="pt-PT"/>
        </w:rPr>
        <w:t xml:space="preserve"> estrutura da</w:t>
      </w:r>
      <w:r w:rsidRPr="00F307DD">
        <w:rPr>
          <w:rFonts w:ascii="Santander Text" w:hAnsi="Santander Text"/>
          <w:lang w:val="pt-PT"/>
        </w:rPr>
        <w:t xml:space="preserve"> tabela deve ser atualizado o campo </w:t>
      </w:r>
      <w:r w:rsidRPr="00F307DD">
        <w:rPr>
          <w:rFonts w:ascii="Santander Text" w:hAnsi="Santander Text"/>
          <w:i/>
          <w:iCs/>
          <w:lang w:val="pt-PT"/>
        </w:rPr>
        <w:t>ambito</w:t>
      </w:r>
      <w:r w:rsidRPr="00F307DD">
        <w:rPr>
          <w:rFonts w:ascii="Santander Text" w:hAnsi="Santander Text"/>
          <w:lang w:val="pt-PT"/>
        </w:rPr>
        <w:t xml:space="preserve"> de </w:t>
      </w:r>
      <w:r w:rsidR="00650DCF" w:rsidRPr="00F307DD">
        <w:rPr>
          <w:rFonts w:ascii="Santander Text" w:hAnsi="Santander Text"/>
          <w:lang w:val="pt-PT"/>
        </w:rPr>
        <w:t>‘CDG’ para ‘GD’</w:t>
      </w:r>
      <w:r w:rsidR="00411DC4" w:rsidRPr="00F307DD">
        <w:rPr>
          <w:rFonts w:ascii="Santander Text" w:hAnsi="Santander Text"/>
          <w:lang w:val="pt-PT"/>
        </w:rPr>
        <w:t xml:space="preserve">. </w:t>
      </w:r>
    </w:p>
    <w:p w14:paraId="0371F7D7" w14:textId="4728D6C0" w:rsidR="004A2F68" w:rsidRDefault="00411DC4" w:rsidP="005E77C7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A tabela </w:t>
      </w:r>
      <w:r w:rsidR="00643AC0">
        <w:rPr>
          <w:rFonts w:ascii="Santander Text" w:hAnsi="Santander Text"/>
          <w:lang w:val="pt-PT"/>
        </w:rPr>
        <w:t>4</w:t>
      </w:r>
      <w:r w:rsidRPr="00F307DD">
        <w:rPr>
          <w:rFonts w:ascii="Santander Text" w:hAnsi="Santander Text"/>
          <w:lang w:val="pt-PT"/>
        </w:rPr>
        <w:t xml:space="preserve"> inclui </w:t>
      </w:r>
      <w:r w:rsidR="00A4186A">
        <w:rPr>
          <w:rFonts w:ascii="Santander Text" w:hAnsi="Santander Text"/>
          <w:lang w:val="pt-PT"/>
        </w:rPr>
        <w:t>todas as</w:t>
      </w:r>
      <w:r w:rsidR="007B6CC1" w:rsidRPr="00F307DD">
        <w:rPr>
          <w:rFonts w:ascii="Santander Text" w:hAnsi="Santander Text"/>
          <w:lang w:val="pt-PT"/>
        </w:rPr>
        <w:t xml:space="preserve"> variáveis</w:t>
      </w:r>
      <w:r w:rsidRPr="00F307DD">
        <w:rPr>
          <w:rFonts w:ascii="Santander Text" w:hAnsi="Santander Text"/>
          <w:lang w:val="pt-PT"/>
        </w:rPr>
        <w:t xml:space="preserve"> </w:t>
      </w:r>
      <w:r w:rsidR="00AF154D" w:rsidRPr="00F307DD">
        <w:rPr>
          <w:rFonts w:ascii="Santander Text" w:hAnsi="Santander Text"/>
          <w:lang w:val="pt-PT"/>
        </w:rPr>
        <w:t>a</w:t>
      </w:r>
      <w:r w:rsidR="00B43E0C" w:rsidRPr="00F307DD">
        <w:rPr>
          <w:rFonts w:ascii="Santander Text" w:hAnsi="Santander Text"/>
          <w:lang w:val="pt-PT"/>
        </w:rPr>
        <w:t xml:space="preserve"> serem </w:t>
      </w:r>
      <w:r w:rsidR="00AF154D" w:rsidRPr="00F307DD">
        <w:rPr>
          <w:rFonts w:ascii="Santander Text" w:hAnsi="Santander Text"/>
          <w:lang w:val="pt-PT"/>
        </w:rPr>
        <w:t>adicionad</w:t>
      </w:r>
      <w:r w:rsidR="007B6CC1" w:rsidRPr="00F307DD">
        <w:rPr>
          <w:rFonts w:ascii="Santander Text" w:hAnsi="Santander Text"/>
          <w:lang w:val="pt-PT"/>
        </w:rPr>
        <w:t>a</w:t>
      </w:r>
      <w:r w:rsidR="00AF154D" w:rsidRPr="00F307DD">
        <w:rPr>
          <w:rFonts w:ascii="Santander Text" w:hAnsi="Santander Text"/>
          <w:lang w:val="pt-PT"/>
        </w:rPr>
        <w:t>s</w:t>
      </w:r>
      <w:r w:rsidR="00A4186A">
        <w:rPr>
          <w:rFonts w:ascii="Santander Text" w:hAnsi="Santander Text"/>
          <w:lang w:val="pt-PT"/>
        </w:rPr>
        <w:t>/consideradas</w:t>
      </w:r>
      <w:r w:rsidR="00044FFF" w:rsidRPr="00F307DD">
        <w:rPr>
          <w:rFonts w:ascii="Santander Text" w:hAnsi="Santander Text"/>
          <w:lang w:val="pt-PT"/>
        </w:rPr>
        <w:t xml:space="preserve"> </w:t>
      </w:r>
      <w:r w:rsidR="00B43E0C" w:rsidRPr="00F307DD">
        <w:rPr>
          <w:rFonts w:ascii="Santander Text" w:hAnsi="Santander Text"/>
          <w:lang w:val="pt-PT"/>
        </w:rPr>
        <w:t>em</w:t>
      </w:r>
      <w:r w:rsidR="00044FFF" w:rsidRPr="00F307DD">
        <w:rPr>
          <w:rFonts w:ascii="Santander Text" w:hAnsi="Santander Text"/>
          <w:lang w:val="pt-PT"/>
        </w:rPr>
        <w:t xml:space="preserve"> </w:t>
      </w:r>
      <w:r w:rsidR="00F52BAE">
        <w:rPr>
          <w:rFonts w:ascii="Santander Text" w:hAnsi="Santander Text"/>
          <w:lang w:val="pt-PT"/>
        </w:rPr>
        <w:t>â</w:t>
      </w:r>
      <w:r w:rsidR="00044FFF" w:rsidRPr="00F307DD">
        <w:rPr>
          <w:rFonts w:ascii="Santander Text" w:hAnsi="Santander Text"/>
          <w:lang w:val="pt-PT"/>
        </w:rPr>
        <w:t xml:space="preserve">mbito do </w:t>
      </w:r>
      <w:r w:rsidR="00FA08D7" w:rsidRPr="00FA08D7">
        <w:rPr>
          <w:rFonts w:ascii="Santander Text" w:hAnsi="Santander Text"/>
          <w:i/>
          <w:iCs/>
          <w:lang w:val="pt-PT"/>
        </w:rPr>
        <w:t xml:space="preserve">Loan Tape / </w:t>
      </w:r>
      <w:r w:rsidR="00044FFF" w:rsidRPr="00FA08D7">
        <w:rPr>
          <w:rFonts w:ascii="Santander Text" w:hAnsi="Santander Text"/>
          <w:i/>
          <w:iCs/>
          <w:lang w:val="pt-PT"/>
        </w:rPr>
        <w:t>Green Dashboard</w:t>
      </w:r>
      <w:r w:rsidR="002B6384" w:rsidRPr="00FA08D7">
        <w:rPr>
          <w:rFonts w:ascii="Santander Text" w:hAnsi="Santander Text"/>
          <w:i/>
          <w:iCs/>
          <w:lang w:val="pt-PT"/>
        </w:rPr>
        <w:t>.</w:t>
      </w:r>
      <w:r w:rsidR="002B6384" w:rsidRPr="00F307DD">
        <w:rPr>
          <w:rFonts w:ascii="Santander Text" w:hAnsi="Santander Text"/>
          <w:lang w:val="pt-PT"/>
        </w:rPr>
        <w:t xml:space="preserve"> </w:t>
      </w:r>
    </w:p>
    <w:p w14:paraId="738DFC79" w14:textId="6B616814" w:rsidR="004A2F68" w:rsidRPr="00F307DD" w:rsidRDefault="00B73AD1" w:rsidP="005E77C7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lastRenderedPageBreak/>
        <w:t>A ter em consideração</w:t>
      </w:r>
      <w:r w:rsidR="004A2F68" w:rsidRPr="00F307DD">
        <w:rPr>
          <w:rFonts w:ascii="Santander Text" w:hAnsi="Santander Text"/>
          <w:lang w:val="pt-PT"/>
        </w:rPr>
        <w:t xml:space="preserve">: </w:t>
      </w:r>
    </w:p>
    <w:p w14:paraId="291BA6E5" w14:textId="559C144E" w:rsidR="004A2F68" w:rsidRPr="00F307DD" w:rsidRDefault="004A2F68" w:rsidP="003E71CE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Quando o </w:t>
      </w:r>
      <w:r w:rsidRPr="00F307DD">
        <w:rPr>
          <w:rFonts w:ascii="Santander Text" w:hAnsi="Santander Text"/>
          <w:i/>
          <w:iCs/>
          <w:lang w:val="pt-PT"/>
        </w:rPr>
        <w:t>campo_lt</w:t>
      </w:r>
      <w:r w:rsidRPr="00F307DD">
        <w:rPr>
          <w:rFonts w:ascii="Santander Text" w:hAnsi="Santander Text"/>
          <w:lang w:val="pt-PT"/>
        </w:rPr>
        <w:t xml:space="preserve"> se encontrar </w:t>
      </w:r>
      <w:r w:rsidR="00162389" w:rsidRPr="00162389">
        <w:rPr>
          <w:rFonts w:ascii="Santander Text" w:hAnsi="Santander Text"/>
          <w:i/>
          <w:iCs/>
          <w:lang w:val="pt-PT"/>
        </w:rPr>
        <w:t xml:space="preserve">highlighted </w:t>
      </w:r>
      <w:r w:rsidR="00B73AD1">
        <w:rPr>
          <w:rFonts w:ascii="Santander Text" w:hAnsi="Santander Text"/>
          <w:lang w:val="pt-PT"/>
        </w:rPr>
        <w:t>a</w:t>
      </w:r>
      <w:r w:rsidRPr="00F307DD">
        <w:rPr>
          <w:rFonts w:ascii="Santander Text" w:hAnsi="Santander Text"/>
          <w:lang w:val="pt-PT"/>
        </w:rPr>
        <w:t xml:space="preserve"> </w:t>
      </w:r>
      <w:r w:rsidR="008545B2" w:rsidRPr="00D8434B">
        <w:rPr>
          <w:rFonts w:ascii="Santander Text" w:hAnsi="Santander Text"/>
          <w:b/>
          <w:color w:val="FF9191" w:themeColor="accent1" w:themeTint="66"/>
          <w:lang w:val="pt-PT"/>
        </w:rPr>
        <w:t>vermelho</w:t>
      </w:r>
      <w:r w:rsidR="006343F0" w:rsidRPr="006343F0">
        <w:rPr>
          <w:rFonts w:ascii="Santander Text" w:hAnsi="Santander Text"/>
          <w:b/>
          <w:lang w:val="pt-PT"/>
        </w:rPr>
        <w:t>,</w:t>
      </w:r>
      <w:r w:rsidR="006343F0">
        <w:rPr>
          <w:rFonts w:ascii="Santander Text" w:hAnsi="Santander Text"/>
          <w:b/>
          <w:color w:val="FF9191" w:themeColor="accent1" w:themeTint="66"/>
          <w:lang w:val="pt-PT"/>
        </w:rPr>
        <w:t xml:space="preserve"> </w:t>
      </w:r>
      <w:r w:rsidRPr="00F307DD">
        <w:rPr>
          <w:rFonts w:ascii="Santander Text" w:hAnsi="Santander Text"/>
          <w:lang w:val="pt-PT"/>
        </w:rPr>
        <w:t xml:space="preserve">os conceitos devem ser aprovisionados de igual forma </w:t>
      </w:r>
      <w:r w:rsidR="00E865DE">
        <w:rPr>
          <w:rFonts w:ascii="Santander Text" w:hAnsi="Santander Text"/>
          <w:lang w:val="pt-PT"/>
        </w:rPr>
        <w:t>a</w:t>
      </w:r>
      <w:r w:rsidRPr="00F307DD">
        <w:rPr>
          <w:rFonts w:ascii="Santander Text" w:hAnsi="Santander Text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lang w:val="pt-PT"/>
        </w:rPr>
        <w:t>ambito</w:t>
      </w:r>
      <w:r w:rsidRPr="00F307DD">
        <w:rPr>
          <w:rFonts w:ascii="Santander Text" w:hAnsi="Santander Text"/>
          <w:lang w:val="pt-PT"/>
        </w:rPr>
        <w:t xml:space="preserve"> = ‘PM’ e </w:t>
      </w:r>
      <w:r w:rsidRPr="00F307DD">
        <w:rPr>
          <w:rFonts w:ascii="Santander Text" w:hAnsi="Santander Text"/>
          <w:i/>
          <w:iCs/>
          <w:lang w:val="pt-PT"/>
        </w:rPr>
        <w:t>segmento</w:t>
      </w:r>
      <w:r w:rsidRPr="00F307DD">
        <w:rPr>
          <w:rFonts w:ascii="Santander Text" w:hAnsi="Santander Text"/>
          <w:lang w:val="pt-PT"/>
        </w:rPr>
        <w:t xml:space="preserve"> = ‘ESTR’</w:t>
      </w:r>
      <w:r w:rsidR="00BC43FA">
        <w:rPr>
          <w:rFonts w:ascii="Santander Text" w:hAnsi="Santander Text"/>
          <w:lang w:val="pt-PT"/>
        </w:rPr>
        <w:t>;</w:t>
      </w:r>
    </w:p>
    <w:p w14:paraId="24DE5943" w14:textId="2B2ED0D3" w:rsidR="004A2F68" w:rsidRPr="00F307DD" w:rsidRDefault="004A2F68" w:rsidP="003E71CE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>Apesar do ‘</w:t>
      </w:r>
      <w:r w:rsidRPr="00A6333F">
        <w:rPr>
          <w:rFonts w:ascii="Santander Text" w:hAnsi="Santander Text"/>
          <w:i/>
          <w:iCs/>
          <w:lang w:val="pt-PT"/>
        </w:rPr>
        <w:t>TYP_OFF_BLNC_PRDCT</w:t>
      </w:r>
      <w:r w:rsidRPr="00F307DD">
        <w:rPr>
          <w:rFonts w:ascii="Santander Text" w:hAnsi="Santander Text"/>
          <w:lang w:val="pt-PT"/>
        </w:rPr>
        <w:t xml:space="preserve">‘ ser comum com o âmbito PM, este ainda não se encontra em produção. Contudo, </w:t>
      </w:r>
      <w:r w:rsidR="00D4598F">
        <w:rPr>
          <w:rFonts w:ascii="Santander Text" w:hAnsi="Santander Text"/>
          <w:lang w:val="pt-PT"/>
        </w:rPr>
        <w:t>deve ser considerada a mesma metodologia de aprovisionamento</w:t>
      </w:r>
      <w:r w:rsidR="006D6D0C">
        <w:rPr>
          <w:rFonts w:ascii="Santander Text" w:hAnsi="Santander Text"/>
          <w:lang w:val="pt-PT"/>
        </w:rPr>
        <w:t xml:space="preserve"> do âmbito PM</w:t>
      </w:r>
      <w:r w:rsidR="00D4598F">
        <w:rPr>
          <w:rFonts w:ascii="Santander Text" w:hAnsi="Santander Text"/>
          <w:lang w:val="pt-PT"/>
        </w:rPr>
        <w:t>;</w:t>
      </w:r>
    </w:p>
    <w:p w14:paraId="5A5F743A" w14:textId="76DCF880" w:rsidR="00217D94" w:rsidRPr="004A2F68" w:rsidRDefault="004A2F68" w:rsidP="003E71CE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>Para a variavel ‘</w:t>
      </w:r>
      <w:r w:rsidRPr="00A6333F">
        <w:rPr>
          <w:rFonts w:ascii="Santander Text" w:hAnsi="Santander Text"/>
          <w:i/>
          <w:iCs/>
          <w:szCs w:val="18"/>
          <w:lang w:val="pt-PT"/>
        </w:rPr>
        <w:t>ACCMLTD_IMPRMNT_INSTRMNT</w:t>
      </w:r>
      <w:r w:rsidRPr="00F307DD">
        <w:rPr>
          <w:rFonts w:ascii="Santander Text" w:hAnsi="Santander Text"/>
          <w:szCs w:val="18"/>
          <w:lang w:val="pt-PT"/>
        </w:rPr>
        <w:t xml:space="preserve">’ apesar da mesma ser comum com o âmbito PM, o campo </w:t>
      </w:r>
      <w:r w:rsidRPr="00F307DD">
        <w:rPr>
          <w:rFonts w:ascii="Santander Text" w:hAnsi="Santander Text"/>
          <w:i/>
          <w:iCs/>
          <w:szCs w:val="18"/>
          <w:lang w:val="pt-PT"/>
        </w:rPr>
        <w:t>intrnl_sgmnt</w:t>
      </w:r>
      <w:r w:rsidRPr="00F307DD">
        <w:rPr>
          <w:rFonts w:ascii="Santander Text" w:hAnsi="Santander Text"/>
          <w:szCs w:val="18"/>
          <w:lang w:val="pt-PT"/>
        </w:rPr>
        <w:t xml:space="preserve"> encontra-se incorretamente preenchido e portanto, apenas para este conceito, deve ser considerado o </w:t>
      </w:r>
      <w:r w:rsidRPr="00F307DD">
        <w:rPr>
          <w:rFonts w:ascii="Santander Text" w:hAnsi="Santander Text"/>
          <w:i/>
          <w:iCs/>
          <w:szCs w:val="18"/>
          <w:lang w:val="pt-PT"/>
        </w:rPr>
        <w:t>intrnl_sgmnt</w:t>
      </w:r>
      <w:r w:rsidRPr="00F307DD">
        <w:rPr>
          <w:rFonts w:ascii="Santander Text" w:hAnsi="Santander Text"/>
          <w:szCs w:val="18"/>
          <w:lang w:val="pt-PT"/>
        </w:rPr>
        <w:t xml:space="preserve"> que se encontra </w:t>
      </w:r>
      <w:r w:rsidR="00BC43FA">
        <w:rPr>
          <w:rFonts w:ascii="Santander Text" w:hAnsi="Santander Text"/>
          <w:i/>
          <w:iCs/>
          <w:szCs w:val="18"/>
          <w:lang w:val="pt-PT"/>
        </w:rPr>
        <w:t>infra</w:t>
      </w:r>
      <w:r w:rsidRPr="00F307DD">
        <w:rPr>
          <w:rFonts w:ascii="Santander Text" w:hAnsi="Santander Text"/>
          <w:szCs w:val="18"/>
          <w:lang w:val="pt-PT"/>
        </w:rPr>
        <w:t xml:space="preserve"> descrito, </w:t>
      </w:r>
      <w:r w:rsidR="00944880">
        <w:rPr>
          <w:rFonts w:ascii="Santander Text" w:hAnsi="Santander Text"/>
          <w:szCs w:val="18"/>
          <w:lang w:val="pt-PT"/>
        </w:rPr>
        <w:t xml:space="preserve">ao </w:t>
      </w:r>
      <w:r w:rsidRPr="00F307DD">
        <w:rPr>
          <w:rFonts w:ascii="Santander Text" w:hAnsi="Santander Text"/>
          <w:szCs w:val="18"/>
          <w:lang w:val="pt-PT"/>
        </w:rPr>
        <w:t xml:space="preserve">invés </w:t>
      </w:r>
      <w:r w:rsidR="00944880">
        <w:rPr>
          <w:rFonts w:ascii="Santander Text" w:hAnsi="Santander Text"/>
          <w:szCs w:val="18"/>
          <w:lang w:val="pt-PT"/>
        </w:rPr>
        <w:t>do</w:t>
      </w:r>
      <w:r w:rsidRPr="00F307DD">
        <w:rPr>
          <w:rFonts w:ascii="Santander Text" w:hAnsi="Santander Text"/>
          <w:szCs w:val="18"/>
          <w:lang w:val="pt-PT"/>
        </w:rPr>
        <w:t xml:space="preserve"> que se encontra implementado para ambito = ‘PM’.</w:t>
      </w:r>
    </w:p>
    <w:p w14:paraId="77075F82" w14:textId="1D312D4A" w:rsidR="00044FFF" w:rsidRPr="00F307DD" w:rsidRDefault="00044FFF" w:rsidP="00044FFF">
      <w:pPr>
        <w:pStyle w:val="Caption"/>
        <w:spacing w:after="240" w:line="276" w:lineRule="auto"/>
        <w:jc w:val="center"/>
        <w:rPr>
          <w:rFonts w:ascii="Santander Text" w:hAnsi="Santander Text"/>
          <w:i/>
          <w:iCs w:val="0"/>
          <w:color w:val="auto"/>
          <w:sz w:val="18"/>
          <w:lang w:val="pt-PT"/>
        </w:rPr>
      </w:pPr>
      <w:r w:rsidRPr="00F307DD">
        <w:rPr>
          <w:rFonts w:ascii="Santander Text" w:hAnsi="Santander Text"/>
          <w:color w:val="auto"/>
          <w:sz w:val="18"/>
          <w:lang w:val="pt-PT"/>
        </w:rPr>
        <w:t xml:space="preserve">Tabela </w:t>
      </w:r>
      <w:r w:rsidR="00643AC0">
        <w:rPr>
          <w:rFonts w:ascii="Santander Text" w:hAnsi="Santander Text"/>
          <w:color w:val="auto"/>
          <w:sz w:val="18"/>
          <w:lang w:val="pt-PT"/>
        </w:rPr>
        <w:t>4</w:t>
      </w:r>
      <w:r w:rsidRPr="00F307DD">
        <w:rPr>
          <w:rFonts w:ascii="Santander Text" w:hAnsi="Santander Text"/>
          <w:color w:val="auto"/>
          <w:sz w:val="18"/>
          <w:lang w:val="pt-PT"/>
        </w:rPr>
        <w:t xml:space="preserve"> - Parametrização </w:t>
      </w:r>
      <w:r w:rsidRPr="00F307DD">
        <w:rPr>
          <w:rFonts w:ascii="Santander Text" w:hAnsi="Santander Text"/>
          <w:i/>
          <w:iCs w:val="0"/>
          <w:color w:val="auto"/>
          <w:sz w:val="18"/>
          <w:lang w:val="pt-PT"/>
        </w:rPr>
        <w:t>lt805_conf_exp</w:t>
      </w:r>
    </w:p>
    <w:tbl>
      <w:tblPr>
        <w:tblStyle w:val="GridTable1Light"/>
        <w:tblW w:w="10916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2269"/>
        <w:gridCol w:w="2552"/>
        <w:gridCol w:w="1134"/>
        <w:gridCol w:w="1417"/>
        <w:gridCol w:w="1276"/>
        <w:gridCol w:w="1276"/>
        <w:gridCol w:w="992"/>
      </w:tblGrid>
      <w:tr w:rsidR="00F47D8C" w:rsidRPr="00F307DD" w14:paraId="315486F9" w14:textId="77777777" w:rsidTr="001B05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75E248C3" w14:textId="1D31A888" w:rsidR="00F47D8C" w:rsidRPr="00F307DD" w:rsidRDefault="00F47D8C" w:rsidP="00E83B03">
            <w:pPr>
              <w:jc w:val="center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tabela_lt</w:t>
            </w:r>
          </w:p>
        </w:tc>
        <w:tc>
          <w:tcPr>
            <w:tcW w:w="2552" w:type="dxa"/>
          </w:tcPr>
          <w:p w14:paraId="050E5A14" w14:textId="3405393B" w:rsidR="00F47D8C" w:rsidRPr="00F307DD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campo_lt</w:t>
            </w:r>
          </w:p>
        </w:tc>
        <w:tc>
          <w:tcPr>
            <w:tcW w:w="1134" w:type="dxa"/>
          </w:tcPr>
          <w:p w14:paraId="12A260D9" w14:textId="7FFDA48A" w:rsidR="00F47D8C" w:rsidRPr="00F307DD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segmento</w:t>
            </w:r>
          </w:p>
        </w:tc>
        <w:tc>
          <w:tcPr>
            <w:tcW w:w="1417" w:type="dxa"/>
          </w:tcPr>
          <w:p w14:paraId="7A6A256B" w14:textId="414EB725" w:rsidR="00F47D8C" w:rsidRPr="00F307DD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reporta_valor</w:t>
            </w:r>
          </w:p>
        </w:tc>
        <w:tc>
          <w:tcPr>
            <w:tcW w:w="1276" w:type="dxa"/>
          </w:tcPr>
          <w:p w14:paraId="552A69BD" w14:textId="17AD6470" w:rsidR="00F47D8C" w:rsidRPr="00F307DD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F307DD">
              <w:rPr>
                <w:rFonts w:ascii="Santander Text" w:hAnsi="Santander Text"/>
                <w:szCs w:val="18"/>
              </w:rPr>
              <w:t>intrnl_sgmnt</w:t>
            </w:r>
            <w:proofErr w:type="spellEnd"/>
          </w:p>
        </w:tc>
        <w:tc>
          <w:tcPr>
            <w:tcW w:w="1276" w:type="dxa"/>
          </w:tcPr>
          <w:p w14:paraId="572758D7" w14:textId="41262736" w:rsidR="00F47D8C" w:rsidRPr="00F307DD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F307DD">
              <w:rPr>
                <w:rFonts w:ascii="Santander Text" w:hAnsi="Santander Text"/>
                <w:szCs w:val="18"/>
              </w:rPr>
              <w:t>aplicavel</w:t>
            </w:r>
            <w:proofErr w:type="spellEnd"/>
          </w:p>
        </w:tc>
        <w:tc>
          <w:tcPr>
            <w:tcW w:w="992" w:type="dxa"/>
          </w:tcPr>
          <w:p w14:paraId="505393A8" w14:textId="6EDD6082" w:rsidR="00F47D8C" w:rsidRPr="00F307DD" w:rsidRDefault="00F47D8C" w:rsidP="00F47D8C">
            <w:pPr>
              <w:ind w:right="-11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ambito</w:t>
            </w:r>
          </w:p>
        </w:tc>
      </w:tr>
      <w:tr w:rsidR="00F47D8C" w:rsidRPr="00F307DD" w14:paraId="190CD5B3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12CACA5D" w14:textId="7A9E2405" w:rsidR="00F47D8C" w:rsidRPr="00F307DD" w:rsidRDefault="00AF3CF0" w:rsidP="00482B23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08C20557" w14:textId="256B226E" w:rsidR="00F47D8C" w:rsidRPr="008545B2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color w:val="A0D5A3" w:themeColor="accent4" w:themeTint="99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COD_SOC</w:t>
            </w:r>
          </w:p>
        </w:tc>
        <w:tc>
          <w:tcPr>
            <w:tcW w:w="1134" w:type="dxa"/>
          </w:tcPr>
          <w:p w14:paraId="16538CE3" w14:textId="2A8BD582" w:rsidR="00F47D8C" w:rsidRPr="00F307DD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E508F5F" w14:textId="7B25AEA6" w:rsidR="00F47D8C" w:rsidRPr="00F307DD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398FE1D" w14:textId="59EE7705" w:rsidR="00F47D8C" w:rsidRPr="00F307DD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F5966C3" w14:textId="79E91D0C" w:rsidR="00F47D8C" w:rsidRPr="00F307DD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45EFBC05" w14:textId="2CAC777C" w:rsidR="00F47D8C" w:rsidRPr="00F307DD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6B09063E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7D9D731E" w14:textId="567B0B78" w:rsidR="00F47D8C" w:rsidRPr="00F307DD" w:rsidRDefault="00AF3CF0" w:rsidP="00C53DD7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1C564D26" w14:textId="74FC579F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SUBPORTFOLIO_ID</w:t>
            </w:r>
          </w:p>
        </w:tc>
        <w:tc>
          <w:tcPr>
            <w:tcW w:w="1134" w:type="dxa"/>
          </w:tcPr>
          <w:p w14:paraId="35DA5909" w14:textId="3107953E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4968AE2" w14:textId="0AF532A2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E5AC70E" w14:textId="7BA432C9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B9364D0" w14:textId="653D433A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6C191F4" w14:textId="0C94DE7A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10EE8496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38F45039" w14:textId="36F2387B" w:rsidR="00F47D8C" w:rsidRPr="00F307DD" w:rsidRDefault="00AF3CF0" w:rsidP="001337D1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0FB670F4" w14:textId="577E1ADB" w:rsidR="00F47D8C" w:rsidRPr="00F307DD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DT_RFRNC</w:t>
            </w:r>
          </w:p>
        </w:tc>
        <w:tc>
          <w:tcPr>
            <w:tcW w:w="1134" w:type="dxa"/>
          </w:tcPr>
          <w:p w14:paraId="6517F6BD" w14:textId="1A5AFE21" w:rsidR="00F47D8C" w:rsidRPr="00F307DD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361900B" w14:textId="2FD40AC9" w:rsidR="00F47D8C" w:rsidRPr="00F307DD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0DFD89A" w14:textId="74AE8FD7" w:rsidR="00F47D8C" w:rsidRPr="00F307DD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6856749" w14:textId="67D12E9A" w:rsidR="00F47D8C" w:rsidRPr="00F307DD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C2E2280" w14:textId="27A6B9A8" w:rsidR="00F47D8C" w:rsidRPr="00F307DD" w:rsidRDefault="00203D37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19DDD12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5A45066B" w14:textId="71671F88" w:rsidR="00F47D8C" w:rsidRPr="00F307DD" w:rsidRDefault="00AF3CF0" w:rsidP="00EC4FDA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25141967" w14:textId="30AA3833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INSTRMNT_ID</w:t>
            </w:r>
          </w:p>
        </w:tc>
        <w:tc>
          <w:tcPr>
            <w:tcW w:w="1134" w:type="dxa"/>
          </w:tcPr>
          <w:p w14:paraId="0F1F58CA" w14:textId="12F73F41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409E0517" w14:textId="324259DC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93616AE" w14:textId="367E1E12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B10C415" w14:textId="1F546784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14519C17" w14:textId="422D3461" w:rsidR="00F47D8C" w:rsidRPr="00F307DD" w:rsidRDefault="00203D37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3179BB10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1F72C024" w14:textId="541695E9" w:rsidR="00F47D8C" w:rsidRPr="00F307DD" w:rsidRDefault="00AF3CF0" w:rsidP="00EC4FDA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1041EEF6" w14:textId="40942A2F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DFLT_STTS_INSTRMNT</w:t>
            </w:r>
          </w:p>
        </w:tc>
        <w:tc>
          <w:tcPr>
            <w:tcW w:w="1134" w:type="dxa"/>
          </w:tcPr>
          <w:p w14:paraId="4C790A97" w14:textId="7DCB6EAD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5A9817AC" w14:textId="0061DDE2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7D11301" w14:textId="4589E478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AD2C7F5" w14:textId="560EA05E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D36FC4C" w14:textId="5B3F389D" w:rsidR="00F47D8C" w:rsidRPr="00F307DD" w:rsidRDefault="00203D37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797CE1CF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08D2E850" w14:textId="0C738D37" w:rsidR="00F47D8C" w:rsidRPr="00F307DD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1E270CEC" w14:textId="358006E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IMPRMNT_STTS</w:t>
            </w:r>
          </w:p>
        </w:tc>
        <w:tc>
          <w:tcPr>
            <w:tcW w:w="1134" w:type="dxa"/>
          </w:tcPr>
          <w:p w14:paraId="5B2774A0" w14:textId="74824277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3B2157D" w14:textId="6A031D1C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1EF1D73" w14:textId="25EF6E1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D4991BB" w14:textId="0220D1C5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54F97BD" w14:textId="236BD4E6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169BA8A0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198EE63B" w14:textId="73EC2F64" w:rsidR="00F47D8C" w:rsidRPr="00F307DD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1A231E88" w14:textId="254CFD3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PRFRMNG_STTS</w:t>
            </w:r>
          </w:p>
        </w:tc>
        <w:tc>
          <w:tcPr>
            <w:tcW w:w="1134" w:type="dxa"/>
          </w:tcPr>
          <w:p w14:paraId="50570A9E" w14:textId="2597D5E6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363F269E" w14:textId="4CF5AC2D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FB93F5C" w14:textId="07DB091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0C07C98" w14:textId="78F8DA3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699F12A8" w14:textId="7AD34AAD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67DFEB9F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4CCE4242" w14:textId="4DF2A482" w:rsidR="00F47D8C" w:rsidRPr="00F307DD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1FD0AB14" w14:textId="19575A2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TYP_INSTRMNT</w:t>
            </w:r>
          </w:p>
        </w:tc>
        <w:tc>
          <w:tcPr>
            <w:tcW w:w="1134" w:type="dxa"/>
          </w:tcPr>
          <w:p w14:paraId="233FF496" w14:textId="1FA7FFE4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796DB8F" w14:textId="0B1099E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171D837" w14:textId="16EC3497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7807299" w14:textId="7EAA5540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C5C3166" w14:textId="16E4C7DC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3CB54471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3AC526ED" w14:textId="5F04905B" w:rsidR="00F47D8C" w:rsidRPr="00F307DD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38731DDA" w14:textId="17D948BB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GRSS_CRRYNG_AMNT_INSTRMNT</w:t>
            </w:r>
          </w:p>
        </w:tc>
        <w:tc>
          <w:tcPr>
            <w:tcW w:w="1134" w:type="dxa"/>
          </w:tcPr>
          <w:p w14:paraId="334D002C" w14:textId="3BBA9D8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2C0C78DE" w14:textId="013B578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585B12A" w14:textId="5C99DB6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4EA9444" w14:textId="158357A4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33B1583" w14:textId="61D403E2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2C630AE1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754B5745" w14:textId="45C28EFD" w:rsidR="00F47D8C" w:rsidRPr="00F307DD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665FD87E" w14:textId="7781FC83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ACCMLTD_CHNGS_FV_CR_INSTRMNT</w:t>
            </w:r>
          </w:p>
        </w:tc>
        <w:tc>
          <w:tcPr>
            <w:tcW w:w="1134" w:type="dxa"/>
          </w:tcPr>
          <w:p w14:paraId="06013F4E" w14:textId="19A63960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78E64B87" w14:textId="18F3CEA6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5EC8316" w14:textId="711D6632" w:rsidR="00F47D8C" w:rsidRPr="00F307DD" w:rsidRDefault="00A8082A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D6DC55F" w14:textId="58A0DBB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4CAD38A6" w14:textId="1DA5E173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680E8E2B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0834F07D" w14:textId="50C7201C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71FAA5C7" w14:textId="5B2BB3F5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ACCNTNG_CLSSFCTN</w:t>
            </w:r>
          </w:p>
        </w:tc>
        <w:tc>
          <w:tcPr>
            <w:tcW w:w="1134" w:type="dxa"/>
          </w:tcPr>
          <w:p w14:paraId="37B6B03D" w14:textId="69A24498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7693F231" w14:textId="112E7AF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4BF406E" w14:textId="3F3070A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81794E6" w14:textId="405FB554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03978D26" w14:textId="7FC6C547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10840D31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05F970C3" w14:textId="1DFAC525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4D6796C5" w14:textId="48B7EED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CCF</w:t>
            </w:r>
          </w:p>
        </w:tc>
        <w:tc>
          <w:tcPr>
            <w:tcW w:w="1134" w:type="dxa"/>
          </w:tcPr>
          <w:p w14:paraId="1A0FEAAC" w14:textId="7DAC6D9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FAA798F" w14:textId="5AF5BA8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A06622D" w14:textId="2002E57B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1F142AB" w14:textId="2A2A57E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4984460" w14:textId="078B2018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504E3205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43A96F7C" w14:textId="39AFE014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5626B43F" w14:textId="579EC32E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EAD</w:t>
            </w:r>
          </w:p>
        </w:tc>
        <w:tc>
          <w:tcPr>
            <w:tcW w:w="1134" w:type="dxa"/>
          </w:tcPr>
          <w:p w14:paraId="25DDCAAD" w14:textId="0F315A3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48B51701" w14:textId="735DE536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6405821" w14:textId="742F508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D81D0DD" w14:textId="563184C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3152CB4E" w14:textId="7F5AF063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31EEAD33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63FC1ADE" w14:textId="606DA2EF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599F93EF" w14:textId="36C574D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OFF_BLNC_SHT_AMNT_INSTRMNT</w:t>
            </w:r>
          </w:p>
        </w:tc>
        <w:tc>
          <w:tcPr>
            <w:tcW w:w="1134" w:type="dxa"/>
          </w:tcPr>
          <w:p w14:paraId="59FB1722" w14:textId="14DC88E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0B34EFE" w14:textId="6B7D462E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9EA1F5E" w14:textId="3FFA565C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5C242B9" w14:textId="01CFE6C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5C793B8E" w14:textId="5EC50498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5B9A9250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4A7D4875" w14:textId="538C245E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435180E7" w14:textId="7E2C456E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PRVSNS_OFF_BLNC_SHT</w:t>
            </w:r>
          </w:p>
        </w:tc>
        <w:tc>
          <w:tcPr>
            <w:tcW w:w="1134" w:type="dxa"/>
          </w:tcPr>
          <w:p w14:paraId="28CAF3F0" w14:textId="5ABBB98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0CFD05BF" w14:textId="6EC9AEE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1D235C5" w14:textId="4A470671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865A80C" w14:textId="21CEFE16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6AB27760" w14:textId="474E1429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7F996C0E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0688FDCE" w14:textId="4B8F4607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507D8726" w14:textId="0860613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RWA</w:t>
            </w:r>
          </w:p>
        </w:tc>
        <w:tc>
          <w:tcPr>
            <w:tcW w:w="1134" w:type="dxa"/>
          </w:tcPr>
          <w:p w14:paraId="7AB6A94C" w14:textId="1C2B9B96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4C89C969" w14:textId="4FFC78EC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D00A446" w14:textId="23B7CEC0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CAAF72E" w14:textId="5D836D7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46EFFBBD" w14:textId="196833AD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43BE2BB8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58A3343D" w14:textId="55E6FC41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0817EE5E" w14:textId="4CBE74F5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ACCMLTD_IMPRMNT_INSTRMNT</w:t>
            </w:r>
          </w:p>
        </w:tc>
        <w:tc>
          <w:tcPr>
            <w:tcW w:w="1134" w:type="dxa"/>
          </w:tcPr>
          <w:p w14:paraId="19203656" w14:textId="3069251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03D13ED6" w14:textId="4CBFEBEB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D64570F" w14:textId="79CA820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D6CA095" w14:textId="68EBBA8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1C27F3BC" w14:textId="4D9331F6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34EE7A11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2953E4DA" w14:textId="08E82987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lastRenderedPageBreak/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127F54D7" w14:textId="72C78567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COD_SOC_INTRGRP</w:t>
            </w:r>
          </w:p>
        </w:tc>
        <w:tc>
          <w:tcPr>
            <w:tcW w:w="1134" w:type="dxa"/>
          </w:tcPr>
          <w:p w14:paraId="39E6872F" w14:textId="1F5A9C5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5BDCF010" w14:textId="722CC2D8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5F2756C" w14:textId="3A3BC15E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18F8163" w14:textId="21761861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3BD0179" w14:textId="22F09A76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617DC133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28E2AF3C" w14:textId="58179662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1B695D73" w14:textId="3B319AE3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LCL_INSTMRNT_ID</w:t>
            </w:r>
            <w:r w:rsidRPr="00F307DD">
              <w:rPr>
                <w:rFonts w:ascii="Santander Text" w:hAnsi="Santander Text"/>
                <w:szCs w:val="18"/>
                <w:lang w:val="pt-PT"/>
              </w:rPr>
              <w:tab/>
            </w:r>
          </w:p>
        </w:tc>
        <w:tc>
          <w:tcPr>
            <w:tcW w:w="1134" w:type="dxa"/>
          </w:tcPr>
          <w:p w14:paraId="3432D7A6" w14:textId="024F727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D87D11A" w14:textId="3CE75D1B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E6D8518" w14:textId="12EBA3C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A97E1D4" w14:textId="74F731BB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C30A6DA" w14:textId="03627085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2FFA3CBA" w14:textId="77777777" w:rsidTr="00974D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6EED08D0" w14:textId="468A61E2" w:rsidR="00F47D8C" w:rsidRPr="00CA1229" w:rsidRDefault="00AF3CF0" w:rsidP="00B773B6">
            <w:pPr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1677F546" w14:textId="4FE7C06C" w:rsidR="00F47D8C" w:rsidRPr="00CA1229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TYP_OFF_BLNC_PRDCT</w:t>
            </w:r>
          </w:p>
        </w:tc>
        <w:tc>
          <w:tcPr>
            <w:tcW w:w="1134" w:type="dxa"/>
          </w:tcPr>
          <w:p w14:paraId="13092C83" w14:textId="08B3969E" w:rsidR="00F47D8C" w:rsidRPr="00CA1229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1FD6C43" w14:textId="6CA5D907" w:rsidR="00F47D8C" w:rsidRPr="00CA1229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22F3BE7" w14:textId="3183D323" w:rsidR="00F47D8C" w:rsidRPr="00CA1229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919E687" w14:textId="2947A747" w:rsidR="00F47D8C" w:rsidRPr="00CA1229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3472B799" w14:textId="72835503" w:rsidR="00F47D8C" w:rsidRPr="00CA1229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704BC6" w:rsidRPr="00F307DD" w14:paraId="6F43EFED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783A9BCE" w14:textId="0B184BE2" w:rsidR="00704BC6" w:rsidRPr="00F307DD" w:rsidRDefault="00704BC6" w:rsidP="00704BC6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7B781D53" w14:textId="3E23E0B0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AVRG_BLNC</w:t>
            </w:r>
          </w:p>
        </w:tc>
        <w:tc>
          <w:tcPr>
            <w:tcW w:w="1134" w:type="dxa"/>
            <w:vAlign w:val="center"/>
          </w:tcPr>
          <w:p w14:paraId="4A0A0425" w14:textId="016F93A3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7D4DD72E" w14:textId="307F8392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E44F473" w14:textId="26E74A17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662B99E" w14:textId="12120F5D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3477B412" w14:textId="3AFB96F2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E741D9" w:rsidRPr="00F307DD" w14:paraId="178AFB5C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5BECFEC8" w14:textId="246C0239" w:rsidR="00E741D9" w:rsidRPr="00F307DD" w:rsidRDefault="00E741D9" w:rsidP="00E741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2DF717AC" w14:textId="5E9E0764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GRSS_INTRST_INCM</w:t>
            </w:r>
          </w:p>
        </w:tc>
        <w:tc>
          <w:tcPr>
            <w:tcW w:w="1134" w:type="dxa"/>
            <w:vAlign w:val="center"/>
          </w:tcPr>
          <w:p w14:paraId="7B53F33A" w14:textId="6F8E7A7E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5EA6FECA" w14:textId="47FE1495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7897C00" w14:textId="796865AD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066E611" w14:textId="35119DFA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694DA65" w14:textId="3696F0DF" w:rsidR="00E741D9" w:rsidRPr="00F307DD" w:rsidRDefault="00F307DD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E741D9" w:rsidRPr="00F307DD" w14:paraId="015D6E43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375464B" w14:textId="7FE64AAC" w:rsidR="00E741D9" w:rsidRPr="00F307DD" w:rsidRDefault="00E741D9" w:rsidP="00E741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251697BF" w14:textId="40CB93EF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GRSS_CMMSSN_INCM</w:t>
            </w:r>
          </w:p>
        </w:tc>
        <w:tc>
          <w:tcPr>
            <w:tcW w:w="1134" w:type="dxa"/>
            <w:vAlign w:val="center"/>
          </w:tcPr>
          <w:p w14:paraId="6EC82E76" w14:textId="5CF6FD95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10AB47ED" w14:textId="0A6B1B18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5F307AC" w14:textId="49FB12A7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77A0A48" w14:textId="40076D94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FE939DC" w14:textId="57A37C6B" w:rsidR="00E741D9" w:rsidRPr="00F307DD" w:rsidRDefault="00F307DD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E741D9" w:rsidRPr="00F307DD" w14:paraId="0745AE2F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116A563A" w14:textId="7803A998" w:rsidR="00E741D9" w:rsidRPr="00F307DD" w:rsidRDefault="00E741D9" w:rsidP="00E741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77ABCC6" w14:textId="3F8E1C76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INTRNL_TRNSFR_RT</w:t>
            </w:r>
          </w:p>
        </w:tc>
        <w:tc>
          <w:tcPr>
            <w:tcW w:w="1134" w:type="dxa"/>
            <w:vAlign w:val="center"/>
          </w:tcPr>
          <w:p w14:paraId="7AA8B944" w14:textId="49E6B89A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5D84E87" w14:textId="3344CEB4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6496F61" w14:textId="71BA924D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A42AA04" w14:textId="1D8B75AE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3A8123C2" w14:textId="35E8F3CE" w:rsidR="00E741D9" w:rsidRPr="00F307DD" w:rsidRDefault="00F307DD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E741D9" w:rsidRPr="00F307DD" w14:paraId="12349205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2721C744" w14:textId="0A2E68A9" w:rsidR="00E741D9" w:rsidRPr="00F307DD" w:rsidRDefault="00E741D9" w:rsidP="00E741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5E6456E" w14:textId="3171C3B5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NT_LN_LSS_PRVSN</w:t>
            </w:r>
          </w:p>
        </w:tc>
        <w:tc>
          <w:tcPr>
            <w:tcW w:w="1134" w:type="dxa"/>
            <w:vAlign w:val="center"/>
          </w:tcPr>
          <w:p w14:paraId="7E0282F8" w14:textId="746DC5F3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1676785" w14:textId="324FFB42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6FB23DF" w14:textId="4166CFBE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B9BF196" w14:textId="203C91C7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88FDD97" w14:textId="44DE04FF" w:rsidR="00E741D9" w:rsidRPr="00F307DD" w:rsidRDefault="00F307DD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7513D9" w:rsidRPr="00F307DD" w14:paraId="1B651B3B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1BEC45F7" w14:textId="020C6E31" w:rsidR="007513D9" w:rsidRPr="00F307DD" w:rsidRDefault="007513D9" w:rsidP="007513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244C343" w14:textId="31EC0134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MNGMNT_PRDCT</w:t>
            </w:r>
          </w:p>
        </w:tc>
        <w:tc>
          <w:tcPr>
            <w:tcW w:w="1134" w:type="dxa"/>
            <w:vAlign w:val="center"/>
          </w:tcPr>
          <w:p w14:paraId="3303B376" w14:textId="45F6F299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00892B4" w14:textId="2DC5A5BC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3F0DF40" w14:textId="1273E216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AB18E9D" w14:textId="02B50FBB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68B8FA3E" w14:textId="14727857" w:rsidR="007513D9" w:rsidRPr="00F307DD" w:rsidRDefault="00F307DD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7513D9" w:rsidRPr="00F307DD" w14:paraId="0ECD555E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37F4FAA" w14:textId="77293313" w:rsidR="007513D9" w:rsidRPr="00F307DD" w:rsidRDefault="007513D9" w:rsidP="007513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61FE91D" w14:textId="02995E50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GRSS_CMMSSN_EXPNS</w:t>
            </w:r>
          </w:p>
        </w:tc>
        <w:tc>
          <w:tcPr>
            <w:tcW w:w="1134" w:type="dxa"/>
            <w:vAlign w:val="center"/>
          </w:tcPr>
          <w:p w14:paraId="013ED026" w14:textId="50C3D796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61C3EC10" w14:textId="04327C00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4440CBD" w14:textId="1FCBC2B3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1A97552" w14:textId="66F9176E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4D068947" w14:textId="067F62F2" w:rsidR="007513D9" w:rsidRPr="00F307DD" w:rsidRDefault="00F307DD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7513D9" w:rsidRPr="00F307DD" w14:paraId="2FC8B0E0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48CB08AC" w14:textId="7D04BEF5" w:rsidR="007513D9" w:rsidRPr="00F307DD" w:rsidRDefault="007513D9" w:rsidP="007513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0187CF0" w14:textId="3A1EC1B4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GNS_FNNCL_TRNSCTN_EXCHNG_DFFRNCS</w:t>
            </w:r>
          </w:p>
        </w:tc>
        <w:tc>
          <w:tcPr>
            <w:tcW w:w="1134" w:type="dxa"/>
            <w:vAlign w:val="center"/>
          </w:tcPr>
          <w:p w14:paraId="367DBD7C" w14:textId="48F9E43E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10DAFDAA" w14:textId="35B5EDCC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C421E67" w14:textId="1F708BB2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F951F5F" w14:textId="3BABE44F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26E16411" w14:textId="6003A060" w:rsidR="007513D9" w:rsidRPr="00F307DD" w:rsidRDefault="00F307DD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7513D9" w:rsidRPr="00F307DD" w14:paraId="13D769F6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BDA5067" w14:textId="4C6290D3" w:rsidR="007513D9" w:rsidRPr="00F307DD" w:rsidRDefault="007513D9" w:rsidP="007513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14B7BE0" w14:textId="7C5ADE98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AVRG_BLNC_OFF_BLNC</w:t>
            </w:r>
          </w:p>
        </w:tc>
        <w:tc>
          <w:tcPr>
            <w:tcW w:w="1134" w:type="dxa"/>
            <w:vAlign w:val="center"/>
          </w:tcPr>
          <w:p w14:paraId="37DC0EFA" w14:textId="451A554B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1037550E" w14:textId="1E4703A0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5C6B175" w14:textId="2562E1C0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292B843" w14:textId="5D7B474F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1B3A540" w14:textId="062C6123" w:rsidR="007513D9" w:rsidRPr="00F307DD" w:rsidRDefault="00F307DD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511F2D1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35C7D79" w14:textId="164A1A9B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6E468084" w14:textId="33EB6DDF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INTRNL_TRNSFR_RT_OFF_BLNC</w:t>
            </w:r>
          </w:p>
        </w:tc>
        <w:tc>
          <w:tcPr>
            <w:tcW w:w="1134" w:type="dxa"/>
            <w:vAlign w:val="center"/>
          </w:tcPr>
          <w:p w14:paraId="21BD47EF" w14:textId="69E2DB60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757D5897" w14:textId="3F06EA23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4BC7E9B" w14:textId="075108A6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E51F3ED" w14:textId="4AC58A2B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190788FE" w14:textId="6F974285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3D83BCF1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B1443F0" w14:textId="17526080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137F1692" w14:textId="4E4CCFE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GRSS_CMMSSN_INCM_OFF_BLNC</w:t>
            </w:r>
          </w:p>
        </w:tc>
        <w:tc>
          <w:tcPr>
            <w:tcW w:w="1134" w:type="dxa"/>
            <w:vAlign w:val="center"/>
          </w:tcPr>
          <w:p w14:paraId="0D91A45A" w14:textId="73D10D6F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275AC4D9" w14:textId="35FD5BD4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03E7C7E" w14:textId="53B89B46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83AC86F" w14:textId="6C299C4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62284248" w14:textId="18DFDB1C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7B444EB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A5779FC" w14:textId="135E27F1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8EF97A2" w14:textId="1E2F06AB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GRSS_CMMSSN_EXPNS_OFF_BLNC</w:t>
            </w:r>
          </w:p>
        </w:tc>
        <w:tc>
          <w:tcPr>
            <w:tcW w:w="1134" w:type="dxa"/>
            <w:vAlign w:val="center"/>
          </w:tcPr>
          <w:p w14:paraId="5A98E895" w14:textId="0D1F97DB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71F87F4" w14:textId="101155D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FAF5DBA" w14:textId="04171C8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5AB8A5B" w14:textId="05AE57D0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70E77A1B" w14:textId="5EE57F23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22EA6576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728FB94E" w14:textId="0C6B8834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EC4ED2F" w14:textId="1454EAD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FLG_INTRBSNSS</w:t>
            </w:r>
          </w:p>
        </w:tc>
        <w:tc>
          <w:tcPr>
            <w:tcW w:w="1134" w:type="dxa"/>
            <w:vAlign w:val="center"/>
          </w:tcPr>
          <w:p w14:paraId="33CBE3B0" w14:textId="18C2EE10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2FEAB8F2" w14:textId="0933A41F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AC5E5DE" w14:textId="1D2BF79B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5105A33" w14:textId="3AC6AD95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F614D97" w14:textId="254B43DF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145472BC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4BDB6D65" w14:textId="50E0F0EA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C009588" w14:textId="6087274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INTRBSNSS_ADJ_COD</w:t>
            </w:r>
          </w:p>
        </w:tc>
        <w:tc>
          <w:tcPr>
            <w:tcW w:w="1134" w:type="dxa"/>
            <w:vAlign w:val="center"/>
          </w:tcPr>
          <w:p w14:paraId="7D755413" w14:textId="3BFAF30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19275CA8" w14:textId="254A801B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61A6756" w14:textId="36214B80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DFAFA9A" w14:textId="365A301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06CADCD" w14:textId="537799E7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7D536DEA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4565E4CD" w14:textId="3CF48E5E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7107700D" w14:textId="0D069115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COD_SOC_DSTNTN</w:t>
            </w:r>
          </w:p>
        </w:tc>
        <w:tc>
          <w:tcPr>
            <w:tcW w:w="1134" w:type="dxa"/>
            <w:vAlign w:val="center"/>
          </w:tcPr>
          <w:p w14:paraId="45628BEC" w14:textId="4FF87971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709EB778" w14:textId="0A57C157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3F17586" w14:textId="63A0DF8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1366421" w14:textId="2DACFFD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0EAC26A6" w14:textId="2E580F3B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650E35B7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0CCA2A09" w14:textId="60E07A61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42BB54F7" w14:textId="1EC3C4D1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BSNSS_AREA_DSTNTN</w:t>
            </w:r>
          </w:p>
        </w:tc>
        <w:tc>
          <w:tcPr>
            <w:tcW w:w="1134" w:type="dxa"/>
            <w:vAlign w:val="center"/>
          </w:tcPr>
          <w:p w14:paraId="27B75C54" w14:textId="576236C7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05DB8C4" w14:textId="6DDC5A9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685FE28" w14:textId="398D2F93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D744542" w14:textId="7866DBA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3091D111" w14:textId="034D1BE2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0EB155B1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72703645" w14:textId="1D05EA9E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5DEF891" w14:textId="07066B92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RWA_OFF_BLNC</w:t>
            </w:r>
          </w:p>
        </w:tc>
        <w:tc>
          <w:tcPr>
            <w:tcW w:w="1134" w:type="dxa"/>
            <w:vAlign w:val="center"/>
          </w:tcPr>
          <w:p w14:paraId="65F2A41F" w14:textId="1C596E0C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288F241C" w14:textId="2DDF8A11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66920C3" w14:textId="73C0817E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A1AA378" w14:textId="3B34BE60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4AFE0923" w14:textId="40337196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0F38008E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29BFD034" w14:textId="77B5C1D3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EA32FDC" w14:textId="12D9B26B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GRSS_INTRST_EXPNS</w:t>
            </w:r>
          </w:p>
        </w:tc>
        <w:tc>
          <w:tcPr>
            <w:tcW w:w="1134" w:type="dxa"/>
            <w:vAlign w:val="center"/>
          </w:tcPr>
          <w:p w14:paraId="156FE404" w14:textId="449E629A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008B1FCF" w14:textId="0B397C79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44FFE12" w14:textId="3768EF3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BD2E962" w14:textId="4FAE1933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255028BF" w14:textId="10996216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03763174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19F5546" w14:textId="65099BE8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48972610" w14:textId="3CAF0014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NT_LN_LSS_PRVSN_OFF_BLNC</w:t>
            </w:r>
          </w:p>
        </w:tc>
        <w:tc>
          <w:tcPr>
            <w:tcW w:w="1134" w:type="dxa"/>
            <w:vAlign w:val="center"/>
          </w:tcPr>
          <w:p w14:paraId="699C002A" w14:textId="20A2CF37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20BF289F" w14:textId="20F4438E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0861BAD" w14:textId="55D05881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3E0935E" w14:textId="34E0365D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2982369F" w14:textId="6754A142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680D5FB2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76A7F437" w14:textId="18925E09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2450C9E8" w14:textId="422E475A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GRSS_INTRST_INCM_CCRR</w:t>
            </w:r>
          </w:p>
        </w:tc>
        <w:tc>
          <w:tcPr>
            <w:tcW w:w="1134" w:type="dxa"/>
            <w:vAlign w:val="center"/>
          </w:tcPr>
          <w:p w14:paraId="4A5EA0B9" w14:textId="0474177F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2B48B213" w14:textId="74B627C5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EE446B7" w14:textId="0B20991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6799CB8" w14:textId="7C9DF02D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27E0832" w14:textId="34BB54D1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31F6C51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48F53BA9" w14:textId="5213F2F8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2FEA262" w14:textId="625D016A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GRSS_INTRST_EXPNS_CCRR</w:t>
            </w:r>
          </w:p>
        </w:tc>
        <w:tc>
          <w:tcPr>
            <w:tcW w:w="1134" w:type="dxa"/>
            <w:vAlign w:val="center"/>
          </w:tcPr>
          <w:p w14:paraId="7DA830DC" w14:textId="250C19E0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8676F05" w14:textId="5C495C19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31AF066" w14:textId="055F0DFE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B85743C" w14:textId="2AA873C2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9C9134F" w14:textId="11B1A8BA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2DB4D18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0FD33F5F" w14:textId="14341925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lastRenderedPageBreak/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632E1D3" w14:textId="2DB5575E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GRSS_CMMSSN_INCM_CCRR</w:t>
            </w:r>
          </w:p>
        </w:tc>
        <w:tc>
          <w:tcPr>
            <w:tcW w:w="1134" w:type="dxa"/>
            <w:vAlign w:val="center"/>
          </w:tcPr>
          <w:p w14:paraId="590E2BF9" w14:textId="20E56A19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0FB9E4DF" w14:textId="1C23F65C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98E0AB0" w14:textId="2AAEE085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93CED50" w14:textId="11E8118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168D4B5" w14:textId="67A29008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47916A18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A8B2A74" w14:textId="0EF53F43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7E868B4" w14:textId="7188B14C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GRSS_CMMSSN_EXPNS_CCRR</w:t>
            </w:r>
          </w:p>
        </w:tc>
        <w:tc>
          <w:tcPr>
            <w:tcW w:w="1134" w:type="dxa"/>
            <w:vAlign w:val="center"/>
          </w:tcPr>
          <w:p w14:paraId="7A057C95" w14:textId="2406A726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F894D00" w14:textId="2E471E12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15BCFFF" w14:textId="79595407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A4718B2" w14:textId="72F99949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648B1AD6" w14:textId="627C600A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27A398EB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FD95C00" w14:textId="6C7A7263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0AB6D41" w14:textId="30833D52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GNS_FNNCL_TRNSCTN_EXCHNG_CCRR</w:t>
            </w:r>
          </w:p>
        </w:tc>
        <w:tc>
          <w:tcPr>
            <w:tcW w:w="1134" w:type="dxa"/>
            <w:vAlign w:val="center"/>
          </w:tcPr>
          <w:p w14:paraId="4B8B16D4" w14:textId="35D4484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1F7900B" w14:textId="2BE5D5AA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15DD0D0" w14:textId="2B4296A1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72074BD" w14:textId="349956FC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32B1A7B" w14:textId="587D575E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19791C1D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16B6E4B6" w14:textId="79AAD9BC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170CC2C" w14:textId="2A6FF97C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BSNSS_AREA_CCRR</w:t>
            </w:r>
          </w:p>
        </w:tc>
        <w:tc>
          <w:tcPr>
            <w:tcW w:w="1134" w:type="dxa"/>
            <w:vAlign w:val="center"/>
          </w:tcPr>
          <w:p w14:paraId="5F557459" w14:textId="24C2CB03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6C5D554B" w14:textId="5FF2F812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39E172E" w14:textId="0723BD6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2EC2024" w14:textId="012603B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6799FC83" w14:textId="5B8D9507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D406C" w:rsidRPr="00F307DD" w14:paraId="7B174747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5AE8E6B9" w14:textId="45286CE5" w:rsidR="00BD406C" w:rsidRPr="00F307DD" w:rsidRDefault="00BD406C" w:rsidP="00BD406C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3E8235F" w14:textId="3AE661C9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GRSS_CMMSSN_INCM_OFF_BLNC_CCRR</w:t>
            </w:r>
          </w:p>
        </w:tc>
        <w:tc>
          <w:tcPr>
            <w:tcW w:w="1134" w:type="dxa"/>
            <w:vAlign w:val="center"/>
          </w:tcPr>
          <w:p w14:paraId="6BA1B705" w14:textId="334238A2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5F72DE8" w14:textId="0E8365D0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6A8F71E" w14:textId="61E59090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B1D31EE" w14:textId="3EE7C066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2A117737" w14:textId="619B0C40" w:rsidR="00BD406C" w:rsidRPr="00F307DD" w:rsidRDefault="00F307DD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D406C" w:rsidRPr="00F307DD" w14:paraId="460498C4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539FAFA" w14:textId="5BCCEBF5" w:rsidR="00BD406C" w:rsidRPr="00F307DD" w:rsidRDefault="00BD406C" w:rsidP="00BD406C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C5E21C4" w14:textId="5F850D37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GRSS_CMMSSN_EXPNS_OFF_BLNC_CCRR</w:t>
            </w:r>
          </w:p>
        </w:tc>
        <w:tc>
          <w:tcPr>
            <w:tcW w:w="1134" w:type="dxa"/>
            <w:vAlign w:val="center"/>
          </w:tcPr>
          <w:p w14:paraId="1242009F" w14:textId="0E58D073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091E91E2" w14:textId="00417A9D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4CF2E77" w14:textId="6B097A4D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B36813E" w14:textId="65A5CEB0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50904AA" w14:textId="1431E3DF" w:rsidR="00BD406C" w:rsidRPr="00F307DD" w:rsidRDefault="00F307DD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D406C" w:rsidRPr="00F307DD" w14:paraId="2425D98A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28512C88" w14:textId="24F721C3" w:rsidR="00BD406C" w:rsidRPr="00F307DD" w:rsidRDefault="00BD406C" w:rsidP="00BD406C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4D26355F" w14:textId="37D6F7ED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NW_BSNSS</w:t>
            </w:r>
          </w:p>
        </w:tc>
        <w:tc>
          <w:tcPr>
            <w:tcW w:w="1134" w:type="dxa"/>
            <w:vAlign w:val="center"/>
          </w:tcPr>
          <w:p w14:paraId="4DDA60CB" w14:textId="4CF220E1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DC01912" w14:textId="7FE43326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D8EB2C3" w14:textId="708B29B8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66CB9E8" w14:textId="25CC6DDC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5424D5AB" w14:textId="58FF95B6" w:rsidR="00BD406C" w:rsidRPr="00F307DD" w:rsidRDefault="00F307DD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D406C" w:rsidRPr="00F307DD" w14:paraId="74FE9E93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06B35A77" w14:textId="2E9F47B2" w:rsidR="00BD406C" w:rsidRPr="00F307DD" w:rsidRDefault="00BD406C" w:rsidP="00BD406C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29A23FE1" w14:textId="2F8E490A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BSNSS_AREA</w:t>
            </w:r>
          </w:p>
        </w:tc>
        <w:tc>
          <w:tcPr>
            <w:tcW w:w="1134" w:type="dxa"/>
            <w:vAlign w:val="center"/>
          </w:tcPr>
          <w:p w14:paraId="50795A80" w14:textId="0094C227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5A91D071" w14:textId="65E90A83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6F66721" w14:textId="38453436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5DF1BED" w14:textId="51F0BAC8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6B3F431D" w14:textId="601F4DB1" w:rsidR="00BD406C" w:rsidRPr="00F307DD" w:rsidRDefault="00F307DD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D406C" w:rsidRPr="00F307DD" w14:paraId="13C84A70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3A56022" w14:textId="1B3A6938" w:rsidR="00BD406C" w:rsidRPr="00F307DD" w:rsidRDefault="00BD406C" w:rsidP="00BD406C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A65E73F" w14:textId="2AE345AA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CNCLLD_INSTRMNT_STTS</w:t>
            </w:r>
          </w:p>
        </w:tc>
        <w:tc>
          <w:tcPr>
            <w:tcW w:w="1134" w:type="dxa"/>
            <w:vAlign w:val="center"/>
          </w:tcPr>
          <w:p w14:paraId="12652F23" w14:textId="6BF446B3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ECDFD9F" w14:textId="154926DC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F87A789" w14:textId="326473B4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2330664" w14:textId="52B7998E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1A88F915" w14:textId="2BF472B1" w:rsidR="00BD406C" w:rsidRPr="00F307DD" w:rsidRDefault="00F307DD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6A36D6" w:rsidRPr="00F307DD" w14:paraId="728C9657" w14:textId="77777777" w:rsidTr="00CA12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shd w:val="clear" w:color="auto" w:fill="auto"/>
            <w:vAlign w:val="center"/>
          </w:tcPr>
          <w:p w14:paraId="6B2AE5A6" w14:textId="0E657EC7" w:rsidR="006A36D6" w:rsidRPr="00F307DD" w:rsidRDefault="006A36D6" w:rsidP="006A36D6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67B90C69" w14:textId="66BD555C" w:rsidR="006A36D6" w:rsidRPr="00F307DD" w:rsidRDefault="006A36D6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IDCMB</w:t>
            </w:r>
          </w:p>
        </w:tc>
        <w:tc>
          <w:tcPr>
            <w:tcW w:w="1134" w:type="dxa"/>
            <w:vAlign w:val="center"/>
          </w:tcPr>
          <w:p w14:paraId="411E02C5" w14:textId="088085B0" w:rsidR="006A36D6" w:rsidRPr="00F307DD" w:rsidRDefault="006A36D6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75D0540" w14:textId="45956D8E" w:rsidR="006A36D6" w:rsidRPr="00F307DD" w:rsidRDefault="006A36D6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69F3F3F" w14:textId="1098B868" w:rsidR="006A36D6" w:rsidRPr="00F307DD" w:rsidRDefault="006A36D6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64A02F2" w14:textId="4DE71CC3" w:rsidR="006A36D6" w:rsidRPr="00F307DD" w:rsidRDefault="006A36D6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005FB417" w14:textId="5BE0BFA6" w:rsidR="006A36D6" w:rsidRPr="00F307DD" w:rsidRDefault="00F307DD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14753" w:rsidRPr="00F307DD" w14:paraId="6D0E9A45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0B36C51" w14:textId="197E3C0D" w:rsidR="00B14753" w:rsidRPr="00F307DD" w:rsidRDefault="00B14753" w:rsidP="00B14753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E4F5596" w14:textId="1AD28D7A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FLG_ELCTRC_VHCL</w:t>
            </w:r>
          </w:p>
        </w:tc>
        <w:tc>
          <w:tcPr>
            <w:tcW w:w="1134" w:type="dxa"/>
            <w:vAlign w:val="center"/>
          </w:tcPr>
          <w:p w14:paraId="2493467E" w14:textId="1A8A3121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10411EF" w14:textId="428B6E1E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430E693" w14:textId="7A0C5866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30A6CB1" w14:textId="46A849A6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1F8B397" w14:textId="58252ADB" w:rsidR="00B14753" w:rsidRPr="00F307DD" w:rsidRDefault="00F307DD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14753" w:rsidRPr="00F307DD" w14:paraId="721441AF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13D31979" w14:textId="411E443D" w:rsidR="00B14753" w:rsidRPr="00F307DD" w:rsidRDefault="00B14753" w:rsidP="00B14753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2484FC1E" w14:textId="412CB752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TYP_VHCL</w:t>
            </w:r>
          </w:p>
        </w:tc>
        <w:tc>
          <w:tcPr>
            <w:tcW w:w="1134" w:type="dxa"/>
            <w:vAlign w:val="center"/>
          </w:tcPr>
          <w:p w14:paraId="1CC8D77A" w14:textId="6B81927D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5FFF2F39" w14:textId="64DDAD1C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BC3779F" w14:textId="2746F400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4D0E766" w14:textId="680B5BE5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0D4A2FB1" w14:textId="24E9EE73" w:rsidR="00B14753" w:rsidRPr="00F307DD" w:rsidRDefault="00F307DD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2477DDD8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56E6D68E" w14:textId="4BEF443A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70C1E92A" w14:textId="720F381C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</w:rPr>
              <w:t>COD_SOC</w:t>
            </w:r>
          </w:p>
        </w:tc>
        <w:tc>
          <w:tcPr>
            <w:tcW w:w="1134" w:type="dxa"/>
          </w:tcPr>
          <w:p w14:paraId="5A1AD975" w14:textId="3252EB14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5315383E" w14:textId="321136BF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01B7B16" w14:textId="596E1BD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94DEFA7" w14:textId="702EA5C9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6DEFD2D3" w14:textId="0B2F4D34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2B930503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2F5B96D4" w14:textId="06F9C650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67B61104" w14:textId="61D7D8A7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DT_RFRNC</w:t>
            </w:r>
          </w:p>
        </w:tc>
        <w:tc>
          <w:tcPr>
            <w:tcW w:w="1134" w:type="dxa"/>
          </w:tcPr>
          <w:p w14:paraId="4EB7A3AA" w14:textId="48DA543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760E8918" w14:textId="7ADD58D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6AE63D8" w14:textId="18A5CC9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B390E58" w14:textId="2BA62481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6E7F447" w14:textId="2C777D6F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3BB71AE7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6128BE91" w14:textId="75F6EAE8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7323AC58" w14:textId="24D32634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PRTCTN_ID</w:t>
            </w:r>
          </w:p>
        </w:tc>
        <w:tc>
          <w:tcPr>
            <w:tcW w:w="1134" w:type="dxa"/>
          </w:tcPr>
          <w:p w14:paraId="3A97ACD9" w14:textId="5F32E2F3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7CEC47D" w14:textId="3E395DE4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254F071" w14:textId="39D3D6F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F98CA4A" w14:textId="0EEA5AC3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39524F1" w14:textId="7F13D580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5ABAAE9C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0AD60AA9" w14:textId="1C9EBC5F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5063A546" w14:textId="6EDE14B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PRTCTN_VL</w:t>
            </w:r>
          </w:p>
        </w:tc>
        <w:tc>
          <w:tcPr>
            <w:tcW w:w="1134" w:type="dxa"/>
          </w:tcPr>
          <w:p w14:paraId="19C84AE5" w14:textId="688E69CA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33EDEC37" w14:textId="3A7D5FA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98BB639" w14:textId="76CB210B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FDA840C" w14:textId="69BF969C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4D0883F2" w14:textId="36F288F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215E3C4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5E5637AD" w14:textId="10AD462E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2CA2C955" w14:textId="20045E93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TYP_PRTCTN</w:t>
            </w:r>
          </w:p>
        </w:tc>
        <w:tc>
          <w:tcPr>
            <w:tcW w:w="1134" w:type="dxa"/>
          </w:tcPr>
          <w:p w14:paraId="7C12816A" w14:textId="1947E48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CFBC0E8" w14:textId="7616A67E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12478CC" w14:textId="5DFE35DB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F3AEEF8" w14:textId="7C650160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52EE7729" w14:textId="117D09C8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1ACED57A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393B2F15" w14:textId="07531699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LT006_INSTR_PROT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2E8A0416" w14:textId="3544839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COD_SOC</w:t>
            </w:r>
          </w:p>
        </w:tc>
        <w:tc>
          <w:tcPr>
            <w:tcW w:w="1134" w:type="dxa"/>
          </w:tcPr>
          <w:p w14:paraId="7FCB7B8E" w14:textId="1E2BF9CF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3C50064D" w14:textId="181B3FBC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50E7A6F" w14:textId="6868D85A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77BD295" w14:textId="1940D25C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644A8B4C" w14:textId="66D2C8D8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71D6DDEC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42540BC6" w14:textId="243885D5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LT006_INSTR_PROT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2D548BBD" w14:textId="2865E8D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DT_RFRNC</w:t>
            </w:r>
          </w:p>
        </w:tc>
        <w:tc>
          <w:tcPr>
            <w:tcW w:w="1134" w:type="dxa"/>
          </w:tcPr>
          <w:p w14:paraId="1F819F37" w14:textId="4DD364F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4AC5B462" w14:textId="41D51C4A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DA5DE4F" w14:textId="27AB2471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F4E33D8" w14:textId="6BA1C98E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627D9AE" w14:textId="38BE49DE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16F15C2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38153EC2" w14:textId="2773000A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LT006_INSTR_PROT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22155FE3" w14:textId="487BC147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INSTRMNT_ID</w:t>
            </w:r>
          </w:p>
        </w:tc>
        <w:tc>
          <w:tcPr>
            <w:tcW w:w="1134" w:type="dxa"/>
          </w:tcPr>
          <w:p w14:paraId="290C3EEA" w14:textId="5E16E8A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55D65A5E" w14:textId="2FE8096A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B55AD4E" w14:textId="73BDEA91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0E6450E" w14:textId="57DCAC51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5CF3FB02" w14:textId="47CB9224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27E4B072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5558D83A" w14:textId="01D55A4D" w:rsidR="00A4186A" w:rsidRPr="00F307DD" w:rsidRDefault="00A4186A" w:rsidP="00A4186A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LT006_INSTR_PROT</w:t>
            </w:r>
          </w:p>
        </w:tc>
        <w:tc>
          <w:tcPr>
            <w:tcW w:w="2552" w:type="dxa"/>
            <w:shd w:val="clear" w:color="auto" w:fill="FFC8C8" w:themeFill="accent1" w:themeFillTint="33"/>
          </w:tcPr>
          <w:p w14:paraId="4C6C0A67" w14:textId="5234F7FC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PRTCTN_ID</w:t>
            </w:r>
          </w:p>
        </w:tc>
        <w:tc>
          <w:tcPr>
            <w:tcW w:w="1134" w:type="dxa"/>
          </w:tcPr>
          <w:p w14:paraId="67D7E962" w14:textId="1281559D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12137E1" w14:textId="06BE3657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269A66D" w14:textId="4A3753F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A228ED2" w14:textId="479CF29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5ACDE55B" w14:textId="0D422FB8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0618067A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9E44CAB" w14:textId="025D6A05" w:rsidR="00A4186A" w:rsidRPr="00F307DD" w:rsidRDefault="00A4186A" w:rsidP="00A4186A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65E12AB" w14:textId="54B8FFAB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TYP_RLTN</w:t>
            </w:r>
          </w:p>
        </w:tc>
        <w:tc>
          <w:tcPr>
            <w:tcW w:w="1134" w:type="dxa"/>
            <w:vAlign w:val="center"/>
          </w:tcPr>
          <w:p w14:paraId="61FED5BA" w14:textId="58352E02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085A35D6" w14:textId="0B32E49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7D0107D" w14:textId="3A780A83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415324C" w14:textId="2A380A0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4C3771DD" w14:textId="4F497ED3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6A2A3ACE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55AF7433" w14:textId="0507A0CC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47099973" w14:textId="10B06C2F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PRCNTG_ACTVTY</w:t>
            </w:r>
          </w:p>
        </w:tc>
        <w:tc>
          <w:tcPr>
            <w:tcW w:w="1134" w:type="dxa"/>
            <w:vAlign w:val="center"/>
          </w:tcPr>
          <w:p w14:paraId="5650B136" w14:textId="5B32F1C8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70AB35B0" w14:textId="4C72740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3378F4E" w14:textId="5DD9F95F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581929B" w14:textId="0E40A0A2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46E2141B" w14:textId="423E22C4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2BD892C2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5141868" w14:textId="605F28A3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EF925AC" w14:textId="3DA6E17D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COD_SOC</w:t>
            </w:r>
          </w:p>
        </w:tc>
        <w:tc>
          <w:tcPr>
            <w:tcW w:w="1134" w:type="dxa"/>
            <w:vAlign w:val="center"/>
          </w:tcPr>
          <w:p w14:paraId="172713CD" w14:textId="46253DF2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512F4A8E" w14:textId="1DC635F9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E4C1470" w14:textId="581148C1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7B8C0E9" w14:textId="2A20EFE7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35CD9BA3" w14:textId="2504814C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462E6FE8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062D124C" w14:textId="4CA037F3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A23A728" w14:textId="398F469C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DT_RFRNC</w:t>
            </w:r>
          </w:p>
        </w:tc>
        <w:tc>
          <w:tcPr>
            <w:tcW w:w="1134" w:type="dxa"/>
            <w:vAlign w:val="center"/>
          </w:tcPr>
          <w:p w14:paraId="14D07031" w14:textId="4894A6A3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1B6CC64B" w14:textId="09C99E80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6FFF174" w14:textId="16D23B77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3DED08D" w14:textId="1A400918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65F369CB" w14:textId="2DEAAB04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2B4F211C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206E45BD" w14:textId="25A98E6D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lastRenderedPageBreak/>
              <w:t>LT007_INSTR_ACTIVITY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417621ED" w14:textId="74C9A19E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INSTRMNT_ID</w:t>
            </w:r>
          </w:p>
        </w:tc>
        <w:tc>
          <w:tcPr>
            <w:tcW w:w="1134" w:type="dxa"/>
            <w:vAlign w:val="center"/>
          </w:tcPr>
          <w:p w14:paraId="6C0058C3" w14:textId="764A292D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645A1E9C" w14:textId="161A8A14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055248E" w14:textId="132FD5F1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D684C48" w14:textId="2D2F4CA1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54320D2" w14:textId="23624C35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409A9A83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C60BFE6" w14:textId="0A9B7A4F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66AEA721" w14:textId="09AFD68F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SSTNBL_CTGRY</w:t>
            </w:r>
          </w:p>
        </w:tc>
        <w:tc>
          <w:tcPr>
            <w:tcW w:w="1134" w:type="dxa"/>
            <w:vAlign w:val="center"/>
          </w:tcPr>
          <w:p w14:paraId="554E8F41" w14:textId="39C6E5B8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1DA8A87" w14:textId="1E679F69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80135AE" w14:textId="085B314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1754FD7" w14:textId="2D7E11C3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6C84E037" w14:textId="703331F5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77CB875B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64F1B57" w14:textId="587C3CAE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13D8A3E9" w14:textId="3130CD0F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SSTNBL_INDCTR</w:t>
            </w:r>
          </w:p>
        </w:tc>
        <w:tc>
          <w:tcPr>
            <w:tcW w:w="1134" w:type="dxa"/>
            <w:vAlign w:val="center"/>
          </w:tcPr>
          <w:p w14:paraId="7914EA2C" w14:textId="383776DE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2689398" w14:textId="42D7E1E3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0F30090" w14:textId="6F01A6FD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569860E" w14:textId="2D703CD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2C4896BC" w14:textId="2F5D0F10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</w:tbl>
    <w:p w14:paraId="332EBE1E" w14:textId="77777777" w:rsidR="005B3838" w:rsidRPr="00F307DD" w:rsidRDefault="005B3838" w:rsidP="00482B23">
      <w:pPr>
        <w:rPr>
          <w:rFonts w:ascii="Santander Text" w:hAnsi="Santander Text"/>
          <w:lang w:val="pt-PT"/>
        </w:rPr>
      </w:pPr>
    </w:p>
    <w:p w14:paraId="731AC496" w14:textId="77777777" w:rsidR="003245D2" w:rsidRPr="00F307DD" w:rsidRDefault="003245D2" w:rsidP="00482B23">
      <w:pPr>
        <w:rPr>
          <w:rFonts w:ascii="Santander Text" w:hAnsi="Santander Text"/>
          <w:lang w:val="pt-PT"/>
        </w:rPr>
      </w:pPr>
    </w:p>
    <w:sectPr w:rsidR="003245D2" w:rsidRPr="00F307DD" w:rsidSect="00A462A8">
      <w:footerReference w:type="default" r:id="rId11"/>
      <w:type w:val="continuous"/>
      <w:pgSz w:w="11907" w:h="16839" w:code="9"/>
      <w:pgMar w:top="1440" w:right="1440" w:bottom="1440" w:left="1440" w:header="283" w:footer="283" w:gutter="0"/>
      <w:pgNumType w:start="0"/>
      <w:cols w:space="284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8B1A66" w14:textId="77777777" w:rsidR="00DB6671" w:rsidRDefault="00DB6671" w:rsidP="00C702C7">
      <w:pPr>
        <w:spacing w:after="0" w:line="240" w:lineRule="auto"/>
      </w:pPr>
      <w:r>
        <w:separator/>
      </w:r>
    </w:p>
  </w:endnote>
  <w:endnote w:type="continuationSeparator" w:id="0">
    <w:p w14:paraId="2F801174" w14:textId="77777777" w:rsidR="00DB6671" w:rsidRDefault="00DB6671" w:rsidP="00C702C7">
      <w:pPr>
        <w:spacing w:after="0" w:line="240" w:lineRule="auto"/>
      </w:pPr>
      <w:r>
        <w:continuationSeparator/>
      </w:r>
    </w:p>
  </w:endnote>
  <w:endnote w:type="continuationNotice" w:id="1">
    <w:p w14:paraId="76DF6FD0" w14:textId="77777777" w:rsidR="00DB6671" w:rsidRDefault="00DB667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ntander Text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Sans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251441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6F77C7E" w14:textId="493CC520" w:rsidR="00081B5D" w:rsidRDefault="00081B5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500AA">
          <w:rPr>
            <w:noProof/>
          </w:rPr>
          <w:t>20</w:t>
        </w:r>
        <w:r>
          <w:rPr>
            <w:noProof/>
          </w:rPr>
          <w:fldChar w:fldCharType="end"/>
        </w:r>
      </w:p>
    </w:sdtContent>
  </w:sdt>
  <w:p w14:paraId="07A93092" w14:textId="77777777" w:rsidR="00081B5D" w:rsidRDefault="00081B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D148BE" w14:textId="77777777" w:rsidR="00DB6671" w:rsidRDefault="00DB6671" w:rsidP="00C702C7">
      <w:pPr>
        <w:spacing w:after="0" w:line="240" w:lineRule="auto"/>
      </w:pPr>
      <w:r>
        <w:separator/>
      </w:r>
    </w:p>
  </w:footnote>
  <w:footnote w:type="continuationSeparator" w:id="0">
    <w:p w14:paraId="6F388016" w14:textId="77777777" w:rsidR="00DB6671" w:rsidRDefault="00DB6671" w:rsidP="00C702C7">
      <w:pPr>
        <w:spacing w:after="0" w:line="240" w:lineRule="auto"/>
      </w:pPr>
      <w:r>
        <w:continuationSeparator/>
      </w:r>
    </w:p>
  </w:footnote>
  <w:footnote w:type="continuationNotice" w:id="1">
    <w:p w14:paraId="653E4AAC" w14:textId="77777777" w:rsidR="00DB6671" w:rsidRDefault="00DB6671">
      <w:pPr>
        <w:spacing w:after="0" w:line="240" w:lineRule="auto"/>
      </w:pPr>
    </w:p>
  </w:footnote>
  <w:footnote w:id="2">
    <w:p w14:paraId="491B9589" w14:textId="25C2616A" w:rsidR="00081B5D" w:rsidRPr="009F1296" w:rsidRDefault="00081B5D">
      <w:pPr>
        <w:pStyle w:val="FootnoteText"/>
        <w:rPr>
          <w:rFonts w:ascii="Santander Text" w:hAnsi="Santander Text"/>
          <w:szCs w:val="16"/>
          <w:lang w:val="pt-PT"/>
        </w:rPr>
      </w:pPr>
      <w:r w:rsidRPr="009F1296">
        <w:rPr>
          <w:rStyle w:val="FootnoteReference"/>
          <w:rFonts w:ascii="Santander Text" w:hAnsi="Santander Text"/>
          <w:szCs w:val="16"/>
        </w:rPr>
        <w:footnoteRef/>
      </w:r>
      <w:r w:rsidRPr="00EB3E9F">
        <w:rPr>
          <w:rFonts w:ascii="Santander Text" w:hAnsi="Santander Text"/>
          <w:szCs w:val="16"/>
          <w:lang w:val="pt-PT"/>
        </w:rPr>
        <w:t xml:space="preserve"> </w:t>
      </w:r>
      <w:r w:rsidR="00D7364F" w:rsidRPr="00EB3E9F">
        <w:rPr>
          <w:rFonts w:ascii="Santander Text" w:hAnsi="Santander Text"/>
          <w:szCs w:val="16"/>
          <w:lang w:val="pt-PT"/>
        </w:rPr>
        <w:t xml:space="preserve">No decorrer </w:t>
      </w:r>
      <w:r w:rsidR="009E0493">
        <w:rPr>
          <w:rFonts w:ascii="Santander Text" w:hAnsi="Santander Text"/>
          <w:szCs w:val="16"/>
          <w:lang w:val="pt-PT"/>
        </w:rPr>
        <w:t>d</w:t>
      </w:r>
      <w:r w:rsidR="00D7364F" w:rsidRPr="00EB3E9F">
        <w:rPr>
          <w:rFonts w:ascii="Santander Text" w:hAnsi="Santander Text"/>
          <w:szCs w:val="16"/>
          <w:lang w:val="pt-PT"/>
        </w:rPr>
        <w:t xml:space="preserve">o projeto </w:t>
      </w:r>
      <w:r w:rsidR="00EB3E9F" w:rsidRPr="00EB3E9F">
        <w:rPr>
          <w:rFonts w:ascii="Santander Text" w:hAnsi="Santander Text"/>
          <w:szCs w:val="16"/>
          <w:lang w:val="pt-PT"/>
        </w:rPr>
        <w:t>os campos que integram a tabela de param</w:t>
      </w:r>
      <w:r w:rsidR="00EB3E9F">
        <w:rPr>
          <w:rFonts w:ascii="Santander Text" w:hAnsi="Santander Text"/>
          <w:szCs w:val="16"/>
          <w:lang w:val="pt-PT"/>
        </w:rPr>
        <w:t xml:space="preserve">etrização poderão sofrer alterações, ou </w:t>
      </w:r>
      <w:r w:rsidR="002615E6">
        <w:rPr>
          <w:rFonts w:ascii="Santander Text" w:hAnsi="Santander Text"/>
          <w:szCs w:val="16"/>
          <w:lang w:val="pt-PT"/>
        </w:rPr>
        <w:t xml:space="preserve">poderão </w:t>
      </w:r>
      <w:r w:rsidR="00EB3E9F">
        <w:rPr>
          <w:rFonts w:ascii="Santander Text" w:hAnsi="Santander Text"/>
          <w:szCs w:val="16"/>
          <w:lang w:val="pt-PT"/>
        </w:rPr>
        <w:t xml:space="preserve">ser incluidos novos campos dependendo das necessidades </w:t>
      </w:r>
      <w:r w:rsidR="00E23B5F">
        <w:rPr>
          <w:rFonts w:ascii="Santander Text" w:hAnsi="Santander Text"/>
          <w:szCs w:val="16"/>
          <w:lang w:val="pt-PT"/>
        </w:rPr>
        <w:t xml:space="preserve">do reporte do </w:t>
      </w:r>
      <w:r w:rsidR="002615E6">
        <w:rPr>
          <w:rFonts w:ascii="Santander Text" w:hAnsi="Santander Text"/>
          <w:i/>
          <w:iCs/>
          <w:szCs w:val="16"/>
          <w:lang w:val="pt-PT"/>
        </w:rPr>
        <w:t xml:space="preserve">Loan Tape / </w:t>
      </w:r>
      <w:r w:rsidR="00E23B5F" w:rsidRPr="00E23B5F">
        <w:rPr>
          <w:rFonts w:ascii="Santander Text" w:hAnsi="Santander Text"/>
          <w:i/>
          <w:iCs/>
          <w:szCs w:val="16"/>
          <w:lang w:val="pt-PT"/>
        </w:rPr>
        <w:t>Green Dashboard</w:t>
      </w:r>
      <w:r w:rsidR="00E23B5F">
        <w:rPr>
          <w:rFonts w:ascii="Santander Text" w:hAnsi="Santander Text"/>
          <w:szCs w:val="16"/>
          <w:lang w:val="pt-PT"/>
        </w:rPr>
        <w:t xml:space="preserve">. </w:t>
      </w:r>
      <w:r w:rsidR="00D7364F" w:rsidRPr="00EB3E9F">
        <w:rPr>
          <w:rFonts w:ascii="Santander Text" w:hAnsi="Santander Text"/>
          <w:szCs w:val="16"/>
          <w:lang w:val="pt-PT"/>
        </w:rPr>
        <w:t xml:space="preserve">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1DA8222E"/>
    <w:lvl w:ilvl="0">
      <w:start w:val="1"/>
      <w:numFmt w:val="lowerLetter"/>
      <w:pStyle w:val="ListNumber2"/>
      <w:lvlText w:val="%1."/>
      <w:lvlJc w:val="left"/>
      <w:pPr>
        <w:ind w:left="644" w:hanging="360"/>
      </w:pPr>
    </w:lvl>
  </w:abstractNum>
  <w:abstractNum w:abstractNumId="1" w15:restartNumberingAfterBreak="0">
    <w:nsid w:val="FFFFFF83"/>
    <w:multiLevelType w:val="singleLevel"/>
    <w:tmpl w:val="8EAA911C"/>
    <w:lvl w:ilvl="0">
      <w:start w:val="1"/>
      <w:numFmt w:val="bullet"/>
      <w:pStyle w:val="ListBullet2"/>
      <w:lvlText w:val="‒"/>
      <w:lvlJc w:val="left"/>
      <w:pPr>
        <w:ind w:left="587" w:hanging="360"/>
      </w:pPr>
      <w:rPr>
        <w:rFonts w:ascii="Calibri" w:hAnsi="Calibri" w:hint="default"/>
      </w:rPr>
    </w:lvl>
  </w:abstractNum>
  <w:abstractNum w:abstractNumId="2" w15:restartNumberingAfterBreak="0">
    <w:nsid w:val="FFFFFF88"/>
    <w:multiLevelType w:val="singleLevel"/>
    <w:tmpl w:val="F716B3D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2A4026B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13459AB"/>
    <w:multiLevelType w:val="hybridMultilevel"/>
    <w:tmpl w:val="6574A6A2"/>
    <w:lvl w:ilvl="0" w:tplc="D0CA4B2A">
      <w:start w:val="1"/>
      <w:numFmt w:val="decimal"/>
      <w:pStyle w:val="Tablenumbered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430457F"/>
    <w:multiLevelType w:val="hybridMultilevel"/>
    <w:tmpl w:val="C95094B0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5C800C5"/>
    <w:multiLevelType w:val="hybridMultilevel"/>
    <w:tmpl w:val="73829BC0"/>
    <w:lvl w:ilvl="0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F">
      <w:start w:val="1"/>
      <w:numFmt w:val="decimal"/>
      <w:lvlText w:val="%3."/>
      <w:lvlJc w:val="left"/>
      <w:pPr>
        <w:ind w:left="2880" w:hanging="360"/>
      </w:p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077650A"/>
    <w:multiLevelType w:val="hybridMultilevel"/>
    <w:tmpl w:val="D53CFCD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330DCE"/>
    <w:multiLevelType w:val="multilevel"/>
    <w:tmpl w:val="F670DF06"/>
    <w:lvl w:ilvl="0">
      <w:start w:val="1"/>
      <w:numFmt w:val="decimal"/>
      <w:pStyle w:val="Sectiontitle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MyHeading1"/>
      <w:suff w:val="space"/>
      <w:lvlText w:val="%1.%2."/>
      <w:lvlJc w:val="left"/>
      <w:pPr>
        <w:ind w:left="0" w:firstLine="0"/>
      </w:pPr>
      <w:rPr>
        <w:rFonts w:hint="default"/>
        <w:color w:val="auto"/>
      </w:rPr>
    </w:lvl>
    <w:lvl w:ilvl="2">
      <w:start w:val="1"/>
      <w:numFmt w:val="decimal"/>
      <w:pStyle w:val="MyHeading2"/>
      <w:suff w:val="space"/>
      <w:lvlText w:val="%1.%2.%3."/>
      <w:lvlJc w:val="left"/>
      <w:pPr>
        <w:ind w:left="0" w:firstLine="0"/>
      </w:pPr>
      <w:rPr>
        <w:rFonts w:hint="default"/>
        <w:i w:val="0"/>
        <w:iCs w:val="0"/>
        <w:color w:val="auto"/>
        <w:sz w:val="20"/>
        <w:szCs w:val="20"/>
        <w:lang w:val="pt-PT"/>
      </w:rPr>
    </w:lvl>
    <w:lvl w:ilvl="3">
      <w:start w:val="1"/>
      <w:numFmt w:val="decimal"/>
      <w:pStyle w:val="MyHeading3"/>
      <w:suff w:val="space"/>
      <w:lvlText w:val="%1.%2.%3.%4."/>
      <w:lvlJc w:val="left"/>
      <w:pPr>
        <w:ind w:left="7797" w:firstLine="0"/>
      </w:pPr>
      <w:rPr>
        <w:rFonts w:ascii="Santander Text" w:hAnsi="Santander Text" w:hint="default"/>
        <w:i w:val="0"/>
        <w:iCs w:val="0"/>
      </w:rPr>
    </w:lvl>
    <w:lvl w:ilvl="4">
      <w:start w:val="1"/>
      <w:numFmt w:val="decimal"/>
      <w:pStyle w:val="MyHeading4"/>
      <w:suff w:val="space"/>
      <w:lvlText w:val="%1.%2.%3.%4.%5."/>
      <w:lvlJc w:val="left"/>
      <w:pPr>
        <w:ind w:left="0" w:firstLine="0"/>
      </w:pPr>
      <w:rPr>
        <w:rFonts w:hint="default"/>
        <w:color w:val="auto"/>
      </w:rPr>
    </w:lvl>
    <w:lvl w:ilvl="5">
      <w:start w:val="1"/>
      <w:numFmt w:val="lowerLetter"/>
      <w:pStyle w:val="Heading6"/>
      <w:lvlText w:val="%6)"/>
      <w:lvlJc w:val="left"/>
      <w:pPr>
        <w:ind w:left="1152" w:hanging="432"/>
      </w:pPr>
      <w:rPr>
        <w:rFonts w:hint="default"/>
      </w:rPr>
    </w:lvl>
    <w:lvl w:ilvl="6">
      <w:start w:val="1"/>
      <w:numFmt w:val="lowerRoman"/>
      <w:pStyle w:val="Heading7"/>
      <w:lvlText w:val="%7)"/>
      <w:lvlJc w:val="right"/>
      <w:pPr>
        <w:ind w:left="1296" w:hanging="288"/>
      </w:pPr>
      <w:rPr>
        <w:rFonts w:hint="default"/>
      </w:rPr>
    </w:lvl>
    <w:lvl w:ilvl="7">
      <w:start w:val="1"/>
      <w:numFmt w:val="lowerLetter"/>
      <w:pStyle w:val="Heading8"/>
      <w:lvlText w:val="%8."/>
      <w:lvlJc w:val="left"/>
      <w:pPr>
        <w:ind w:left="1440" w:hanging="432"/>
      </w:pPr>
      <w:rPr>
        <w:rFonts w:hint="default"/>
      </w:rPr>
    </w:lvl>
    <w:lvl w:ilvl="8">
      <w:start w:val="1"/>
      <w:numFmt w:val="lowerRoman"/>
      <w:pStyle w:val="Heading9"/>
      <w:lvlText w:val="%9."/>
      <w:lvlJc w:val="right"/>
      <w:pPr>
        <w:ind w:left="1584" w:hanging="144"/>
      </w:pPr>
      <w:rPr>
        <w:rFonts w:hint="default"/>
      </w:rPr>
    </w:lvl>
  </w:abstractNum>
  <w:abstractNum w:abstractNumId="9" w15:restartNumberingAfterBreak="0">
    <w:nsid w:val="1A915959"/>
    <w:multiLevelType w:val="hybridMultilevel"/>
    <w:tmpl w:val="06842EA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FE263A"/>
    <w:multiLevelType w:val="hybridMultilevel"/>
    <w:tmpl w:val="6632F972"/>
    <w:lvl w:ilvl="0" w:tplc="9BCA1C6A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A72853"/>
    <w:multiLevelType w:val="hybridMultilevel"/>
    <w:tmpl w:val="7E6C64D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5F08BB"/>
    <w:multiLevelType w:val="hybridMultilevel"/>
    <w:tmpl w:val="226CEE2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D15BFF"/>
    <w:multiLevelType w:val="hybridMultilevel"/>
    <w:tmpl w:val="3A845D4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FE3FED"/>
    <w:multiLevelType w:val="hybridMultilevel"/>
    <w:tmpl w:val="723CC9B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1043615"/>
    <w:multiLevelType w:val="hybridMultilevel"/>
    <w:tmpl w:val="D9CC0ACA"/>
    <w:lvl w:ilvl="0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F">
      <w:start w:val="1"/>
      <w:numFmt w:val="decimal"/>
      <w:lvlText w:val="%3."/>
      <w:lvlJc w:val="left"/>
      <w:pPr>
        <w:ind w:left="2880" w:hanging="360"/>
      </w:p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4FE2DDD"/>
    <w:multiLevelType w:val="hybridMultilevel"/>
    <w:tmpl w:val="CA628A0A"/>
    <w:lvl w:ilvl="0" w:tplc="0BAC49B2">
      <w:start w:val="1"/>
      <w:numFmt w:val="bullet"/>
      <w:pStyle w:val="Table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FD5E58"/>
    <w:multiLevelType w:val="hybridMultilevel"/>
    <w:tmpl w:val="9D567B08"/>
    <w:lvl w:ilvl="0" w:tplc="08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2" w:tplc="FFFFFFFF">
      <w:start w:val="1"/>
      <w:numFmt w:val="decimal"/>
      <w:lvlText w:val="%3."/>
      <w:lvlJc w:val="left"/>
      <w:pPr>
        <w:ind w:left="3240" w:hanging="360"/>
      </w:p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40203F70"/>
    <w:multiLevelType w:val="hybridMultilevel"/>
    <w:tmpl w:val="0960141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3C7B2C"/>
    <w:multiLevelType w:val="hybridMultilevel"/>
    <w:tmpl w:val="23282E3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507C3A"/>
    <w:multiLevelType w:val="hybridMultilevel"/>
    <w:tmpl w:val="B67C6162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0816000F">
      <w:start w:val="1"/>
      <w:numFmt w:val="decimal"/>
      <w:lvlText w:val="%3."/>
      <w:lvlJc w:val="left"/>
      <w:pPr>
        <w:ind w:left="2160" w:hanging="360"/>
      </w:p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68B07BA"/>
    <w:multiLevelType w:val="hybridMultilevel"/>
    <w:tmpl w:val="1326D97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9046DB9"/>
    <w:multiLevelType w:val="hybridMultilevel"/>
    <w:tmpl w:val="42BCB59C"/>
    <w:lvl w:ilvl="0" w:tplc="08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CDB2F92"/>
    <w:multiLevelType w:val="hybridMultilevel"/>
    <w:tmpl w:val="84AAD24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CFD3FAC"/>
    <w:multiLevelType w:val="hybridMultilevel"/>
    <w:tmpl w:val="D174FEC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FA362C2"/>
    <w:multiLevelType w:val="hybridMultilevel"/>
    <w:tmpl w:val="ED1872A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7DE3919"/>
    <w:multiLevelType w:val="hybridMultilevel"/>
    <w:tmpl w:val="DD46454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D7D5AF6"/>
    <w:multiLevelType w:val="hybridMultilevel"/>
    <w:tmpl w:val="CC24391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DFF5837"/>
    <w:multiLevelType w:val="hybridMultilevel"/>
    <w:tmpl w:val="03A4E9B8"/>
    <w:lvl w:ilvl="0" w:tplc="0816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E2C795D"/>
    <w:multiLevelType w:val="hybridMultilevel"/>
    <w:tmpl w:val="6CB8573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52C1F8E"/>
    <w:multiLevelType w:val="hybridMultilevel"/>
    <w:tmpl w:val="7C9838E4"/>
    <w:lvl w:ilvl="0" w:tplc="2B48F38A">
      <w:start w:val="2"/>
      <w:numFmt w:val="bullet"/>
      <w:lvlText w:val=""/>
      <w:lvlJc w:val="left"/>
      <w:pPr>
        <w:ind w:left="2484" w:hanging="360"/>
      </w:pPr>
      <w:rPr>
        <w:rFonts w:ascii="Symbol" w:eastAsiaTheme="minorHAnsi" w:hAnsi="Symbol" w:cstheme="minorBidi" w:hint="default"/>
      </w:rPr>
    </w:lvl>
    <w:lvl w:ilvl="1" w:tplc="08160003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31" w15:restartNumberingAfterBreak="0">
    <w:nsid w:val="6B432847"/>
    <w:multiLevelType w:val="hybridMultilevel"/>
    <w:tmpl w:val="C65E867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ED7025E"/>
    <w:multiLevelType w:val="hybridMultilevel"/>
    <w:tmpl w:val="1518981E"/>
    <w:lvl w:ilvl="0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72FC05E2"/>
    <w:multiLevelType w:val="hybridMultilevel"/>
    <w:tmpl w:val="C07CFC9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93B0F12"/>
    <w:multiLevelType w:val="hybridMultilevel"/>
    <w:tmpl w:val="C88C309C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D5736E2"/>
    <w:multiLevelType w:val="hybridMultilevel"/>
    <w:tmpl w:val="B6F8E55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9531248">
    <w:abstractNumId w:val="3"/>
  </w:num>
  <w:num w:numId="2" w16cid:durableId="197398598">
    <w:abstractNumId w:val="1"/>
  </w:num>
  <w:num w:numId="3" w16cid:durableId="1369795028">
    <w:abstractNumId w:val="2"/>
  </w:num>
  <w:num w:numId="4" w16cid:durableId="1857956970">
    <w:abstractNumId w:val="0"/>
  </w:num>
  <w:num w:numId="5" w16cid:durableId="1635209292">
    <w:abstractNumId w:val="16"/>
  </w:num>
  <w:num w:numId="6" w16cid:durableId="624502846">
    <w:abstractNumId w:val="4"/>
  </w:num>
  <w:num w:numId="7" w16cid:durableId="718168633">
    <w:abstractNumId w:val="8"/>
  </w:num>
  <w:num w:numId="8" w16cid:durableId="895165854">
    <w:abstractNumId w:val="35"/>
  </w:num>
  <w:num w:numId="9" w16cid:durableId="1904023801">
    <w:abstractNumId w:val="18"/>
  </w:num>
  <w:num w:numId="10" w16cid:durableId="1656492147">
    <w:abstractNumId w:val="9"/>
  </w:num>
  <w:num w:numId="11" w16cid:durableId="21442073">
    <w:abstractNumId w:val="19"/>
  </w:num>
  <w:num w:numId="12" w16cid:durableId="129397524">
    <w:abstractNumId w:val="13"/>
  </w:num>
  <w:num w:numId="13" w16cid:durableId="1026560510">
    <w:abstractNumId w:val="26"/>
  </w:num>
  <w:num w:numId="14" w16cid:durableId="544870131">
    <w:abstractNumId w:val="14"/>
  </w:num>
  <w:num w:numId="15" w16cid:durableId="282809897">
    <w:abstractNumId w:val="29"/>
  </w:num>
  <w:num w:numId="16" w16cid:durableId="1054282133">
    <w:abstractNumId w:val="31"/>
  </w:num>
  <w:num w:numId="17" w16cid:durableId="237832042">
    <w:abstractNumId w:val="23"/>
  </w:num>
  <w:num w:numId="18" w16cid:durableId="2047876241">
    <w:abstractNumId w:val="11"/>
  </w:num>
  <w:num w:numId="19" w16cid:durableId="951016232">
    <w:abstractNumId w:val="27"/>
  </w:num>
  <w:num w:numId="20" w16cid:durableId="1656030463">
    <w:abstractNumId w:val="25"/>
  </w:num>
  <w:num w:numId="21" w16cid:durableId="816847508">
    <w:abstractNumId w:val="28"/>
  </w:num>
  <w:num w:numId="22" w16cid:durableId="1437403125">
    <w:abstractNumId w:val="6"/>
  </w:num>
  <w:num w:numId="23" w16cid:durableId="2138065294">
    <w:abstractNumId w:val="15"/>
  </w:num>
  <w:num w:numId="24" w16cid:durableId="1230995267">
    <w:abstractNumId w:val="32"/>
  </w:num>
  <w:num w:numId="25" w16cid:durableId="387073180">
    <w:abstractNumId w:val="17"/>
  </w:num>
  <w:num w:numId="26" w16cid:durableId="1751192648">
    <w:abstractNumId w:val="22"/>
  </w:num>
  <w:num w:numId="27" w16cid:durableId="29111278">
    <w:abstractNumId w:val="20"/>
  </w:num>
  <w:num w:numId="28" w16cid:durableId="539248685">
    <w:abstractNumId w:val="12"/>
  </w:num>
  <w:num w:numId="29" w16cid:durableId="1244291271">
    <w:abstractNumId w:val="7"/>
  </w:num>
  <w:num w:numId="30" w16cid:durableId="1966351086">
    <w:abstractNumId w:val="24"/>
  </w:num>
  <w:num w:numId="31" w16cid:durableId="624578857">
    <w:abstractNumId w:val="34"/>
  </w:num>
  <w:num w:numId="32" w16cid:durableId="34039281">
    <w:abstractNumId w:val="30"/>
  </w:num>
  <w:num w:numId="33" w16cid:durableId="952176388">
    <w:abstractNumId w:val="10"/>
  </w:num>
  <w:num w:numId="34" w16cid:durableId="209196446">
    <w:abstractNumId w:val="33"/>
  </w:num>
  <w:num w:numId="35" w16cid:durableId="815562200">
    <w:abstractNumId w:val="21"/>
  </w:num>
  <w:num w:numId="36" w16cid:durableId="335617886">
    <w:abstractNumId w:val="5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0" w:nlCheck="1" w:checkStyle="0"/>
  <w:proofState w:spelling="clean" w:grammar="clean"/>
  <w:attachedTemplate r:id="rId1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cysDQwNrUwMzG1MDdS0lEKTi0uzszPAykwNKkFAJMJlx4tAAAA"/>
  </w:docVars>
  <w:rsids>
    <w:rsidRoot w:val="00B34EB0"/>
    <w:rsid w:val="000005FE"/>
    <w:rsid w:val="0000066D"/>
    <w:rsid w:val="0000172E"/>
    <w:rsid w:val="00001FDA"/>
    <w:rsid w:val="000020D6"/>
    <w:rsid w:val="0000242F"/>
    <w:rsid w:val="0000277F"/>
    <w:rsid w:val="00002C42"/>
    <w:rsid w:val="0000355C"/>
    <w:rsid w:val="00003691"/>
    <w:rsid w:val="00003A1A"/>
    <w:rsid w:val="00003D5C"/>
    <w:rsid w:val="00004153"/>
    <w:rsid w:val="000045DA"/>
    <w:rsid w:val="0000471B"/>
    <w:rsid w:val="0000473E"/>
    <w:rsid w:val="00004C6A"/>
    <w:rsid w:val="00004F02"/>
    <w:rsid w:val="00005886"/>
    <w:rsid w:val="000058F6"/>
    <w:rsid w:val="00005B9B"/>
    <w:rsid w:val="00005C81"/>
    <w:rsid w:val="00005EE7"/>
    <w:rsid w:val="00006B65"/>
    <w:rsid w:val="00006C65"/>
    <w:rsid w:val="00006CD2"/>
    <w:rsid w:val="00007199"/>
    <w:rsid w:val="0000735E"/>
    <w:rsid w:val="000075D7"/>
    <w:rsid w:val="00007889"/>
    <w:rsid w:val="000110AD"/>
    <w:rsid w:val="000113BE"/>
    <w:rsid w:val="000116B8"/>
    <w:rsid w:val="0001215E"/>
    <w:rsid w:val="00012830"/>
    <w:rsid w:val="00012951"/>
    <w:rsid w:val="00012E89"/>
    <w:rsid w:val="000130F9"/>
    <w:rsid w:val="000131A3"/>
    <w:rsid w:val="000131BC"/>
    <w:rsid w:val="0001354B"/>
    <w:rsid w:val="000137BB"/>
    <w:rsid w:val="0001388B"/>
    <w:rsid w:val="00013D5B"/>
    <w:rsid w:val="00013F89"/>
    <w:rsid w:val="00014366"/>
    <w:rsid w:val="000143B5"/>
    <w:rsid w:val="000149C8"/>
    <w:rsid w:val="00014B89"/>
    <w:rsid w:val="00014FFB"/>
    <w:rsid w:val="00015125"/>
    <w:rsid w:val="00015208"/>
    <w:rsid w:val="0001521D"/>
    <w:rsid w:val="000152D8"/>
    <w:rsid w:val="000157C5"/>
    <w:rsid w:val="0001622F"/>
    <w:rsid w:val="000167A9"/>
    <w:rsid w:val="00016953"/>
    <w:rsid w:val="000173B3"/>
    <w:rsid w:val="000179E0"/>
    <w:rsid w:val="00020AD9"/>
    <w:rsid w:val="00020D44"/>
    <w:rsid w:val="00020E6F"/>
    <w:rsid w:val="00020F92"/>
    <w:rsid w:val="00021A39"/>
    <w:rsid w:val="00022796"/>
    <w:rsid w:val="00022808"/>
    <w:rsid w:val="000228BC"/>
    <w:rsid w:val="00022E35"/>
    <w:rsid w:val="000233DD"/>
    <w:rsid w:val="0002347B"/>
    <w:rsid w:val="00024583"/>
    <w:rsid w:val="00024BFF"/>
    <w:rsid w:val="00024C1C"/>
    <w:rsid w:val="000252FA"/>
    <w:rsid w:val="00025456"/>
    <w:rsid w:val="00025457"/>
    <w:rsid w:val="00025919"/>
    <w:rsid w:val="00025E7D"/>
    <w:rsid w:val="0002634A"/>
    <w:rsid w:val="00026463"/>
    <w:rsid w:val="0002651C"/>
    <w:rsid w:val="000266A0"/>
    <w:rsid w:val="00026771"/>
    <w:rsid w:val="00026898"/>
    <w:rsid w:val="00026A87"/>
    <w:rsid w:val="00026DA5"/>
    <w:rsid w:val="00026EDA"/>
    <w:rsid w:val="0002745B"/>
    <w:rsid w:val="00027476"/>
    <w:rsid w:val="00030087"/>
    <w:rsid w:val="00030388"/>
    <w:rsid w:val="000309A1"/>
    <w:rsid w:val="00030BE7"/>
    <w:rsid w:val="00030C4D"/>
    <w:rsid w:val="00030DBD"/>
    <w:rsid w:val="000315F2"/>
    <w:rsid w:val="00031881"/>
    <w:rsid w:val="00031B28"/>
    <w:rsid w:val="00031D69"/>
    <w:rsid w:val="00031F9C"/>
    <w:rsid w:val="00032101"/>
    <w:rsid w:val="00032436"/>
    <w:rsid w:val="00032446"/>
    <w:rsid w:val="000325A3"/>
    <w:rsid w:val="00032BFB"/>
    <w:rsid w:val="0003368C"/>
    <w:rsid w:val="000336BC"/>
    <w:rsid w:val="00034017"/>
    <w:rsid w:val="00034070"/>
    <w:rsid w:val="0003476E"/>
    <w:rsid w:val="00034954"/>
    <w:rsid w:val="00034B02"/>
    <w:rsid w:val="00034FAF"/>
    <w:rsid w:val="00035286"/>
    <w:rsid w:val="00035406"/>
    <w:rsid w:val="00035C77"/>
    <w:rsid w:val="00035DBA"/>
    <w:rsid w:val="00036179"/>
    <w:rsid w:val="0003717A"/>
    <w:rsid w:val="0003754B"/>
    <w:rsid w:val="00037989"/>
    <w:rsid w:val="00037AE3"/>
    <w:rsid w:val="00037BB8"/>
    <w:rsid w:val="00037C17"/>
    <w:rsid w:val="0004009D"/>
    <w:rsid w:val="000403BF"/>
    <w:rsid w:val="00040CD9"/>
    <w:rsid w:val="000412E3"/>
    <w:rsid w:val="00041347"/>
    <w:rsid w:val="000414C5"/>
    <w:rsid w:val="00041774"/>
    <w:rsid w:val="000417E1"/>
    <w:rsid w:val="00041DB4"/>
    <w:rsid w:val="00042145"/>
    <w:rsid w:val="000423CF"/>
    <w:rsid w:val="0004242E"/>
    <w:rsid w:val="00042599"/>
    <w:rsid w:val="000429AC"/>
    <w:rsid w:val="00042A81"/>
    <w:rsid w:val="00042B0C"/>
    <w:rsid w:val="00042B6A"/>
    <w:rsid w:val="00042B99"/>
    <w:rsid w:val="000436BB"/>
    <w:rsid w:val="00043943"/>
    <w:rsid w:val="00043D7F"/>
    <w:rsid w:val="00044345"/>
    <w:rsid w:val="0004494C"/>
    <w:rsid w:val="00044DB1"/>
    <w:rsid w:val="00044DF3"/>
    <w:rsid w:val="00044E71"/>
    <w:rsid w:val="00044FFF"/>
    <w:rsid w:val="000453A2"/>
    <w:rsid w:val="00046826"/>
    <w:rsid w:val="00046DE9"/>
    <w:rsid w:val="00046E54"/>
    <w:rsid w:val="00047654"/>
    <w:rsid w:val="0004769F"/>
    <w:rsid w:val="00047CC7"/>
    <w:rsid w:val="000500FE"/>
    <w:rsid w:val="000511D4"/>
    <w:rsid w:val="00051402"/>
    <w:rsid w:val="000516C4"/>
    <w:rsid w:val="000517C0"/>
    <w:rsid w:val="00051AE3"/>
    <w:rsid w:val="00051B5D"/>
    <w:rsid w:val="0005210B"/>
    <w:rsid w:val="000521AB"/>
    <w:rsid w:val="0005248B"/>
    <w:rsid w:val="00052A0F"/>
    <w:rsid w:val="00052A87"/>
    <w:rsid w:val="00052B44"/>
    <w:rsid w:val="00052BED"/>
    <w:rsid w:val="00052E82"/>
    <w:rsid w:val="00052F23"/>
    <w:rsid w:val="00053266"/>
    <w:rsid w:val="00053CC7"/>
    <w:rsid w:val="00054079"/>
    <w:rsid w:val="000543A2"/>
    <w:rsid w:val="000544F1"/>
    <w:rsid w:val="000546D0"/>
    <w:rsid w:val="00054D26"/>
    <w:rsid w:val="00054DFF"/>
    <w:rsid w:val="000555E9"/>
    <w:rsid w:val="00055C24"/>
    <w:rsid w:val="00055DF1"/>
    <w:rsid w:val="0005611A"/>
    <w:rsid w:val="00056276"/>
    <w:rsid w:val="0005645F"/>
    <w:rsid w:val="000567DC"/>
    <w:rsid w:val="000568D4"/>
    <w:rsid w:val="000569D4"/>
    <w:rsid w:val="00056C77"/>
    <w:rsid w:val="00056F60"/>
    <w:rsid w:val="00057807"/>
    <w:rsid w:val="00057D8E"/>
    <w:rsid w:val="00060276"/>
    <w:rsid w:val="0006046C"/>
    <w:rsid w:val="00060524"/>
    <w:rsid w:val="000611CD"/>
    <w:rsid w:val="00061324"/>
    <w:rsid w:val="00061444"/>
    <w:rsid w:val="000616B9"/>
    <w:rsid w:val="0006173A"/>
    <w:rsid w:val="000617A1"/>
    <w:rsid w:val="00062280"/>
    <w:rsid w:val="00062686"/>
    <w:rsid w:val="0006288A"/>
    <w:rsid w:val="0006317C"/>
    <w:rsid w:val="0006327A"/>
    <w:rsid w:val="000637A6"/>
    <w:rsid w:val="00063E1A"/>
    <w:rsid w:val="00064723"/>
    <w:rsid w:val="000648E5"/>
    <w:rsid w:val="000649C7"/>
    <w:rsid w:val="00064DD4"/>
    <w:rsid w:val="000652BC"/>
    <w:rsid w:val="00066285"/>
    <w:rsid w:val="00066633"/>
    <w:rsid w:val="000669BB"/>
    <w:rsid w:val="00066A45"/>
    <w:rsid w:val="00066ADA"/>
    <w:rsid w:val="00066BBA"/>
    <w:rsid w:val="00066C2A"/>
    <w:rsid w:val="00066D0B"/>
    <w:rsid w:val="000678A3"/>
    <w:rsid w:val="00067B51"/>
    <w:rsid w:val="0007000B"/>
    <w:rsid w:val="000707A1"/>
    <w:rsid w:val="0007102A"/>
    <w:rsid w:val="00071509"/>
    <w:rsid w:val="00071633"/>
    <w:rsid w:val="000720BF"/>
    <w:rsid w:val="000720DC"/>
    <w:rsid w:val="000723E4"/>
    <w:rsid w:val="00072DFD"/>
    <w:rsid w:val="00072F05"/>
    <w:rsid w:val="00073337"/>
    <w:rsid w:val="00073708"/>
    <w:rsid w:val="00073CA6"/>
    <w:rsid w:val="00073D3C"/>
    <w:rsid w:val="000743EB"/>
    <w:rsid w:val="00074884"/>
    <w:rsid w:val="00074F0F"/>
    <w:rsid w:val="00075070"/>
    <w:rsid w:val="00075778"/>
    <w:rsid w:val="00075871"/>
    <w:rsid w:val="00075C79"/>
    <w:rsid w:val="00075D4A"/>
    <w:rsid w:val="00075F48"/>
    <w:rsid w:val="000769F7"/>
    <w:rsid w:val="000773C4"/>
    <w:rsid w:val="000776F2"/>
    <w:rsid w:val="00077791"/>
    <w:rsid w:val="00077CA1"/>
    <w:rsid w:val="00080EE9"/>
    <w:rsid w:val="0008179F"/>
    <w:rsid w:val="00081B5D"/>
    <w:rsid w:val="00081C40"/>
    <w:rsid w:val="000828D0"/>
    <w:rsid w:val="00082BA8"/>
    <w:rsid w:val="00082C63"/>
    <w:rsid w:val="00082F2D"/>
    <w:rsid w:val="00083793"/>
    <w:rsid w:val="00083DD5"/>
    <w:rsid w:val="00083F75"/>
    <w:rsid w:val="000850C0"/>
    <w:rsid w:val="000856EC"/>
    <w:rsid w:val="000859A7"/>
    <w:rsid w:val="00085BB0"/>
    <w:rsid w:val="00085D3C"/>
    <w:rsid w:val="00085DDD"/>
    <w:rsid w:val="000863FD"/>
    <w:rsid w:val="00086EF5"/>
    <w:rsid w:val="00086F1B"/>
    <w:rsid w:val="000873BF"/>
    <w:rsid w:val="00087616"/>
    <w:rsid w:val="00087B05"/>
    <w:rsid w:val="00090B71"/>
    <w:rsid w:val="00090D1B"/>
    <w:rsid w:val="00090EA8"/>
    <w:rsid w:val="00091A0A"/>
    <w:rsid w:val="00092341"/>
    <w:rsid w:val="000928FD"/>
    <w:rsid w:val="0009290A"/>
    <w:rsid w:val="00092951"/>
    <w:rsid w:val="00092A65"/>
    <w:rsid w:val="00092BE9"/>
    <w:rsid w:val="00093DA9"/>
    <w:rsid w:val="00093DAC"/>
    <w:rsid w:val="000943C3"/>
    <w:rsid w:val="00094606"/>
    <w:rsid w:val="00094752"/>
    <w:rsid w:val="0009490B"/>
    <w:rsid w:val="00094AF8"/>
    <w:rsid w:val="00094BB8"/>
    <w:rsid w:val="000951C2"/>
    <w:rsid w:val="00095584"/>
    <w:rsid w:val="00095D92"/>
    <w:rsid w:val="000967FE"/>
    <w:rsid w:val="00096BD7"/>
    <w:rsid w:val="00096C5A"/>
    <w:rsid w:val="00096CDA"/>
    <w:rsid w:val="00096E30"/>
    <w:rsid w:val="00096E3C"/>
    <w:rsid w:val="00097432"/>
    <w:rsid w:val="000974CA"/>
    <w:rsid w:val="00097531"/>
    <w:rsid w:val="0009773D"/>
    <w:rsid w:val="000979DC"/>
    <w:rsid w:val="000A0612"/>
    <w:rsid w:val="000A0676"/>
    <w:rsid w:val="000A07C6"/>
    <w:rsid w:val="000A0891"/>
    <w:rsid w:val="000A0D44"/>
    <w:rsid w:val="000A1265"/>
    <w:rsid w:val="000A1A5A"/>
    <w:rsid w:val="000A2035"/>
    <w:rsid w:val="000A21B7"/>
    <w:rsid w:val="000A264A"/>
    <w:rsid w:val="000A32ED"/>
    <w:rsid w:val="000A34E2"/>
    <w:rsid w:val="000A3914"/>
    <w:rsid w:val="000A4274"/>
    <w:rsid w:val="000A5B56"/>
    <w:rsid w:val="000A5D54"/>
    <w:rsid w:val="000A6A19"/>
    <w:rsid w:val="000A6B13"/>
    <w:rsid w:val="000A712B"/>
    <w:rsid w:val="000A78D8"/>
    <w:rsid w:val="000A7A94"/>
    <w:rsid w:val="000A7F05"/>
    <w:rsid w:val="000A7FFD"/>
    <w:rsid w:val="000B00A9"/>
    <w:rsid w:val="000B1128"/>
    <w:rsid w:val="000B128D"/>
    <w:rsid w:val="000B12E4"/>
    <w:rsid w:val="000B13ED"/>
    <w:rsid w:val="000B1853"/>
    <w:rsid w:val="000B1982"/>
    <w:rsid w:val="000B1D5D"/>
    <w:rsid w:val="000B2AE1"/>
    <w:rsid w:val="000B317E"/>
    <w:rsid w:val="000B36A2"/>
    <w:rsid w:val="000B3FA2"/>
    <w:rsid w:val="000B4071"/>
    <w:rsid w:val="000B4696"/>
    <w:rsid w:val="000B4D41"/>
    <w:rsid w:val="000B54E2"/>
    <w:rsid w:val="000B54E9"/>
    <w:rsid w:val="000B5738"/>
    <w:rsid w:val="000B5A4A"/>
    <w:rsid w:val="000B5B3C"/>
    <w:rsid w:val="000B6C05"/>
    <w:rsid w:val="000B71D4"/>
    <w:rsid w:val="000B7592"/>
    <w:rsid w:val="000B76BE"/>
    <w:rsid w:val="000B783B"/>
    <w:rsid w:val="000B78A9"/>
    <w:rsid w:val="000B7B9B"/>
    <w:rsid w:val="000C02C5"/>
    <w:rsid w:val="000C033F"/>
    <w:rsid w:val="000C039A"/>
    <w:rsid w:val="000C0651"/>
    <w:rsid w:val="000C0CE1"/>
    <w:rsid w:val="000C0CF4"/>
    <w:rsid w:val="000C0D18"/>
    <w:rsid w:val="000C20BD"/>
    <w:rsid w:val="000C2B24"/>
    <w:rsid w:val="000C2E89"/>
    <w:rsid w:val="000C3382"/>
    <w:rsid w:val="000C347D"/>
    <w:rsid w:val="000C373E"/>
    <w:rsid w:val="000C3B3B"/>
    <w:rsid w:val="000C4CF4"/>
    <w:rsid w:val="000C4D3A"/>
    <w:rsid w:val="000C4D8A"/>
    <w:rsid w:val="000C5EA5"/>
    <w:rsid w:val="000C613F"/>
    <w:rsid w:val="000C63C0"/>
    <w:rsid w:val="000C6454"/>
    <w:rsid w:val="000C6831"/>
    <w:rsid w:val="000C6F92"/>
    <w:rsid w:val="000C72F1"/>
    <w:rsid w:val="000D0314"/>
    <w:rsid w:val="000D0F21"/>
    <w:rsid w:val="000D0FB0"/>
    <w:rsid w:val="000D10F2"/>
    <w:rsid w:val="000D1991"/>
    <w:rsid w:val="000D1BD3"/>
    <w:rsid w:val="000D1FDA"/>
    <w:rsid w:val="000D21EB"/>
    <w:rsid w:val="000D27B2"/>
    <w:rsid w:val="000D2D7A"/>
    <w:rsid w:val="000D2DE0"/>
    <w:rsid w:val="000D351F"/>
    <w:rsid w:val="000D3664"/>
    <w:rsid w:val="000D3777"/>
    <w:rsid w:val="000D3A03"/>
    <w:rsid w:val="000D3E6E"/>
    <w:rsid w:val="000D412D"/>
    <w:rsid w:val="000D45F8"/>
    <w:rsid w:val="000D51E7"/>
    <w:rsid w:val="000D544D"/>
    <w:rsid w:val="000D55DE"/>
    <w:rsid w:val="000D562F"/>
    <w:rsid w:val="000D5949"/>
    <w:rsid w:val="000D5C10"/>
    <w:rsid w:val="000D5EAD"/>
    <w:rsid w:val="000D637D"/>
    <w:rsid w:val="000D6C72"/>
    <w:rsid w:val="000D6C82"/>
    <w:rsid w:val="000D71BF"/>
    <w:rsid w:val="000D7680"/>
    <w:rsid w:val="000D7C57"/>
    <w:rsid w:val="000E0288"/>
    <w:rsid w:val="000E0BE5"/>
    <w:rsid w:val="000E0D13"/>
    <w:rsid w:val="000E0D6B"/>
    <w:rsid w:val="000E0E69"/>
    <w:rsid w:val="000E112B"/>
    <w:rsid w:val="000E1ECD"/>
    <w:rsid w:val="000E22C4"/>
    <w:rsid w:val="000E26E1"/>
    <w:rsid w:val="000E2779"/>
    <w:rsid w:val="000E27AF"/>
    <w:rsid w:val="000E2C94"/>
    <w:rsid w:val="000E315A"/>
    <w:rsid w:val="000E3253"/>
    <w:rsid w:val="000E341E"/>
    <w:rsid w:val="000E34E1"/>
    <w:rsid w:val="000E3D8B"/>
    <w:rsid w:val="000E416C"/>
    <w:rsid w:val="000E431C"/>
    <w:rsid w:val="000E478C"/>
    <w:rsid w:val="000E483C"/>
    <w:rsid w:val="000E489F"/>
    <w:rsid w:val="000E4AA4"/>
    <w:rsid w:val="000E4C42"/>
    <w:rsid w:val="000E5053"/>
    <w:rsid w:val="000E53F4"/>
    <w:rsid w:val="000E5725"/>
    <w:rsid w:val="000E5A07"/>
    <w:rsid w:val="000E5A17"/>
    <w:rsid w:val="000E5ABD"/>
    <w:rsid w:val="000E5D25"/>
    <w:rsid w:val="000E61F2"/>
    <w:rsid w:val="000E634D"/>
    <w:rsid w:val="000E65A6"/>
    <w:rsid w:val="000E685E"/>
    <w:rsid w:val="000E6990"/>
    <w:rsid w:val="000E6D0E"/>
    <w:rsid w:val="000E6DDC"/>
    <w:rsid w:val="000E6FC1"/>
    <w:rsid w:val="000E7865"/>
    <w:rsid w:val="000E7FD9"/>
    <w:rsid w:val="000F0073"/>
    <w:rsid w:val="000F0220"/>
    <w:rsid w:val="000F072B"/>
    <w:rsid w:val="000F0754"/>
    <w:rsid w:val="000F0902"/>
    <w:rsid w:val="000F096A"/>
    <w:rsid w:val="000F0DE3"/>
    <w:rsid w:val="000F1EBD"/>
    <w:rsid w:val="000F1F2A"/>
    <w:rsid w:val="000F251A"/>
    <w:rsid w:val="000F276F"/>
    <w:rsid w:val="000F27BB"/>
    <w:rsid w:val="000F2BA6"/>
    <w:rsid w:val="000F2BE1"/>
    <w:rsid w:val="000F2C05"/>
    <w:rsid w:val="000F2D10"/>
    <w:rsid w:val="000F2D3B"/>
    <w:rsid w:val="000F2D5A"/>
    <w:rsid w:val="000F35D5"/>
    <w:rsid w:val="000F38B4"/>
    <w:rsid w:val="000F42FE"/>
    <w:rsid w:val="000F4321"/>
    <w:rsid w:val="000F458C"/>
    <w:rsid w:val="000F5523"/>
    <w:rsid w:val="000F56ED"/>
    <w:rsid w:val="000F573D"/>
    <w:rsid w:val="000F590B"/>
    <w:rsid w:val="000F5C22"/>
    <w:rsid w:val="000F662A"/>
    <w:rsid w:val="000F670F"/>
    <w:rsid w:val="000F6907"/>
    <w:rsid w:val="000F7268"/>
    <w:rsid w:val="000F77FB"/>
    <w:rsid w:val="000F7C0D"/>
    <w:rsid w:val="001005B7"/>
    <w:rsid w:val="001008CE"/>
    <w:rsid w:val="00100A2B"/>
    <w:rsid w:val="0010113D"/>
    <w:rsid w:val="001016AC"/>
    <w:rsid w:val="00101747"/>
    <w:rsid w:val="00101CEE"/>
    <w:rsid w:val="001020AE"/>
    <w:rsid w:val="001022A4"/>
    <w:rsid w:val="00103629"/>
    <w:rsid w:val="00103F30"/>
    <w:rsid w:val="00104424"/>
    <w:rsid w:val="001044E5"/>
    <w:rsid w:val="0010462B"/>
    <w:rsid w:val="001046AB"/>
    <w:rsid w:val="00105342"/>
    <w:rsid w:val="00105577"/>
    <w:rsid w:val="001056E1"/>
    <w:rsid w:val="00105769"/>
    <w:rsid w:val="00105ECA"/>
    <w:rsid w:val="00105F0C"/>
    <w:rsid w:val="0010690B"/>
    <w:rsid w:val="00106955"/>
    <w:rsid w:val="001072BF"/>
    <w:rsid w:val="0010758A"/>
    <w:rsid w:val="001078E9"/>
    <w:rsid w:val="001079E5"/>
    <w:rsid w:val="00107B31"/>
    <w:rsid w:val="00107F51"/>
    <w:rsid w:val="00111011"/>
    <w:rsid w:val="001111EE"/>
    <w:rsid w:val="00111C0F"/>
    <w:rsid w:val="0011298B"/>
    <w:rsid w:val="00112AE9"/>
    <w:rsid w:val="001130AF"/>
    <w:rsid w:val="00113141"/>
    <w:rsid w:val="00113171"/>
    <w:rsid w:val="001138E5"/>
    <w:rsid w:val="0011469D"/>
    <w:rsid w:val="00114BF7"/>
    <w:rsid w:val="00115629"/>
    <w:rsid w:val="0011574C"/>
    <w:rsid w:val="001159AF"/>
    <w:rsid w:val="00115C1F"/>
    <w:rsid w:val="00115D32"/>
    <w:rsid w:val="00115E66"/>
    <w:rsid w:val="001160D3"/>
    <w:rsid w:val="0011634C"/>
    <w:rsid w:val="00116EF5"/>
    <w:rsid w:val="001178C6"/>
    <w:rsid w:val="00117C2B"/>
    <w:rsid w:val="001200D8"/>
    <w:rsid w:val="001203CC"/>
    <w:rsid w:val="00120628"/>
    <w:rsid w:val="00120880"/>
    <w:rsid w:val="0012151E"/>
    <w:rsid w:val="00121BF9"/>
    <w:rsid w:val="00121BFC"/>
    <w:rsid w:val="00122682"/>
    <w:rsid w:val="00122914"/>
    <w:rsid w:val="0012293B"/>
    <w:rsid w:val="00122EA2"/>
    <w:rsid w:val="00122F5E"/>
    <w:rsid w:val="00123312"/>
    <w:rsid w:val="0012339A"/>
    <w:rsid w:val="001234F8"/>
    <w:rsid w:val="00123AD3"/>
    <w:rsid w:val="00124DA4"/>
    <w:rsid w:val="0012509E"/>
    <w:rsid w:val="00125105"/>
    <w:rsid w:val="00125114"/>
    <w:rsid w:val="001253F6"/>
    <w:rsid w:val="001259B4"/>
    <w:rsid w:val="00125C30"/>
    <w:rsid w:val="00125E14"/>
    <w:rsid w:val="00126155"/>
    <w:rsid w:val="001264B9"/>
    <w:rsid w:val="0012657F"/>
    <w:rsid w:val="001265CF"/>
    <w:rsid w:val="00126B67"/>
    <w:rsid w:val="00126C08"/>
    <w:rsid w:val="00127211"/>
    <w:rsid w:val="0012778D"/>
    <w:rsid w:val="00127AFA"/>
    <w:rsid w:val="00127CC3"/>
    <w:rsid w:val="00130191"/>
    <w:rsid w:val="00130B00"/>
    <w:rsid w:val="00131244"/>
    <w:rsid w:val="00131A2C"/>
    <w:rsid w:val="001321E1"/>
    <w:rsid w:val="001327BD"/>
    <w:rsid w:val="00132C26"/>
    <w:rsid w:val="00132F56"/>
    <w:rsid w:val="001330AC"/>
    <w:rsid w:val="001333F9"/>
    <w:rsid w:val="001337D1"/>
    <w:rsid w:val="0013467B"/>
    <w:rsid w:val="00134A0B"/>
    <w:rsid w:val="00135844"/>
    <w:rsid w:val="00135BD4"/>
    <w:rsid w:val="00135F03"/>
    <w:rsid w:val="00135FFD"/>
    <w:rsid w:val="00136294"/>
    <w:rsid w:val="00136298"/>
    <w:rsid w:val="001362CB"/>
    <w:rsid w:val="001365E3"/>
    <w:rsid w:val="001366C8"/>
    <w:rsid w:val="00136D9F"/>
    <w:rsid w:val="00137641"/>
    <w:rsid w:val="00137ADD"/>
    <w:rsid w:val="00137B09"/>
    <w:rsid w:val="00137D73"/>
    <w:rsid w:val="0014066B"/>
    <w:rsid w:val="001417AA"/>
    <w:rsid w:val="001418A1"/>
    <w:rsid w:val="00141EFF"/>
    <w:rsid w:val="00142144"/>
    <w:rsid w:val="001422C9"/>
    <w:rsid w:val="001426E5"/>
    <w:rsid w:val="001427F2"/>
    <w:rsid w:val="00142B82"/>
    <w:rsid w:val="00142C8F"/>
    <w:rsid w:val="00143806"/>
    <w:rsid w:val="001446ED"/>
    <w:rsid w:val="001448F6"/>
    <w:rsid w:val="00144C92"/>
    <w:rsid w:val="00145279"/>
    <w:rsid w:val="0014545D"/>
    <w:rsid w:val="001457BC"/>
    <w:rsid w:val="0014587D"/>
    <w:rsid w:val="00145986"/>
    <w:rsid w:val="001460A0"/>
    <w:rsid w:val="001462EF"/>
    <w:rsid w:val="0014670B"/>
    <w:rsid w:val="00146E91"/>
    <w:rsid w:val="00147020"/>
    <w:rsid w:val="00147559"/>
    <w:rsid w:val="00147EFB"/>
    <w:rsid w:val="0015051F"/>
    <w:rsid w:val="001505BA"/>
    <w:rsid w:val="00150AA9"/>
    <w:rsid w:val="00150E02"/>
    <w:rsid w:val="00150E14"/>
    <w:rsid w:val="0015101A"/>
    <w:rsid w:val="0015146A"/>
    <w:rsid w:val="00151749"/>
    <w:rsid w:val="00151A17"/>
    <w:rsid w:val="00151E1D"/>
    <w:rsid w:val="00151F19"/>
    <w:rsid w:val="00152574"/>
    <w:rsid w:val="00152613"/>
    <w:rsid w:val="001527D8"/>
    <w:rsid w:val="00152B82"/>
    <w:rsid w:val="00153734"/>
    <w:rsid w:val="00153756"/>
    <w:rsid w:val="00153B87"/>
    <w:rsid w:val="00154F5C"/>
    <w:rsid w:val="001555A2"/>
    <w:rsid w:val="001557BD"/>
    <w:rsid w:val="00155AB8"/>
    <w:rsid w:val="00156008"/>
    <w:rsid w:val="00156396"/>
    <w:rsid w:val="001564A2"/>
    <w:rsid w:val="00156BB5"/>
    <w:rsid w:val="00156C26"/>
    <w:rsid w:val="001575B0"/>
    <w:rsid w:val="0015767E"/>
    <w:rsid w:val="00157BD7"/>
    <w:rsid w:val="00160006"/>
    <w:rsid w:val="00160077"/>
    <w:rsid w:val="00160BDC"/>
    <w:rsid w:val="00160ED6"/>
    <w:rsid w:val="00161C00"/>
    <w:rsid w:val="00162389"/>
    <w:rsid w:val="001625E7"/>
    <w:rsid w:val="00162DFD"/>
    <w:rsid w:val="00162EC1"/>
    <w:rsid w:val="00162EEA"/>
    <w:rsid w:val="00163251"/>
    <w:rsid w:val="00163352"/>
    <w:rsid w:val="00163881"/>
    <w:rsid w:val="00163AA9"/>
    <w:rsid w:val="001642F9"/>
    <w:rsid w:val="00164748"/>
    <w:rsid w:val="00164C28"/>
    <w:rsid w:val="0016512F"/>
    <w:rsid w:val="00165753"/>
    <w:rsid w:val="001658AC"/>
    <w:rsid w:val="001659DE"/>
    <w:rsid w:val="001659E4"/>
    <w:rsid w:val="00165C60"/>
    <w:rsid w:val="00165C70"/>
    <w:rsid w:val="00165E64"/>
    <w:rsid w:val="00166496"/>
    <w:rsid w:val="0016662B"/>
    <w:rsid w:val="00166704"/>
    <w:rsid w:val="001676B1"/>
    <w:rsid w:val="00170200"/>
    <w:rsid w:val="00170473"/>
    <w:rsid w:val="00170503"/>
    <w:rsid w:val="001708B9"/>
    <w:rsid w:val="001711B3"/>
    <w:rsid w:val="00171AAD"/>
    <w:rsid w:val="0017260D"/>
    <w:rsid w:val="0017280D"/>
    <w:rsid w:val="00172D77"/>
    <w:rsid w:val="0017368F"/>
    <w:rsid w:val="001737A2"/>
    <w:rsid w:val="00173B84"/>
    <w:rsid w:val="001742C3"/>
    <w:rsid w:val="001745A4"/>
    <w:rsid w:val="00174A85"/>
    <w:rsid w:val="001757CE"/>
    <w:rsid w:val="00175C9D"/>
    <w:rsid w:val="00176631"/>
    <w:rsid w:val="00176C15"/>
    <w:rsid w:val="00176D65"/>
    <w:rsid w:val="00176DA2"/>
    <w:rsid w:val="00176EDF"/>
    <w:rsid w:val="0017753E"/>
    <w:rsid w:val="001777FC"/>
    <w:rsid w:val="00177903"/>
    <w:rsid w:val="00177985"/>
    <w:rsid w:val="00177A10"/>
    <w:rsid w:val="00177F10"/>
    <w:rsid w:val="00180273"/>
    <w:rsid w:val="00180397"/>
    <w:rsid w:val="00180508"/>
    <w:rsid w:val="0018094A"/>
    <w:rsid w:val="00180BDA"/>
    <w:rsid w:val="0018108F"/>
    <w:rsid w:val="00181DF7"/>
    <w:rsid w:val="00182481"/>
    <w:rsid w:val="001835A9"/>
    <w:rsid w:val="001843A7"/>
    <w:rsid w:val="00184668"/>
    <w:rsid w:val="00184C20"/>
    <w:rsid w:val="00184C24"/>
    <w:rsid w:val="001853F0"/>
    <w:rsid w:val="001856E5"/>
    <w:rsid w:val="00185713"/>
    <w:rsid w:val="00185B01"/>
    <w:rsid w:val="00185CC1"/>
    <w:rsid w:val="00185E36"/>
    <w:rsid w:val="00185E85"/>
    <w:rsid w:val="001864E5"/>
    <w:rsid w:val="001868BF"/>
    <w:rsid w:val="00186D82"/>
    <w:rsid w:val="00186FC8"/>
    <w:rsid w:val="00187088"/>
    <w:rsid w:val="00187613"/>
    <w:rsid w:val="00187B88"/>
    <w:rsid w:val="00187BBC"/>
    <w:rsid w:val="00187C8C"/>
    <w:rsid w:val="00190832"/>
    <w:rsid w:val="00190B55"/>
    <w:rsid w:val="00190FD6"/>
    <w:rsid w:val="00191090"/>
    <w:rsid w:val="001924E4"/>
    <w:rsid w:val="0019281C"/>
    <w:rsid w:val="001929D1"/>
    <w:rsid w:val="001933A2"/>
    <w:rsid w:val="00193B42"/>
    <w:rsid w:val="00193ED8"/>
    <w:rsid w:val="00194104"/>
    <w:rsid w:val="00194239"/>
    <w:rsid w:val="001943CD"/>
    <w:rsid w:val="00194931"/>
    <w:rsid w:val="00195046"/>
    <w:rsid w:val="0019657A"/>
    <w:rsid w:val="0019659A"/>
    <w:rsid w:val="001967A1"/>
    <w:rsid w:val="00196904"/>
    <w:rsid w:val="00196C9E"/>
    <w:rsid w:val="00196FFD"/>
    <w:rsid w:val="001975EF"/>
    <w:rsid w:val="0019765A"/>
    <w:rsid w:val="001979AE"/>
    <w:rsid w:val="00197A96"/>
    <w:rsid w:val="001A0002"/>
    <w:rsid w:val="001A012C"/>
    <w:rsid w:val="001A0BFA"/>
    <w:rsid w:val="001A0D1C"/>
    <w:rsid w:val="001A1812"/>
    <w:rsid w:val="001A1CEC"/>
    <w:rsid w:val="001A1E8E"/>
    <w:rsid w:val="001A21A1"/>
    <w:rsid w:val="001A2A0E"/>
    <w:rsid w:val="001A2AD1"/>
    <w:rsid w:val="001A2F65"/>
    <w:rsid w:val="001A3A20"/>
    <w:rsid w:val="001A3B37"/>
    <w:rsid w:val="001A41EE"/>
    <w:rsid w:val="001A436C"/>
    <w:rsid w:val="001A45CF"/>
    <w:rsid w:val="001A4E34"/>
    <w:rsid w:val="001A4EA4"/>
    <w:rsid w:val="001A59AE"/>
    <w:rsid w:val="001A59FB"/>
    <w:rsid w:val="001A62CA"/>
    <w:rsid w:val="001A632C"/>
    <w:rsid w:val="001A6B09"/>
    <w:rsid w:val="001A6B18"/>
    <w:rsid w:val="001A6BC0"/>
    <w:rsid w:val="001A782C"/>
    <w:rsid w:val="001A7956"/>
    <w:rsid w:val="001B057D"/>
    <w:rsid w:val="001B0F94"/>
    <w:rsid w:val="001B1A24"/>
    <w:rsid w:val="001B1DAB"/>
    <w:rsid w:val="001B2B8B"/>
    <w:rsid w:val="001B2CC6"/>
    <w:rsid w:val="001B3E51"/>
    <w:rsid w:val="001B3ECC"/>
    <w:rsid w:val="001B47AA"/>
    <w:rsid w:val="001B4BF6"/>
    <w:rsid w:val="001B4C70"/>
    <w:rsid w:val="001B4D6B"/>
    <w:rsid w:val="001B54E2"/>
    <w:rsid w:val="001B554E"/>
    <w:rsid w:val="001B5C19"/>
    <w:rsid w:val="001B5D12"/>
    <w:rsid w:val="001B5FA8"/>
    <w:rsid w:val="001B6422"/>
    <w:rsid w:val="001B6B19"/>
    <w:rsid w:val="001B6C31"/>
    <w:rsid w:val="001B7172"/>
    <w:rsid w:val="001B757D"/>
    <w:rsid w:val="001B7A41"/>
    <w:rsid w:val="001C069A"/>
    <w:rsid w:val="001C0A0C"/>
    <w:rsid w:val="001C0E0D"/>
    <w:rsid w:val="001C1550"/>
    <w:rsid w:val="001C1799"/>
    <w:rsid w:val="001C19C2"/>
    <w:rsid w:val="001C1C19"/>
    <w:rsid w:val="001C24BF"/>
    <w:rsid w:val="001C2D08"/>
    <w:rsid w:val="001C2F47"/>
    <w:rsid w:val="001C39FF"/>
    <w:rsid w:val="001C3A7A"/>
    <w:rsid w:val="001C3FFF"/>
    <w:rsid w:val="001C4099"/>
    <w:rsid w:val="001C460F"/>
    <w:rsid w:val="001C4940"/>
    <w:rsid w:val="001C531E"/>
    <w:rsid w:val="001C5593"/>
    <w:rsid w:val="001C5B07"/>
    <w:rsid w:val="001C5D46"/>
    <w:rsid w:val="001C5EFE"/>
    <w:rsid w:val="001C650F"/>
    <w:rsid w:val="001C65FE"/>
    <w:rsid w:val="001C6AA9"/>
    <w:rsid w:val="001C73F9"/>
    <w:rsid w:val="001C741E"/>
    <w:rsid w:val="001C7B3D"/>
    <w:rsid w:val="001D001E"/>
    <w:rsid w:val="001D008B"/>
    <w:rsid w:val="001D00B5"/>
    <w:rsid w:val="001D03A7"/>
    <w:rsid w:val="001D0A48"/>
    <w:rsid w:val="001D0FD8"/>
    <w:rsid w:val="001D12E4"/>
    <w:rsid w:val="001D1CDD"/>
    <w:rsid w:val="001D1F52"/>
    <w:rsid w:val="001D22D7"/>
    <w:rsid w:val="001D3BEF"/>
    <w:rsid w:val="001D3F71"/>
    <w:rsid w:val="001D469D"/>
    <w:rsid w:val="001D4A33"/>
    <w:rsid w:val="001D50BD"/>
    <w:rsid w:val="001D6269"/>
    <w:rsid w:val="001D6790"/>
    <w:rsid w:val="001D6BDE"/>
    <w:rsid w:val="001D6D0E"/>
    <w:rsid w:val="001D6E29"/>
    <w:rsid w:val="001D6EA3"/>
    <w:rsid w:val="001D6ECA"/>
    <w:rsid w:val="001D6F58"/>
    <w:rsid w:val="001D774F"/>
    <w:rsid w:val="001E00D1"/>
    <w:rsid w:val="001E016B"/>
    <w:rsid w:val="001E053B"/>
    <w:rsid w:val="001E0893"/>
    <w:rsid w:val="001E100D"/>
    <w:rsid w:val="001E10DE"/>
    <w:rsid w:val="001E117C"/>
    <w:rsid w:val="001E1188"/>
    <w:rsid w:val="001E137D"/>
    <w:rsid w:val="001E152B"/>
    <w:rsid w:val="001E1885"/>
    <w:rsid w:val="001E1D75"/>
    <w:rsid w:val="001E1EB6"/>
    <w:rsid w:val="001E1F8E"/>
    <w:rsid w:val="001E22D1"/>
    <w:rsid w:val="001E2ACA"/>
    <w:rsid w:val="001E3051"/>
    <w:rsid w:val="001E3AFE"/>
    <w:rsid w:val="001E3B7D"/>
    <w:rsid w:val="001E40EA"/>
    <w:rsid w:val="001E41F6"/>
    <w:rsid w:val="001E4537"/>
    <w:rsid w:val="001E4C91"/>
    <w:rsid w:val="001E4EC3"/>
    <w:rsid w:val="001E4EE5"/>
    <w:rsid w:val="001E53DA"/>
    <w:rsid w:val="001E5E39"/>
    <w:rsid w:val="001E5F9A"/>
    <w:rsid w:val="001E6237"/>
    <w:rsid w:val="001E679B"/>
    <w:rsid w:val="001E685A"/>
    <w:rsid w:val="001E68F1"/>
    <w:rsid w:val="001E6CEA"/>
    <w:rsid w:val="001E79B2"/>
    <w:rsid w:val="001E7D3E"/>
    <w:rsid w:val="001F0004"/>
    <w:rsid w:val="001F1148"/>
    <w:rsid w:val="001F155A"/>
    <w:rsid w:val="001F1637"/>
    <w:rsid w:val="001F1A57"/>
    <w:rsid w:val="001F1D9A"/>
    <w:rsid w:val="001F1DF1"/>
    <w:rsid w:val="001F2C4C"/>
    <w:rsid w:val="001F3790"/>
    <w:rsid w:val="001F3857"/>
    <w:rsid w:val="001F38BE"/>
    <w:rsid w:val="001F3B97"/>
    <w:rsid w:val="001F4344"/>
    <w:rsid w:val="001F4B5A"/>
    <w:rsid w:val="001F4CC3"/>
    <w:rsid w:val="001F5CEC"/>
    <w:rsid w:val="001F5E64"/>
    <w:rsid w:val="001F5FA8"/>
    <w:rsid w:val="001F61B8"/>
    <w:rsid w:val="001F65D1"/>
    <w:rsid w:val="001F6839"/>
    <w:rsid w:val="001F737E"/>
    <w:rsid w:val="001F78CF"/>
    <w:rsid w:val="001F7A84"/>
    <w:rsid w:val="001F7B42"/>
    <w:rsid w:val="001F7BC2"/>
    <w:rsid w:val="001F7FCF"/>
    <w:rsid w:val="0020016F"/>
    <w:rsid w:val="0020020A"/>
    <w:rsid w:val="00200324"/>
    <w:rsid w:val="002003E8"/>
    <w:rsid w:val="00200522"/>
    <w:rsid w:val="002005D5"/>
    <w:rsid w:val="002009A8"/>
    <w:rsid w:val="00200A23"/>
    <w:rsid w:val="00201530"/>
    <w:rsid w:val="00201694"/>
    <w:rsid w:val="00201EFC"/>
    <w:rsid w:val="00202C9B"/>
    <w:rsid w:val="00203053"/>
    <w:rsid w:val="00203858"/>
    <w:rsid w:val="00203877"/>
    <w:rsid w:val="002039C9"/>
    <w:rsid w:val="00203B59"/>
    <w:rsid w:val="00203D37"/>
    <w:rsid w:val="00203D3F"/>
    <w:rsid w:val="00203FF7"/>
    <w:rsid w:val="0020434E"/>
    <w:rsid w:val="00204881"/>
    <w:rsid w:val="00204CBA"/>
    <w:rsid w:val="0020523F"/>
    <w:rsid w:val="00205EA0"/>
    <w:rsid w:val="0020631A"/>
    <w:rsid w:val="002066DB"/>
    <w:rsid w:val="00206867"/>
    <w:rsid w:val="00206976"/>
    <w:rsid w:val="00206AEA"/>
    <w:rsid w:val="00206F8B"/>
    <w:rsid w:val="002071D3"/>
    <w:rsid w:val="002074F5"/>
    <w:rsid w:val="00207835"/>
    <w:rsid w:val="0020783D"/>
    <w:rsid w:val="00207BFB"/>
    <w:rsid w:val="00207E0B"/>
    <w:rsid w:val="0021055D"/>
    <w:rsid w:val="002105DA"/>
    <w:rsid w:val="00210B8A"/>
    <w:rsid w:val="00210D3E"/>
    <w:rsid w:val="00210D4C"/>
    <w:rsid w:val="00210F35"/>
    <w:rsid w:val="00211003"/>
    <w:rsid w:val="002119D0"/>
    <w:rsid w:val="00211AB1"/>
    <w:rsid w:val="00211BC6"/>
    <w:rsid w:val="00212045"/>
    <w:rsid w:val="002120A6"/>
    <w:rsid w:val="0021264E"/>
    <w:rsid w:val="002126F2"/>
    <w:rsid w:val="00212852"/>
    <w:rsid w:val="00213C46"/>
    <w:rsid w:val="00213C5E"/>
    <w:rsid w:val="002140C3"/>
    <w:rsid w:val="002144D9"/>
    <w:rsid w:val="00214583"/>
    <w:rsid w:val="00214E95"/>
    <w:rsid w:val="0021506F"/>
    <w:rsid w:val="002151DA"/>
    <w:rsid w:val="00215B22"/>
    <w:rsid w:val="00215EB4"/>
    <w:rsid w:val="00215F9F"/>
    <w:rsid w:val="002160D3"/>
    <w:rsid w:val="00216387"/>
    <w:rsid w:val="00216A76"/>
    <w:rsid w:val="00216AF2"/>
    <w:rsid w:val="00216CF6"/>
    <w:rsid w:val="00216EDA"/>
    <w:rsid w:val="002178FB"/>
    <w:rsid w:val="00217C65"/>
    <w:rsid w:val="00217D94"/>
    <w:rsid w:val="0022059B"/>
    <w:rsid w:val="002208FF"/>
    <w:rsid w:val="00220CCF"/>
    <w:rsid w:val="00220CF5"/>
    <w:rsid w:val="0022183A"/>
    <w:rsid w:val="00222337"/>
    <w:rsid w:val="002226F6"/>
    <w:rsid w:val="00222B58"/>
    <w:rsid w:val="00222BF9"/>
    <w:rsid w:val="00222E13"/>
    <w:rsid w:val="00223752"/>
    <w:rsid w:val="00223994"/>
    <w:rsid w:val="00223F7B"/>
    <w:rsid w:val="0022409D"/>
    <w:rsid w:val="002241D0"/>
    <w:rsid w:val="00224609"/>
    <w:rsid w:val="002246BC"/>
    <w:rsid w:val="00224860"/>
    <w:rsid w:val="00224EB2"/>
    <w:rsid w:val="0022547C"/>
    <w:rsid w:val="002254FB"/>
    <w:rsid w:val="00225D12"/>
    <w:rsid w:val="00225EA2"/>
    <w:rsid w:val="00226893"/>
    <w:rsid w:val="00226FFF"/>
    <w:rsid w:val="00227086"/>
    <w:rsid w:val="00227C2A"/>
    <w:rsid w:val="00227F1F"/>
    <w:rsid w:val="002301CA"/>
    <w:rsid w:val="0023039B"/>
    <w:rsid w:val="002303F9"/>
    <w:rsid w:val="0023079C"/>
    <w:rsid w:val="0023088C"/>
    <w:rsid w:val="00230C66"/>
    <w:rsid w:val="0023130B"/>
    <w:rsid w:val="002315E0"/>
    <w:rsid w:val="00231B44"/>
    <w:rsid w:val="00232806"/>
    <w:rsid w:val="00233011"/>
    <w:rsid w:val="002330DF"/>
    <w:rsid w:val="00233F33"/>
    <w:rsid w:val="00234039"/>
    <w:rsid w:val="002340B6"/>
    <w:rsid w:val="00234BA2"/>
    <w:rsid w:val="00234F51"/>
    <w:rsid w:val="00235582"/>
    <w:rsid w:val="0023612E"/>
    <w:rsid w:val="0023639B"/>
    <w:rsid w:val="002370AB"/>
    <w:rsid w:val="00237132"/>
    <w:rsid w:val="00237226"/>
    <w:rsid w:val="0023757F"/>
    <w:rsid w:val="0023758A"/>
    <w:rsid w:val="002375BB"/>
    <w:rsid w:val="00237872"/>
    <w:rsid w:val="00237BFB"/>
    <w:rsid w:val="00237C38"/>
    <w:rsid w:val="00237DC4"/>
    <w:rsid w:val="002400D0"/>
    <w:rsid w:val="002404BF"/>
    <w:rsid w:val="00240BC3"/>
    <w:rsid w:val="00241008"/>
    <w:rsid w:val="002410D4"/>
    <w:rsid w:val="00241113"/>
    <w:rsid w:val="00241923"/>
    <w:rsid w:val="00241CC7"/>
    <w:rsid w:val="00242020"/>
    <w:rsid w:val="002425C5"/>
    <w:rsid w:val="00242C73"/>
    <w:rsid w:val="00243179"/>
    <w:rsid w:val="00243533"/>
    <w:rsid w:val="00243A68"/>
    <w:rsid w:val="00244010"/>
    <w:rsid w:val="00244123"/>
    <w:rsid w:val="00244244"/>
    <w:rsid w:val="00244A6C"/>
    <w:rsid w:val="00244E8B"/>
    <w:rsid w:val="002451AF"/>
    <w:rsid w:val="00245435"/>
    <w:rsid w:val="002457CD"/>
    <w:rsid w:val="00245C86"/>
    <w:rsid w:val="00246261"/>
    <w:rsid w:val="00246730"/>
    <w:rsid w:val="00246EEF"/>
    <w:rsid w:val="00247537"/>
    <w:rsid w:val="002479DF"/>
    <w:rsid w:val="00250075"/>
    <w:rsid w:val="002506FD"/>
    <w:rsid w:val="002508AC"/>
    <w:rsid w:val="00250A7D"/>
    <w:rsid w:val="00251167"/>
    <w:rsid w:val="00251314"/>
    <w:rsid w:val="002513C1"/>
    <w:rsid w:val="002513CA"/>
    <w:rsid w:val="0025181D"/>
    <w:rsid w:val="002519A9"/>
    <w:rsid w:val="00251ECD"/>
    <w:rsid w:val="00251F7A"/>
    <w:rsid w:val="002520E7"/>
    <w:rsid w:val="002526B7"/>
    <w:rsid w:val="002526CA"/>
    <w:rsid w:val="00252A4F"/>
    <w:rsid w:val="00252AFB"/>
    <w:rsid w:val="002530C9"/>
    <w:rsid w:val="002533BC"/>
    <w:rsid w:val="002534CE"/>
    <w:rsid w:val="00253D2A"/>
    <w:rsid w:val="00254251"/>
    <w:rsid w:val="002544DB"/>
    <w:rsid w:val="00254E9A"/>
    <w:rsid w:val="002550D0"/>
    <w:rsid w:val="0025578B"/>
    <w:rsid w:val="00255967"/>
    <w:rsid w:val="00255AB1"/>
    <w:rsid w:val="00255CCA"/>
    <w:rsid w:val="00255D53"/>
    <w:rsid w:val="00255E69"/>
    <w:rsid w:val="0025678A"/>
    <w:rsid w:val="002570A5"/>
    <w:rsid w:val="00257143"/>
    <w:rsid w:val="00257267"/>
    <w:rsid w:val="00257804"/>
    <w:rsid w:val="00257B50"/>
    <w:rsid w:val="00257E30"/>
    <w:rsid w:val="00257E5D"/>
    <w:rsid w:val="00257F8B"/>
    <w:rsid w:val="00260E74"/>
    <w:rsid w:val="00260F8F"/>
    <w:rsid w:val="00261038"/>
    <w:rsid w:val="0026119C"/>
    <w:rsid w:val="00261206"/>
    <w:rsid w:val="0026140D"/>
    <w:rsid w:val="00261515"/>
    <w:rsid w:val="002615E6"/>
    <w:rsid w:val="002619E4"/>
    <w:rsid w:val="00261B43"/>
    <w:rsid w:val="00261F77"/>
    <w:rsid w:val="0026278B"/>
    <w:rsid w:val="002628BC"/>
    <w:rsid w:val="00262CE1"/>
    <w:rsid w:val="00262D1F"/>
    <w:rsid w:val="0026342C"/>
    <w:rsid w:val="00263C43"/>
    <w:rsid w:val="00264174"/>
    <w:rsid w:val="0026426C"/>
    <w:rsid w:val="002647B8"/>
    <w:rsid w:val="00265702"/>
    <w:rsid w:val="00265FCE"/>
    <w:rsid w:val="00266131"/>
    <w:rsid w:val="00266221"/>
    <w:rsid w:val="00266682"/>
    <w:rsid w:val="00266952"/>
    <w:rsid w:val="0026755D"/>
    <w:rsid w:val="0026772C"/>
    <w:rsid w:val="00267EDB"/>
    <w:rsid w:val="00267FA7"/>
    <w:rsid w:val="00267FB9"/>
    <w:rsid w:val="002700F2"/>
    <w:rsid w:val="002701BD"/>
    <w:rsid w:val="00270379"/>
    <w:rsid w:val="0027080C"/>
    <w:rsid w:val="00270D10"/>
    <w:rsid w:val="00270F96"/>
    <w:rsid w:val="002720D7"/>
    <w:rsid w:val="00272328"/>
    <w:rsid w:val="00272380"/>
    <w:rsid w:val="00272686"/>
    <w:rsid w:val="00272715"/>
    <w:rsid w:val="00272E3C"/>
    <w:rsid w:val="0027321B"/>
    <w:rsid w:val="002735DE"/>
    <w:rsid w:val="00273767"/>
    <w:rsid w:val="00273DB6"/>
    <w:rsid w:val="00273FDC"/>
    <w:rsid w:val="002741D1"/>
    <w:rsid w:val="002749F1"/>
    <w:rsid w:val="002751DF"/>
    <w:rsid w:val="002758CC"/>
    <w:rsid w:val="00275929"/>
    <w:rsid w:val="00275CC5"/>
    <w:rsid w:val="00275F2D"/>
    <w:rsid w:val="00275F31"/>
    <w:rsid w:val="00276A96"/>
    <w:rsid w:val="00276B29"/>
    <w:rsid w:val="00276BD3"/>
    <w:rsid w:val="00276BD4"/>
    <w:rsid w:val="00276D7D"/>
    <w:rsid w:val="00276F94"/>
    <w:rsid w:val="00277077"/>
    <w:rsid w:val="0027795B"/>
    <w:rsid w:val="00277CA9"/>
    <w:rsid w:val="00277D23"/>
    <w:rsid w:val="00277D4E"/>
    <w:rsid w:val="00280AC0"/>
    <w:rsid w:val="00280E89"/>
    <w:rsid w:val="00281B57"/>
    <w:rsid w:val="00281D90"/>
    <w:rsid w:val="00281EEA"/>
    <w:rsid w:val="002821E4"/>
    <w:rsid w:val="002832E9"/>
    <w:rsid w:val="00283538"/>
    <w:rsid w:val="00283A9D"/>
    <w:rsid w:val="002849CC"/>
    <w:rsid w:val="00284A46"/>
    <w:rsid w:val="00284AA8"/>
    <w:rsid w:val="00285BEB"/>
    <w:rsid w:val="0028644A"/>
    <w:rsid w:val="00286EF8"/>
    <w:rsid w:val="00286F4F"/>
    <w:rsid w:val="002874FA"/>
    <w:rsid w:val="0028793D"/>
    <w:rsid w:val="002879CE"/>
    <w:rsid w:val="00287A2D"/>
    <w:rsid w:val="00291B2A"/>
    <w:rsid w:val="00291E3F"/>
    <w:rsid w:val="00292FB1"/>
    <w:rsid w:val="002930B2"/>
    <w:rsid w:val="002933C9"/>
    <w:rsid w:val="00293A3D"/>
    <w:rsid w:val="00293C24"/>
    <w:rsid w:val="00293E5A"/>
    <w:rsid w:val="00293FF9"/>
    <w:rsid w:val="00294252"/>
    <w:rsid w:val="00294BBA"/>
    <w:rsid w:val="00294C7D"/>
    <w:rsid w:val="00294F97"/>
    <w:rsid w:val="00294FD5"/>
    <w:rsid w:val="00295B52"/>
    <w:rsid w:val="002961F2"/>
    <w:rsid w:val="002961FB"/>
    <w:rsid w:val="002964E6"/>
    <w:rsid w:val="00296609"/>
    <w:rsid w:val="002971B1"/>
    <w:rsid w:val="00297214"/>
    <w:rsid w:val="002973D6"/>
    <w:rsid w:val="0029781B"/>
    <w:rsid w:val="00297CF9"/>
    <w:rsid w:val="002A0033"/>
    <w:rsid w:val="002A097F"/>
    <w:rsid w:val="002A0F99"/>
    <w:rsid w:val="002A12D6"/>
    <w:rsid w:val="002A173F"/>
    <w:rsid w:val="002A19EE"/>
    <w:rsid w:val="002A1E59"/>
    <w:rsid w:val="002A21AA"/>
    <w:rsid w:val="002A256E"/>
    <w:rsid w:val="002A2B55"/>
    <w:rsid w:val="002A33AA"/>
    <w:rsid w:val="002A3B3D"/>
    <w:rsid w:val="002A3D18"/>
    <w:rsid w:val="002A41E8"/>
    <w:rsid w:val="002A46A2"/>
    <w:rsid w:val="002A47BD"/>
    <w:rsid w:val="002A481A"/>
    <w:rsid w:val="002A48B6"/>
    <w:rsid w:val="002A4CF2"/>
    <w:rsid w:val="002A4DCC"/>
    <w:rsid w:val="002A530A"/>
    <w:rsid w:val="002A5C31"/>
    <w:rsid w:val="002A61FD"/>
    <w:rsid w:val="002A6505"/>
    <w:rsid w:val="002A6BC6"/>
    <w:rsid w:val="002A6C2F"/>
    <w:rsid w:val="002A6E66"/>
    <w:rsid w:val="002A7A43"/>
    <w:rsid w:val="002A7D95"/>
    <w:rsid w:val="002B020D"/>
    <w:rsid w:val="002B02BB"/>
    <w:rsid w:val="002B0506"/>
    <w:rsid w:val="002B0567"/>
    <w:rsid w:val="002B0621"/>
    <w:rsid w:val="002B09CC"/>
    <w:rsid w:val="002B1059"/>
    <w:rsid w:val="002B1076"/>
    <w:rsid w:val="002B16B7"/>
    <w:rsid w:val="002B17B7"/>
    <w:rsid w:val="002B1BC5"/>
    <w:rsid w:val="002B1C78"/>
    <w:rsid w:val="002B1E70"/>
    <w:rsid w:val="002B2376"/>
    <w:rsid w:val="002B2379"/>
    <w:rsid w:val="002B2FCF"/>
    <w:rsid w:val="002B306D"/>
    <w:rsid w:val="002B34B3"/>
    <w:rsid w:val="002B401B"/>
    <w:rsid w:val="002B4054"/>
    <w:rsid w:val="002B42E6"/>
    <w:rsid w:val="002B48D3"/>
    <w:rsid w:val="002B4AE5"/>
    <w:rsid w:val="002B4D02"/>
    <w:rsid w:val="002B4D85"/>
    <w:rsid w:val="002B4D86"/>
    <w:rsid w:val="002B589C"/>
    <w:rsid w:val="002B61B5"/>
    <w:rsid w:val="002B62C6"/>
    <w:rsid w:val="002B6384"/>
    <w:rsid w:val="002B66F6"/>
    <w:rsid w:val="002B69B8"/>
    <w:rsid w:val="002B6BA6"/>
    <w:rsid w:val="002B6D14"/>
    <w:rsid w:val="002B6D2E"/>
    <w:rsid w:val="002B6FB6"/>
    <w:rsid w:val="002B7530"/>
    <w:rsid w:val="002C0465"/>
    <w:rsid w:val="002C0794"/>
    <w:rsid w:val="002C0D42"/>
    <w:rsid w:val="002C0EEF"/>
    <w:rsid w:val="002C1505"/>
    <w:rsid w:val="002C15FB"/>
    <w:rsid w:val="002C1AAA"/>
    <w:rsid w:val="002C1B35"/>
    <w:rsid w:val="002C1EA7"/>
    <w:rsid w:val="002C2130"/>
    <w:rsid w:val="002C231D"/>
    <w:rsid w:val="002C237D"/>
    <w:rsid w:val="002C2912"/>
    <w:rsid w:val="002C2FAA"/>
    <w:rsid w:val="002C3077"/>
    <w:rsid w:val="002C30DA"/>
    <w:rsid w:val="002C3244"/>
    <w:rsid w:val="002C3847"/>
    <w:rsid w:val="002C41F9"/>
    <w:rsid w:val="002C46C7"/>
    <w:rsid w:val="002C4751"/>
    <w:rsid w:val="002C4B56"/>
    <w:rsid w:val="002C4E6C"/>
    <w:rsid w:val="002C4E7A"/>
    <w:rsid w:val="002C4F63"/>
    <w:rsid w:val="002C514E"/>
    <w:rsid w:val="002C5B47"/>
    <w:rsid w:val="002C5FEA"/>
    <w:rsid w:val="002C690A"/>
    <w:rsid w:val="002C6F27"/>
    <w:rsid w:val="002C6F50"/>
    <w:rsid w:val="002C721E"/>
    <w:rsid w:val="002C74A7"/>
    <w:rsid w:val="002C7714"/>
    <w:rsid w:val="002C7966"/>
    <w:rsid w:val="002C7D1D"/>
    <w:rsid w:val="002C7DA9"/>
    <w:rsid w:val="002D05E6"/>
    <w:rsid w:val="002D063C"/>
    <w:rsid w:val="002D088F"/>
    <w:rsid w:val="002D0FC3"/>
    <w:rsid w:val="002D1055"/>
    <w:rsid w:val="002D1FF6"/>
    <w:rsid w:val="002D2387"/>
    <w:rsid w:val="002D25D3"/>
    <w:rsid w:val="002D2659"/>
    <w:rsid w:val="002D2DC6"/>
    <w:rsid w:val="002D3D31"/>
    <w:rsid w:val="002D3E5F"/>
    <w:rsid w:val="002D41F7"/>
    <w:rsid w:val="002D46A2"/>
    <w:rsid w:val="002D48D7"/>
    <w:rsid w:val="002D5CEE"/>
    <w:rsid w:val="002D5DB6"/>
    <w:rsid w:val="002D6B5D"/>
    <w:rsid w:val="002D6B5F"/>
    <w:rsid w:val="002D6F68"/>
    <w:rsid w:val="002D7C34"/>
    <w:rsid w:val="002E01BC"/>
    <w:rsid w:val="002E06F5"/>
    <w:rsid w:val="002E096D"/>
    <w:rsid w:val="002E0974"/>
    <w:rsid w:val="002E10DE"/>
    <w:rsid w:val="002E1345"/>
    <w:rsid w:val="002E1C00"/>
    <w:rsid w:val="002E1FD4"/>
    <w:rsid w:val="002E2136"/>
    <w:rsid w:val="002E2168"/>
    <w:rsid w:val="002E24C2"/>
    <w:rsid w:val="002E27EC"/>
    <w:rsid w:val="002E2B50"/>
    <w:rsid w:val="002E31AC"/>
    <w:rsid w:val="002E342B"/>
    <w:rsid w:val="002E3A4D"/>
    <w:rsid w:val="002E3AAB"/>
    <w:rsid w:val="002E4110"/>
    <w:rsid w:val="002E4237"/>
    <w:rsid w:val="002E438E"/>
    <w:rsid w:val="002E4634"/>
    <w:rsid w:val="002E505F"/>
    <w:rsid w:val="002E58EB"/>
    <w:rsid w:val="002E5CD6"/>
    <w:rsid w:val="002E6663"/>
    <w:rsid w:val="002E69BB"/>
    <w:rsid w:val="002E7099"/>
    <w:rsid w:val="002E710F"/>
    <w:rsid w:val="002E7280"/>
    <w:rsid w:val="002E7362"/>
    <w:rsid w:val="002E75FF"/>
    <w:rsid w:val="002E764C"/>
    <w:rsid w:val="002E7B7C"/>
    <w:rsid w:val="002F05EC"/>
    <w:rsid w:val="002F0E89"/>
    <w:rsid w:val="002F1E5F"/>
    <w:rsid w:val="002F236B"/>
    <w:rsid w:val="002F2460"/>
    <w:rsid w:val="002F2673"/>
    <w:rsid w:val="002F2771"/>
    <w:rsid w:val="002F34F8"/>
    <w:rsid w:val="002F39FD"/>
    <w:rsid w:val="002F567C"/>
    <w:rsid w:val="002F5A94"/>
    <w:rsid w:val="002F5BAB"/>
    <w:rsid w:val="002F5BD7"/>
    <w:rsid w:val="002F5C31"/>
    <w:rsid w:val="002F617F"/>
    <w:rsid w:val="002F6530"/>
    <w:rsid w:val="002F6A9B"/>
    <w:rsid w:val="002F76B6"/>
    <w:rsid w:val="002F7EFD"/>
    <w:rsid w:val="003000E8"/>
    <w:rsid w:val="0030052B"/>
    <w:rsid w:val="00300E89"/>
    <w:rsid w:val="003011CD"/>
    <w:rsid w:val="00301210"/>
    <w:rsid w:val="003026D4"/>
    <w:rsid w:val="00302FEF"/>
    <w:rsid w:val="0030322F"/>
    <w:rsid w:val="0030408F"/>
    <w:rsid w:val="00305256"/>
    <w:rsid w:val="00305301"/>
    <w:rsid w:val="003055A1"/>
    <w:rsid w:val="003055D4"/>
    <w:rsid w:val="003059A4"/>
    <w:rsid w:val="00305DC7"/>
    <w:rsid w:val="0030688E"/>
    <w:rsid w:val="0030726C"/>
    <w:rsid w:val="00307294"/>
    <w:rsid w:val="0030756A"/>
    <w:rsid w:val="00307E90"/>
    <w:rsid w:val="0031066E"/>
    <w:rsid w:val="00310784"/>
    <w:rsid w:val="00310995"/>
    <w:rsid w:val="00310A10"/>
    <w:rsid w:val="00310FA0"/>
    <w:rsid w:val="00311570"/>
    <w:rsid w:val="003121C1"/>
    <w:rsid w:val="00312268"/>
    <w:rsid w:val="00313041"/>
    <w:rsid w:val="003133BB"/>
    <w:rsid w:val="00313A14"/>
    <w:rsid w:val="00313D30"/>
    <w:rsid w:val="00313DF5"/>
    <w:rsid w:val="00314C08"/>
    <w:rsid w:val="0031535D"/>
    <w:rsid w:val="00315390"/>
    <w:rsid w:val="003155BB"/>
    <w:rsid w:val="00315BCF"/>
    <w:rsid w:val="003160E7"/>
    <w:rsid w:val="003162DE"/>
    <w:rsid w:val="00316837"/>
    <w:rsid w:val="00316AD6"/>
    <w:rsid w:val="00316BE2"/>
    <w:rsid w:val="00316EA2"/>
    <w:rsid w:val="00317084"/>
    <w:rsid w:val="0031712B"/>
    <w:rsid w:val="0031735C"/>
    <w:rsid w:val="00317B2A"/>
    <w:rsid w:val="00320408"/>
    <w:rsid w:val="0032054A"/>
    <w:rsid w:val="00321183"/>
    <w:rsid w:val="00321E2E"/>
    <w:rsid w:val="0032227F"/>
    <w:rsid w:val="003223F8"/>
    <w:rsid w:val="00322564"/>
    <w:rsid w:val="00322756"/>
    <w:rsid w:val="0032276C"/>
    <w:rsid w:val="00322AF2"/>
    <w:rsid w:val="00322D95"/>
    <w:rsid w:val="00322DDB"/>
    <w:rsid w:val="00323620"/>
    <w:rsid w:val="0032373B"/>
    <w:rsid w:val="0032373D"/>
    <w:rsid w:val="00323B2D"/>
    <w:rsid w:val="00323F4C"/>
    <w:rsid w:val="00323F86"/>
    <w:rsid w:val="003245D2"/>
    <w:rsid w:val="003253E1"/>
    <w:rsid w:val="00325CC0"/>
    <w:rsid w:val="00325DFF"/>
    <w:rsid w:val="0032613B"/>
    <w:rsid w:val="00326577"/>
    <w:rsid w:val="003265F4"/>
    <w:rsid w:val="00326B1F"/>
    <w:rsid w:val="003274E3"/>
    <w:rsid w:val="00327736"/>
    <w:rsid w:val="00327890"/>
    <w:rsid w:val="00327911"/>
    <w:rsid w:val="00327CE5"/>
    <w:rsid w:val="00327DCC"/>
    <w:rsid w:val="0033025D"/>
    <w:rsid w:val="00331247"/>
    <w:rsid w:val="003314C7"/>
    <w:rsid w:val="0033166D"/>
    <w:rsid w:val="00331C79"/>
    <w:rsid w:val="00331D1F"/>
    <w:rsid w:val="003320FC"/>
    <w:rsid w:val="00332169"/>
    <w:rsid w:val="003323D6"/>
    <w:rsid w:val="00332445"/>
    <w:rsid w:val="00332455"/>
    <w:rsid w:val="003324ED"/>
    <w:rsid w:val="003324FE"/>
    <w:rsid w:val="003326AB"/>
    <w:rsid w:val="0033293D"/>
    <w:rsid w:val="00332BA2"/>
    <w:rsid w:val="00332D97"/>
    <w:rsid w:val="00333508"/>
    <w:rsid w:val="003335AA"/>
    <w:rsid w:val="0033391A"/>
    <w:rsid w:val="00333F7F"/>
    <w:rsid w:val="003341E6"/>
    <w:rsid w:val="00334616"/>
    <w:rsid w:val="00334747"/>
    <w:rsid w:val="00334B83"/>
    <w:rsid w:val="00334E5E"/>
    <w:rsid w:val="00335169"/>
    <w:rsid w:val="003359C1"/>
    <w:rsid w:val="00335D4E"/>
    <w:rsid w:val="00335EDA"/>
    <w:rsid w:val="0033604D"/>
    <w:rsid w:val="003362CD"/>
    <w:rsid w:val="00336BCC"/>
    <w:rsid w:val="003371F6"/>
    <w:rsid w:val="003372FB"/>
    <w:rsid w:val="0033750E"/>
    <w:rsid w:val="00337680"/>
    <w:rsid w:val="00337747"/>
    <w:rsid w:val="00337E5C"/>
    <w:rsid w:val="00337E65"/>
    <w:rsid w:val="00340345"/>
    <w:rsid w:val="003406C9"/>
    <w:rsid w:val="0034098A"/>
    <w:rsid w:val="00340FB4"/>
    <w:rsid w:val="00341850"/>
    <w:rsid w:val="0034198A"/>
    <w:rsid w:val="00341A19"/>
    <w:rsid w:val="00341B4C"/>
    <w:rsid w:val="00342254"/>
    <w:rsid w:val="0034236F"/>
    <w:rsid w:val="003426C4"/>
    <w:rsid w:val="00342B82"/>
    <w:rsid w:val="00342D1B"/>
    <w:rsid w:val="00343BC7"/>
    <w:rsid w:val="00343BCA"/>
    <w:rsid w:val="00344765"/>
    <w:rsid w:val="003448A6"/>
    <w:rsid w:val="003450E3"/>
    <w:rsid w:val="00345142"/>
    <w:rsid w:val="003452AF"/>
    <w:rsid w:val="003453AD"/>
    <w:rsid w:val="003453EB"/>
    <w:rsid w:val="00345AE4"/>
    <w:rsid w:val="00345F84"/>
    <w:rsid w:val="0034668C"/>
    <w:rsid w:val="0034686B"/>
    <w:rsid w:val="00346CDC"/>
    <w:rsid w:val="00346E4F"/>
    <w:rsid w:val="003470AE"/>
    <w:rsid w:val="00347493"/>
    <w:rsid w:val="003479D1"/>
    <w:rsid w:val="00347F0A"/>
    <w:rsid w:val="0035046F"/>
    <w:rsid w:val="00350896"/>
    <w:rsid w:val="00350C5E"/>
    <w:rsid w:val="0035184D"/>
    <w:rsid w:val="00351A65"/>
    <w:rsid w:val="00351BA2"/>
    <w:rsid w:val="00351E32"/>
    <w:rsid w:val="00352270"/>
    <w:rsid w:val="003522D0"/>
    <w:rsid w:val="003525BD"/>
    <w:rsid w:val="003526DF"/>
    <w:rsid w:val="00352819"/>
    <w:rsid w:val="00352BB2"/>
    <w:rsid w:val="003537F3"/>
    <w:rsid w:val="003538FB"/>
    <w:rsid w:val="00353B43"/>
    <w:rsid w:val="003541FC"/>
    <w:rsid w:val="003547AF"/>
    <w:rsid w:val="003550CC"/>
    <w:rsid w:val="00355B29"/>
    <w:rsid w:val="00355B7C"/>
    <w:rsid w:val="00355BB2"/>
    <w:rsid w:val="00356383"/>
    <w:rsid w:val="00356632"/>
    <w:rsid w:val="00356B8C"/>
    <w:rsid w:val="00356EFA"/>
    <w:rsid w:val="00357B1F"/>
    <w:rsid w:val="00357C23"/>
    <w:rsid w:val="00357E4F"/>
    <w:rsid w:val="00360A9A"/>
    <w:rsid w:val="00361B38"/>
    <w:rsid w:val="00361C84"/>
    <w:rsid w:val="00361E45"/>
    <w:rsid w:val="00361E77"/>
    <w:rsid w:val="0036211F"/>
    <w:rsid w:val="003627FE"/>
    <w:rsid w:val="00362D21"/>
    <w:rsid w:val="0036306D"/>
    <w:rsid w:val="003637FC"/>
    <w:rsid w:val="0036394A"/>
    <w:rsid w:val="00364069"/>
    <w:rsid w:val="00364872"/>
    <w:rsid w:val="00364C68"/>
    <w:rsid w:val="003650FF"/>
    <w:rsid w:val="00365A0E"/>
    <w:rsid w:val="00366045"/>
    <w:rsid w:val="0036608B"/>
    <w:rsid w:val="0036688F"/>
    <w:rsid w:val="003668EA"/>
    <w:rsid w:val="003670F1"/>
    <w:rsid w:val="00367213"/>
    <w:rsid w:val="003674C8"/>
    <w:rsid w:val="003678E1"/>
    <w:rsid w:val="0037041E"/>
    <w:rsid w:val="003720CE"/>
    <w:rsid w:val="00372516"/>
    <w:rsid w:val="00372589"/>
    <w:rsid w:val="0037260D"/>
    <w:rsid w:val="0037285F"/>
    <w:rsid w:val="00372B4A"/>
    <w:rsid w:val="003731CF"/>
    <w:rsid w:val="0037384B"/>
    <w:rsid w:val="00373CEB"/>
    <w:rsid w:val="00374326"/>
    <w:rsid w:val="00374682"/>
    <w:rsid w:val="0037472D"/>
    <w:rsid w:val="00374A32"/>
    <w:rsid w:val="0037500B"/>
    <w:rsid w:val="0037593C"/>
    <w:rsid w:val="00375A91"/>
    <w:rsid w:val="00375C81"/>
    <w:rsid w:val="00375CC4"/>
    <w:rsid w:val="00375E54"/>
    <w:rsid w:val="00375EB8"/>
    <w:rsid w:val="00375FD0"/>
    <w:rsid w:val="00376091"/>
    <w:rsid w:val="00376286"/>
    <w:rsid w:val="003770BD"/>
    <w:rsid w:val="00377402"/>
    <w:rsid w:val="00377A86"/>
    <w:rsid w:val="00377AE4"/>
    <w:rsid w:val="00377B09"/>
    <w:rsid w:val="00377E52"/>
    <w:rsid w:val="003802AB"/>
    <w:rsid w:val="003803B6"/>
    <w:rsid w:val="003806A3"/>
    <w:rsid w:val="00380783"/>
    <w:rsid w:val="00380839"/>
    <w:rsid w:val="00380BF4"/>
    <w:rsid w:val="00380F6F"/>
    <w:rsid w:val="00380FE3"/>
    <w:rsid w:val="003817EC"/>
    <w:rsid w:val="003825B1"/>
    <w:rsid w:val="00382C8D"/>
    <w:rsid w:val="00382ECE"/>
    <w:rsid w:val="003830CF"/>
    <w:rsid w:val="003833E8"/>
    <w:rsid w:val="00383555"/>
    <w:rsid w:val="00383766"/>
    <w:rsid w:val="003838CE"/>
    <w:rsid w:val="00383B5B"/>
    <w:rsid w:val="00383E7F"/>
    <w:rsid w:val="00384112"/>
    <w:rsid w:val="003842E7"/>
    <w:rsid w:val="003842EA"/>
    <w:rsid w:val="0038587A"/>
    <w:rsid w:val="00385FAB"/>
    <w:rsid w:val="003863C7"/>
    <w:rsid w:val="0038684E"/>
    <w:rsid w:val="00386981"/>
    <w:rsid w:val="00386FEC"/>
    <w:rsid w:val="0038704B"/>
    <w:rsid w:val="00387389"/>
    <w:rsid w:val="003874EA"/>
    <w:rsid w:val="0038755F"/>
    <w:rsid w:val="003878A0"/>
    <w:rsid w:val="00387A7B"/>
    <w:rsid w:val="00387D3C"/>
    <w:rsid w:val="003901B4"/>
    <w:rsid w:val="003903F0"/>
    <w:rsid w:val="003906D8"/>
    <w:rsid w:val="003917BF"/>
    <w:rsid w:val="0039181B"/>
    <w:rsid w:val="00391912"/>
    <w:rsid w:val="003919D9"/>
    <w:rsid w:val="00391C59"/>
    <w:rsid w:val="00391D4C"/>
    <w:rsid w:val="003923FD"/>
    <w:rsid w:val="00392640"/>
    <w:rsid w:val="00392A99"/>
    <w:rsid w:val="00392AEE"/>
    <w:rsid w:val="0039317A"/>
    <w:rsid w:val="00393492"/>
    <w:rsid w:val="00393554"/>
    <w:rsid w:val="00393607"/>
    <w:rsid w:val="00393682"/>
    <w:rsid w:val="00393839"/>
    <w:rsid w:val="0039430A"/>
    <w:rsid w:val="00394519"/>
    <w:rsid w:val="003945BD"/>
    <w:rsid w:val="0039479A"/>
    <w:rsid w:val="003947D7"/>
    <w:rsid w:val="0039494B"/>
    <w:rsid w:val="0039497B"/>
    <w:rsid w:val="00394E20"/>
    <w:rsid w:val="00395175"/>
    <w:rsid w:val="0039615D"/>
    <w:rsid w:val="0039643E"/>
    <w:rsid w:val="00396BE7"/>
    <w:rsid w:val="00396CB7"/>
    <w:rsid w:val="00396D96"/>
    <w:rsid w:val="003970E1"/>
    <w:rsid w:val="0039736B"/>
    <w:rsid w:val="00397443"/>
    <w:rsid w:val="0039794C"/>
    <w:rsid w:val="00397C6F"/>
    <w:rsid w:val="003A0038"/>
    <w:rsid w:val="003A0420"/>
    <w:rsid w:val="003A08BD"/>
    <w:rsid w:val="003A1024"/>
    <w:rsid w:val="003A12AE"/>
    <w:rsid w:val="003A1613"/>
    <w:rsid w:val="003A1B32"/>
    <w:rsid w:val="003A2113"/>
    <w:rsid w:val="003A24DA"/>
    <w:rsid w:val="003A2DA8"/>
    <w:rsid w:val="003A2DFB"/>
    <w:rsid w:val="003A2FE0"/>
    <w:rsid w:val="003A3559"/>
    <w:rsid w:val="003A3583"/>
    <w:rsid w:val="003A3744"/>
    <w:rsid w:val="003A3DE6"/>
    <w:rsid w:val="003A3F2D"/>
    <w:rsid w:val="003A40FD"/>
    <w:rsid w:val="003A4111"/>
    <w:rsid w:val="003A44E9"/>
    <w:rsid w:val="003A466B"/>
    <w:rsid w:val="003A480E"/>
    <w:rsid w:val="003A494E"/>
    <w:rsid w:val="003A49C0"/>
    <w:rsid w:val="003A50E0"/>
    <w:rsid w:val="003A5345"/>
    <w:rsid w:val="003A53A3"/>
    <w:rsid w:val="003A5461"/>
    <w:rsid w:val="003A5E68"/>
    <w:rsid w:val="003A6383"/>
    <w:rsid w:val="003A68FF"/>
    <w:rsid w:val="003A6DDC"/>
    <w:rsid w:val="003A7110"/>
    <w:rsid w:val="003A7752"/>
    <w:rsid w:val="003A7C9B"/>
    <w:rsid w:val="003B0022"/>
    <w:rsid w:val="003B0271"/>
    <w:rsid w:val="003B0710"/>
    <w:rsid w:val="003B0BB7"/>
    <w:rsid w:val="003B11BD"/>
    <w:rsid w:val="003B1208"/>
    <w:rsid w:val="003B15F6"/>
    <w:rsid w:val="003B2226"/>
    <w:rsid w:val="003B2238"/>
    <w:rsid w:val="003B2978"/>
    <w:rsid w:val="003B2D49"/>
    <w:rsid w:val="003B2E84"/>
    <w:rsid w:val="003B3185"/>
    <w:rsid w:val="003B3379"/>
    <w:rsid w:val="003B39BE"/>
    <w:rsid w:val="003B3C47"/>
    <w:rsid w:val="003B3F96"/>
    <w:rsid w:val="003B5203"/>
    <w:rsid w:val="003B5356"/>
    <w:rsid w:val="003B5816"/>
    <w:rsid w:val="003B5C31"/>
    <w:rsid w:val="003B5C79"/>
    <w:rsid w:val="003B65DD"/>
    <w:rsid w:val="003B7508"/>
    <w:rsid w:val="003B7ACF"/>
    <w:rsid w:val="003B7B88"/>
    <w:rsid w:val="003B7DA3"/>
    <w:rsid w:val="003C0158"/>
    <w:rsid w:val="003C0460"/>
    <w:rsid w:val="003C10F4"/>
    <w:rsid w:val="003C12AF"/>
    <w:rsid w:val="003C16E8"/>
    <w:rsid w:val="003C1779"/>
    <w:rsid w:val="003C19E9"/>
    <w:rsid w:val="003C1E53"/>
    <w:rsid w:val="003C270D"/>
    <w:rsid w:val="003C288F"/>
    <w:rsid w:val="003C2F5A"/>
    <w:rsid w:val="003C31AA"/>
    <w:rsid w:val="003C35D9"/>
    <w:rsid w:val="003C40D4"/>
    <w:rsid w:val="003C489F"/>
    <w:rsid w:val="003C4BC3"/>
    <w:rsid w:val="003C4BE4"/>
    <w:rsid w:val="003C4C54"/>
    <w:rsid w:val="003C4C81"/>
    <w:rsid w:val="003C4D62"/>
    <w:rsid w:val="003C4DE4"/>
    <w:rsid w:val="003C4E1D"/>
    <w:rsid w:val="003C55C0"/>
    <w:rsid w:val="003C5875"/>
    <w:rsid w:val="003C5E4E"/>
    <w:rsid w:val="003C6074"/>
    <w:rsid w:val="003C617C"/>
    <w:rsid w:val="003C671C"/>
    <w:rsid w:val="003C6945"/>
    <w:rsid w:val="003C6C37"/>
    <w:rsid w:val="003C7035"/>
    <w:rsid w:val="003C7132"/>
    <w:rsid w:val="003C71A5"/>
    <w:rsid w:val="003C71CE"/>
    <w:rsid w:val="003C7230"/>
    <w:rsid w:val="003C7339"/>
    <w:rsid w:val="003C7A00"/>
    <w:rsid w:val="003C7CA8"/>
    <w:rsid w:val="003C7E35"/>
    <w:rsid w:val="003D060C"/>
    <w:rsid w:val="003D06DA"/>
    <w:rsid w:val="003D06FC"/>
    <w:rsid w:val="003D0FA0"/>
    <w:rsid w:val="003D1A80"/>
    <w:rsid w:val="003D1CB5"/>
    <w:rsid w:val="003D1E0E"/>
    <w:rsid w:val="003D26F3"/>
    <w:rsid w:val="003D2C97"/>
    <w:rsid w:val="003D320E"/>
    <w:rsid w:val="003D336F"/>
    <w:rsid w:val="003D3C2D"/>
    <w:rsid w:val="003D3E5B"/>
    <w:rsid w:val="003D4438"/>
    <w:rsid w:val="003D459F"/>
    <w:rsid w:val="003D4944"/>
    <w:rsid w:val="003D4C13"/>
    <w:rsid w:val="003D4D9F"/>
    <w:rsid w:val="003D5574"/>
    <w:rsid w:val="003D5ABA"/>
    <w:rsid w:val="003D5B66"/>
    <w:rsid w:val="003D681B"/>
    <w:rsid w:val="003D751C"/>
    <w:rsid w:val="003D7BB8"/>
    <w:rsid w:val="003D7D0D"/>
    <w:rsid w:val="003E0D14"/>
    <w:rsid w:val="003E138D"/>
    <w:rsid w:val="003E16DC"/>
    <w:rsid w:val="003E1820"/>
    <w:rsid w:val="003E1EF0"/>
    <w:rsid w:val="003E230E"/>
    <w:rsid w:val="003E25E5"/>
    <w:rsid w:val="003E276B"/>
    <w:rsid w:val="003E2796"/>
    <w:rsid w:val="003E28AF"/>
    <w:rsid w:val="003E34E8"/>
    <w:rsid w:val="003E3C84"/>
    <w:rsid w:val="003E3F9C"/>
    <w:rsid w:val="003E4669"/>
    <w:rsid w:val="003E4676"/>
    <w:rsid w:val="003E49BA"/>
    <w:rsid w:val="003E4B52"/>
    <w:rsid w:val="003E5077"/>
    <w:rsid w:val="003E5110"/>
    <w:rsid w:val="003E51A4"/>
    <w:rsid w:val="003E52A8"/>
    <w:rsid w:val="003E63C2"/>
    <w:rsid w:val="003E64E0"/>
    <w:rsid w:val="003E6571"/>
    <w:rsid w:val="003E6DCD"/>
    <w:rsid w:val="003E71CE"/>
    <w:rsid w:val="003E7276"/>
    <w:rsid w:val="003E76AC"/>
    <w:rsid w:val="003F0753"/>
    <w:rsid w:val="003F08FE"/>
    <w:rsid w:val="003F0FD6"/>
    <w:rsid w:val="003F1220"/>
    <w:rsid w:val="003F16E4"/>
    <w:rsid w:val="003F19FE"/>
    <w:rsid w:val="003F2224"/>
    <w:rsid w:val="003F22B6"/>
    <w:rsid w:val="003F29BD"/>
    <w:rsid w:val="003F33F3"/>
    <w:rsid w:val="003F44A3"/>
    <w:rsid w:val="003F478F"/>
    <w:rsid w:val="003F4D05"/>
    <w:rsid w:val="003F528F"/>
    <w:rsid w:val="003F5473"/>
    <w:rsid w:val="003F5B06"/>
    <w:rsid w:val="003F6F6C"/>
    <w:rsid w:val="003F7A19"/>
    <w:rsid w:val="003F7AA0"/>
    <w:rsid w:val="003F7D11"/>
    <w:rsid w:val="003F7D3E"/>
    <w:rsid w:val="0040007F"/>
    <w:rsid w:val="00400935"/>
    <w:rsid w:val="00400977"/>
    <w:rsid w:val="00401292"/>
    <w:rsid w:val="0040142A"/>
    <w:rsid w:val="00401549"/>
    <w:rsid w:val="00401AC2"/>
    <w:rsid w:val="00401C98"/>
    <w:rsid w:val="00401FA4"/>
    <w:rsid w:val="00402340"/>
    <w:rsid w:val="00402A6C"/>
    <w:rsid w:val="00402E20"/>
    <w:rsid w:val="00403179"/>
    <w:rsid w:val="004037ED"/>
    <w:rsid w:val="00403F87"/>
    <w:rsid w:val="00404297"/>
    <w:rsid w:val="00404731"/>
    <w:rsid w:val="004049F4"/>
    <w:rsid w:val="00404EC4"/>
    <w:rsid w:val="004050BA"/>
    <w:rsid w:val="004052BC"/>
    <w:rsid w:val="00405542"/>
    <w:rsid w:val="00405B09"/>
    <w:rsid w:val="00405C9D"/>
    <w:rsid w:val="004063E8"/>
    <w:rsid w:val="004065E0"/>
    <w:rsid w:val="004066C3"/>
    <w:rsid w:val="0040756D"/>
    <w:rsid w:val="00407811"/>
    <w:rsid w:val="00410990"/>
    <w:rsid w:val="00410D44"/>
    <w:rsid w:val="00411264"/>
    <w:rsid w:val="00411C06"/>
    <w:rsid w:val="00411C1B"/>
    <w:rsid w:val="00411DC4"/>
    <w:rsid w:val="00411F19"/>
    <w:rsid w:val="0041299F"/>
    <w:rsid w:val="00412EA0"/>
    <w:rsid w:val="00412F19"/>
    <w:rsid w:val="0041383C"/>
    <w:rsid w:val="00413F73"/>
    <w:rsid w:val="0041431D"/>
    <w:rsid w:val="0041449F"/>
    <w:rsid w:val="0041453D"/>
    <w:rsid w:val="004145F0"/>
    <w:rsid w:val="004146EE"/>
    <w:rsid w:val="004151A9"/>
    <w:rsid w:val="004153F0"/>
    <w:rsid w:val="0041620F"/>
    <w:rsid w:val="00416CE7"/>
    <w:rsid w:val="004170AD"/>
    <w:rsid w:val="00417BFE"/>
    <w:rsid w:val="004209DB"/>
    <w:rsid w:val="00420C60"/>
    <w:rsid w:val="00420DA1"/>
    <w:rsid w:val="00421028"/>
    <w:rsid w:val="004210F3"/>
    <w:rsid w:val="00421265"/>
    <w:rsid w:val="0042223C"/>
    <w:rsid w:val="00422504"/>
    <w:rsid w:val="004228AF"/>
    <w:rsid w:val="00422E6E"/>
    <w:rsid w:val="00423286"/>
    <w:rsid w:val="00423524"/>
    <w:rsid w:val="0042383C"/>
    <w:rsid w:val="00424231"/>
    <w:rsid w:val="00424E47"/>
    <w:rsid w:val="00425176"/>
    <w:rsid w:val="00425D77"/>
    <w:rsid w:val="00425EF3"/>
    <w:rsid w:val="004265B6"/>
    <w:rsid w:val="004265E1"/>
    <w:rsid w:val="00426895"/>
    <w:rsid w:val="004269B4"/>
    <w:rsid w:val="0042751C"/>
    <w:rsid w:val="00430014"/>
    <w:rsid w:val="00430563"/>
    <w:rsid w:val="00430D12"/>
    <w:rsid w:val="00430FA7"/>
    <w:rsid w:val="00431398"/>
    <w:rsid w:val="004314E1"/>
    <w:rsid w:val="00431D10"/>
    <w:rsid w:val="00432002"/>
    <w:rsid w:val="00432096"/>
    <w:rsid w:val="00432188"/>
    <w:rsid w:val="0043243D"/>
    <w:rsid w:val="0043249A"/>
    <w:rsid w:val="00432C90"/>
    <w:rsid w:val="004352F5"/>
    <w:rsid w:val="00435569"/>
    <w:rsid w:val="0043585C"/>
    <w:rsid w:val="0043587C"/>
    <w:rsid w:val="00435AD6"/>
    <w:rsid w:val="00435B0B"/>
    <w:rsid w:val="00435D57"/>
    <w:rsid w:val="0043636A"/>
    <w:rsid w:val="004366D7"/>
    <w:rsid w:val="00436BEC"/>
    <w:rsid w:val="004400DF"/>
    <w:rsid w:val="00440F63"/>
    <w:rsid w:val="00441104"/>
    <w:rsid w:val="0044117C"/>
    <w:rsid w:val="00441333"/>
    <w:rsid w:val="004419F4"/>
    <w:rsid w:val="00441E93"/>
    <w:rsid w:val="004422B8"/>
    <w:rsid w:val="00442676"/>
    <w:rsid w:val="004432AF"/>
    <w:rsid w:val="004434D0"/>
    <w:rsid w:val="00443708"/>
    <w:rsid w:val="00443828"/>
    <w:rsid w:val="00443A5A"/>
    <w:rsid w:val="00443ACA"/>
    <w:rsid w:val="00443FB7"/>
    <w:rsid w:val="00444122"/>
    <w:rsid w:val="00444D66"/>
    <w:rsid w:val="0044558B"/>
    <w:rsid w:val="004459F8"/>
    <w:rsid w:val="00445C7A"/>
    <w:rsid w:val="004460E6"/>
    <w:rsid w:val="004461DA"/>
    <w:rsid w:val="0044628D"/>
    <w:rsid w:val="0044676E"/>
    <w:rsid w:val="00446B81"/>
    <w:rsid w:val="004470FE"/>
    <w:rsid w:val="00447115"/>
    <w:rsid w:val="004472DB"/>
    <w:rsid w:val="004478D3"/>
    <w:rsid w:val="00447F3A"/>
    <w:rsid w:val="004509E2"/>
    <w:rsid w:val="004509E3"/>
    <w:rsid w:val="00450E2E"/>
    <w:rsid w:val="00450FA1"/>
    <w:rsid w:val="004510F3"/>
    <w:rsid w:val="00451984"/>
    <w:rsid w:val="00451AD9"/>
    <w:rsid w:val="00451BA4"/>
    <w:rsid w:val="004528F8"/>
    <w:rsid w:val="00452DF7"/>
    <w:rsid w:val="00453376"/>
    <w:rsid w:val="00453865"/>
    <w:rsid w:val="00453CA2"/>
    <w:rsid w:val="00453DB4"/>
    <w:rsid w:val="00453DCC"/>
    <w:rsid w:val="00453EA2"/>
    <w:rsid w:val="00454229"/>
    <w:rsid w:val="00454F87"/>
    <w:rsid w:val="004555A9"/>
    <w:rsid w:val="004556E4"/>
    <w:rsid w:val="004565B1"/>
    <w:rsid w:val="0045660F"/>
    <w:rsid w:val="00456B18"/>
    <w:rsid w:val="00456ED7"/>
    <w:rsid w:val="00457011"/>
    <w:rsid w:val="00457258"/>
    <w:rsid w:val="00457605"/>
    <w:rsid w:val="00457BCB"/>
    <w:rsid w:val="004600E6"/>
    <w:rsid w:val="0046046F"/>
    <w:rsid w:val="004606EF"/>
    <w:rsid w:val="0046159C"/>
    <w:rsid w:val="00461BDC"/>
    <w:rsid w:val="00462042"/>
    <w:rsid w:val="00462C0C"/>
    <w:rsid w:val="00462DC3"/>
    <w:rsid w:val="0046344B"/>
    <w:rsid w:val="0046369A"/>
    <w:rsid w:val="00463B61"/>
    <w:rsid w:val="00463EA9"/>
    <w:rsid w:val="0046467D"/>
    <w:rsid w:val="00464A6E"/>
    <w:rsid w:val="00464E1A"/>
    <w:rsid w:val="00464F9A"/>
    <w:rsid w:val="00464FF8"/>
    <w:rsid w:val="00465E9D"/>
    <w:rsid w:val="004660F0"/>
    <w:rsid w:val="0046618E"/>
    <w:rsid w:val="004662E4"/>
    <w:rsid w:val="00467299"/>
    <w:rsid w:val="00467ADF"/>
    <w:rsid w:val="00467B97"/>
    <w:rsid w:val="00467D2D"/>
    <w:rsid w:val="004700E4"/>
    <w:rsid w:val="004706FB"/>
    <w:rsid w:val="004707F8"/>
    <w:rsid w:val="00470BC2"/>
    <w:rsid w:val="00470D41"/>
    <w:rsid w:val="00470DC7"/>
    <w:rsid w:val="00470F51"/>
    <w:rsid w:val="0047111E"/>
    <w:rsid w:val="004713A0"/>
    <w:rsid w:val="004714F7"/>
    <w:rsid w:val="0047162C"/>
    <w:rsid w:val="00471B57"/>
    <w:rsid w:val="004722D4"/>
    <w:rsid w:val="004723D3"/>
    <w:rsid w:val="00472507"/>
    <w:rsid w:val="00472C01"/>
    <w:rsid w:val="0047323B"/>
    <w:rsid w:val="004732C1"/>
    <w:rsid w:val="0047343C"/>
    <w:rsid w:val="00473614"/>
    <w:rsid w:val="00473D9E"/>
    <w:rsid w:val="00473DBA"/>
    <w:rsid w:val="0047411E"/>
    <w:rsid w:val="00474703"/>
    <w:rsid w:val="00474C57"/>
    <w:rsid w:val="00474F0A"/>
    <w:rsid w:val="004750ED"/>
    <w:rsid w:val="00475A56"/>
    <w:rsid w:val="00475DE6"/>
    <w:rsid w:val="0047612E"/>
    <w:rsid w:val="00477021"/>
    <w:rsid w:val="004771A7"/>
    <w:rsid w:val="00477221"/>
    <w:rsid w:val="00477303"/>
    <w:rsid w:val="004776F7"/>
    <w:rsid w:val="004778B5"/>
    <w:rsid w:val="0048059F"/>
    <w:rsid w:val="0048068A"/>
    <w:rsid w:val="00480797"/>
    <w:rsid w:val="00480DD7"/>
    <w:rsid w:val="00481FA8"/>
    <w:rsid w:val="004821C3"/>
    <w:rsid w:val="0048242F"/>
    <w:rsid w:val="00482827"/>
    <w:rsid w:val="00482B23"/>
    <w:rsid w:val="00483819"/>
    <w:rsid w:val="00483985"/>
    <w:rsid w:val="0048428A"/>
    <w:rsid w:val="0048490B"/>
    <w:rsid w:val="00484D0E"/>
    <w:rsid w:val="00484E70"/>
    <w:rsid w:val="004852E1"/>
    <w:rsid w:val="00485840"/>
    <w:rsid w:val="0048596B"/>
    <w:rsid w:val="00485A86"/>
    <w:rsid w:val="00486025"/>
    <w:rsid w:val="004860A3"/>
    <w:rsid w:val="00486315"/>
    <w:rsid w:val="00486736"/>
    <w:rsid w:val="00486952"/>
    <w:rsid w:val="00486C93"/>
    <w:rsid w:val="00486E01"/>
    <w:rsid w:val="00486E49"/>
    <w:rsid w:val="00487287"/>
    <w:rsid w:val="00487BEF"/>
    <w:rsid w:val="00487ED9"/>
    <w:rsid w:val="00490062"/>
    <w:rsid w:val="004900B8"/>
    <w:rsid w:val="004903B7"/>
    <w:rsid w:val="00490413"/>
    <w:rsid w:val="004904BD"/>
    <w:rsid w:val="00490FBA"/>
    <w:rsid w:val="004914BC"/>
    <w:rsid w:val="00491F7E"/>
    <w:rsid w:val="0049254E"/>
    <w:rsid w:val="0049261E"/>
    <w:rsid w:val="0049314B"/>
    <w:rsid w:val="0049377D"/>
    <w:rsid w:val="00493DCC"/>
    <w:rsid w:val="00493EB1"/>
    <w:rsid w:val="004940C3"/>
    <w:rsid w:val="00494D8A"/>
    <w:rsid w:val="00494DE9"/>
    <w:rsid w:val="00494FDA"/>
    <w:rsid w:val="004958F0"/>
    <w:rsid w:val="004961EA"/>
    <w:rsid w:val="00496337"/>
    <w:rsid w:val="004965A3"/>
    <w:rsid w:val="00496A89"/>
    <w:rsid w:val="004975AD"/>
    <w:rsid w:val="00497B4D"/>
    <w:rsid w:val="00497D40"/>
    <w:rsid w:val="00497F42"/>
    <w:rsid w:val="004A0534"/>
    <w:rsid w:val="004A079C"/>
    <w:rsid w:val="004A0822"/>
    <w:rsid w:val="004A0DCC"/>
    <w:rsid w:val="004A0F22"/>
    <w:rsid w:val="004A169F"/>
    <w:rsid w:val="004A1916"/>
    <w:rsid w:val="004A2272"/>
    <w:rsid w:val="004A2538"/>
    <w:rsid w:val="004A29FB"/>
    <w:rsid w:val="004A2F68"/>
    <w:rsid w:val="004A319F"/>
    <w:rsid w:val="004A3C49"/>
    <w:rsid w:val="004A4398"/>
    <w:rsid w:val="004A46A7"/>
    <w:rsid w:val="004A48A8"/>
    <w:rsid w:val="004A4CEA"/>
    <w:rsid w:val="004A4EAC"/>
    <w:rsid w:val="004A4F4F"/>
    <w:rsid w:val="004A502E"/>
    <w:rsid w:val="004A56D0"/>
    <w:rsid w:val="004A57ED"/>
    <w:rsid w:val="004A623B"/>
    <w:rsid w:val="004A62D1"/>
    <w:rsid w:val="004A63D2"/>
    <w:rsid w:val="004A68F9"/>
    <w:rsid w:val="004A6C6D"/>
    <w:rsid w:val="004A759C"/>
    <w:rsid w:val="004A79DC"/>
    <w:rsid w:val="004B0B03"/>
    <w:rsid w:val="004B0C34"/>
    <w:rsid w:val="004B0CF9"/>
    <w:rsid w:val="004B1B43"/>
    <w:rsid w:val="004B2CC2"/>
    <w:rsid w:val="004B301B"/>
    <w:rsid w:val="004B3598"/>
    <w:rsid w:val="004B35ED"/>
    <w:rsid w:val="004B394F"/>
    <w:rsid w:val="004B3E5D"/>
    <w:rsid w:val="004B402C"/>
    <w:rsid w:val="004B4189"/>
    <w:rsid w:val="004B47AC"/>
    <w:rsid w:val="004B48A0"/>
    <w:rsid w:val="004B50DF"/>
    <w:rsid w:val="004B566C"/>
    <w:rsid w:val="004B5D08"/>
    <w:rsid w:val="004B62E7"/>
    <w:rsid w:val="004B6605"/>
    <w:rsid w:val="004B75AC"/>
    <w:rsid w:val="004C0019"/>
    <w:rsid w:val="004C04F7"/>
    <w:rsid w:val="004C1093"/>
    <w:rsid w:val="004C15AA"/>
    <w:rsid w:val="004C1CC7"/>
    <w:rsid w:val="004C1E01"/>
    <w:rsid w:val="004C1E0E"/>
    <w:rsid w:val="004C2282"/>
    <w:rsid w:val="004C22DE"/>
    <w:rsid w:val="004C25B5"/>
    <w:rsid w:val="004C2616"/>
    <w:rsid w:val="004C2F64"/>
    <w:rsid w:val="004C35B4"/>
    <w:rsid w:val="004C413C"/>
    <w:rsid w:val="004C49A3"/>
    <w:rsid w:val="004C4F4F"/>
    <w:rsid w:val="004C522C"/>
    <w:rsid w:val="004C5642"/>
    <w:rsid w:val="004C588E"/>
    <w:rsid w:val="004C5CFE"/>
    <w:rsid w:val="004C5F08"/>
    <w:rsid w:val="004C636D"/>
    <w:rsid w:val="004C64CE"/>
    <w:rsid w:val="004C6518"/>
    <w:rsid w:val="004C688B"/>
    <w:rsid w:val="004C6E52"/>
    <w:rsid w:val="004C6E9F"/>
    <w:rsid w:val="004C7128"/>
    <w:rsid w:val="004C7182"/>
    <w:rsid w:val="004C73A1"/>
    <w:rsid w:val="004C75DC"/>
    <w:rsid w:val="004C7B06"/>
    <w:rsid w:val="004C7C42"/>
    <w:rsid w:val="004C7C6B"/>
    <w:rsid w:val="004D01D0"/>
    <w:rsid w:val="004D07E6"/>
    <w:rsid w:val="004D0B3F"/>
    <w:rsid w:val="004D0C57"/>
    <w:rsid w:val="004D159E"/>
    <w:rsid w:val="004D191B"/>
    <w:rsid w:val="004D1AB2"/>
    <w:rsid w:val="004D1E8E"/>
    <w:rsid w:val="004D1F57"/>
    <w:rsid w:val="004D2005"/>
    <w:rsid w:val="004D2211"/>
    <w:rsid w:val="004D2439"/>
    <w:rsid w:val="004D2923"/>
    <w:rsid w:val="004D31AC"/>
    <w:rsid w:val="004D3C0A"/>
    <w:rsid w:val="004D49FC"/>
    <w:rsid w:val="004D4CF9"/>
    <w:rsid w:val="004D4E5A"/>
    <w:rsid w:val="004D5145"/>
    <w:rsid w:val="004D5241"/>
    <w:rsid w:val="004D55E1"/>
    <w:rsid w:val="004D5794"/>
    <w:rsid w:val="004D5F24"/>
    <w:rsid w:val="004D61F6"/>
    <w:rsid w:val="004D640C"/>
    <w:rsid w:val="004D7271"/>
    <w:rsid w:val="004D7312"/>
    <w:rsid w:val="004D73F3"/>
    <w:rsid w:val="004D766A"/>
    <w:rsid w:val="004E036A"/>
    <w:rsid w:val="004E0547"/>
    <w:rsid w:val="004E0B7F"/>
    <w:rsid w:val="004E0EF2"/>
    <w:rsid w:val="004E11FB"/>
    <w:rsid w:val="004E19E8"/>
    <w:rsid w:val="004E1A71"/>
    <w:rsid w:val="004E2366"/>
    <w:rsid w:val="004E254E"/>
    <w:rsid w:val="004E2814"/>
    <w:rsid w:val="004E2A51"/>
    <w:rsid w:val="004E2E23"/>
    <w:rsid w:val="004E379E"/>
    <w:rsid w:val="004E3A4F"/>
    <w:rsid w:val="004E46F5"/>
    <w:rsid w:val="004E476E"/>
    <w:rsid w:val="004E5420"/>
    <w:rsid w:val="004E58AB"/>
    <w:rsid w:val="004E5A0F"/>
    <w:rsid w:val="004E5A85"/>
    <w:rsid w:val="004E5F3F"/>
    <w:rsid w:val="004E6AF3"/>
    <w:rsid w:val="004E6C3E"/>
    <w:rsid w:val="004E7031"/>
    <w:rsid w:val="004E71CD"/>
    <w:rsid w:val="004E7349"/>
    <w:rsid w:val="004F027B"/>
    <w:rsid w:val="004F130B"/>
    <w:rsid w:val="004F17E0"/>
    <w:rsid w:val="004F19E0"/>
    <w:rsid w:val="004F1D2E"/>
    <w:rsid w:val="004F1F2D"/>
    <w:rsid w:val="004F238F"/>
    <w:rsid w:val="004F24FF"/>
    <w:rsid w:val="004F27F6"/>
    <w:rsid w:val="004F2922"/>
    <w:rsid w:val="004F2A00"/>
    <w:rsid w:val="004F2AE4"/>
    <w:rsid w:val="004F2B14"/>
    <w:rsid w:val="004F2CE9"/>
    <w:rsid w:val="004F34EF"/>
    <w:rsid w:val="004F37A4"/>
    <w:rsid w:val="004F39CF"/>
    <w:rsid w:val="004F43BA"/>
    <w:rsid w:val="004F44B5"/>
    <w:rsid w:val="004F47B4"/>
    <w:rsid w:val="004F4A4B"/>
    <w:rsid w:val="004F5DC0"/>
    <w:rsid w:val="004F656A"/>
    <w:rsid w:val="004F664E"/>
    <w:rsid w:val="004F702A"/>
    <w:rsid w:val="004F7563"/>
    <w:rsid w:val="004F78D3"/>
    <w:rsid w:val="004F78FC"/>
    <w:rsid w:val="004F7CC7"/>
    <w:rsid w:val="004F7EFB"/>
    <w:rsid w:val="0050030F"/>
    <w:rsid w:val="005003E6"/>
    <w:rsid w:val="00500A76"/>
    <w:rsid w:val="00500C40"/>
    <w:rsid w:val="00500FCD"/>
    <w:rsid w:val="00501287"/>
    <w:rsid w:val="005012EB"/>
    <w:rsid w:val="00501818"/>
    <w:rsid w:val="005019FC"/>
    <w:rsid w:val="00501CC5"/>
    <w:rsid w:val="00501EFF"/>
    <w:rsid w:val="00501F60"/>
    <w:rsid w:val="005027AF"/>
    <w:rsid w:val="00502903"/>
    <w:rsid w:val="00502944"/>
    <w:rsid w:val="00502D15"/>
    <w:rsid w:val="00502F12"/>
    <w:rsid w:val="0050315B"/>
    <w:rsid w:val="0050377F"/>
    <w:rsid w:val="005039C2"/>
    <w:rsid w:val="00503B28"/>
    <w:rsid w:val="00503D47"/>
    <w:rsid w:val="00504146"/>
    <w:rsid w:val="00504360"/>
    <w:rsid w:val="00504552"/>
    <w:rsid w:val="005047BF"/>
    <w:rsid w:val="005049D3"/>
    <w:rsid w:val="00504F12"/>
    <w:rsid w:val="00504FD6"/>
    <w:rsid w:val="0050561F"/>
    <w:rsid w:val="0050605C"/>
    <w:rsid w:val="00506490"/>
    <w:rsid w:val="00506F46"/>
    <w:rsid w:val="00507401"/>
    <w:rsid w:val="0050784B"/>
    <w:rsid w:val="00507CD4"/>
    <w:rsid w:val="0051108D"/>
    <w:rsid w:val="00511330"/>
    <w:rsid w:val="005115D6"/>
    <w:rsid w:val="00511C82"/>
    <w:rsid w:val="005123D4"/>
    <w:rsid w:val="00512753"/>
    <w:rsid w:val="00512D1E"/>
    <w:rsid w:val="00512FA1"/>
    <w:rsid w:val="005130F5"/>
    <w:rsid w:val="00513A3F"/>
    <w:rsid w:val="00513A92"/>
    <w:rsid w:val="00514433"/>
    <w:rsid w:val="00514542"/>
    <w:rsid w:val="00514652"/>
    <w:rsid w:val="00514698"/>
    <w:rsid w:val="005148B7"/>
    <w:rsid w:val="005148E6"/>
    <w:rsid w:val="00514BA0"/>
    <w:rsid w:val="005152D6"/>
    <w:rsid w:val="0051583D"/>
    <w:rsid w:val="00515EC0"/>
    <w:rsid w:val="00516566"/>
    <w:rsid w:val="00516623"/>
    <w:rsid w:val="00516B62"/>
    <w:rsid w:val="00516D2C"/>
    <w:rsid w:val="00516E8B"/>
    <w:rsid w:val="005176D3"/>
    <w:rsid w:val="005178F1"/>
    <w:rsid w:val="005208F5"/>
    <w:rsid w:val="00520C34"/>
    <w:rsid w:val="00521122"/>
    <w:rsid w:val="0052164D"/>
    <w:rsid w:val="005219A8"/>
    <w:rsid w:val="00521A78"/>
    <w:rsid w:val="00521B61"/>
    <w:rsid w:val="00521BB6"/>
    <w:rsid w:val="00522470"/>
    <w:rsid w:val="005228DD"/>
    <w:rsid w:val="005229FB"/>
    <w:rsid w:val="005230AB"/>
    <w:rsid w:val="00523192"/>
    <w:rsid w:val="00524AA3"/>
    <w:rsid w:val="0052507E"/>
    <w:rsid w:val="005250A4"/>
    <w:rsid w:val="00525138"/>
    <w:rsid w:val="00525389"/>
    <w:rsid w:val="005259F5"/>
    <w:rsid w:val="00525DBE"/>
    <w:rsid w:val="00526424"/>
    <w:rsid w:val="00526863"/>
    <w:rsid w:val="00526AC6"/>
    <w:rsid w:val="00526DEA"/>
    <w:rsid w:val="00526F6E"/>
    <w:rsid w:val="005270F9"/>
    <w:rsid w:val="005271A5"/>
    <w:rsid w:val="005272BD"/>
    <w:rsid w:val="00527B2A"/>
    <w:rsid w:val="00527D0F"/>
    <w:rsid w:val="00527D88"/>
    <w:rsid w:val="00527F72"/>
    <w:rsid w:val="00530080"/>
    <w:rsid w:val="0053044C"/>
    <w:rsid w:val="0053053F"/>
    <w:rsid w:val="005307D9"/>
    <w:rsid w:val="005308C1"/>
    <w:rsid w:val="00530952"/>
    <w:rsid w:val="00530CB3"/>
    <w:rsid w:val="005312F2"/>
    <w:rsid w:val="005316B3"/>
    <w:rsid w:val="00531764"/>
    <w:rsid w:val="005319E3"/>
    <w:rsid w:val="0053226A"/>
    <w:rsid w:val="00532390"/>
    <w:rsid w:val="0053261A"/>
    <w:rsid w:val="00532F08"/>
    <w:rsid w:val="00533245"/>
    <w:rsid w:val="005332D4"/>
    <w:rsid w:val="00533AFA"/>
    <w:rsid w:val="0053405D"/>
    <w:rsid w:val="005347B6"/>
    <w:rsid w:val="00535157"/>
    <w:rsid w:val="005354FB"/>
    <w:rsid w:val="005357C8"/>
    <w:rsid w:val="00535D3E"/>
    <w:rsid w:val="00535EFB"/>
    <w:rsid w:val="00535FBA"/>
    <w:rsid w:val="00536253"/>
    <w:rsid w:val="0053638B"/>
    <w:rsid w:val="0053695C"/>
    <w:rsid w:val="00536F72"/>
    <w:rsid w:val="005370A0"/>
    <w:rsid w:val="00537E6A"/>
    <w:rsid w:val="00537F74"/>
    <w:rsid w:val="0054021F"/>
    <w:rsid w:val="005403E0"/>
    <w:rsid w:val="00540648"/>
    <w:rsid w:val="005406B2"/>
    <w:rsid w:val="00541143"/>
    <w:rsid w:val="00541642"/>
    <w:rsid w:val="005418F8"/>
    <w:rsid w:val="00541A48"/>
    <w:rsid w:val="00541BE9"/>
    <w:rsid w:val="00542505"/>
    <w:rsid w:val="005425C1"/>
    <w:rsid w:val="00542928"/>
    <w:rsid w:val="005429F3"/>
    <w:rsid w:val="00543BA8"/>
    <w:rsid w:val="00544D24"/>
    <w:rsid w:val="005451D7"/>
    <w:rsid w:val="005455A2"/>
    <w:rsid w:val="00545B06"/>
    <w:rsid w:val="00545B60"/>
    <w:rsid w:val="00545C85"/>
    <w:rsid w:val="005462EF"/>
    <w:rsid w:val="00546A6D"/>
    <w:rsid w:val="00546F9F"/>
    <w:rsid w:val="00547177"/>
    <w:rsid w:val="00547420"/>
    <w:rsid w:val="00547989"/>
    <w:rsid w:val="005500AA"/>
    <w:rsid w:val="00550269"/>
    <w:rsid w:val="00550599"/>
    <w:rsid w:val="0055126A"/>
    <w:rsid w:val="005514ED"/>
    <w:rsid w:val="00551517"/>
    <w:rsid w:val="00551518"/>
    <w:rsid w:val="00551AF5"/>
    <w:rsid w:val="00553113"/>
    <w:rsid w:val="00553954"/>
    <w:rsid w:val="00553BE1"/>
    <w:rsid w:val="00553E2F"/>
    <w:rsid w:val="005548E3"/>
    <w:rsid w:val="00554ADA"/>
    <w:rsid w:val="005550D6"/>
    <w:rsid w:val="0055580B"/>
    <w:rsid w:val="00555C2B"/>
    <w:rsid w:val="005560CA"/>
    <w:rsid w:val="005564DE"/>
    <w:rsid w:val="00556DCB"/>
    <w:rsid w:val="00557185"/>
    <w:rsid w:val="005573E1"/>
    <w:rsid w:val="00557566"/>
    <w:rsid w:val="005579AD"/>
    <w:rsid w:val="00557A3F"/>
    <w:rsid w:val="00557E18"/>
    <w:rsid w:val="00557F92"/>
    <w:rsid w:val="005602AE"/>
    <w:rsid w:val="00560FFC"/>
    <w:rsid w:val="005616D9"/>
    <w:rsid w:val="00561E63"/>
    <w:rsid w:val="00561FBA"/>
    <w:rsid w:val="005625F2"/>
    <w:rsid w:val="0056268B"/>
    <w:rsid w:val="005627DD"/>
    <w:rsid w:val="00562DA3"/>
    <w:rsid w:val="00562DE8"/>
    <w:rsid w:val="0056338C"/>
    <w:rsid w:val="0056352D"/>
    <w:rsid w:val="0056361F"/>
    <w:rsid w:val="00563C6F"/>
    <w:rsid w:val="005641E0"/>
    <w:rsid w:val="00564508"/>
    <w:rsid w:val="00564599"/>
    <w:rsid w:val="0056460E"/>
    <w:rsid w:val="005649D9"/>
    <w:rsid w:val="00564F21"/>
    <w:rsid w:val="00565011"/>
    <w:rsid w:val="005661DE"/>
    <w:rsid w:val="00566344"/>
    <w:rsid w:val="00566713"/>
    <w:rsid w:val="005669A9"/>
    <w:rsid w:val="00566BE6"/>
    <w:rsid w:val="00566F47"/>
    <w:rsid w:val="00567A94"/>
    <w:rsid w:val="00567CAA"/>
    <w:rsid w:val="00567E39"/>
    <w:rsid w:val="00567FB5"/>
    <w:rsid w:val="005700A4"/>
    <w:rsid w:val="005701A4"/>
    <w:rsid w:val="0057040D"/>
    <w:rsid w:val="005707CE"/>
    <w:rsid w:val="0057128E"/>
    <w:rsid w:val="00571952"/>
    <w:rsid w:val="00572016"/>
    <w:rsid w:val="0057211F"/>
    <w:rsid w:val="00572709"/>
    <w:rsid w:val="00572760"/>
    <w:rsid w:val="005728A1"/>
    <w:rsid w:val="00572911"/>
    <w:rsid w:val="00572D39"/>
    <w:rsid w:val="00573556"/>
    <w:rsid w:val="00573A9E"/>
    <w:rsid w:val="00573D2F"/>
    <w:rsid w:val="0057414D"/>
    <w:rsid w:val="005743D3"/>
    <w:rsid w:val="00574AB6"/>
    <w:rsid w:val="00574BB2"/>
    <w:rsid w:val="00575391"/>
    <w:rsid w:val="00575B9D"/>
    <w:rsid w:val="00575CED"/>
    <w:rsid w:val="00575D7A"/>
    <w:rsid w:val="00576099"/>
    <w:rsid w:val="00576820"/>
    <w:rsid w:val="00576CBF"/>
    <w:rsid w:val="005770D6"/>
    <w:rsid w:val="00577326"/>
    <w:rsid w:val="005773E0"/>
    <w:rsid w:val="00577C82"/>
    <w:rsid w:val="00577C99"/>
    <w:rsid w:val="00577E17"/>
    <w:rsid w:val="00580413"/>
    <w:rsid w:val="00580705"/>
    <w:rsid w:val="005807AB"/>
    <w:rsid w:val="005807DA"/>
    <w:rsid w:val="005813FC"/>
    <w:rsid w:val="0058197E"/>
    <w:rsid w:val="00581AF9"/>
    <w:rsid w:val="00581F3F"/>
    <w:rsid w:val="00581FF9"/>
    <w:rsid w:val="00582097"/>
    <w:rsid w:val="005821D4"/>
    <w:rsid w:val="00582458"/>
    <w:rsid w:val="00583294"/>
    <w:rsid w:val="00583374"/>
    <w:rsid w:val="0058390D"/>
    <w:rsid w:val="00583D2B"/>
    <w:rsid w:val="00583E91"/>
    <w:rsid w:val="00583FEE"/>
    <w:rsid w:val="005843DE"/>
    <w:rsid w:val="00584BC2"/>
    <w:rsid w:val="00584CA1"/>
    <w:rsid w:val="0058583D"/>
    <w:rsid w:val="0058626E"/>
    <w:rsid w:val="00586643"/>
    <w:rsid w:val="00586803"/>
    <w:rsid w:val="00586AAA"/>
    <w:rsid w:val="0058742A"/>
    <w:rsid w:val="00587B40"/>
    <w:rsid w:val="00587B81"/>
    <w:rsid w:val="00587EA0"/>
    <w:rsid w:val="00587FA5"/>
    <w:rsid w:val="005902CD"/>
    <w:rsid w:val="0059036E"/>
    <w:rsid w:val="005904C2"/>
    <w:rsid w:val="00590543"/>
    <w:rsid w:val="005905A7"/>
    <w:rsid w:val="00590A33"/>
    <w:rsid w:val="0059102C"/>
    <w:rsid w:val="005910EA"/>
    <w:rsid w:val="005914F9"/>
    <w:rsid w:val="00591C2F"/>
    <w:rsid w:val="005925A0"/>
    <w:rsid w:val="00592809"/>
    <w:rsid w:val="00593387"/>
    <w:rsid w:val="00593BF7"/>
    <w:rsid w:val="00593ECF"/>
    <w:rsid w:val="00593F7D"/>
    <w:rsid w:val="005942A7"/>
    <w:rsid w:val="00594BC6"/>
    <w:rsid w:val="00594D72"/>
    <w:rsid w:val="00595571"/>
    <w:rsid w:val="00595DA3"/>
    <w:rsid w:val="00596001"/>
    <w:rsid w:val="005965E3"/>
    <w:rsid w:val="005967D7"/>
    <w:rsid w:val="0059682A"/>
    <w:rsid w:val="0059682F"/>
    <w:rsid w:val="005969FB"/>
    <w:rsid w:val="00596B3E"/>
    <w:rsid w:val="00596C62"/>
    <w:rsid w:val="005970FA"/>
    <w:rsid w:val="005973FA"/>
    <w:rsid w:val="0059744D"/>
    <w:rsid w:val="005976A6"/>
    <w:rsid w:val="0059774D"/>
    <w:rsid w:val="005A023E"/>
    <w:rsid w:val="005A0CA7"/>
    <w:rsid w:val="005A0E12"/>
    <w:rsid w:val="005A1045"/>
    <w:rsid w:val="005A1094"/>
    <w:rsid w:val="005A1102"/>
    <w:rsid w:val="005A11DA"/>
    <w:rsid w:val="005A12D6"/>
    <w:rsid w:val="005A1902"/>
    <w:rsid w:val="005A1A32"/>
    <w:rsid w:val="005A207E"/>
    <w:rsid w:val="005A227E"/>
    <w:rsid w:val="005A23B3"/>
    <w:rsid w:val="005A2ABE"/>
    <w:rsid w:val="005A2FC7"/>
    <w:rsid w:val="005A3750"/>
    <w:rsid w:val="005A39EB"/>
    <w:rsid w:val="005A3F9E"/>
    <w:rsid w:val="005A4279"/>
    <w:rsid w:val="005A4592"/>
    <w:rsid w:val="005A4ADE"/>
    <w:rsid w:val="005A519F"/>
    <w:rsid w:val="005A5508"/>
    <w:rsid w:val="005A6076"/>
    <w:rsid w:val="005A6305"/>
    <w:rsid w:val="005A67EA"/>
    <w:rsid w:val="005A754C"/>
    <w:rsid w:val="005A75F3"/>
    <w:rsid w:val="005A7B29"/>
    <w:rsid w:val="005B08D0"/>
    <w:rsid w:val="005B0B6C"/>
    <w:rsid w:val="005B1B8A"/>
    <w:rsid w:val="005B1F79"/>
    <w:rsid w:val="005B2928"/>
    <w:rsid w:val="005B307E"/>
    <w:rsid w:val="005B3838"/>
    <w:rsid w:val="005B3A4C"/>
    <w:rsid w:val="005B3E47"/>
    <w:rsid w:val="005B3F50"/>
    <w:rsid w:val="005B4611"/>
    <w:rsid w:val="005B5093"/>
    <w:rsid w:val="005B52FA"/>
    <w:rsid w:val="005B530C"/>
    <w:rsid w:val="005B584E"/>
    <w:rsid w:val="005B5B4D"/>
    <w:rsid w:val="005B5B90"/>
    <w:rsid w:val="005B5D33"/>
    <w:rsid w:val="005B6849"/>
    <w:rsid w:val="005B6B53"/>
    <w:rsid w:val="005B6D20"/>
    <w:rsid w:val="005B729B"/>
    <w:rsid w:val="005B77C4"/>
    <w:rsid w:val="005B7A41"/>
    <w:rsid w:val="005C0B5A"/>
    <w:rsid w:val="005C0CAB"/>
    <w:rsid w:val="005C1030"/>
    <w:rsid w:val="005C1170"/>
    <w:rsid w:val="005C26CC"/>
    <w:rsid w:val="005C2705"/>
    <w:rsid w:val="005C2760"/>
    <w:rsid w:val="005C2A9C"/>
    <w:rsid w:val="005C33AC"/>
    <w:rsid w:val="005C3406"/>
    <w:rsid w:val="005C34E8"/>
    <w:rsid w:val="005C3800"/>
    <w:rsid w:val="005C38D6"/>
    <w:rsid w:val="005C3C7E"/>
    <w:rsid w:val="005C3E4A"/>
    <w:rsid w:val="005C4008"/>
    <w:rsid w:val="005C5060"/>
    <w:rsid w:val="005C5A18"/>
    <w:rsid w:val="005C6548"/>
    <w:rsid w:val="005C6C40"/>
    <w:rsid w:val="005C6EFA"/>
    <w:rsid w:val="005C7418"/>
    <w:rsid w:val="005C75AB"/>
    <w:rsid w:val="005C7807"/>
    <w:rsid w:val="005C78A8"/>
    <w:rsid w:val="005C7A22"/>
    <w:rsid w:val="005C7C35"/>
    <w:rsid w:val="005C7E82"/>
    <w:rsid w:val="005D01A5"/>
    <w:rsid w:val="005D057D"/>
    <w:rsid w:val="005D07F0"/>
    <w:rsid w:val="005D0890"/>
    <w:rsid w:val="005D093D"/>
    <w:rsid w:val="005D0E1A"/>
    <w:rsid w:val="005D13AF"/>
    <w:rsid w:val="005D161E"/>
    <w:rsid w:val="005D1690"/>
    <w:rsid w:val="005D1695"/>
    <w:rsid w:val="005D1AE2"/>
    <w:rsid w:val="005D1CA2"/>
    <w:rsid w:val="005D2032"/>
    <w:rsid w:val="005D2905"/>
    <w:rsid w:val="005D2922"/>
    <w:rsid w:val="005D2D99"/>
    <w:rsid w:val="005D30B8"/>
    <w:rsid w:val="005D30F3"/>
    <w:rsid w:val="005D30FE"/>
    <w:rsid w:val="005D32EF"/>
    <w:rsid w:val="005D3690"/>
    <w:rsid w:val="005D37E7"/>
    <w:rsid w:val="005D3CD2"/>
    <w:rsid w:val="005D3D05"/>
    <w:rsid w:val="005D3EBB"/>
    <w:rsid w:val="005D444F"/>
    <w:rsid w:val="005D4B16"/>
    <w:rsid w:val="005D50FD"/>
    <w:rsid w:val="005D517E"/>
    <w:rsid w:val="005D5512"/>
    <w:rsid w:val="005D56DB"/>
    <w:rsid w:val="005D59EB"/>
    <w:rsid w:val="005D5ECB"/>
    <w:rsid w:val="005D6246"/>
    <w:rsid w:val="005D666F"/>
    <w:rsid w:val="005D6E1D"/>
    <w:rsid w:val="005D7D46"/>
    <w:rsid w:val="005E04FD"/>
    <w:rsid w:val="005E09BA"/>
    <w:rsid w:val="005E0CD4"/>
    <w:rsid w:val="005E0D36"/>
    <w:rsid w:val="005E10E7"/>
    <w:rsid w:val="005E1194"/>
    <w:rsid w:val="005E1CDF"/>
    <w:rsid w:val="005E27F7"/>
    <w:rsid w:val="005E2BDD"/>
    <w:rsid w:val="005E3501"/>
    <w:rsid w:val="005E357D"/>
    <w:rsid w:val="005E3804"/>
    <w:rsid w:val="005E3D14"/>
    <w:rsid w:val="005E41EF"/>
    <w:rsid w:val="005E47BC"/>
    <w:rsid w:val="005E48DF"/>
    <w:rsid w:val="005E5264"/>
    <w:rsid w:val="005E54F5"/>
    <w:rsid w:val="005E54FB"/>
    <w:rsid w:val="005E58AB"/>
    <w:rsid w:val="005E6855"/>
    <w:rsid w:val="005E72B5"/>
    <w:rsid w:val="005E77C7"/>
    <w:rsid w:val="005F0788"/>
    <w:rsid w:val="005F0825"/>
    <w:rsid w:val="005F0FE2"/>
    <w:rsid w:val="005F13C5"/>
    <w:rsid w:val="005F144D"/>
    <w:rsid w:val="005F1D5B"/>
    <w:rsid w:val="005F1FAA"/>
    <w:rsid w:val="005F268C"/>
    <w:rsid w:val="005F2891"/>
    <w:rsid w:val="005F2A86"/>
    <w:rsid w:val="005F2CB5"/>
    <w:rsid w:val="005F382A"/>
    <w:rsid w:val="005F38A6"/>
    <w:rsid w:val="005F38AF"/>
    <w:rsid w:val="005F3BBA"/>
    <w:rsid w:val="005F3D7B"/>
    <w:rsid w:val="005F4266"/>
    <w:rsid w:val="005F42E7"/>
    <w:rsid w:val="005F4C22"/>
    <w:rsid w:val="005F4C7C"/>
    <w:rsid w:val="005F525A"/>
    <w:rsid w:val="005F528A"/>
    <w:rsid w:val="005F54F5"/>
    <w:rsid w:val="005F55F2"/>
    <w:rsid w:val="005F5B43"/>
    <w:rsid w:val="005F5BED"/>
    <w:rsid w:val="005F61FE"/>
    <w:rsid w:val="005F68FD"/>
    <w:rsid w:val="005F7127"/>
    <w:rsid w:val="005F74C0"/>
    <w:rsid w:val="005F754A"/>
    <w:rsid w:val="005F77C5"/>
    <w:rsid w:val="005F7A0C"/>
    <w:rsid w:val="005F7EB8"/>
    <w:rsid w:val="00600122"/>
    <w:rsid w:val="0060059C"/>
    <w:rsid w:val="00600902"/>
    <w:rsid w:val="00600ED5"/>
    <w:rsid w:val="00601230"/>
    <w:rsid w:val="00601DA8"/>
    <w:rsid w:val="006020A7"/>
    <w:rsid w:val="00602BC1"/>
    <w:rsid w:val="0060327F"/>
    <w:rsid w:val="0060344F"/>
    <w:rsid w:val="00603741"/>
    <w:rsid w:val="0060424D"/>
    <w:rsid w:val="00604300"/>
    <w:rsid w:val="00604BA3"/>
    <w:rsid w:val="00605117"/>
    <w:rsid w:val="0060512E"/>
    <w:rsid w:val="00605199"/>
    <w:rsid w:val="006053CF"/>
    <w:rsid w:val="00605B2A"/>
    <w:rsid w:val="00605CEC"/>
    <w:rsid w:val="00605F54"/>
    <w:rsid w:val="00606177"/>
    <w:rsid w:val="006068F7"/>
    <w:rsid w:val="006069D1"/>
    <w:rsid w:val="006074B5"/>
    <w:rsid w:val="00607539"/>
    <w:rsid w:val="0060781D"/>
    <w:rsid w:val="00607A7D"/>
    <w:rsid w:val="00607E01"/>
    <w:rsid w:val="00607E3A"/>
    <w:rsid w:val="00607FCD"/>
    <w:rsid w:val="00610A8C"/>
    <w:rsid w:val="00610B10"/>
    <w:rsid w:val="00611142"/>
    <w:rsid w:val="0061224D"/>
    <w:rsid w:val="006129E0"/>
    <w:rsid w:val="0061461B"/>
    <w:rsid w:val="00614DC7"/>
    <w:rsid w:val="00615167"/>
    <w:rsid w:val="0061567D"/>
    <w:rsid w:val="0061584E"/>
    <w:rsid w:val="00615AD2"/>
    <w:rsid w:val="00615BAA"/>
    <w:rsid w:val="00616146"/>
    <w:rsid w:val="006164C6"/>
    <w:rsid w:val="00616C3B"/>
    <w:rsid w:val="00617F94"/>
    <w:rsid w:val="006201BF"/>
    <w:rsid w:val="00620B53"/>
    <w:rsid w:val="00620EE2"/>
    <w:rsid w:val="006212AA"/>
    <w:rsid w:val="00621463"/>
    <w:rsid w:val="00621ADD"/>
    <w:rsid w:val="00621B49"/>
    <w:rsid w:val="00622101"/>
    <w:rsid w:val="00622558"/>
    <w:rsid w:val="00622A3F"/>
    <w:rsid w:val="00622F4C"/>
    <w:rsid w:val="00623409"/>
    <w:rsid w:val="006235EC"/>
    <w:rsid w:val="00624013"/>
    <w:rsid w:val="00624479"/>
    <w:rsid w:val="006244D8"/>
    <w:rsid w:val="00624825"/>
    <w:rsid w:val="00624C5E"/>
    <w:rsid w:val="00624C8A"/>
    <w:rsid w:val="006255CA"/>
    <w:rsid w:val="006255FC"/>
    <w:rsid w:val="0062605A"/>
    <w:rsid w:val="00626A33"/>
    <w:rsid w:val="00626BF1"/>
    <w:rsid w:val="00626D76"/>
    <w:rsid w:val="00626EA7"/>
    <w:rsid w:val="00626F19"/>
    <w:rsid w:val="00626FD8"/>
    <w:rsid w:val="0063089C"/>
    <w:rsid w:val="00630AE7"/>
    <w:rsid w:val="00630C4F"/>
    <w:rsid w:val="00630DE8"/>
    <w:rsid w:val="00631011"/>
    <w:rsid w:val="0063145F"/>
    <w:rsid w:val="00631871"/>
    <w:rsid w:val="00631AFA"/>
    <w:rsid w:val="00631F7C"/>
    <w:rsid w:val="006321EC"/>
    <w:rsid w:val="006323C9"/>
    <w:rsid w:val="00632C31"/>
    <w:rsid w:val="0063385F"/>
    <w:rsid w:val="00633A3B"/>
    <w:rsid w:val="0063426F"/>
    <w:rsid w:val="006343F0"/>
    <w:rsid w:val="0063466E"/>
    <w:rsid w:val="00634921"/>
    <w:rsid w:val="00634B24"/>
    <w:rsid w:val="00635E80"/>
    <w:rsid w:val="00635ED8"/>
    <w:rsid w:val="00636057"/>
    <w:rsid w:val="006364EE"/>
    <w:rsid w:val="00636B12"/>
    <w:rsid w:val="00636ED8"/>
    <w:rsid w:val="00636EF2"/>
    <w:rsid w:val="006378DC"/>
    <w:rsid w:val="00637977"/>
    <w:rsid w:val="0064019B"/>
    <w:rsid w:val="006406AD"/>
    <w:rsid w:val="00640C09"/>
    <w:rsid w:val="00640E10"/>
    <w:rsid w:val="00640E5E"/>
    <w:rsid w:val="006416C8"/>
    <w:rsid w:val="00641D34"/>
    <w:rsid w:val="00641D69"/>
    <w:rsid w:val="00642063"/>
    <w:rsid w:val="006420FE"/>
    <w:rsid w:val="00642707"/>
    <w:rsid w:val="00643065"/>
    <w:rsid w:val="00643184"/>
    <w:rsid w:val="00643895"/>
    <w:rsid w:val="00643AA1"/>
    <w:rsid w:val="00643AC0"/>
    <w:rsid w:val="00643ED1"/>
    <w:rsid w:val="0064401C"/>
    <w:rsid w:val="00644035"/>
    <w:rsid w:val="00644063"/>
    <w:rsid w:val="0064425B"/>
    <w:rsid w:val="006445C3"/>
    <w:rsid w:val="00644BB1"/>
    <w:rsid w:val="00644F6F"/>
    <w:rsid w:val="0064546C"/>
    <w:rsid w:val="00645544"/>
    <w:rsid w:val="006455A8"/>
    <w:rsid w:val="006455B2"/>
    <w:rsid w:val="006464CD"/>
    <w:rsid w:val="00646680"/>
    <w:rsid w:val="00646A72"/>
    <w:rsid w:val="00646E33"/>
    <w:rsid w:val="006476BE"/>
    <w:rsid w:val="00647833"/>
    <w:rsid w:val="006502A2"/>
    <w:rsid w:val="006505BB"/>
    <w:rsid w:val="00650A3E"/>
    <w:rsid w:val="00650D82"/>
    <w:rsid w:val="00650D85"/>
    <w:rsid w:val="00650DCF"/>
    <w:rsid w:val="00651449"/>
    <w:rsid w:val="00651AB5"/>
    <w:rsid w:val="00651B3C"/>
    <w:rsid w:val="00652378"/>
    <w:rsid w:val="006528C9"/>
    <w:rsid w:val="0065370B"/>
    <w:rsid w:val="00653D4E"/>
    <w:rsid w:val="00653F4E"/>
    <w:rsid w:val="0065440D"/>
    <w:rsid w:val="00654971"/>
    <w:rsid w:val="006549A4"/>
    <w:rsid w:val="00654BC6"/>
    <w:rsid w:val="00654ECF"/>
    <w:rsid w:val="006552F5"/>
    <w:rsid w:val="00655856"/>
    <w:rsid w:val="00655EAF"/>
    <w:rsid w:val="00656A7F"/>
    <w:rsid w:val="00656F71"/>
    <w:rsid w:val="00657177"/>
    <w:rsid w:val="006573AA"/>
    <w:rsid w:val="0065760D"/>
    <w:rsid w:val="0065780E"/>
    <w:rsid w:val="0065792B"/>
    <w:rsid w:val="0066007D"/>
    <w:rsid w:val="00660562"/>
    <w:rsid w:val="0066056E"/>
    <w:rsid w:val="00660A9A"/>
    <w:rsid w:val="00660EE1"/>
    <w:rsid w:val="00660FFB"/>
    <w:rsid w:val="006613C6"/>
    <w:rsid w:val="006614B7"/>
    <w:rsid w:val="00662A80"/>
    <w:rsid w:val="00662D51"/>
    <w:rsid w:val="006630B5"/>
    <w:rsid w:val="00663917"/>
    <w:rsid w:val="006639B8"/>
    <w:rsid w:val="006642EF"/>
    <w:rsid w:val="006644B6"/>
    <w:rsid w:val="00664E5D"/>
    <w:rsid w:val="00664F22"/>
    <w:rsid w:val="00665422"/>
    <w:rsid w:val="006654B2"/>
    <w:rsid w:val="0066568A"/>
    <w:rsid w:val="00665CF2"/>
    <w:rsid w:val="00665E03"/>
    <w:rsid w:val="00665ED7"/>
    <w:rsid w:val="00666BBC"/>
    <w:rsid w:val="00666D42"/>
    <w:rsid w:val="0066708C"/>
    <w:rsid w:val="006672E4"/>
    <w:rsid w:val="006673E8"/>
    <w:rsid w:val="00667866"/>
    <w:rsid w:val="00667E35"/>
    <w:rsid w:val="00670148"/>
    <w:rsid w:val="00670600"/>
    <w:rsid w:val="006710B9"/>
    <w:rsid w:val="006712EE"/>
    <w:rsid w:val="006718E5"/>
    <w:rsid w:val="00671AB1"/>
    <w:rsid w:val="00671B17"/>
    <w:rsid w:val="00671D28"/>
    <w:rsid w:val="00671E15"/>
    <w:rsid w:val="00671E2B"/>
    <w:rsid w:val="00671EC0"/>
    <w:rsid w:val="00671F4C"/>
    <w:rsid w:val="00672EE6"/>
    <w:rsid w:val="00673AA8"/>
    <w:rsid w:val="006743F3"/>
    <w:rsid w:val="00674ABB"/>
    <w:rsid w:val="00674ECB"/>
    <w:rsid w:val="00675596"/>
    <w:rsid w:val="00675DB6"/>
    <w:rsid w:val="00676131"/>
    <w:rsid w:val="0067672C"/>
    <w:rsid w:val="00676867"/>
    <w:rsid w:val="00676E95"/>
    <w:rsid w:val="00676F48"/>
    <w:rsid w:val="0067707F"/>
    <w:rsid w:val="0067770B"/>
    <w:rsid w:val="006777EC"/>
    <w:rsid w:val="00677E1D"/>
    <w:rsid w:val="006806BA"/>
    <w:rsid w:val="006807A8"/>
    <w:rsid w:val="006808CC"/>
    <w:rsid w:val="00680A39"/>
    <w:rsid w:val="00680A9C"/>
    <w:rsid w:val="00680B46"/>
    <w:rsid w:val="0068173B"/>
    <w:rsid w:val="00681CFA"/>
    <w:rsid w:val="00682383"/>
    <w:rsid w:val="00682802"/>
    <w:rsid w:val="00682852"/>
    <w:rsid w:val="00682883"/>
    <w:rsid w:val="00682B68"/>
    <w:rsid w:val="006831E2"/>
    <w:rsid w:val="00684ACB"/>
    <w:rsid w:val="00684D81"/>
    <w:rsid w:val="00684F5E"/>
    <w:rsid w:val="00685112"/>
    <w:rsid w:val="00685439"/>
    <w:rsid w:val="00685839"/>
    <w:rsid w:val="00685BCD"/>
    <w:rsid w:val="00686056"/>
    <w:rsid w:val="006861D2"/>
    <w:rsid w:val="006864BE"/>
    <w:rsid w:val="00686FE3"/>
    <w:rsid w:val="00686FF4"/>
    <w:rsid w:val="0068744A"/>
    <w:rsid w:val="006875A0"/>
    <w:rsid w:val="006901AA"/>
    <w:rsid w:val="006901B1"/>
    <w:rsid w:val="006904A1"/>
    <w:rsid w:val="00690915"/>
    <w:rsid w:val="00690AAF"/>
    <w:rsid w:val="00690B77"/>
    <w:rsid w:val="006910EE"/>
    <w:rsid w:val="00691773"/>
    <w:rsid w:val="006917D6"/>
    <w:rsid w:val="0069183D"/>
    <w:rsid w:val="00691C32"/>
    <w:rsid w:val="00691F13"/>
    <w:rsid w:val="0069258A"/>
    <w:rsid w:val="0069270E"/>
    <w:rsid w:val="00692ADB"/>
    <w:rsid w:val="00692B44"/>
    <w:rsid w:val="00692D25"/>
    <w:rsid w:val="006931CC"/>
    <w:rsid w:val="006933AA"/>
    <w:rsid w:val="00693444"/>
    <w:rsid w:val="00693909"/>
    <w:rsid w:val="00693F2E"/>
    <w:rsid w:val="00693F5C"/>
    <w:rsid w:val="00694B7D"/>
    <w:rsid w:val="00694C1B"/>
    <w:rsid w:val="00695C6D"/>
    <w:rsid w:val="00695D87"/>
    <w:rsid w:val="006964DA"/>
    <w:rsid w:val="00696A07"/>
    <w:rsid w:val="00696D6E"/>
    <w:rsid w:val="00697792"/>
    <w:rsid w:val="006A00FF"/>
    <w:rsid w:val="006A0E68"/>
    <w:rsid w:val="006A0E9B"/>
    <w:rsid w:val="006A11F2"/>
    <w:rsid w:val="006A1913"/>
    <w:rsid w:val="006A1E59"/>
    <w:rsid w:val="006A2037"/>
    <w:rsid w:val="006A21B0"/>
    <w:rsid w:val="006A2694"/>
    <w:rsid w:val="006A26FA"/>
    <w:rsid w:val="006A2CF2"/>
    <w:rsid w:val="006A2D9A"/>
    <w:rsid w:val="006A354A"/>
    <w:rsid w:val="006A36D6"/>
    <w:rsid w:val="006A399A"/>
    <w:rsid w:val="006A40BB"/>
    <w:rsid w:val="006A4123"/>
    <w:rsid w:val="006A473D"/>
    <w:rsid w:val="006A494C"/>
    <w:rsid w:val="006A4D30"/>
    <w:rsid w:val="006A4FD1"/>
    <w:rsid w:val="006A4FE8"/>
    <w:rsid w:val="006A5069"/>
    <w:rsid w:val="006A5962"/>
    <w:rsid w:val="006A5DB7"/>
    <w:rsid w:val="006A5DEE"/>
    <w:rsid w:val="006A6A63"/>
    <w:rsid w:val="006A6CE5"/>
    <w:rsid w:val="006A7AA4"/>
    <w:rsid w:val="006A7B8D"/>
    <w:rsid w:val="006A7BC0"/>
    <w:rsid w:val="006A7E5B"/>
    <w:rsid w:val="006B0269"/>
    <w:rsid w:val="006B0513"/>
    <w:rsid w:val="006B05A5"/>
    <w:rsid w:val="006B0658"/>
    <w:rsid w:val="006B131D"/>
    <w:rsid w:val="006B1566"/>
    <w:rsid w:val="006B16E0"/>
    <w:rsid w:val="006B24BB"/>
    <w:rsid w:val="006B26E2"/>
    <w:rsid w:val="006B29CA"/>
    <w:rsid w:val="006B30D1"/>
    <w:rsid w:val="006B31F1"/>
    <w:rsid w:val="006B35C3"/>
    <w:rsid w:val="006B39DF"/>
    <w:rsid w:val="006B471F"/>
    <w:rsid w:val="006B4816"/>
    <w:rsid w:val="006B483D"/>
    <w:rsid w:val="006B4936"/>
    <w:rsid w:val="006B4B1B"/>
    <w:rsid w:val="006B4E04"/>
    <w:rsid w:val="006B516D"/>
    <w:rsid w:val="006B53F4"/>
    <w:rsid w:val="006B54F9"/>
    <w:rsid w:val="006B5530"/>
    <w:rsid w:val="006B5C57"/>
    <w:rsid w:val="006B619D"/>
    <w:rsid w:val="006B6416"/>
    <w:rsid w:val="006B6BD4"/>
    <w:rsid w:val="006B6E5D"/>
    <w:rsid w:val="006B6EB2"/>
    <w:rsid w:val="006B75EA"/>
    <w:rsid w:val="006B7B83"/>
    <w:rsid w:val="006C00EA"/>
    <w:rsid w:val="006C01F2"/>
    <w:rsid w:val="006C02B7"/>
    <w:rsid w:val="006C06DF"/>
    <w:rsid w:val="006C0A0C"/>
    <w:rsid w:val="006C0E55"/>
    <w:rsid w:val="006C17B0"/>
    <w:rsid w:val="006C1FC1"/>
    <w:rsid w:val="006C23A8"/>
    <w:rsid w:val="006C252C"/>
    <w:rsid w:val="006C2C41"/>
    <w:rsid w:val="006C3435"/>
    <w:rsid w:val="006C3580"/>
    <w:rsid w:val="006C47F7"/>
    <w:rsid w:val="006C4C59"/>
    <w:rsid w:val="006C55CD"/>
    <w:rsid w:val="006C5A53"/>
    <w:rsid w:val="006C5ACE"/>
    <w:rsid w:val="006C5AD3"/>
    <w:rsid w:val="006C5B92"/>
    <w:rsid w:val="006C5E9B"/>
    <w:rsid w:val="006C617F"/>
    <w:rsid w:val="006C6712"/>
    <w:rsid w:val="006C6818"/>
    <w:rsid w:val="006C6B11"/>
    <w:rsid w:val="006C6C4F"/>
    <w:rsid w:val="006C6D34"/>
    <w:rsid w:val="006C7255"/>
    <w:rsid w:val="006C746C"/>
    <w:rsid w:val="006C7EF9"/>
    <w:rsid w:val="006D03AE"/>
    <w:rsid w:val="006D0507"/>
    <w:rsid w:val="006D0559"/>
    <w:rsid w:val="006D05B7"/>
    <w:rsid w:val="006D0C05"/>
    <w:rsid w:val="006D0D63"/>
    <w:rsid w:val="006D13AE"/>
    <w:rsid w:val="006D15F3"/>
    <w:rsid w:val="006D16B5"/>
    <w:rsid w:val="006D1BE7"/>
    <w:rsid w:val="006D1C76"/>
    <w:rsid w:val="006D2814"/>
    <w:rsid w:val="006D2F50"/>
    <w:rsid w:val="006D3088"/>
    <w:rsid w:val="006D383C"/>
    <w:rsid w:val="006D399C"/>
    <w:rsid w:val="006D3BEB"/>
    <w:rsid w:val="006D4396"/>
    <w:rsid w:val="006D4451"/>
    <w:rsid w:val="006D45F9"/>
    <w:rsid w:val="006D4A72"/>
    <w:rsid w:val="006D4FE3"/>
    <w:rsid w:val="006D55FF"/>
    <w:rsid w:val="006D5702"/>
    <w:rsid w:val="006D6218"/>
    <w:rsid w:val="006D6294"/>
    <w:rsid w:val="006D6A17"/>
    <w:rsid w:val="006D6D0C"/>
    <w:rsid w:val="006D6FBA"/>
    <w:rsid w:val="006D70AB"/>
    <w:rsid w:val="006D7308"/>
    <w:rsid w:val="006D7BE6"/>
    <w:rsid w:val="006D7BFD"/>
    <w:rsid w:val="006D7EA9"/>
    <w:rsid w:val="006E00CD"/>
    <w:rsid w:val="006E0182"/>
    <w:rsid w:val="006E0610"/>
    <w:rsid w:val="006E08AE"/>
    <w:rsid w:val="006E091E"/>
    <w:rsid w:val="006E0E3C"/>
    <w:rsid w:val="006E1283"/>
    <w:rsid w:val="006E1291"/>
    <w:rsid w:val="006E15C6"/>
    <w:rsid w:val="006E1ECF"/>
    <w:rsid w:val="006E2233"/>
    <w:rsid w:val="006E2723"/>
    <w:rsid w:val="006E2E4E"/>
    <w:rsid w:val="006E3535"/>
    <w:rsid w:val="006E36D4"/>
    <w:rsid w:val="006E3C4A"/>
    <w:rsid w:val="006E3F69"/>
    <w:rsid w:val="006E3FA2"/>
    <w:rsid w:val="006E5103"/>
    <w:rsid w:val="006E5EEA"/>
    <w:rsid w:val="006E6556"/>
    <w:rsid w:val="006E73C5"/>
    <w:rsid w:val="006E7525"/>
    <w:rsid w:val="006E7532"/>
    <w:rsid w:val="006E7705"/>
    <w:rsid w:val="006E7A00"/>
    <w:rsid w:val="006E7FE4"/>
    <w:rsid w:val="006F07E5"/>
    <w:rsid w:val="006F1186"/>
    <w:rsid w:val="006F1A38"/>
    <w:rsid w:val="006F2733"/>
    <w:rsid w:val="006F2DC4"/>
    <w:rsid w:val="006F2F58"/>
    <w:rsid w:val="006F2FD7"/>
    <w:rsid w:val="006F33E4"/>
    <w:rsid w:val="006F3E17"/>
    <w:rsid w:val="006F4830"/>
    <w:rsid w:val="006F4BFB"/>
    <w:rsid w:val="006F4EFA"/>
    <w:rsid w:val="006F517D"/>
    <w:rsid w:val="006F5365"/>
    <w:rsid w:val="006F57C7"/>
    <w:rsid w:val="006F5E92"/>
    <w:rsid w:val="006F61BF"/>
    <w:rsid w:val="006F684F"/>
    <w:rsid w:val="006F6A39"/>
    <w:rsid w:val="006F75C2"/>
    <w:rsid w:val="006F7D44"/>
    <w:rsid w:val="006F7D90"/>
    <w:rsid w:val="0070003B"/>
    <w:rsid w:val="007005D3"/>
    <w:rsid w:val="00700E9C"/>
    <w:rsid w:val="0070112F"/>
    <w:rsid w:val="007013A3"/>
    <w:rsid w:val="0070154E"/>
    <w:rsid w:val="00701A9B"/>
    <w:rsid w:val="00701C7E"/>
    <w:rsid w:val="00702116"/>
    <w:rsid w:val="007021F1"/>
    <w:rsid w:val="00702904"/>
    <w:rsid w:val="00702BCD"/>
    <w:rsid w:val="0070302B"/>
    <w:rsid w:val="0070320D"/>
    <w:rsid w:val="00703ACF"/>
    <w:rsid w:val="00703CF8"/>
    <w:rsid w:val="007040CB"/>
    <w:rsid w:val="00704204"/>
    <w:rsid w:val="007046EB"/>
    <w:rsid w:val="0070481D"/>
    <w:rsid w:val="00704BC6"/>
    <w:rsid w:val="00705766"/>
    <w:rsid w:val="007058D1"/>
    <w:rsid w:val="0070616F"/>
    <w:rsid w:val="00706A0D"/>
    <w:rsid w:val="00706C65"/>
    <w:rsid w:val="0070781D"/>
    <w:rsid w:val="00707B68"/>
    <w:rsid w:val="00707F67"/>
    <w:rsid w:val="00710368"/>
    <w:rsid w:val="00710650"/>
    <w:rsid w:val="00711769"/>
    <w:rsid w:val="00711A7F"/>
    <w:rsid w:val="00711D4C"/>
    <w:rsid w:val="0071277C"/>
    <w:rsid w:val="0071281F"/>
    <w:rsid w:val="00712A65"/>
    <w:rsid w:val="00712CA9"/>
    <w:rsid w:val="007132BD"/>
    <w:rsid w:val="00713C76"/>
    <w:rsid w:val="00714D64"/>
    <w:rsid w:val="007150C5"/>
    <w:rsid w:val="0071511A"/>
    <w:rsid w:val="007151E0"/>
    <w:rsid w:val="00715537"/>
    <w:rsid w:val="0071594B"/>
    <w:rsid w:val="00715D05"/>
    <w:rsid w:val="00716336"/>
    <w:rsid w:val="00716396"/>
    <w:rsid w:val="007164A5"/>
    <w:rsid w:val="00716906"/>
    <w:rsid w:val="0071690F"/>
    <w:rsid w:val="007172D9"/>
    <w:rsid w:val="0071765B"/>
    <w:rsid w:val="007179D0"/>
    <w:rsid w:val="00717D18"/>
    <w:rsid w:val="00720000"/>
    <w:rsid w:val="00720274"/>
    <w:rsid w:val="007203A4"/>
    <w:rsid w:val="00720888"/>
    <w:rsid w:val="00720AB1"/>
    <w:rsid w:val="00720DEB"/>
    <w:rsid w:val="00721358"/>
    <w:rsid w:val="0072138D"/>
    <w:rsid w:val="0072151D"/>
    <w:rsid w:val="0072192A"/>
    <w:rsid w:val="007229DB"/>
    <w:rsid w:val="00722DFA"/>
    <w:rsid w:val="00723344"/>
    <w:rsid w:val="0072357E"/>
    <w:rsid w:val="00723616"/>
    <w:rsid w:val="00723743"/>
    <w:rsid w:val="00723A98"/>
    <w:rsid w:val="00723E55"/>
    <w:rsid w:val="007244DE"/>
    <w:rsid w:val="0072495C"/>
    <w:rsid w:val="00724C20"/>
    <w:rsid w:val="00724E6F"/>
    <w:rsid w:val="0072517D"/>
    <w:rsid w:val="007259C3"/>
    <w:rsid w:val="00725B60"/>
    <w:rsid w:val="00725DB8"/>
    <w:rsid w:val="00725E35"/>
    <w:rsid w:val="0072623F"/>
    <w:rsid w:val="007263FF"/>
    <w:rsid w:val="00726669"/>
    <w:rsid w:val="007267EA"/>
    <w:rsid w:val="0072746D"/>
    <w:rsid w:val="00727849"/>
    <w:rsid w:val="00727F10"/>
    <w:rsid w:val="00730BD5"/>
    <w:rsid w:val="0073106A"/>
    <w:rsid w:val="007312AA"/>
    <w:rsid w:val="0073150A"/>
    <w:rsid w:val="007319A5"/>
    <w:rsid w:val="00731B49"/>
    <w:rsid w:val="007325C7"/>
    <w:rsid w:val="00732928"/>
    <w:rsid w:val="00732981"/>
    <w:rsid w:val="00732DE8"/>
    <w:rsid w:val="00732F37"/>
    <w:rsid w:val="00732F53"/>
    <w:rsid w:val="007342AA"/>
    <w:rsid w:val="00734438"/>
    <w:rsid w:val="00734AC9"/>
    <w:rsid w:val="00734C1B"/>
    <w:rsid w:val="00734ED9"/>
    <w:rsid w:val="00734F5E"/>
    <w:rsid w:val="007353A6"/>
    <w:rsid w:val="00735808"/>
    <w:rsid w:val="00736510"/>
    <w:rsid w:val="0073684E"/>
    <w:rsid w:val="00736A12"/>
    <w:rsid w:val="00736CA2"/>
    <w:rsid w:val="0073782F"/>
    <w:rsid w:val="007378A1"/>
    <w:rsid w:val="00737AAC"/>
    <w:rsid w:val="00737E64"/>
    <w:rsid w:val="00740491"/>
    <w:rsid w:val="00740576"/>
    <w:rsid w:val="007405ED"/>
    <w:rsid w:val="00741086"/>
    <w:rsid w:val="007411BC"/>
    <w:rsid w:val="00741683"/>
    <w:rsid w:val="00741BF7"/>
    <w:rsid w:val="007427CE"/>
    <w:rsid w:val="0074287C"/>
    <w:rsid w:val="00743D59"/>
    <w:rsid w:val="00743E42"/>
    <w:rsid w:val="007450F2"/>
    <w:rsid w:val="007460A4"/>
    <w:rsid w:val="00746700"/>
    <w:rsid w:val="00746A8D"/>
    <w:rsid w:val="00747ED8"/>
    <w:rsid w:val="00750D3B"/>
    <w:rsid w:val="00750EC8"/>
    <w:rsid w:val="007513D9"/>
    <w:rsid w:val="007516F0"/>
    <w:rsid w:val="0075187B"/>
    <w:rsid w:val="00751FC2"/>
    <w:rsid w:val="00752293"/>
    <w:rsid w:val="007525BB"/>
    <w:rsid w:val="00752A20"/>
    <w:rsid w:val="00752EF2"/>
    <w:rsid w:val="00752F91"/>
    <w:rsid w:val="007535F7"/>
    <w:rsid w:val="00753812"/>
    <w:rsid w:val="00753A99"/>
    <w:rsid w:val="00753B81"/>
    <w:rsid w:val="00753F06"/>
    <w:rsid w:val="007540F4"/>
    <w:rsid w:val="007544C6"/>
    <w:rsid w:val="00754F2B"/>
    <w:rsid w:val="007550AB"/>
    <w:rsid w:val="00755316"/>
    <w:rsid w:val="007553A9"/>
    <w:rsid w:val="0075631F"/>
    <w:rsid w:val="00756404"/>
    <w:rsid w:val="0075675C"/>
    <w:rsid w:val="007568F1"/>
    <w:rsid w:val="00756A9B"/>
    <w:rsid w:val="00756B7E"/>
    <w:rsid w:val="0075703D"/>
    <w:rsid w:val="00757516"/>
    <w:rsid w:val="0076039F"/>
    <w:rsid w:val="007604FB"/>
    <w:rsid w:val="0076093A"/>
    <w:rsid w:val="00760D5D"/>
    <w:rsid w:val="00761667"/>
    <w:rsid w:val="007618FC"/>
    <w:rsid w:val="00761AA6"/>
    <w:rsid w:val="00761B44"/>
    <w:rsid w:val="00762083"/>
    <w:rsid w:val="00762775"/>
    <w:rsid w:val="00762B06"/>
    <w:rsid w:val="007639E2"/>
    <w:rsid w:val="00763A51"/>
    <w:rsid w:val="007646E8"/>
    <w:rsid w:val="00764D0E"/>
    <w:rsid w:val="00765115"/>
    <w:rsid w:val="0076532F"/>
    <w:rsid w:val="007653DA"/>
    <w:rsid w:val="00765612"/>
    <w:rsid w:val="007657A6"/>
    <w:rsid w:val="00765B35"/>
    <w:rsid w:val="00765CAC"/>
    <w:rsid w:val="0076614E"/>
    <w:rsid w:val="00766354"/>
    <w:rsid w:val="00766795"/>
    <w:rsid w:val="0076685C"/>
    <w:rsid w:val="0076726F"/>
    <w:rsid w:val="00767E52"/>
    <w:rsid w:val="0077064B"/>
    <w:rsid w:val="007706EB"/>
    <w:rsid w:val="00770A3C"/>
    <w:rsid w:val="00771468"/>
    <w:rsid w:val="00771B22"/>
    <w:rsid w:val="00771F56"/>
    <w:rsid w:val="00772C0D"/>
    <w:rsid w:val="00772D4A"/>
    <w:rsid w:val="007734B6"/>
    <w:rsid w:val="00773725"/>
    <w:rsid w:val="00773BBD"/>
    <w:rsid w:val="00773C00"/>
    <w:rsid w:val="00774330"/>
    <w:rsid w:val="00774507"/>
    <w:rsid w:val="00774703"/>
    <w:rsid w:val="0077484D"/>
    <w:rsid w:val="007752BD"/>
    <w:rsid w:val="00775916"/>
    <w:rsid w:val="00775BBE"/>
    <w:rsid w:val="007768E9"/>
    <w:rsid w:val="00776F00"/>
    <w:rsid w:val="00776F6A"/>
    <w:rsid w:val="00777219"/>
    <w:rsid w:val="00777304"/>
    <w:rsid w:val="00777BA4"/>
    <w:rsid w:val="00780236"/>
    <w:rsid w:val="00780270"/>
    <w:rsid w:val="007803A8"/>
    <w:rsid w:val="0078049B"/>
    <w:rsid w:val="00780D5B"/>
    <w:rsid w:val="00780FA1"/>
    <w:rsid w:val="0078138F"/>
    <w:rsid w:val="00781D25"/>
    <w:rsid w:val="007822B8"/>
    <w:rsid w:val="0078287A"/>
    <w:rsid w:val="00782A30"/>
    <w:rsid w:val="00782FF7"/>
    <w:rsid w:val="0078337E"/>
    <w:rsid w:val="007833EF"/>
    <w:rsid w:val="007836B2"/>
    <w:rsid w:val="00783777"/>
    <w:rsid w:val="00783ACF"/>
    <w:rsid w:val="00783DFF"/>
    <w:rsid w:val="007846B7"/>
    <w:rsid w:val="007846F1"/>
    <w:rsid w:val="00784EB7"/>
    <w:rsid w:val="00784F24"/>
    <w:rsid w:val="007852FE"/>
    <w:rsid w:val="00785608"/>
    <w:rsid w:val="00785621"/>
    <w:rsid w:val="00785B3E"/>
    <w:rsid w:val="0078611B"/>
    <w:rsid w:val="00786B07"/>
    <w:rsid w:val="00786C73"/>
    <w:rsid w:val="00786CF5"/>
    <w:rsid w:val="00786F73"/>
    <w:rsid w:val="007875ED"/>
    <w:rsid w:val="00787BAC"/>
    <w:rsid w:val="007902BB"/>
    <w:rsid w:val="00790357"/>
    <w:rsid w:val="00790C58"/>
    <w:rsid w:val="00790CE8"/>
    <w:rsid w:val="00791477"/>
    <w:rsid w:val="0079287B"/>
    <w:rsid w:val="0079305A"/>
    <w:rsid w:val="00793BE5"/>
    <w:rsid w:val="00794D56"/>
    <w:rsid w:val="007952B6"/>
    <w:rsid w:val="007955B4"/>
    <w:rsid w:val="007955E4"/>
    <w:rsid w:val="00796570"/>
    <w:rsid w:val="00796F05"/>
    <w:rsid w:val="007971E6"/>
    <w:rsid w:val="007972AC"/>
    <w:rsid w:val="007977AF"/>
    <w:rsid w:val="00797C99"/>
    <w:rsid w:val="00797D02"/>
    <w:rsid w:val="00797E8A"/>
    <w:rsid w:val="00797FF3"/>
    <w:rsid w:val="007A04E6"/>
    <w:rsid w:val="007A0CAC"/>
    <w:rsid w:val="007A1421"/>
    <w:rsid w:val="007A174A"/>
    <w:rsid w:val="007A1C9F"/>
    <w:rsid w:val="007A1D11"/>
    <w:rsid w:val="007A1E7B"/>
    <w:rsid w:val="007A22A9"/>
    <w:rsid w:val="007A2A03"/>
    <w:rsid w:val="007A2A38"/>
    <w:rsid w:val="007A2A8A"/>
    <w:rsid w:val="007A30EF"/>
    <w:rsid w:val="007A31BC"/>
    <w:rsid w:val="007A31E7"/>
    <w:rsid w:val="007A38FB"/>
    <w:rsid w:val="007A3ECF"/>
    <w:rsid w:val="007A4214"/>
    <w:rsid w:val="007A498E"/>
    <w:rsid w:val="007A4BFA"/>
    <w:rsid w:val="007A4CB0"/>
    <w:rsid w:val="007A5BF4"/>
    <w:rsid w:val="007A5E76"/>
    <w:rsid w:val="007A604A"/>
    <w:rsid w:val="007A65FC"/>
    <w:rsid w:val="007A6C3E"/>
    <w:rsid w:val="007A6F61"/>
    <w:rsid w:val="007A7027"/>
    <w:rsid w:val="007A797B"/>
    <w:rsid w:val="007A7CE9"/>
    <w:rsid w:val="007B0336"/>
    <w:rsid w:val="007B0D79"/>
    <w:rsid w:val="007B14A9"/>
    <w:rsid w:val="007B155E"/>
    <w:rsid w:val="007B1C38"/>
    <w:rsid w:val="007B23DE"/>
    <w:rsid w:val="007B24CE"/>
    <w:rsid w:val="007B2836"/>
    <w:rsid w:val="007B29C4"/>
    <w:rsid w:val="007B2A04"/>
    <w:rsid w:val="007B2A99"/>
    <w:rsid w:val="007B2CAA"/>
    <w:rsid w:val="007B2FB1"/>
    <w:rsid w:val="007B31AF"/>
    <w:rsid w:val="007B3690"/>
    <w:rsid w:val="007B3734"/>
    <w:rsid w:val="007B375F"/>
    <w:rsid w:val="007B37FE"/>
    <w:rsid w:val="007B38F5"/>
    <w:rsid w:val="007B3FB3"/>
    <w:rsid w:val="007B419C"/>
    <w:rsid w:val="007B4320"/>
    <w:rsid w:val="007B45A0"/>
    <w:rsid w:val="007B47A8"/>
    <w:rsid w:val="007B4915"/>
    <w:rsid w:val="007B4DA9"/>
    <w:rsid w:val="007B4EC5"/>
    <w:rsid w:val="007B50DC"/>
    <w:rsid w:val="007B51DF"/>
    <w:rsid w:val="007B54DA"/>
    <w:rsid w:val="007B555D"/>
    <w:rsid w:val="007B56DE"/>
    <w:rsid w:val="007B5B06"/>
    <w:rsid w:val="007B5E40"/>
    <w:rsid w:val="007B6684"/>
    <w:rsid w:val="007B6CC1"/>
    <w:rsid w:val="007B759A"/>
    <w:rsid w:val="007B75E1"/>
    <w:rsid w:val="007B7897"/>
    <w:rsid w:val="007B7899"/>
    <w:rsid w:val="007C008A"/>
    <w:rsid w:val="007C0381"/>
    <w:rsid w:val="007C0C20"/>
    <w:rsid w:val="007C13EC"/>
    <w:rsid w:val="007C1424"/>
    <w:rsid w:val="007C198C"/>
    <w:rsid w:val="007C20AC"/>
    <w:rsid w:val="007C2292"/>
    <w:rsid w:val="007C29D5"/>
    <w:rsid w:val="007C2A0D"/>
    <w:rsid w:val="007C3287"/>
    <w:rsid w:val="007C3325"/>
    <w:rsid w:val="007C372F"/>
    <w:rsid w:val="007C37A8"/>
    <w:rsid w:val="007C3F35"/>
    <w:rsid w:val="007C4705"/>
    <w:rsid w:val="007C4BDA"/>
    <w:rsid w:val="007C588D"/>
    <w:rsid w:val="007C58D9"/>
    <w:rsid w:val="007C5930"/>
    <w:rsid w:val="007C5AEC"/>
    <w:rsid w:val="007C5E4A"/>
    <w:rsid w:val="007C64BA"/>
    <w:rsid w:val="007C6695"/>
    <w:rsid w:val="007C6731"/>
    <w:rsid w:val="007C68BC"/>
    <w:rsid w:val="007C6997"/>
    <w:rsid w:val="007C7073"/>
    <w:rsid w:val="007C7944"/>
    <w:rsid w:val="007C7956"/>
    <w:rsid w:val="007C7C55"/>
    <w:rsid w:val="007C7F11"/>
    <w:rsid w:val="007D0113"/>
    <w:rsid w:val="007D047F"/>
    <w:rsid w:val="007D0784"/>
    <w:rsid w:val="007D07DD"/>
    <w:rsid w:val="007D116C"/>
    <w:rsid w:val="007D146E"/>
    <w:rsid w:val="007D18CD"/>
    <w:rsid w:val="007D1A1B"/>
    <w:rsid w:val="007D2C3D"/>
    <w:rsid w:val="007D32CA"/>
    <w:rsid w:val="007D32D9"/>
    <w:rsid w:val="007D357F"/>
    <w:rsid w:val="007D38D3"/>
    <w:rsid w:val="007D408A"/>
    <w:rsid w:val="007D435F"/>
    <w:rsid w:val="007D4DED"/>
    <w:rsid w:val="007D5395"/>
    <w:rsid w:val="007D56FB"/>
    <w:rsid w:val="007D6457"/>
    <w:rsid w:val="007D68AA"/>
    <w:rsid w:val="007D7285"/>
    <w:rsid w:val="007E03C0"/>
    <w:rsid w:val="007E0534"/>
    <w:rsid w:val="007E0812"/>
    <w:rsid w:val="007E0E60"/>
    <w:rsid w:val="007E1211"/>
    <w:rsid w:val="007E1648"/>
    <w:rsid w:val="007E1AE9"/>
    <w:rsid w:val="007E2034"/>
    <w:rsid w:val="007E215D"/>
    <w:rsid w:val="007E2836"/>
    <w:rsid w:val="007E2A17"/>
    <w:rsid w:val="007E2E60"/>
    <w:rsid w:val="007E308C"/>
    <w:rsid w:val="007E33D9"/>
    <w:rsid w:val="007E35EA"/>
    <w:rsid w:val="007E388C"/>
    <w:rsid w:val="007E3971"/>
    <w:rsid w:val="007E39D4"/>
    <w:rsid w:val="007E412E"/>
    <w:rsid w:val="007E568A"/>
    <w:rsid w:val="007E740D"/>
    <w:rsid w:val="007E74BB"/>
    <w:rsid w:val="007E77C5"/>
    <w:rsid w:val="007E7A35"/>
    <w:rsid w:val="007E7BA2"/>
    <w:rsid w:val="007E7BFC"/>
    <w:rsid w:val="007F0097"/>
    <w:rsid w:val="007F047A"/>
    <w:rsid w:val="007F05D9"/>
    <w:rsid w:val="007F0806"/>
    <w:rsid w:val="007F0A19"/>
    <w:rsid w:val="007F0D03"/>
    <w:rsid w:val="007F10CF"/>
    <w:rsid w:val="007F1B52"/>
    <w:rsid w:val="007F2053"/>
    <w:rsid w:val="007F214F"/>
    <w:rsid w:val="007F22C0"/>
    <w:rsid w:val="007F3102"/>
    <w:rsid w:val="007F3141"/>
    <w:rsid w:val="007F3691"/>
    <w:rsid w:val="007F4665"/>
    <w:rsid w:val="007F46FD"/>
    <w:rsid w:val="007F4828"/>
    <w:rsid w:val="007F4A4E"/>
    <w:rsid w:val="007F4DC5"/>
    <w:rsid w:val="007F4FD4"/>
    <w:rsid w:val="007F59B9"/>
    <w:rsid w:val="007F59C8"/>
    <w:rsid w:val="007F5C66"/>
    <w:rsid w:val="007F5CE7"/>
    <w:rsid w:val="007F5F47"/>
    <w:rsid w:val="007F5FC4"/>
    <w:rsid w:val="007F618A"/>
    <w:rsid w:val="007F64B4"/>
    <w:rsid w:val="007F6831"/>
    <w:rsid w:val="007F74D6"/>
    <w:rsid w:val="007F76EB"/>
    <w:rsid w:val="007F7CF5"/>
    <w:rsid w:val="00800255"/>
    <w:rsid w:val="00800348"/>
    <w:rsid w:val="008005C8"/>
    <w:rsid w:val="008006BE"/>
    <w:rsid w:val="0080080A"/>
    <w:rsid w:val="00800A64"/>
    <w:rsid w:val="00800BE7"/>
    <w:rsid w:val="00801627"/>
    <w:rsid w:val="00802289"/>
    <w:rsid w:val="0080242B"/>
    <w:rsid w:val="00802A26"/>
    <w:rsid w:val="00802A8F"/>
    <w:rsid w:val="00802DD5"/>
    <w:rsid w:val="00802FC2"/>
    <w:rsid w:val="0080369D"/>
    <w:rsid w:val="008036E8"/>
    <w:rsid w:val="0080397A"/>
    <w:rsid w:val="00803D75"/>
    <w:rsid w:val="00803F6C"/>
    <w:rsid w:val="008049EB"/>
    <w:rsid w:val="00804B32"/>
    <w:rsid w:val="00804E66"/>
    <w:rsid w:val="008051ED"/>
    <w:rsid w:val="00805528"/>
    <w:rsid w:val="00805B66"/>
    <w:rsid w:val="00805FE7"/>
    <w:rsid w:val="00807054"/>
    <w:rsid w:val="0080728A"/>
    <w:rsid w:val="00807350"/>
    <w:rsid w:val="0080789E"/>
    <w:rsid w:val="0081065F"/>
    <w:rsid w:val="008107C5"/>
    <w:rsid w:val="00810A2F"/>
    <w:rsid w:val="00810C0E"/>
    <w:rsid w:val="00811872"/>
    <w:rsid w:val="00811E02"/>
    <w:rsid w:val="00812655"/>
    <w:rsid w:val="00812AD7"/>
    <w:rsid w:val="00812F1E"/>
    <w:rsid w:val="00812F35"/>
    <w:rsid w:val="00813613"/>
    <w:rsid w:val="0081388B"/>
    <w:rsid w:val="008139BD"/>
    <w:rsid w:val="00813A33"/>
    <w:rsid w:val="00813DBC"/>
    <w:rsid w:val="00813F7A"/>
    <w:rsid w:val="0081507C"/>
    <w:rsid w:val="00815172"/>
    <w:rsid w:val="00815821"/>
    <w:rsid w:val="00820141"/>
    <w:rsid w:val="008209CA"/>
    <w:rsid w:val="008210B7"/>
    <w:rsid w:val="00821143"/>
    <w:rsid w:val="0082115C"/>
    <w:rsid w:val="00821202"/>
    <w:rsid w:val="0082147E"/>
    <w:rsid w:val="00821B67"/>
    <w:rsid w:val="00821C03"/>
    <w:rsid w:val="00821EBC"/>
    <w:rsid w:val="00821EE3"/>
    <w:rsid w:val="00821F18"/>
    <w:rsid w:val="0082274B"/>
    <w:rsid w:val="00822995"/>
    <w:rsid w:val="00822AC3"/>
    <w:rsid w:val="00822FC7"/>
    <w:rsid w:val="008232DA"/>
    <w:rsid w:val="0082366F"/>
    <w:rsid w:val="008236B4"/>
    <w:rsid w:val="00823AB7"/>
    <w:rsid w:val="00824089"/>
    <w:rsid w:val="0082458E"/>
    <w:rsid w:val="008246D3"/>
    <w:rsid w:val="008247FD"/>
    <w:rsid w:val="00824C6D"/>
    <w:rsid w:val="00825459"/>
    <w:rsid w:val="008258D2"/>
    <w:rsid w:val="00825A27"/>
    <w:rsid w:val="00825CB7"/>
    <w:rsid w:val="0082620A"/>
    <w:rsid w:val="0082659A"/>
    <w:rsid w:val="00826749"/>
    <w:rsid w:val="00826DF8"/>
    <w:rsid w:val="00827B72"/>
    <w:rsid w:val="0083061D"/>
    <w:rsid w:val="00830EDE"/>
    <w:rsid w:val="00831085"/>
    <w:rsid w:val="00831D6E"/>
    <w:rsid w:val="008323E3"/>
    <w:rsid w:val="00832A3D"/>
    <w:rsid w:val="00832A92"/>
    <w:rsid w:val="0083306D"/>
    <w:rsid w:val="00833B85"/>
    <w:rsid w:val="00833D08"/>
    <w:rsid w:val="00833DC1"/>
    <w:rsid w:val="008344FA"/>
    <w:rsid w:val="00834A81"/>
    <w:rsid w:val="00834E02"/>
    <w:rsid w:val="00834E75"/>
    <w:rsid w:val="00835996"/>
    <w:rsid w:val="008365BB"/>
    <w:rsid w:val="008379FF"/>
    <w:rsid w:val="00837F99"/>
    <w:rsid w:val="008400C2"/>
    <w:rsid w:val="008404D8"/>
    <w:rsid w:val="0084053F"/>
    <w:rsid w:val="00840558"/>
    <w:rsid w:val="00840E27"/>
    <w:rsid w:val="008413B7"/>
    <w:rsid w:val="008417B4"/>
    <w:rsid w:val="008422B7"/>
    <w:rsid w:val="00842499"/>
    <w:rsid w:val="00842AB4"/>
    <w:rsid w:val="00843314"/>
    <w:rsid w:val="00843327"/>
    <w:rsid w:val="00843473"/>
    <w:rsid w:val="00843831"/>
    <w:rsid w:val="00843CDB"/>
    <w:rsid w:val="00843E46"/>
    <w:rsid w:val="008441AF"/>
    <w:rsid w:val="008443F7"/>
    <w:rsid w:val="00844566"/>
    <w:rsid w:val="00844701"/>
    <w:rsid w:val="0084486A"/>
    <w:rsid w:val="00844D18"/>
    <w:rsid w:val="00844F39"/>
    <w:rsid w:val="00845623"/>
    <w:rsid w:val="00845D38"/>
    <w:rsid w:val="00845E73"/>
    <w:rsid w:val="00846428"/>
    <w:rsid w:val="0084780E"/>
    <w:rsid w:val="008478A7"/>
    <w:rsid w:val="00850A16"/>
    <w:rsid w:val="00850AFC"/>
    <w:rsid w:val="00850B53"/>
    <w:rsid w:val="00851029"/>
    <w:rsid w:val="00851124"/>
    <w:rsid w:val="008511B8"/>
    <w:rsid w:val="008513E9"/>
    <w:rsid w:val="00851711"/>
    <w:rsid w:val="0085243D"/>
    <w:rsid w:val="00852543"/>
    <w:rsid w:val="00852DD2"/>
    <w:rsid w:val="00853501"/>
    <w:rsid w:val="0085383D"/>
    <w:rsid w:val="00853C48"/>
    <w:rsid w:val="008545B2"/>
    <w:rsid w:val="00854807"/>
    <w:rsid w:val="008548E8"/>
    <w:rsid w:val="00854910"/>
    <w:rsid w:val="00854F3E"/>
    <w:rsid w:val="008557B3"/>
    <w:rsid w:val="00855A9A"/>
    <w:rsid w:val="00855EF2"/>
    <w:rsid w:val="00855F08"/>
    <w:rsid w:val="00855F3B"/>
    <w:rsid w:val="00856A0E"/>
    <w:rsid w:val="00856DAF"/>
    <w:rsid w:val="00857525"/>
    <w:rsid w:val="0085759C"/>
    <w:rsid w:val="00857699"/>
    <w:rsid w:val="00857B26"/>
    <w:rsid w:val="00857C61"/>
    <w:rsid w:val="0086042A"/>
    <w:rsid w:val="0086072D"/>
    <w:rsid w:val="0086104A"/>
    <w:rsid w:val="008613A8"/>
    <w:rsid w:val="00861866"/>
    <w:rsid w:val="00862059"/>
    <w:rsid w:val="0086230A"/>
    <w:rsid w:val="00862EC2"/>
    <w:rsid w:val="008631CE"/>
    <w:rsid w:val="008633C9"/>
    <w:rsid w:val="00863614"/>
    <w:rsid w:val="0086413B"/>
    <w:rsid w:val="0086443E"/>
    <w:rsid w:val="0086477D"/>
    <w:rsid w:val="00864D95"/>
    <w:rsid w:val="008650D0"/>
    <w:rsid w:val="008651DD"/>
    <w:rsid w:val="008653AE"/>
    <w:rsid w:val="00865573"/>
    <w:rsid w:val="008659F0"/>
    <w:rsid w:val="00865B66"/>
    <w:rsid w:val="00866561"/>
    <w:rsid w:val="00867163"/>
    <w:rsid w:val="008700DE"/>
    <w:rsid w:val="008701A5"/>
    <w:rsid w:val="008704BE"/>
    <w:rsid w:val="00870591"/>
    <w:rsid w:val="00870671"/>
    <w:rsid w:val="00870ABE"/>
    <w:rsid w:val="00870AEE"/>
    <w:rsid w:val="00870B6C"/>
    <w:rsid w:val="00870FB4"/>
    <w:rsid w:val="00871152"/>
    <w:rsid w:val="00871468"/>
    <w:rsid w:val="00871B84"/>
    <w:rsid w:val="008723FF"/>
    <w:rsid w:val="008726B8"/>
    <w:rsid w:val="00872FD2"/>
    <w:rsid w:val="00873D35"/>
    <w:rsid w:val="008741ED"/>
    <w:rsid w:val="008743B2"/>
    <w:rsid w:val="00874646"/>
    <w:rsid w:val="00874C7B"/>
    <w:rsid w:val="008755A0"/>
    <w:rsid w:val="00875AA2"/>
    <w:rsid w:val="00875B4D"/>
    <w:rsid w:val="00875BFD"/>
    <w:rsid w:val="00875F53"/>
    <w:rsid w:val="00875FE6"/>
    <w:rsid w:val="00876001"/>
    <w:rsid w:val="00876110"/>
    <w:rsid w:val="008763C1"/>
    <w:rsid w:val="008763DF"/>
    <w:rsid w:val="00876869"/>
    <w:rsid w:val="0087783D"/>
    <w:rsid w:val="00877D1E"/>
    <w:rsid w:val="00877D7F"/>
    <w:rsid w:val="00877EC7"/>
    <w:rsid w:val="00877ED3"/>
    <w:rsid w:val="008809D9"/>
    <w:rsid w:val="00880A55"/>
    <w:rsid w:val="00880C82"/>
    <w:rsid w:val="00880E28"/>
    <w:rsid w:val="00880FBC"/>
    <w:rsid w:val="00880FCF"/>
    <w:rsid w:val="008815C8"/>
    <w:rsid w:val="008816AD"/>
    <w:rsid w:val="0088178C"/>
    <w:rsid w:val="008819E4"/>
    <w:rsid w:val="00882291"/>
    <w:rsid w:val="00882C0F"/>
    <w:rsid w:val="008831F6"/>
    <w:rsid w:val="00883775"/>
    <w:rsid w:val="0088384A"/>
    <w:rsid w:val="0088388D"/>
    <w:rsid w:val="00884122"/>
    <w:rsid w:val="0088453E"/>
    <w:rsid w:val="00884B1D"/>
    <w:rsid w:val="00884D16"/>
    <w:rsid w:val="00884E4C"/>
    <w:rsid w:val="00885035"/>
    <w:rsid w:val="00885084"/>
    <w:rsid w:val="008851CE"/>
    <w:rsid w:val="00885330"/>
    <w:rsid w:val="008855F0"/>
    <w:rsid w:val="008856E4"/>
    <w:rsid w:val="00885ED8"/>
    <w:rsid w:val="0088615A"/>
    <w:rsid w:val="008866F6"/>
    <w:rsid w:val="00886A47"/>
    <w:rsid w:val="00886BD5"/>
    <w:rsid w:val="00886DBB"/>
    <w:rsid w:val="0088710F"/>
    <w:rsid w:val="008877C0"/>
    <w:rsid w:val="00887B8C"/>
    <w:rsid w:val="00887BAE"/>
    <w:rsid w:val="00887D16"/>
    <w:rsid w:val="008903D3"/>
    <w:rsid w:val="00890872"/>
    <w:rsid w:val="008908B1"/>
    <w:rsid w:val="00890A48"/>
    <w:rsid w:val="00890D87"/>
    <w:rsid w:val="00890E84"/>
    <w:rsid w:val="00891630"/>
    <w:rsid w:val="00891CF7"/>
    <w:rsid w:val="00891FA0"/>
    <w:rsid w:val="008927A9"/>
    <w:rsid w:val="00892AC8"/>
    <w:rsid w:val="00892B05"/>
    <w:rsid w:val="00893131"/>
    <w:rsid w:val="0089367E"/>
    <w:rsid w:val="008936DE"/>
    <w:rsid w:val="00894072"/>
    <w:rsid w:val="00894082"/>
    <w:rsid w:val="00894268"/>
    <w:rsid w:val="0089431E"/>
    <w:rsid w:val="00894655"/>
    <w:rsid w:val="00894F9A"/>
    <w:rsid w:val="00894FC4"/>
    <w:rsid w:val="0089527E"/>
    <w:rsid w:val="00895A29"/>
    <w:rsid w:val="00895B7E"/>
    <w:rsid w:val="0089623E"/>
    <w:rsid w:val="008965D5"/>
    <w:rsid w:val="00896B95"/>
    <w:rsid w:val="00896BD0"/>
    <w:rsid w:val="00897199"/>
    <w:rsid w:val="0089725C"/>
    <w:rsid w:val="00897D08"/>
    <w:rsid w:val="00897D33"/>
    <w:rsid w:val="00897EF8"/>
    <w:rsid w:val="008A0BA1"/>
    <w:rsid w:val="008A162E"/>
    <w:rsid w:val="008A21A5"/>
    <w:rsid w:val="008A27A4"/>
    <w:rsid w:val="008A287C"/>
    <w:rsid w:val="008A2DE7"/>
    <w:rsid w:val="008A3DD9"/>
    <w:rsid w:val="008A3EA5"/>
    <w:rsid w:val="008A3EEB"/>
    <w:rsid w:val="008A43F8"/>
    <w:rsid w:val="008A4640"/>
    <w:rsid w:val="008A4A44"/>
    <w:rsid w:val="008A4B93"/>
    <w:rsid w:val="008A574A"/>
    <w:rsid w:val="008A64D3"/>
    <w:rsid w:val="008A670A"/>
    <w:rsid w:val="008A686F"/>
    <w:rsid w:val="008A6BFC"/>
    <w:rsid w:val="008A73AA"/>
    <w:rsid w:val="008A78BA"/>
    <w:rsid w:val="008A7E73"/>
    <w:rsid w:val="008A7EA8"/>
    <w:rsid w:val="008B0125"/>
    <w:rsid w:val="008B01DA"/>
    <w:rsid w:val="008B0341"/>
    <w:rsid w:val="008B06A2"/>
    <w:rsid w:val="008B0CC5"/>
    <w:rsid w:val="008B0E5F"/>
    <w:rsid w:val="008B0F71"/>
    <w:rsid w:val="008B16E3"/>
    <w:rsid w:val="008B2030"/>
    <w:rsid w:val="008B2245"/>
    <w:rsid w:val="008B23F4"/>
    <w:rsid w:val="008B2478"/>
    <w:rsid w:val="008B252A"/>
    <w:rsid w:val="008B26FD"/>
    <w:rsid w:val="008B291B"/>
    <w:rsid w:val="008B2C41"/>
    <w:rsid w:val="008B2E86"/>
    <w:rsid w:val="008B3DF1"/>
    <w:rsid w:val="008B4A70"/>
    <w:rsid w:val="008B4DEF"/>
    <w:rsid w:val="008B5A5A"/>
    <w:rsid w:val="008B5D4A"/>
    <w:rsid w:val="008B6018"/>
    <w:rsid w:val="008B614F"/>
    <w:rsid w:val="008B6567"/>
    <w:rsid w:val="008B67E1"/>
    <w:rsid w:val="008B6F59"/>
    <w:rsid w:val="008B778E"/>
    <w:rsid w:val="008B7858"/>
    <w:rsid w:val="008B791E"/>
    <w:rsid w:val="008B7B3A"/>
    <w:rsid w:val="008B7F73"/>
    <w:rsid w:val="008C06AB"/>
    <w:rsid w:val="008C0B76"/>
    <w:rsid w:val="008C0EAA"/>
    <w:rsid w:val="008C1424"/>
    <w:rsid w:val="008C1781"/>
    <w:rsid w:val="008C1E15"/>
    <w:rsid w:val="008C213E"/>
    <w:rsid w:val="008C25F1"/>
    <w:rsid w:val="008C2B00"/>
    <w:rsid w:val="008C33D3"/>
    <w:rsid w:val="008C3A26"/>
    <w:rsid w:val="008C3B65"/>
    <w:rsid w:val="008C3F89"/>
    <w:rsid w:val="008C4515"/>
    <w:rsid w:val="008C4C83"/>
    <w:rsid w:val="008C4FD5"/>
    <w:rsid w:val="008C5627"/>
    <w:rsid w:val="008C577B"/>
    <w:rsid w:val="008C5897"/>
    <w:rsid w:val="008C5A91"/>
    <w:rsid w:val="008C5EE9"/>
    <w:rsid w:val="008C661E"/>
    <w:rsid w:val="008C67FB"/>
    <w:rsid w:val="008C69A9"/>
    <w:rsid w:val="008C6BA2"/>
    <w:rsid w:val="008C7768"/>
    <w:rsid w:val="008C7B85"/>
    <w:rsid w:val="008C7C49"/>
    <w:rsid w:val="008C7D63"/>
    <w:rsid w:val="008C7FFE"/>
    <w:rsid w:val="008D00AF"/>
    <w:rsid w:val="008D04F1"/>
    <w:rsid w:val="008D0C6E"/>
    <w:rsid w:val="008D0D97"/>
    <w:rsid w:val="008D0DEE"/>
    <w:rsid w:val="008D12E0"/>
    <w:rsid w:val="008D14DA"/>
    <w:rsid w:val="008D1A11"/>
    <w:rsid w:val="008D1F9C"/>
    <w:rsid w:val="008D2040"/>
    <w:rsid w:val="008D2B58"/>
    <w:rsid w:val="008D3325"/>
    <w:rsid w:val="008D3F9D"/>
    <w:rsid w:val="008D4245"/>
    <w:rsid w:val="008D440D"/>
    <w:rsid w:val="008D459D"/>
    <w:rsid w:val="008D46FF"/>
    <w:rsid w:val="008D5351"/>
    <w:rsid w:val="008D622B"/>
    <w:rsid w:val="008D62D3"/>
    <w:rsid w:val="008D71E6"/>
    <w:rsid w:val="008D757C"/>
    <w:rsid w:val="008D7A0B"/>
    <w:rsid w:val="008E0012"/>
    <w:rsid w:val="008E0179"/>
    <w:rsid w:val="008E09A6"/>
    <w:rsid w:val="008E10ED"/>
    <w:rsid w:val="008E10F8"/>
    <w:rsid w:val="008E1638"/>
    <w:rsid w:val="008E1861"/>
    <w:rsid w:val="008E19C2"/>
    <w:rsid w:val="008E2785"/>
    <w:rsid w:val="008E2830"/>
    <w:rsid w:val="008E2832"/>
    <w:rsid w:val="008E28CE"/>
    <w:rsid w:val="008E28D1"/>
    <w:rsid w:val="008E2C15"/>
    <w:rsid w:val="008E2CE1"/>
    <w:rsid w:val="008E2D50"/>
    <w:rsid w:val="008E2E60"/>
    <w:rsid w:val="008E3008"/>
    <w:rsid w:val="008E36D9"/>
    <w:rsid w:val="008E38D3"/>
    <w:rsid w:val="008E39AC"/>
    <w:rsid w:val="008E3FC8"/>
    <w:rsid w:val="008E4481"/>
    <w:rsid w:val="008E468C"/>
    <w:rsid w:val="008E499F"/>
    <w:rsid w:val="008E5C8B"/>
    <w:rsid w:val="008E5ED7"/>
    <w:rsid w:val="008E6B22"/>
    <w:rsid w:val="008E6DD8"/>
    <w:rsid w:val="008E713A"/>
    <w:rsid w:val="008E71CD"/>
    <w:rsid w:val="008E76B0"/>
    <w:rsid w:val="008E7801"/>
    <w:rsid w:val="008E7B8E"/>
    <w:rsid w:val="008E7ED3"/>
    <w:rsid w:val="008F0269"/>
    <w:rsid w:val="008F1792"/>
    <w:rsid w:val="008F18BF"/>
    <w:rsid w:val="008F194C"/>
    <w:rsid w:val="008F21AF"/>
    <w:rsid w:val="008F2AF0"/>
    <w:rsid w:val="008F2EAC"/>
    <w:rsid w:val="008F30C7"/>
    <w:rsid w:val="008F31BA"/>
    <w:rsid w:val="008F33C1"/>
    <w:rsid w:val="008F3451"/>
    <w:rsid w:val="008F38DC"/>
    <w:rsid w:val="008F3941"/>
    <w:rsid w:val="008F3D8D"/>
    <w:rsid w:val="008F3F3C"/>
    <w:rsid w:val="008F428D"/>
    <w:rsid w:val="008F475F"/>
    <w:rsid w:val="008F4B82"/>
    <w:rsid w:val="008F5864"/>
    <w:rsid w:val="008F5DEA"/>
    <w:rsid w:val="008F62C6"/>
    <w:rsid w:val="008F68FA"/>
    <w:rsid w:val="008F6B13"/>
    <w:rsid w:val="008F78CB"/>
    <w:rsid w:val="008F7923"/>
    <w:rsid w:val="008F7CA8"/>
    <w:rsid w:val="008F7D88"/>
    <w:rsid w:val="008F7D99"/>
    <w:rsid w:val="00900572"/>
    <w:rsid w:val="00900C30"/>
    <w:rsid w:val="00900DB1"/>
    <w:rsid w:val="0090171E"/>
    <w:rsid w:val="00901D85"/>
    <w:rsid w:val="00902712"/>
    <w:rsid w:val="0090289F"/>
    <w:rsid w:val="00903049"/>
    <w:rsid w:val="009033A9"/>
    <w:rsid w:val="0090364C"/>
    <w:rsid w:val="00903A94"/>
    <w:rsid w:val="00904097"/>
    <w:rsid w:val="00904512"/>
    <w:rsid w:val="009047C1"/>
    <w:rsid w:val="00904F15"/>
    <w:rsid w:val="0090531C"/>
    <w:rsid w:val="009053F7"/>
    <w:rsid w:val="00905422"/>
    <w:rsid w:val="00905672"/>
    <w:rsid w:val="009056E3"/>
    <w:rsid w:val="00905DB1"/>
    <w:rsid w:val="0090666F"/>
    <w:rsid w:val="00907BDC"/>
    <w:rsid w:val="00907C24"/>
    <w:rsid w:val="00910007"/>
    <w:rsid w:val="009102D3"/>
    <w:rsid w:val="0091053D"/>
    <w:rsid w:val="00910CDB"/>
    <w:rsid w:val="00911420"/>
    <w:rsid w:val="00911540"/>
    <w:rsid w:val="009115AE"/>
    <w:rsid w:val="009119FA"/>
    <w:rsid w:val="00911FA8"/>
    <w:rsid w:val="0091200B"/>
    <w:rsid w:val="009127BC"/>
    <w:rsid w:val="00912AD5"/>
    <w:rsid w:val="00912B2A"/>
    <w:rsid w:val="00912CF8"/>
    <w:rsid w:val="00912FE9"/>
    <w:rsid w:val="009133A3"/>
    <w:rsid w:val="009137B2"/>
    <w:rsid w:val="009137F2"/>
    <w:rsid w:val="00913D96"/>
    <w:rsid w:val="00914102"/>
    <w:rsid w:val="009149C2"/>
    <w:rsid w:val="00914D47"/>
    <w:rsid w:val="00914D8A"/>
    <w:rsid w:val="00915B9E"/>
    <w:rsid w:val="00915DEB"/>
    <w:rsid w:val="00915EEB"/>
    <w:rsid w:val="009166E6"/>
    <w:rsid w:val="00916B4D"/>
    <w:rsid w:val="00916D23"/>
    <w:rsid w:val="00917098"/>
    <w:rsid w:val="00917C08"/>
    <w:rsid w:val="00917E44"/>
    <w:rsid w:val="009207FF"/>
    <w:rsid w:val="0092096E"/>
    <w:rsid w:val="00921D8D"/>
    <w:rsid w:val="00921F30"/>
    <w:rsid w:val="00922341"/>
    <w:rsid w:val="009223D8"/>
    <w:rsid w:val="00922648"/>
    <w:rsid w:val="00923082"/>
    <w:rsid w:val="00923770"/>
    <w:rsid w:val="0092429B"/>
    <w:rsid w:val="009246FD"/>
    <w:rsid w:val="00924FDF"/>
    <w:rsid w:val="0092591B"/>
    <w:rsid w:val="0092593C"/>
    <w:rsid w:val="00926084"/>
    <w:rsid w:val="00926B10"/>
    <w:rsid w:val="00926F31"/>
    <w:rsid w:val="009273D6"/>
    <w:rsid w:val="009278AE"/>
    <w:rsid w:val="00930258"/>
    <w:rsid w:val="00930513"/>
    <w:rsid w:val="00930525"/>
    <w:rsid w:val="00930786"/>
    <w:rsid w:val="00930A39"/>
    <w:rsid w:val="00930A5B"/>
    <w:rsid w:val="00930D3C"/>
    <w:rsid w:val="009311DC"/>
    <w:rsid w:val="0093134D"/>
    <w:rsid w:val="00931365"/>
    <w:rsid w:val="00931629"/>
    <w:rsid w:val="00931753"/>
    <w:rsid w:val="009317D0"/>
    <w:rsid w:val="00931AD2"/>
    <w:rsid w:val="00931BD8"/>
    <w:rsid w:val="00931C2A"/>
    <w:rsid w:val="00931E80"/>
    <w:rsid w:val="00932771"/>
    <w:rsid w:val="0093341F"/>
    <w:rsid w:val="009336EC"/>
    <w:rsid w:val="00933999"/>
    <w:rsid w:val="00933C87"/>
    <w:rsid w:val="00933FD9"/>
    <w:rsid w:val="009342BB"/>
    <w:rsid w:val="00934846"/>
    <w:rsid w:val="00934A92"/>
    <w:rsid w:val="00934B67"/>
    <w:rsid w:val="00934D6B"/>
    <w:rsid w:val="009350F0"/>
    <w:rsid w:val="00935206"/>
    <w:rsid w:val="0093557F"/>
    <w:rsid w:val="00935724"/>
    <w:rsid w:val="00935B19"/>
    <w:rsid w:val="00935BCD"/>
    <w:rsid w:val="00936971"/>
    <w:rsid w:val="00936E11"/>
    <w:rsid w:val="00937B1E"/>
    <w:rsid w:val="00937F1A"/>
    <w:rsid w:val="00937F6C"/>
    <w:rsid w:val="00940151"/>
    <w:rsid w:val="00940353"/>
    <w:rsid w:val="009407D1"/>
    <w:rsid w:val="0094084D"/>
    <w:rsid w:val="009408D4"/>
    <w:rsid w:val="00940D65"/>
    <w:rsid w:val="009419A4"/>
    <w:rsid w:val="00941AA4"/>
    <w:rsid w:val="00941C94"/>
    <w:rsid w:val="009423C8"/>
    <w:rsid w:val="009428AE"/>
    <w:rsid w:val="009430FB"/>
    <w:rsid w:val="009436F3"/>
    <w:rsid w:val="00944880"/>
    <w:rsid w:val="00944E27"/>
    <w:rsid w:val="00944F12"/>
    <w:rsid w:val="0094554A"/>
    <w:rsid w:val="00945994"/>
    <w:rsid w:val="00945CB5"/>
    <w:rsid w:val="009462FB"/>
    <w:rsid w:val="00946874"/>
    <w:rsid w:val="00950179"/>
    <w:rsid w:val="00950300"/>
    <w:rsid w:val="00950814"/>
    <w:rsid w:val="009508C8"/>
    <w:rsid w:val="00950CEE"/>
    <w:rsid w:val="0095166C"/>
    <w:rsid w:val="009516F6"/>
    <w:rsid w:val="00952424"/>
    <w:rsid w:val="009529D2"/>
    <w:rsid w:val="00952AB7"/>
    <w:rsid w:val="00952D32"/>
    <w:rsid w:val="00952D50"/>
    <w:rsid w:val="00953FC8"/>
    <w:rsid w:val="0095436D"/>
    <w:rsid w:val="00954448"/>
    <w:rsid w:val="00954676"/>
    <w:rsid w:val="0095482F"/>
    <w:rsid w:val="00954C1B"/>
    <w:rsid w:val="00954D6C"/>
    <w:rsid w:val="00954D9E"/>
    <w:rsid w:val="00954E75"/>
    <w:rsid w:val="00954FAA"/>
    <w:rsid w:val="00955318"/>
    <w:rsid w:val="009557CE"/>
    <w:rsid w:val="009559C7"/>
    <w:rsid w:val="00955C1A"/>
    <w:rsid w:val="0095648D"/>
    <w:rsid w:val="00956B28"/>
    <w:rsid w:val="009572ED"/>
    <w:rsid w:val="00957B4B"/>
    <w:rsid w:val="00957BA0"/>
    <w:rsid w:val="009604BC"/>
    <w:rsid w:val="00961C3F"/>
    <w:rsid w:val="00962220"/>
    <w:rsid w:val="009622A2"/>
    <w:rsid w:val="00962412"/>
    <w:rsid w:val="0096242A"/>
    <w:rsid w:val="00963C41"/>
    <w:rsid w:val="00963C54"/>
    <w:rsid w:val="00964C12"/>
    <w:rsid w:val="00964FE6"/>
    <w:rsid w:val="009666CC"/>
    <w:rsid w:val="00966986"/>
    <w:rsid w:val="00966D13"/>
    <w:rsid w:val="00966DFF"/>
    <w:rsid w:val="009670EF"/>
    <w:rsid w:val="009671F2"/>
    <w:rsid w:val="00967E1F"/>
    <w:rsid w:val="00970382"/>
    <w:rsid w:val="00970EC9"/>
    <w:rsid w:val="00971388"/>
    <w:rsid w:val="00971436"/>
    <w:rsid w:val="009715DC"/>
    <w:rsid w:val="009716A3"/>
    <w:rsid w:val="00971791"/>
    <w:rsid w:val="00971BCE"/>
    <w:rsid w:val="00971EDD"/>
    <w:rsid w:val="0097200B"/>
    <w:rsid w:val="009727E5"/>
    <w:rsid w:val="00972F5B"/>
    <w:rsid w:val="009731EA"/>
    <w:rsid w:val="0097348F"/>
    <w:rsid w:val="009738D8"/>
    <w:rsid w:val="00973D41"/>
    <w:rsid w:val="00974112"/>
    <w:rsid w:val="00974424"/>
    <w:rsid w:val="0097442E"/>
    <w:rsid w:val="009745E1"/>
    <w:rsid w:val="0097471D"/>
    <w:rsid w:val="00974DF6"/>
    <w:rsid w:val="0097506E"/>
    <w:rsid w:val="0097527C"/>
    <w:rsid w:val="009752B7"/>
    <w:rsid w:val="0097601C"/>
    <w:rsid w:val="009760B6"/>
    <w:rsid w:val="00976277"/>
    <w:rsid w:val="009767C1"/>
    <w:rsid w:val="00976B4F"/>
    <w:rsid w:val="00976FAC"/>
    <w:rsid w:val="009771E0"/>
    <w:rsid w:val="0097732E"/>
    <w:rsid w:val="0097747A"/>
    <w:rsid w:val="00977BEA"/>
    <w:rsid w:val="00977E8F"/>
    <w:rsid w:val="00980548"/>
    <w:rsid w:val="009805F0"/>
    <w:rsid w:val="0098101F"/>
    <w:rsid w:val="00981396"/>
    <w:rsid w:val="009814C9"/>
    <w:rsid w:val="009815E7"/>
    <w:rsid w:val="00981B0F"/>
    <w:rsid w:val="00981F7C"/>
    <w:rsid w:val="009828FA"/>
    <w:rsid w:val="00983674"/>
    <w:rsid w:val="0098378C"/>
    <w:rsid w:val="009843B4"/>
    <w:rsid w:val="00984757"/>
    <w:rsid w:val="00984A19"/>
    <w:rsid w:val="00984A22"/>
    <w:rsid w:val="00985E9E"/>
    <w:rsid w:val="0098654D"/>
    <w:rsid w:val="009865AA"/>
    <w:rsid w:val="00986B54"/>
    <w:rsid w:val="00986CCF"/>
    <w:rsid w:val="00986E0F"/>
    <w:rsid w:val="009873BC"/>
    <w:rsid w:val="0098751E"/>
    <w:rsid w:val="0098785F"/>
    <w:rsid w:val="00987BC6"/>
    <w:rsid w:val="00987E56"/>
    <w:rsid w:val="0099095C"/>
    <w:rsid w:val="00991083"/>
    <w:rsid w:val="00991538"/>
    <w:rsid w:val="009916D9"/>
    <w:rsid w:val="00991C76"/>
    <w:rsid w:val="00991D1A"/>
    <w:rsid w:val="00992A31"/>
    <w:rsid w:val="0099317E"/>
    <w:rsid w:val="009934C5"/>
    <w:rsid w:val="00993502"/>
    <w:rsid w:val="0099372E"/>
    <w:rsid w:val="00993A65"/>
    <w:rsid w:val="00993F17"/>
    <w:rsid w:val="00994045"/>
    <w:rsid w:val="00994078"/>
    <w:rsid w:val="00994C96"/>
    <w:rsid w:val="00994DAF"/>
    <w:rsid w:val="00994DF1"/>
    <w:rsid w:val="00995104"/>
    <w:rsid w:val="00995275"/>
    <w:rsid w:val="00995C16"/>
    <w:rsid w:val="00996179"/>
    <w:rsid w:val="009968B7"/>
    <w:rsid w:val="00996DDB"/>
    <w:rsid w:val="00996FDB"/>
    <w:rsid w:val="009975E5"/>
    <w:rsid w:val="00997FBD"/>
    <w:rsid w:val="009A01B6"/>
    <w:rsid w:val="009A0464"/>
    <w:rsid w:val="009A100A"/>
    <w:rsid w:val="009A1018"/>
    <w:rsid w:val="009A1415"/>
    <w:rsid w:val="009A1461"/>
    <w:rsid w:val="009A1497"/>
    <w:rsid w:val="009A1E52"/>
    <w:rsid w:val="009A2338"/>
    <w:rsid w:val="009A265F"/>
    <w:rsid w:val="009A28FF"/>
    <w:rsid w:val="009A2C7D"/>
    <w:rsid w:val="009A2CCE"/>
    <w:rsid w:val="009A2FDE"/>
    <w:rsid w:val="009A3238"/>
    <w:rsid w:val="009A35E1"/>
    <w:rsid w:val="009A44A5"/>
    <w:rsid w:val="009A4778"/>
    <w:rsid w:val="009A4B29"/>
    <w:rsid w:val="009A4B66"/>
    <w:rsid w:val="009A5106"/>
    <w:rsid w:val="009A5839"/>
    <w:rsid w:val="009A6301"/>
    <w:rsid w:val="009A642D"/>
    <w:rsid w:val="009A650A"/>
    <w:rsid w:val="009A6760"/>
    <w:rsid w:val="009A7065"/>
    <w:rsid w:val="009A7764"/>
    <w:rsid w:val="009A7A54"/>
    <w:rsid w:val="009A7B3B"/>
    <w:rsid w:val="009B02A4"/>
    <w:rsid w:val="009B045E"/>
    <w:rsid w:val="009B058D"/>
    <w:rsid w:val="009B0B04"/>
    <w:rsid w:val="009B114A"/>
    <w:rsid w:val="009B139F"/>
    <w:rsid w:val="009B17EE"/>
    <w:rsid w:val="009B1BCE"/>
    <w:rsid w:val="009B216E"/>
    <w:rsid w:val="009B2D95"/>
    <w:rsid w:val="009B362B"/>
    <w:rsid w:val="009B3BA3"/>
    <w:rsid w:val="009B5482"/>
    <w:rsid w:val="009B58E3"/>
    <w:rsid w:val="009B5CCF"/>
    <w:rsid w:val="009B5DB8"/>
    <w:rsid w:val="009B60B8"/>
    <w:rsid w:val="009B65B2"/>
    <w:rsid w:val="009B684B"/>
    <w:rsid w:val="009B6925"/>
    <w:rsid w:val="009B6BF3"/>
    <w:rsid w:val="009B6F9E"/>
    <w:rsid w:val="009B700A"/>
    <w:rsid w:val="009B71C3"/>
    <w:rsid w:val="009B7999"/>
    <w:rsid w:val="009B79D6"/>
    <w:rsid w:val="009B7AF7"/>
    <w:rsid w:val="009B7B09"/>
    <w:rsid w:val="009B7B69"/>
    <w:rsid w:val="009B7BFF"/>
    <w:rsid w:val="009B7C3A"/>
    <w:rsid w:val="009B7D0C"/>
    <w:rsid w:val="009C0456"/>
    <w:rsid w:val="009C0708"/>
    <w:rsid w:val="009C0C3F"/>
    <w:rsid w:val="009C0CD8"/>
    <w:rsid w:val="009C0D37"/>
    <w:rsid w:val="009C0E81"/>
    <w:rsid w:val="009C0ED1"/>
    <w:rsid w:val="009C15C1"/>
    <w:rsid w:val="009C16E3"/>
    <w:rsid w:val="009C20F3"/>
    <w:rsid w:val="009C28E8"/>
    <w:rsid w:val="009C2E73"/>
    <w:rsid w:val="009C30B7"/>
    <w:rsid w:val="009C3216"/>
    <w:rsid w:val="009C3406"/>
    <w:rsid w:val="009C3461"/>
    <w:rsid w:val="009C37C7"/>
    <w:rsid w:val="009C3A97"/>
    <w:rsid w:val="009C3BAA"/>
    <w:rsid w:val="009C403B"/>
    <w:rsid w:val="009C416C"/>
    <w:rsid w:val="009C42A5"/>
    <w:rsid w:val="009C478F"/>
    <w:rsid w:val="009C4AC0"/>
    <w:rsid w:val="009C4D4D"/>
    <w:rsid w:val="009C54EA"/>
    <w:rsid w:val="009C554E"/>
    <w:rsid w:val="009C56DE"/>
    <w:rsid w:val="009C5795"/>
    <w:rsid w:val="009C6022"/>
    <w:rsid w:val="009C65F0"/>
    <w:rsid w:val="009C7663"/>
    <w:rsid w:val="009D020E"/>
    <w:rsid w:val="009D0234"/>
    <w:rsid w:val="009D047D"/>
    <w:rsid w:val="009D0DF2"/>
    <w:rsid w:val="009D16F4"/>
    <w:rsid w:val="009D1BC9"/>
    <w:rsid w:val="009D23E6"/>
    <w:rsid w:val="009D2A83"/>
    <w:rsid w:val="009D2B27"/>
    <w:rsid w:val="009D2B39"/>
    <w:rsid w:val="009D33FC"/>
    <w:rsid w:val="009D3564"/>
    <w:rsid w:val="009D3AA7"/>
    <w:rsid w:val="009D3D1E"/>
    <w:rsid w:val="009D4118"/>
    <w:rsid w:val="009D4CA2"/>
    <w:rsid w:val="009D5174"/>
    <w:rsid w:val="009D538B"/>
    <w:rsid w:val="009D56B3"/>
    <w:rsid w:val="009D57E3"/>
    <w:rsid w:val="009D5E38"/>
    <w:rsid w:val="009D6F9F"/>
    <w:rsid w:val="009D72C8"/>
    <w:rsid w:val="009D751B"/>
    <w:rsid w:val="009D758B"/>
    <w:rsid w:val="009D7754"/>
    <w:rsid w:val="009D77DB"/>
    <w:rsid w:val="009D7BB7"/>
    <w:rsid w:val="009E006D"/>
    <w:rsid w:val="009E0493"/>
    <w:rsid w:val="009E0667"/>
    <w:rsid w:val="009E06D0"/>
    <w:rsid w:val="009E076A"/>
    <w:rsid w:val="009E0888"/>
    <w:rsid w:val="009E0A65"/>
    <w:rsid w:val="009E1C3E"/>
    <w:rsid w:val="009E229A"/>
    <w:rsid w:val="009E252B"/>
    <w:rsid w:val="009E267F"/>
    <w:rsid w:val="009E2F8F"/>
    <w:rsid w:val="009E324E"/>
    <w:rsid w:val="009E33CD"/>
    <w:rsid w:val="009E37BA"/>
    <w:rsid w:val="009E384A"/>
    <w:rsid w:val="009E3B66"/>
    <w:rsid w:val="009E3D9D"/>
    <w:rsid w:val="009E3F0E"/>
    <w:rsid w:val="009E4585"/>
    <w:rsid w:val="009E4C66"/>
    <w:rsid w:val="009E4E16"/>
    <w:rsid w:val="009E4F70"/>
    <w:rsid w:val="009E4FD1"/>
    <w:rsid w:val="009E5122"/>
    <w:rsid w:val="009E5931"/>
    <w:rsid w:val="009E5DB9"/>
    <w:rsid w:val="009E6107"/>
    <w:rsid w:val="009E64E0"/>
    <w:rsid w:val="009E7256"/>
    <w:rsid w:val="009E7D39"/>
    <w:rsid w:val="009F0100"/>
    <w:rsid w:val="009F051E"/>
    <w:rsid w:val="009F0E93"/>
    <w:rsid w:val="009F1296"/>
    <w:rsid w:val="009F140D"/>
    <w:rsid w:val="009F2354"/>
    <w:rsid w:val="009F2694"/>
    <w:rsid w:val="009F275D"/>
    <w:rsid w:val="009F27F2"/>
    <w:rsid w:val="009F27FD"/>
    <w:rsid w:val="009F2A96"/>
    <w:rsid w:val="009F2FA8"/>
    <w:rsid w:val="009F33BB"/>
    <w:rsid w:val="009F3A44"/>
    <w:rsid w:val="009F48C0"/>
    <w:rsid w:val="009F499F"/>
    <w:rsid w:val="009F4B83"/>
    <w:rsid w:val="009F5054"/>
    <w:rsid w:val="009F5C15"/>
    <w:rsid w:val="009F632A"/>
    <w:rsid w:val="009F6767"/>
    <w:rsid w:val="009F731C"/>
    <w:rsid w:val="009F7674"/>
    <w:rsid w:val="009F7AC1"/>
    <w:rsid w:val="009F7AE0"/>
    <w:rsid w:val="009F7D42"/>
    <w:rsid w:val="009F7D9D"/>
    <w:rsid w:val="00A00048"/>
    <w:rsid w:val="00A0070A"/>
    <w:rsid w:val="00A0097E"/>
    <w:rsid w:val="00A009BA"/>
    <w:rsid w:val="00A010A8"/>
    <w:rsid w:val="00A010E7"/>
    <w:rsid w:val="00A01143"/>
    <w:rsid w:val="00A01273"/>
    <w:rsid w:val="00A01662"/>
    <w:rsid w:val="00A018B8"/>
    <w:rsid w:val="00A019A6"/>
    <w:rsid w:val="00A022CA"/>
    <w:rsid w:val="00A02606"/>
    <w:rsid w:val="00A0277A"/>
    <w:rsid w:val="00A0289B"/>
    <w:rsid w:val="00A02D66"/>
    <w:rsid w:val="00A02E37"/>
    <w:rsid w:val="00A038C4"/>
    <w:rsid w:val="00A04160"/>
    <w:rsid w:val="00A04604"/>
    <w:rsid w:val="00A052F1"/>
    <w:rsid w:val="00A05490"/>
    <w:rsid w:val="00A05B85"/>
    <w:rsid w:val="00A0623D"/>
    <w:rsid w:val="00A063EE"/>
    <w:rsid w:val="00A06532"/>
    <w:rsid w:val="00A06CD4"/>
    <w:rsid w:val="00A073B3"/>
    <w:rsid w:val="00A074C1"/>
    <w:rsid w:val="00A07C16"/>
    <w:rsid w:val="00A10228"/>
    <w:rsid w:val="00A103F7"/>
    <w:rsid w:val="00A10742"/>
    <w:rsid w:val="00A115AB"/>
    <w:rsid w:val="00A116E7"/>
    <w:rsid w:val="00A11810"/>
    <w:rsid w:val="00A11C80"/>
    <w:rsid w:val="00A12BB4"/>
    <w:rsid w:val="00A12E93"/>
    <w:rsid w:val="00A1319C"/>
    <w:rsid w:val="00A13E90"/>
    <w:rsid w:val="00A14291"/>
    <w:rsid w:val="00A1435B"/>
    <w:rsid w:val="00A1474F"/>
    <w:rsid w:val="00A157D7"/>
    <w:rsid w:val="00A15BC4"/>
    <w:rsid w:val="00A1607A"/>
    <w:rsid w:val="00A161A4"/>
    <w:rsid w:val="00A16220"/>
    <w:rsid w:val="00A162C1"/>
    <w:rsid w:val="00A168F7"/>
    <w:rsid w:val="00A16CEE"/>
    <w:rsid w:val="00A17957"/>
    <w:rsid w:val="00A20931"/>
    <w:rsid w:val="00A20E7E"/>
    <w:rsid w:val="00A20F32"/>
    <w:rsid w:val="00A2128D"/>
    <w:rsid w:val="00A223F1"/>
    <w:rsid w:val="00A225B3"/>
    <w:rsid w:val="00A229A4"/>
    <w:rsid w:val="00A22B0B"/>
    <w:rsid w:val="00A22C63"/>
    <w:rsid w:val="00A2380F"/>
    <w:rsid w:val="00A23AAF"/>
    <w:rsid w:val="00A241A3"/>
    <w:rsid w:val="00A24651"/>
    <w:rsid w:val="00A24D16"/>
    <w:rsid w:val="00A24F1E"/>
    <w:rsid w:val="00A25BF5"/>
    <w:rsid w:val="00A25E44"/>
    <w:rsid w:val="00A274B3"/>
    <w:rsid w:val="00A30558"/>
    <w:rsid w:val="00A30746"/>
    <w:rsid w:val="00A30CFE"/>
    <w:rsid w:val="00A310AF"/>
    <w:rsid w:val="00A31507"/>
    <w:rsid w:val="00A315CA"/>
    <w:rsid w:val="00A31BD7"/>
    <w:rsid w:val="00A32258"/>
    <w:rsid w:val="00A32C63"/>
    <w:rsid w:val="00A33333"/>
    <w:rsid w:val="00A335C8"/>
    <w:rsid w:val="00A34071"/>
    <w:rsid w:val="00A34836"/>
    <w:rsid w:val="00A34E45"/>
    <w:rsid w:val="00A35287"/>
    <w:rsid w:val="00A358A2"/>
    <w:rsid w:val="00A35BE7"/>
    <w:rsid w:val="00A361C8"/>
    <w:rsid w:val="00A3625F"/>
    <w:rsid w:val="00A366ED"/>
    <w:rsid w:val="00A36841"/>
    <w:rsid w:val="00A3699D"/>
    <w:rsid w:val="00A36A8E"/>
    <w:rsid w:val="00A36C78"/>
    <w:rsid w:val="00A37176"/>
    <w:rsid w:val="00A37554"/>
    <w:rsid w:val="00A37DB8"/>
    <w:rsid w:val="00A409FF"/>
    <w:rsid w:val="00A40D50"/>
    <w:rsid w:val="00A40FE0"/>
    <w:rsid w:val="00A40FE5"/>
    <w:rsid w:val="00A410F6"/>
    <w:rsid w:val="00A411F3"/>
    <w:rsid w:val="00A41499"/>
    <w:rsid w:val="00A4186A"/>
    <w:rsid w:val="00A418E4"/>
    <w:rsid w:val="00A41FD5"/>
    <w:rsid w:val="00A42056"/>
    <w:rsid w:val="00A4256D"/>
    <w:rsid w:val="00A42704"/>
    <w:rsid w:val="00A42A46"/>
    <w:rsid w:val="00A42AE0"/>
    <w:rsid w:val="00A432CA"/>
    <w:rsid w:val="00A43856"/>
    <w:rsid w:val="00A43B3E"/>
    <w:rsid w:val="00A43B7B"/>
    <w:rsid w:val="00A43DC2"/>
    <w:rsid w:val="00A43F28"/>
    <w:rsid w:val="00A44177"/>
    <w:rsid w:val="00A44773"/>
    <w:rsid w:val="00A453B2"/>
    <w:rsid w:val="00A45BA0"/>
    <w:rsid w:val="00A462A8"/>
    <w:rsid w:val="00A462C2"/>
    <w:rsid w:val="00A464C2"/>
    <w:rsid w:val="00A46B49"/>
    <w:rsid w:val="00A470C6"/>
    <w:rsid w:val="00A471F0"/>
    <w:rsid w:val="00A47E06"/>
    <w:rsid w:val="00A50526"/>
    <w:rsid w:val="00A507F7"/>
    <w:rsid w:val="00A508EF"/>
    <w:rsid w:val="00A509CB"/>
    <w:rsid w:val="00A50E1C"/>
    <w:rsid w:val="00A5126E"/>
    <w:rsid w:val="00A5190E"/>
    <w:rsid w:val="00A51B82"/>
    <w:rsid w:val="00A51BC4"/>
    <w:rsid w:val="00A51EE2"/>
    <w:rsid w:val="00A52037"/>
    <w:rsid w:val="00A5210B"/>
    <w:rsid w:val="00A5258E"/>
    <w:rsid w:val="00A53236"/>
    <w:rsid w:val="00A53238"/>
    <w:rsid w:val="00A5329C"/>
    <w:rsid w:val="00A5336B"/>
    <w:rsid w:val="00A535E0"/>
    <w:rsid w:val="00A53B20"/>
    <w:rsid w:val="00A545AF"/>
    <w:rsid w:val="00A54689"/>
    <w:rsid w:val="00A54EAE"/>
    <w:rsid w:val="00A55061"/>
    <w:rsid w:val="00A55584"/>
    <w:rsid w:val="00A55685"/>
    <w:rsid w:val="00A5582F"/>
    <w:rsid w:val="00A55943"/>
    <w:rsid w:val="00A55DB5"/>
    <w:rsid w:val="00A568B9"/>
    <w:rsid w:val="00A56BB6"/>
    <w:rsid w:val="00A5720F"/>
    <w:rsid w:val="00A572F9"/>
    <w:rsid w:val="00A5742C"/>
    <w:rsid w:val="00A575EF"/>
    <w:rsid w:val="00A57643"/>
    <w:rsid w:val="00A577DE"/>
    <w:rsid w:val="00A57950"/>
    <w:rsid w:val="00A57BF5"/>
    <w:rsid w:val="00A60014"/>
    <w:rsid w:val="00A6092B"/>
    <w:rsid w:val="00A61619"/>
    <w:rsid w:val="00A616C3"/>
    <w:rsid w:val="00A62419"/>
    <w:rsid w:val="00A6263C"/>
    <w:rsid w:val="00A62707"/>
    <w:rsid w:val="00A62AB3"/>
    <w:rsid w:val="00A62C9F"/>
    <w:rsid w:val="00A62E93"/>
    <w:rsid w:val="00A62F3A"/>
    <w:rsid w:val="00A63327"/>
    <w:rsid w:val="00A6333F"/>
    <w:rsid w:val="00A637E4"/>
    <w:rsid w:val="00A63EF2"/>
    <w:rsid w:val="00A64228"/>
    <w:rsid w:val="00A64356"/>
    <w:rsid w:val="00A64E0F"/>
    <w:rsid w:val="00A64FD5"/>
    <w:rsid w:val="00A651ED"/>
    <w:rsid w:val="00A6550D"/>
    <w:rsid w:val="00A657D8"/>
    <w:rsid w:val="00A6586E"/>
    <w:rsid w:val="00A659E1"/>
    <w:rsid w:val="00A65BBB"/>
    <w:rsid w:val="00A65DDC"/>
    <w:rsid w:val="00A65E4F"/>
    <w:rsid w:val="00A65F47"/>
    <w:rsid w:val="00A66B2E"/>
    <w:rsid w:val="00A66BBD"/>
    <w:rsid w:val="00A67650"/>
    <w:rsid w:val="00A67CAC"/>
    <w:rsid w:val="00A70301"/>
    <w:rsid w:val="00A7063C"/>
    <w:rsid w:val="00A70BD2"/>
    <w:rsid w:val="00A70E21"/>
    <w:rsid w:val="00A717D2"/>
    <w:rsid w:val="00A71A83"/>
    <w:rsid w:val="00A7281A"/>
    <w:rsid w:val="00A72A2B"/>
    <w:rsid w:val="00A737D5"/>
    <w:rsid w:val="00A73E7A"/>
    <w:rsid w:val="00A73F11"/>
    <w:rsid w:val="00A745F5"/>
    <w:rsid w:val="00A74912"/>
    <w:rsid w:val="00A74990"/>
    <w:rsid w:val="00A75601"/>
    <w:rsid w:val="00A7590E"/>
    <w:rsid w:val="00A75F93"/>
    <w:rsid w:val="00A764BD"/>
    <w:rsid w:val="00A765A1"/>
    <w:rsid w:val="00A76603"/>
    <w:rsid w:val="00A77922"/>
    <w:rsid w:val="00A77B3A"/>
    <w:rsid w:val="00A80339"/>
    <w:rsid w:val="00A80782"/>
    <w:rsid w:val="00A8082A"/>
    <w:rsid w:val="00A80E26"/>
    <w:rsid w:val="00A816DD"/>
    <w:rsid w:val="00A819FF"/>
    <w:rsid w:val="00A81B43"/>
    <w:rsid w:val="00A81F1B"/>
    <w:rsid w:val="00A82C7D"/>
    <w:rsid w:val="00A83924"/>
    <w:rsid w:val="00A83D97"/>
    <w:rsid w:val="00A83DEB"/>
    <w:rsid w:val="00A83EA5"/>
    <w:rsid w:val="00A83EAB"/>
    <w:rsid w:val="00A83F03"/>
    <w:rsid w:val="00A84514"/>
    <w:rsid w:val="00A845EC"/>
    <w:rsid w:val="00A847C1"/>
    <w:rsid w:val="00A84CAB"/>
    <w:rsid w:val="00A853F4"/>
    <w:rsid w:val="00A85445"/>
    <w:rsid w:val="00A85FD6"/>
    <w:rsid w:val="00A8618E"/>
    <w:rsid w:val="00A861F4"/>
    <w:rsid w:val="00A86B19"/>
    <w:rsid w:val="00A86C29"/>
    <w:rsid w:val="00A86E7D"/>
    <w:rsid w:val="00A86EFF"/>
    <w:rsid w:val="00A8727A"/>
    <w:rsid w:val="00A875BA"/>
    <w:rsid w:val="00A87739"/>
    <w:rsid w:val="00A87C00"/>
    <w:rsid w:val="00A87F75"/>
    <w:rsid w:val="00A900CC"/>
    <w:rsid w:val="00A90141"/>
    <w:rsid w:val="00A9095F"/>
    <w:rsid w:val="00A90A43"/>
    <w:rsid w:val="00A90B03"/>
    <w:rsid w:val="00A90F4F"/>
    <w:rsid w:val="00A91117"/>
    <w:rsid w:val="00A91171"/>
    <w:rsid w:val="00A913FA"/>
    <w:rsid w:val="00A91C49"/>
    <w:rsid w:val="00A922C1"/>
    <w:rsid w:val="00A9248D"/>
    <w:rsid w:val="00A92C82"/>
    <w:rsid w:val="00A92E57"/>
    <w:rsid w:val="00A936AF"/>
    <w:rsid w:val="00A93C0B"/>
    <w:rsid w:val="00A93DA1"/>
    <w:rsid w:val="00A940E1"/>
    <w:rsid w:val="00A9477F"/>
    <w:rsid w:val="00A9541A"/>
    <w:rsid w:val="00A9554A"/>
    <w:rsid w:val="00A9577D"/>
    <w:rsid w:val="00A95ABC"/>
    <w:rsid w:val="00A95B04"/>
    <w:rsid w:val="00A9610F"/>
    <w:rsid w:val="00A96291"/>
    <w:rsid w:val="00A967F7"/>
    <w:rsid w:val="00A96940"/>
    <w:rsid w:val="00A97660"/>
    <w:rsid w:val="00A976DD"/>
    <w:rsid w:val="00A97816"/>
    <w:rsid w:val="00A9784E"/>
    <w:rsid w:val="00A97878"/>
    <w:rsid w:val="00A97DAC"/>
    <w:rsid w:val="00A97E80"/>
    <w:rsid w:val="00A97EDE"/>
    <w:rsid w:val="00AA02B0"/>
    <w:rsid w:val="00AA0615"/>
    <w:rsid w:val="00AA06EC"/>
    <w:rsid w:val="00AA0938"/>
    <w:rsid w:val="00AA0BB9"/>
    <w:rsid w:val="00AA0DDB"/>
    <w:rsid w:val="00AA1143"/>
    <w:rsid w:val="00AA1D2A"/>
    <w:rsid w:val="00AA1ECB"/>
    <w:rsid w:val="00AA1FCD"/>
    <w:rsid w:val="00AA1FE9"/>
    <w:rsid w:val="00AA21DF"/>
    <w:rsid w:val="00AA22C3"/>
    <w:rsid w:val="00AA2530"/>
    <w:rsid w:val="00AA2AF4"/>
    <w:rsid w:val="00AA34B8"/>
    <w:rsid w:val="00AA34E3"/>
    <w:rsid w:val="00AA35C5"/>
    <w:rsid w:val="00AA3612"/>
    <w:rsid w:val="00AA432A"/>
    <w:rsid w:val="00AA4905"/>
    <w:rsid w:val="00AA4A69"/>
    <w:rsid w:val="00AA4D57"/>
    <w:rsid w:val="00AA5249"/>
    <w:rsid w:val="00AA5B70"/>
    <w:rsid w:val="00AA5C49"/>
    <w:rsid w:val="00AA5CC8"/>
    <w:rsid w:val="00AA6336"/>
    <w:rsid w:val="00AA64C3"/>
    <w:rsid w:val="00AA68DD"/>
    <w:rsid w:val="00AA73EF"/>
    <w:rsid w:val="00AA73F5"/>
    <w:rsid w:val="00AA773E"/>
    <w:rsid w:val="00AA77C4"/>
    <w:rsid w:val="00AA78C3"/>
    <w:rsid w:val="00AB0333"/>
    <w:rsid w:val="00AB095C"/>
    <w:rsid w:val="00AB0E04"/>
    <w:rsid w:val="00AB1089"/>
    <w:rsid w:val="00AB29CF"/>
    <w:rsid w:val="00AB2D43"/>
    <w:rsid w:val="00AB2F01"/>
    <w:rsid w:val="00AB30E0"/>
    <w:rsid w:val="00AB32A9"/>
    <w:rsid w:val="00AB3A44"/>
    <w:rsid w:val="00AB3DD5"/>
    <w:rsid w:val="00AB3FF2"/>
    <w:rsid w:val="00AB4778"/>
    <w:rsid w:val="00AB5161"/>
    <w:rsid w:val="00AB6721"/>
    <w:rsid w:val="00AB7254"/>
    <w:rsid w:val="00AB725B"/>
    <w:rsid w:val="00AB7403"/>
    <w:rsid w:val="00AB7475"/>
    <w:rsid w:val="00AB7EF9"/>
    <w:rsid w:val="00AC02AA"/>
    <w:rsid w:val="00AC0390"/>
    <w:rsid w:val="00AC058E"/>
    <w:rsid w:val="00AC06BD"/>
    <w:rsid w:val="00AC0B36"/>
    <w:rsid w:val="00AC1048"/>
    <w:rsid w:val="00AC11AE"/>
    <w:rsid w:val="00AC1889"/>
    <w:rsid w:val="00AC1D94"/>
    <w:rsid w:val="00AC2081"/>
    <w:rsid w:val="00AC33E1"/>
    <w:rsid w:val="00AC381B"/>
    <w:rsid w:val="00AC3971"/>
    <w:rsid w:val="00AC3B1B"/>
    <w:rsid w:val="00AC3BD8"/>
    <w:rsid w:val="00AC3D4A"/>
    <w:rsid w:val="00AC444B"/>
    <w:rsid w:val="00AC49C8"/>
    <w:rsid w:val="00AC5740"/>
    <w:rsid w:val="00AC5DFF"/>
    <w:rsid w:val="00AC5F41"/>
    <w:rsid w:val="00AC5F6A"/>
    <w:rsid w:val="00AC71D7"/>
    <w:rsid w:val="00AC72AC"/>
    <w:rsid w:val="00AC7C5D"/>
    <w:rsid w:val="00AD0009"/>
    <w:rsid w:val="00AD03A3"/>
    <w:rsid w:val="00AD116C"/>
    <w:rsid w:val="00AD1599"/>
    <w:rsid w:val="00AD1C94"/>
    <w:rsid w:val="00AD20B8"/>
    <w:rsid w:val="00AD2756"/>
    <w:rsid w:val="00AD2974"/>
    <w:rsid w:val="00AD2E0A"/>
    <w:rsid w:val="00AD3450"/>
    <w:rsid w:val="00AD4504"/>
    <w:rsid w:val="00AD52BA"/>
    <w:rsid w:val="00AD52D9"/>
    <w:rsid w:val="00AD59FF"/>
    <w:rsid w:val="00AD5B11"/>
    <w:rsid w:val="00AD5C39"/>
    <w:rsid w:val="00AD5DAD"/>
    <w:rsid w:val="00AD6475"/>
    <w:rsid w:val="00AD654D"/>
    <w:rsid w:val="00AD67D5"/>
    <w:rsid w:val="00AD685E"/>
    <w:rsid w:val="00AD69D1"/>
    <w:rsid w:val="00AD6CB1"/>
    <w:rsid w:val="00AD741A"/>
    <w:rsid w:val="00AD7D32"/>
    <w:rsid w:val="00AD7EE2"/>
    <w:rsid w:val="00AD7F4F"/>
    <w:rsid w:val="00AE03AE"/>
    <w:rsid w:val="00AE0517"/>
    <w:rsid w:val="00AE0AF0"/>
    <w:rsid w:val="00AE0B8C"/>
    <w:rsid w:val="00AE0C2C"/>
    <w:rsid w:val="00AE0C42"/>
    <w:rsid w:val="00AE0FC7"/>
    <w:rsid w:val="00AE1775"/>
    <w:rsid w:val="00AE1DF0"/>
    <w:rsid w:val="00AE213E"/>
    <w:rsid w:val="00AE26F3"/>
    <w:rsid w:val="00AE2756"/>
    <w:rsid w:val="00AE2936"/>
    <w:rsid w:val="00AE2DF5"/>
    <w:rsid w:val="00AE3032"/>
    <w:rsid w:val="00AE3714"/>
    <w:rsid w:val="00AE37C2"/>
    <w:rsid w:val="00AE37C4"/>
    <w:rsid w:val="00AE393B"/>
    <w:rsid w:val="00AE40A3"/>
    <w:rsid w:val="00AE477E"/>
    <w:rsid w:val="00AE4ABD"/>
    <w:rsid w:val="00AE4FF9"/>
    <w:rsid w:val="00AE5326"/>
    <w:rsid w:val="00AE56CA"/>
    <w:rsid w:val="00AE5AA7"/>
    <w:rsid w:val="00AE5C17"/>
    <w:rsid w:val="00AE6B59"/>
    <w:rsid w:val="00AE6C40"/>
    <w:rsid w:val="00AE6CA9"/>
    <w:rsid w:val="00AE6D3F"/>
    <w:rsid w:val="00AE6EB5"/>
    <w:rsid w:val="00AE7042"/>
    <w:rsid w:val="00AE710A"/>
    <w:rsid w:val="00AE7241"/>
    <w:rsid w:val="00AE787B"/>
    <w:rsid w:val="00AE7893"/>
    <w:rsid w:val="00AE7909"/>
    <w:rsid w:val="00AE7BF4"/>
    <w:rsid w:val="00AE7D28"/>
    <w:rsid w:val="00AF09B0"/>
    <w:rsid w:val="00AF154D"/>
    <w:rsid w:val="00AF1CF3"/>
    <w:rsid w:val="00AF2444"/>
    <w:rsid w:val="00AF269A"/>
    <w:rsid w:val="00AF29C4"/>
    <w:rsid w:val="00AF2CC3"/>
    <w:rsid w:val="00AF3146"/>
    <w:rsid w:val="00AF3385"/>
    <w:rsid w:val="00AF3CF0"/>
    <w:rsid w:val="00AF3E72"/>
    <w:rsid w:val="00AF3EE7"/>
    <w:rsid w:val="00AF4221"/>
    <w:rsid w:val="00AF4E6B"/>
    <w:rsid w:val="00AF551A"/>
    <w:rsid w:val="00AF57EC"/>
    <w:rsid w:val="00AF6298"/>
    <w:rsid w:val="00AF64D6"/>
    <w:rsid w:val="00AF6866"/>
    <w:rsid w:val="00AF68BD"/>
    <w:rsid w:val="00AF6A6C"/>
    <w:rsid w:val="00AF7BC1"/>
    <w:rsid w:val="00AF7BFD"/>
    <w:rsid w:val="00AF7D84"/>
    <w:rsid w:val="00AF7D8E"/>
    <w:rsid w:val="00B0016E"/>
    <w:rsid w:val="00B00C61"/>
    <w:rsid w:val="00B00E0D"/>
    <w:rsid w:val="00B012A6"/>
    <w:rsid w:val="00B01B27"/>
    <w:rsid w:val="00B01B50"/>
    <w:rsid w:val="00B020E4"/>
    <w:rsid w:val="00B02839"/>
    <w:rsid w:val="00B02845"/>
    <w:rsid w:val="00B02B54"/>
    <w:rsid w:val="00B02B96"/>
    <w:rsid w:val="00B02C4A"/>
    <w:rsid w:val="00B038F4"/>
    <w:rsid w:val="00B03F9F"/>
    <w:rsid w:val="00B04029"/>
    <w:rsid w:val="00B040BE"/>
    <w:rsid w:val="00B0462A"/>
    <w:rsid w:val="00B05403"/>
    <w:rsid w:val="00B055B1"/>
    <w:rsid w:val="00B05624"/>
    <w:rsid w:val="00B06001"/>
    <w:rsid w:val="00B06020"/>
    <w:rsid w:val="00B0660D"/>
    <w:rsid w:val="00B06647"/>
    <w:rsid w:val="00B06697"/>
    <w:rsid w:val="00B07A33"/>
    <w:rsid w:val="00B07BF4"/>
    <w:rsid w:val="00B07E97"/>
    <w:rsid w:val="00B10975"/>
    <w:rsid w:val="00B10BF9"/>
    <w:rsid w:val="00B1140A"/>
    <w:rsid w:val="00B123C2"/>
    <w:rsid w:val="00B124C9"/>
    <w:rsid w:val="00B125CE"/>
    <w:rsid w:val="00B12601"/>
    <w:rsid w:val="00B12850"/>
    <w:rsid w:val="00B1291C"/>
    <w:rsid w:val="00B1346B"/>
    <w:rsid w:val="00B1384E"/>
    <w:rsid w:val="00B138FF"/>
    <w:rsid w:val="00B14753"/>
    <w:rsid w:val="00B14E0F"/>
    <w:rsid w:val="00B15113"/>
    <w:rsid w:val="00B15D03"/>
    <w:rsid w:val="00B15D69"/>
    <w:rsid w:val="00B15DCF"/>
    <w:rsid w:val="00B15E40"/>
    <w:rsid w:val="00B16CB4"/>
    <w:rsid w:val="00B170D7"/>
    <w:rsid w:val="00B176C3"/>
    <w:rsid w:val="00B176FF"/>
    <w:rsid w:val="00B207A7"/>
    <w:rsid w:val="00B2083B"/>
    <w:rsid w:val="00B20E03"/>
    <w:rsid w:val="00B20F98"/>
    <w:rsid w:val="00B21A10"/>
    <w:rsid w:val="00B21BC7"/>
    <w:rsid w:val="00B21E4C"/>
    <w:rsid w:val="00B22165"/>
    <w:rsid w:val="00B221F3"/>
    <w:rsid w:val="00B22761"/>
    <w:rsid w:val="00B22A58"/>
    <w:rsid w:val="00B22D05"/>
    <w:rsid w:val="00B23027"/>
    <w:rsid w:val="00B235F2"/>
    <w:rsid w:val="00B239C9"/>
    <w:rsid w:val="00B23BC3"/>
    <w:rsid w:val="00B2423C"/>
    <w:rsid w:val="00B246FD"/>
    <w:rsid w:val="00B2472C"/>
    <w:rsid w:val="00B248CD"/>
    <w:rsid w:val="00B24A77"/>
    <w:rsid w:val="00B24C07"/>
    <w:rsid w:val="00B24D9A"/>
    <w:rsid w:val="00B25286"/>
    <w:rsid w:val="00B253A1"/>
    <w:rsid w:val="00B2559E"/>
    <w:rsid w:val="00B25A67"/>
    <w:rsid w:val="00B262AB"/>
    <w:rsid w:val="00B26462"/>
    <w:rsid w:val="00B26EB8"/>
    <w:rsid w:val="00B273B8"/>
    <w:rsid w:val="00B274C6"/>
    <w:rsid w:val="00B277FD"/>
    <w:rsid w:val="00B27804"/>
    <w:rsid w:val="00B27A1E"/>
    <w:rsid w:val="00B27CFE"/>
    <w:rsid w:val="00B27EC0"/>
    <w:rsid w:val="00B27FBE"/>
    <w:rsid w:val="00B30411"/>
    <w:rsid w:val="00B31097"/>
    <w:rsid w:val="00B3145A"/>
    <w:rsid w:val="00B32029"/>
    <w:rsid w:val="00B32505"/>
    <w:rsid w:val="00B325CC"/>
    <w:rsid w:val="00B32E50"/>
    <w:rsid w:val="00B333B1"/>
    <w:rsid w:val="00B335D8"/>
    <w:rsid w:val="00B33C23"/>
    <w:rsid w:val="00B33CB7"/>
    <w:rsid w:val="00B33EF0"/>
    <w:rsid w:val="00B342AB"/>
    <w:rsid w:val="00B344D1"/>
    <w:rsid w:val="00B34640"/>
    <w:rsid w:val="00B34684"/>
    <w:rsid w:val="00B34B57"/>
    <w:rsid w:val="00B34EB0"/>
    <w:rsid w:val="00B352FA"/>
    <w:rsid w:val="00B35960"/>
    <w:rsid w:val="00B36104"/>
    <w:rsid w:val="00B36530"/>
    <w:rsid w:val="00B367C1"/>
    <w:rsid w:val="00B36861"/>
    <w:rsid w:val="00B3696A"/>
    <w:rsid w:val="00B36B35"/>
    <w:rsid w:val="00B36B5C"/>
    <w:rsid w:val="00B36B62"/>
    <w:rsid w:val="00B36D31"/>
    <w:rsid w:val="00B36F77"/>
    <w:rsid w:val="00B37610"/>
    <w:rsid w:val="00B37754"/>
    <w:rsid w:val="00B4007F"/>
    <w:rsid w:val="00B4011C"/>
    <w:rsid w:val="00B410A1"/>
    <w:rsid w:val="00B414BC"/>
    <w:rsid w:val="00B41518"/>
    <w:rsid w:val="00B419FF"/>
    <w:rsid w:val="00B4201E"/>
    <w:rsid w:val="00B424ED"/>
    <w:rsid w:val="00B42516"/>
    <w:rsid w:val="00B42DA0"/>
    <w:rsid w:val="00B42EA9"/>
    <w:rsid w:val="00B43146"/>
    <w:rsid w:val="00B43331"/>
    <w:rsid w:val="00B43389"/>
    <w:rsid w:val="00B43CB0"/>
    <w:rsid w:val="00B43E0C"/>
    <w:rsid w:val="00B43E19"/>
    <w:rsid w:val="00B43EE8"/>
    <w:rsid w:val="00B442F8"/>
    <w:rsid w:val="00B4470F"/>
    <w:rsid w:val="00B44838"/>
    <w:rsid w:val="00B4528E"/>
    <w:rsid w:val="00B454BA"/>
    <w:rsid w:val="00B45B39"/>
    <w:rsid w:val="00B45D42"/>
    <w:rsid w:val="00B46519"/>
    <w:rsid w:val="00B46969"/>
    <w:rsid w:val="00B46CBD"/>
    <w:rsid w:val="00B46F12"/>
    <w:rsid w:val="00B47854"/>
    <w:rsid w:val="00B47A1D"/>
    <w:rsid w:val="00B47EBF"/>
    <w:rsid w:val="00B50455"/>
    <w:rsid w:val="00B50596"/>
    <w:rsid w:val="00B510B5"/>
    <w:rsid w:val="00B5137B"/>
    <w:rsid w:val="00B515F1"/>
    <w:rsid w:val="00B52392"/>
    <w:rsid w:val="00B52850"/>
    <w:rsid w:val="00B52A78"/>
    <w:rsid w:val="00B52B34"/>
    <w:rsid w:val="00B52C5F"/>
    <w:rsid w:val="00B53568"/>
    <w:rsid w:val="00B53676"/>
    <w:rsid w:val="00B536C0"/>
    <w:rsid w:val="00B5436A"/>
    <w:rsid w:val="00B54A98"/>
    <w:rsid w:val="00B54FD5"/>
    <w:rsid w:val="00B5524B"/>
    <w:rsid w:val="00B55FAF"/>
    <w:rsid w:val="00B561C3"/>
    <w:rsid w:val="00B5634D"/>
    <w:rsid w:val="00B56F17"/>
    <w:rsid w:val="00B57228"/>
    <w:rsid w:val="00B578D7"/>
    <w:rsid w:val="00B57B41"/>
    <w:rsid w:val="00B57C08"/>
    <w:rsid w:val="00B6081A"/>
    <w:rsid w:val="00B60877"/>
    <w:rsid w:val="00B60CC4"/>
    <w:rsid w:val="00B61444"/>
    <w:rsid w:val="00B615EB"/>
    <w:rsid w:val="00B617CD"/>
    <w:rsid w:val="00B62201"/>
    <w:rsid w:val="00B622B3"/>
    <w:rsid w:val="00B62520"/>
    <w:rsid w:val="00B62AF3"/>
    <w:rsid w:val="00B62BAF"/>
    <w:rsid w:val="00B62EFD"/>
    <w:rsid w:val="00B62F8A"/>
    <w:rsid w:val="00B640A9"/>
    <w:rsid w:val="00B642CC"/>
    <w:rsid w:val="00B6472F"/>
    <w:rsid w:val="00B65697"/>
    <w:rsid w:val="00B65E18"/>
    <w:rsid w:val="00B661DA"/>
    <w:rsid w:val="00B66472"/>
    <w:rsid w:val="00B66A6A"/>
    <w:rsid w:val="00B66DDB"/>
    <w:rsid w:val="00B66FC9"/>
    <w:rsid w:val="00B66FFC"/>
    <w:rsid w:val="00B67051"/>
    <w:rsid w:val="00B678F7"/>
    <w:rsid w:val="00B706C1"/>
    <w:rsid w:val="00B70E91"/>
    <w:rsid w:val="00B7203B"/>
    <w:rsid w:val="00B72093"/>
    <w:rsid w:val="00B72255"/>
    <w:rsid w:val="00B7228F"/>
    <w:rsid w:val="00B72F9F"/>
    <w:rsid w:val="00B73194"/>
    <w:rsid w:val="00B73280"/>
    <w:rsid w:val="00B73AD1"/>
    <w:rsid w:val="00B740F9"/>
    <w:rsid w:val="00B741D6"/>
    <w:rsid w:val="00B744D7"/>
    <w:rsid w:val="00B7471C"/>
    <w:rsid w:val="00B74A26"/>
    <w:rsid w:val="00B74A64"/>
    <w:rsid w:val="00B74D90"/>
    <w:rsid w:val="00B75415"/>
    <w:rsid w:val="00B7554A"/>
    <w:rsid w:val="00B76AF5"/>
    <w:rsid w:val="00B76B7C"/>
    <w:rsid w:val="00B76D2D"/>
    <w:rsid w:val="00B76E9B"/>
    <w:rsid w:val="00B773A1"/>
    <w:rsid w:val="00B773B6"/>
    <w:rsid w:val="00B77567"/>
    <w:rsid w:val="00B776CD"/>
    <w:rsid w:val="00B77846"/>
    <w:rsid w:val="00B77B63"/>
    <w:rsid w:val="00B77F95"/>
    <w:rsid w:val="00B8038B"/>
    <w:rsid w:val="00B8042E"/>
    <w:rsid w:val="00B80490"/>
    <w:rsid w:val="00B805B8"/>
    <w:rsid w:val="00B805E0"/>
    <w:rsid w:val="00B8067B"/>
    <w:rsid w:val="00B80CFB"/>
    <w:rsid w:val="00B811C7"/>
    <w:rsid w:val="00B814FC"/>
    <w:rsid w:val="00B81773"/>
    <w:rsid w:val="00B8191C"/>
    <w:rsid w:val="00B81995"/>
    <w:rsid w:val="00B82012"/>
    <w:rsid w:val="00B824DC"/>
    <w:rsid w:val="00B82D22"/>
    <w:rsid w:val="00B83091"/>
    <w:rsid w:val="00B83A31"/>
    <w:rsid w:val="00B83AEB"/>
    <w:rsid w:val="00B83B5B"/>
    <w:rsid w:val="00B84209"/>
    <w:rsid w:val="00B84497"/>
    <w:rsid w:val="00B85658"/>
    <w:rsid w:val="00B85B5E"/>
    <w:rsid w:val="00B86623"/>
    <w:rsid w:val="00B869E8"/>
    <w:rsid w:val="00B8709C"/>
    <w:rsid w:val="00B871DF"/>
    <w:rsid w:val="00B87A8F"/>
    <w:rsid w:val="00B87F36"/>
    <w:rsid w:val="00B90C8B"/>
    <w:rsid w:val="00B90D5B"/>
    <w:rsid w:val="00B912EC"/>
    <w:rsid w:val="00B91382"/>
    <w:rsid w:val="00B917C6"/>
    <w:rsid w:val="00B9271C"/>
    <w:rsid w:val="00B92CF4"/>
    <w:rsid w:val="00B931EC"/>
    <w:rsid w:val="00B93C15"/>
    <w:rsid w:val="00B93F4C"/>
    <w:rsid w:val="00B940DE"/>
    <w:rsid w:val="00B942D9"/>
    <w:rsid w:val="00B94A91"/>
    <w:rsid w:val="00B94B45"/>
    <w:rsid w:val="00B952E0"/>
    <w:rsid w:val="00B953A5"/>
    <w:rsid w:val="00B955FF"/>
    <w:rsid w:val="00B959C0"/>
    <w:rsid w:val="00B95C45"/>
    <w:rsid w:val="00B96264"/>
    <w:rsid w:val="00B962CB"/>
    <w:rsid w:val="00B963FB"/>
    <w:rsid w:val="00B967F8"/>
    <w:rsid w:val="00B968F2"/>
    <w:rsid w:val="00B96D70"/>
    <w:rsid w:val="00B96DDE"/>
    <w:rsid w:val="00B97063"/>
    <w:rsid w:val="00B970A3"/>
    <w:rsid w:val="00B97345"/>
    <w:rsid w:val="00B9767B"/>
    <w:rsid w:val="00B979D8"/>
    <w:rsid w:val="00BA011A"/>
    <w:rsid w:val="00BA022E"/>
    <w:rsid w:val="00BA063E"/>
    <w:rsid w:val="00BA06E4"/>
    <w:rsid w:val="00BA0A12"/>
    <w:rsid w:val="00BA0D4D"/>
    <w:rsid w:val="00BA1F0F"/>
    <w:rsid w:val="00BA26BC"/>
    <w:rsid w:val="00BA2C6B"/>
    <w:rsid w:val="00BA307B"/>
    <w:rsid w:val="00BA39D2"/>
    <w:rsid w:val="00BA3D88"/>
    <w:rsid w:val="00BA4055"/>
    <w:rsid w:val="00BA48C8"/>
    <w:rsid w:val="00BA5A56"/>
    <w:rsid w:val="00BA5ED6"/>
    <w:rsid w:val="00BA6325"/>
    <w:rsid w:val="00BA643A"/>
    <w:rsid w:val="00BA665C"/>
    <w:rsid w:val="00BA6922"/>
    <w:rsid w:val="00BA6B51"/>
    <w:rsid w:val="00BA6BF8"/>
    <w:rsid w:val="00BB0078"/>
    <w:rsid w:val="00BB0835"/>
    <w:rsid w:val="00BB0893"/>
    <w:rsid w:val="00BB0B90"/>
    <w:rsid w:val="00BB0D17"/>
    <w:rsid w:val="00BB0E43"/>
    <w:rsid w:val="00BB108A"/>
    <w:rsid w:val="00BB10D4"/>
    <w:rsid w:val="00BB1648"/>
    <w:rsid w:val="00BB1D8E"/>
    <w:rsid w:val="00BB2398"/>
    <w:rsid w:val="00BB384A"/>
    <w:rsid w:val="00BB3B16"/>
    <w:rsid w:val="00BB3E20"/>
    <w:rsid w:val="00BB4008"/>
    <w:rsid w:val="00BB4117"/>
    <w:rsid w:val="00BB4150"/>
    <w:rsid w:val="00BB4A7A"/>
    <w:rsid w:val="00BB4B64"/>
    <w:rsid w:val="00BB4C79"/>
    <w:rsid w:val="00BB52A7"/>
    <w:rsid w:val="00BB52BE"/>
    <w:rsid w:val="00BB58AC"/>
    <w:rsid w:val="00BB5BBF"/>
    <w:rsid w:val="00BB5D13"/>
    <w:rsid w:val="00BB60C3"/>
    <w:rsid w:val="00BB6B0C"/>
    <w:rsid w:val="00BB6BAD"/>
    <w:rsid w:val="00BB6BBD"/>
    <w:rsid w:val="00BB6CB3"/>
    <w:rsid w:val="00BB6F46"/>
    <w:rsid w:val="00BB7A01"/>
    <w:rsid w:val="00BC0047"/>
    <w:rsid w:val="00BC02D8"/>
    <w:rsid w:val="00BC083E"/>
    <w:rsid w:val="00BC0FB4"/>
    <w:rsid w:val="00BC1396"/>
    <w:rsid w:val="00BC1D59"/>
    <w:rsid w:val="00BC266F"/>
    <w:rsid w:val="00BC3B6F"/>
    <w:rsid w:val="00BC3BAF"/>
    <w:rsid w:val="00BC3FC7"/>
    <w:rsid w:val="00BC43FA"/>
    <w:rsid w:val="00BC47AA"/>
    <w:rsid w:val="00BC5560"/>
    <w:rsid w:val="00BC5775"/>
    <w:rsid w:val="00BC607F"/>
    <w:rsid w:val="00BC6691"/>
    <w:rsid w:val="00BC6987"/>
    <w:rsid w:val="00BC6A12"/>
    <w:rsid w:val="00BC6BEA"/>
    <w:rsid w:val="00BC7ABF"/>
    <w:rsid w:val="00BC7F7E"/>
    <w:rsid w:val="00BD00F3"/>
    <w:rsid w:val="00BD0130"/>
    <w:rsid w:val="00BD0159"/>
    <w:rsid w:val="00BD02F5"/>
    <w:rsid w:val="00BD03BB"/>
    <w:rsid w:val="00BD162B"/>
    <w:rsid w:val="00BD1A10"/>
    <w:rsid w:val="00BD1B94"/>
    <w:rsid w:val="00BD1FF0"/>
    <w:rsid w:val="00BD24E2"/>
    <w:rsid w:val="00BD2579"/>
    <w:rsid w:val="00BD2CFA"/>
    <w:rsid w:val="00BD3A8E"/>
    <w:rsid w:val="00BD3EE6"/>
    <w:rsid w:val="00BD3FE6"/>
    <w:rsid w:val="00BD406C"/>
    <w:rsid w:val="00BD4319"/>
    <w:rsid w:val="00BD4897"/>
    <w:rsid w:val="00BD4D41"/>
    <w:rsid w:val="00BD4F5E"/>
    <w:rsid w:val="00BD5383"/>
    <w:rsid w:val="00BD560B"/>
    <w:rsid w:val="00BD56C1"/>
    <w:rsid w:val="00BD5B8E"/>
    <w:rsid w:val="00BD5CE5"/>
    <w:rsid w:val="00BD60F5"/>
    <w:rsid w:val="00BD6ACC"/>
    <w:rsid w:val="00BD6B83"/>
    <w:rsid w:val="00BD6E5D"/>
    <w:rsid w:val="00BE04B8"/>
    <w:rsid w:val="00BE0548"/>
    <w:rsid w:val="00BE0644"/>
    <w:rsid w:val="00BE07E2"/>
    <w:rsid w:val="00BE0A8C"/>
    <w:rsid w:val="00BE0CE4"/>
    <w:rsid w:val="00BE1877"/>
    <w:rsid w:val="00BE236F"/>
    <w:rsid w:val="00BE23F3"/>
    <w:rsid w:val="00BE2531"/>
    <w:rsid w:val="00BE2BF8"/>
    <w:rsid w:val="00BE2F4C"/>
    <w:rsid w:val="00BE2F76"/>
    <w:rsid w:val="00BE3937"/>
    <w:rsid w:val="00BE39D5"/>
    <w:rsid w:val="00BE3AEB"/>
    <w:rsid w:val="00BE3D81"/>
    <w:rsid w:val="00BE3E18"/>
    <w:rsid w:val="00BE3EEE"/>
    <w:rsid w:val="00BE3F1A"/>
    <w:rsid w:val="00BE4374"/>
    <w:rsid w:val="00BE45CD"/>
    <w:rsid w:val="00BE462B"/>
    <w:rsid w:val="00BE4766"/>
    <w:rsid w:val="00BE48D2"/>
    <w:rsid w:val="00BE4A09"/>
    <w:rsid w:val="00BE4B2C"/>
    <w:rsid w:val="00BE5589"/>
    <w:rsid w:val="00BE5EAE"/>
    <w:rsid w:val="00BE61FE"/>
    <w:rsid w:val="00BE6899"/>
    <w:rsid w:val="00BE6F73"/>
    <w:rsid w:val="00BE77B1"/>
    <w:rsid w:val="00BE7D26"/>
    <w:rsid w:val="00BF04B2"/>
    <w:rsid w:val="00BF0B20"/>
    <w:rsid w:val="00BF0C1B"/>
    <w:rsid w:val="00BF1474"/>
    <w:rsid w:val="00BF14D4"/>
    <w:rsid w:val="00BF1802"/>
    <w:rsid w:val="00BF1BE1"/>
    <w:rsid w:val="00BF1C7F"/>
    <w:rsid w:val="00BF2469"/>
    <w:rsid w:val="00BF2985"/>
    <w:rsid w:val="00BF2AC5"/>
    <w:rsid w:val="00BF2BB1"/>
    <w:rsid w:val="00BF3B21"/>
    <w:rsid w:val="00BF3B33"/>
    <w:rsid w:val="00BF3C3E"/>
    <w:rsid w:val="00BF3EDD"/>
    <w:rsid w:val="00BF452C"/>
    <w:rsid w:val="00BF48D9"/>
    <w:rsid w:val="00BF4941"/>
    <w:rsid w:val="00BF4A4F"/>
    <w:rsid w:val="00BF5125"/>
    <w:rsid w:val="00BF600D"/>
    <w:rsid w:val="00BF67EE"/>
    <w:rsid w:val="00BF6817"/>
    <w:rsid w:val="00BF681D"/>
    <w:rsid w:val="00BF6C65"/>
    <w:rsid w:val="00BF6F8B"/>
    <w:rsid w:val="00BF7B48"/>
    <w:rsid w:val="00C00303"/>
    <w:rsid w:val="00C0083F"/>
    <w:rsid w:val="00C00BD6"/>
    <w:rsid w:val="00C00DC6"/>
    <w:rsid w:val="00C0165A"/>
    <w:rsid w:val="00C01839"/>
    <w:rsid w:val="00C018CF"/>
    <w:rsid w:val="00C01D9D"/>
    <w:rsid w:val="00C02648"/>
    <w:rsid w:val="00C03172"/>
    <w:rsid w:val="00C035B3"/>
    <w:rsid w:val="00C03D3D"/>
    <w:rsid w:val="00C03FDA"/>
    <w:rsid w:val="00C0454E"/>
    <w:rsid w:val="00C046CA"/>
    <w:rsid w:val="00C04892"/>
    <w:rsid w:val="00C048B7"/>
    <w:rsid w:val="00C04AA4"/>
    <w:rsid w:val="00C04DCF"/>
    <w:rsid w:val="00C04F0F"/>
    <w:rsid w:val="00C0522E"/>
    <w:rsid w:val="00C05BB5"/>
    <w:rsid w:val="00C05FF4"/>
    <w:rsid w:val="00C06177"/>
    <w:rsid w:val="00C068AB"/>
    <w:rsid w:val="00C06E3F"/>
    <w:rsid w:val="00C073F0"/>
    <w:rsid w:val="00C07414"/>
    <w:rsid w:val="00C0754C"/>
    <w:rsid w:val="00C075EA"/>
    <w:rsid w:val="00C07A33"/>
    <w:rsid w:val="00C106E9"/>
    <w:rsid w:val="00C10F70"/>
    <w:rsid w:val="00C113D4"/>
    <w:rsid w:val="00C1165A"/>
    <w:rsid w:val="00C11EEB"/>
    <w:rsid w:val="00C11FD9"/>
    <w:rsid w:val="00C12187"/>
    <w:rsid w:val="00C121E0"/>
    <w:rsid w:val="00C13058"/>
    <w:rsid w:val="00C13444"/>
    <w:rsid w:val="00C13654"/>
    <w:rsid w:val="00C136BE"/>
    <w:rsid w:val="00C13D28"/>
    <w:rsid w:val="00C13EE2"/>
    <w:rsid w:val="00C1421C"/>
    <w:rsid w:val="00C14866"/>
    <w:rsid w:val="00C14B68"/>
    <w:rsid w:val="00C1539E"/>
    <w:rsid w:val="00C1549B"/>
    <w:rsid w:val="00C1570A"/>
    <w:rsid w:val="00C158DA"/>
    <w:rsid w:val="00C16388"/>
    <w:rsid w:val="00C163ED"/>
    <w:rsid w:val="00C16BDC"/>
    <w:rsid w:val="00C17259"/>
    <w:rsid w:val="00C1757F"/>
    <w:rsid w:val="00C1775B"/>
    <w:rsid w:val="00C17D4F"/>
    <w:rsid w:val="00C2033A"/>
    <w:rsid w:val="00C210B2"/>
    <w:rsid w:val="00C2151E"/>
    <w:rsid w:val="00C23359"/>
    <w:rsid w:val="00C2344E"/>
    <w:rsid w:val="00C236CD"/>
    <w:rsid w:val="00C23990"/>
    <w:rsid w:val="00C23A9D"/>
    <w:rsid w:val="00C23BD1"/>
    <w:rsid w:val="00C23E1C"/>
    <w:rsid w:val="00C25DA8"/>
    <w:rsid w:val="00C25E39"/>
    <w:rsid w:val="00C25EC1"/>
    <w:rsid w:val="00C2618F"/>
    <w:rsid w:val="00C26366"/>
    <w:rsid w:val="00C2679A"/>
    <w:rsid w:val="00C26B05"/>
    <w:rsid w:val="00C27F2D"/>
    <w:rsid w:val="00C301FD"/>
    <w:rsid w:val="00C3032F"/>
    <w:rsid w:val="00C3077A"/>
    <w:rsid w:val="00C3080E"/>
    <w:rsid w:val="00C30B2E"/>
    <w:rsid w:val="00C30E9A"/>
    <w:rsid w:val="00C317FC"/>
    <w:rsid w:val="00C318AC"/>
    <w:rsid w:val="00C31C38"/>
    <w:rsid w:val="00C320A8"/>
    <w:rsid w:val="00C32129"/>
    <w:rsid w:val="00C3278F"/>
    <w:rsid w:val="00C33195"/>
    <w:rsid w:val="00C3339D"/>
    <w:rsid w:val="00C337BE"/>
    <w:rsid w:val="00C345C0"/>
    <w:rsid w:val="00C34718"/>
    <w:rsid w:val="00C349D5"/>
    <w:rsid w:val="00C34C43"/>
    <w:rsid w:val="00C35309"/>
    <w:rsid w:val="00C363B0"/>
    <w:rsid w:val="00C36863"/>
    <w:rsid w:val="00C36C8A"/>
    <w:rsid w:val="00C37683"/>
    <w:rsid w:val="00C37880"/>
    <w:rsid w:val="00C37EC5"/>
    <w:rsid w:val="00C37EFF"/>
    <w:rsid w:val="00C406F2"/>
    <w:rsid w:val="00C407D7"/>
    <w:rsid w:val="00C40FAD"/>
    <w:rsid w:val="00C40FB5"/>
    <w:rsid w:val="00C40FB9"/>
    <w:rsid w:val="00C4133A"/>
    <w:rsid w:val="00C413B5"/>
    <w:rsid w:val="00C4150B"/>
    <w:rsid w:val="00C4176B"/>
    <w:rsid w:val="00C41BEB"/>
    <w:rsid w:val="00C41FAD"/>
    <w:rsid w:val="00C42383"/>
    <w:rsid w:val="00C423B6"/>
    <w:rsid w:val="00C42657"/>
    <w:rsid w:val="00C428BC"/>
    <w:rsid w:val="00C42A39"/>
    <w:rsid w:val="00C42C54"/>
    <w:rsid w:val="00C42EDA"/>
    <w:rsid w:val="00C4302F"/>
    <w:rsid w:val="00C43327"/>
    <w:rsid w:val="00C43834"/>
    <w:rsid w:val="00C44E96"/>
    <w:rsid w:val="00C451EE"/>
    <w:rsid w:val="00C4521D"/>
    <w:rsid w:val="00C45374"/>
    <w:rsid w:val="00C453C1"/>
    <w:rsid w:val="00C455C5"/>
    <w:rsid w:val="00C4572E"/>
    <w:rsid w:val="00C45803"/>
    <w:rsid w:val="00C459DB"/>
    <w:rsid w:val="00C45A9A"/>
    <w:rsid w:val="00C45AF5"/>
    <w:rsid w:val="00C46137"/>
    <w:rsid w:val="00C461FF"/>
    <w:rsid w:val="00C4622C"/>
    <w:rsid w:val="00C46236"/>
    <w:rsid w:val="00C4672B"/>
    <w:rsid w:val="00C46E9B"/>
    <w:rsid w:val="00C47A43"/>
    <w:rsid w:val="00C47ADF"/>
    <w:rsid w:val="00C47AE8"/>
    <w:rsid w:val="00C5002E"/>
    <w:rsid w:val="00C508C1"/>
    <w:rsid w:val="00C50A26"/>
    <w:rsid w:val="00C50E02"/>
    <w:rsid w:val="00C5171A"/>
    <w:rsid w:val="00C527B9"/>
    <w:rsid w:val="00C52918"/>
    <w:rsid w:val="00C529C9"/>
    <w:rsid w:val="00C52B67"/>
    <w:rsid w:val="00C52C9D"/>
    <w:rsid w:val="00C52E68"/>
    <w:rsid w:val="00C533F4"/>
    <w:rsid w:val="00C535BA"/>
    <w:rsid w:val="00C5385B"/>
    <w:rsid w:val="00C53C90"/>
    <w:rsid w:val="00C53DD7"/>
    <w:rsid w:val="00C53EA3"/>
    <w:rsid w:val="00C54015"/>
    <w:rsid w:val="00C541AE"/>
    <w:rsid w:val="00C5479E"/>
    <w:rsid w:val="00C54ACA"/>
    <w:rsid w:val="00C54ED0"/>
    <w:rsid w:val="00C5520D"/>
    <w:rsid w:val="00C55322"/>
    <w:rsid w:val="00C55355"/>
    <w:rsid w:val="00C55B9A"/>
    <w:rsid w:val="00C55BEE"/>
    <w:rsid w:val="00C56647"/>
    <w:rsid w:val="00C567B9"/>
    <w:rsid w:val="00C56827"/>
    <w:rsid w:val="00C56B4D"/>
    <w:rsid w:val="00C56D6B"/>
    <w:rsid w:val="00C573E5"/>
    <w:rsid w:val="00C57789"/>
    <w:rsid w:val="00C57C71"/>
    <w:rsid w:val="00C57E9E"/>
    <w:rsid w:val="00C60088"/>
    <w:rsid w:val="00C6022D"/>
    <w:rsid w:val="00C61AC6"/>
    <w:rsid w:val="00C61D47"/>
    <w:rsid w:val="00C61DB6"/>
    <w:rsid w:val="00C61EF4"/>
    <w:rsid w:val="00C62315"/>
    <w:rsid w:val="00C6268F"/>
    <w:rsid w:val="00C628C5"/>
    <w:rsid w:val="00C629EA"/>
    <w:rsid w:val="00C63139"/>
    <w:rsid w:val="00C636BE"/>
    <w:rsid w:val="00C63901"/>
    <w:rsid w:val="00C63AE7"/>
    <w:rsid w:val="00C63E9E"/>
    <w:rsid w:val="00C64372"/>
    <w:rsid w:val="00C64A13"/>
    <w:rsid w:val="00C65038"/>
    <w:rsid w:val="00C661EF"/>
    <w:rsid w:val="00C66432"/>
    <w:rsid w:val="00C6691F"/>
    <w:rsid w:val="00C66CE9"/>
    <w:rsid w:val="00C670C2"/>
    <w:rsid w:val="00C67304"/>
    <w:rsid w:val="00C67AB2"/>
    <w:rsid w:val="00C67BE5"/>
    <w:rsid w:val="00C67EEE"/>
    <w:rsid w:val="00C702C7"/>
    <w:rsid w:val="00C703DD"/>
    <w:rsid w:val="00C711CB"/>
    <w:rsid w:val="00C71252"/>
    <w:rsid w:val="00C712CF"/>
    <w:rsid w:val="00C719FD"/>
    <w:rsid w:val="00C71A32"/>
    <w:rsid w:val="00C7229E"/>
    <w:rsid w:val="00C72C7A"/>
    <w:rsid w:val="00C72DA3"/>
    <w:rsid w:val="00C733BC"/>
    <w:rsid w:val="00C7357F"/>
    <w:rsid w:val="00C73AEB"/>
    <w:rsid w:val="00C7429C"/>
    <w:rsid w:val="00C7472B"/>
    <w:rsid w:val="00C74A38"/>
    <w:rsid w:val="00C74B1E"/>
    <w:rsid w:val="00C74E09"/>
    <w:rsid w:val="00C756E8"/>
    <w:rsid w:val="00C75C6A"/>
    <w:rsid w:val="00C75F41"/>
    <w:rsid w:val="00C762EB"/>
    <w:rsid w:val="00C76B4C"/>
    <w:rsid w:val="00C76D3F"/>
    <w:rsid w:val="00C77C8D"/>
    <w:rsid w:val="00C80198"/>
    <w:rsid w:val="00C806DA"/>
    <w:rsid w:val="00C8136E"/>
    <w:rsid w:val="00C81399"/>
    <w:rsid w:val="00C81F98"/>
    <w:rsid w:val="00C82150"/>
    <w:rsid w:val="00C82158"/>
    <w:rsid w:val="00C8245D"/>
    <w:rsid w:val="00C8252F"/>
    <w:rsid w:val="00C82C91"/>
    <w:rsid w:val="00C8389D"/>
    <w:rsid w:val="00C83989"/>
    <w:rsid w:val="00C842C8"/>
    <w:rsid w:val="00C84D7C"/>
    <w:rsid w:val="00C84DCD"/>
    <w:rsid w:val="00C84EAC"/>
    <w:rsid w:val="00C85140"/>
    <w:rsid w:val="00C85340"/>
    <w:rsid w:val="00C85C0F"/>
    <w:rsid w:val="00C86093"/>
    <w:rsid w:val="00C8656E"/>
    <w:rsid w:val="00C8703B"/>
    <w:rsid w:val="00C87309"/>
    <w:rsid w:val="00C878B8"/>
    <w:rsid w:val="00C90AA9"/>
    <w:rsid w:val="00C90E05"/>
    <w:rsid w:val="00C913D5"/>
    <w:rsid w:val="00C91792"/>
    <w:rsid w:val="00C91904"/>
    <w:rsid w:val="00C91A98"/>
    <w:rsid w:val="00C91D41"/>
    <w:rsid w:val="00C91E44"/>
    <w:rsid w:val="00C928AC"/>
    <w:rsid w:val="00C934D4"/>
    <w:rsid w:val="00C937D5"/>
    <w:rsid w:val="00C944B6"/>
    <w:rsid w:val="00C94938"/>
    <w:rsid w:val="00C94B24"/>
    <w:rsid w:val="00C94F6B"/>
    <w:rsid w:val="00C94FEE"/>
    <w:rsid w:val="00C951E1"/>
    <w:rsid w:val="00C9524C"/>
    <w:rsid w:val="00C95849"/>
    <w:rsid w:val="00C95853"/>
    <w:rsid w:val="00C96206"/>
    <w:rsid w:val="00C96DC0"/>
    <w:rsid w:val="00C970B3"/>
    <w:rsid w:val="00C971A1"/>
    <w:rsid w:val="00C973C7"/>
    <w:rsid w:val="00C975D0"/>
    <w:rsid w:val="00C97B6E"/>
    <w:rsid w:val="00CA066E"/>
    <w:rsid w:val="00CA1229"/>
    <w:rsid w:val="00CA28E6"/>
    <w:rsid w:val="00CA2AF7"/>
    <w:rsid w:val="00CA30BC"/>
    <w:rsid w:val="00CA361E"/>
    <w:rsid w:val="00CA3842"/>
    <w:rsid w:val="00CA3EE4"/>
    <w:rsid w:val="00CA3FBA"/>
    <w:rsid w:val="00CA41C2"/>
    <w:rsid w:val="00CA4A4C"/>
    <w:rsid w:val="00CA4E63"/>
    <w:rsid w:val="00CA51CF"/>
    <w:rsid w:val="00CA5724"/>
    <w:rsid w:val="00CA58A2"/>
    <w:rsid w:val="00CA5B05"/>
    <w:rsid w:val="00CA68CE"/>
    <w:rsid w:val="00CA6A3D"/>
    <w:rsid w:val="00CA6ACC"/>
    <w:rsid w:val="00CA6D95"/>
    <w:rsid w:val="00CA7246"/>
    <w:rsid w:val="00CA75B3"/>
    <w:rsid w:val="00CB04EE"/>
    <w:rsid w:val="00CB17CC"/>
    <w:rsid w:val="00CB1C3D"/>
    <w:rsid w:val="00CB1D1D"/>
    <w:rsid w:val="00CB2259"/>
    <w:rsid w:val="00CB2468"/>
    <w:rsid w:val="00CB2888"/>
    <w:rsid w:val="00CB2CE2"/>
    <w:rsid w:val="00CB31A1"/>
    <w:rsid w:val="00CB3761"/>
    <w:rsid w:val="00CB39E6"/>
    <w:rsid w:val="00CB4D9D"/>
    <w:rsid w:val="00CB4F30"/>
    <w:rsid w:val="00CB5243"/>
    <w:rsid w:val="00CB55E9"/>
    <w:rsid w:val="00CB577D"/>
    <w:rsid w:val="00CB581A"/>
    <w:rsid w:val="00CB5C52"/>
    <w:rsid w:val="00CB64D5"/>
    <w:rsid w:val="00CB66ED"/>
    <w:rsid w:val="00CB6ABB"/>
    <w:rsid w:val="00CB6B3D"/>
    <w:rsid w:val="00CB77A5"/>
    <w:rsid w:val="00CB7FF8"/>
    <w:rsid w:val="00CC07BA"/>
    <w:rsid w:val="00CC0BB9"/>
    <w:rsid w:val="00CC15C0"/>
    <w:rsid w:val="00CC1B27"/>
    <w:rsid w:val="00CC1CE2"/>
    <w:rsid w:val="00CC2032"/>
    <w:rsid w:val="00CC2A1A"/>
    <w:rsid w:val="00CC387F"/>
    <w:rsid w:val="00CC40A9"/>
    <w:rsid w:val="00CC45C3"/>
    <w:rsid w:val="00CC4778"/>
    <w:rsid w:val="00CC4FC1"/>
    <w:rsid w:val="00CC5054"/>
    <w:rsid w:val="00CC50C7"/>
    <w:rsid w:val="00CC5901"/>
    <w:rsid w:val="00CC5E8F"/>
    <w:rsid w:val="00CC6020"/>
    <w:rsid w:val="00CC6021"/>
    <w:rsid w:val="00CC605C"/>
    <w:rsid w:val="00CC6433"/>
    <w:rsid w:val="00CC64FB"/>
    <w:rsid w:val="00CC67AF"/>
    <w:rsid w:val="00CC71C5"/>
    <w:rsid w:val="00CC7919"/>
    <w:rsid w:val="00CC799F"/>
    <w:rsid w:val="00CC7B39"/>
    <w:rsid w:val="00CC7BCD"/>
    <w:rsid w:val="00CD0728"/>
    <w:rsid w:val="00CD0767"/>
    <w:rsid w:val="00CD0856"/>
    <w:rsid w:val="00CD0D8A"/>
    <w:rsid w:val="00CD1032"/>
    <w:rsid w:val="00CD1DC2"/>
    <w:rsid w:val="00CD2417"/>
    <w:rsid w:val="00CD295B"/>
    <w:rsid w:val="00CD2BBE"/>
    <w:rsid w:val="00CD2F0E"/>
    <w:rsid w:val="00CD31D4"/>
    <w:rsid w:val="00CD410C"/>
    <w:rsid w:val="00CD4260"/>
    <w:rsid w:val="00CD451F"/>
    <w:rsid w:val="00CD4630"/>
    <w:rsid w:val="00CD496C"/>
    <w:rsid w:val="00CD499B"/>
    <w:rsid w:val="00CD56D1"/>
    <w:rsid w:val="00CD5842"/>
    <w:rsid w:val="00CD5EB9"/>
    <w:rsid w:val="00CD5EC2"/>
    <w:rsid w:val="00CD5F50"/>
    <w:rsid w:val="00CD62BC"/>
    <w:rsid w:val="00CD62FF"/>
    <w:rsid w:val="00CD6814"/>
    <w:rsid w:val="00CD6B47"/>
    <w:rsid w:val="00CD6CC9"/>
    <w:rsid w:val="00CD6D2D"/>
    <w:rsid w:val="00CD6ECF"/>
    <w:rsid w:val="00CD7245"/>
    <w:rsid w:val="00CD73B1"/>
    <w:rsid w:val="00CD74E2"/>
    <w:rsid w:val="00CD76C5"/>
    <w:rsid w:val="00CD7CF8"/>
    <w:rsid w:val="00CE01EA"/>
    <w:rsid w:val="00CE0767"/>
    <w:rsid w:val="00CE103C"/>
    <w:rsid w:val="00CE12DA"/>
    <w:rsid w:val="00CE1D9F"/>
    <w:rsid w:val="00CE22BA"/>
    <w:rsid w:val="00CE26A2"/>
    <w:rsid w:val="00CE29D2"/>
    <w:rsid w:val="00CE29F1"/>
    <w:rsid w:val="00CE32F3"/>
    <w:rsid w:val="00CE332F"/>
    <w:rsid w:val="00CE3412"/>
    <w:rsid w:val="00CE3A2F"/>
    <w:rsid w:val="00CE3B84"/>
    <w:rsid w:val="00CE4019"/>
    <w:rsid w:val="00CE4384"/>
    <w:rsid w:val="00CE463A"/>
    <w:rsid w:val="00CE485F"/>
    <w:rsid w:val="00CE665D"/>
    <w:rsid w:val="00CE6AC1"/>
    <w:rsid w:val="00CE74D2"/>
    <w:rsid w:val="00CE7943"/>
    <w:rsid w:val="00CE79D4"/>
    <w:rsid w:val="00CE7A0C"/>
    <w:rsid w:val="00CE7BBD"/>
    <w:rsid w:val="00CE7CAF"/>
    <w:rsid w:val="00CE7F0B"/>
    <w:rsid w:val="00CF0593"/>
    <w:rsid w:val="00CF07FA"/>
    <w:rsid w:val="00CF081B"/>
    <w:rsid w:val="00CF0B3C"/>
    <w:rsid w:val="00CF0CD7"/>
    <w:rsid w:val="00CF10EA"/>
    <w:rsid w:val="00CF13AB"/>
    <w:rsid w:val="00CF1404"/>
    <w:rsid w:val="00CF190F"/>
    <w:rsid w:val="00CF1AE6"/>
    <w:rsid w:val="00CF1F5F"/>
    <w:rsid w:val="00CF21B7"/>
    <w:rsid w:val="00CF25F8"/>
    <w:rsid w:val="00CF2DF5"/>
    <w:rsid w:val="00CF2E21"/>
    <w:rsid w:val="00CF3139"/>
    <w:rsid w:val="00CF32C9"/>
    <w:rsid w:val="00CF36FA"/>
    <w:rsid w:val="00CF3CA4"/>
    <w:rsid w:val="00CF3EA8"/>
    <w:rsid w:val="00CF4886"/>
    <w:rsid w:val="00CF546E"/>
    <w:rsid w:val="00CF613E"/>
    <w:rsid w:val="00CF6235"/>
    <w:rsid w:val="00CF64F0"/>
    <w:rsid w:val="00CF6BF4"/>
    <w:rsid w:val="00CF6CEF"/>
    <w:rsid w:val="00CF6DF2"/>
    <w:rsid w:val="00CF7372"/>
    <w:rsid w:val="00CF771D"/>
    <w:rsid w:val="00CF7F7F"/>
    <w:rsid w:val="00D0023B"/>
    <w:rsid w:val="00D0066F"/>
    <w:rsid w:val="00D01239"/>
    <w:rsid w:val="00D014E2"/>
    <w:rsid w:val="00D017E7"/>
    <w:rsid w:val="00D01C0B"/>
    <w:rsid w:val="00D01F27"/>
    <w:rsid w:val="00D01F4A"/>
    <w:rsid w:val="00D024B4"/>
    <w:rsid w:val="00D0250C"/>
    <w:rsid w:val="00D02605"/>
    <w:rsid w:val="00D0264B"/>
    <w:rsid w:val="00D02D60"/>
    <w:rsid w:val="00D031E8"/>
    <w:rsid w:val="00D03254"/>
    <w:rsid w:val="00D034D3"/>
    <w:rsid w:val="00D04312"/>
    <w:rsid w:val="00D04651"/>
    <w:rsid w:val="00D052D2"/>
    <w:rsid w:val="00D053BB"/>
    <w:rsid w:val="00D056AE"/>
    <w:rsid w:val="00D05F12"/>
    <w:rsid w:val="00D060B6"/>
    <w:rsid w:val="00D073BA"/>
    <w:rsid w:val="00D07403"/>
    <w:rsid w:val="00D07573"/>
    <w:rsid w:val="00D07665"/>
    <w:rsid w:val="00D076E4"/>
    <w:rsid w:val="00D07D24"/>
    <w:rsid w:val="00D07E39"/>
    <w:rsid w:val="00D1014D"/>
    <w:rsid w:val="00D1032A"/>
    <w:rsid w:val="00D10399"/>
    <w:rsid w:val="00D10B59"/>
    <w:rsid w:val="00D10F65"/>
    <w:rsid w:val="00D1155C"/>
    <w:rsid w:val="00D12066"/>
    <w:rsid w:val="00D123B0"/>
    <w:rsid w:val="00D1293E"/>
    <w:rsid w:val="00D12D98"/>
    <w:rsid w:val="00D133D1"/>
    <w:rsid w:val="00D134A0"/>
    <w:rsid w:val="00D13983"/>
    <w:rsid w:val="00D13FD1"/>
    <w:rsid w:val="00D143D7"/>
    <w:rsid w:val="00D14401"/>
    <w:rsid w:val="00D1440C"/>
    <w:rsid w:val="00D144AA"/>
    <w:rsid w:val="00D144BB"/>
    <w:rsid w:val="00D14856"/>
    <w:rsid w:val="00D14867"/>
    <w:rsid w:val="00D14D2E"/>
    <w:rsid w:val="00D14FC3"/>
    <w:rsid w:val="00D1522A"/>
    <w:rsid w:val="00D15373"/>
    <w:rsid w:val="00D15B09"/>
    <w:rsid w:val="00D15BF1"/>
    <w:rsid w:val="00D15D6E"/>
    <w:rsid w:val="00D15FE2"/>
    <w:rsid w:val="00D1652A"/>
    <w:rsid w:val="00D1712A"/>
    <w:rsid w:val="00D2012B"/>
    <w:rsid w:val="00D20F6A"/>
    <w:rsid w:val="00D212DE"/>
    <w:rsid w:val="00D2158B"/>
    <w:rsid w:val="00D2161D"/>
    <w:rsid w:val="00D21999"/>
    <w:rsid w:val="00D22271"/>
    <w:rsid w:val="00D227FD"/>
    <w:rsid w:val="00D22A29"/>
    <w:rsid w:val="00D236E8"/>
    <w:rsid w:val="00D237D3"/>
    <w:rsid w:val="00D239FF"/>
    <w:rsid w:val="00D23B9D"/>
    <w:rsid w:val="00D23DFA"/>
    <w:rsid w:val="00D24251"/>
    <w:rsid w:val="00D24356"/>
    <w:rsid w:val="00D24CF6"/>
    <w:rsid w:val="00D24DDA"/>
    <w:rsid w:val="00D25BA7"/>
    <w:rsid w:val="00D2662D"/>
    <w:rsid w:val="00D26AB4"/>
    <w:rsid w:val="00D26F9D"/>
    <w:rsid w:val="00D2779C"/>
    <w:rsid w:val="00D27871"/>
    <w:rsid w:val="00D27971"/>
    <w:rsid w:val="00D27B73"/>
    <w:rsid w:val="00D27BED"/>
    <w:rsid w:val="00D30587"/>
    <w:rsid w:val="00D30655"/>
    <w:rsid w:val="00D3087F"/>
    <w:rsid w:val="00D31D3C"/>
    <w:rsid w:val="00D32663"/>
    <w:rsid w:val="00D328AE"/>
    <w:rsid w:val="00D329DF"/>
    <w:rsid w:val="00D32A37"/>
    <w:rsid w:val="00D33049"/>
    <w:rsid w:val="00D33A2B"/>
    <w:rsid w:val="00D34242"/>
    <w:rsid w:val="00D34C35"/>
    <w:rsid w:val="00D34F01"/>
    <w:rsid w:val="00D3518C"/>
    <w:rsid w:val="00D354EA"/>
    <w:rsid w:val="00D35C72"/>
    <w:rsid w:val="00D35FCF"/>
    <w:rsid w:val="00D3623E"/>
    <w:rsid w:val="00D369A7"/>
    <w:rsid w:val="00D36E73"/>
    <w:rsid w:val="00D36F14"/>
    <w:rsid w:val="00D3790B"/>
    <w:rsid w:val="00D37926"/>
    <w:rsid w:val="00D37B9D"/>
    <w:rsid w:val="00D37F3D"/>
    <w:rsid w:val="00D40B5C"/>
    <w:rsid w:val="00D40D27"/>
    <w:rsid w:val="00D4217C"/>
    <w:rsid w:val="00D4280C"/>
    <w:rsid w:val="00D42A9B"/>
    <w:rsid w:val="00D42EBD"/>
    <w:rsid w:val="00D437F9"/>
    <w:rsid w:val="00D43D61"/>
    <w:rsid w:val="00D44001"/>
    <w:rsid w:val="00D442C5"/>
    <w:rsid w:val="00D44675"/>
    <w:rsid w:val="00D44ACB"/>
    <w:rsid w:val="00D44B70"/>
    <w:rsid w:val="00D44CF4"/>
    <w:rsid w:val="00D44FEC"/>
    <w:rsid w:val="00D453BA"/>
    <w:rsid w:val="00D45470"/>
    <w:rsid w:val="00D4598F"/>
    <w:rsid w:val="00D45C04"/>
    <w:rsid w:val="00D45D5B"/>
    <w:rsid w:val="00D469E3"/>
    <w:rsid w:val="00D47829"/>
    <w:rsid w:val="00D47C43"/>
    <w:rsid w:val="00D47D45"/>
    <w:rsid w:val="00D47FD1"/>
    <w:rsid w:val="00D5008C"/>
    <w:rsid w:val="00D501F7"/>
    <w:rsid w:val="00D506C2"/>
    <w:rsid w:val="00D507B4"/>
    <w:rsid w:val="00D50B18"/>
    <w:rsid w:val="00D5108F"/>
    <w:rsid w:val="00D5140F"/>
    <w:rsid w:val="00D5188C"/>
    <w:rsid w:val="00D51AF5"/>
    <w:rsid w:val="00D525AC"/>
    <w:rsid w:val="00D527F4"/>
    <w:rsid w:val="00D5297D"/>
    <w:rsid w:val="00D52A6A"/>
    <w:rsid w:val="00D52F25"/>
    <w:rsid w:val="00D53393"/>
    <w:rsid w:val="00D53577"/>
    <w:rsid w:val="00D53BEB"/>
    <w:rsid w:val="00D53E88"/>
    <w:rsid w:val="00D54281"/>
    <w:rsid w:val="00D542B4"/>
    <w:rsid w:val="00D54E84"/>
    <w:rsid w:val="00D55083"/>
    <w:rsid w:val="00D55289"/>
    <w:rsid w:val="00D553B1"/>
    <w:rsid w:val="00D554BB"/>
    <w:rsid w:val="00D55CE8"/>
    <w:rsid w:val="00D55D86"/>
    <w:rsid w:val="00D560DC"/>
    <w:rsid w:val="00D561B0"/>
    <w:rsid w:val="00D565E9"/>
    <w:rsid w:val="00D56AC1"/>
    <w:rsid w:val="00D56CE0"/>
    <w:rsid w:val="00D57204"/>
    <w:rsid w:val="00D57454"/>
    <w:rsid w:val="00D579D0"/>
    <w:rsid w:val="00D57E6A"/>
    <w:rsid w:val="00D57F4B"/>
    <w:rsid w:val="00D60701"/>
    <w:rsid w:val="00D60800"/>
    <w:rsid w:val="00D6121A"/>
    <w:rsid w:val="00D61DFC"/>
    <w:rsid w:val="00D62453"/>
    <w:rsid w:val="00D628CC"/>
    <w:rsid w:val="00D629CD"/>
    <w:rsid w:val="00D62D8B"/>
    <w:rsid w:val="00D62F49"/>
    <w:rsid w:val="00D631AD"/>
    <w:rsid w:val="00D63437"/>
    <w:rsid w:val="00D6372D"/>
    <w:rsid w:val="00D63994"/>
    <w:rsid w:val="00D63EA3"/>
    <w:rsid w:val="00D648EB"/>
    <w:rsid w:val="00D6508A"/>
    <w:rsid w:val="00D6565C"/>
    <w:rsid w:val="00D65DF0"/>
    <w:rsid w:val="00D65E26"/>
    <w:rsid w:val="00D65E5C"/>
    <w:rsid w:val="00D666C8"/>
    <w:rsid w:val="00D673E1"/>
    <w:rsid w:val="00D67A99"/>
    <w:rsid w:val="00D67C15"/>
    <w:rsid w:val="00D70E94"/>
    <w:rsid w:val="00D71B28"/>
    <w:rsid w:val="00D71BB0"/>
    <w:rsid w:val="00D7234C"/>
    <w:rsid w:val="00D72398"/>
    <w:rsid w:val="00D723A8"/>
    <w:rsid w:val="00D723B0"/>
    <w:rsid w:val="00D724EA"/>
    <w:rsid w:val="00D72575"/>
    <w:rsid w:val="00D729F0"/>
    <w:rsid w:val="00D72E6B"/>
    <w:rsid w:val="00D72F39"/>
    <w:rsid w:val="00D72F40"/>
    <w:rsid w:val="00D7310F"/>
    <w:rsid w:val="00D73186"/>
    <w:rsid w:val="00D73470"/>
    <w:rsid w:val="00D7364F"/>
    <w:rsid w:val="00D73A18"/>
    <w:rsid w:val="00D73EE0"/>
    <w:rsid w:val="00D73F0A"/>
    <w:rsid w:val="00D74118"/>
    <w:rsid w:val="00D7411F"/>
    <w:rsid w:val="00D7442E"/>
    <w:rsid w:val="00D746EB"/>
    <w:rsid w:val="00D755CD"/>
    <w:rsid w:val="00D75957"/>
    <w:rsid w:val="00D761AA"/>
    <w:rsid w:val="00D76249"/>
    <w:rsid w:val="00D76541"/>
    <w:rsid w:val="00D766EF"/>
    <w:rsid w:val="00D76794"/>
    <w:rsid w:val="00D76868"/>
    <w:rsid w:val="00D768FD"/>
    <w:rsid w:val="00D76BE5"/>
    <w:rsid w:val="00D76D02"/>
    <w:rsid w:val="00D77073"/>
    <w:rsid w:val="00D7732D"/>
    <w:rsid w:val="00D77A4C"/>
    <w:rsid w:val="00D77CCF"/>
    <w:rsid w:val="00D77DBC"/>
    <w:rsid w:val="00D8088C"/>
    <w:rsid w:val="00D80EEA"/>
    <w:rsid w:val="00D81384"/>
    <w:rsid w:val="00D815D0"/>
    <w:rsid w:val="00D8194E"/>
    <w:rsid w:val="00D81E2D"/>
    <w:rsid w:val="00D81E86"/>
    <w:rsid w:val="00D825AB"/>
    <w:rsid w:val="00D82B3C"/>
    <w:rsid w:val="00D82C93"/>
    <w:rsid w:val="00D82F90"/>
    <w:rsid w:val="00D8303A"/>
    <w:rsid w:val="00D83815"/>
    <w:rsid w:val="00D83B46"/>
    <w:rsid w:val="00D83C8C"/>
    <w:rsid w:val="00D8434B"/>
    <w:rsid w:val="00D84594"/>
    <w:rsid w:val="00D845D1"/>
    <w:rsid w:val="00D84843"/>
    <w:rsid w:val="00D84995"/>
    <w:rsid w:val="00D853DB"/>
    <w:rsid w:val="00D85991"/>
    <w:rsid w:val="00D85B1E"/>
    <w:rsid w:val="00D85BFE"/>
    <w:rsid w:val="00D860A5"/>
    <w:rsid w:val="00D8622E"/>
    <w:rsid w:val="00D865D6"/>
    <w:rsid w:val="00D86CDA"/>
    <w:rsid w:val="00D86DA1"/>
    <w:rsid w:val="00D8753C"/>
    <w:rsid w:val="00D87744"/>
    <w:rsid w:val="00D87D27"/>
    <w:rsid w:val="00D87F7C"/>
    <w:rsid w:val="00D907CE"/>
    <w:rsid w:val="00D90970"/>
    <w:rsid w:val="00D909A3"/>
    <w:rsid w:val="00D90B84"/>
    <w:rsid w:val="00D91931"/>
    <w:rsid w:val="00D91A91"/>
    <w:rsid w:val="00D91F7B"/>
    <w:rsid w:val="00D924D8"/>
    <w:rsid w:val="00D929B7"/>
    <w:rsid w:val="00D92D9C"/>
    <w:rsid w:val="00D92F3C"/>
    <w:rsid w:val="00D9309D"/>
    <w:rsid w:val="00D94104"/>
    <w:rsid w:val="00D94DB6"/>
    <w:rsid w:val="00D94FEE"/>
    <w:rsid w:val="00D955F3"/>
    <w:rsid w:val="00D9581A"/>
    <w:rsid w:val="00D959E1"/>
    <w:rsid w:val="00D95ADC"/>
    <w:rsid w:val="00D95BD4"/>
    <w:rsid w:val="00D95C20"/>
    <w:rsid w:val="00D95E56"/>
    <w:rsid w:val="00D96057"/>
    <w:rsid w:val="00D96473"/>
    <w:rsid w:val="00D96678"/>
    <w:rsid w:val="00D96892"/>
    <w:rsid w:val="00D97A6E"/>
    <w:rsid w:val="00D97BAA"/>
    <w:rsid w:val="00DA0BC2"/>
    <w:rsid w:val="00DA0D36"/>
    <w:rsid w:val="00DA118D"/>
    <w:rsid w:val="00DA1962"/>
    <w:rsid w:val="00DA1D87"/>
    <w:rsid w:val="00DA240E"/>
    <w:rsid w:val="00DA247A"/>
    <w:rsid w:val="00DA29E0"/>
    <w:rsid w:val="00DA3109"/>
    <w:rsid w:val="00DA3586"/>
    <w:rsid w:val="00DA42BB"/>
    <w:rsid w:val="00DA4599"/>
    <w:rsid w:val="00DA478A"/>
    <w:rsid w:val="00DA48D3"/>
    <w:rsid w:val="00DA4A81"/>
    <w:rsid w:val="00DA50C0"/>
    <w:rsid w:val="00DA5DF1"/>
    <w:rsid w:val="00DA6619"/>
    <w:rsid w:val="00DA66B3"/>
    <w:rsid w:val="00DA6AAE"/>
    <w:rsid w:val="00DA6C09"/>
    <w:rsid w:val="00DA6E6B"/>
    <w:rsid w:val="00DA6F75"/>
    <w:rsid w:val="00DA77B3"/>
    <w:rsid w:val="00DA7B21"/>
    <w:rsid w:val="00DA7FCE"/>
    <w:rsid w:val="00DB00D0"/>
    <w:rsid w:val="00DB02CA"/>
    <w:rsid w:val="00DB0886"/>
    <w:rsid w:val="00DB0A3C"/>
    <w:rsid w:val="00DB0C9B"/>
    <w:rsid w:val="00DB0CB1"/>
    <w:rsid w:val="00DB15BD"/>
    <w:rsid w:val="00DB194F"/>
    <w:rsid w:val="00DB1A43"/>
    <w:rsid w:val="00DB1B6B"/>
    <w:rsid w:val="00DB1CAE"/>
    <w:rsid w:val="00DB2C6A"/>
    <w:rsid w:val="00DB3096"/>
    <w:rsid w:val="00DB3329"/>
    <w:rsid w:val="00DB3767"/>
    <w:rsid w:val="00DB39E8"/>
    <w:rsid w:val="00DB3E31"/>
    <w:rsid w:val="00DB414C"/>
    <w:rsid w:val="00DB4238"/>
    <w:rsid w:val="00DB4B36"/>
    <w:rsid w:val="00DB5624"/>
    <w:rsid w:val="00DB5D79"/>
    <w:rsid w:val="00DB5DFE"/>
    <w:rsid w:val="00DB608F"/>
    <w:rsid w:val="00DB62F8"/>
    <w:rsid w:val="00DB640A"/>
    <w:rsid w:val="00DB6671"/>
    <w:rsid w:val="00DB67B5"/>
    <w:rsid w:val="00DB6A01"/>
    <w:rsid w:val="00DB6C1F"/>
    <w:rsid w:val="00DB7346"/>
    <w:rsid w:val="00DB7F65"/>
    <w:rsid w:val="00DC01DE"/>
    <w:rsid w:val="00DC0734"/>
    <w:rsid w:val="00DC0B53"/>
    <w:rsid w:val="00DC0DA4"/>
    <w:rsid w:val="00DC0DF9"/>
    <w:rsid w:val="00DC1476"/>
    <w:rsid w:val="00DC1662"/>
    <w:rsid w:val="00DC1FED"/>
    <w:rsid w:val="00DC2287"/>
    <w:rsid w:val="00DC2399"/>
    <w:rsid w:val="00DC23ED"/>
    <w:rsid w:val="00DC2C6F"/>
    <w:rsid w:val="00DC2EEE"/>
    <w:rsid w:val="00DC3E4B"/>
    <w:rsid w:val="00DC47E7"/>
    <w:rsid w:val="00DC4915"/>
    <w:rsid w:val="00DC4A37"/>
    <w:rsid w:val="00DC4D35"/>
    <w:rsid w:val="00DC4D91"/>
    <w:rsid w:val="00DC4E98"/>
    <w:rsid w:val="00DC518F"/>
    <w:rsid w:val="00DC51F4"/>
    <w:rsid w:val="00DC5301"/>
    <w:rsid w:val="00DC5363"/>
    <w:rsid w:val="00DC5396"/>
    <w:rsid w:val="00DC5D61"/>
    <w:rsid w:val="00DC65D0"/>
    <w:rsid w:val="00DC6771"/>
    <w:rsid w:val="00DC6D46"/>
    <w:rsid w:val="00DC74D1"/>
    <w:rsid w:val="00DC75AA"/>
    <w:rsid w:val="00DC772F"/>
    <w:rsid w:val="00DC7D93"/>
    <w:rsid w:val="00DD06D7"/>
    <w:rsid w:val="00DD0851"/>
    <w:rsid w:val="00DD08B8"/>
    <w:rsid w:val="00DD0AEA"/>
    <w:rsid w:val="00DD0E3D"/>
    <w:rsid w:val="00DD1425"/>
    <w:rsid w:val="00DD15A2"/>
    <w:rsid w:val="00DD17D7"/>
    <w:rsid w:val="00DD1ABA"/>
    <w:rsid w:val="00DD1B10"/>
    <w:rsid w:val="00DD23D6"/>
    <w:rsid w:val="00DD2A34"/>
    <w:rsid w:val="00DD304D"/>
    <w:rsid w:val="00DD3329"/>
    <w:rsid w:val="00DD35BB"/>
    <w:rsid w:val="00DD3BC0"/>
    <w:rsid w:val="00DD3C49"/>
    <w:rsid w:val="00DD4363"/>
    <w:rsid w:val="00DD499C"/>
    <w:rsid w:val="00DD5214"/>
    <w:rsid w:val="00DD5A1B"/>
    <w:rsid w:val="00DD5BB0"/>
    <w:rsid w:val="00DD5C3B"/>
    <w:rsid w:val="00DD6577"/>
    <w:rsid w:val="00DD6C14"/>
    <w:rsid w:val="00DD6C19"/>
    <w:rsid w:val="00DD6E16"/>
    <w:rsid w:val="00DD715C"/>
    <w:rsid w:val="00DD7340"/>
    <w:rsid w:val="00DD7745"/>
    <w:rsid w:val="00DE09FC"/>
    <w:rsid w:val="00DE0E0B"/>
    <w:rsid w:val="00DE11C9"/>
    <w:rsid w:val="00DE132D"/>
    <w:rsid w:val="00DE18BC"/>
    <w:rsid w:val="00DE1EEC"/>
    <w:rsid w:val="00DE2944"/>
    <w:rsid w:val="00DE34D4"/>
    <w:rsid w:val="00DE3A3A"/>
    <w:rsid w:val="00DE4644"/>
    <w:rsid w:val="00DE4814"/>
    <w:rsid w:val="00DE4B7E"/>
    <w:rsid w:val="00DE4F33"/>
    <w:rsid w:val="00DE4FD4"/>
    <w:rsid w:val="00DE5471"/>
    <w:rsid w:val="00DE55B8"/>
    <w:rsid w:val="00DE6003"/>
    <w:rsid w:val="00DE6253"/>
    <w:rsid w:val="00DE6467"/>
    <w:rsid w:val="00DE6598"/>
    <w:rsid w:val="00DE66A6"/>
    <w:rsid w:val="00DE6796"/>
    <w:rsid w:val="00DE6AD1"/>
    <w:rsid w:val="00DE6ED6"/>
    <w:rsid w:val="00DE7016"/>
    <w:rsid w:val="00DE7551"/>
    <w:rsid w:val="00DE7EDA"/>
    <w:rsid w:val="00DF05A5"/>
    <w:rsid w:val="00DF0699"/>
    <w:rsid w:val="00DF0842"/>
    <w:rsid w:val="00DF1A42"/>
    <w:rsid w:val="00DF2133"/>
    <w:rsid w:val="00DF2143"/>
    <w:rsid w:val="00DF29D0"/>
    <w:rsid w:val="00DF2F96"/>
    <w:rsid w:val="00DF308E"/>
    <w:rsid w:val="00DF364E"/>
    <w:rsid w:val="00DF3943"/>
    <w:rsid w:val="00DF3EE3"/>
    <w:rsid w:val="00DF45CC"/>
    <w:rsid w:val="00DF47CF"/>
    <w:rsid w:val="00DF4B62"/>
    <w:rsid w:val="00DF4C98"/>
    <w:rsid w:val="00DF4EE9"/>
    <w:rsid w:val="00DF5A5D"/>
    <w:rsid w:val="00DF5B40"/>
    <w:rsid w:val="00DF5C2C"/>
    <w:rsid w:val="00DF6453"/>
    <w:rsid w:val="00DF6692"/>
    <w:rsid w:val="00DF685B"/>
    <w:rsid w:val="00DF691D"/>
    <w:rsid w:val="00DF6DBE"/>
    <w:rsid w:val="00DF7B75"/>
    <w:rsid w:val="00DF7BFB"/>
    <w:rsid w:val="00DF7D51"/>
    <w:rsid w:val="00E0019A"/>
    <w:rsid w:val="00E005C5"/>
    <w:rsid w:val="00E0070E"/>
    <w:rsid w:val="00E0107F"/>
    <w:rsid w:val="00E012A1"/>
    <w:rsid w:val="00E01451"/>
    <w:rsid w:val="00E0174C"/>
    <w:rsid w:val="00E01A90"/>
    <w:rsid w:val="00E01D0E"/>
    <w:rsid w:val="00E02EB0"/>
    <w:rsid w:val="00E03761"/>
    <w:rsid w:val="00E037B7"/>
    <w:rsid w:val="00E03C2B"/>
    <w:rsid w:val="00E03E30"/>
    <w:rsid w:val="00E041B5"/>
    <w:rsid w:val="00E048D1"/>
    <w:rsid w:val="00E04CAC"/>
    <w:rsid w:val="00E04CFF"/>
    <w:rsid w:val="00E0517E"/>
    <w:rsid w:val="00E05921"/>
    <w:rsid w:val="00E05AE1"/>
    <w:rsid w:val="00E05DFC"/>
    <w:rsid w:val="00E065B6"/>
    <w:rsid w:val="00E06778"/>
    <w:rsid w:val="00E06CF6"/>
    <w:rsid w:val="00E07176"/>
    <w:rsid w:val="00E07247"/>
    <w:rsid w:val="00E0741A"/>
    <w:rsid w:val="00E1028C"/>
    <w:rsid w:val="00E109C1"/>
    <w:rsid w:val="00E118DC"/>
    <w:rsid w:val="00E11D33"/>
    <w:rsid w:val="00E11FA2"/>
    <w:rsid w:val="00E125FA"/>
    <w:rsid w:val="00E12706"/>
    <w:rsid w:val="00E13570"/>
    <w:rsid w:val="00E137F8"/>
    <w:rsid w:val="00E1394B"/>
    <w:rsid w:val="00E13986"/>
    <w:rsid w:val="00E13A90"/>
    <w:rsid w:val="00E13AD1"/>
    <w:rsid w:val="00E13DEC"/>
    <w:rsid w:val="00E13EFE"/>
    <w:rsid w:val="00E13FE1"/>
    <w:rsid w:val="00E143B3"/>
    <w:rsid w:val="00E14457"/>
    <w:rsid w:val="00E14552"/>
    <w:rsid w:val="00E14A7C"/>
    <w:rsid w:val="00E15129"/>
    <w:rsid w:val="00E152C6"/>
    <w:rsid w:val="00E15343"/>
    <w:rsid w:val="00E15595"/>
    <w:rsid w:val="00E15624"/>
    <w:rsid w:val="00E15625"/>
    <w:rsid w:val="00E158EF"/>
    <w:rsid w:val="00E15CFD"/>
    <w:rsid w:val="00E15DDF"/>
    <w:rsid w:val="00E15DEF"/>
    <w:rsid w:val="00E15E9E"/>
    <w:rsid w:val="00E161C9"/>
    <w:rsid w:val="00E16227"/>
    <w:rsid w:val="00E170E3"/>
    <w:rsid w:val="00E17234"/>
    <w:rsid w:val="00E173A3"/>
    <w:rsid w:val="00E17482"/>
    <w:rsid w:val="00E1775C"/>
    <w:rsid w:val="00E20074"/>
    <w:rsid w:val="00E2059B"/>
    <w:rsid w:val="00E20DF0"/>
    <w:rsid w:val="00E20E84"/>
    <w:rsid w:val="00E20F14"/>
    <w:rsid w:val="00E20FC8"/>
    <w:rsid w:val="00E21AA6"/>
    <w:rsid w:val="00E21EE8"/>
    <w:rsid w:val="00E22022"/>
    <w:rsid w:val="00E22221"/>
    <w:rsid w:val="00E2223B"/>
    <w:rsid w:val="00E229B8"/>
    <w:rsid w:val="00E22BD6"/>
    <w:rsid w:val="00E22D43"/>
    <w:rsid w:val="00E22D9F"/>
    <w:rsid w:val="00E23121"/>
    <w:rsid w:val="00E2324F"/>
    <w:rsid w:val="00E23306"/>
    <w:rsid w:val="00E23B5F"/>
    <w:rsid w:val="00E2402C"/>
    <w:rsid w:val="00E2418A"/>
    <w:rsid w:val="00E2466C"/>
    <w:rsid w:val="00E24D02"/>
    <w:rsid w:val="00E25251"/>
    <w:rsid w:val="00E25482"/>
    <w:rsid w:val="00E258F9"/>
    <w:rsid w:val="00E25F17"/>
    <w:rsid w:val="00E26113"/>
    <w:rsid w:val="00E26281"/>
    <w:rsid w:val="00E264CB"/>
    <w:rsid w:val="00E26615"/>
    <w:rsid w:val="00E266A4"/>
    <w:rsid w:val="00E26E70"/>
    <w:rsid w:val="00E27518"/>
    <w:rsid w:val="00E27C20"/>
    <w:rsid w:val="00E27CA2"/>
    <w:rsid w:val="00E27F60"/>
    <w:rsid w:val="00E30C6A"/>
    <w:rsid w:val="00E30F91"/>
    <w:rsid w:val="00E30FD8"/>
    <w:rsid w:val="00E312C8"/>
    <w:rsid w:val="00E3147D"/>
    <w:rsid w:val="00E319A8"/>
    <w:rsid w:val="00E319C6"/>
    <w:rsid w:val="00E31BAD"/>
    <w:rsid w:val="00E31E35"/>
    <w:rsid w:val="00E31E61"/>
    <w:rsid w:val="00E31F2E"/>
    <w:rsid w:val="00E31FA9"/>
    <w:rsid w:val="00E32494"/>
    <w:rsid w:val="00E3271A"/>
    <w:rsid w:val="00E32D88"/>
    <w:rsid w:val="00E333E1"/>
    <w:rsid w:val="00E33519"/>
    <w:rsid w:val="00E33628"/>
    <w:rsid w:val="00E3373F"/>
    <w:rsid w:val="00E33B8C"/>
    <w:rsid w:val="00E33D05"/>
    <w:rsid w:val="00E34ABE"/>
    <w:rsid w:val="00E34EBB"/>
    <w:rsid w:val="00E3514E"/>
    <w:rsid w:val="00E35306"/>
    <w:rsid w:val="00E354D0"/>
    <w:rsid w:val="00E356D1"/>
    <w:rsid w:val="00E35847"/>
    <w:rsid w:val="00E35C67"/>
    <w:rsid w:val="00E35ED8"/>
    <w:rsid w:val="00E36125"/>
    <w:rsid w:val="00E36321"/>
    <w:rsid w:val="00E36B63"/>
    <w:rsid w:val="00E36C7A"/>
    <w:rsid w:val="00E370A2"/>
    <w:rsid w:val="00E37ABF"/>
    <w:rsid w:val="00E37AED"/>
    <w:rsid w:val="00E4163B"/>
    <w:rsid w:val="00E417B6"/>
    <w:rsid w:val="00E41C2D"/>
    <w:rsid w:val="00E41D17"/>
    <w:rsid w:val="00E42D0F"/>
    <w:rsid w:val="00E43013"/>
    <w:rsid w:val="00E4318E"/>
    <w:rsid w:val="00E43387"/>
    <w:rsid w:val="00E4344B"/>
    <w:rsid w:val="00E4362E"/>
    <w:rsid w:val="00E43C86"/>
    <w:rsid w:val="00E4424C"/>
    <w:rsid w:val="00E443F8"/>
    <w:rsid w:val="00E449A9"/>
    <w:rsid w:val="00E44EB3"/>
    <w:rsid w:val="00E459F1"/>
    <w:rsid w:val="00E45A7F"/>
    <w:rsid w:val="00E45BA9"/>
    <w:rsid w:val="00E45E6F"/>
    <w:rsid w:val="00E4687A"/>
    <w:rsid w:val="00E47031"/>
    <w:rsid w:val="00E47093"/>
    <w:rsid w:val="00E472C2"/>
    <w:rsid w:val="00E47395"/>
    <w:rsid w:val="00E4763D"/>
    <w:rsid w:val="00E479D3"/>
    <w:rsid w:val="00E47DFD"/>
    <w:rsid w:val="00E5044D"/>
    <w:rsid w:val="00E505FF"/>
    <w:rsid w:val="00E51116"/>
    <w:rsid w:val="00E51501"/>
    <w:rsid w:val="00E51605"/>
    <w:rsid w:val="00E5180F"/>
    <w:rsid w:val="00E51C60"/>
    <w:rsid w:val="00E51E7E"/>
    <w:rsid w:val="00E52BDE"/>
    <w:rsid w:val="00E536FF"/>
    <w:rsid w:val="00E537C4"/>
    <w:rsid w:val="00E53ED9"/>
    <w:rsid w:val="00E53F2C"/>
    <w:rsid w:val="00E53F66"/>
    <w:rsid w:val="00E5417B"/>
    <w:rsid w:val="00E54BEF"/>
    <w:rsid w:val="00E54CF5"/>
    <w:rsid w:val="00E55188"/>
    <w:rsid w:val="00E55303"/>
    <w:rsid w:val="00E55304"/>
    <w:rsid w:val="00E55742"/>
    <w:rsid w:val="00E55AA6"/>
    <w:rsid w:val="00E55EA4"/>
    <w:rsid w:val="00E56993"/>
    <w:rsid w:val="00E56B5C"/>
    <w:rsid w:val="00E56F4A"/>
    <w:rsid w:val="00E56FD1"/>
    <w:rsid w:val="00E57D30"/>
    <w:rsid w:val="00E600B5"/>
    <w:rsid w:val="00E60414"/>
    <w:rsid w:val="00E60640"/>
    <w:rsid w:val="00E60C21"/>
    <w:rsid w:val="00E613FE"/>
    <w:rsid w:val="00E61478"/>
    <w:rsid w:val="00E6185E"/>
    <w:rsid w:val="00E61B60"/>
    <w:rsid w:val="00E62A45"/>
    <w:rsid w:val="00E62BC6"/>
    <w:rsid w:val="00E6302D"/>
    <w:rsid w:val="00E63FBF"/>
    <w:rsid w:val="00E640E0"/>
    <w:rsid w:val="00E642ED"/>
    <w:rsid w:val="00E644E0"/>
    <w:rsid w:val="00E645AA"/>
    <w:rsid w:val="00E6466A"/>
    <w:rsid w:val="00E6494C"/>
    <w:rsid w:val="00E65300"/>
    <w:rsid w:val="00E6586B"/>
    <w:rsid w:val="00E65A71"/>
    <w:rsid w:val="00E65AC5"/>
    <w:rsid w:val="00E65CE9"/>
    <w:rsid w:val="00E661F1"/>
    <w:rsid w:val="00E66261"/>
    <w:rsid w:val="00E6662F"/>
    <w:rsid w:val="00E668F7"/>
    <w:rsid w:val="00E67467"/>
    <w:rsid w:val="00E6778E"/>
    <w:rsid w:val="00E677E3"/>
    <w:rsid w:val="00E67F5E"/>
    <w:rsid w:val="00E7008F"/>
    <w:rsid w:val="00E704A8"/>
    <w:rsid w:val="00E7066A"/>
    <w:rsid w:val="00E7076E"/>
    <w:rsid w:val="00E70A17"/>
    <w:rsid w:val="00E71429"/>
    <w:rsid w:val="00E71BF3"/>
    <w:rsid w:val="00E71E6A"/>
    <w:rsid w:val="00E720CA"/>
    <w:rsid w:val="00E722DE"/>
    <w:rsid w:val="00E7277A"/>
    <w:rsid w:val="00E72D41"/>
    <w:rsid w:val="00E72E76"/>
    <w:rsid w:val="00E732E6"/>
    <w:rsid w:val="00E73C3D"/>
    <w:rsid w:val="00E73C55"/>
    <w:rsid w:val="00E740C3"/>
    <w:rsid w:val="00E741D9"/>
    <w:rsid w:val="00E746A9"/>
    <w:rsid w:val="00E76062"/>
    <w:rsid w:val="00E761F9"/>
    <w:rsid w:val="00E763F0"/>
    <w:rsid w:val="00E7797E"/>
    <w:rsid w:val="00E77CCD"/>
    <w:rsid w:val="00E77CF9"/>
    <w:rsid w:val="00E77F8F"/>
    <w:rsid w:val="00E80194"/>
    <w:rsid w:val="00E80760"/>
    <w:rsid w:val="00E80819"/>
    <w:rsid w:val="00E80AE0"/>
    <w:rsid w:val="00E80C9E"/>
    <w:rsid w:val="00E81304"/>
    <w:rsid w:val="00E81887"/>
    <w:rsid w:val="00E81942"/>
    <w:rsid w:val="00E82525"/>
    <w:rsid w:val="00E827AF"/>
    <w:rsid w:val="00E82807"/>
    <w:rsid w:val="00E83B03"/>
    <w:rsid w:val="00E849F3"/>
    <w:rsid w:val="00E84FDD"/>
    <w:rsid w:val="00E851D1"/>
    <w:rsid w:val="00E85254"/>
    <w:rsid w:val="00E853D3"/>
    <w:rsid w:val="00E856ED"/>
    <w:rsid w:val="00E858F6"/>
    <w:rsid w:val="00E85909"/>
    <w:rsid w:val="00E8592F"/>
    <w:rsid w:val="00E85DB3"/>
    <w:rsid w:val="00E86194"/>
    <w:rsid w:val="00E865DE"/>
    <w:rsid w:val="00E86771"/>
    <w:rsid w:val="00E869DC"/>
    <w:rsid w:val="00E86CAD"/>
    <w:rsid w:val="00E86EA8"/>
    <w:rsid w:val="00E873D2"/>
    <w:rsid w:val="00E87432"/>
    <w:rsid w:val="00E8770A"/>
    <w:rsid w:val="00E87991"/>
    <w:rsid w:val="00E87E60"/>
    <w:rsid w:val="00E9059B"/>
    <w:rsid w:val="00E905CA"/>
    <w:rsid w:val="00E91007"/>
    <w:rsid w:val="00E91049"/>
    <w:rsid w:val="00E912BE"/>
    <w:rsid w:val="00E9139F"/>
    <w:rsid w:val="00E9152A"/>
    <w:rsid w:val="00E919BB"/>
    <w:rsid w:val="00E92164"/>
    <w:rsid w:val="00E925FC"/>
    <w:rsid w:val="00E92993"/>
    <w:rsid w:val="00E92DAC"/>
    <w:rsid w:val="00E92EC0"/>
    <w:rsid w:val="00E92F81"/>
    <w:rsid w:val="00E93772"/>
    <w:rsid w:val="00E93D22"/>
    <w:rsid w:val="00E94373"/>
    <w:rsid w:val="00E943B8"/>
    <w:rsid w:val="00E94B9A"/>
    <w:rsid w:val="00E94C20"/>
    <w:rsid w:val="00E94D87"/>
    <w:rsid w:val="00E95599"/>
    <w:rsid w:val="00E95746"/>
    <w:rsid w:val="00E95BBF"/>
    <w:rsid w:val="00E95F55"/>
    <w:rsid w:val="00E96800"/>
    <w:rsid w:val="00E97780"/>
    <w:rsid w:val="00E97BAD"/>
    <w:rsid w:val="00EA0278"/>
    <w:rsid w:val="00EA0339"/>
    <w:rsid w:val="00EA043E"/>
    <w:rsid w:val="00EA1A23"/>
    <w:rsid w:val="00EA2208"/>
    <w:rsid w:val="00EA2606"/>
    <w:rsid w:val="00EA2A3A"/>
    <w:rsid w:val="00EA3888"/>
    <w:rsid w:val="00EA393F"/>
    <w:rsid w:val="00EA3A03"/>
    <w:rsid w:val="00EA3AA1"/>
    <w:rsid w:val="00EA3CB7"/>
    <w:rsid w:val="00EA3D88"/>
    <w:rsid w:val="00EA402E"/>
    <w:rsid w:val="00EA4505"/>
    <w:rsid w:val="00EA5175"/>
    <w:rsid w:val="00EA5A1A"/>
    <w:rsid w:val="00EA6467"/>
    <w:rsid w:val="00EA6496"/>
    <w:rsid w:val="00EA6A36"/>
    <w:rsid w:val="00EA70DD"/>
    <w:rsid w:val="00EB0769"/>
    <w:rsid w:val="00EB0A67"/>
    <w:rsid w:val="00EB1EB8"/>
    <w:rsid w:val="00EB209E"/>
    <w:rsid w:val="00EB2193"/>
    <w:rsid w:val="00EB2BBC"/>
    <w:rsid w:val="00EB2E04"/>
    <w:rsid w:val="00EB3139"/>
    <w:rsid w:val="00EB35CB"/>
    <w:rsid w:val="00EB3BC9"/>
    <w:rsid w:val="00EB3E9F"/>
    <w:rsid w:val="00EB3EFE"/>
    <w:rsid w:val="00EB4581"/>
    <w:rsid w:val="00EB47B8"/>
    <w:rsid w:val="00EB4A19"/>
    <w:rsid w:val="00EB5959"/>
    <w:rsid w:val="00EB5A54"/>
    <w:rsid w:val="00EB5CD1"/>
    <w:rsid w:val="00EB605B"/>
    <w:rsid w:val="00EB6363"/>
    <w:rsid w:val="00EB678E"/>
    <w:rsid w:val="00EB6E03"/>
    <w:rsid w:val="00EB7D28"/>
    <w:rsid w:val="00EB7DB4"/>
    <w:rsid w:val="00EB7F71"/>
    <w:rsid w:val="00EC00D3"/>
    <w:rsid w:val="00EC030A"/>
    <w:rsid w:val="00EC0348"/>
    <w:rsid w:val="00EC0CD5"/>
    <w:rsid w:val="00EC1BB0"/>
    <w:rsid w:val="00EC1C4A"/>
    <w:rsid w:val="00EC1FA4"/>
    <w:rsid w:val="00EC26B3"/>
    <w:rsid w:val="00EC2740"/>
    <w:rsid w:val="00EC283B"/>
    <w:rsid w:val="00EC3377"/>
    <w:rsid w:val="00EC35EA"/>
    <w:rsid w:val="00EC4BCA"/>
    <w:rsid w:val="00EC4BDE"/>
    <w:rsid w:val="00EC4FDA"/>
    <w:rsid w:val="00EC5177"/>
    <w:rsid w:val="00EC5960"/>
    <w:rsid w:val="00EC5ED0"/>
    <w:rsid w:val="00EC6002"/>
    <w:rsid w:val="00EC670D"/>
    <w:rsid w:val="00EC68CF"/>
    <w:rsid w:val="00EC6CC9"/>
    <w:rsid w:val="00EC6E9C"/>
    <w:rsid w:val="00EC6F34"/>
    <w:rsid w:val="00EC711F"/>
    <w:rsid w:val="00EC7598"/>
    <w:rsid w:val="00EC7949"/>
    <w:rsid w:val="00ED0266"/>
    <w:rsid w:val="00ED0A40"/>
    <w:rsid w:val="00ED1A51"/>
    <w:rsid w:val="00ED1A85"/>
    <w:rsid w:val="00ED2824"/>
    <w:rsid w:val="00ED2E1F"/>
    <w:rsid w:val="00ED316B"/>
    <w:rsid w:val="00ED31CF"/>
    <w:rsid w:val="00ED3272"/>
    <w:rsid w:val="00ED385F"/>
    <w:rsid w:val="00ED3C15"/>
    <w:rsid w:val="00ED4151"/>
    <w:rsid w:val="00ED44C2"/>
    <w:rsid w:val="00ED4CD7"/>
    <w:rsid w:val="00ED52C1"/>
    <w:rsid w:val="00ED568B"/>
    <w:rsid w:val="00ED5730"/>
    <w:rsid w:val="00ED5D19"/>
    <w:rsid w:val="00ED5DBC"/>
    <w:rsid w:val="00ED5EE3"/>
    <w:rsid w:val="00ED61B1"/>
    <w:rsid w:val="00ED64DE"/>
    <w:rsid w:val="00ED715A"/>
    <w:rsid w:val="00ED7167"/>
    <w:rsid w:val="00ED754D"/>
    <w:rsid w:val="00ED7C86"/>
    <w:rsid w:val="00ED7E16"/>
    <w:rsid w:val="00ED7EB9"/>
    <w:rsid w:val="00EE0041"/>
    <w:rsid w:val="00EE0771"/>
    <w:rsid w:val="00EE0B03"/>
    <w:rsid w:val="00EE16D4"/>
    <w:rsid w:val="00EE18A7"/>
    <w:rsid w:val="00EE23BC"/>
    <w:rsid w:val="00EE259A"/>
    <w:rsid w:val="00EE2622"/>
    <w:rsid w:val="00EE2C87"/>
    <w:rsid w:val="00EE3043"/>
    <w:rsid w:val="00EE309E"/>
    <w:rsid w:val="00EE3120"/>
    <w:rsid w:val="00EE3DA5"/>
    <w:rsid w:val="00EE4F32"/>
    <w:rsid w:val="00EE4FE6"/>
    <w:rsid w:val="00EE52FB"/>
    <w:rsid w:val="00EE56CB"/>
    <w:rsid w:val="00EE5770"/>
    <w:rsid w:val="00EE5BFE"/>
    <w:rsid w:val="00EE5C3C"/>
    <w:rsid w:val="00EE6159"/>
    <w:rsid w:val="00EE61A2"/>
    <w:rsid w:val="00EE6535"/>
    <w:rsid w:val="00EE675C"/>
    <w:rsid w:val="00EE6C0A"/>
    <w:rsid w:val="00EE7115"/>
    <w:rsid w:val="00EE726C"/>
    <w:rsid w:val="00EE774F"/>
    <w:rsid w:val="00EE7FEC"/>
    <w:rsid w:val="00EF0925"/>
    <w:rsid w:val="00EF0C05"/>
    <w:rsid w:val="00EF1164"/>
    <w:rsid w:val="00EF1377"/>
    <w:rsid w:val="00EF193A"/>
    <w:rsid w:val="00EF1D15"/>
    <w:rsid w:val="00EF21C9"/>
    <w:rsid w:val="00EF220A"/>
    <w:rsid w:val="00EF22BB"/>
    <w:rsid w:val="00EF22C8"/>
    <w:rsid w:val="00EF247E"/>
    <w:rsid w:val="00EF2790"/>
    <w:rsid w:val="00EF2F46"/>
    <w:rsid w:val="00EF3435"/>
    <w:rsid w:val="00EF3682"/>
    <w:rsid w:val="00EF3A14"/>
    <w:rsid w:val="00EF3AEE"/>
    <w:rsid w:val="00EF3AF8"/>
    <w:rsid w:val="00EF3FEB"/>
    <w:rsid w:val="00EF4086"/>
    <w:rsid w:val="00EF427F"/>
    <w:rsid w:val="00EF4AD4"/>
    <w:rsid w:val="00EF4B0F"/>
    <w:rsid w:val="00EF4B5B"/>
    <w:rsid w:val="00EF4FE2"/>
    <w:rsid w:val="00EF5019"/>
    <w:rsid w:val="00EF57FA"/>
    <w:rsid w:val="00EF59F3"/>
    <w:rsid w:val="00EF5A60"/>
    <w:rsid w:val="00EF5FE3"/>
    <w:rsid w:val="00EF64C4"/>
    <w:rsid w:val="00EF6E40"/>
    <w:rsid w:val="00EF6F3D"/>
    <w:rsid w:val="00EF70E6"/>
    <w:rsid w:val="00EF73B0"/>
    <w:rsid w:val="00EF7733"/>
    <w:rsid w:val="00EF7A3D"/>
    <w:rsid w:val="00EF7AC5"/>
    <w:rsid w:val="00EF7CB1"/>
    <w:rsid w:val="00F003E8"/>
    <w:rsid w:val="00F01553"/>
    <w:rsid w:val="00F01596"/>
    <w:rsid w:val="00F01DEC"/>
    <w:rsid w:val="00F0202E"/>
    <w:rsid w:val="00F020B2"/>
    <w:rsid w:val="00F02130"/>
    <w:rsid w:val="00F023A2"/>
    <w:rsid w:val="00F02622"/>
    <w:rsid w:val="00F02CE3"/>
    <w:rsid w:val="00F02E74"/>
    <w:rsid w:val="00F0334B"/>
    <w:rsid w:val="00F037A6"/>
    <w:rsid w:val="00F03AC0"/>
    <w:rsid w:val="00F045B9"/>
    <w:rsid w:val="00F04872"/>
    <w:rsid w:val="00F0574F"/>
    <w:rsid w:val="00F05C08"/>
    <w:rsid w:val="00F06457"/>
    <w:rsid w:val="00F06F1B"/>
    <w:rsid w:val="00F071AA"/>
    <w:rsid w:val="00F07220"/>
    <w:rsid w:val="00F101EE"/>
    <w:rsid w:val="00F103BC"/>
    <w:rsid w:val="00F10429"/>
    <w:rsid w:val="00F10546"/>
    <w:rsid w:val="00F1066E"/>
    <w:rsid w:val="00F1071D"/>
    <w:rsid w:val="00F10998"/>
    <w:rsid w:val="00F10A2B"/>
    <w:rsid w:val="00F10CDB"/>
    <w:rsid w:val="00F1174E"/>
    <w:rsid w:val="00F117BE"/>
    <w:rsid w:val="00F11939"/>
    <w:rsid w:val="00F11972"/>
    <w:rsid w:val="00F11E87"/>
    <w:rsid w:val="00F12A3A"/>
    <w:rsid w:val="00F12A79"/>
    <w:rsid w:val="00F12FE6"/>
    <w:rsid w:val="00F135AB"/>
    <w:rsid w:val="00F135D9"/>
    <w:rsid w:val="00F139F7"/>
    <w:rsid w:val="00F13B67"/>
    <w:rsid w:val="00F13C19"/>
    <w:rsid w:val="00F140CA"/>
    <w:rsid w:val="00F15088"/>
    <w:rsid w:val="00F1518C"/>
    <w:rsid w:val="00F1564A"/>
    <w:rsid w:val="00F15DF1"/>
    <w:rsid w:val="00F15EAB"/>
    <w:rsid w:val="00F15F5C"/>
    <w:rsid w:val="00F161A9"/>
    <w:rsid w:val="00F166F9"/>
    <w:rsid w:val="00F16C1E"/>
    <w:rsid w:val="00F16E87"/>
    <w:rsid w:val="00F1701D"/>
    <w:rsid w:val="00F17101"/>
    <w:rsid w:val="00F1746B"/>
    <w:rsid w:val="00F17B7B"/>
    <w:rsid w:val="00F17CAB"/>
    <w:rsid w:val="00F201A2"/>
    <w:rsid w:val="00F2139F"/>
    <w:rsid w:val="00F2196F"/>
    <w:rsid w:val="00F21CF4"/>
    <w:rsid w:val="00F21F25"/>
    <w:rsid w:val="00F2262D"/>
    <w:rsid w:val="00F231F4"/>
    <w:rsid w:val="00F23266"/>
    <w:rsid w:val="00F239B0"/>
    <w:rsid w:val="00F23AA9"/>
    <w:rsid w:val="00F23EB2"/>
    <w:rsid w:val="00F24BDA"/>
    <w:rsid w:val="00F2504E"/>
    <w:rsid w:val="00F258CA"/>
    <w:rsid w:val="00F25E47"/>
    <w:rsid w:val="00F25EB6"/>
    <w:rsid w:val="00F261F0"/>
    <w:rsid w:val="00F265B9"/>
    <w:rsid w:val="00F2676C"/>
    <w:rsid w:val="00F272C8"/>
    <w:rsid w:val="00F273EE"/>
    <w:rsid w:val="00F276B7"/>
    <w:rsid w:val="00F276BE"/>
    <w:rsid w:val="00F307DD"/>
    <w:rsid w:val="00F3081C"/>
    <w:rsid w:val="00F30B21"/>
    <w:rsid w:val="00F30C58"/>
    <w:rsid w:val="00F31DD4"/>
    <w:rsid w:val="00F32539"/>
    <w:rsid w:val="00F32AC5"/>
    <w:rsid w:val="00F3382B"/>
    <w:rsid w:val="00F3434D"/>
    <w:rsid w:val="00F345ED"/>
    <w:rsid w:val="00F34649"/>
    <w:rsid w:val="00F34759"/>
    <w:rsid w:val="00F34962"/>
    <w:rsid w:val="00F34BD4"/>
    <w:rsid w:val="00F35360"/>
    <w:rsid w:val="00F35D8A"/>
    <w:rsid w:val="00F36465"/>
    <w:rsid w:val="00F36AE2"/>
    <w:rsid w:val="00F37391"/>
    <w:rsid w:val="00F376A2"/>
    <w:rsid w:val="00F37BC0"/>
    <w:rsid w:val="00F37EA9"/>
    <w:rsid w:val="00F40C37"/>
    <w:rsid w:val="00F416C4"/>
    <w:rsid w:val="00F418D5"/>
    <w:rsid w:val="00F41BA7"/>
    <w:rsid w:val="00F41C30"/>
    <w:rsid w:val="00F41E17"/>
    <w:rsid w:val="00F42496"/>
    <w:rsid w:val="00F424EB"/>
    <w:rsid w:val="00F426B5"/>
    <w:rsid w:val="00F42A05"/>
    <w:rsid w:val="00F42CFA"/>
    <w:rsid w:val="00F4310A"/>
    <w:rsid w:val="00F43298"/>
    <w:rsid w:val="00F4376A"/>
    <w:rsid w:val="00F43787"/>
    <w:rsid w:val="00F43AD5"/>
    <w:rsid w:val="00F43C37"/>
    <w:rsid w:val="00F4435E"/>
    <w:rsid w:val="00F44496"/>
    <w:rsid w:val="00F448EC"/>
    <w:rsid w:val="00F44B48"/>
    <w:rsid w:val="00F45043"/>
    <w:rsid w:val="00F45A39"/>
    <w:rsid w:val="00F45B8E"/>
    <w:rsid w:val="00F45D00"/>
    <w:rsid w:val="00F474B9"/>
    <w:rsid w:val="00F47B09"/>
    <w:rsid w:val="00F47B39"/>
    <w:rsid w:val="00F47D8C"/>
    <w:rsid w:val="00F500CD"/>
    <w:rsid w:val="00F501C6"/>
    <w:rsid w:val="00F506EF"/>
    <w:rsid w:val="00F5114E"/>
    <w:rsid w:val="00F5120D"/>
    <w:rsid w:val="00F51379"/>
    <w:rsid w:val="00F5140D"/>
    <w:rsid w:val="00F516CB"/>
    <w:rsid w:val="00F52633"/>
    <w:rsid w:val="00F52A81"/>
    <w:rsid w:val="00F52BAE"/>
    <w:rsid w:val="00F52E80"/>
    <w:rsid w:val="00F53201"/>
    <w:rsid w:val="00F53287"/>
    <w:rsid w:val="00F53E09"/>
    <w:rsid w:val="00F5479E"/>
    <w:rsid w:val="00F54A6A"/>
    <w:rsid w:val="00F54D5E"/>
    <w:rsid w:val="00F54E9E"/>
    <w:rsid w:val="00F55E86"/>
    <w:rsid w:val="00F5646C"/>
    <w:rsid w:val="00F565A3"/>
    <w:rsid w:val="00F56F15"/>
    <w:rsid w:val="00F57E9C"/>
    <w:rsid w:val="00F60461"/>
    <w:rsid w:val="00F60A83"/>
    <w:rsid w:val="00F60A9E"/>
    <w:rsid w:val="00F61560"/>
    <w:rsid w:val="00F61CB1"/>
    <w:rsid w:val="00F61F40"/>
    <w:rsid w:val="00F61F6C"/>
    <w:rsid w:val="00F62158"/>
    <w:rsid w:val="00F62994"/>
    <w:rsid w:val="00F62B86"/>
    <w:rsid w:val="00F63671"/>
    <w:rsid w:val="00F638FC"/>
    <w:rsid w:val="00F63EA5"/>
    <w:rsid w:val="00F63FB4"/>
    <w:rsid w:val="00F64299"/>
    <w:rsid w:val="00F64334"/>
    <w:rsid w:val="00F64916"/>
    <w:rsid w:val="00F64B48"/>
    <w:rsid w:val="00F64C52"/>
    <w:rsid w:val="00F64DA1"/>
    <w:rsid w:val="00F64F28"/>
    <w:rsid w:val="00F64FE1"/>
    <w:rsid w:val="00F65720"/>
    <w:rsid w:val="00F657A7"/>
    <w:rsid w:val="00F65F0B"/>
    <w:rsid w:val="00F65F92"/>
    <w:rsid w:val="00F65FA1"/>
    <w:rsid w:val="00F65FF1"/>
    <w:rsid w:val="00F66272"/>
    <w:rsid w:val="00F662CE"/>
    <w:rsid w:val="00F6638B"/>
    <w:rsid w:val="00F668DC"/>
    <w:rsid w:val="00F66EC5"/>
    <w:rsid w:val="00F6703C"/>
    <w:rsid w:val="00F6714D"/>
    <w:rsid w:val="00F67235"/>
    <w:rsid w:val="00F6728C"/>
    <w:rsid w:val="00F67CE9"/>
    <w:rsid w:val="00F700C6"/>
    <w:rsid w:val="00F70354"/>
    <w:rsid w:val="00F7070B"/>
    <w:rsid w:val="00F70755"/>
    <w:rsid w:val="00F711B3"/>
    <w:rsid w:val="00F71226"/>
    <w:rsid w:val="00F7176B"/>
    <w:rsid w:val="00F71D4B"/>
    <w:rsid w:val="00F722B4"/>
    <w:rsid w:val="00F728D0"/>
    <w:rsid w:val="00F72B3E"/>
    <w:rsid w:val="00F72BC5"/>
    <w:rsid w:val="00F72C28"/>
    <w:rsid w:val="00F72E74"/>
    <w:rsid w:val="00F73C16"/>
    <w:rsid w:val="00F73F54"/>
    <w:rsid w:val="00F73FB2"/>
    <w:rsid w:val="00F7412B"/>
    <w:rsid w:val="00F7435C"/>
    <w:rsid w:val="00F745E2"/>
    <w:rsid w:val="00F74C19"/>
    <w:rsid w:val="00F74E30"/>
    <w:rsid w:val="00F74FF9"/>
    <w:rsid w:val="00F7520A"/>
    <w:rsid w:val="00F758DC"/>
    <w:rsid w:val="00F759CB"/>
    <w:rsid w:val="00F76817"/>
    <w:rsid w:val="00F76FFF"/>
    <w:rsid w:val="00F773F0"/>
    <w:rsid w:val="00F775F8"/>
    <w:rsid w:val="00F77606"/>
    <w:rsid w:val="00F80021"/>
    <w:rsid w:val="00F80033"/>
    <w:rsid w:val="00F80054"/>
    <w:rsid w:val="00F800D9"/>
    <w:rsid w:val="00F802F0"/>
    <w:rsid w:val="00F80462"/>
    <w:rsid w:val="00F807F7"/>
    <w:rsid w:val="00F80A1D"/>
    <w:rsid w:val="00F816A1"/>
    <w:rsid w:val="00F819BC"/>
    <w:rsid w:val="00F8246B"/>
    <w:rsid w:val="00F82715"/>
    <w:rsid w:val="00F8347D"/>
    <w:rsid w:val="00F834EC"/>
    <w:rsid w:val="00F838CE"/>
    <w:rsid w:val="00F83A0D"/>
    <w:rsid w:val="00F841DF"/>
    <w:rsid w:val="00F84D91"/>
    <w:rsid w:val="00F84ED3"/>
    <w:rsid w:val="00F851CA"/>
    <w:rsid w:val="00F8572C"/>
    <w:rsid w:val="00F85E38"/>
    <w:rsid w:val="00F85ED6"/>
    <w:rsid w:val="00F861BA"/>
    <w:rsid w:val="00F86290"/>
    <w:rsid w:val="00F86309"/>
    <w:rsid w:val="00F86750"/>
    <w:rsid w:val="00F86E9A"/>
    <w:rsid w:val="00F87017"/>
    <w:rsid w:val="00F8759D"/>
    <w:rsid w:val="00F90043"/>
    <w:rsid w:val="00F903B2"/>
    <w:rsid w:val="00F9040F"/>
    <w:rsid w:val="00F9082E"/>
    <w:rsid w:val="00F90C20"/>
    <w:rsid w:val="00F90CEB"/>
    <w:rsid w:val="00F9119D"/>
    <w:rsid w:val="00F9136C"/>
    <w:rsid w:val="00F91614"/>
    <w:rsid w:val="00F916B8"/>
    <w:rsid w:val="00F9267D"/>
    <w:rsid w:val="00F926EF"/>
    <w:rsid w:val="00F92D33"/>
    <w:rsid w:val="00F93521"/>
    <w:rsid w:val="00F93E81"/>
    <w:rsid w:val="00F956BA"/>
    <w:rsid w:val="00F95CBA"/>
    <w:rsid w:val="00F95D26"/>
    <w:rsid w:val="00F96085"/>
    <w:rsid w:val="00F96248"/>
    <w:rsid w:val="00F9625B"/>
    <w:rsid w:val="00F96568"/>
    <w:rsid w:val="00F9658C"/>
    <w:rsid w:val="00F966AB"/>
    <w:rsid w:val="00F9676D"/>
    <w:rsid w:val="00F973D7"/>
    <w:rsid w:val="00F976F1"/>
    <w:rsid w:val="00F97AFE"/>
    <w:rsid w:val="00FA06AC"/>
    <w:rsid w:val="00FA0732"/>
    <w:rsid w:val="00FA08D7"/>
    <w:rsid w:val="00FA13F5"/>
    <w:rsid w:val="00FA192C"/>
    <w:rsid w:val="00FA1DF1"/>
    <w:rsid w:val="00FA2706"/>
    <w:rsid w:val="00FA2748"/>
    <w:rsid w:val="00FA2BE0"/>
    <w:rsid w:val="00FA2F3F"/>
    <w:rsid w:val="00FA31CF"/>
    <w:rsid w:val="00FA3335"/>
    <w:rsid w:val="00FA373D"/>
    <w:rsid w:val="00FA3768"/>
    <w:rsid w:val="00FA3A1C"/>
    <w:rsid w:val="00FA3BFA"/>
    <w:rsid w:val="00FA40F8"/>
    <w:rsid w:val="00FA427F"/>
    <w:rsid w:val="00FA44D5"/>
    <w:rsid w:val="00FA5D27"/>
    <w:rsid w:val="00FA5EC1"/>
    <w:rsid w:val="00FA6164"/>
    <w:rsid w:val="00FA63B5"/>
    <w:rsid w:val="00FA665D"/>
    <w:rsid w:val="00FA6EC4"/>
    <w:rsid w:val="00FA6F43"/>
    <w:rsid w:val="00FA71E0"/>
    <w:rsid w:val="00FA7575"/>
    <w:rsid w:val="00FA7664"/>
    <w:rsid w:val="00FA771A"/>
    <w:rsid w:val="00FA7A3A"/>
    <w:rsid w:val="00FA7A84"/>
    <w:rsid w:val="00FA7BA9"/>
    <w:rsid w:val="00FA7C2E"/>
    <w:rsid w:val="00FB008D"/>
    <w:rsid w:val="00FB0181"/>
    <w:rsid w:val="00FB0246"/>
    <w:rsid w:val="00FB02DA"/>
    <w:rsid w:val="00FB088B"/>
    <w:rsid w:val="00FB0CB7"/>
    <w:rsid w:val="00FB0E96"/>
    <w:rsid w:val="00FB0F5A"/>
    <w:rsid w:val="00FB128A"/>
    <w:rsid w:val="00FB1C3D"/>
    <w:rsid w:val="00FB25C1"/>
    <w:rsid w:val="00FB277C"/>
    <w:rsid w:val="00FB33AA"/>
    <w:rsid w:val="00FB3829"/>
    <w:rsid w:val="00FB3B8C"/>
    <w:rsid w:val="00FB3C5A"/>
    <w:rsid w:val="00FB3DC8"/>
    <w:rsid w:val="00FB41D6"/>
    <w:rsid w:val="00FB4429"/>
    <w:rsid w:val="00FB4572"/>
    <w:rsid w:val="00FB4CB5"/>
    <w:rsid w:val="00FB50BE"/>
    <w:rsid w:val="00FB5AA5"/>
    <w:rsid w:val="00FB5F10"/>
    <w:rsid w:val="00FB60B3"/>
    <w:rsid w:val="00FB6222"/>
    <w:rsid w:val="00FB65D2"/>
    <w:rsid w:val="00FB686F"/>
    <w:rsid w:val="00FB6AEB"/>
    <w:rsid w:val="00FB6C38"/>
    <w:rsid w:val="00FB7112"/>
    <w:rsid w:val="00FB7260"/>
    <w:rsid w:val="00FB7440"/>
    <w:rsid w:val="00FB760E"/>
    <w:rsid w:val="00FB7B81"/>
    <w:rsid w:val="00FB7FE5"/>
    <w:rsid w:val="00FC04A9"/>
    <w:rsid w:val="00FC0871"/>
    <w:rsid w:val="00FC0FBF"/>
    <w:rsid w:val="00FC11C8"/>
    <w:rsid w:val="00FC18A0"/>
    <w:rsid w:val="00FC199E"/>
    <w:rsid w:val="00FC1A37"/>
    <w:rsid w:val="00FC1C8E"/>
    <w:rsid w:val="00FC20A2"/>
    <w:rsid w:val="00FC2104"/>
    <w:rsid w:val="00FC21E4"/>
    <w:rsid w:val="00FC247E"/>
    <w:rsid w:val="00FC272A"/>
    <w:rsid w:val="00FC29FD"/>
    <w:rsid w:val="00FC2B0D"/>
    <w:rsid w:val="00FC3065"/>
    <w:rsid w:val="00FC3107"/>
    <w:rsid w:val="00FC382F"/>
    <w:rsid w:val="00FC3952"/>
    <w:rsid w:val="00FC3A87"/>
    <w:rsid w:val="00FC3C1C"/>
    <w:rsid w:val="00FC47E9"/>
    <w:rsid w:val="00FC49F6"/>
    <w:rsid w:val="00FC5C06"/>
    <w:rsid w:val="00FC5C45"/>
    <w:rsid w:val="00FC5ED9"/>
    <w:rsid w:val="00FC657A"/>
    <w:rsid w:val="00FC6673"/>
    <w:rsid w:val="00FC6A36"/>
    <w:rsid w:val="00FC6F7A"/>
    <w:rsid w:val="00FC74D9"/>
    <w:rsid w:val="00FC7EB6"/>
    <w:rsid w:val="00FC7F68"/>
    <w:rsid w:val="00FD0047"/>
    <w:rsid w:val="00FD087D"/>
    <w:rsid w:val="00FD1887"/>
    <w:rsid w:val="00FD198B"/>
    <w:rsid w:val="00FD1A58"/>
    <w:rsid w:val="00FD1D9F"/>
    <w:rsid w:val="00FD1F29"/>
    <w:rsid w:val="00FD23AB"/>
    <w:rsid w:val="00FD24AC"/>
    <w:rsid w:val="00FD24BD"/>
    <w:rsid w:val="00FD2622"/>
    <w:rsid w:val="00FD27CD"/>
    <w:rsid w:val="00FD2FEF"/>
    <w:rsid w:val="00FD37D7"/>
    <w:rsid w:val="00FD37F6"/>
    <w:rsid w:val="00FD3B88"/>
    <w:rsid w:val="00FD45AF"/>
    <w:rsid w:val="00FD4FFF"/>
    <w:rsid w:val="00FD505C"/>
    <w:rsid w:val="00FD5421"/>
    <w:rsid w:val="00FD5F50"/>
    <w:rsid w:val="00FD61AE"/>
    <w:rsid w:val="00FD6944"/>
    <w:rsid w:val="00FD6ABA"/>
    <w:rsid w:val="00FD6B80"/>
    <w:rsid w:val="00FD6BFA"/>
    <w:rsid w:val="00FD6E94"/>
    <w:rsid w:val="00FD7844"/>
    <w:rsid w:val="00FE02E7"/>
    <w:rsid w:val="00FE08EB"/>
    <w:rsid w:val="00FE1347"/>
    <w:rsid w:val="00FE1B9A"/>
    <w:rsid w:val="00FE1F44"/>
    <w:rsid w:val="00FE24A0"/>
    <w:rsid w:val="00FE25D5"/>
    <w:rsid w:val="00FE2BA1"/>
    <w:rsid w:val="00FE2E42"/>
    <w:rsid w:val="00FE358D"/>
    <w:rsid w:val="00FE3DAB"/>
    <w:rsid w:val="00FE4251"/>
    <w:rsid w:val="00FE458D"/>
    <w:rsid w:val="00FE46E1"/>
    <w:rsid w:val="00FE4CF5"/>
    <w:rsid w:val="00FE54B2"/>
    <w:rsid w:val="00FE552C"/>
    <w:rsid w:val="00FE5A68"/>
    <w:rsid w:val="00FE5DC1"/>
    <w:rsid w:val="00FE5F6B"/>
    <w:rsid w:val="00FE61DA"/>
    <w:rsid w:val="00FE6498"/>
    <w:rsid w:val="00FE6571"/>
    <w:rsid w:val="00FE6E48"/>
    <w:rsid w:val="00FE7098"/>
    <w:rsid w:val="00FE757E"/>
    <w:rsid w:val="00FE7AEC"/>
    <w:rsid w:val="00FE7E6F"/>
    <w:rsid w:val="00FE7F10"/>
    <w:rsid w:val="00FF0A9D"/>
    <w:rsid w:val="00FF0EF6"/>
    <w:rsid w:val="00FF0F52"/>
    <w:rsid w:val="00FF0F60"/>
    <w:rsid w:val="00FF1653"/>
    <w:rsid w:val="00FF1E8D"/>
    <w:rsid w:val="00FF1EA0"/>
    <w:rsid w:val="00FF1F5E"/>
    <w:rsid w:val="00FF2686"/>
    <w:rsid w:val="00FF28C4"/>
    <w:rsid w:val="00FF2A44"/>
    <w:rsid w:val="00FF2C4F"/>
    <w:rsid w:val="00FF2CBC"/>
    <w:rsid w:val="00FF3551"/>
    <w:rsid w:val="00FF35F3"/>
    <w:rsid w:val="00FF38AF"/>
    <w:rsid w:val="00FF3B20"/>
    <w:rsid w:val="00FF3B36"/>
    <w:rsid w:val="00FF3F9C"/>
    <w:rsid w:val="00FF43F6"/>
    <w:rsid w:val="00FF4599"/>
    <w:rsid w:val="00FF573D"/>
    <w:rsid w:val="00FF57F8"/>
    <w:rsid w:val="00FF5AB2"/>
    <w:rsid w:val="00FF5D10"/>
    <w:rsid w:val="00FF6527"/>
    <w:rsid w:val="00FF681B"/>
    <w:rsid w:val="00FF6A5E"/>
    <w:rsid w:val="00FF6BC6"/>
    <w:rsid w:val="00FF6DD4"/>
    <w:rsid w:val="00FF6E36"/>
    <w:rsid w:val="00FF7CC2"/>
    <w:rsid w:val="00FF7FDC"/>
    <w:rsid w:val="15B60676"/>
    <w:rsid w:val="26BFED33"/>
    <w:rsid w:val="408153F9"/>
    <w:rsid w:val="4D46AEA4"/>
    <w:rsid w:val="57E153DD"/>
    <w:rsid w:val="5E3AF9D4"/>
    <w:rsid w:val="76ABE01C"/>
    <w:rsid w:val="7C2F4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030FFC"/>
  <w15:chartTrackingRefBased/>
  <w15:docId w15:val="{1A3C8D09-4F74-4FF9-9639-833B49341D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unhideWhenUsed="1"/>
    <w:lsdException w:name="annotation text" w:semiHidden="1"/>
    <w:lsdException w:name="header" w:unhideWhenUsed="1"/>
    <w:lsdException w:name="footer" w:unhideWhenUsed="1"/>
    <w:lsdException w:name="index heading" w:semiHidden="1"/>
    <w:lsdException w:name="caption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unhideWhenUsed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unhideWhenUsed="1" w:qFormat="1"/>
    <w:lsdException w:name="List Number" w:qFormat="1"/>
    <w:lsdException w:name="List 2" w:semiHidden="1"/>
    <w:lsdException w:name="List 3" w:semiHidden="1"/>
    <w:lsdException w:name="List 4" w:semiHidden="1"/>
    <w:lsdException w:name="List 5" w:semiHidden="1"/>
    <w:lsdException w:name="List Bullet 2" w:unhideWhenUsed="1" w:qFormat="1"/>
    <w:lsdException w:name="List Bullet 3" w:semiHidden="1"/>
    <w:lsdException w:name="List Bullet 4" w:semiHidden="1"/>
    <w:lsdException w:name="List Bullet 5" w:semiHidden="1"/>
    <w:lsdException w:name="List Number 2" w:unhideWhenUsed="1" w:qFormat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2291"/>
    <w:pPr>
      <w:spacing w:after="240" w:line="240" w:lineRule="atLeast"/>
    </w:pPr>
    <w:rPr>
      <w:sz w:val="18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1468"/>
    <w:pPr>
      <w:keepNext/>
      <w:keepLines/>
      <w:spacing w:after="0"/>
      <w:outlineLvl w:val="0"/>
    </w:pPr>
    <w:rPr>
      <w:rFonts w:asciiTheme="majorHAnsi" w:eastAsiaTheme="majorEastAsia" w:hAnsiTheme="majorHAnsi" w:cstheme="majorBidi"/>
      <w:b/>
      <w:bCs/>
      <w:color w:val="9D3566" w:themeColor="accent3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A0277A"/>
    <w:pPr>
      <w:keepNext/>
      <w:keepLines/>
      <w:spacing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A0277A"/>
    <w:pPr>
      <w:keepNext/>
      <w:keepLines/>
      <w:spacing w:after="0"/>
      <w:outlineLvl w:val="2"/>
    </w:pPr>
    <w:rPr>
      <w:rFonts w:asciiTheme="majorHAnsi" w:eastAsiaTheme="majorEastAsia" w:hAnsiTheme="majorHAnsi" w:cstheme="majorBidi"/>
      <w:b/>
      <w:bCs/>
      <w:color w:val="FFCB32" w:themeColor="accent6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255D53"/>
    <w:pPr>
      <w:keepNext/>
      <w:keepLines/>
      <w:tabs>
        <w:tab w:val="left" w:pos="340"/>
      </w:tabs>
      <w:spacing w:after="0"/>
      <w:outlineLvl w:val="3"/>
    </w:pPr>
    <w:rPr>
      <w:rFonts w:asciiTheme="majorHAnsi" w:eastAsiaTheme="majorEastAsia" w:hAnsiTheme="majorHAnsi" w:cstheme="majorBidi"/>
      <w:b/>
      <w:bCs/>
      <w:iCs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2A47BD"/>
    <w:pPr>
      <w:keepNext/>
      <w:keepLines/>
      <w:numPr>
        <w:ilvl w:val="5"/>
        <w:numId w:val="7"/>
      </w:numPr>
      <w:spacing w:before="40" w:after="0"/>
      <w:outlineLvl w:val="5"/>
    </w:pPr>
    <w:rPr>
      <w:rFonts w:asciiTheme="majorHAnsi" w:eastAsiaTheme="majorEastAsia" w:hAnsiTheme="majorHAnsi" w:cstheme="majorBidi"/>
      <w:color w:val="75000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2A47BD"/>
    <w:pPr>
      <w:keepNext/>
      <w:keepLines/>
      <w:numPr>
        <w:ilvl w:val="6"/>
        <w:numId w:val="7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75000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2A47BD"/>
    <w:pPr>
      <w:keepNext/>
      <w:keepLines/>
      <w:numPr>
        <w:ilvl w:val="7"/>
        <w:numId w:val="7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2A47BD"/>
    <w:pPr>
      <w:keepNext/>
      <w:keepLines/>
      <w:numPr>
        <w:ilvl w:val="8"/>
        <w:numId w:val="7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468"/>
    <w:rPr>
      <w:rFonts w:asciiTheme="majorHAnsi" w:eastAsiaTheme="majorEastAsia" w:hAnsiTheme="majorHAnsi" w:cstheme="majorBidi"/>
      <w:b/>
      <w:bCs/>
      <w:color w:val="9D3566" w:themeColor="accent3"/>
      <w:sz w:val="1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A0277A"/>
    <w:rPr>
      <w:rFonts w:asciiTheme="majorHAnsi" w:eastAsiaTheme="majorEastAsia" w:hAnsiTheme="majorHAnsi" w:cstheme="majorBidi"/>
      <w:b/>
      <w:bCs/>
      <w:color w:val="000000" w:themeColor="text1"/>
      <w:sz w:val="18"/>
      <w:szCs w:val="26"/>
      <w:lang w:val="en-US"/>
    </w:rPr>
  </w:style>
  <w:style w:type="table" w:styleId="TableGrid">
    <w:name w:val="Table Grid"/>
    <w:basedOn w:val="TableNormal"/>
    <w:uiPriority w:val="59"/>
    <w:rsid w:val="001E016B"/>
    <w:pPr>
      <w:spacing w:after="0" w:line="240" w:lineRule="auto"/>
    </w:pPr>
    <w:tblPr>
      <w:tblCellMar>
        <w:left w:w="0" w:type="dxa"/>
        <w:right w:w="0" w:type="dxa"/>
      </w:tblCellMar>
    </w:tbl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Header">
    <w:name w:val="header"/>
    <w:link w:val="HeaderChar"/>
    <w:uiPriority w:val="99"/>
    <w:rsid w:val="008631CE"/>
    <w:pPr>
      <w:tabs>
        <w:tab w:val="center" w:pos="4513"/>
        <w:tab w:val="right" w:pos="9026"/>
      </w:tabs>
      <w:spacing w:after="0" w:line="240" w:lineRule="auto"/>
    </w:pPr>
    <w:rPr>
      <w:b/>
      <w:sz w:val="14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8631CE"/>
    <w:rPr>
      <w:b/>
      <w:sz w:val="14"/>
      <w:lang w:val="en-US"/>
    </w:rPr>
  </w:style>
  <w:style w:type="paragraph" w:styleId="Footer">
    <w:name w:val="footer"/>
    <w:basedOn w:val="Normal"/>
    <w:link w:val="FooterChar"/>
    <w:uiPriority w:val="99"/>
    <w:rsid w:val="001975EF"/>
    <w:pPr>
      <w:tabs>
        <w:tab w:val="right" w:pos="7371"/>
      </w:tabs>
      <w:spacing w:after="0" w:line="200" w:lineRule="atLeast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7550AB"/>
    <w:rPr>
      <w:sz w:val="16"/>
      <w:lang w:val="en-US"/>
    </w:rPr>
  </w:style>
  <w:style w:type="paragraph" w:styleId="BalloonText">
    <w:name w:val="Balloon Text"/>
    <w:basedOn w:val="Normal"/>
    <w:link w:val="BalloonTextChar"/>
    <w:uiPriority w:val="99"/>
    <w:semiHidden/>
    <w:rsid w:val="00C702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02C7"/>
    <w:rPr>
      <w:rFonts w:ascii="Tahoma" w:hAnsi="Tahoma" w:cs="Tahoma"/>
      <w:sz w:val="16"/>
      <w:szCs w:val="16"/>
    </w:rPr>
  </w:style>
  <w:style w:type="paragraph" w:customStyle="1" w:styleId="Subject">
    <w:name w:val="Subject"/>
    <w:basedOn w:val="Normal"/>
    <w:semiHidden/>
    <w:qFormat/>
    <w:rsid w:val="00A43B3E"/>
    <w:rPr>
      <w:b/>
    </w:rPr>
  </w:style>
  <w:style w:type="character" w:styleId="PlaceholderText">
    <w:name w:val="Placeholder Text"/>
    <w:basedOn w:val="DefaultParagraphFont"/>
    <w:uiPriority w:val="99"/>
    <w:semiHidden/>
    <w:rsid w:val="001975EF"/>
    <w:rPr>
      <w:color w:val="808080"/>
    </w:rPr>
  </w:style>
  <w:style w:type="paragraph" w:styleId="ListBullet">
    <w:name w:val="List Bullet"/>
    <w:basedOn w:val="Normal"/>
    <w:uiPriority w:val="99"/>
    <w:qFormat/>
    <w:rsid w:val="00D73F0A"/>
    <w:pPr>
      <w:numPr>
        <w:numId w:val="1"/>
      </w:numPr>
      <w:tabs>
        <w:tab w:val="clear" w:pos="360"/>
      </w:tabs>
      <w:ind w:left="284" w:hanging="284"/>
      <w:contextualSpacing/>
    </w:pPr>
  </w:style>
  <w:style w:type="paragraph" w:styleId="ListBullet2">
    <w:name w:val="List Bullet 2"/>
    <w:basedOn w:val="Normal"/>
    <w:uiPriority w:val="99"/>
    <w:qFormat/>
    <w:rsid w:val="002B4D02"/>
    <w:pPr>
      <w:numPr>
        <w:numId w:val="2"/>
      </w:numPr>
      <w:ind w:left="568" w:hanging="284"/>
      <w:contextualSpacing/>
    </w:pPr>
  </w:style>
  <w:style w:type="paragraph" w:styleId="ListNumber">
    <w:name w:val="List Number"/>
    <w:basedOn w:val="Normal"/>
    <w:uiPriority w:val="99"/>
    <w:qFormat/>
    <w:rsid w:val="00544D24"/>
    <w:pPr>
      <w:numPr>
        <w:numId w:val="3"/>
      </w:numPr>
      <w:tabs>
        <w:tab w:val="clear" w:pos="360"/>
      </w:tabs>
      <w:spacing w:after="0"/>
      <w:ind w:left="284" w:hanging="284"/>
      <w:contextualSpacing/>
    </w:pPr>
  </w:style>
  <w:style w:type="paragraph" w:styleId="ListNumber2">
    <w:name w:val="List Number 2"/>
    <w:basedOn w:val="Normal"/>
    <w:uiPriority w:val="99"/>
    <w:qFormat/>
    <w:rsid w:val="00D35C72"/>
    <w:pPr>
      <w:numPr>
        <w:numId w:val="4"/>
      </w:numPr>
      <w:ind w:left="568" w:hanging="284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A0277A"/>
    <w:rPr>
      <w:rFonts w:asciiTheme="majorHAnsi" w:eastAsiaTheme="majorEastAsia" w:hAnsiTheme="majorHAnsi" w:cstheme="majorBidi"/>
      <w:b/>
      <w:bCs/>
      <w:color w:val="FFCB32" w:themeColor="accent6"/>
      <w:sz w:val="1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0AB"/>
    <w:rPr>
      <w:rFonts w:asciiTheme="majorHAnsi" w:eastAsiaTheme="majorEastAsia" w:hAnsiTheme="majorHAnsi" w:cstheme="majorBidi"/>
      <w:b/>
      <w:bCs/>
      <w:iCs/>
      <w:color w:val="000000" w:themeColor="text1"/>
      <w:sz w:val="18"/>
      <w:lang w:val="en-US"/>
    </w:rPr>
  </w:style>
  <w:style w:type="paragraph" w:styleId="FootnoteText">
    <w:name w:val="footnote text"/>
    <w:basedOn w:val="Normal"/>
    <w:link w:val="FootnoteTextChar"/>
    <w:uiPriority w:val="99"/>
    <w:rsid w:val="00F3081C"/>
    <w:pPr>
      <w:spacing w:after="0" w:line="240" w:lineRule="auto"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7550AB"/>
    <w:rPr>
      <w:sz w:val="16"/>
      <w:szCs w:val="20"/>
      <w:lang w:val="en-US"/>
    </w:rPr>
  </w:style>
  <w:style w:type="paragraph" w:customStyle="1" w:styleId="Documenttitle">
    <w:name w:val="Document title"/>
    <w:next w:val="Documentsubtitle"/>
    <w:qFormat/>
    <w:rsid w:val="00A7281A"/>
    <w:pPr>
      <w:spacing w:after="0" w:line="440" w:lineRule="atLeast"/>
    </w:pPr>
    <w:rPr>
      <w:rFonts w:asciiTheme="majorHAnsi" w:eastAsiaTheme="majorEastAsia" w:hAnsiTheme="majorHAnsi" w:cstheme="majorBidi"/>
      <w:b/>
      <w:bCs/>
      <w:color w:val="000000" w:themeColor="text1"/>
      <w:sz w:val="36"/>
      <w:szCs w:val="28"/>
    </w:rPr>
  </w:style>
  <w:style w:type="paragraph" w:customStyle="1" w:styleId="Subheading">
    <w:name w:val="Subheading"/>
    <w:basedOn w:val="Normal"/>
    <w:next w:val="Normal"/>
    <w:semiHidden/>
    <w:qFormat/>
    <w:rsid w:val="00D236E8"/>
    <w:pPr>
      <w:spacing w:after="0"/>
    </w:pPr>
    <w:rPr>
      <w:rFonts w:asciiTheme="majorHAnsi" w:eastAsiaTheme="majorEastAsia" w:hAnsiTheme="majorHAnsi" w:cstheme="majorBidi"/>
      <w:b/>
      <w:bCs/>
      <w:iCs/>
      <w:color w:val="000000" w:themeColor="text1"/>
    </w:rPr>
  </w:style>
  <w:style w:type="character" w:styleId="FootnoteReference">
    <w:name w:val="footnote reference"/>
    <w:basedOn w:val="DefaultParagraphFont"/>
    <w:uiPriority w:val="99"/>
    <w:semiHidden/>
    <w:rsid w:val="00412EA0"/>
    <w:rPr>
      <w:vertAlign w:val="superscript"/>
    </w:rPr>
  </w:style>
  <w:style w:type="paragraph" w:customStyle="1" w:styleId="Sectionintro">
    <w:name w:val="Section intro"/>
    <w:basedOn w:val="Normal"/>
    <w:next w:val="Normal"/>
    <w:qFormat/>
    <w:rsid w:val="00212852"/>
    <w:pPr>
      <w:spacing w:line="360" w:lineRule="atLeast"/>
    </w:pPr>
    <w:rPr>
      <w:sz w:val="28"/>
    </w:rPr>
  </w:style>
  <w:style w:type="paragraph" w:customStyle="1" w:styleId="Documentdate">
    <w:name w:val="Document date"/>
    <w:qFormat/>
    <w:rsid w:val="007550AB"/>
    <w:pPr>
      <w:spacing w:after="0" w:line="240" w:lineRule="atLeast"/>
    </w:pPr>
    <w:rPr>
      <w:sz w:val="18"/>
      <w:lang w:val="en-US"/>
    </w:rPr>
  </w:style>
  <w:style w:type="paragraph" w:customStyle="1" w:styleId="Sectiontitle">
    <w:name w:val="Section title"/>
    <w:basedOn w:val="Normal"/>
    <w:next w:val="Normal"/>
    <w:qFormat/>
    <w:rsid w:val="00771468"/>
    <w:pPr>
      <w:numPr>
        <w:numId w:val="7"/>
      </w:numPr>
      <w:spacing w:after="480" w:line="720" w:lineRule="atLeast"/>
      <w:outlineLvl w:val="0"/>
    </w:pPr>
    <w:rPr>
      <w:sz w:val="60"/>
    </w:rPr>
  </w:style>
  <w:style w:type="paragraph" w:customStyle="1" w:styleId="PulloutBlue">
    <w:name w:val="Pullout Blue"/>
    <w:basedOn w:val="Normal"/>
    <w:next w:val="Normal"/>
    <w:qFormat/>
    <w:rsid w:val="00DD5A1B"/>
    <w:pPr>
      <w:spacing w:line="360" w:lineRule="atLeast"/>
    </w:pPr>
    <w:rPr>
      <w:color w:val="9D3566" w:themeColor="accent3"/>
      <w:sz w:val="28"/>
    </w:rPr>
  </w:style>
  <w:style w:type="paragraph" w:customStyle="1" w:styleId="Contacttext">
    <w:name w:val="Contact text"/>
    <w:basedOn w:val="Normal"/>
    <w:qFormat/>
    <w:rsid w:val="00D7732D"/>
    <w:pPr>
      <w:spacing w:after="0"/>
    </w:pPr>
  </w:style>
  <w:style w:type="paragraph" w:customStyle="1" w:styleId="Contactus">
    <w:name w:val="Contact us"/>
    <w:basedOn w:val="Contacttext"/>
    <w:next w:val="Contacttext"/>
    <w:qFormat/>
    <w:rsid w:val="00D7732D"/>
    <w:pPr>
      <w:spacing w:after="240" w:line="340" w:lineRule="atLeast"/>
    </w:pPr>
    <w:rPr>
      <w:sz w:val="28"/>
    </w:rPr>
  </w:style>
  <w:style w:type="paragraph" w:styleId="Caption">
    <w:name w:val="caption"/>
    <w:basedOn w:val="Normal"/>
    <w:next w:val="Normal"/>
    <w:link w:val="CaptionChar"/>
    <w:uiPriority w:val="35"/>
    <w:qFormat/>
    <w:rsid w:val="00A13E90"/>
    <w:pPr>
      <w:keepNext/>
      <w:spacing w:before="240" w:after="0" w:line="240" w:lineRule="auto"/>
    </w:pPr>
    <w:rPr>
      <w:iCs/>
      <w:color w:val="FFCB32" w:themeColor="accent6"/>
      <w:sz w:val="17"/>
      <w:szCs w:val="18"/>
    </w:rPr>
  </w:style>
  <w:style w:type="character" w:styleId="Hyperlink">
    <w:name w:val="Hyperlink"/>
    <w:basedOn w:val="DefaultParagraphFont"/>
    <w:uiPriority w:val="99"/>
    <w:unhideWhenUsed/>
    <w:rsid w:val="00E94C20"/>
    <w:rPr>
      <w:color w:val="3265FF" w:themeColor="hyperlink"/>
      <w:u w:val="single"/>
    </w:rPr>
  </w:style>
  <w:style w:type="paragraph" w:customStyle="1" w:styleId="PulloutGreen">
    <w:name w:val="Pullout Green"/>
    <w:basedOn w:val="PulloutBlue"/>
    <w:next w:val="Normal"/>
    <w:qFormat/>
    <w:rsid w:val="00822995"/>
    <w:rPr>
      <w:color w:val="EB0000" w:themeColor="accent1"/>
    </w:rPr>
  </w:style>
  <w:style w:type="paragraph" w:customStyle="1" w:styleId="QuotesourceBlue">
    <w:name w:val="Quote source Blue"/>
    <w:basedOn w:val="Normal"/>
    <w:next w:val="Normal"/>
    <w:qFormat/>
    <w:rsid w:val="000516C4"/>
    <w:pPr>
      <w:spacing w:line="200" w:lineRule="atLeast"/>
      <w:contextualSpacing/>
    </w:pPr>
    <w:rPr>
      <w:b/>
      <w:color w:val="9D3566" w:themeColor="accent3"/>
      <w:sz w:val="17"/>
    </w:rPr>
  </w:style>
  <w:style w:type="paragraph" w:customStyle="1" w:styleId="QuotesourceGreen">
    <w:name w:val="Quote source Green"/>
    <w:basedOn w:val="QuotesourceBlue"/>
    <w:next w:val="Normal"/>
    <w:qFormat/>
    <w:rsid w:val="000516C4"/>
    <w:rPr>
      <w:color w:val="EB0000" w:themeColor="accent1"/>
    </w:rPr>
  </w:style>
  <w:style w:type="paragraph" w:customStyle="1" w:styleId="Paneltext">
    <w:name w:val="Panel text"/>
    <w:basedOn w:val="Normal"/>
    <w:qFormat/>
    <w:rsid w:val="00AE0FC7"/>
    <w:rPr>
      <w:color w:val="FFFFFF" w:themeColor="background1"/>
      <w:sz w:val="17"/>
    </w:rPr>
  </w:style>
  <w:style w:type="paragraph" w:customStyle="1" w:styleId="Paneltitle">
    <w:name w:val="Panel title"/>
    <w:basedOn w:val="Paneltext"/>
    <w:next w:val="Paneltext"/>
    <w:qFormat/>
    <w:rsid w:val="00D0023B"/>
    <w:pPr>
      <w:spacing w:line="360" w:lineRule="atLeast"/>
    </w:pPr>
    <w:rPr>
      <w:b/>
      <w:sz w:val="28"/>
    </w:rPr>
  </w:style>
  <w:style w:type="paragraph" w:customStyle="1" w:styleId="Formoreinfocalloutwhite8512ptPullOutStyles">
    <w:name w:val="For more info call out (white 8.5/12pt) (Pull Out Styles)"/>
    <w:basedOn w:val="Normal"/>
    <w:uiPriority w:val="99"/>
    <w:rsid w:val="00AE0FC7"/>
    <w:pPr>
      <w:tabs>
        <w:tab w:val="left" w:pos="283"/>
        <w:tab w:val="left" w:pos="567"/>
      </w:tabs>
      <w:suppressAutoHyphens/>
      <w:autoSpaceDE w:val="0"/>
      <w:autoSpaceDN w:val="0"/>
      <w:adjustRightInd w:val="0"/>
      <w:spacing w:after="0"/>
      <w:textAlignment w:val="center"/>
    </w:pPr>
    <w:rPr>
      <w:rFonts w:ascii="OpenSans-Bold" w:hAnsi="OpenSans-Bold" w:cs="OpenSans-Bold"/>
      <w:b/>
      <w:bCs/>
      <w:color w:val="FFFFFF"/>
      <w:spacing w:val="-2"/>
      <w:sz w:val="17"/>
      <w:szCs w:val="17"/>
    </w:rPr>
  </w:style>
  <w:style w:type="paragraph" w:customStyle="1" w:styleId="Documentsubtitle">
    <w:name w:val="Document subtitle"/>
    <w:basedOn w:val="Normal"/>
    <w:qFormat/>
    <w:rsid w:val="006528C9"/>
    <w:pPr>
      <w:spacing w:after="120" w:line="440" w:lineRule="atLeast"/>
    </w:pPr>
    <w:rPr>
      <w:sz w:val="36"/>
    </w:rPr>
  </w:style>
  <w:style w:type="paragraph" w:customStyle="1" w:styleId="Contentstitle">
    <w:name w:val="Contents title"/>
    <w:basedOn w:val="Sectiontitle"/>
    <w:next w:val="Normal"/>
    <w:qFormat/>
    <w:rsid w:val="00244010"/>
  </w:style>
  <w:style w:type="paragraph" w:styleId="TOC1">
    <w:name w:val="toc 1"/>
    <w:basedOn w:val="Normal"/>
    <w:next w:val="Normal"/>
    <w:autoRedefine/>
    <w:uiPriority w:val="39"/>
    <w:rsid w:val="00515EC0"/>
    <w:pPr>
      <w:spacing w:before="360" w:line="276" w:lineRule="auto"/>
    </w:pPr>
    <w:rPr>
      <w:rFonts w:ascii="Santander Text" w:hAnsi="Santander Text"/>
      <w:b/>
      <w:bCs/>
      <w:caps/>
      <w:sz w:val="24"/>
      <w:szCs w:val="24"/>
      <w:lang w:val="pt-PT"/>
    </w:rPr>
  </w:style>
  <w:style w:type="paragraph" w:customStyle="1" w:styleId="Quotetext">
    <w:name w:val="Quote text"/>
    <w:basedOn w:val="PulloutBlue"/>
    <w:qFormat/>
    <w:rsid w:val="003E49BA"/>
    <w:pPr>
      <w:spacing w:after="0" w:line="720" w:lineRule="atLeast"/>
    </w:pPr>
    <w:rPr>
      <w:color w:val="FFFFFF" w:themeColor="background1"/>
      <w:sz w:val="60"/>
    </w:rPr>
  </w:style>
  <w:style w:type="paragraph" w:customStyle="1" w:styleId="Legaltext">
    <w:name w:val="Legal text"/>
    <w:basedOn w:val="Normal"/>
    <w:qFormat/>
    <w:rsid w:val="00BF6F8B"/>
    <w:pPr>
      <w:spacing w:after="0" w:line="180" w:lineRule="atLeast"/>
      <w:ind w:right="5387"/>
    </w:pPr>
    <w:rPr>
      <w:sz w:val="14"/>
    </w:rPr>
  </w:style>
  <w:style w:type="table" w:customStyle="1" w:styleId="Deloittetable">
    <w:name w:val="Deloitte table"/>
    <w:basedOn w:val="TableNormal"/>
    <w:uiPriority w:val="99"/>
    <w:rsid w:val="002C4B56"/>
    <w:pPr>
      <w:spacing w:after="0" w:line="240" w:lineRule="auto"/>
    </w:pPr>
    <w:rPr>
      <w:sz w:val="17"/>
    </w:rPr>
    <w:tblPr>
      <w:tblBorders>
        <w:top w:val="single" w:sz="4" w:space="0" w:color="9D3566" w:themeColor="accent3"/>
        <w:bottom w:val="single" w:sz="4" w:space="0" w:color="000000" w:themeColor="text1"/>
        <w:insideH w:val="single" w:sz="4" w:space="0" w:color="000000" w:themeColor="text1"/>
      </w:tblBorders>
      <w:tblCellMar>
        <w:top w:w="57" w:type="dxa"/>
        <w:left w:w="0" w:type="dxa"/>
        <w:bottom w:w="57" w:type="dxa"/>
        <w:right w:w="0" w:type="dxa"/>
      </w:tblCellMar>
    </w:tblPr>
    <w:tblStylePr w:type="firstRow">
      <w:rPr>
        <w:b/>
      </w:rPr>
      <w:tblPr/>
      <w:tcPr>
        <w:tcBorders>
          <w:top w:val="single" w:sz="24" w:space="0" w:color="9D3566" w:themeColor="accent3"/>
        </w:tcBorders>
      </w:tcPr>
    </w:tblStylePr>
  </w:style>
  <w:style w:type="paragraph" w:customStyle="1" w:styleId="Tabletext">
    <w:name w:val="Table text"/>
    <w:basedOn w:val="Normal"/>
    <w:qFormat/>
    <w:rsid w:val="002226F6"/>
    <w:pPr>
      <w:spacing w:after="0" w:line="200" w:lineRule="atLeast"/>
    </w:pPr>
    <w:rPr>
      <w:sz w:val="16"/>
    </w:rPr>
  </w:style>
  <w:style w:type="paragraph" w:customStyle="1" w:styleId="Tabletitle">
    <w:name w:val="Table title"/>
    <w:basedOn w:val="Tabletext"/>
    <w:qFormat/>
    <w:rsid w:val="004D1F57"/>
    <w:rPr>
      <w:b/>
      <w:color w:val="9D3566" w:themeColor="accent3"/>
    </w:rPr>
  </w:style>
  <w:style w:type="paragraph" w:customStyle="1" w:styleId="SourcetextTableorChart">
    <w:name w:val="Source text Table or Chart"/>
    <w:basedOn w:val="Caption"/>
    <w:next w:val="Normal"/>
    <w:link w:val="SourcetextTableorChartChar"/>
    <w:qFormat/>
    <w:rsid w:val="003B3379"/>
    <w:pPr>
      <w:spacing w:before="120"/>
    </w:pPr>
    <w:rPr>
      <w:sz w:val="14"/>
    </w:rPr>
  </w:style>
  <w:style w:type="paragraph" w:customStyle="1" w:styleId="Tablebullets">
    <w:name w:val="Table bullets"/>
    <w:basedOn w:val="Tabletext"/>
    <w:qFormat/>
    <w:rsid w:val="00AD6475"/>
    <w:pPr>
      <w:numPr>
        <w:numId w:val="5"/>
      </w:numPr>
      <w:ind w:left="284" w:hanging="284"/>
    </w:pPr>
  </w:style>
  <w:style w:type="paragraph" w:customStyle="1" w:styleId="Tablenumbered">
    <w:name w:val="Table numbered"/>
    <w:basedOn w:val="Tablebullets"/>
    <w:qFormat/>
    <w:rsid w:val="00AD6475"/>
    <w:pPr>
      <w:numPr>
        <w:numId w:val="6"/>
      </w:numPr>
      <w:ind w:left="284" w:hanging="284"/>
    </w:pPr>
  </w:style>
  <w:style w:type="paragraph" w:customStyle="1" w:styleId="Charttitle">
    <w:name w:val="Chart title"/>
    <w:basedOn w:val="Heading2"/>
    <w:qFormat/>
    <w:rsid w:val="00B66FC9"/>
  </w:style>
  <w:style w:type="character" w:styleId="CommentReference">
    <w:name w:val="annotation reference"/>
    <w:basedOn w:val="DefaultParagraphFont"/>
    <w:uiPriority w:val="99"/>
    <w:semiHidden/>
    <w:rsid w:val="001D1F5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1D1F5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D1F52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1D1F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D1F52"/>
    <w:rPr>
      <w:b/>
      <w:bCs/>
      <w:sz w:val="20"/>
      <w:szCs w:val="20"/>
      <w:lang w:val="en-US"/>
    </w:rPr>
  </w:style>
  <w:style w:type="paragraph" w:customStyle="1" w:styleId="MyHeading1">
    <w:name w:val="My Heading 1"/>
    <w:basedOn w:val="Heading1"/>
    <w:next w:val="Normal"/>
    <w:link w:val="MyHeading1Char"/>
    <w:qFormat/>
    <w:rsid w:val="00771468"/>
    <w:pPr>
      <w:numPr>
        <w:ilvl w:val="1"/>
        <w:numId w:val="7"/>
      </w:numPr>
      <w:outlineLvl w:val="1"/>
    </w:pPr>
  </w:style>
  <w:style w:type="paragraph" w:customStyle="1" w:styleId="MyHeading2">
    <w:name w:val="My Heading 2"/>
    <w:basedOn w:val="Heading2"/>
    <w:next w:val="Normal"/>
    <w:link w:val="MyHeading2Char"/>
    <w:qFormat/>
    <w:rsid w:val="009D0DF2"/>
    <w:pPr>
      <w:numPr>
        <w:ilvl w:val="2"/>
        <w:numId w:val="7"/>
      </w:numPr>
      <w:outlineLvl w:val="2"/>
    </w:pPr>
    <w:rPr>
      <w:color w:val="EB0000" w:themeColor="accent1"/>
    </w:rPr>
  </w:style>
  <w:style w:type="character" w:customStyle="1" w:styleId="MyHeading1Char">
    <w:name w:val="My Heading 1 Char"/>
    <w:basedOn w:val="Heading1Char"/>
    <w:link w:val="MyHeading1"/>
    <w:rsid w:val="00771468"/>
    <w:rPr>
      <w:rFonts w:asciiTheme="majorHAnsi" w:eastAsiaTheme="majorEastAsia" w:hAnsiTheme="majorHAnsi" w:cstheme="majorBidi"/>
      <w:b/>
      <w:bCs/>
      <w:color w:val="9D3566" w:themeColor="accent3"/>
      <w:sz w:val="18"/>
      <w:szCs w:val="28"/>
      <w:lang w:val="en-US"/>
    </w:rPr>
  </w:style>
  <w:style w:type="paragraph" w:customStyle="1" w:styleId="MyHeading3">
    <w:name w:val="My Heading 3"/>
    <w:basedOn w:val="Heading3"/>
    <w:next w:val="Normal"/>
    <w:link w:val="MyHeading3Char"/>
    <w:qFormat/>
    <w:rsid w:val="009D0DF2"/>
    <w:pPr>
      <w:numPr>
        <w:ilvl w:val="3"/>
        <w:numId w:val="7"/>
      </w:numPr>
      <w:ind w:left="0"/>
      <w:outlineLvl w:val="3"/>
    </w:pPr>
    <w:rPr>
      <w:color w:val="000000" w:themeColor="text1"/>
    </w:rPr>
  </w:style>
  <w:style w:type="character" w:customStyle="1" w:styleId="MyHeading2Char">
    <w:name w:val="My Heading 2 Char"/>
    <w:basedOn w:val="Heading2Char"/>
    <w:link w:val="MyHeading2"/>
    <w:rsid w:val="009D0DF2"/>
    <w:rPr>
      <w:rFonts w:asciiTheme="majorHAnsi" w:eastAsiaTheme="majorEastAsia" w:hAnsiTheme="majorHAnsi" w:cstheme="majorBidi"/>
      <w:b/>
      <w:bCs/>
      <w:color w:val="EB0000" w:themeColor="accent1"/>
      <w:sz w:val="18"/>
      <w:szCs w:val="26"/>
      <w:lang w:val="en-US"/>
    </w:rPr>
  </w:style>
  <w:style w:type="table" w:styleId="GridTable2">
    <w:name w:val="Grid Table 2"/>
    <w:basedOn w:val="TableNormal"/>
    <w:uiPriority w:val="47"/>
    <w:rsid w:val="000D3A03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MyHeading3Char">
    <w:name w:val="My Heading 3 Char"/>
    <w:basedOn w:val="Heading3Char"/>
    <w:link w:val="MyHeading3"/>
    <w:rsid w:val="009D0DF2"/>
    <w:rPr>
      <w:rFonts w:asciiTheme="majorHAnsi" w:eastAsiaTheme="majorEastAsia" w:hAnsiTheme="majorHAnsi" w:cstheme="majorBidi"/>
      <w:b/>
      <w:bCs/>
      <w:color w:val="000000" w:themeColor="text1"/>
      <w:sz w:val="18"/>
      <w:lang w:val="en-US"/>
    </w:rPr>
  </w:style>
  <w:style w:type="paragraph" w:styleId="ListParagraph">
    <w:name w:val="List Paragraph"/>
    <w:basedOn w:val="Normal"/>
    <w:uiPriority w:val="34"/>
    <w:qFormat/>
    <w:rsid w:val="00557185"/>
    <w:pPr>
      <w:ind w:left="720"/>
      <w:contextualSpacing/>
    </w:pPr>
  </w:style>
  <w:style w:type="paragraph" w:customStyle="1" w:styleId="MyHeading4">
    <w:name w:val="My Heading 4"/>
    <w:basedOn w:val="MyHeading3"/>
    <w:next w:val="Normal"/>
    <w:link w:val="MyHeading4Char"/>
    <w:qFormat/>
    <w:rsid w:val="009D0DF2"/>
    <w:pPr>
      <w:numPr>
        <w:ilvl w:val="4"/>
      </w:numPr>
      <w:outlineLvl w:val="4"/>
    </w:pPr>
    <w:rPr>
      <w:color w:val="FFCB32" w:themeColor="accent6"/>
      <w:lang w:eastAsia="pt-PT"/>
    </w:rPr>
  </w:style>
  <w:style w:type="character" w:customStyle="1" w:styleId="MyHeading4Char">
    <w:name w:val="My Heading 4 Char"/>
    <w:basedOn w:val="MyHeading3Char"/>
    <w:link w:val="MyHeading4"/>
    <w:rsid w:val="009D0DF2"/>
    <w:rPr>
      <w:rFonts w:asciiTheme="majorHAnsi" w:eastAsiaTheme="majorEastAsia" w:hAnsiTheme="majorHAnsi" w:cstheme="majorBidi"/>
      <w:b/>
      <w:bCs/>
      <w:color w:val="FFCB32" w:themeColor="accent6"/>
      <w:sz w:val="18"/>
      <w:lang w:val="en-US" w:eastAsia="pt-PT"/>
    </w:rPr>
  </w:style>
  <w:style w:type="paragraph" w:styleId="TOCHeading">
    <w:name w:val="TOC Heading"/>
    <w:basedOn w:val="Heading1"/>
    <w:next w:val="Normal"/>
    <w:uiPriority w:val="39"/>
    <w:unhideWhenUsed/>
    <w:qFormat/>
    <w:rsid w:val="00F161A9"/>
    <w:pPr>
      <w:spacing w:before="240" w:line="259" w:lineRule="auto"/>
      <w:outlineLvl w:val="9"/>
    </w:pPr>
    <w:rPr>
      <w:b w:val="0"/>
      <w:bCs w:val="0"/>
      <w:color w:val="B00000" w:themeColor="accent1" w:themeShade="BF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A37176"/>
    <w:pPr>
      <w:spacing w:before="240" w:after="0"/>
    </w:pPr>
    <w:rPr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A37176"/>
    <w:pPr>
      <w:spacing w:after="0"/>
      <w:ind w:left="180"/>
    </w:pPr>
    <w:rPr>
      <w:sz w:val="20"/>
      <w:szCs w:val="20"/>
    </w:rPr>
  </w:style>
  <w:style w:type="paragraph" w:styleId="TableofFigures">
    <w:name w:val="table of figures"/>
    <w:basedOn w:val="Normal"/>
    <w:next w:val="Normal"/>
    <w:uiPriority w:val="99"/>
    <w:rsid w:val="000B7592"/>
    <w:pPr>
      <w:spacing w:after="0"/>
    </w:pPr>
  </w:style>
  <w:style w:type="paragraph" w:styleId="TOC9">
    <w:name w:val="toc 9"/>
    <w:basedOn w:val="Normal"/>
    <w:next w:val="Normal"/>
    <w:autoRedefine/>
    <w:uiPriority w:val="39"/>
    <w:semiHidden/>
    <w:rsid w:val="000B7592"/>
    <w:pPr>
      <w:spacing w:after="0"/>
      <w:ind w:left="1260"/>
    </w:pPr>
    <w:rPr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rsid w:val="00D0264B"/>
    <w:pPr>
      <w:tabs>
        <w:tab w:val="right" w:leader="dot" w:pos="4903"/>
      </w:tabs>
      <w:spacing w:after="0" w:line="240" w:lineRule="auto"/>
      <w:ind w:left="180" w:hanging="180"/>
    </w:pPr>
  </w:style>
  <w:style w:type="paragraph" w:customStyle="1" w:styleId="CodeSnippet">
    <w:name w:val="Code Snippet"/>
    <w:basedOn w:val="SourcetextTableorChart"/>
    <w:next w:val="Normal"/>
    <w:link w:val="CodeSnippetChar"/>
    <w:qFormat/>
    <w:rsid w:val="00BA26BC"/>
    <w:pPr>
      <w:jc w:val="center"/>
    </w:pPr>
    <w:rPr>
      <w:i/>
      <w:color w:val="9D3566" w:themeColor="accent3"/>
      <w:sz w:val="18"/>
      <w:lang w:eastAsia="pt-PT"/>
    </w:rPr>
  </w:style>
  <w:style w:type="paragraph" w:customStyle="1" w:styleId="Codeblock">
    <w:name w:val="Codeblock"/>
    <w:basedOn w:val="Normal"/>
    <w:link w:val="CodeblockChar"/>
    <w:qFormat/>
    <w:rsid w:val="000E2779"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contextualSpacing/>
    </w:pPr>
    <w:rPr>
      <w:noProof/>
      <w:color w:val="FFCB32" w:themeColor="accent6"/>
      <w:sz w:val="16"/>
      <w:lang w:eastAsia="pt-PT"/>
    </w:rPr>
  </w:style>
  <w:style w:type="character" w:customStyle="1" w:styleId="CaptionChar">
    <w:name w:val="Caption Char"/>
    <w:basedOn w:val="DefaultParagraphFont"/>
    <w:link w:val="Caption"/>
    <w:uiPriority w:val="35"/>
    <w:rsid w:val="00A13E90"/>
    <w:rPr>
      <w:iCs/>
      <w:color w:val="FFCB32" w:themeColor="accent6"/>
      <w:sz w:val="17"/>
      <w:szCs w:val="18"/>
      <w:lang w:val="en-US"/>
    </w:rPr>
  </w:style>
  <w:style w:type="character" w:customStyle="1" w:styleId="SourcetextTableorChartChar">
    <w:name w:val="Source text Table or Chart Char"/>
    <w:basedOn w:val="CaptionChar"/>
    <w:link w:val="SourcetextTableorChart"/>
    <w:rsid w:val="00B57B41"/>
    <w:rPr>
      <w:iCs/>
      <w:color w:val="FFCB32" w:themeColor="accent6"/>
      <w:sz w:val="14"/>
      <w:szCs w:val="18"/>
      <w:lang w:val="en-US"/>
    </w:rPr>
  </w:style>
  <w:style w:type="character" w:customStyle="1" w:styleId="CodeSnippetChar">
    <w:name w:val="Code Snippet Char"/>
    <w:basedOn w:val="SourcetextTableorChartChar"/>
    <w:link w:val="CodeSnippet"/>
    <w:rsid w:val="00BA26BC"/>
    <w:rPr>
      <w:i/>
      <w:iCs/>
      <w:color w:val="9D3566" w:themeColor="accent3"/>
      <w:sz w:val="18"/>
      <w:szCs w:val="18"/>
      <w:lang w:val="en-US" w:eastAsia="pt-PT"/>
    </w:rPr>
  </w:style>
  <w:style w:type="character" w:customStyle="1" w:styleId="CodeblockChar">
    <w:name w:val="Codeblock Char"/>
    <w:basedOn w:val="DefaultParagraphFont"/>
    <w:link w:val="Codeblock"/>
    <w:rsid w:val="000E2779"/>
    <w:rPr>
      <w:noProof/>
      <w:color w:val="FFCB32" w:themeColor="accent6"/>
      <w:sz w:val="16"/>
      <w:lang w:val="en-US" w:eastAsia="pt-PT"/>
    </w:rPr>
  </w:style>
  <w:style w:type="paragraph" w:styleId="NormalWeb">
    <w:name w:val="Normal (Web)"/>
    <w:basedOn w:val="Normal"/>
    <w:uiPriority w:val="99"/>
    <w:semiHidden/>
    <w:unhideWhenUsed/>
    <w:rsid w:val="00CB6B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PT" w:eastAsia="pt-PT"/>
    </w:rPr>
  </w:style>
  <w:style w:type="paragraph" w:customStyle="1" w:styleId="Callout">
    <w:name w:val="Callout"/>
    <w:basedOn w:val="Normal"/>
    <w:link w:val="CalloutChar"/>
    <w:qFormat/>
    <w:rsid w:val="00B21E4C"/>
    <w:pPr>
      <w:pBdr>
        <w:top w:val="single" w:sz="4" w:space="1" w:color="FF0000"/>
        <w:left w:val="single" w:sz="4" w:space="4" w:color="FF0000"/>
        <w:bottom w:val="single" w:sz="4" w:space="1" w:color="FF0000"/>
        <w:right w:val="single" w:sz="4" w:space="4" w:color="FF0000"/>
      </w:pBdr>
      <w:spacing w:after="0" w:line="240" w:lineRule="auto"/>
      <w:jc w:val="center"/>
      <w:outlineLvl w:val="8"/>
    </w:pPr>
    <w:rPr>
      <w:b/>
      <w:lang w:eastAsia="pt-PT"/>
    </w:rPr>
  </w:style>
  <w:style w:type="character" w:customStyle="1" w:styleId="CalloutChar">
    <w:name w:val="Callout Char"/>
    <w:basedOn w:val="DefaultParagraphFont"/>
    <w:link w:val="Callout"/>
    <w:rsid w:val="00B21E4C"/>
    <w:rPr>
      <w:b/>
      <w:sz w:val="18"/>
      <w:lang w:val="en-US" w:eastAsia="pt-PT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7BD"/>
    <w:rPr>
      <w:rFonts w:asciiTheme="majorHAnsi" w:eastAsiaTheme="majorEastAsia" w:hAnsiTheme="majorHAnsi" w:cstheme="majorBidi"/>
      <w:color w:val="750000" w:themeColor="accent1" w:themeShade="7F"/>
      <w:sz w:val="18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7BD"/>
    <w:rPr>
      <w:rFonts w:asciiTheme="majorHAnsi" w:eastAsiaTheme="majorEastAsia" w:hAnsiTheme="majorHAnsi" w:cstheme="majorBidi"/>
      <w:i/>
      <w:iCs/>
      <w:color w:val="750000" w:themeColor="accent1" w:themeShade="7F"/>
      <w:sz w:val="18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7BD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7B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US"/>
    </w:rPr>
  </w:style>
  <w:style w:type="paragraph" w:styleId="Revision">
    <w:name w:val="Revision"/>
    <w:hidden/>
    <w:uiPriority w:val="99"/>
    <w:semiHidden/>
    <w:rsid w:val="001A1812"/>
    <w:pPr>
      <w:spacing w:after="0" w:line="240" w:lineRule="auto"/>
    </w:pPr>
    <w:rPr>
      <w:sz w:val="18"/>
      <w:lang w:val="en-US"/>
    </w:rPr>
  </w:style>
  <w:style w:type="paragraph" w:customStyle="1" w:styleId="GCAText">
    <w:name w:val="GCA_Text"/>
    <w:basedOn w:val="Normal"/>
    <w:qFormat/>
    <w:rsid w:val="002E58EB"/>
    <w:pPr>
      <w:shd w:val="clear" w:color="C0C0C0" w:fill="auto"/>
      <w:tabs>
        <w:tab w:val="left" w:pos="0"/>
      </w:tabs>
      <w:spacing w:before="240" w:line="240" w:lineRule="auto"/>
      <w:ind w:left="357"/>
      <w:jc w:val="both"/>
    </w:pPr>
    <w:rPr>
      <w:rFonts w:ascii="Arial" w:eastAsia="Times New Roman" w:hAnsi="Arial" w:cs="Arial"/>
      <w:sz w:val="16"/>
      <w:szCs w:val="16"/>
      <w:lang w:val="pt-PT"/>
    </w:rPr>
  </w:style>
  <w:style w:type="table" w:styleId="TableGridLight">
    <w:name w:val="Grid Table Light"/>
    <w:basedOn w:val="TableNormal"/>
    <w:uiPriority w:val="40"/>
    <w:rsid w:val="00A462A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OC4">
    <w:name w:val="toc 4"/>
    <w:basedOn w:val="Normal"/>
    <w:next w:val="Normal"/>
    <w:autoRedefine/>
    <w:uiPriority w:val="39"/>
    <w:semiHidden/>
    <w:rsid w:val="00A37176"/>
    <w:pPr>
      <w:spacing w:after="0"/>
      <w:ind w:left="36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rsid w:val="00A37176"/>
    <w:pPr>
      <w:spacing w:after="0"/>
      <w:ind w:left="54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rsid w:val="00A37176"/>
    <w:pPr>
      <w:spacing w:after="0"/>
      <w:ind w:left="72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rsid w:val="00A37176"/>
    <w:pPr>
      <w:spacing w:after="0"/>
      <w:ind w:left="90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rsid w:val="00A37176"/>
    <w:pPr>
      <w:spacing w:after="0"/>
      <w:ind w:left="108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rsid w:val="00484E70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84E70"/>
    <w:rPr>
      <w:sz w:val="20"/>
      <w:szCs w:val="20"/>
      <w:lang w:val="en-US"/>
    </w:rPr>
  </w:style>
  <w:style w:type="character" w:styleId="EndnoteReference">
    <w:name w:val="endnote reference"/>
    <w:basedOn w:val="DefaultParagraphFont"/>
    <w:uiPriority w:val="99"/>
    <w:semiHidden/>
    <w:rsid w:val="00484E70"/>
    <w:rPr>
      <w:vertAlign w:val="superscript"/>
    </w:rPr>
  </w:style>
  <w:style w:type="character" w:customStyle="1" w:styleId="ui-provider">
    <w:name w:val="ui-provider"/>
    <w:basedOn w:val="DefaultParagraphFont"/>
    <w:rsid w:val="007B50DC"/>
  </w:style>
  <w:style w:type="table" w:styleId="GridTable1Light">
    <w:name w:val="Grid Table 1 Light"/>
    <w:basedOn w:val="TableNormal"/>
    <w:uiPriority w:val="46"/>
    <w:rsid w:val="009C045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2E7362"/>
    <w:rPr>
      <w:color w:val="954F72"/>
      <w:u w:val="single"/>
    </w:rPr>
  </w:style>
  <w:style w:type="paragraph" w:customStyle="1" w:styleId="msonormal0">
    <w:name w:val="msonormal"/>
    <w:basedOn w:val="Normal"/>
    <w:rsid w:val="002E73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PT" w:eastAsia="pt-PT"/>
    </w:rPr>
  </w:style>
  <w:style w:type="paragraph" w:customStyle="1" w:styleId="xl73">
    <w:name w:val="xl73"/>
    <w:basedOn w:val="Normal"/>
    <w:rsid w:val="002E73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0"/>
      <w:szCs w:val="20"/>
      <w:lang w:val="pt-PT" w:eastAsia="pt-PT"/>
    </w:rPr>
  </w:style>
  <w:style w:type="paragraph" w:customStyle="1" w:styleId="xl74">
    <w:name w:val="xl74"/>
    <w:basedOn w:val="Normal"/>
    <w:rsid w:val="002E73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0"/>
      <w:szCs w:val="20"/>
      <w:lang w:val="pt-PT" w:eastAsia="pt-PT"/>
    </w:rPr>
  </w:style>
  <w:style w:type="paragraph" w:customStyle="1" w:styleId="xl75">
    <w:name w:val="xl75"/>
    <w:basedOn w:val="Normal"/>
    <w:rsid w:val="002E73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sz w:val="20"/>
      <w:szCs w:val="20"/>
      <w:lang w:val="pt-PT" w:eastAsia="pt-PT"/>
    </w:rPr>
  </w:style>
  <w:style w:type="paragraph" w:customStyle="1" w:styleId="xl76">
    <w:name w:val="xl76"/>
    <w:basedOn w:val="Normal"/>
    <w:rsid w:val="002E73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sz w:val="20"/>
      <w:szCs w:val="20"/>
      <w:lang w:val="pt-PT" w:eastAsia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76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43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0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8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5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1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7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1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73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5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96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8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42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2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12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3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2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8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3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76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63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9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4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7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8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7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84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2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7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1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5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4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9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3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7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8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0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1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9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8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5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6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8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3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9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2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9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3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5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7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8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0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3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9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1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7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975129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429248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189815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613615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644506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124768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12295">
          <w:marLeft w:val="31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48455">
          <w:marLeft w:val="31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78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9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40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0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0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0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3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7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9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7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5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2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8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DTSharedTemplates\07%20-%20Propostas\Vers&#227;o%20EN\Proposta_Portrait_1Coluna_EN.dotm" TargetMode="External"/></Relationships>
</file>

<file path=word/theme/theme1.xml><?xml version="1.0" encoding="utf-8"?>
<a:theme xmlns:a="http://schemas.openxmlformats.org/drawingml/2006/main" name="Theme1">
  <a:themeElements>
    <a:clrScheme name="Personalizado 3">
      <a:dk1>
        <a:sysClr val="windowText" lastClr="000000"/>
      </a:dk1>
      <a:lt1>
        <a:sysClr val="window" lastClr="FFFFFF"/>
      </a:lt1>
      <a:dk2>
        <a:srgbClr val="6E7678"/>
      </a:dk2>
      <a:lt2>
        <a:srgbClr val="E7E6E6"/>
      </a:lt2>
      <a:accent1>
        <a:srgbClr val="EB0000"/>
      </a:accent1>
      <a:accent2>
        <a:srgbClr val="DEEDF1"/>
      </a:accent2>
      <a:accent3>
        <a:srgbClr val="9D3566"/>
      </a:accent3>
      <a:accent4>
        <a:srgbClr val="62B967"/>
      </a:accent4>
      <a:accent5>
        <a:srgbClr val="1AB2BB"/>
      </a:accent5>
      <a:accent6>
        <a:srgbClr val="FFCB32"/>
      </a:accent6>
      <a:hlink>
        <a:srgbClr val="3265FF"/>
      </a:hlink>
      <a:folHlink>
        <a:srgbClr val="954F72"/>
      </a:folHlink>
    </a:clrScheme>
    <a:fontScheme name="Personalizado 66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>
        <a:defPPr algn="ctr">
          <a:defRPr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Theme1" id="{8BDB853A-54BD-4433-8E51-5903F66EB5F0}" vid="{9C57DD7C-8BAB-4642-925B-0FA04BD7A767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0F2CD0D646C4A4BA134F31D4B24B40E" ma:contentTypeVersion="6" ma:contentTypeDescription="Criar um novo documento." ma:contentTypeScope="" ma:versionID="ee834c5e09faf6bcb2f836a3da2b7114">
  <xsd:schema xmlns:xsd="http://www.w3.org/2001/XMLSchema" xmlns:xs="http://www.w3.org/2001/XMLSchema" xmlns:p="http://schemas.microsoft.com/office/2006/metadata/properties" xmlns:ns1="http://schemas.microsoft.com/sharepoint/v3" xmlns:ns2="452ab218-3f18-4af3-9aea-c75ce8322b25" targetNamespace="http://schemas.microsoft.com/office/2006/metadata/properties" ma:root="true" ma:fieldsID="f519bc8625f3442e1ae96e3884ef305c" ns1:_="" ns2:_="">
    <xsd:import namespace="http://schemas.microsoft.com/sharepoint/v3"/>
    <xsd:import namespace="452ab218-3f18-4af3-9aea-c75ce8322b2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Ação de IU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2ab218-3f18-4af3-9aea-c75ce8322b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001D111-676A-4525-92E1-B1DCB6FD383C}"/>
</file>

<file path=customXml/itemProps2.xml><?xml version="1.0" encoding="utf-8"?>
<ds:datastoreItem xmlns:ds="http://schemas.openxmlformats.org/officeDocument/2006/customXml" ds:itemID="{348748B4-1268-46A2-A897-05F28032FFA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2DCE55B-EC57-44A9-AD24-1D0818357F1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BE6607BC-F412-4041-A1AF-1C9ECD82DD8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Proposta_Portrait_1Coluna_EN</Template>
  <TotalTime>4</TotalTime>
  <Pages>40</Pages>
  <Words>13047</Words>
  <Characters>70459</Characters>
  <Application>Microsoft Office Word</Application>
  <DocSecurity>0</DocSecurity>
  <Lines>587</Lines>
  <Paragraphs>166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Proposal_A4</vt:lpstr>
    </vt:vector>
  </TitlesOfParts>
  <Company/>
  <LinksUpToDate>false</LinksUpToDate>
  <CharactersWithSpaces>83340</CharactersWithSpaces>
  <SharedDoc>false</SharedDoc>
  <HLinks>
    <vt:vector size="78" baseType="variant">
      <vt:variant>
        <vt:i4>1966129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_Toc191455414</vt:lpwstr>
      </vt:variant>
      <vt:variant>
        <vt:i4>1966129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_Toc191455413</vt:lpwstr>
      </vt:variant>
      <vt:variant>
        <vt:i4>1966129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_Toc191455412</vt:lpwstr>
      </vt:variant>
      <vt:variant>
        <vt:i4>1966129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_Toc191455411</vt:lpwstr>
      </vt:variant>
      <vt:variant>
        <vt:i4>1966129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_Toc191455410</vt:lpwstr>
      </vt:variant>
      <vt:variant>
        <vt:i4>2031665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_Toc191455409</vt:lpwstr>
      </vt:variant>
      <vt:variant>
        <vt:i4>2031665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_Toc191455408</vt:lpwstr>
      </vt:variant>
      <vt:variant>
        <vt:i4>2031665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_Toc191455407</vt:lpwstr>
      </vt:variant>
      <vt:variant>
        <vt:i4>2031665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_Toc191455406</vt:lpwstr>
      </vt:variant>
      <vt:variant>
        <vt:i4>2031665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_Toc191455405</vt:lpwstr>
      </vt:variant>
      <vt:variant>
        <vt:i4>2031665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_Toc191455404</vt:lpwstr>
      </vt:variant>
      <vt:variant>
        <vt:i4>2031665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_Toc191455403</vt:lpwstr>
      </vt:variant>
      <vt:variant>
        <vt:i4>2031665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_Toc191455402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Proposal_A4</dc:title>
  <dc:subject/>
  <dc:creator>Rita Maia Matias</dc:creator>
  <cp:keywords/>
  <dc:description/>
  <cp:lastModifiedBy>Rita Maia Matias</cp:lastModifiedBy>
  <cp:revision>4</cp:revision>
  <cp:lastPrinted>2016-04-05T23:14:00Z</cp:lastPrinted>
  <dcterms:created xsi:type="dcterms:W3CDTF">2025-03-14T18:33:00Z</dcterms:created>
  <dcterms:modified xsi:type="dcterms:W3CDTF">2025-03-14T18:35:00Z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0x010100B0F2CD0D646C4A4BA134F31D4B24B40E</vt:lpwstr>
  </property>
  <property fmtid="{D5CDD505-2E9C-101B-9397-08002B2CF9AE}" pid="3" name="MSIP_Label_ea60d57e-af5b-4752-ac57-3e4f28ca11dc_Enabled">
    <vt:lpwstr>true</vt:lpwstr>
  </property>
  <property fmtid="{D5CDD505-2E9C-101B-9397-08002B2CF9AE}" pid="4" name="MSIP_Label_ea60d57e-af5b-4752-ac57-3e4f28ca11dc_SetDate">
    <vt:lpwstr>2021-06-09T09:08:09Z</vt:lpwstr>
  </property>
  <property fmtid="{D5CDD505-2E9C-101B-9397-08002B2CF9AE}" pid="5" name="MSIP_Label_ea60d57e-af5b-4752-ac57-3e4f28ca11dc_Method">
    <vt:lpwstr>Standard</vt:lpwstr>
  </property>
  <property fmtid="{D5CDD505-2E9C-101B-9397-08002B2CF9AE}" pid="6" name="MSIP_Label_ea60d57e-af5b-4752-ac57-3e4f28ca11dc_Name">
    <vt:lpwstr>ea60d57e-af5b-4752-ac57-3e4f28ca11dc</vt:lpwstr>
  </property>
  <property fmtid="{D5CDD505-2E9C-101B-9397-08002B2CF9AE}" pid="7" name="MSIP_Label_ea60d57e-af5b-4752-ac57-3e4f28ca11dc_SiteId">
    <vt:lpwstr>36da45f1-dd2c-4d1f-af13-5abe46b99921</vt:lpwstr>
  </property>
  <property fmtid="{D5CDD505-2E9C-101B-9397-08002B2CF9AE}" pid="8" name="MSIP_Label_ea60d57e-af5b-4752-ac57-3e4f28ca11dc_ActionId">
    <vt:lpwstr>a31d9288-f21c-4bd6-bbfe-1d3e4b750dd2</vt:lpwstr>
  </property>
  <property fmtid="{D5CDD505-2E9C-101B-9397-08002B2CF9AE}" pid="9" name="MSIP_Label_ea60d57e-af5b-4752-ac57-3e4f28ca11dc_ContentBits">
    <vt:lpwstr>0</vt:lpwstr>
  </property>
  <property fmtid="{D5CDD505-2E9C-101B-9397-08002B2CF9AE}" pid="10" name="MediaServiceImageTags">
    <vt:lpwstr/>
  </property>
  <property fmtid="{D5CDD505-2E9C-101B-9397-08002B2CF9AE}" pid="11" name="MSIP_Label_41b88ec2-a72b-4523-9e84-0458a1764731_Enabled">
    <vt:lpwstr>true</vt:lpwstr>
  </property>
  <property fmtid="{D5CDD505-2E9C-101B-9397-08002B2CF9AE}" pid="12" name="MSIP_Label_41b88ec2-a72b-4523-9e84-0458a1764731_SetDate">
    <vt:lpwstr>2024-10-17T17:28:30Z</vt:lpwstr>
  </property>
  <property fmtid="{D5CDD505-2E9C-101B-9397-08002B2CF9AE}" pid="13" name="MSIP_Label_41b88ec2-a72b-4523-9e84-0458a1764731_Method">
    <vt:lpwstr>Privileged</vt:lpwstr>
  </property>
  <property fmtid="{D5CDD505-2E9C-101B-9397-08002B2CF9AE}" pid="14" name="MSIP_Label_41b88ec2-a72b-4523-9e84-0458a1764731_Name">
    <vt:lpwstr>Public O365</vt:lpwstr>
  </property>
  <property fmtid="{D5CDD505-2E9C-101B-9397-08002B2CF9AE}" pid="15" name="MSIP_Label_41b88ec2-a72b-4523-9e84-0458a1764731_SiteId">
    <vt:lpwstr>35595a02-4d6d-44ac-99e1-f9ab4cd872db</vt:lpwstr>
  </property>
  <property fmtid="{D5CDD505-2E9C-101B-9397-08002B2CF9AE}" pid="16" name="MSIP_Label_41b88ec2-a72b-4523-9e84-0458a1764731_ActionId">
    <vt:lpwstr>ef334156-e064-4560-9985-3f72bdc082c9</vt:lpwstr>
  </property>
  <property fmtid="{D5CDD505-2E9C-101B-9397-08002B2CF9AE}" pid="17" name="MSIP_Label_41b88ec2-a72b-4523-9e84-0458a1764731_ContentBits">
    <vt:lpwstr>0</vt:lpwstr>
  </property>
</Properties>
</file>