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28AEE56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5F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9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F2B2A4A" w:rsidR="00EF1D15" w:rsidRPr="00F307DD" w:rsidRDefault="0024743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="00F03435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8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264C0C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264C0C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264C0C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264C0C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264C0C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264C0C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264C0C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264C0C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10D760" w14:textId="7A669FB4" w:rsidR="00763B1B" w:rsidRPr="00763B1B" w:rsidRDefault="00763B1B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38F3F062" w14:textId="77777777" w:rsidR="00133E6A" w:rsidRPr="00B777DA" w:rsidRDefault="00133E6A" w:rsidP="00B777DA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77631C7E" w14:textId="702B070F" w:rsidR="00E514B0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4073432" w:history="1">
            <w:r w:rsidR="00E514B0" w:rsidRPr="009A625A">
              <w:rPr>
                <w:rStyle w:val="Hyperlink"/>
                <w:noProof/>
              </w:rPr>
              <w:t>1. Glossário de Tabelas</w:t>
            </w:r>
            <w:r w:rsidR="00E514B0">
              <w:rPr>
                <w:noProof/>
                <w:webHidden/>
              </w:rPr>
              <w:tab/>
            </w:r>
            <w:r w:rsidR="00E514B0">
              <w:rPr>
                <w:noProof/>
                <w:webHidden/>
              </w:rPr>
              <w:fldChar w:fldCharType="begin"/>
            </w:r>
            <w:r w:rsidR="00E514B0">
              <w:rPr>
                <w:noProof/>
                <w:webHidden/>
              </w:rPr>
              <w:instrText xml:space="preserve"> PAGEREF _Toc194073432 \h </w:instrText>
            </w:r>
            <w:r w:rsidR="00E514B0">
              <w:rPr>
                <w:noProof/>
                <w:webHidden/>
              </w:rPr>
            </w:r>
            <w:r w:rsidR="00E514B0">
              <w:rPr>
                <w:noProof/>
                <w:webHidden/>
              </w:rPr>
              <w:fldChar w:fldCharType="separate"/>
            </w:r>
            <w:r w:rsidR="00E514B0">
              <w:rPr>
                <w:noProof/>
                <w:webHidden/>
              </w:rPr>
              <w:t>6</w:t>
            </w:r>
            <w:r w:rsidR="00E514B0">
              <w:rPr>
                <w:noProof/>
                <w:webHidden/>
              </w:rPr>
              <w:fldChar w:fldCharType="end"/>
            </w:r>
          </w:hyperlink>
        </w:p>
        <w:p w14:paraId="3049158B" w14:textId="4CBF9173" w:rsidR="00E514B0" w:rsidRDefault="00E514B0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73433" w:history="1">
            <w:r w:rsidRPr="009A625A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C546D" w14:textId="14352B03" w:rsidR="00E514B0" w:rsidRDefault="00E514B0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73434" w:history="1">
            <w:r w:rsidRPr="009A625A">
              <w:rPr>
                <w:rStyle w:val="Hyperlink"/>
                <w:noProof/>
              </w:rPr>
              <w:t xml:space="preserve">3. Estrutura do </w:t>
            </w:r>
            <w:r w:rsidRPr="009A625A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DF1E" w14:textId="7E14ED06" w:rsidR="00E514B0" w:rsidRDefault="00E514B0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73435" w:history="1">
            <w:r w:rsidRPr="009A625A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761C" w14:textId="116CA321" w:rsidR="00E514B0" w:rsidRDefault="00E514B0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73436" w:history="1">
            <w:r w:rsidRPr="009A625A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05E3" w14:textId="6DA92679" w:rsidR="00E514B0" w:rsidRDefault="00E514B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37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96A8" w14:textId="77CEE687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38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5F8E" w14:textId="6E8C84DC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39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B117" w14:textId="13A53A1C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0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856A" w14:textId="0D7BB86F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1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06FA" w14:textId="4CF09BDF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2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8C00" w14:textId="28FB4087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3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940C" w14:textId="14D2B3FE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4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651B" w14:textId="704D8F18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5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80FE" w14:textId="6C1610AA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6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755B" w14:textId="15CFF9FD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7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D8CF" w14:textId="1A89500E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8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523E" w14:textId="7EA5F4F8" w:rsidR="00E514B0" w:rsidRDefault="00E514B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73449" w:history="1">
            <w:r w:rsidRPr="009A625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A625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_Toc194073449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348AF495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407343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407343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407343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64C0C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264C0C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264C0C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264C0C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264C0C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264C0C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A053692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b/>
          <w:bCs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40734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407343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407343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407343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251D02B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7C70744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14229927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337592" w:rsidRPr="00337592">
        <w:rPr>
          <w:rFonts w:ascii="Santander Text" w:hAnsi="Santander Text"/>
          <w:szCs w:val="18"/>
          <w:lang w:val="pt-PT"/>
        </w:rPr>
        <w:t>‘</w:t>
      </w:r>
      <w:r w:rsidR="00337592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BD67F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592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337592" w:rsidRPr="00337592">
        <w:rPr>
          <w:rFonts w:ascii="Santander Text" w:hAnsi="Santander Text"/>
          <w:szCs w:val="18"/>
          <w:lang w:val="pt-PT"/>
        </w:rPr>
        <w:t>‘</w:t>
      </w:r>
      <w:r w:rsidR="00337592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337592" w:rsidRPr="00337592">
        <w:rPr>
          <w:rFonts w:ascii="Santander Text" w:hAnsi="Santander Text"/>
          <w:szCs w:val="18"/>
          <w:lang w:val="pt-PT"/>
        </w:rPr>
        <w:t xml:space="preserve">’, </w:t>
      </w:r>
      <w:r w:rsidR="00337592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67F0">
        <w:rPr>
          <w:rFonts w:ascii="Santander Text" w:hAnsi="Santander Text"/>
          <w:szCs w:val="18"/>
          <w:lang w:val="pt-PT"/>
        </w:rPr>
        <w:t xml:space="preserve">, </w:t>
      </w:r>
      <w:r w:rsidR="00337592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67F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D67F0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BD67F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67F0" w:rsidRPr="00BD67F0">
        <w:rPr>
          <w:rFonts w:ascii="Santander Text" w:hAnsi="Santander Text"/>
          <w:szCs w:val="18"/>
          <w:lang w:val="pt-PT"/>
        </w:rPr>
        <w:t>e</w:t>
      </w:r>
      <w:r w:rsidR="00BD67F0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337592" w:rsidRPr="00337592">
        <w:rPr>
          <w:rFonts w:ascii="Santander Text" w:hAnsi="Santander Text"/>
          <w:szCs w:val="18"/>
          <w:lang w:val="pt-PT"/>
        </w:rPr>
        <w:t> </w:t>
      </w:r>
      <w:r>
        <w:rPr>
          <w:rFonts w:ascii="Santander Text" w:hAnsi="Santander Text"/>
          <w:szCs w:val="18"/>
          <w:lang w:val="pt-PT"/>
        </w:rPr>
        <w:t xml:space="preserve"> 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335CDBAE" w14:textId="72B084EB" w:rsidR="00614BF6" w:rsidRPr="00762B06" w:rsidRDefault="001C52F6" w:rsidP="00614BF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614BF6" w:rsidRPr="00762B06">
        <w:rPr>
          <w:rFonts w:ascii="Santander Text" w:hAnsi="Santander Text"/>
          <w:szCs w:val="18"/>
          <w:lang w:val="pt-PT"/>
        </w:rPr>
        <w:t xml:space="preserve">ntes do cálculo das variáveis da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614BF6" w:rsidRPr="00762B06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</w:t>
      </w:r>
      <w:r w:rsidR="005B0686">
        <w:rPr>
          <w:rFonts w:ascii="Santander Text" w:hAnsi="Santander Text"/>
          <w:szCs w:val="18"/>
          <w:lang w:val="pt-PT"/>
        </w:rPr>
        <w:t xml:space="preserve">cruzamentos e </w:t>
      </w:r>
      <w:r>
        <w:rPr>
          <w:rFonts w:ascii="Santander Text" w:hAnsi="Santander Text"/>
          <w:szCs w:val="18"/>
          <w:lang w:val="pt-PT"/>
        </w:rPr>
        <w:t>tratamentos</w:t>
      </w:r>
      <w:r w:rsidR="00241F90">
        <w:rPr>
          <w:rFonts w:ascii="Santander Text" w:hAnsi="Santander Text"/>
          <w:szCs w:val="18"/>
          <w:lang w:val="pt-PT"/>
        </w:rPr>
        <w:t>,</w:t>
      </w:r>
      <w:r w:rsidR="00241F90" w:rsidRPr="00241F90">
        <w:rPr>
          <w:rFonts w:ascii="Santander Text" w:hAnsi="Santander Text"/>
          <w:szCs w:val="18"/>
          <w:lang w:val="pt-PT"/>
        </w:rPr>
        <w:t xml:space="preserve"> </w:t>
      </w:r>
      <w:r w:rsidR="00241F90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614BF6" w:rsidRPr="00762B06">
        <w:rPr>
          <w:rFonts w:ascii="Santander Text" w:hAnsi="Santander Text"/>
          <w:szCs w:val="18"/>
          <w:lang w:val="pt-PT"/>
        </w:rPr>
        <w:t>:</w:t>
      </w:r>
    </w:p>
    <w:p w14:paraId="0C646F51" w14:textId="6400E870" w:rsidR="00614BF6" w:rsidRPr="00762B06" w:rsidRDefault="00614BF6" w:rsidP="00614BF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De forma obter</w:t>
      </w:r>
      <w:r w:rsidR="005E4D42">
        <w:rPr>
          <w:rFonts w:ascii="Santander Text" w:hAnsi="Santander Text"/>
          <w:szCs w:val="18"/>
          <w:lang w:val="pt-PT"/>
        </w:rPr>
        <w:t>-se</w:t>
      </w:r>
      <w:r w:rsidRPr="00762B06">
        <w:rPr>
          <w:rFonts w:ascii="Santander Text" w:hAnsi="Santander Text"/>
          <w:szCs w:val="18"/>
          <w:lang w:val="pt-PT"/>
        </w:rPr>
        <w:t xml:space="preserve"> o universo de contratos associados a contas de ativo, deve ser efetuado o cruzamento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 w:rsidR="00A77D65">
        <w:rPr>
          <w:rFonts w:ascii="Santander Text" w:hAnsi="Santander Text"/>
          <w:iCs/>
          <w:szCs w:val="18"/>
          <w:lang w:val="pt-PT"/>
        </w:rPr>
        <w:t xml:space="preserve"> (filtrada por </w:t>
      </w:r>
      <w:r w:rsidR="00A77D65" w:rsidRPr="000715F0">
        <w:rPr>
          <w:rFonts w:ascii="Santander Text" w:hAnsi="Santander Text"/>
          <w:i/>
          <w:szCs w:val="18"/>
          <w:lang w:val="pt-PT"/>
        </w:rPr>
        <w:t>‘origem’</w:t>
      </w:r>
      <w:r w:rsidR="00A77D65">
        <w:rPr>
          <w:rFonts w:ascii="Santander Text" w:hAnsi="Santander Text"/>
          <w:iCs/>
          <w:szCs w:val="18"/>
          <w:lang w:val="pt-PT"/>
        </w:rPr>
        <w:t xml:space="preserve"> </w:t>
      </w:r>
      <w:r w:rsidR="000715F0">
        <w:rPr>
          <w:rFonts w:ascii="Santander Text" w:hAnsi="Santander Text"/>
          <w:iCs/>
          <w:szCs w:val="18"/>
          <w:lang w:val="pt-PT"/>
        </w:rPr>
        <w:t>not in (‘CAPITAL’, ‘CONTABILIDADE’)</w:t>
      </w:r>
      <w:r w:rsidR="00A77D65">
        <w:rPr>
          <w:rFonts w:ascii="Santander Text" w:hAnsi="Santander Text"/>
          <w:iCs/>
          <w:szCs w:val="18"/>
          <w:lang w:val="pt-PT"/>
        </w:rPr>
        <w:t>)</w:t>
      </w:r>
      <w:r w:rsidRPr="00762B06">
        <w:rPr>
          <w:rFonts w:ascii="Santander Text" w:hAnsi="Santander Text"/>
          <w:szCs w:val="18"/>
          <w:lang w:val="pt-PT"/>
        </w:rPr>
        <w:t xml:space="preserve"> com a</w:t>
      </w:r>
      <w:r w:rsidR="00F67473">
        <w:rPr>
          <w:rFonts w:ascii="Santander Text" w:hAnsi="Santander Text"/>
          <w:szCs w:val="18"/>
          <w:lang w:val="pt-PT"/>
        </w:rPr>
        <w:t xml:space="preserve"> tabela de parametrização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>
        <w:rPr>
          <w:rFonts w:ascii="Santander Text" w:hAnsi="Santander Text"/>
          <w:szCs w:val="18"/>
          <w:lang w:val="pt-PT"/>
        </w:rPr>
        <w:t>(filtrada por ‘</w:t>
      </w:r>
      <w:r w:rsidRPr="000A1265">
        <w:rPr>
          <w:rFonts w:ascii="Santander Text" w:hAnsi="Santander Text"/>
          <w:i/>
          <w:iCs/>
          <w:szCs w:val="18"/>
          <w:lang w:val="pt-PT"/>
        </w:rPr>
        <w:t>ambito’</w:t>
      </w:r>
      <w:r>
        <w:rPr>
          <w:rFonts w:ascii="Santander Text" w:hAnsi="Santander Text"/>
          <w:szCs w:val="18"/>
          <w:lang w:val="pt-PT"/>
        </w:rPr>
        <w:t xml:space="preserve"> = ‘GD’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>
        <w:rPr>
          <w:rFonts w:ascii="Santander Text" w:hAnsi="Santander Text"/>
          <w:szCs w:val="18"/>
          <w:lang w:val="pt-PT"/>
        </w:rPr>
        <w:t xml:space="preserve"> ‘</w:t>
      </w:r>
      <w:r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i/>
          <w:iCs/>
          <w:szCs w:val="18"/>
          <w:lang w:val="pt-PT"/>
        </w:rPr>
        <w:t>not like</w:t>
      </w:r>
      <w:r>
        <w:rPr>
          <w:rFonts w:ascii="Santander Text" w:hAnsi="Santander Text"/>
          <w:szCs w:val="18"/>
          <w:lang w:val="pt-PT"/>
        </w:rPr>
        <w:t xml:space="preserve"> ‘%PASSIVO%’) </w:t>
      </w:r>
      <w:r w:rsidRPr="00762B06">
        <w:rPr>
          <w:rFonts w:ascii="Santander Text" w:hAnsi="Santander Text"/>
          <w:szCs w:val="18"/>
          <w:lang w:val="pt-PT"/>
        </w:rPr>
        <w:t>através das variáveis ‘</w:t>
      </w:r>
      <w:r w:rsidRPr="00762B06">
        <w:rPr>
          <w:rFonts w:ascii="Santander Text" w:hAnsi="Santander Text"/>
          <w:i/>
          <w:szCs w:val="18"/>
          <w:lang w:val="pt-PT"/>
        </w:rPr>
        <w:t>ckmetamis’</w:t>
      </w:r>
      <w:r w:rsidRPr="00762B06">
        <w:rPr>
          <w:rFonts w:ascii="Santander Text" w:hAnsi="Santander Text"/>
          <w:szCs w:val="18"/>
          <w:lang w:val="pt-PT"/>
        </w:rPr>
        <w:t xml:space="preserve"> e ‘</w:t>
      </w:r>
      <w:r w:rsidRPr="00762B06">
        <w:rPr>
          <w:rFonts w:ascii="Santander Text" w:hAnsi="Santander Text"/>
          <w:i/>
          <w:szCs w:val="18"/>
          <w:lang w:val="pt-PT"/>
        </w:rPr>
        <w:t>metraproduto’</w:t>
      </w:r>
      <w:r w:rsidRPr="00762B06">
        <w:rPr>
          <w:rFonts w:ascii="Santander Text" w:hAnsi="Santander Text"/>
          <w:szCs w:val="18"/>
          <w:lang w:val="pt-PT"/>
        </w:rPr>
        <w:t>, respetivamente;</w:t>
      </w:r>
    </w:p>
    <w:p w14:paraId="752BBF5A" w14:textId="2DFDB37C" w:rsidR="00FB1568" w:rsidRPr="00FB1568" w:rsidRDefault="00BD532E" w:rsidP="007325FC">
      <w:pPr>
        <w:spacing w:after="0" w:line="276" w:lineRule="auto"/>
        <w:ind w:left="108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Tendo </w:t>
      </w:r>
      <w:r w:rsidR="009A3142">
        <w:rPr>
          <w:rFonts w:ascii="Santander Text" w:hAnsi="Santander Text"/>
          <w:szCs w:val="18"/>
          <w:lang w:val="pt-PT"/>
        </w:rPr>
        <w:t>como base</w:t>
      </w:r>
      <w:r>
        <w:rPr>
          <w:rFonts w:ascii="Santander Text" w:hAnsi="Santander Text"/>
          <w:szCs w:val="18"/>
          <w:lang w:val="pt-PT"/>
        </w:rPr>
        <w:t xml:space="preserve"> o universo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definido</w:t>
      </w:r>
      <w:r w:rsidR="000D7F22">
        <w:rPr>
          <w:rFonts w:ascii="Santander Text" w:hAnsi="Santander Text"/>
          <w:iCs/>
          <w:szCs w:val="18"/>
          <w:lang w:val="pt-PT"/>
        </w:rPr>
        <w:t xml:space="preserve"> de acordo com as regras supra mencionadas</w:t>
      </w:r>
      <w:r>
        <w:rPr>
          <w:rFonts w:ascii="Santander Text" w:hAnsi="Santander Text"/>
          <w:iCs/>
          <w:szCs w:val="18"/>
          <w:lang w:val="pt-PT"/>
        </w:rPr>
        <w:t xml:space="preserve">, </w:t>
      </w:r>
      <w:r w:rsidR="00B15764">
        <w:rPr>
          <w:rFonts w:ascii="Santander Text" w:hAnsi="Santander Text"/>
          <w:iCs/>
          <w:szCs w:val="18"/>
          <w:lang w:val="pt-PT"/>
        </w:rPr>
        <w:t>deve ser efetuado</w:t>
      </w:r>
      <w:r>
        <w:rPr>
          <w:rFonts w:ascii="Santander Text" w:hAnsi="Santander Text"/>
          <w:iCs/>
          <w:szCs w:val="18"/>
          <w:lang w:val="pt-PT"/>
        </w:rPr>
        <w:t xml:space="preserve"> o cruzamento </w:t>
      </w:r>
      <w:r w:rsidR="000D7F22">
        <w:rPr>
          <w:rFonts w:ascii="Santander Text" w:hAnsi="Santander Text"/>
          <w:iCs/>
          <w:szCs w:val="18"/>
          <w:lang w:val="pt-PT"/>
        </w:rPr>
        <w:t>entre esta</w:t>
      </w:r>
      <w:r>
        <w:rPr>
          <w:rFonts w:ascii="Santander Text" w:hAnsi="Santander Text"/>
          <w:iCs/>
          <w:szCs w:val="18"/>
          <w:lang w:val="pt-PT"/>
        </w:rPr>
        <w:t xml:space="preserve"> </w:t>
      </w:r>
      <w:r w:rsidR="009B6564">
        <w:rPr>
          <w:rFonts w:ascii="Santander Text" w:hAnsi="Santander Text"/>
          <w:iCs/>
          <w:szCs w:val="18"/>
          <w:lang w:val="pt-PT"/>
        </w:rPr>
        <w:t xml:space="preserve">tabela </w:t>
      </w:r>
      <w:r w:rsidR="000D7F22">
        <w:rPr>
          <w:rFonts w:ascii="Santander Text" w:hAnsi="Santander Text"/>
          <w:iCs/>
          <w:szCs w:val="18"/>
          <w:lang w:val="pt-PT"/>
        </w:rPr>
        <w:t>e</w:t>
      </w:r>
      <w:r w:rsidR="009B6564">
        <w:rPr>
          <w:rFonts w:ascii="Santander Text" w:hAnsi="Santander Text"/>
          <w:iCs/>
          <w:szCs w:val="18"/>
          <w:lang w:val="pt-PT"/>
        </w:rPr>
        <w:t xml:space="preserve"> as </w:t>
      </w:r>
      <w:r w:rsidR="00E82859">
        <w:rPr>
          <w:rFonts w:ascii="Santander Text" w:hAnsi="Santander Text"/>
          <w:iCs/>
          <w:szCs w:val="18"/>
          <w:lang w:val="pt-PT"/>
        </w:rPr>
        <w:t>infra</w:t>
      </w:r>
      <w:r w:rsidR="004956C3">
        <w:rPr>
          <w:rFonts w:ascii="Santander Text" w:hAnsi="Santander Text"/>
          <w:iCs/>
          <w:szCs w:val="18"/>
          <w:lang w:val="pt-PT"/>
        </w:rPr>
        <w:t xml:space="preserve"> </w:t>
      </w:r>
      <w:r w:rsidR="00E275B2">
        <w:rPr>
          <w:rFonts w:ascii="Santander Text" w:hAnsi="Santander Text"/>
          <w:iCs/>
          <w:szCs w:val="18"/>
          <w:lang w:val="pt-PT"/>
        </w:rPr>
        <w:t>de acordo com as</w:t>
      </w:r>
      <w:r w:rsidR="004956C3">
        <w:rPr>
          <w:rFonts w:ascii="Santander Text" w:hAnsi="Santander Text"/>
          <w:iCs/>
          <w:szCs w:val="18"/>
          <w:lang w:val="pt-PT"/>
        </w:rPr>
        <w:t xml:space="preserve"> variáveis </w:t>
      </w:r>
      <w:r w:rsidR="001A2456">
        <w:rPr>
          <w:rFonts w:ascii="Santander Text" w:hAnsi="Santander Text"/>
          <w:iCs/>
          <w:szCs w:val="18"/>
          <w:lang w:val="pt-PT"/>
        </w:rPr>
        <w:t>descritas</w:t>
      </w:r>
      <w:r w:rsidR="008B321A">
        <w:rPr>
          <w:rFonts w:ascii="Santander Text" w:hAnsi="Santander Text"/>
          <w:iCs/>
          <w:szCs w:val="18"/>
          <w:lang w:val="pt-PT"/>
        </w:rPr>
        <w:t>:</w:t>
      </w:r>
    </w:p>
    <w:p w14:paraId="040F2662" w14:textId="5BAA0BB0" w:rsidR="00614BF6" w:rsidRPr="005B2756" w:rsidRDefault="00614BF6" w:rsidP="007325FC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5B2756">
        <w:rPr>
          <w:rFonts w:ascii="Santander Text" w:hAnsi="Santander Text"/>
          <w:szCs w:val="18"/>
          <w:lang w:val="pt-PT"/>
        </w:rPr>
        <w:t>Cruzar</w:t>
      </w:r>
      <w:r w:rsidR="00AF786C" w:rsidRPr="005B2756"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szCs w:val="18"/>
          <w:lang w:val="pt-PT"/>
        </w:rPr>
        <w:t xml:space="preserve">com a </w:t>
      </w:r>
      <w:r w:rsidRPr="005B2756">
        <w:rPr>
          <w:rFonts w:ascii="Santander Text" w:hAnsi="Santander Text"/>
          <w:i/>
          <w:szCs w:val="18"/>
          <w:lang w:val="pt-PT"/>
        </w:rPr>
        <w:t>ct209_rent_kpm</w:t>
      </w:r>
      <w:r w:rsidRPr="005B2756">
        <w:rPr>
          <w:rFonts w:ascii="Santander Text" w:hAnsi="Santander Text"/>
          <w:szCs w:val="18"/>
          <w:lang w:val="pt-PT"/>
        </w:rPr>
        <w:t xml:space="preserve"> </w:t>
      </w:r>
      <w:r w:rsidR="002106C7" w:rsidRPr="005B2756">
        <w:rPr>
          <w:rFonts w:ascii="Santander Text" w:hAnsi="Santander Text"/>
          <w:szCs w:val="18"/>
          <w:lang w:val="pt-PT"/>
        </w:rPr>
        <w:t xml:space="preserve">(filtrada por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‘c325’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‘c453’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and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5B2756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2106C7" w:rsidRPr="005B2756">
        <w:rPr>
          <w:rFonts w:ascii="Santander Text" w:hAnsi="Santander Text"/>
          <w:szCs w:val="18"/>
          <w:lang w:val="pt-PT"/>
        </w:rPr>
        <w:t xml:space="preserve">) </w:t>
      </w:r>
      <w:r w:rsidRPr="005B2756">
        <w:rPr>
          <w:rFonts w:ascii="Santander Text" w:hAnsi="Santander Text"/>
          <w:szCs w:val="18"/>
          <w:lang w:val="pt-PT"/>
        </w:rPr>
        <w:t>através dos seguintes variáveis ‘</w:t>
      </w:r>
      <w:r w:rsidRPr="005B2756">
        <w:rPr>
          <w:rFonts w:ascii="Santander Text" w:hAnsi="Santander Text"/>
          <w:i/>
          <w:szCs w:val="18"/>
          <w:lang w:val="pt-PT"/>
        </w:rPr>
        <w:t>cem</w:t>
      </w:r>
      <w:r w:rsidR="00401833" w:rsidRPr="005B2756">
        <w:rPr>
          <w:rFonts w:ascii="Santander Text" w:hAnsi="Santander Text"/>
          <w:i/>
          <w:szCs w:val="18"/>
          <w:lang w:val="pt-PT"/>
        </w:rPr>
        <w:t>pcta</w:t>
      </w:r>
      <w:r w:rsidRPr="005B2756">
        <w:rPr>
          <w:rFonts w:ascii="Santander Text" w:hAnsi="Santander Text"/>
          <w:i/>
          <w:szCs w:val="18"/>
          <w:lang w:val="pt-PT"/>
        </w:rPr>
        <w:t>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balcao’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numcta’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5B2756">
        <w:rPr>
          <w:rFonts w:ascii="Santander Text" w:hAnsi="Santander Text"/>
          <w:iCs/>
          <w:szCs w:val="18"/>
          <w:lang w:val="pt-PT"/>
        </w:rPr>
        <w:t>e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5B2756">
        <w:rPr>
          <w:rFonts w:ascii="Santander Text" w:hAnsi="Santander Text"/>
          <w:i/>
          <w:szCs w:val="18"/>
          <w:lang w:val="pt-PT"/>
        </w:rPr>
        <w:t>;</w:t>
      </w:r>
    </w:p>
    <w:p w14:paraId="4820F4D1" w14:textId="3FF8772F" w:rsidR="00614BF6" w:rsidRPr="00B05540" w:rsidRDefault="00614BF6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05540">
        <w:rPr>
          <w:rFonts w:ascii="Santander Text" w:hAnsi="Santander Text"/>
          <w:szCs w:val="18"/>
          <w:lang w:val="pt-PT"/>
        </w:rPr>
        <w:t xml:space="preserve">Cruzar com a </w:t>
      </w:r>
      <w:r w:rsidRPr="00B05540">
        <w:rPr>
          <w:rFonts w:ascii="Santander Text" w:hAnsi="Santander Text"/>
          <w:i/>
          <w:szCs w:val="18"/>
          <w:lang w:val="pt-PT"/>
        </w:rPr>
        <w:t xml:space="preserve">ct211_rent_kpmco </w:t>
      </w:r>
      <w:r w:rsidR="005B2756" w:rsidRPr="00B05540">
        <w:rPr>
          <w:rFonts w:ascii="Santander Text" w:hAnsi="Santander Text"/>
          <w:szCs w:val="18"/>
          <w:lang w:val="pt-PT"/>
        </w:rPr>
        <w:t xml:space="preserve">(filtrada por 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‘c457’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‘c458’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‘c459’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‘c460’</w:t>
      </w:r>
      <w:r w:rsidR="00365549" w:rsidRPr="00B05540">
        <w:rPr>
          <w:rFonts w:ascii="Santander Text" w:hAnsi="Santander Text"/>
          <w:szCs w:val="18"/>
          <w:lang w:val="pt-PT"/>
        </w:rPr>
        <w:t>)) &lt;&gt; 0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B05540">
        <w:rPr>
          <w:rFonts w:ascii="Santander Text" w:hAnsi="Santander Text"/>
          <w:szCs w:val="18"/>
          <w:lang w:val="pt-PT"/>
        </w:rPr>
        <w:t xml:space="preserve"> (‘CAPITAL’, ‘CONTABILIDADE’)) </w:t>
      </w:r>
      <w:r w:rsidRPr="00B05540">
        <w:rPr>
          <w:rFonts w:ascii="Santander Text" w:hAnsi="Santander Text"/>
          <w:szCs w:val="18"/>
          <w:lang w:val="pt-PT"/>
        </w:rPr>
        <w:t>através d</w:t>
      </w:r>
      <w:r w:rsidR="003007B8" w:rsidRPr="00B05540">
        <w:rPr>
          <w:rFonts w:ascii="Santander Text" w:hAnsi="Santander Text"/>
          <w:szCs w:val="18"/>
          <w:lang w:val="pt-PT"/>
        </w:rPr>
        <w:t>a</w:t>
      </w:r>
      <w:r w:rsidRPr="00B05540">
        <w:rPr>
          <w:rFonts w:ascii="Santander Text" w:hAnsi="Santander Text"/>
          <w:szCs w:val="18"/>
          <w:lang w:val="pt-PT"/>
        </w:rPr>
        <w:t xml:space="preserve">s seguintes variáveis </w:t>
      </w:r>
      <w:r w:rsidR="00401833" w:rsidRPr="00B05540">
        <w:rPr>
          <w:rFonts w:ascii="Santander Text" w:hAnsi="Santander Text"/>
          <w:szCs w:val="18"/>
          <w:lang w:val="pt-PT"/>
        </w:rPr>
        <w:t>‘</w:t>
      </w:r>
      <w:r w:rsidR="00401833" w:rsidRPr="00B05540">
        <w:rPr>
          <w:rFonts w:ascii="Santander Text" w:hAnsi="Santander Text"/>
          <w:i/>
          <w:szCs w:val="18"/>
          <w:lang w:val="pt-PT"/>
        </w:rPr>
        <w:t>cempcta’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ckbalcao’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cknumcta’</w:t>
      </w:r>
      <w:r w:rsidR="00401833" w:rsidRPr="00B05540">
        <w:rPr>
          <w:rFonts w:ascii="Santander Text" w:hAnsi="Santander Text"/>
          <w:szCs w:val="18"/>
          <w:lang w:val="pt-PT"/>
        </w:rPr>
        <w:t xml:space="preserve">, </w:t>
      </w:r>
      <w:r w:rsidRPr="00B05540">
        <w:rPr>
          <w:rFonts w:ascii="Santander Text" w:hAnsi="Santander Text"/>
          <w:szCs w:val="18"/>
          <w:lang w:val="pt-PT"/>
        </w:rPr>
        <w:t>‘</w:t>
      </w:r>
      <w:r w:rsidRPr="00B05540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B05540">
        <w:rPr>
          <w:rFonts w:ascii="Santander Text" w:hAnsi="Santander Text"/>
          <w:iCs/>
          <w:szCs w:val="18"/>
          <w:lang w:val="pt-PT"/>
        </w:rPr>
        <w:t>e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B05540">
        <w:rPr>
          <w:rFonts w:ascii="Santander Text" w:hAnsi="Santander Text"/>
          <w:i/>
          <w:szCs w:val="18"/>
          <w:lang w:val="pt-PT"/>
        </w:rPr>
        <w:t>.</w:t>
      </w:r>
    </w:p>
    <w:p w14:paraId="3D138966" w14:textId="494A7236" w:rsidR="00AC29FE" w:rsidRPr="00B9373F" w:rsidRDefault="00AC29FE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9373F">
        <w:rPr>
          <w:rFonts w:ascii="Santander Text" w:hAnsi="Santander Text"/>
          <w:szCs w:val="18"/>
          <w:lang w:val="pt-PT"/>
        </w:rPr>
        <w:t xml:space="preserve">Cruzar com a </w:t>
      </w:r>
      <w:r w:rsidR="000271EC" w:rsidRPr="00B9373F">
        <w:rPr>
          <w:rFonts w:ascii="Santander Text" w:hAnsi="Santander Text"/>
          <w:i/>
          <w:szCs w:val="18"/>
          <w:lang w:val="pt-PT"/>
        </w:rPr>
        <w:t>ct201_rent_cont</w:t>
      </w:r>
      <w:r w:rsidR="000271EC" w:rsidRPr="00B9373F">
        <w:rPr>
          <w:rFonts w:ascii="Santander Text" w:hAnsi="Santander Text"/>
          <w:szCs w:val="18"/>
          <w:lang w:val="pt-PT"/>
        </w:rPr>
        <w:t xml:space="preserve"> (filtrada por </w:t>
      </w:r>
      <w:r w:rsidR="00C53190" w:rsidRPr="00B9373F">
        <w:rPr>
          <w:rFonts w:ascii="Santander Text" w:hAnsi="Santander Text"/>
          <w:i/>
          <w:szCs w:val="18"/>
          <w:lang w:val="pt-PT"/>
        </w:rPr>
        <w:t>‘origem’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53190" w:rsidRPr="00B9373F">
        <w:rPr>
          <w:rFonts w:ascii="Santander Text" w:hAnsi="Santander Text"/>
          <w:i/>
          <w:szCs w:val="18"/>
          <w:lang w:val="pt-PT"/>
        </w:rPr>
        <w:t>not in</w:t>
      </w:r>
      <w:r w:rsidR="00C53190" w:rsidRPr="00B9373F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 xml:space="preserve">‘ckprodmi’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'0C%'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'AB%' 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'0EF%'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> 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'S96%'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szCs w:val="18"/>
          <w:lang w:val="pt-PT"/>
        </w:rPr>
        <w:t xml:space="preserve">'SBA%'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'029%'</w:t>
      </w:r>
      <w:r w:rsidR="000271EC" w:rsidRPr="00B9373F">
        <w:rPr>
          <w:rFonts w:ascii="Santander Text" w:hAnsi="Santander Text"/>
          <w:iCs/>
          <w:szCs w:val="18"/>
          <w:lang w:val="pt-PT"/>
        </w:rPr>
        <w:t>)</w:t>
      </w:r>
      <w:r w:rsidR="00C53190" w:rsidRPr="00B9373F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="00C53190" w:rsidRPr="00B9373F">
        <w:rPr>
          <w:rFonts w:ascii="Santander Text" w:hAnsi="Santander Text"/>
          <w:i/>
          <w:szCs w:val="18"/>
          <w:lang w:val="pt-PT"/>
        </w:rPr>
        <w:t>cempcta’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ckbalcao’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cknumcta’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96264" w:rsidRPr="00B9373F">
        <w:rPr>
          <w:rFonts w:ascii="Santander Text" w:hAnsi="Santander Text"/>
          <w:szCs w:val="18"/>
          <w:lang w:val="pt-PT"/>
        </w:rPr>
        <w:t>e</w:t>
      </w:r>
      <w:r w:rsidR="00C53190" w:rsidRPr="00B9373F">
        <w:rPr>
          <w:rFonts w:ascii="Santander Text" w:hAnsi="Santander Text"/>
          <w:i/>
          <w:szCs w:val="18"/>
          <w:lang w:val="pt-PT"/>
        </w:rPr>
        <w:t xml:space="preserve"> ‘</w:t>
      </w:r>
      <w:r w:rsidR="00C53190" w:rsidRPr="00B9373F">
        <w:rPr>
          <w:rFonts w:ascii="Santander Text" w:hAnsi="Santander Text"/>
          <w:szCs w:val="18"/>
          <w:lang w:val="pt-PT"/>
        </w:rPr>
        <w:t>chcruza’</w:t>
      </w:r>
      <w:r w:rsidR="00AF34FD" w:rsidRPr="00B9373F">
        <w:rPr>
          <w:rFonts w:ascii="Santander Text" w:hAnsi="Santander Text"/>
          <w:szCs w:val="18"/>
          <w:lang w:val="pt-PT"/>
        </w:rPr>
        <w:t>,</w:t>
      </w:r>
      <w:r w:rsidR="00C53190" w:rsidRPr="00B9373F">
        <w:rPr>
          <w:rFonts w:ascii="Santander Text" w:hAnsi="Santander Text"/>
          <w:szCs w:val="18"/>
          <w:lang w:val="pt-PT"/>
        </w:rPr>
        <w:t xml:space="preserve"> e seleção dos KPIs necessários</w:t>
      </w:r>
      <w:r w:rsidR="00C53190" w:rsidRPr="00B9373F">
        <w:rPr>
          <w:rFonts w:ascii="Santander Text" w:hAnsi="Santander Text"/>
          <w:i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6D53EE6" w:rsidR="00567FB5" w:rsidRPr="00F806D6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0BA39F67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562A07">
        <w:rPr>
          <w:rFonts w:ascii="Santander Text" w:hAnsi="Santander Text"/>
          <w:szCs w:val="18"/>
          <w:lang w:val="pt-PT"/>
        </w:rPr>
        <w:t xml:space="preserve"> e</w:t>
      </w:r>
      <w:r w:rsidR="0095166C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77777777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>da variável ‘</w:t>
      </w:r>
      <w:r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Pr="007F7D96">
        <w:rPr>
          <w:rFonts w:ascii="Santander Text" w:hAnsi="Santander Text"/>
          <w:szCs w:val="18"/>
          <w:lang w:val="pt-PT"/>
        </w:rPr>
        <w:t xml:space="preserve"> encontra-se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variáveis 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Pr="007F7D96">
        <w:rPr>
          <w:rFonts w:ascii="Santander Text" w:hAnsi="Santander Text"/>
          <w:szCs w:val="18"/>
          <w:lang w:val="pt-PT"/>
        </w:rPr>
        <w:t xml:space="preserve">e </w:t>
      </w:r>
      <w:r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Pr="007F7D96">
        <w:rPr>
          <w:rFonts w:ascii="Santander Text" w:hAnsi="Santander Text"/>
          <w:szCs w:val="18"/>
          <w:lang w:val="pt-PT"/>
        </w:rPr>
        <w:t xml:space="preserve"> na 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2E7666F8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Adicionalmente, para as variáveis ‘</w:t>
      </w:r>
      <w:r w:rsidR="00CD7C54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Pr="007F7D96">
        <w:rPr>
          <w:rFonts w:ascii="Santander Text" w:hAnsi="Santander Text"/>
          <w:i/>
          <w:iCs/>
          <w:szCs w:val="18"/>
          <w:lang w:val="pt-PT"/>
        </w:rPr>
        <w:t>’, ‘</w:t>
      </w:r>
      <w:r w:rsidR="00BF680A" w:rsidRPr="007F7D96">
        <w:rPr>
          <w:rFonts w:ascii="Santander Text" w:hAnsi="Santander Text"/>
          <w:i/>
          <w:iCs/>
          <w:szCs w:val="18"/>
          <w:lang w:val="pt-PT"/>
        </w:rPr>
        <w:t>GRSS_CMMSSN_EXPNS’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D1C1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‘GRSS_CMMSSN_EXPNS_OFF_BLNC‘</w:t>
      </w:r>
      <w:r w:rsidRPr="007F7D96">
        <w:rPr>
          <w:rFonts w:ascii="Santander Text" w:hAnsi="Santander Text"/>
          <w:szCs w:val="18"/>
          <w:lang w:val="pt-PT"/>
        </w:rPr>
        <w:t xml:space="preserve">, </w:t>
      </w:r>
      <w:r w:rsidR="00D37622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</w:t>
      </w:r>
      <w:r w:rsidR="00AB522F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‘GRSS_CMMSSN_INCM’, </w:t>
      </w:r>
      <w:r w:rsidR="009A7A94" w:rsidRPr="007F7D96">
        <w:rPr>
          <w:rFonts w:ascii="Santander Text" w:hAnsi="Santander Text"/>
          <w:i/>
          <w:iCs/>
          <w:szCs w:val="18"/>
          <w:lang w:val="pt-PT"/>
        </w:rPr>
        <w:t xml:space="preserve">GRSS_INTRST_EXPNS’,  </w:t>
      </w:r>
      <w:r w:rsidR="002B3B46" w:rsidRPr="007F7D96">
        <w:rPr>
          <w:rFonts w:ascii="Santander Text" w:hAnsi="Santander Text"/>
          <w:i/>
          <w:iCs/>
          <w:szCs w:val="18"/>
          <w:lang w:val="pt-PT"/>
        </w:rPr>
        <w:t>‘GRSS_INTRST_INCM’</w:t>
      </w:r>
      <w:r w:rsidR="00E00A79" w:rsidRPr="007F7D96">
        <w:rPr>
          <w:rFonts w:ascii="Santander Text" w:hAnsi="Santander Text"/>
          <w:szCs w:val="18"/>
          <w:lang w:val="pt-PT"/>
        </w:rPr>
        <w:t xml:space="preserve"> e </w:t>
      </w:r>
      <w:r w:rsidR="00E00A79" w:rsidRPr="007F7D96">
        <w:rPr>
          <w:rFonts w:ascii="Santander Text" w:hAnsi="Santander Text"/>
          <w:i/>
          <w:iCs/>
          <w:szCs w:val="18"/>
          <w:lang w:val="pt-PT"/>
        </w:rPr>
        <w:t>‘INTRNL_TRNSFR_RT’</w:t>
      </w:r>
      <w:r w:rsidR="00A4608B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F7D96">
        <w:rPr>
          <w:rFonts w:ascii="Santander Text" w:hAnsi="Santander Text"/>
          <w:lang w:val="pt-PT"/>
        </w:rPr>
        <w:t>quando o campo ‘</w:t>
      </w:r>
      <w:r w:rsidRPr="007F7D96">
        <w:rPr>
          <w:rFonts w:ascii="Santander Text" w:hAnsi="Santander Text"/>
          <w:i/>
          <w:iCs/>
          <w:lang w:val="pt-PT"/>
        </w:rPr>
        <w:t>CNCLLD_INSTRMNT_STTS’</w:t>
      </w:r>
      <w:r w:rsidRPr="007F7D96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2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2"/>
    </w:p>
    <w:p w14:paraId="505E76C8" w14:textId="0F590C64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2A832067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9F56F2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>Business Area</w:t>
      </w:r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C256D74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67CBBF71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3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3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7B95A5AB" w:rsidR="0001725C" w:rsidRDefault="0001725C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77777777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1DA3BA11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124BCE14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CEE6FB6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>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CFE23AB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lang w:val="pt-PT"/>
        </w:rPr>
        <w:t>9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297A58FB" w:rsidR="00511330" w:rsidRDefault="001924E4" w:rsidP="0035184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5DFD5269" w14:textId="171C4CC6" w:rsidR="0051260E" w:rsidRDefault="00B2557D" w:rsidP="0051260E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>Quando o campo ‘</w:t>
      </w:r>
      <w:r w:rsidRPr="00BB677D">
        <w:rPr>
          <w:rFonts w:ascii="Santander Text" w:hAnsi="Santander Text"/>
          <w:i/>
          <w:iCs/>
          <w:lang w:val="pt-PT"/>
        </w:rPr>
        <w:t>CNCLLD_INSTRMNT_STTS’</w:t>
      </w:r>
      <w:r w:rsidRPr="00BB677D">
        <w:rPr>
          <w:rFonts w:ascii="Santander Text" w:hAnsi="Santander Text"/>
          <w:lang w:val="pt-PT"/>
        </w:rPr>
        <w:t xml:space="preserve"> 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os campos devem ser aprovisionados 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00FB0592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lang w:val="pt-PT"/>
        </w:rPr>
        <w:t>9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4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4"/>
    <w:p w14:paraId="6786BEA2" w14:textId="72D9D0B0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160ED6" w:rsidRPr="002B0F7B">
        <w:rPr>
          <w:rFonts w:ascii="Santander Text" w:hAnsi="Santander Text"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DT_RFRNC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>,</w:t>
      </w:r>
      <w:r w:rsidR="00F86290"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CCF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EAD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="00A0602F">
        <w:rPr>
          <w:rFonts w:ascii="Santander Text" w:hAnsi="Santander Text"/>
          <w:i/>
          <w:iCs/>
          <w:szCs w:val="18"/>
          <w:lang w:val="pt-PT"/>
        </w:rPr>
        <w:t>,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RWA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szCs w:val="18"/>
          <w:lang w:val="pt-PT"/>
        </w:rPr>
        <w:t xml:space="preserve"> </w:t>
      </w:r>
      <w:r w:rsidR="00A0602F">
        <w:rPr>
          <w:rFonts w:ascii="Santander Text" w:hAnsi="Santander Text"/>
          <w:szCs w:val="18"/>
          <w:lang w:val="pt-PT"/>
        </w:rPr>
        <w:t>e ‘</w:t>
      </w:r>
      <w:r w:rsidR="00A0602F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A0602F">
        <w:rPr>
          <w:rFonts w:ascii="Santander Text" w:hAnsi="Santander Text"/>
          <w:szCs w:val="18"/>
          <w:lang w:val="pt-PT"/>
        </w:rPr>
        <w:t xml:space="preserve"> </w:t>
      </w:r>
      <w:r w:rsidRPr="002B0F7B">
        <w:rPr>
          <w:rFonts w:ascii="Santander Text" w:hAnsi="Santander Text"/>
          <w:szCs w:val="18"/>
          <w:lang w:val="pt-PT"/>
        </w:rPr>
        <w:t xml:space="preserve">devem 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2FE554F4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variáve</w:t>
      </w:r>
      <w:r w:rsidR="00A22C1E">
        <w:rPr>
          <w:rFonts w:ascii="Santander Text" w:hAnsi="Santander Text"/>
          <w:szCs w:val="18"/>
          <w:lang w:val="pt-PT"/>
        </w:rPr>
        <w:t>is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22C1E">
        <w:rPr>
          <w:rFonts w:ascii="Santander Text" w:hAnsi="Santander Text"/>
          <w:szCs w:val="18"/>
          <w:lang w:val="pt-PT"/>
        </w:rPr>
        <w:t>‘</w:t>
      </w:r>
      <w:r w:rsidR="00A22C1E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A22C1E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497145" w:rsidRPr="00497145">
        <w:rPr>
          <w:rFonts w:ascii="Santander Text" w:hAnsi="Santander Text"/>
          <w:szCs w:val="18"/>
          <w:lang w:val="pt-PT"/>
        </w:rPr>
        <w:t>e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2C62DF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215BFEF6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‘GRSS_CRRYNG_AMNT_INSTRMNT’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PRVSNS_OFF_BLNC_SHT’</w:t>
      </w:r>
      <w:r w:rsidR="001F4002">
        <w:rPr>
          <w:rFonts w:ascii="Santander Text" w:hAnsi="Santander Text"/>
          <w:lang w:val="pt-PT"/>
        </w:rPr>
        <w:t xml:space="preserve">, </w:t>
      </w:r>
      <w:r w:rsidR="001F4002">
        <w:rPr>
          <w:rFonts w:ascii="Santander Text" w:hAnsi="Santander Text"/>
          <w:i/>
          <w:iCs/>
          <w:szCs w:val="18"/>
          <w:lang w:val="pt-PT"/>
        </w:rPr>
        <w:t>‘</w:t>
      </w:r>
      <w:r w:rsidR="001F4002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F4002">
        <w:rPr>
          <w:rFonts w:ascii="Santander Text" w:hAnsi="Santander Text"/>
          <w:i/>
          <w:iCs/>
          <w:szCs w:val="18"/>
          <w:lang w:val="pt-PT"/>
        </w:rPr>
        <w:t>’</w:t>
      </w:r>
      <w:r w:rsidR="00DC08D6">
        <w:rPr>
          <w:rFonts w:ascii="Santander Text" w:hAnsi="Santander Text"/>
          <w:szCs w:val="18"/>
          <w:lang w:val="pt-PT"/>
        </w:rPr>
        <w:t xml:space="preserve">, </w:t>
      </w:r>
      <w:r w:rsidR="00DC08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1F400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02B3D659" w:rsidR="00382ECE" w:rsidRPr="00291F53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91F53">
        <w:rPr>
          <w:rFonts w:ascii="Santander Text" w:hAnsi="Santander Text"/>
          <w:lang w:val="pt-PT"/>
        </w:rPr>
        <w:t xml:space="preserve">Para as variáveis </w:t>
      </w:r>
      <w:r w:rsidR="00487183" w:rsidRPr="00291F53">
        <w:rPr>
          <w:rFonts w:ascii="Santander Text" w:hAnsi="Santander Text"/>
          <w:lang w:val="pt-PT"/>
        </w:rPr>
        <w:t>‘</w:t>
      </w:r>
      <w:r w:rsidR="00487183" w:rsidRPr="00291F53">
        <w:rPr>
          <w:rFonts w:ascii="Santander Text" w:hAnsi="Santander Text"/>
          <w:i/>
          <w:iCs/>
          <w:lang w:val="pt-PT"/>
        </w:rPr>
        <w:t>CCF</w:t>
      </w:r>
      <w:r w:rsidR="00487183" w:rsidRPr="00291F53">
        <w:rPr>
          <w:rFonts w:ascii="Santander Text" w:hAnsi="Santander Text"/>
          <w:lang w:val="pt-PT"/>
        </w:rPr>
        <w:t>’, ‘</w:t>
      </w:r>
      <w:r w:rsidR="00487183" w:rsidRPr="00291F53">
        <w:rPr>
          <w:rFonts w:ascii="Santander Text" w:hAnsi="Santander Text"/>
          <w:i/>
          <w:iCs/>
          <w:lang w:val="pt-PT"/>
        </w:rPr>
        <w:t>EAD</w:t>
      </w:r>
      <w:r w:rsidR="00487183" w:rsidRPr="00291F53">
        <w:rPr>
          <w:rFonts w:ascii="Santander Text" w:hAnsi="Santander Text"/>
          <w:lang w:val="pt-PT"/>
        </w:rPr>
        <w:t xml:space="preserve">’, </w:t>
      </w:r>
      <w:r w:rsidRPr="00291F53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Pr="00291F53">
        <w:rPr>
          <w:rFonts w:ascii="Santander Text" w:hAnsi="Santander Text"/>
          <w:szCs w:val="18"/>
          <w:lang w:val="pt-PT"/>
        </w:rPr>
        <w:t>e</w:t>
      </w:r>
      <w:r w:rsidR="00FA2F3F" w:rsidRPr="00291F53">
        <w:rPr>
          <w:rFonts w:ascii="Santander Text" w:hAnsi="Santander Text"/>
          <w:szCs w:val="18"/>
          <w:lang w:val="pt-PT"/>
        </w:rPr>
        <w:t xml:space="preserve"> </w:t>
      </w:r>
      <w:r w:rsidR="00FA2F3F" w:rsidRPr="00291F53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FA2F3F" w:rsidRPr="00291F53">
        <w:rPr>
          <w:rFonts w:ascii="Santander Text" w:hAnsi="Santander Text"/>
          <w:lang w:val="pt-PT"/>
        </w:rPr>
        <w:t>quando o campo ‘</w:t>
      </w:r>
      <w:r w:rsidR="00FA2F3F" w:rsidRPr="00291F53">
        <w:rPr>
          <w:rFonts w:ascii="Santander Text" w:hAnsi="Santander Text"/>
          <w:i/>
          <w:lang w:val="pt-PT"/>
        </w:rPr>
        <w:t>CNCLLD_INSTRMNT_STTS’</w:t>
      </w:r>
      <w:r w:rsidR="00FA2F3F" w:rsidRPr="00291F53">
        <w:rPr>
          <w:rFonts w:ascii="Santander Text" w:hAnsi="Santander Text"/>
          <w:lang w:val="pt-PT"/>
        </w:rPr>
        <w:t xml:space="preserve"> for diferente de ‘N’ as variáveis devem ser aprovisionadas com o valor </w:t>
      </w:r>
      <w:r w:rsidR="00356EFA" w:rsidRPr="00291F53">
        <w:rPr>
          <w:rFonts w:ascii="Santander Text" w:hAnsi="Santander Text"/>
          <w:i/>
          <w:szCs w:val="18"/>
          <w:lang w:val="pt-PT"/>
        </w:rPr>
        <w:t xml:space="preserve">default </w:t>
      </w:r>
      <w:r w:rsidR="00356EFA" w:rsidRPr="00291F53">
        <w:rPr>
          <w:rFonts w:ascii="Santander Text" w:hAnsi="Santander Text"/>
          <w:szCs w:val="18"/>
          <w:lang w:val="pt-PT"/>
        </w:rPr>
        <w:t xml:space="preserve">presente na coluna T </w:t>
      </w:r>
      <w:r w:rsidR="00356EFA" w:rsidRPr="00291F53">
        <w:rPr>
          <w:rFonts w:ascii="Santander Text" w:hAnsi="Santander Text"/>
          <w:i/>
          <w:szCs w:val="18"/>
          <w:lang w:val="pt-PT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291F53">
        <w:rPr>
          <w:rFonts w:ascii="Santander Text" w:hAnsi="Santander Text"/>
          <w:szCs w:val="18"/>
          <w:lang w:val="pt-PT"/>
        </w:rPr>
        <w:t xml:space="preserve">“) do Guia Corporativo.  </w:t>
      </w:r>
    </w:p>
    <w:p w14:paraId="35F0DFBD" w14:textId="7567D347" w:rsidR="00CE78BA" w:rsidRDefault="00CE78BA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 w:rsidRPr="001D2FF0">
        <w:rPr>
          <w:rFonts w:ascii="Santander Text" w:hAnsi="Santander Text"/>
          <w:szCs w:val="18"/>
          <w:lang w:val="pt-PT"/>
        </w:rPr>
        <w:t>Para as variáveis ‘</w:t>
      </w:r>
      <w:r w:rsidRPr="001D2FF0">
        <w:rPr>
          <w:rFonts w:ascii="Santander Text" w:hAnsi="Santander Text"/>
          <w:i/>
          <w:iCs/>
          <w:szCs w:val="18"/>
          <w:lang w:val="pt-PT"/>
        </w:rPr>
        <w:t>TYP_INSTRMNT’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1D2FF0">
        <w:rPr>
          <w:rFonts w:ascii="Santander Text" w:hAnsi="Santander Text"/>
          <w:szCs w:val="18"/>
          <w:lang w:val="pt-PT"/>
        </w:rPr>
        <w:t>‘</w:t>
      </w:r>
      <w:r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Pr="001D2FF0">
        <w:rPr>
          <w:rFonts w:ascii="Santander Text" w:hAnsi="Santander Text"/>
          <w:szCs w:val="18"/>
          <w:lang w:val="pt-PT"/>
        </w:rPr>
        <w:t>’</w:t>
      </w:r>
      <w:r w:rsidR="001E69CE" w:rsidRPr="001D2FF0">
        <w:rPr>
          <w:rFonts w:ascii="Santander Text" w:hAnsi="Santander Text"/>
          <w:szCs w:val="18"/>
          <w:lang w:val="pt-PT"/>
        </w:rPr>
        <w:t xml:space="preserve">, 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1E69CE" w:rsidRPr="001D2FF0">
        <w:rPr>
          <w:rFonts w:ascii="Santander Text" w:hAnsi="Santander Text"/>
          <w:szCs w:val="18"/>
          <w:lang w:val="pt-PT"/>
        </w:rPr>
        <w:t xml:space="preserve"> e 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Pr="001D2FF0">
        <w:rPr>
          <w:rFonts w:ascii="Santander Text" w:hAnsi="Santander Text"/>
          <w:szCs w:val="18"/>
          <w:lang w:val="pt-PT"/>
        </w:rPr>
        <w:t xml:space="preserve"> </w:t>
      </w:r>
      <w:r w:rsidR="002927C2" w:rsidRPr="001D2FF0">
        <w:rPr>
          <w:rFonts w:ascii="Santander Text" w:hAnsi="Santander Text"/>
          <w:szCs w:val="18"/>
          <w:lang w:val="pt-PT"/>
        </w:rPr>
        <w:t xml:space="preserve">quando o campo </w:t>
      </w:r>
      <w:r w:rsidR="002927C2" w:rsidRPr="001D2FF0">
        <w:rPr>
          <w:rFonts w:ascii="Santander Text" w:hAnsi="Santander Text"/>
          <w:i/>
          <w:lang w:val="pt-PT"/>
        </w:rPr>
        <w:t>CNCLLD_INSTRMNT_STTS’</w:t>
      </w:r>
      <w:r w:rsidR="002927C2" w:rsidRPr="001D2FF0">
        <w:rPr>
          <w:rFonts w:ascii="Santander Text" w:hAnsi="Santander Text"/>
          <w:lang w:val="pt-PT"/>
        </w:rPr>
        <w:t xml:space="preserve"> for diferente 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4B8FE210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variável </w:t>
      </w:r>
      <w:r>
        <w:rPr>
          <w:rFonts w:ascii="Santander Text" w:hAnsi="Santander Text"/>
          <w:i/>
          <w:iCs/>
          <w:szCs w:val="18"/>
          <w:lang w:val="pt-PT"/>
        </w:rPr>
        <w:t>‘IDCMB’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C7B06">
        <w:rPr>
          <w:rFonts w:ascii="Santander Text" w:hAnsi="Santander Text"/>
          <w:szCs w:val="18"/>
          <w:lang w:val="pt-PT"/>
        </w:rPr>
        <w:t>‘</w:t>
      </w:r>
      <w:r w:rsidRPr="004F04BF">
        <w:rPr>
          <w:rFonts w:ascii="Santander Text" w:hAnsi="Santander Text"/>
          <w:i/>
          <w:lang w:val="pt-PT"/>
        </w:rPr>
        <w:t>CNCLLD_INSTRMNT_STTS’</w:t>
      </w:r>
      <w:r w:rsidRPr="004F04BF">
        <w:rPr>
          <w:rFonts w:ascii="Santander Text" w:hAnsi="Santander Text"/>
          <w:lang w:val="pt-PT"/>
        </w:rPr>
        <w:t xml:space="preserve"> for 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2324938C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preenchimento do campo ‘</w:t>
      </w:r>
      <w:r w:rsidR="00EE6005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EE6005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43CFBA28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D93CE02" w14:textId="150B8114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5A1AE967" w14:textId="154FA09D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306A729A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campo </w:t>
      </w:r>
      <w:r w:rsidR="002A1EC8" w:rsidRPr="002A1EC8">
        <w:rPr>
          <w:rFonts w:ascii="Santander Text" w:hAnsi="Santander Text"/>
          <w:i/>
          <w:iCs/>
          <w:lang w:val="pt-PT"/>
        </w:rPr>
        <w:t>‘NW_BSNSS’</w:t>
      </w:r>
      <w:r w:rsidR="00542454">
        <w:rPr>
          <w:rFonts w:ascii="Santander Text" w:hAnsi="Santander Text"/>
          <w:lang w:val="pt-PT"/>
        </w:rPr>
        <w:t xml:space="preserve">, deve 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1A075F05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7EBB54C9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77777777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>for 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BCDDDB0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>quando o campo ‘</w:t>
      </w:r>
      <w:r w:rsidR="00DE7551" w:rsidRPr="009E1C93">
        <w:rPr>
          <w:rFonts w:ascii="Santander Text" w:hAnsi="Santander Text"/>
          <w:i/>
          <w:iCs/>
          <w:lang w:val="pt-PT"/>
        </w:rPr>
        <w:t>CNCLLD_INSTRMNT_STTS’</w:t>
      </w:r>
      <w:r w:rsidR="00DE7551" w:rsidRPr="009E1C93">
        <w:rPr>
          <w:rFonts w:ascii="Santander Text" w:hAnsi="Santander Text"/>
          <w:lang w:val="pt-PT"/>
        </w:rPr>
        <w:t xml:space="preserve"> for diferente 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9618D6" w:rsidRPr="009E1C93">
        <w:rPr>
          <w:rFonts w:ascii="Santander Text" w:hAnsi="Santander Text"/>
          <w:i/>
          <w:iCs/>
          <w:szCs w:val="18"/>
          <w:lang w:val="pt-PT"/>
        </w:rPr>
        <w:t>9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r w:rsidR="00150E02" w:rsidRPr="00264C0C">
        <w:rPr>
          <w:rFonts w:ascii="Santander Text" w:hAnsi="Santander Text"/>
        </w:rPr>
        <w:t>notar que o</w:t>
      </w:r>
      <w:r w:rsidR="00150E02" w:rsidRPr="00264C0C">
        <w:rPr>
          <w:rFonts w:ascii="Santander Text" w:hAnsi="Santander Text"/>
          <w:szCs w:val="18"/>
        </w:rPr>
        <w:t xml:space="preserve">s mesmos valores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r w:rsidR="00150E02" w:rsidRPr="00264C0C">
        <w:rPr>
          <w:rFonts w:ascii="Santander Text" w:hAnsi="Santander Text"/>
          <w:szCs w:val="18"/>
        </w:rPr>
        <w:t xml:space="preserve">encontram-se </w:t>
      </w:r>
      <w:r w:rsidR="00AD67D5" w:rsidRPr="00264C0C">
        <w:rPr>
          <w:rFonts w:ascii="Santander Text" w:hAnsi="Santander Text"/>
          <w:szCs w:val="18"/>
        </w:rPr>
        <w:t xml:space="preserve">presentes na coluna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 w:rsidRPr="00264C0C">
        <w:rPr>
          <w:rFonts w:ascii="Santander Text" w:hAnsi="Santander Text"/>
          <w:szCs w:val="18"/>
        </w:rPr>
        <w:t xml:space="preserve">“) </w:t>
      </w:r>
      <w:r w:rsidR="00E94B9A" w:rsidRPr="00264C0C">
        <w:rPr>
          <w:rFonts w:ascii="Santander Text" w:hAnsi="Santander Text"/>
          <w:szCs w:val="18"/>
        </w:rPr>
        <w:t>do Guia Corporativo</w:t>
      </w:r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5" w:name="_Toc1940734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6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5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7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7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F604A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8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8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39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39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0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1AD73837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v9.0.xlsx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77777777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3CF66D5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5DF1B884" w14:textId="77777777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conceito </w:t>
      </w:r>
      <w:r w:rsidR="00A436C9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A436C9">
        <w:rPr>
          <w:rFonts w:ascii="Santander Text" w:hAnsi="Santander Text"/>
          <w:szCs w:val="18"/>
          <w:lang w:val="pt-PT"/>
        </w:rPr>
        <w:t xml:space="preserve"> deve ser</w:t>
      </w:r>
      <w:r w:rsidR="00112E74">
        <w:rPr>
          <w:rFonts w:ascii="Santander Text" w:hAnsi="Santander Text"/>
          <w:szCs w:val="18"/>
          <w:lang w:val="pt-PT"/>
        </w:rPr>
        <w:t xml:space="preserve">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7777777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4B63B1">
        <w:rPr>
          <w:rFonts w:ascii="Santander Text" w:hAnsi="Santander Text"/>
          <w:szCs w:val="18"/>
          <w:lang w:val="pt-PT"/>
        </w:rPr>
        <w:t>conceito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4B63B1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4B63B1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45B3B77D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52D7EB3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>de modo a obter o campo ‘</w:t>
      </w:r>
      <w:r w:rsidR="00814AA7" w:rsidRPr="003F0A4F">
        <w:rPr>
          <w:rFonts w:ascii="Santander Text" w:hAnsi="Santander Text"/>
          <w:i/>
          <w:iCs/>
          <w:lang w:val="pt-PT"/>
        </w:rPr>
        <w:t>COMBUSTIVEL</w:t>
      </w:r>
      <w:r w:rsidR="00814AA7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4176946A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campo </w:t>
      </w:r>
      <w:r w:rsidR="00814AA7" w:rsidRPr="008D4D6A">
        <w:rPr>
          <w:rFonts w:ascii="Santander Text" w:hAnsi="Santander Text"/>
          <w:lang w:val="pt-PT"/>
        </w:rPr>
        <w:t>‘</w:t>
      </w:r>
      <w:r w:rsidR="007354FB" w:rsidRPr="008D4D6A">
        <w:rPr>
          <w:rFonts w:ascii="Santander Text" w:hAnsi="Santander Text"/>
          <w:i/>
          <w:iCs/>
          <w:lang w:val="pt-PT"/>
        </w:rPr>
        <w:t>TYP_VHCL</w:t>
      </w:r>
      <w:r w:rsidR="00814AA7" w:rsidRPr="008D4D6A">
        <w:rPr>
          <w:rFonts w:ascii="Santander Text" w:hAnsi="Santander Text"/>
          <w:i/>
          <w:iCs/>
          <w:lang w:val="pt-PT"/>
        </w:rPr>
        <w:t>’</w:t>
      </w:r>
      <w:r w:rsidR="007354FB" w:rsidRPr="008D4D6A">
        <w:rPr>
          <w:rFonts w:ascii="Santander Text" w:hAnsi="Santander Text"/>
          <w:lang w:val="pt-PT"/>
        </w:rPr>
        <w:t xml:space="preserve"> 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campo ‘</w:t>
      </w:r>
      <w:r w:rsidR="00814AA7" w:rsidRPr="008D4D6A">
        <w:rPr>
          <w:rFonts w:ascii="Santander Text" w:hAnsi="Santander Text"/>
          <w:i/>
          <w:iCs/>
          <w:lang w:val="pt-PT"/>
        </w:rPr>
        <w:t>COMBUSTIVEL’</w:t>
      </w:r>
      <w:r w:rsidR="00814AA7" w:rsidRPr="008D4D6A">
        <w:rPr>
          <w:rFonts w:ascii="Santander Text" w:hAnsi="Santander Text"/>
          <w:lang w:val="pt-PT"/>
        </w:rPr>
        <w:t xml:space="preserve"> </w:t>
      </w:r>
      <w:r w:rsidR="005C41AA" w:rsidRPr="008D4D6A">
        <w:rPr>
          <w:rFonts w:ascii="Santander Text" w:hAnsi="Santander Text"/>
          <w:lang w:val="pt-PT"/>
        </w:rPr>
        <w:t xml:space="preserve"> 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BE6D9F" w:rsidRPr="008D4D6A">
        <w:rPr>
          <w:rFonts w:ascii="Santander Text" w:hAnsi="Santander Text"/>
          <w:lang w:val="pt-PT"/>
        </w:rPr>
        <w:t>‘</w:t>
      </w:r>
      <w:r w:rsidR="00933EB4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401DCD4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Quando o  campo ‘</w:t>
      </w:r>
      <w:r w:rsidRPr="008D4D6A">
        <w:rPr>
          <w:rFonts w:ascii="Santander Text" w:hAnsi="Santander Text"/>
          <w:i/>
          <w:iCs/>
          <w:lang w:val="pt-PT"/>
        </w:rPr>
        <w:t>TYP_VHCL’</w:t>
      </w:r>
      <w:r w:rsidRPr="008D4D6A">
        <w:rPr>
          <w:rFonts w:ascii="Santander Text" w:hAnsi="Santander Text"/>
          <w:lang w:val="pt-PT"/>
        </w:rPr>
        <w:t xml:space="preserve"> 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4C46D2" w:rsidRPr="008D4D6A">
        <w:rPr>
          <w:rFonts w:ascii="Santander Text" w:hAnsi="Santander Text"/>
          <w:lang w:val="pt-PT"/>
        </w:rPr>
        <w:t>TRIM(</w:t>
      </w:r>
      <w:r w:rsidR="00BF7C39" w:rsidRPr="008D4D6A">
        <w:rPr>
          <w:rFonts w:ascii="Santander Text" w:hAnsi="Santander Text"/>
          <w:lang w:val="pt-PT"/>
        </w:rPr>
        <w:t>campo ‘</w:t>
      </w:r>
      <w:r w:rsidRPr="008D4D6A">
        <w:rPr>
          <w:rFonts w:ascii="Santander Text" w:hAnsi="Santander Text"/>
          <w:i/>
          <w:iCs/>
          <w:lang w:val="pt-PT"/>
        </w:rPr>
        <w:t>COMBUSTIVEL</w:t>
      </w:r>
      <w:r w:rsidR="00BF7C39" w:rsidRPr="008D4D6A">
        <w:rPr>
          <w:rFonts w:ascii="Santander Text" w:hAnsi="Santander Text"/>
          <w:i/>
          <w:iCs/>
          <w:lang w:val="pt-PT"/>
        </w:rPr>
        <w:t>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campo  </w:t>
      </w:r>
      <w:r w:rsidR="004C46D2" w:rsidRPr="008D4D6A">
        <w:rPr>
          <w:rFonts w:ascii="Santander Text" w:hAnsi="Santander Text"/>
          <w:lang w:val="pt-PT"/>
        </w:rPr>
        <w:t>‘</w:t>
      </w:r>
      <w:r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2BA00EB1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>o campo ‘</w:t>
      </w:r>
      <w:r w:rsidRPr="008D4D6A">
        <w:rPr>
          <w:rFonts w:ascii="Santander Text" w:hAnsi="Santander Text"/>
          <w:i/>
          <w:iCs/>
          <w:lang w:val="pt-PT"/>
        </w:rPr>
        <w:t>FLG_ELCTRC_VHCL’</w:t>
      </w:r>
      <w:r w:rsidRPr="008D4D6A">
        <w:rPr>
          <w:rFonts w:ascii="Santander Text" w:hAnsi="Santander Text"/>
          <w:lang w:val="pt-PT"/>
        </w:rPr>
        <w:t xml:space="preserve"> </w:t>
      </w:r>
      <w:r w:rsidR="004C46D2" w:rsidRPr="008D4D6A">
        <w:rPr>
          <w:rFonts w:ascii="Santander Text" w:hAnsi="Santander Text"/>
          <w:lang w:val="pt-PT"/>
        </w:rPr>
        <w:t>deve ser aprovisionado 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1" w:name="_Toc1940734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1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4E9CB490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A965FAA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40734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2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3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3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EEE6DBD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3198CEC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9618D6">
        <w:rPr>
          <w:rFonts w:ascii="Santander Text" w:hAnsi="Santander Text"/>
          <w:lang w:val="pt-PT" w:eastAsia="pt-PT"/>
        </w:rPr>
        <w:t>9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5CF3070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o conceito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EAC6A17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 ‘</w:t>
      </w:r>
      <w:r w:rsidRPr="006600D1">
        <w:rPr>
          <w:rFonts w:ascii="Santander Text" w:hAnsi="Santander Text"/>
          <w:i/>
          <w:iCs/>
          <w:lang w:val="pt-PT"/>
        </w:rPr>
        <w:t>SSTNBL_CTGRY’</w:t>
      </w:r>
      <w:r w:rsidR="006600D1">
        <w:rPr>
          <w:rFonts w:ascii="Santander Text" w:hAnsi="Santander Text"/>
          <w:lang w:val="pt-PT"/>
        </w:rPr>
        <w:t xml:space="preserve"> e </w:t>
      </w:r>
      <w:r w:rsidR="006600D1" w:rsidRPr="006600D1">
        <w:rPr>
          <w:rFonts w:ascii="Santander Text" w:hAnsi="Santander Text"/>
          <w:i/>
          <w:iCs/>
          <w:lang w:val="pt-PT"/>
        </w:rPr>
        <w:t>‘PRCNTG_ACTVTY’</w:t>
      </w:r>
      <w:r w:rsidR="006600D1">
        <w:rPr>
          <w:rFonts w:ascii="Santander Text" w:hAnsi="Santander Text"/>
          <w:lang w:val="pt-PT"/>
        </w:rPr>
        <w:t xml:space="preserve"> </w:t>
      </w:r>
      <w:r w:rsidR="00F8097A" w:rsidRPr="00F8097A">
        <w:rPr>
          <w:rFonts w:ascii="Santander Text" w:hAnsi="Santander Text"/>
          <w:lang w:val="pt-PT"/>
        </w:rPr>
        <w:t>devem 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424AB323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campo ‘</w:t>
      </w:r>
      <w:r w:rsidR="00017390" w:rsidRPr="006A6F19">
        <w:rPr>
          <w:rFonts w:ascii="Santander Text" w:hAnsi="Santander Text"/>
          <w:i/>
          <w:iCs/>
          <w:lang w:val="pt-PT"/>
        </w:rPr>
        <w:t>CNCLLD_INSTRMNTS_STTS’</w:t>
      </w:r>
      <w:r w:rsidR="00017390" w:rsidRPr="006A6F19">
        <w:rPr>
          <w:rFonts w:ascii="Santander Text" w:hAnsi="Santander Text"/>
          <w:lang w:val="pt-PT"/>
        </w:rPr>
        <w:t xml:space="preserve"> da 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7FDEB538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Pr="006A6F19">
        <w:rPr>
          <w:rFonts w:ascii="Santander Text" w:hAnsi="Santander Text"/>
          <w:i/>
          <w:iCs/>
          <w:szCs w:val="18"/>
          <w:lang w:val="pt-PT"/>
        </w:rPr>
        <w:t xml:space="preserve">campos </w:t>
      </w:r>
      <w:r w:rsidR="006A6F19" w:rsidRPr="006A6F19">
        <w:rPr>
          <w:rFonts w:ascii="Santander Text" w:hAnsi="Santander Text"/>
          <w:i/>
          <w:iCs/>
          <w:szCs w:val="18"/>
          <w:lang w:val="pt-PT"/>
        </w:rPr>
        <w:t>‘SSTNBL_CTGRY’, ‘PRCNTG_ACTVTY’</w:t>
      </w:r>
      <w:r w:rsidR="006A6F19" w:rsidRPr="006A6F19">
        <w:rPr>
          <w:rFonts w:ascii="Santander Text" w:hAnsi="Santander Text"/>
          <w:szCs w:val="18"/>
          <w:lang w:val="pt-PT"/>
        </w:rPr>
        <w:t xml:space="preserve"> e </w:t>
      </w:r>
      <w:r w:rsidR="006A6F19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6A6F19">
        <w:rPr>
          <w:rFonts w:ascii="Santander Text" w:hAnsi="Santander Text"/>
          <w:szCs w:val="18"/>
          <w:lang w:val="pt-PT"/>
        </w:rPr>
        <w:t xml:space="preserve"> </w:t>
      </w:r>
      <w:r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35420B4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1AE0BE9F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campo ‘</w:t>
      </w:r>
      <w:r w:rsidRPr="006A6F19">
        <w:rPr>
          <w:rFonts w:ascii="Santander Text" w:hAnsi="Santander Text"/>
          <w:i/>
          <w:lang w:val="pt-PT"/>
        </w:rPr>
        <w:t>CNCLLD_INSTRMNTS_STTS’</w:t>
      </w:r>
      <w:r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14716EF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Pr="006A6F19">
        <w:rPr>
          <w:rFonts w:ascii="Santander Text" w:hAnsi="Santander Text"/>
          <w:szCs w:val="18"/>
          <w:lang w:val="pt-PT"/>
        </w:rPr>
        <w:t xml:space="preserve"> e </w:t>
      </w:r>
      <w:r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4" w:name="_Hlk146808630"/>
      <w:bookmarkStart w:id="45" w:name="_Hlk146646840"/>
      <w:bookmarkStart w:id="46" w:name="_Toc19407344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7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6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4"/>
      <w:bookmarkEnd w:id="47"/>
    </w:p>
    <w:p w14:paraId="0D4A3FE6" w14:textId="51787A81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8" w:name="_Toc19407344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8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9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9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08596D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3547A031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0" w:name="_Ref193884023"/>
      <w:bookmarkStart w:id="51" w:name="_Toc19407344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0"/>
      <w:bookmarkEnd w:id="51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05F3377A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42B9326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2" w:name="_Toc19407344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2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electric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Phosphorus recovery from waste water</w:t>
            </w:r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Landfill gas capture and utilisation</w:t>
            </w:r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electric and electronical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and installation of equipment efficient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Hotels, holiday,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M3 - Vehicles used for the carriage of passengers, comprising more than eight seats in addition to the driver's seat, and having a maximum mass exceeding 5 tonnes</w:t>
            </w:r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M3 - Vehicles used for the carriage of passengers, comprising more than eight seats in addition to the driver's seat, and having a maximum mass exceeding 5 tonnes</w:t>
            </w:r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N2 - Vehicles used for the carriage of goods and having a maximum mass exceeding 3.5 tonnes but not exceeding 12 tonnes</w:t>
            </w:r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N2 - Vehicles used for the carriage of goods and having a maximum mass exceeding 3.5 tonnes but not exceeding 12 tonnes</w:t>
            </w:r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O3 - Trailers with a maximum mass exceeding 3.5 tonnes, but not exceeding 10 tonnes</w:t>
            </w:r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O3 - Trailers with a maximum mass exceeding 3.5 tonnes, but not exceeding 10 tonnes</w:t>
            </w:r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407344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3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40734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4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31128997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407344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5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6" w:name="_Toc19407344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6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tabela_lt</w:t>
            </w:r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campo_lt</w:t>
            </w:r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aplicavel_cancelados</w:t>
            </w:r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aplicavel_ajustes</w:t>
            </w:r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aplicavel_bsnss_area</w:t>
            </w:r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3C5C5" w14:textId="77777777" w:rsidR="0017458C" w:rsidRDefault="0017458C" w:rsidP="00C702C7">
      <w:pPr>
        <w:spacing w:after="0" w:line="240" w:lineRule="auto"/>
      </w:pPr>
      <w:r>
        <w:separator/>
      </w:r>
    </w:p>
  </w:endnote>
  <w:endnote w:type="continuationSeparator" w:id="0">
    <w:p w14:paraId="3E14EF74" w14:textId="77777777" w:rsidR="0017458C" w:rsidRDefault="0017458C" w:rsidP="00C702C7">
      <w:pPr>
        <w:spacing w:after="0" w:line="240" w:lineRule="auto"/>
      </w:pPr>
      <w:r>
        <w:continuationSeparator/>
      </w:r>
    </w:p>
  </w:endnote>
  <w:endnote w:type="continuationNotice" w:id="1">
    <w:p w14:paraId="72F585D5" w14:textId="77777777" w:rsidR="0017458C" w:rsidRDefault="001745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DF15B" w14:textId="77777777" w:rsidR="0017458C" w:rsidRDefault="0017458C" w:rsidP="00C702C7">
      <w:pPr>
        <w:spacing w:after="0" w:line="240" w:lineRule="auto"/>
      </w:pPr>
      <w:r>
        <w:separator/>
      </w:r>
    </w:p>
  </w:footnote>
  <w:footnote w:type="continuationSeparator" w:id="0">
    <w:p w14:paraId="6530D1A5" w14:textId="77777777" w:rsidR="0017458C" w:rsidRDefault="0017458C" w:rsidP="00C702C7">
      <w:pPr>
        <w:spacing w:after="0" w:line="240" w:lineRule="auto"/>
      </w:pPr>
      <w:r>
        <w:continuationSeparator/>
      </w:r>
    </w:p>
  </w:footnote>
  <w:footnote w:type="continuationNotice" w:id="1">
    <w:p w14:paraId="79B170E7" w14:textId="77777777" w:rsidR="0017458C" w:rsidRDefault="0017458C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9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2"/>
  </w:num>
  <w:num w:numId="10" w16cid:durableId="1656492147">
    <w:abstractNumId w:val="10"/>
  </w:num>
  <w:num w:numId="11" w16cid:durableId="21442073">
    <w:abstractNumId w:val="23"/>
  </w:num>
  <w:num w:numId="12" w16cid:durableId="129397524">
    <w:abstractNumId w:val="14"/>
  </w:num>
  <w:num w:numId="13" w16cid:durableId="1026560510">
    <w:abstractNumId w:val="30"/>
  </w:num>
  <w:num w:numId="14" w16cid:durableId="544870131">
    <w:abstractNumId w:val="15"/>
  </w:num>
  <w:num w:numId="15" w16cid:durableId="282809897">
    <w:abstractNumId w:val="34"/>
  </w:num>
  <w:num w:numId="16" w16cid:durableId="1054282133">
    <w:abstractNumId w:val="36"/>
  </w:num>
  <w:num w:numId="17" w16cid:durableId="237832042">
    <w:abstractNumId w:val="27"/>
  </w:num>
  <w:num w:numId="18" w16cid:durableId="2047876241">
    <w:abstractNumId w:val="12"/>
  </w:num>
  <w:num w:numId="19" w16cid:durableId="951016232">
    <w:abstractNumId w:val="32"/>
  </w:num>
  <w:num w:numId="20" w16cid:durableId="1656030463">
    <w:abstractNumId w:val="29"/>
  </w:num>
  <w:num w:numId="21" w16cid:durableId="816847508">
    <w:abstractNumId w:val="33"/>
  </w:num>
  <w:num w:numId="22" w16cid:durableId="1437403125">
    <w:abstractNumId w:val="6"/>
  </w:num>
  <w:num w:numId="23" w16cid:durableId="2138065294">
    <w:abstractNumId w:val="18"/>
  </w:num>
  <w:num w:numId="24" w16cid:durableId="1230995267">
    <w:abstractNumId w:val="37"/>
  </w:num>
  <w:num w:numId="25" w16cid:durableId="387073180">
    <w:abstractNumId w:val="20"/>
  </w:num>
  <w:num w:numId="26" w16cid:durableId="1751192648">
    <w:abstractNumId w:val="26"/>
  </w:num>
  <w:num w:numId="27" w16cid:durableId="29111278">
    <w:abstractNumId w:val="24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28"/>
  </w:num>
  <w:num w:numId="31" w16cid:durableId="624578857">
    <w:abstractNumId w:val="41"/>
  </w:num>
  <w:num w:numId="32" w16cid:durableId="34039281">
    <w:abstractNumId w:val="35"/>
  </w:num>
  <w:num w:numId="33" w16cid:durableId="952176388">
    <w:abstractNumId w:val="11"/>
  </w:num>
  <w:num w:numId="34" w16cid:durableId="209196446">
    <w:abstractNumId w:val="39"/>
  </w:num>
  <w:num w:numId="35" w16cid:durableId="815562200">
    <w:abstractNumId w:val="25"/>
  </w:num>
  <w:num w:numId="36" w16cid:durableId="335617886">
    <w:abstractNumId w:val="5"/>
  </w:num>
  <w:num w:numId="37" w16cid:durableId="444692041">
    <w:abstractNumId w:val="16"/>
  </w:num>
  <w:num w:numId="38" w16cid:durableId="1174683758">
    <w:abstractNumId w:val="38"/>
  </w:num>
  <w:num w:numId="39" w16cid:durableId="577792768">
    <w:abstractNumId w:val="21"/>
  </w:num>
  <w:num w:numId="40" w16cid:durableId="965506108">
    <w:abstractNumId w:val="7"/>
  </w:num>
  <w:num w:numId="41" w16cid:durableId="1044914649">
    <w:abstractNumId w:val="17"/>
  </w:num>
  <w:num w:numId="42" w16cid:durableId="1999262151">
    <w:abstractNumId w:val="40"/>
  </w:num>
  <w:num w:numId="43" w16cid:durableId="207300999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F92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50C0"/>
    <w:rsid w:val="000856EC"/>
    <w:rsid w:val="000859A7"/>
    <w:rsid w:val="00085BB0"/>
    <w:rsid w:val="00085D3C"/>
    <w:rsid w:val="00085DDD"/>
    <w:rsid w:val="000860D2"/>
    <w:rsid w:val="000863FD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97C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A0"/>
    <w:rsid w:val="001462EF"/>
    <w:rsid w:val="00146526"/>
    <w:rsid w:val="0014669B"/>
    <w:rsid w:val="0014670B"/>
    <w:rsid w:val="00146D7A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748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DF7"/>
    <w:rsid w:val="00181ECC"/>
    <w:rsid w:val="00182481"/>
    <w:rsid w:val="001835A9"/>
    <w:rsid w:val="00184306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62CA"/>
    <w:rsid w:val="001A632C"/>
    <w:rsid w:val="001A6B09"/>
    <w:rsid w:val="001A6B18"/>
    <w:rsid w:val="001A6BC0"/>
    <w:rsid w:val="001A6C35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6C3E"/>
    <w:rsid w:val="001B6E8B"/>
    <w:rsid w:val="001B7031"/>
    <w:rsid w:val="001B7172"/>
    <w:rsid w:val="001B757D"/>
    <w:rsid w:val="001B7A41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4251"/>
    <w:rsid w:val="002544DB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CE"/>
    <w:rsid w:val="00287A2D"/>
    <w:rsid w:val="00287B74"/>
    <w:rsid w:val="00291B2A"/>
    <w:rsid w:val="00291E3F"/>
    <w:rsid w:val="00291F53"/>
    <w:rsid w:val="002927C2"/>
    <w:rsid w:val="00292FB1"/>
    <w:rsid w:val="0029309A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FCB"/>
    <w:rsid w:val="002A61FD"/>
    <w:rsid w:val="002A6505"/>
    <w:rsid w:val="002A6BC6"/>
    <w:rsid w:val="002A6C2F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74"/>
    <w:rsid w:val="003C4DE4"/>
    <w:rsid w:val="003C4E1D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3AA"/>
    <w:rsid w:val="003D751C"/>
    <w:rsid w:val="003D7BB8"/>
    <w:rsid w:val="003D7BBB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E"/>
    <w:rsid w:val="003F0A4F"/>
    <w:rsid w:val="003F0BED"/>
    <w:rsid w:val="003F0FD6"/>
    <w:rsid w:val="003F1220"/>
    <w:rsid w:val="003F16E4"/>
    <w:rsid w:val="003F19FE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F6C"/>
    <w:rsid w:val="0051108D"/>
    <w:rsid w:val="00511330"/>
    <w:rsid w:val="005115D6"/>
    <w:rsid w:val="005116B2"/>
    <w:rsid w:val="00511743"/>
    <w:rsid w:val="00511C82"/>
    <w:rsid w:val="00512128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D0C"/>
    <w:rsid w:val="005C027D"/>
    <w:rsid w:val="005C0B5A"/>
    <w:rsid w:val="005C0B82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5060"/>
    <w:rsid w:val="005C5596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AB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45F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3A8"/>
    <w:rsid w:val="006C252C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D4"/>
    <w:rsid w:val="006E3C4A"/>
    <w:rsid w:val="006E3F69"/>
    <w:rsid w:val="006E3FA2"/>
    <w:rsid w:val="006E4396"/>
    <w:rsid w:val="006E464B"/>
    <w:rsid w:val="006E4856"/>
    <w:rsid w:val="006E4979"/>
    <w:rsid w:val="006E5103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2083"/>
    <w:rsid w:val="00762775"/>
    <w:rsid w:val="007628C9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C45"/>
    <w:rsid w:val="00771F56"/>
    <w:rsid w:val="00772C0D"/>
    <w:rsid w:val="00772CC5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21A"/>
    <w:rsid w:val="008B3DF1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C08"/>
    <w:rsid w:val="008D622B"/>
    <w:rsid w:val="008D62D3"/>
    <w:rsid w:val="008D71E6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61F5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41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649C"/>
    <w:rsid w:val="00936971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438"/>
    <w:rsid w:val="0095753A"/>
    <w:rsid w:val="00957B4B"/>
    <w:rsid w:val="00957BA0"/>
    <w:rsid w:val="009604BC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B85"/>
    <w:rsid w:val="00A0602F"/>
    <w:rsid w:val="00A0623D"/>
    <w:rsid w:val="00A063EE"/>
    <w:rsid w:val="00A06532"/>
    <w:rsid w:val="00A06CD4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4071"/>
    <w:rsid w:val="00A34836"/>
    <w:rsid w:val="00A3497A"/>
    <w:rsid w:val="00A34E45"/>
    <w:rsid w:val="00A35287"/>
    <w:rsid w:val="00A358A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15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5DE"/>
    <w:rsid w:val="00AC7C5D"/>
    <w:rsid w:val="00AD0009"/>
    <w:rsid w:val="00AD03A3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ABD"/>
    <w:rsid w:val="00AE4ADE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9EA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4F0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897"/>
    <w:rsid w:val="00BD4D41"/>
    <w:rsid w:val="00BD4F5E"/>
    <w:rsid w:val="00BD4FD4"/>
    <w:rsid w:val="00BD532E"/>
    <w:rsid w:val="00BD5383"/>
    <w:rsid w:val="00BD560B"/>
    <w:rsid w:val="00BD56C1"/>
    <w:rsid w:val="00BD5A1A"/>
    <w:rsid w:val="00BD5B8E"/>
    <w:rsid w:val="00BD5CE5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EAE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31E"/>
    <w:rsid w:val="00C034CE"/>
    <w:rsid w:val="00C035B3"/>
    <w:rsid w:val="00C03D3D"/>
    <w:rsid w:val="00C03FDA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E1B"/>
    <w:rsid w:val="00C8703B"/>
    <w:rsid w:val="00C87309"/>
    <w:rsid w:val="00C8778F"/>
    <w:rsid w:val="00C878B8"/>
    <w:rsid w:val="00C87B10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6A2"/>
    <w:rsid w:val="00CE2869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B70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281"/>
    <w:rsid w:val="00D542B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F24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430"/>
    <w:rsid w:val="00E27518"/>
    <w:rsid w:val="00E275B2"/>
    <w:rsid w:val="00E27C20"/>
    <w:rsid w:val="00E27CA2"/>
    <w:rsid w:val="00E27F60"/>
    <w:rsid w:val="00E306A7"/>
    <w:rsid w:val="00E30C6A"/>
    <w:rsid w:val="00E30F91"/>
    <w:rsid w:val="00E30FD8"/>
    <w:rsid w:val="00E312C8"/>
    <w:rsid w:val="00E3147D"/>
    <w:rsid w:val="00E3157A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D88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163B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13FE"/>
    <w:rsid w:val="00E61478"/>
    <w:rsid w:val="00E6185E"/>
    <w:rsid w:val="00E61976"/>
    <w:rsid w:val="00E61B60"/>
    <w:rsid w:val="00E6264B"/>
    <w:rsid w:val="00E62A45"/>
    <w:rsid w:val="00E62BC6"/>
    <w:rsid w:val="00E62F96"/>
    <w:rsid w:val="00E6302D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2208"/>
    <w:rsid w:val="00EA229A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BB0"/>
    <w:rsid w:val="00EC1C4A"/>
    <w:rsid w:val="00EC1ED5"/>
    <w:rsid w:val="00EC1FA4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45B9"/>
    <w:rsid w:val="00F04872"/>
    <w:rsid w:val="00F04A4A"/>
    <w:rsid w:val="00F0574F"/>
    <w:rsid w:val="00F05C08"/>
    <w:rsid w:val="00F06457"/>
    <w:rsid w:val="00F06F1B"/>
    <w:rsid w:val="00F071AA"/>
    <w:rsid w:val="00F07220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81E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B53BAD86-74CA-48AE-A8C8-821CFE2B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3CF21A-8E1D-478B-96D8-60646BD328C9}"/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24</TotalTime>
  <Pages>1</Pages>
  <Words>15760</Words>
  <Characters>89833</Characters>
  <Application>Microsoft Office Word</Application>
  <DocSecurity>4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105383</CharactersWithSpaces>
  <SharedDoc>false</SharedDoc>
  <HLinks>
    <vt:vector size="108" baseType="variant">
      <vt:variant>
        <vt:i4>1638454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_Toc194073449</vt:lpwstr>
      </vt:variant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_Toc194073448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_Toc194073447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_Toc194073446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_Toc194073445</vt:lpwstr>
      </vt:variant>
      <vt:variant>
        <vt:i4>1638454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_Toc194073444</vt:lpwstr>
      </vt:variant>
      <vt:variant>
        <vt:i4>1638454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_Toc194073443</vt:lpwstr>
      </vt:variant>
      <vt:variant>
        <vt:i4>1638454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_Toc194073442</vt:lpwstr>
      </vt:variant>
      <vt:variant>
        <vt:i4>1638454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_Toc194073441</vt:lpwstr>
      </vt:variant>
      <vt:variant>
        <vt:i4>1638454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_Toc194073440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_Toc194073439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_Toc194073438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_Toc194073437</vt:lpwstr>
      </vt:variant>
      <vt:variant>
        <vt:i4>1966134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_Toc194073436</vt:lpwstr>
      </vt:variant>
      <vt:variant>
        <vt:i4>1966134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_Toc194073435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_Toc194073434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_Toc194073433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_Toc194073432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24</cp:revision>
  <cp:lastPrinted>2016-04-08T15:14:00Z</cp:lastPrinted>
  <dcterms:created xsi:type="dcterms:W3CDTF">2025-03-29T06:20:00Z</dcterms:created>
  <dcterms:modified xsi:type="dcterms:W3CDTF">2025-03-28T16:58:00Z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