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A25" w:rsidP="007F7A25" w:rsidRDefault="007F7A25" w14:paraId="4696C0E9" w14:textId="77777777">
      <w:pPr>
        <w:pStyle w:val="Contentstitle"/>
        <w:spacing w:after="120"/>
        <w:rPr>
          <w:lang w:val="pt-PT"/>
        </w:rPr>
      </w:pPr>
      <w:bookmarkStart w:name="_Toc218902713" w:id="0"/>
    </w:p>
    <w:p w:rsidRPr="000659FA" w:rsidR="007F7A25" w:rsidP="007F7A25" w:rsidRDefault="007F7A25" w14:paraId="20738217" w14:textId="3C29FBBF">
      <w:pPr>
        <w:spacing w:after="120" w:line="360" w:lineRule="auto"/>
        <w:jc w:val="both"/>
        <w:rPr>
          <w:rFonts w:ascii="Santander Text" w:hAnsi="Santander Text" w:cs="Arial"/>
          <w:b/>
          <w:bCs/>
          <w:sz w:val="48"/>
          <w:szCs w:val="48"/>
          <w:lang w:val="pt-PT"/>
        </w:rPr>
      </w:pPr>
      <w:r>
        <w:rPr>
          <w:rFonts w:ascii="Santander Text" w:hAnsi="Santander Text" w:cs="Arial"/>
          <w:b/>
          <w:bCs/>
          <w:sz w:val="48"/>
          <w:szCs w:val="48"/>
          <w:lang w:val="pt-PT"/>
        </w:rPr>
        <w:t xml:space="preserve">Cálculo de Emissões Financiadas de Bens Imóveis (CRE e </w:t>
      </w:r>
      <w:proofErr w:type="spellStart"/>
      <w:r w:rsidRPr="007F7A25">
        <w:rPr>
          <w:rFonts w:ascii="Santander Text" w:hAnsi="Santander Text" w:cs="Arial"/>
          <w:b/>
          <w:bCs/>
          <w:i/>
          <w:iCs/>
          <w:sz w:val="48"/>
          <w:szCs w:val="48"/>
          <w:lang w:val="pt-PT"/>
        </w:rPr>
        <w:t>Mortgages</w:t>
      </w:r>
      <w:proofErr w:type="spellEnd"/>
      <w:r>
        <w:rPr>
          <w:rFonts w:ascii="Santander Text" w:hAnsi="Santander Text" w:cs="Arial"/>
          <w:b/>
          <w:bCs/>
          <w:sz w:val="48"/>
          <w:szCs w:val="48"/>
          <w:lang w:val="pt-PT"/>
        </w:rPr>
        <w:t>)</w:t>
      </w:r>
    </w:p>
    <w:p w:rsidRPr="007F7A25" w:rsidR="007F7A25" w:rsidP="007F7A25" w:rsidRDefault="007F7A25" w14:paraId="0A525EDC" w14:textId="27E453BF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7F7A25">
        <w:rPr>
          <w:rFonts w:ascii="Santander Text" w:hAnsi="Santander Text" w:cs="Arial"/>
          <w:b/>
          <w:bCs/>
          <w:sz w:val="32"/>
          <w:szCs w:val="32"/>
          <w:lang w:val="pt-PT"/>
        </w:rPr>
        <w:t>Manual do Utilizador</w:t>
      </w:r>
    </w:p>
    <w:p w:rsidRPr="000659FA" w:rsidR="007F7A25" w:rsidP="007F7A25" w:rsidRDefault="007F7A25" w14:paraId="150DE1BC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5099AB88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32567020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39184ECC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7493B369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6156B209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55F8FCE1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4C0A1602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39FB3580" w14:textId="77777777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:rsidRPr="000659FA" w:rsidR="007F7A25" w:rsidP="007F7A25" w:rsidRDefault="007F7A25" w14:paraId="7540431E" w14:textId="77777777">
      <w:pPr>
        <w:spacing w:after="200" w:line="360" w:lineRule="auto"/>
        <w:jc w:val="both"/>
        <w:rPr>
          <w:rFonts w:ascii="Santander Text" w:hAnsi="Santander Text" w:cs="Arial"/>
          <w:sz w:val="28"/>
          <w:szCs w:val="28"/>
          <w:lang w:val="pt-PT"/>
        </w:rPr>
      </w:pPr>
      <w:r w:rsidRPr="000659FA">
        <w:rPr>
          <w:rFonts w:ascii="Santander Text" w:hAnsi="Santander Text" w:cs="Arial"/>
          <w:sz w:val="28"/>
          <w:szCs w:val="28"/>
          <w:lang w:val="pt-PT"/>
        </w:rPr>
        <w:t>V1</w:t>
      </w:r>
    </w:p>
    <w:p w:rsidRPr="007F7A25" w:rsidR="007F7A25" w:rsidP="007F7A25" w:rsidRDefault="007F7A25" w14:paraId="3796EAF8" w14:textId="1D964A65">
      <w:pPr>
        <w:rPr>
          <w:lang w:val="pt-PT"/>
        </w:rPr>
        <w:sectPr w:rsidRPr="007F7A25" w:rsidR="007F7A25" w:rsidSect="007F7A25">
          <w:headerReference w:type="default" r:id="rId10"/>
          <w:footerReference w:type="even" r:id="rId11"/>
          <w:footerReference w:type="default" r:id="rId12"/>
          <w:pgSz w:w="11907" w:h="16839" w:orient="portrait" w:code="9"/>
          <w:pgMar w:top="1440" w:right="1440" w:bottom="1440" w:left="1440" w:header="283" w:footer="283" w:gutter="0"/>
          <w:pgNumType w:start="0"/>
          <w:cols w:space="284"/>
          <w:docGrid w:linePitch="360"/>
        </w:sectPr>
      </w:pPr>
      <w:r>
        <w:rPr>
          <w:rFonts w:ascii="Santander Text" w:hAnsi="Santander Text" w:cs="Arial"/>
          <w:sz w:val="28"/>
          <w:szCs w:val="28"/>
          <w:lang w:val="pt-PT"/>
        </w:rPr>
        <w:t>Janeiro, 2026</w:t>
      </w:r>
    </w:p>
    <w:p w:rsidR="007F7A25" w:rsidP="007F7A25" w:rsidRDefault="007F7A25" w14:paraId="5D2F166D" w14:textId="77777777">
      <w:pPr>
        <w:pStyle w:val="Contentstitle"/>
        <w:spacing w:after="120"/>
        <w:rPr>
          <w:lang w:val="pt-PT"/>
        </w:rPr>
      </w:pPr>
      <w:r>
        <w:rPr>
          <w:lang w:val="pt-PT"/>
        </w:rPr>
        <w:lastRenderedPageBreak/>
        <w:t xml:space="preserve">Controlo de Versões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Pr="000659FA" w:rsidR="007F7A25" w:rsidTr="00695CD8" w14:paraId="56D703BB" w14:textId="77777777">
        <w:tc>
          <w:tcPr>
            <w:tcW w:w="548" w:type="pct"/>
            <w:shd w:val="clear" w:color="auto" w:fill="FF0000"/>
            <w:vAlign w:val="center"/>
          </w:tcPr>
          <w:p w:rsidRPr="000659FA" w:rsidR="007F7A25" w:rsidP="00695CD8" w:rsidRDefault="007F7A25" w14:paraId="688F9B24" w14:textId="77777777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:rsidRPr="000659FA" w:rsidR="007F7A25" w:rsidP="00695CD8" w:rsidRDefault="007F7A25" w14:paraId="683FB40E" w14:textId="77777777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:rsidRPr="000659FA" w:rsidR="007F7A25" w:rsidP="00695CD8" w:rsidRDefault="007F7A25" w14:paraId="6EEB6037" w14:textId="77777777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Pr="0045259B" w:rsidR="007F7A25" w:rsidTr="00695CD8" w14:paraId="3B488338" w14:textId="77777777">
        <w:tc>
          <w:tcPr>
            <w:tcW w:w="548" w:type="pct"/>
            <w:vAlign w:val="center"/>
          </w:tcPr>
          <w:p w:rsidRPr="000659FA" w:rsidR="007F7A25" w:rsidP="00695CD8" w:rsidRDefault="007F7A25" w14:paraId="11B7108D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:rsidRPr="000659FA" w:rsidR="007F7A25" w:rsidP="00695CD8" w:rsidRDefault="007F7A25" w14:paraId="3702AF1D" w14:textId="01560E1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2026</w:t>
            </w:r>
          </w:p>
        </w:tc>
        <w:tc>
          <w:tcPr>
            <w:tcW w:w="3431" w:type="pct"/>
            <w:vAlign w:val="center"/>
          </w:tcPr>
          <w:p w:rsidRPr="000659FA" w:rsidR="007F7A25" w:rsidP="00695CD8" w:rsidRDefault="007F7A25" w14:paraId="7D04C6B8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Versão inicial.</w:t>
            </w:r>
          </w:p>
        </w:tc>
      </w:tr>
    </w:tbl>
    <w:p w:rsidR="007F7A25" w:rsidP="007F7A25" w:rsidRDefault="007F7A25" w14:paraId="6FCE9F38" w14:textId="75A88624">
      <w:pPr>
        <w:pStyle w:val="Contentstitle"/>
        <w:spacing w:after="120"/>
        <w:rPr>
          <w:lang w:val="pt-PT"/>
        </w:rPr>
      </w:pPr>
      <w:r>
        <w:rPr>
          <w:lang w:val="pt-PT"/>
        </w:rPr>
        <w:br w:type="page"/>
      </w:r>
    </w:p>
    <w:p w:rsidRPr="003665E8" w:rsidR="007F7A25" w:rsidP="003665E8" w:rsidRDefault="007F7A25" w14:paraId="30F3A13C" w14:textId="62B90A57">
      <w:pPr>
        <w:pStyle w:val="Ttulo"/>
      </w:pPr>
      <w:r w:rsidRPr="003665E8">
        <w:lastRenderedPageBreak/>
        <w:t xml:space="preserve">Guia de Carregamento de </w:t>
      </w:r>
      <w:r w:rsidRPr="003665E8">
        <w:rPr>
          <w:i/>
          <w:iCs/>
        </w:rPr>
        <w:t xml:space="preserve">inputs </w:t>
      </w:r>
      <w:r w:rsidRPr="003665E8">
        <w:t>e Extração de dados</w:t>
      </w:r>
      <w:bookmarkEnd w:id="0"/>
    </w:p>
    <w:p w:rsidRPr="00937204" w:rsidR="00937204" w:rsidP="00937204" w:rsidRDefault="007F7A25" w14:paraId="744EEDFD" w14:textId="2E754F28">
      <w:pPr>
        <w:pStyle w:val="MyHeading1"/>
        <w:numPr>
          <w:ilvl w:val="1"/>
          <w:numId w:val="10"/>
        </w:numPr>
        <w:spacing w:after="120"/>
        <w:rPr>
          <w:lang w:val="pt-PT"/>
        </w:rPr>
      </w:pPr>
      <w:bookmarkStart w:name="_Toc218902714" w:id="1"/>
      <w:r>
        <w:rPr>
          <w:lang w:val="pt-PT"/>
        </w:rPr>
        <w:t>Extração de Dados</w:t>
      </w:r>
      <w:bookmarkEnd w:id="1"/>
    </w:p>
    <w:p w:rsidR="007F7A25" w:rsidP="00937204" w:rsidRDefault="00937204" w14:paraId="19B4FEF4" w14:textId="00454EAF">
      <w:pPr>
        <w:pStyle w:val="MyHeading2"/>
      </w:pPr>
      <w:bookmarkStart w:name="_Toc218902715" w:id="2"/>
      <w:r>
        <w:t xml:space="preserve">1.1.1. </w:t>
      </w:r>
      <w:proofErr w:type="spellStart"/>
      <w:r w:rsidRPr="00937204" w:rsidR="007F7A25">
        <w:t>Visão</w:t>
      </w:r>
      <w:proofErr w:type="spellEnd"/>
      <w:r w:rsidRPr="00937204" w:rsidR="007F7A25">
        <w:t xml:space="preserve"> </w:t>
      </w:r>
      <w:proofErr w:type="spellStart"/>
      <w:r w:rsidRPr="00937204" w:rsidR="007F7A25">
        <w:t>geral</w:t>
      </w:r>
      <w:bookmarkEnd w:id="2"/>
      <w:proofErr w:type="spellEnd"/>
    </w:p>
    <w:p w:rsidRPr="00937204" w:rsidR="00937204" w:rsidP="00937204" w:rsidRDefault="00937204" w14:paraId="34CD100F" w14:textId="77777777"/>
    <w:p w:rsidRPr="00A36AA4" w:rsidR="007F7A25" w:rsidP="0D878816" w:rsidRDefault="007F7A25" w14:paraId="4FA59594" w14:textId="2E36ABB5">
      <w:pPr>
        <w:spacing w:line="360" w:lineRule="auto"/>
        <w:jc w:val="both"/>
        <w:rPr>
          <w:rFonts w:ascii="Santander Text" w:hAnsi="Santander Text"/>
          <w:lang w:val="pt-PT"/>
        </w:rPr>
      </w:pPr>
      <w:r w:rsidRPr="0D878816" w:rsidR="007F7A25">
        <w:rPr>
          <w:rFonts w:ascii="Santander Text" w:hAnsi="Santander Text"/>
          <w:lang w:val="pt-PT"/>
        </w:rPr>
        <w:t xml:space="preserve">Com o objetivo de fornecer os dados necessários passíveis de serem trabalhados e alvo de vários cenários de análise, foi gerada uma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>query</w:t>
      </w:r>
      <w:r w:rsidRPr="0D878816" w:rsidR="007F7A25">
        <w:rPr>
          <w:rFonts w:ascii="Santander Text" w:hAnsi="Santander Text"/>
          <w:i w:val="1"/>
          <w:iCs w:val="1"/>
          <w:lang w:val="pt-PT"/>
        </w:rPr>
        <w:t xml:space="preserve"> </w:t>
      </w:r>
      <w:r w:rsidRPr="0D878816" w:rsidR="007F7A25">
        <w:rPr>
          <w:rFonts w:ascii="Santander Text" w:hAnsi="Santander Text"/>
          <w:lang w:val="pt-PT"/>
        </w:rPr>
        <w:t xml:space="preserve">em linguagem SQL que permite extrair um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>dataset</w:t>
      </w:r>
      <w:r w:rsidRPr="0D878816" w:rsidR="007F7A25">
        <w:rPr>
          <w:rFonts w:ascii="Santander Text" w:hAnsi="Santander Text"/>
          <w:i w:val="1"/>
          <w:iCs w:val="1"/>
          <w:lang w:val="pt-PT"/>
        </w:rPr>
        <w:t xml:space="preserve"> </w:t>
      </w:r>
      <w:r w:rsidRPr="0D878816" w:rsidR="007F7A25">
        <w:rPr>
          <w:rFonts w:ascii="Santander Text" w:hAnsi="Santander Text"/>
          <w:lang w:val="pt-PT"/>
        </w:rPr>
        <w:t xml:space="preserve">simplificado das tabelas 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property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, 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property_energy_certificate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, ct004_univ_cto, 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modesg_out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_emss_fncd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 / 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pa_out_emss_fncd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 </w:t>
      </w:r>
      <w:r w:rsidRPr="0D878816" w:rsidR="007F7A25">
        <w:rPr>
          <w:rFonts w:ascii="Santander Text" w:hAnsi="Santander Text"/>
          <w:lang w:val="pt-PT"/>
        </w:rPr>
        <w:t>e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 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modesg_out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_emss_fncd_re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 / 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>pa_out_emss_fncd_re</w:t>
      </w:r>
      <w:r w:rsidRPr="0D878816" w:rsidR="007F7A25">
        <w:rPr>
          <w:rFonts w:ascii="Santander Text" w:hAnsi="Santander Text"/>
          <w:lang w:val="pt-PT"/>
        </w:rPr>
        <w:t>.</w:t>
      </w:r>
      <w:r w:rsidRPr="0D878816" w:rsidR="007F7A25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 </w:t>
      </w:r>
      <w:r w:rsidRPr="0D878816" w:rsidR="007F7A25">
        <w:rPr>
          <w:rFonts w:ascii="Santander Text" w:hAnsi="Santander Text"/>
          <w:lang w:val="pt-PT"/>
        </w:rPr>
        <w:t xml:space="preserve">Este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>dataset</w:t>
      </w:r>
      <w:r w:rsidRPr="0D878816" w:rsidR="007F7A25">
        <w:rPr>
          <w:rFonts w:ascii="Santander Text" w:hAnsi="Santander Text"/>
          <w:lang w:val="pt-PT"/>
        </w:rPr>
        <w:t xml:space="preserve"> pode ser utilizado como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>input</w:t>
      </w:r>
      <w:r w:rsidRPr="0D878816" w:rsidR="007F7A25">
        <w:rPr>
          <w:rFonts w:ascii="Santander Text" w:hAnsi="Santander Text"/>
          <w:lang w:val="pt-PT"/>
        </w:rPr>
        <w:t xml:space="preserve"> do ficheiro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>excel</w:t>
      </w:r>
      <w:r w:rsidRPr="0D878816" w:rsidR="007F7A25">
        <w:rPr>
          <w:rFonts w:ascii="Santander Text" w:hAnsi="Santander Text"/>
          <w:i w:val="1"/>
          <w:iCs w:val="1"/>
          <w:lang w:val="pt-PT"/>
        </w:rPr>
        <w:t xml:space="preserve"> – </w:t>
      </w:r>
      <w:r w:rsidRPr="0D878816" w:rsidR="009B1369">
        <w:rPr>
          <w:rFonts w:ascii="Santander Text" w:hAnsi="Santander Text"/>
          <w:lang w:val="pt-PT"/>
        </w:rPr>
        <w:t>“</w:t>
      </w:r>
      <w:r w:rsidRPr="0D878816" w:rsidR="002B082F">
        <w:rPr>
          <w:rFonts w:ascii="Santander Text" w:hAnsi="Santander Text"/>
          <w:lang w:val="pt-PT"/>
        </w:rPr>
        <w:t>BST - Protótipo Emissões Financiadas v1.0</w:t>
      </w:r>
      <w:r w:rsidRPr="0D878816" w:rsidR="009B1369">
        <w:rPr>
          <w:rFonts w:ascii="Santander Text" w:hAnsi="Santander Text"/>
          <w:lang w:val="pt-PT"/>
        </w:rPr>
        <w:t>”</w:t>
      </w:r>
      <w:r w:rsidRPr="0D878816" w:rsidR="007F7A25">
        <w:rPr>
          <w:rFonts w:ascii="Santander Text" w:hAnsi="Santander Text"/>
          <w:lang w:val="pt-PT"/>
        </w:rPr>
        <w:t>,</w:t>
      </w:r>
      <w:r w:rsidRPr="0D878816" w:rsidR="007F7A25">
        <w:rPr>
          <w:rFonts w:ascii="Santander Text" w:hAnsi="Santander Text"/>
          <w:i w:val="1"/>
          <w:iCs w:val="1"/>
          <w:lang w:val="pt-PT"/>
        </w:rPr>
        <w:t xml:space="preserve"> </w:t>
      </w:r>
      <w:r w:rsidRPr="0D878816" w:rsidR="007F7A25">
        <w:rPr>
          <w:rFonts w:ascii="Santander Text" w:hAnsi="Santander Text"/>
          <w:lang w:val="pt-PT"/>
        </w:rPr>
        <w:t xml:space="preserve">previamente formatado, capaz de processar os dados e produzir automaticamente quadros-resumo e análises agregadas das emissões financiadas associadas ao portfólio de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 xml:space="preserve">Real </w:t>
      </w:r>
      <w:r w:rsidRPr="0D878816" w:rsidR="007F7A25">
        <w:rPr>
          <w:rFonts w:ascii="Santander Text" w:hAnsi="Santander Text"/>
          <w:i w:val="1"/>
          <w:iCs w:val="1"/>
          <w:lang w:val="pt-PT"/>
        </w:rPr>
        <w:t>Estate</w:t>
      </w:r>
      <w:r w:rsidRPr="0D878816" w:rsidR="007F7A25">
        <w:rPr>
          <w:rFonts w:ascii="Santander Text" w:hAnsi="Santander Text"/>
          <w:i w:val="1"/>
          <w:iCs w:val="1"/>
          <w:lang w:val="pt-PT"/>
        </w:rPr>
        <w:t xml:space="preserve">. </w:t>
      </w:r>
    </w:p>
    <w:p w:rsidRPr="00A36AA4" w:rsidR="007F7A25" w:rsidP="007F7A25" w:rsidRDefault="007F7A25" w14:paraId="203D6DB4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 extração é utilizada para:</w:t>
      </w:r>
    </w:p>
    <w:p w:rsidRPr="00A36AA4" w:rsidR="007F7A25" w:rsidP="007F7A25" w:rsidRDefault="007F7A25" w14:paraId="6FA64D35" w14:textId="77777777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Análise de distribuição de emissões por portfólio;</w:t>
      </w:r>
    </w:p>
    <w:p w:rsidRPr="00A36AA4" w:rsidR="007F7A25" w:rsidP="007F7A25" w:rsidRDefault="007F7A25" w14:paraId="59ECDAA5" w14:textId="77777777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Avaliação da relação entre eficiência energética (EPC) e emissões;</w:t>
      </w:r>
    </w:p>
    <w:p w:rsidRPr="00A36AA4" w:rsidR="007F7A25" w:rsidP="007F7A25" w:rsidRDefault="007F7A25" w14:paraId="6E8CD776" w14:textId="77777777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Análise de distribuição de emissões por finalidade do bem imóvel;</w:t>
      </w:r>
    </w:p>
    <w:p w:rsidRPr="00A36AA4" w:rsidR="007F7A25" w:rsidP="007F7A25" w:rsidRDefault="007F7A25" w14:paraId="2C32BCCF" w14:textId="77777777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Validação de dados para reporte regulamentar.</w:t>
      </w:r>
    </w:p>
    <w:p w:rsidRPr="007F7A25" w:rsidR="007F7A25" w:rsidP="007F7A25" w:rsidRDefault="00937204" w14:paraId="31821D41" w14:textId="739FFE85">
      <w:pPr>
        <w:pStyle w:val="MyHeading2"/>
        <w:spacing w:after="120"/>
        <w:rPr>
          <w:lang w:val="pt-PT"/>
        </w:rPr>
      </w:pPr>
      <w:bookmarkStart w:name="_Toc218902716" w:id="3"/>
      <w:r>
        <w:rPr>
          <w:lang w:val="pt-PT"/>
        </w:rPr>
        <w:t xml:space="preserve">1.1.2. </w:t>
      </w:r>
      <w:r w:rsidRPr="007F7A25" w:rsidR="007F7A25">
        <w:rPr>
          <w:lang w:val="pt-PT"/>
        </w:rPr>
        <w:t>Detalhe dos campos</w:t>
      </w:r>
      <w:bookmarkEnd w:id="3"/>
    </w:p>
    <w:p w:rsidRPr="00743B9D" w:rsidR="007F7A25" w:rsidP="007F7A25" w:rsidRDefault="007F7A25" w14:paraId="67A90819" w14:textId="77777777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:rsidRPr="00963AD5" w:rsidR="007F7A25" w:rsidP="007F7A25" w:rsidRDefault="007F7A25" w14:paraId="5AA89DD8" w14:textId="0541059C">
      <w:pPr>
        <w:pStyle w:val="Caption"/>
        <w:jc w:val="center"/>
        <w:rPr>
          <w:rFonts w:ascii="Santander Text" w:hAnsi="Santander Text"/>
          <w:color w:val="A6A6A6" w:themeColor="background1" w:themeShade="A6"/>
          <w:lang w:val="pt-PT"/>
        </w:rPr>
      </w:pPr>
      <w:r w:rsidRPr="00963AD5">
        <w:rPr>
          <w:rFonts w:ascii="Santander Text" w:hAnsi="Santander Text"/>
          <w:color w:val="A6A6A6" w:themeColor="background1" w:themeShade="A6"/>
          <w:lang w:val="pt-PT"/>
        </w:rPr>
        <w:t xml:space="preserve">Tabela </w:t>
      </w:r>
      <w:r w:rsidRPr="00963AD5" w:rsidR="00963AD5">
        <w:rPr>
          <w:rFonts w:ascii="Santander Text" w:hAnsi="Santander Text"/>
          <w:color w:val="A6A6A6" w:themeColor="background1" w:themeShade="A6"/>
          <w:lang w:val="pt-PT"/>
        </w:rPr>
        <w:t>1</w:t>
      </w:r>
      <w:r w:rsidRPr="00963AD5">
        <w:rPr>
          <w:rFonts w:ascii="Santander Text" w:hAnsi="Santander Text"/>
          <w:color w:val="A6A6A6" w:themeColor="background1" w:themeShade="A6"/>
          <w:lang w:val="pt-PT"/>
        </w:rPr>
        <w:t xml:space="preserve"> - Detalhe dos campos da tabela de extração</w:t>
      </w:r>
    </w:p>
    <w:tbl>
      <w:tblPr>
        <w:tblW w:w="8901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Pr="00254AB2" w:rsidR="007F7A25" w:rsidTr="0D878816" w14:paraId="0BC50E7B" w14:textId="77777777">
        <w:trPr>
          <w:cantSplit/>
          <w:trHeight w:val="256"/>
          <w:tblHeader/>
          <w:jc w:val="center"/>
        </w:trPr>
        <w:tc>
          <w:tcPr>
            <w:tcW w:w="2517" w:type="dxa"/>
            <w:shd w:val="clear" w:color="auto" w:fill="FF0000"/>
            <w:noWrap/>
            <w:tcMar/>
            <w:vAlign w:val="center"/>
            <w:hideMark/>
          </w:tcPr>
          <w:p w:rsidRPr="00254AB2" w:rsidR="007F7A25" w:rsidP="00695CD8" w:rsidRDefault="007F7A25" w14:paraId="11BC3D7D" w14:textId="77777777">
            <w:pPr>
              <w:keepNext/>
              <w:keepLines/>
              <w:spacing w:after="0" w:line="240" w:lineRule="auto"/>
              <w:jc w:val="center"/>
              <w:rPr>
                <w:rFonts w:ascii="Santander Text" w:hAnsi="Santander Text" w:eastAsia="Times New Roman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254AB2">
              <w:rPr>
                <w:rFonts w:ascii="Santander Text" w:hAnsi="Santander Text" w:eastAsia="Times New Roman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254AB2">
              <w:rPr>
                <w:rFonts w:ascii="Santander Text" w:hAnsi="Santander Text" w:eastAsia="Times New Roman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</w:t>
            </w:r>
            <w:proofErr w:type="spellStart"/>
            <w:r w:rsidRPr="00254AB2">
              <w:rPr>
                <w:rFonts w:ascii="Santander Text" w:hAnsi="Santander Text" w:eastAsia="Times New Roman" w:cs="Times New Roman"/>
                <w:b/>
                <w:bCs/>
                <w:color w:val="FFFFFF"/>
                <w:sz w:val="16"/>
                <w:szCs w:val="16"/>
                <w:lang w:eastAsia="pt-PT"/>
              </w:rPr>
              <w:t>tabela</w:t>
            </w:r>
            <w:proofErr w:type="spellEnd"/>
          </w:p>
        </w:tc>
        <w:tc>
          <w:tcPr>
            <w:tcW w:w="6384" w:type="dxa"/>
            <w:shd w:val="clear" w:color="auto" w:fill="FF0000"/>
            <w:noWrap/>
            <w:tcMar/>
            <w:vAlign w:val="center"/>
            <w:hideMark/>
          </w:tcPr>
          <w:p w:rsidRPr="00254AB2" w:rsidR="007F7A25" w:rsidP="00695CD8" w:rsidRDefault="007F7A25" w14:paraId="7D8FABF7" w14:textId="77777777">
            <w:pPr>
              <w:keepNext/>
              <w:keepLines/>
              <w:spacing w:after="0" w:line="240" w:lineRule="auto"/>
              <w:jc w:val="center"/>
              <w:rPr>
                <w:rFonts w:ascii="Santander Text" w:hAnsi="Santander Text" w:eastAsia="Times New Roman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proofErr w:type="spellStart"/>
            <w:r w:rsidRPr="00254AB2">
              <w:rPr>
                <w:rFonts w:ascii="Santander Text" w:hAnsi="Santander Text" w:eastAsia="Times New Roman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</w:t>
            </w:r>
            <w:proofErr w:type="spellEnd"/>
            <w:r w:rsidRPr="00254AB2">
              <w:rPr>
                <w:rFonts w:ascii="Santander Text" w:hAnsi="Santander Text" w:eastAsia="Times New Roman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do campo</w:t>
            </w:r>
          </w:p>
        </w:tc>
      </w:tr>
      <w:tr w:rsidRPr="004C4B3F" w:rsidR="007F7A25" w:rsidTr="0D878816" w14:paraId="4E2B258C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21C93FF4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cre_rre</w:t>
            </w:r>
            <w:proofErr w:type="spellEnd"/>
          </w:p>
        </w:tc>
        <w:tc>
          <w:tcPr>
            <w:tcW w:w="6384" w:type="dxa"/>
            <w:tcMar/>
          </w:tcPr>
          <w:p w:rsidRPr="00740396" w:rsidR="007F7A25" w:rsidP="00695CD8" w:rsidRDefault="007F7A25" w14:paraId="40A7411E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Classificação CRE do portfólio</w:t>
            </w:r>
            <w:r w:rsidRPr="00740396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:rsidRPr="00A36AA4" w:rsidR="007F7A25" w:rsidP="000442D2" w:rsidRDefault="007F7A25" w14:paraId="3FC6F17D" w14:textId="1DD0D909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Este campo classifica o universo elegível (CRE_FC, CRE_OUTRO, </w:t>
            </w:r>
            <w:proofErr w:type="spellStart"/>
            <w:r w:rsidRPr="00740396">
              <w:rPr>
                <w:rFonts w:ascii="Santander Text" w:hAnsi="Santander Text" w:eastAsia="Times New Roman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Mortgage</w:t>
            </w:r>
            <w:proofErr w:type="spellEnd"/>
            <w:r w:rsidRPr="00740396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)</w:t>
            </w:r>
            <w:r w:rsidR="000442D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Pr="004C4B3F" w:rsidR="007F7A25" w:rsidTr="0D878816" w14:paraId="57F8092F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684C3D3B" w14:textId="77777777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 w:rsidRPr="00254AB2">
              <w:rPr>
                <w:rFonts w:ascii="Santander Text" w:hAnsi="Santander Text"/>
                <w:sz w:val="16"/>
                <w:szCs w:val="16"/>
              </w:rPr>
              <w:t>contraparte</w:t>
            </w:r>
            <w:proofErr w:type="spellEnd"/>
          </w:p>
        </w:tc>
        <w:tc>
          <w:tcPr>
            <w:tcW w:w="6384" w:type="dxa"/>
            <w:tcMar/>
          </w:tcPr>
          <w:p w:rsidRPr="00FE6C00" w:rsidR="007F7A25" w:rsidP="000442D2" w:rsidRDefault="007F7A25" w14:paraId="5BA4AFC5" w14:textId="3875E0E8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Código da contraparte associada ao bem</w:t>
            </w:r>
            <w:r w:rsidR="000442D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Pr="004C4B3F" w:rsidR="007F7A25" w:rsidTr="0D878816" w14:paraId="5448CDC7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61852A23" w14:textId="77777777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 w:rsidRPr="00254AB2">
              <w:rPr>
                <w:rFonts w:ascii="Santander Text" w:hAnsi="Santander Text"/>
                <w:sz w:val="16"/>
                <w:szCs w:val="16"/>
              </w:rPr>
              <w:t>emss_fncd</w:t>
            </w:r>
            <w:proofErr w:type="spellEnd"/>
          </w:p>
        </w:tc>
        <w:tc>
          <w:tcPr>
            <w:tcW w:w="6384" w:type="dxa"/>
            <w:tcMar/>
          </w:tcPr>
          <w:p w:rsidRPr="00A36AA4" w:rsidR="007F7A25" w:rsidP="000442D2" w:rsidRDefault="007F7A25" w14:paraId="59BD7545" w14:textId="56059899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E6C00">
              <w:rPr>
                <w:rFonts w:ascii="Santander Text" w:hAnsi="Santander Text" w:eastAsia="Times New Roman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 1 e 2</w:t>
            </w:r>
            <w:r w:rsidR="000442D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Pr="004C4B3F" w:rsidR="007F7A25" w:rsidTr="0D878816" w14:paraId="41FADA5F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080B32D9" w14:textId="77777777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 w:rsidRPr="00254AB2">
              <w:rPr>
                <w:rFonts w:ascii="Santander Text" w:hAnsi="Santander Text"/>
                <w:sz w:val="16"/>
                <w:szCs w:val="16"/>
              </w:rPr>
              <w:t>origem_emss</w:t>
            </w:r>
            <w:proofErr w:type="spellEnd"/>
          </w:p>
        </w:tc>
        <w:tc>
          <w:tcPr>
            <w:tcW w:w="6384" w:type="dxa"/>
            <w:tcMar/>
          </w:tcPr>
          <w:p w:rsidRPr="00A36AA4" w:rsidR="007F7A25" w:rsidP="000442D2" w:rsidRDefault="007F7A25" w14:paraId="13B28090" w14:textId="4526ACD1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A36AA4">
              <w:rPr>
                <w:rFonts w:ascii="Santander Text" w:hAnsi="Santander Text" w:eastAsia="Times New Roman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 1 e 2</w:t>
            </w:r>
            <w:r w:rsidR="000442D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Pr="00B1243E" w:rsidR="007F7A25" w:rsidTr="0D878816" w14:paraId="1E845420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4F9841FB" w14:textId="77777777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 w:rsidRPr="00254AB2">
              <w:rPr>
                <w:rFonts w:ascii="Santander Text" w:hAnsi="Santander Text"/>
                <w:sz w:val="16"/>
                <w:szCs w:val="16"/>
              </w:rPr>
              <w:t>epc</w:t>
            </w:r>
            <w:proofErr w:type="spellEnd"/>
          </w:p>
        </w:tc>
        <w:tc>
          <w:tcPr>
            <w:tcW w:w="6384" w:type="dxa"/>
            <w:tcMar/>
          </w:tcPr>
          <w:p w:rsidRPr="00A36AA4" w:rsidR="007F7A25" w:rsidP="000442D2" w:rsidRDefault="007F7A25" w14:paraId="6194A4D4" w14:textId="3388C6E6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proofErr w:type="spellStart"/>
            <w:r w:rsidRPr="00254AB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Classificação</w:t>
            </w:r>
            <w:proofErr w:type="spellEnd"/>
            <w:r w:rsidRPr="00254AB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 xml:space="preserve"> do </w:t>
            </w:r>
            <w:proofErr w:type="spellStart"/>
            <w:r w:rsidRPr="00254AB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certificado</w:t>
            </w:r>
            <w:proofErr w:type="spellEnd"/>
            <w:r w:rsidRPr="00254AB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 xml:space="preserve"> </w:t>
            </w:r>
            <w:proofErr w:type="spellStart"/>
            <w:r w:rsidRPr="00254AB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energético</w:t>
            </w:r>
            <w:proofErr w:type="spellEnd"/>
            <w:r w:rsidR="000442D2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Pr="004C4B3F" w:rsidR="007F7A25" w:rsidTr="0D878816" w14:paraId="1D596BE9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559C13CF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Times New Roman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  <w:tcMar/>
          </w:tcPr>
          <w:p w:rsidRPr="00A36AA4" w:rsidR="007F7A25" w:rsidP="007F7A25" w:rsidRDefault="007F7A25" w14:paraId="5FB0D147" w14:textId="77777777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Valor total </w:t>
            </w:r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Pr="004C4B3F" w:rsidR="007F7A25" w:rsidTr="0D878816" w14:paraId="1E5BF657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0A8D7854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q</w:t>
            </w:r>
            <w:r w:rsidRPr="00254AB2">
              <w:rPr>
                <w:rFonts w:ascii="Santander Text" w:hAnsi="Santander Text"/>
                <w:sz w:val="16"/>
                <w:szCs w:val="16"/>
              </w:rPr>
              <w:t>uality</w:t>
            </w:r>
            <w:r>
              <w:rPr>
                <w:rFonts w:ascii="Santander Text" w:hAnsi="Santander Text"/>
                <w:sz w:val="16"/>
                <w:szCs w:val="16"/>
              </w:rPr>
              <w:t>_</w:t>
            </w:r>
            <w:r w:rsidRPr="00254AB2">
              <w:rPr>
                <w:rFonts w:ascii="Santander Text" w:hAnsi="Santander Text"/>
                <w:sz w:val="16"/>
                <w:szCs w:val="16"/>
              </w:rPr>
              <w:t>score</w:t>
            </w:r>
            <w:proofErr w:type="spellEnd"/>
          </w:p>
        </w:tc>
        <w:tc>
          <w:tcPr>
            <w:tcW w:w="6384" w:type="dxa"/>
            <w:tcMar/>
          </w:tcPr>
          <w:p w:rsidRPr="00254AB2" w:rsidR="007F7A25" w:rsidP="00695CD8" w:rsidRDefault="007F7A25" w14:paraId="704DE835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</w:pPr>
            <w:proofErr w:type="spellStart"/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Qualidade</w:t>
            </w:r>
            <w:proofErr w:type="spellEnd"/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 xml:space="preserve"> do </w:t>
            </w:r>
            <w:proofErr w:type="spellStart"/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certificado</w:t>
            </w:r>
            <w:proofErr w:type="spellEnd"/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 xml:space="preserve"> </w:t>
            </w:r>
            <w:proofErr w:type="spellStart"/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energético</w:t>
            </w:r>
            <w:proofErr w:type="spellEnd"/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eastAsia="pt-PT"/>
              </w:rPr>
              <w:t>:</w:t>
            </w:r>
          </w:p>
          <w:p w:rsidRPr="00A36AA4" w:rsidR="007F7A25" w:rsidP="000442D2" w:rsidRDefault="007F7A25" w14:paraId="5629D84D" w14:textId="6D130979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Este campo indica se o certificado energético tem uma classificação real ou estimada.</w:t>
            </w:r>
          </w:p>
        </w:tc>
      </w:tr>
      <w:tr w:rsidRPr="004C4B3F" w:rsidR="007F7A25" w:rsidTr="0D878816" w14:paraId="429BB973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49061E74" w14:textId="77777777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a</w:t>
            </w:r>
            <w:r w:rsidRPr="00254AB2">
              <w:rPr>
                <w:rFonts w:ascii="Santander Text" w:hAnsi="Santander Text"/>
                <w:sz w:val="16"/>
                <w:szCs w:val="16"/>
              </w:rPr>
              <w:t>rea_ponderada</w:t>
            </w:r>
            <w:proofErr w:type="spellEnd"/>
          </w:p>
        </w:tc>
        <w:tc>
          <w:tcPr>
            <w:tcW w:w="6384" w:type="dxa"/>
            <w:tcMar/>
          </w:tcPr>
          <w:p w:rsidRPr="00A36AA4" w:rsidR="007F7A25" w:rsidP="00695CD8" w:rsidRDefault="007F7A25" w14:paraId="0ACB207C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:rsidRPr="00A36AA4" w:rsidR="007F7A25" w:rsidP="000442D2" w:rsidRDefault="007F7A25" w14:paraId="6B2D4422" w14:textId="20A61FDE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O valor corresponde à área do imóvel, em m</w:t>
            </w: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</w:tc>
      </w:tr>
      <w:tr w:rsidRPr="004C4B3F" w:rsidR="007F7A25" w:rsidTr="0D878816" w14:paraId="3F62A946" w14:textId="77777777">
        <w:trPr>
          <w:cantSplit/>
          <w:trHeight w:val="288"/>
          <w:jc w:val="center"/>
        </w:trPr>
        <w:tc>
          <w:tcPr>
            <w:tcW w:w="2517" w:type="dxa"/>
            <w:shd w:val="clear" w:color="auto" w:fill="F2F2F2" w:themeFill="background1" w:themeFillShade="F2"/>
            <w:tcMar/>
          </w:tcPr>
          <w:p w:rsidRPr="00254AB2" w:rsidR="007F7A25" w:rsidP="00695CD8" w:rsidRDefault="007F7A25" w14:paraId="6B26363C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Times New Roman"/>
                <w:color w:val="000000"/>
                <w:sz w:val="16"/>
                <w:szCs w:val="16"/>
                <w:lang w:eastAsia="pt-PT"/>
              </w:rPr>
            </w:pPr>
            <w:proofErr w:type="spellStart"/>
            <w:r w:rsidRPr="00254AB2">
              <w:rPr>
                <w:rFonts w:ascii="Santander Text" w:hAnsi="Santander Text"/>
                <w:sz w:val="16"/>
                <w:szCs w:val="16"/>
              </w:rPr>
              <w:t>ref_date</w:t>
            </w:r>
            <w:proofErr w:type="spellEnd"/>
          </w:p>
        </w:tc>
        <w:tc>
          <w:tcPr>
            <w:tcW w:w="6384" w:type="dxa"/>
            <w:tcMar/>
          </w:tcPr>
          <w:p w:rsidRPr="00A36AA4" w:rsidR="007F7A25" w:rsidP="00695CD8" w:rsidRDefault="007F7A25" w14:paraId="33FB843F" w14:textId="77777777">
            <w:pPr>
              <w:keepNext/>
              <w:keepLines/>
              <w:spacing w:after="0" w:line="240" w:lineRule="auto"/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hAnsi="Santander Text" w:eastAsia="Times New Roman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:rsidRPr="00A36AA4" w:rsidR="007F7A25" w:rsidP="0D878816" w:rsidRDefault="007F7A25" w14:paraId="530D46D1" w14:textId="77777777">
            <w:pPr>
              <w:pStyle w:val="ListParagraph"/>
              <w:keepNext w:val="1"/>
              <w:keepLines w:val="1"/>
              <w:numPr>
                <w:ilvl w:val="0"/>
                <w:numId w:val="1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en-US"/>
              </w:rPr>
            </w:pP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Todas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 xml:space="preserve"> as 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datas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 xml:space="preserve"> 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respeitam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 xml:space="preserve"> o 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formato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 xml:space="preserve"> ‘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aaaa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-mm-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dd</w:t>
            </w:r>
            <w:r w:rsidRPr="0D878816" w:rsidR="007F7A25">
              <w:rPr>
                <w:rFonts w:ascii="Santander Text" w:hAnsi="Santander Text"/>
                <w:sz w:val="16"/>
                <w:szCs w:val="16"/>
                <w:lang w:val="en-US"/>
              </w:rPr>
              <w:t>’.</w:t>
            </w:r>
          </w:p>
        </w:tc>
      </w:tr>
    </w:tbl>
    <w:p w:rsidR="007F7A25" w:rsidP="007F7A25" w:rsidRDefault="007F7A25" w14:paraId="4704CB1B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:rsidRPr="00CC0A04" w:rsidR="007F7A25" w:rsidP="00C16CF9" w:rsidRDefault="007F7A25" w14:paraId="1DF09B22" w14:textId="3EF0B347">
      <w:pPr>
        <w:pStyle w:val="MyHeading1"/>
        <w:numPr>
          <w:ilvl w:val="1"/>
          <w:numId w:val="10"/>
        </w:numPr>
        <w:rPr>
          <w:lang w:val="pt-PT"/>
        </w:rPr>
      </w:pPr>
      <w:bookmarkStart w:name="_Toc218902717" w:id="4"/>
      <w:r>
        <w:rPr>
          <w:lang w:val="pt-PT"/>
        </w:rPr>
        <w:lastRenderedPageBreak/>
        <w:t>Manual do Utilizador</w:t>
      </w:r>
      <w:bookmarkEnd w:id="4"/>
    </w:p>
    <w:p w:rsidR="007F7A25" w:rsidP="007F7A25" w:rsidRDefault="007F7A25" w14:paraId="327C3667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 presente secção pretende facilitar todo o processo inerente ao exercício do cálculo das emissões financiadas. São descritos os </w:t>
      </w:r>
      <w:r w:rsidRPr="0067216D">
        <w:rPr>
          <w:rFonts w:ascii="Santander Text" w:hAnsi="Santander Text" w:cs="Arial"/>
          <w:lang w:val="pt-PT"/>
        </w:rPr>
        <w:t>procedimento</w:t>
      </w:r>
      <w:r>
        <w:rPr>
          <w:rFonts w:ascii="Santander Text" w:hAnsi="Santander Text" w:cs="Arial"/>
          <w:lang w:val="pt-PT"/>
        </w:rPr>
        <w:t>s</w:t>
      </w:r>
      <w:r w:rsidRPr="0067216D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necessários para: </w:t>
      </w:r>
    </w:p>
    <w:p w:rsidRPr="00080C2C" w:rsidR="007F7A25" w:rsidP="008F62BB" w:rsidRDefault="007F7A25" w14:paraId="623FD918" w14:textId="77777777">
      <w:pPr>
        <w:numPr>
          <w:ilvl w:val="0"/>
          <w:numId w:val="5"/>
        </w:numPr>
        <w:spacing w:line="276" w:lineRule="auto"/>
        <w:jc w:val="both"/>
        <w:rPr>
          <w:rFonts w:ascii="Santander Text" w:hAnsi="Santander Text" w:cs="Arial"/>
          <w:lang w:val="pt-PT"/>
        </w:rPr>
      </w:pPr>
      <w:r w:rsidRPr="00080C2C">
        <w:rPr>
          <w:rFonts w:ascii="Santander Text" w:hAnsi="Santander Text" w:cs="Arial"/>
          <w:lang w:val="pt-PT"/>
        </w:rPr>
        <w:t xml:space="preserve">Garantir </w:t>
      </w:r>
      <w:r>
        <w:rPr>
          <w:rFonts w:ascii="Santander Text" w:hAnsi="Santander Text" w:cs="Arial"/>
          <w:lang w:val="pt-PT"/>
        </w:rPr>
        <w:t>o carregamento d</w:t>
      </w:r>
      <w:r w:rsidRPr="00080C2C">
        <w:rPr>
          <w:rFonts w:ascii="Santander Text" w:hAnsi="Santander Text" w:cs="Arial"/>
          <w:lang w:val="pt-PT"/>
        </w:rPr>
        <w:t xml:space="preserve">os </w:t>
      </w:r>
      <w:r w:rsidRPr="00080C2C">
        <w:rPr>
          <w:rFonts w:ascii="Santander Text" w:hAnsi="Santander Text" w:cs="Arial"/>
          <w:i/>
          <w:iCs/>
          <w:lang w:val="pt-PT"/>
        </w:rPr>
        <w:t>inputs</w:t>
      </w:r>
      <w:r w:rsidRPr="00080C2C">
        <w:rPr>
          <w:rFonts w:ascii="Santander Text" w:hAnsi="Santander Text" w:cs="Arial"/>
          <w:lang w:val="pt-PT"/>
        </w:rPr>
        <w:t xml:space="preserve"> utilizados </w:t>
      </w:r>
      <w:r>
        <w:rPr>
          <w:rFonts w:ascii="Santander Text" w:hAnsi="Santander Text" w:cs="Arial"/>
          <w:lang w:val="pt-PT"/>
        </w:rPr>
        <w:t>no âmbito do reporte ESG Pilar III e necessários ao exercício</w:t>
      </w:r>
      <w:r w:rsidRPr="00080C2C">
        <w:rPr>
          <w:rFonts w:ascii="Santander Text" w:hAnsi="Santander Text" w:cs="Arial"/>
          <w:lang w:val="pt-PT"/>
        </w:rPr>
        <w:t>;</w:t>
      </w:r>
    </w:p>
    <w:p w:rsidRPr="00080C2C" w:rsidR="007F7A25" w:rsidP="008F62BB" w:rsidRDefault="007F7A25" w14:paraId="46785917" w14:textId="77777777">
      <w:pPr>
        <w:numPr>
          <w:ilvl w:val="0"/>
          <w:numId w:val="5"/>
        </w:numPr>
        <w:spacing w:line="276" w:lineRule="auto"/>
        <w:jc w:val="both"/>
        <w:rPr>
          <w:rFonts w:ascii="Santander Text" w:hAnsi="Santander Text" w:cs="Arial"/>
          <w:lang w:val="pt-PT"/>
        </w:rPr>
      </w:pPr>
      <w:r w:rsidRPr="00080C2C">
        <w:rPr>
          <w:rFonts w:ascii="Santander Text" w:hAnsi="Santander Text" w:cs="Arial"/>
          <w:lang w:val="pt-PT"/>
        </w:rPr>
        <w:t xml:space="preserve">Executar corretamente os </w:t>
      </w:r>
      <w:r w:rsidRPr="00080C2C">
        <w:rPr>
          <w:rFonts w:ascii="Santander Text" w:hAnsi="Santander Text" w:cs="Arial"/>
          <w:i/>
          <w:iCs/>
          <w:lang w:val="pt-PT"/>
        </w:rPr>
        <w:t>scripts</w:t>
      </w:r>
      <w:r w:rsidRPr="00080C2C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no âmbito do exercício</w:t>
      </w:r>
      <w:r w:rsidRPr="00080C2C">
        <w:rPr>
          <w:rFonts w:ascii="Santander Text" w:hAnsi="Santander Text" w:cs="Arial"/>
          <w:lang w:val="pt-PT"/>
        </w:rPr>
        <w:t>;</w:t>
      </w:r>
    </w:p>
    <w:p w:rsidRPr="00080C2C" w:rsidR="007F7A25" w:rsidP="008F62BB" w:rsidRDefault="007F7A25" w14:paraId="11FEAC5D" w14:textId="77777777">
      <w:pPr>
        <w:numPr>
          <w:ilvl w:val="0"/>
          <w:numId w:val="5"/>
        </w:numPr>
        <w:spacing w:line="276" w:lineRule="auto"/>
        <w:jc w:val="both"/>
        <w:rPr>
          <w:rFonts w:ascii="Santander Text" w:hAnsi="Santander Text" w:cs="Arial"/>
          <w:lang w:val="pt-PT"/>
        </w:rPr>
      </w:pPr>
      <w:r w:rsidRPr="00080C2C">
        <w:rPr>
          <w:rFonts w:ascii="Santander Text" w:hAnsi="Santander Text" w:cs="Arial"/>
          <w:lang w:val="pt-PT"/>
        </w:rPr>
        <w:t>Extrair os dados necessários para análise e produção de ficheiros Excel de suporte ao reporte</w:t>
      </w:r>
      <w:r>
        <w:rPr>
          <w:rFonts w:ascii="Santander Text" w:hAnsi="Santander Text" w:cs="Arial"/>
          <w:lang w:val="pt-PT"/>
        </w:rPr>
        <w:t>.</w:t>
      </w:r>
    </w:p>
    <w:p w:rsidRPr="009440C5" w:rsidR="007F7A25" w:rsidP="007F7A25" w:rsidRDefault="007F7A25" w14:paraId="72271990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9440C5">
        <w:rPr>
          <w:rFonts w:ascii="Santander Text" w:hAnsi="Santander Text" w:cs="Arial"/>
          <w:lang w:val="pt-PT"/>
        </w:rPr>
        <w:t xml:space="preserve">Dar nota de que quaisquer alterações na estrutura ou conteúdo dos </w:t>
      </w:r>
      <w:r w:rsidRPr="009440C5">
        <w:rPr>
          <w:rFonts w:ascii="Santander Text" w:hAnsi="Santander Text" w:cs="Arial"/>
          <w:i/>
          <w:iCs/>
          <w:lang w:val="pt-PT"/>
        </w:rPr>
        <w:t>inputs</w:t>
      </w:r>
      <w:r w:rsidRPr="009440C5">
        <w:rPr>
          <w:rFonts w:ascii="Santander Text" w:hAnsi="Santander Text" w:cs="Arial"/>
          <w:lang w:val="pt-PT"/>
        </w:rPr>
        <w:t xml:space="preserve"> provenientes da Corporação podem afetar a extração e os resultados do exercício. É fundamental validar os resultados sempre que houver alterações.</w:t>
      </w:r>
    </w:p>
    <w:p w:rsidRPr="004C4B3F" w:rsidR="004C4B3F" w:rsidP="004C4B3F" w:rsidRDefault="004C4B3F" w14:paraId="6F331D16" w14:textId="51929A1A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name="_Toc218902719" w:id="5"/>
      <w:r>
        <w:rPr>
          <w:lang w:val="pt-PT"/>
        </w:rPr>
        <w:t xml:space="preserve">Verificação e Carregamento dos </w:t>
      </w:r>
      <w:r w:rsidRPr="001B2876">
        <w:rPr>
          <w:i/>
          <w:iCs/>
          <w:lang w:val="pt-PT"/>
        </w:rPr>
        <w:t>inputs</w:t>
      </w:r>
      <w:bookmarkEnd w:id="5"/>
    </w:p>
    <w:p w:rsidRPr="004C4B3F" w:rsidR="004C4B3F" w:rsidP="007F7A25" w:rsidRDefault="004C4B3F" w14:paraId="582C45AB" w14:textId="417105F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4C4B3F">
        <w:rPr>
          <w:rFonts w:ascii="Santander Text" w:hAnsi="Santander Text" w:cs="Arial"/>
          <w:lang w:val="pt-PT"/>
        </w:rPr>
        <w:t xml:space="preserve">A Corporação disponibiliza os ficheiros de </w:t>
      </w:r>
      <w:r w:rsidRPr="004C4B3F">
        <w:rPr>
          <w:rFonts w:ascii="Santander Text" w:hAnsi="Santander Text" w:cs="Arial"/>
          <w:i/>
          <w:iCs/>
          <w:lang w:val="pt-PT"/>
        </w:rPr>
        <w:t>inputs</w:t>
      </w:r>
      <w:r w:rsidRPr="004C4B3F">
        <w:rPr>
          <w:rFonts w:ascii="Santander Text" w:hAnsi="Santander Text" w:cs="Arial"/>
          <w:lang w:val="pt-PT"/>
        </w:rPr>
        <w:t xml:space="preserve"> necessários na pasta: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ESG_Pilar</w:t>
      </w:r>
      <w:proofErr w:type="spellEnd"/>
      <w:r w:rsidRPr="004C4B3F">
        <w:rPr>
          <w:rFonts w:ascii="Santander Text" w:hAnsi="Santander Text" w:cs="Arial"/>
          <w:i/>
          <w:iCs/>
          <w:lang w:val="pt-PT"/>
        </w:rPr>
        <w:t xml:space="preserve"> 3_Regulatory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Reporting</w:t>
      </w:r>
      <w:proofErr w:type="spellEnd"/>
      <w:r w:rsidRPr="004C4B3F">
        <w:rPr>
          <w:rFonts w:ascii="Santander Text" w:hAnsi="Santander Text" w:cs="Arial"/>
          <w:i/>
          <w:iCs/>
          <w:lang w:val="pt-PT"/>
        </w:rPr>
        <w:t xml:space="preserve"> - Documentos\General\02.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Functional</w:t>
      </w:r>
      <w:proofErr w:type="spellEnd"/>
      <w:r w:rsidRPr="004C4B3F">
        <w:rPr>
          <w:rFonts w:ascii="Santander Text" w:hAnsi="Santander Text" w:cs="Arial"/>
          <w:i/>
          <w:iCs/>
          <w:lang w:val="pt-PT"/>
        </w:rPr>
        <w:t xml:space="preserve">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guideline</w:t>
      </w:r>
      <w:proofErr w:type="spellEnd"/>
      <w:r w:rsidRPr="004C4B3F">
        <w:rPr>
          <w:rFonts w:ascii="Santander Text" w:hAnsi="Santander Text" w:cs="Arial"/>
          <w:i/>
          <w:iCs/>
          <w:lang w:val="pt-PT"/>
        </w:rPr>
        <w:t xml:space="preserve">. </w:t>
      </w:r>
      <w:r w:rsidRPr="004C4B3F">
        <w:rPr>
          <w:rFonts w:ascii="Santander Text" w:hAnsi="Santander Text" w:cs="Arial"/>
          <w:lang w:val="pt-PT"/>
        </w:rPr>
        <w:t xml:space="preserve">A área de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Enterprise</w:t>
      </w:r>
      <w:proofErr w:type="spellEnd"/>
      <w:r w:rsidRPr="004C4B3F">
        <w:rPr>
          <w:rFonts w:ascii="Santander Text" w:hAnsi="Santander Text" w:cs="Arial"/>
          <w:i/>
          <w:iCs/>
          <w:lang w:val="pt-PT"/>
        </w:rPr>
        <w:t xml:space="preserve">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Risk</w:t>
      </w:r>
      <w:proofErr w:type="spellEnd"/>
      <w:r w:rsidRPr="004C4B3F">
        <w:rPr>
          <w:rFonts w:ascii="Santander Text" w:hAnsi="Santander Text" w:cs="Arial"/>
          <w:i/>
          <w:iCs/>
          <w:lang w:val="pt-PT"/>
        </w:rPr>
        <w:t xml:space="preserve"> Management </w:t>
      </w:r>
      <w:r w:rsidRPr="004C4B3F">
        <w:rPr>
          <w:rFonts w:ascii="Santander Text" w:hAnsi="Santander Text" w:cs="Arial"/>
          <w:lang w:val="pt-PT"/>
        </w:rPr>
        <w:t>(</w:t>
      </w:r>
      <w:r w:rsidRPr="004C4B3F">
        <w:rPr>
          <w:rFonts w:ascii="Santander Text" w:hAnsi="Santander Text" w:cs="Arial"/>
          <w:i/>
          <w:iCs/>
          <w:lang w:val="pt-PT"/>
        </w:rPr>
        <w:t xml:space="preserve">ESG </w:t>
      </w:r>
      <w:proofErr w:type="spellStart"/>
      <w:r w:rsidRPr="004C4B3F">
        <w:rPr>
          <w:rFonts w:ascii="Santander Text" w:hAnsi="Santander Text" w:cs="Arial"/>
          <w:i/>
          <w:iCs/>
          <w:lang w:val="pt-PT"/>
        </w:rPr>
        <w:t>Risk</w:t>
      </w:r>
      <w:proofErr w:type="spellEnd"/>
      <w:r w:rsidRPr="004C4B3F">
        <w:rPr>
          <w:rFonts w:ascii="Santander Text" w:hAnsi="Santander Text" w:cs="Arial"/>
          <w:lang w:val="pt-PT"/>
        </w:rPr>
        <w:t xml:space="preserve">) é responsável pela validação dos ficheiros recebidos, pelo tratamento e formatação dos </w:t>
      </w:r>
      <w:r w:rsidRPr="004C4B3F">
        <w:rPr>
          <w:rFonts w:ascii="Santander Text" w:hAnsi="Santander Text" w:cs="Arial"/>
          <w:i/>
          <w:iCs/>
          <w:lang w:val="pt-PT"/>
        </w:rPr>
        <w:t>inputs</w:t>
      </w:r>
      <w:r w:rsidRPr="004C4B3F">
        <w:rPr>
          <w:rFonts w:ascii="Santander Text" w:hAnsi="Santander Text" w:cs="Arial"/>
          <w:lang w:val="pt-PT"/>
        </w:rPr>
        <w:t xml:space="preserve"> de acordo com o modelo do Pilar III e por garantir a consistência estrutural dos mesmos.</w:t>
      </w:r>
    </w:p>
    <w:p w:rsidRPr="009D5D45" w:rsidR="007F7A25" w:rsidP="007F7A25" w:rsidRDefault="007F7A25" w14:paraId="114FDD8D" w14:textId="59B38CC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D5D45">
        <w:rPr>
          <w:rFonts w:ascii="Santander Text" w:hAnsi="Santander Text"/>
          <w:szCs w:val="18"/>
          <w:lang w:val="pt-PT"/>
        </w:rPr>
        <w:t xml:space="preserve">O carregamento de </w:t>
      </w:r>
      <w:r w:rsidRPr="009D5D45">
        <w:rPr>
          <w:rFonts w:ascii="Santander Text" w:hAnsi="Santander Text"/>
          <w:i/>
          <w:iCs/>
          <w:szCs w:val="18"/>
          <w:lang w:val="pt-PT"/>
        </w:rPr>
        <w:t>inputs</w:t>
      </w:r>
      <w:r w:rsidRPr="009D5D45">
        <w:rPr>
          <w:rFonts w:ascii="Santander Text" w:hAnsi="Santander Text"/>
          <w:szCs w:val="18"/>
          <w:lang w:val="pt-PT"/>
        </w:rPr>
        <w:t xml:space="preserve"> para o cálculo das emissões financiadas segue um conjunto estruturado de regras e validações, garantindo consistência, rastreabilidade e conformidade com os requisitos do Pilar III. Os dados utilizados pelo processo provêm de fontes corporativas centralizadas e das tabelas de </w:t>
      </w:r>
      <w:r w:rsidRPr="009F12A6">
        <w:rPr>
          <w:rFonts w:ascii="Santander Text" w:hAnsi="Santander Text"/>
          <w:i/>
          <w:szCs w:val="18"/>
          <w:lang w:val="pt-PT"/>
        </w:rPr>
        <w:t>input</w:t>
      </w:r>
      <w:r w:rsidRPr="009D5D45">
        <w:rPr>
          <w:rFonts w:ascii="Santander Text" w:hAnsi="Santander Text"/>
          <w:szCs w:val="18"/>
          <w:lang w:val="pt-PT"/>
        </w:rPr>
        <w:t xml:space="preserve"> do Modelo, nomeadamente </w:t>
      </w:r>
      <w:proofErr w:type="spellStart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proofErr w:type="spellEnd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 xml:space="preserve">, </w:t>
      </w:r>
      <w:proofErr w:type="spellStart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proofErr w:type="spellEnd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 xml:space="preserve">, </w:t>
      </w:r>
      <w:proofErr w:type="spellStart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proofErr w:type="spellEnd"/>
      <w:r w:rsidRPr="009D5D45">
        <w:rPr>
          <w:rFonts w:ascii="Santander Text" w:hAnsi="Santander Text"/>
          <w:szCs w:val="18"/>
          <w:lang w:val="pt-PT"/>
        </w:rPr>
        <w:t xml:space="preserve"> e </w:t>
      </w:r>
      <w:proofErr w:type="spellStart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modesg_param_codigos</w:t>
      </w:r>
      <w:proofErr w:type="spellEnd"/>
      <w:r w:rsidRPr="009D5D45">
        <w:rPr>
          <w:rFonts w:ascii="Santander Text" w:hAnsi="Santander Text"/>
          <w:szCs w:val="18"/>
          <w:lang w:val="pt-PT"/>
        </w:rPr>
        <w:t xml:space="preserve">, assegurando alinhamento entre </w:t>
      </w:r>
      <w:r w:rsidRPr="009D5D45">
        <w:rPr>
          <w:rFonts w:ascii="Santander Text" w:hAnsi="Santander Text"/>
          <w:i/>
          <w:iCs/>
          <w:szCs w:val="18"/>
          <w:lang w:val="pt-PT"/>
        </w:rPr>
        <w:t xml:space="preserve">Portfolio </w:t>
      </w:r>
      <w:proofErr w:type="spellStart"/>
      <w:r w:rsidRPr="009D5D45">
        <w:rPr>
          <w:rFonts w:ascii="Santander Text" w:hAnsi="Santander Text"/>
          <w:i/>
          <w:iCs/>
          <w:szCs w:val="18"/>
          <w:lang w:val="pt-PT"/>
        </w:rPr>
        <w:t>Alignment</w:t>
      </w:r>
      <w:proofErr w:type="spellEnd"/>
      <w:r w:rsidRPr="009D5D45">
        <w:rPr>
          <w:rFonts w:ascii="Santander Text" w:hAnsi="Santander Text"/>
          <w:szCs w:val="18"/>
          <w:lang w:val="pt-PT"/>
        </w:rPr>
        <w:t xml:space="preserve"> e reporte regulamentar.</w:t>
      </w:r>
    </w:p>
    <w:p w:rsidR="001D7AEE" w:rsidP="00F72D4F" w:rsidRDefault="007F7A25" w14:paraId="290BB85B" w14:textId="2A6B905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D5D45">
        <w:rPr>
          <w:rFonts w:ascii="Santander Text" w:hAnsi="Santander Text"/>
          <w:szCs w:val="18"/>
          <w:lang w:val="pt-PT"/>
        </w:rPr>
        <w:t xml:space="preserve">A metodologia de </w:t>
      </w:r>
      <w:r w:rsidRPr="00DA096C">
        <w:rPr>
          <w:rFonts w:ascii="Santander Text" w:hAnsi="Santander Text"/>
          <w:szCs w:val="18"/>
          <w:lang w:val="pt-PT"/>
        </w:rPr>
        <w:t xml:space="preserve">carregamento de </w:t>
      </w:r>
      <w:r w:rsidRPr="009F12A6">
        <w:rPr>
          <w:rFonts w:ascii="Santander Text" w:hAnsi="Santander Text"/>
          <w:i/>
          <w:szCs w:val="18"/>
          <w:lang w:val="pt-PT"/>
        </w:rPr>
        <w:t>inputs</w:t>
      </w:r>
      <w:r w:rsidRPr="00DA096C">
        <w:rPr>
          <w:rFonts w:ascii="Santander Text" w:hAnsi="Santander Text"/>
          <w:szCs w:val="18"/>
          <w:lang w:val="pt-PT"/>
        </w:rPr>
        <w:t xml:space="preserve"> está harmonizada com os princípios adotados no documento </w:t>
      </w:r>
      <w:r w:rsidR="00B25850">
        <w:rPr>
          <w:rFonts w:ascii="Santander Text" w:hAnsi="Santander Text"/>
          <w:szCs w:val="18"/>
          <w:lang w:val="pt-PT"/>
        </w:rPr>
        <w:t>“</w:t>
      </w:r>
      <w:r w:rsidRPr="00DA096C">
        <w:rPr>
          <w:rFonts w:ascii="Santander Text" w:hAnsi="Santander Text"/>
          <w:szCs w:val="18"/>
          <w:lang w:val="pt-PT"/>
        </w:rPr>
        <w:t>Requisitos do Modelo de Dados e Aprovisionamento</w:t>
      </w:r>
      <w:r w:rsidR="00B25850">
        <w:rPr>
          <w:rFonts w:ascii="Santander Text" w:hAnsi="Santander Text"/>
          <w:szCs w:val="18"/>
          <w:lang w:val="pt-PT"/>
        </w:rPr>
        <w:t xml:space="preserve"> ESG V17.0”</w:t>
      </w:r>
      <w:r>
        <w:rPr>
          <w:rFonts w:ascii="Santander Text" w:hAnsi="Santander Text"/>
          <w:szCs w:val="18"/>
          <w:lang w:val="pt-PT"/>
        </w:rPr>
        <w:t>, no âmbito do</w:t>
      </w:r>
      <w:r w:rsidRPr="009A3D9F">
        <w:rPr>
          <w:rFonts w:ascii="Santander Text" w:hAnsi="Santander Text"/>
          <w:szCs w:val="18"/>
          <w:lang w:val="pt-PT"/>
        </w:rPr>
        <w:t xml:space="preserve"> Pilar III</w:t>
      </w:r>
      <w:r w:rsidRPr="009D5D45">
        <w:rPr>
          <w:rFonts w:ascii="Santander Text" w:hAnsi="Santander Text"/>
          <w:szCs w:val="18"/>
          <w:lang w:val="pt-PT"/>
        </w:rPr>
        <w:t xml:space="preserve">, sendo que todas as informações críticas utilizadas para o cálculo das emissões, como montante em dívida, valor do imóvel à data de </w:t>
      </w:r>
      <w:proofErr w:type="spellStart"/>
      <w:r w:rsidRPr="009D5D45">
        <w:rPr>
          <w:rFonts w:ascii="Santander Text" w:hAnsi="Santander Text"/>
          <w:szCs w:val="18"/>
          <w:lang w:val="pt-PT"/>
        </w:rPr>
        <w:t>originação</w:t>
      </w:r>
      <w:proofErr w:type="spellEnd"/>
      <w:r w:rsidRPr="009D5D45">
        <w:rPr>
          <w:rFonts w:ascii="Santander Text" w:hAnsi="Santander Text"/>
          <w:szCs w:val="18"/>
          <w:lang w:val="pt-PT"/>
        </w:rPr>
        <w:t xml:space="preserve">, área útil, tipologia e localização, são validadas contra o </w:t>
      </w:r>
      <w:proofErr w:type="spellStart"/>
      <w:r w:rsidRPr="00F7221F">
        <w:rPr>
          <w:rFonts w:ascii="Santander Text" w:hAnsi="Santander Text"/>
          <w:i/>
          <w:iCs/>
          <w:szCs w:val="18"/>
          <w:lang w:val="pt-PT"/>
        </w:rPr>
        <w:t>reporting</w:t>
      </w:r>
      <w:proofErr w:type="spellEnd"/>
      <w:r w:rsidRPr="009D5D45">
        <w:rPr>
          <w:rFonts w:ascii="Santander Text" w:hAnsi="Santander Text"/>
          <w:szCs w:val="18"/>
          <w:lang w:val="pt-PT"/>
        </w:rPr>
        <w:t xml:space="preserve"> utilizado para fins regulamentares. Esta abordagem assegura que o universo de dados e as métricas utilizadas no cálculo das emissões financiadas possam ser totalmente reconciliadas com os dados reportados em conformidade com os requisitos de supervisão prudencial, conferindo transparência e </w:t>
      </w:r>
      <w:proofErr w:type="spellStart"/>
      <w:r w:rsidRPr="009D5D45">
        <w:rPr>
          <w:rFonts w:ascii="Santander Text" w:hAnsi="Santander Text"/>
          <w:szCs w:val="18"/>
          <w:lang w:val="pt-PT"/>
        </w:rPr>
        <w:t>auditabilidade</w:t>
      </w:r>
      <w:proofErr w:type="spellEnd"/>
      <w:r w:rsidRPr="009D5D45">
        <w:rPr>
          <w:rFonts w:ascii="Santander Text" w:hAnsi="Santander Text"/>
          <w:szCs w:val="18"/>
          <w:lang w:val="pt-PT"/>
        </w:rPr>
        <w:t xml:space="preserve"> ao processo.</w:t>
      </w:r>
    </w:p>
    <w:p w:rsidRPr="00414927" w:rsidR="007F7A25" w:rsidP="00C16CF9" w:rsidRDefault="007F7A25" w14:paraId="70E63D3B" w14:textId="6EE25D08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name="_Toc218902720" w:id="6"/>
      <w:r>
        <w:rPr>
          <w:lang w:val="pt-PT"/>
        </w:rPr>
        <w:t>Execução da Solução</w:t>
      </w:r>
      <w:bookmarkEnd w:id="6"/>
      <w:r>
        <w:rPr>
          <w:lang w:val="pt-PT"/>
        </w:rPr>
        <w:t xml:space="preserve"> </w:t>
      </w:r>
    </w:p>
    <w:p w:rsidRPr="007710E3" w:rsidR="007F7A25" w:rsidP="00C16CF9" w:rsidRDefault="007F7A25" w14:paraId="4BC8062E" w14:textId="02336294">
      <w:pPr>
        <w:pStyle w:val="MyHeading3"/>
        <w:numPr>
          <w:ilvl w:val="3"/>
          <w:numId w:val="10"/>
        </w:numPr>
        <w:spacing w:after="120"/>
        <w:rPr>
          <w:lang w:val="pt-PT"/>
        </w:rPr>
      </w:pPr>
      <w:r>
        <w:rPr>
          <w:lang w:val="pt-PT"/>
        </w:rPr>
        <w:t>Processo Atual (</w:t>
      </w:r>
      <w:proofErr w:type="spellStart"/>
      <w:r w:rsidRPr="007710E3">
        <w:rPr>
          <w:i/>
          <w:iCs/>
          <w:lang w:val="pt-PT"/>
        </w:rPr>
        <w:t>A</w:t>
      </w:r>
      <w:r>
        <w:rPr>
          <w:i/>
          <w:iCs/>
          <w:lang w:val="pt-PT"/>
        </w:rPr>
        <w:t>s</w:t>
      </w:r>
      <w:r w:rsidRPr="007710E3">
        <w:rPr>
          <w:i/>
          <w:iCs/>
          <w:lang w:val="pt-PT"/>
        </w:rPr>
        <w:t>-I</w:t>
      </w:r>
      <w:r>
        <w:rPr>
          <w:i/>
          <w:iCs/>
          <w:lang w:val="pt-PT"/>
        </w:rPr>
        <w:t>s</w:t>
      </w:r>
      <w:proofErr w:type="spellEnd"/>
      <w:r>
        <w:rPr>
          <w:lang w:val="pt-PT"/>
        </w:rPr>
        <w:t>)</w:t>
      </w:r>
    </w:p>
    <w:p w:rsidR="007F7A25" w:rsidP="007F7A25" w:rsidRDefault="007F7A25" w14:paraId="53A1F564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62DB1">
        <w:rPr>
          <w:rFonts w:ascii="Santander Text" w:hAnsi="Santander Text"/>
          <w:szCs w:val="18"/>
          <w:lang w:val="pt-PT"/>
        </w:rPr>
        <w:t xml:space="preserve">Após a validação e carregamento dos </w:t>
      </w:r>
      <w:r w:rsidRPr="00262DB1">
        <w:rPr>
          <w:rFonts w:ascii="Santander Text" w:hAnsi="Santander Text"/>
          <w:i/>
          <w:iCs/>
          <w:szCs w:val="18"/>
          <w:lang w:val="pt-PT"/>
        </w:rPr>
        <w:t>inputs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62DB1">
        <w:rPr>
          <w:rFonts w:ascii="Santander Text" w:hAnsi="Santander Text"/>
          <w:szCs w:val="18"/>
          <w:lang w:val="pt-PT"/>
        </w:rPr>
        <w:t xml:space="preserve">a equipa </w:t>
      </w:r>
      <w:r>
        <w:rPr>
          <w:rFonts w:ascii="Santander Text" w:hAnsi="Santander Text"/>
          <w:szCs w:val="18"/>
          <w:lang w:val="pt-PT"/>
        </w:rPr>
        <w:t xml:space="preserve">da área de Sustentabilidade deverá </w:t>
      </w:r>
      <w:r w:rsidRPr="00262DB1">
        <w:rPr>
          <w:rFonts w:ascii="Santander Text" w:hAnsi="Santander Text"/>
          <w:szCs w:val="18"/>
          <w:lang w:val="pt-PT"/>
        </w:rPr>
        <w:t xml:space="preserve">executar, pela seguinte ordem, os </w:t>
      </w:r>
      <w:r w:rsidRPr="00262DB1">
        <w:rPr>
          <w:rFonts w:ascii="Santander Text" w:hAnsi="Santander Text"/>
          <w:i/>
          <w:iCs/>
          <w:szCs w:val="18"/>
          <w:lang w:val="pt-PT"/>
        </w:rPr>
        <w:t>scripts</w:t>
      </w:r>
      <w:r w:rsidRPr="00262DB1">
        <w:rPr>
          <w:rFonts w:ascii="Santander Text" w:hAnsi="Santander Text"/>
          <w:szCs w:val="18"/>
          <w:lang w:val="pt-PT"/>
        </w:rPr>
        <w:t xml:space="preserve"> da solução tática</w:t>
      </w:r>
      <w:r>
        <w:rPr>
          <w:rFonts w:ascii="Santander Text" w:hAnsi="Santander Text"/>
          <w:szCs w:val="18"/>
          <w:lang w:val="pt-PT"/>
        </w:rPr>
        <w:t xml:space="preserve">: </w:t>
      </w:r>
    </w:p>
    <w:p w:rsidR="007F7A25" w:rsidP="007F7A25" w:rsidRDefault="007F7A25" w14:paraId="074FDFA3" w14:textId="4536F5C3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Santander Text" w:hAnsi="Santander Text"/>
          <w:szCs w:val="18"/>
          <w:lang w:val="pt-PT"/>
        </w:rPr>
      </w:pPr>
      <w:r w:rsidRPr="002527C8">
        <w:rPr>
          <w:rFonts w:ascii="Santander Text" w:hAnsi="Santander Text"/>
          <w:i/>
          <w:iCs/>
          <w:szCs w:val="18"/>
          <w:lang w:val="pt-PT"/>
        </w:rPr>
        <w:t>Script</w:t>
      </w:r>
      <w:r>
        <w:rPr>
          <w:rFonts w:ascii="Santander Text" w:hAnsi="Santander Text"/>
          <w:szCs w:val="18"/>
          <w:lang w:val="pt-PT"/>
        </w:rPr>
        <w:t xml:space="preserve"> relativo à tabela </w:t>
      </w:r>
      <w:proofErr w:type="spellStart"/>
      <w:r w:rsidRPr="003D7C6A">
        <w:rPr>
          <w:rFonts w:ascii="Santander Text" w:hAnsi="Santander Text"/>
          <w:b/>
          <w:bCs/>
          <w:i/>
          <w:iCs/>
          <w:szCs w:val="18"/>
          <w:lang w:val="pt-PT"/>
        </w:rPr>
        <w:t>pa_out_bens_imoveis</w:t>
      </w:r>
      <w:proofErr w:type="spellEnd"/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–</w:t>
      </w:r>
      <w:r>
        <w:rPr>
          <w:rFonts w:ascii="Santander Text" w:hAnsi="Santander Text"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“</w:t>
      </w:r>
      <w:r w:rsidRPr="00963A2C" w:rsidR="00963A2C">
        <w:rPr>
          <w:rFonts w:ascii="Santander Text" w:hAnsi="Santander Text"/>
          <w:szCs w:val="18"/>
          <w:lang w:val="pt-PT"/>
        </w:rPr>
        <w:t xml:space="preserve">01. </w:t>
      </w:r>
      <w:proofErr w:type="spellStart"/>
      <w:r w:rsidRPr="00963A2C" w:rsidR="00963A2C">
        <w:rPr>
          <w:rFonts w:ascii="Santander Text" w:hAnsi="Santander Text"/>
          <w:szCs w:val="18"/>
          <w:lang w:val="pt-PT"/>
        </w:rPr>
        <w:t>BS_Script</w:t>
      </w:r>
      <w:proofErr w:type="spellEnd"/>
      <w:r w:rsidRPr="00963A2C" w:rsidR="00963A2C">
        <w:rPr>
          <w:rFonts w:ascii="Santander Text" w:hAnsi="Santander Text"/>
          <w:szCs w:val="18"/>
          <w:lang w:val="pt-PT"/>
        </w:rPr>
        <w:t xml:space="preserve"> - Geração Tabela </w:t>
      </w:r>
      <w:proofErr w:type="spellStart"/>
      <w:r w:rsidRPr="00963A2C" w:rsidR="00963A2C">
        <w:rPr>
          <w:rFonts w:ascii="Santander Text" w:hAnsi="Santander Text"/>
          <w:szCs w:val="18"/>
          <w:lang w:val="pt-PT"/>
        </w:rPr>
        <w:t>pa_out_bens</w:t>
      </w:r>
      <w:proofErr w:type="gramStart"/>
      <w:r w:rsidRPr="00963A2C" w:rsidR="00963A2C">
        <w:rPr>
          <w:rFonts w:ascii="Santander Text" w:hAnsi="Santander Text"/>
          <w:szCs w:val="18"/>
          <w:lang w:val="pt-PT"/>
        </w:rPr>
        <w:t>_Imoveis</w:t>
      </w:r>
      <w:proofErr w:type="spellEnd"/>
      <w:proofErr w:type="gramEnd"/>
      <w:r w:rsidRPr="00963A2C" w:rsidR="00963A2C">
        <w:rPr>
          <w:rFonts w:ascii="Santander Text" w:hAnsi="Santander Text"/>
          <w:szCs w:val="18"/>
          <w:lang w:val="pt-PT"/>
        </w:rPr>
        <w:t xml:space="preserve"> v1.0</w:t>
      </w:r>
      <w:r w:rsidR="00963A2C">
        <w:rPr>
          <w:rFonts w:ascii="Santander Text" w:hAnsi="Santander Text"/>
          <w:szCs w:val="18"/>
          <w:lang w:val="pt-PT"/>
        </w:rPr>
        <w:t>”</w:t>
      </w:r>
    </w:p>
    <w:p w:rsidRPr="003D7C6A" w:rsidR="007F7A25" w:rsidP="007F7A25" w:rsidRDefault="007F7A25" w14:paraId="1E432FAE" w14:textId="4711777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Santander Text" w:hAnsi="Santander Text"/>
          <w:szCs w:val="18"/>
          <w:lang w:val="pt-PT"/>
        </w:rPr>
      </w:pPr>
      <w:r w:rsidRPr="003D7C6A">
        <w:rPr>
          <w:rFonts w:ascii="Santander Text" w:hAnsi="Santander Text"/>
          <w:i/>
          <w:iCs/>
          <w:szCs w:val="18"/>
          <w:lang w:val="pt-PT"/>
        </w:rPr>
        <w:t>Script</w:t>
      </w:r>
      <w:r w:rsidRPr="003D7C6A">
        <w:rPr>
          <w:rFonts w:ascii="Santander Text" w:hAnsi="Santander Text"/>
          <w:szCs w:val="18"/>
          <w:lang w:val="pt-PT"/>
        </w:rPr>
        <w:t xml:space="preserve"> relativo à tabela </w:t>
      </w:r>
      <w:proofErr w:type="spellStart"/>
      <w:r w:rsidRPr="003D7C6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proofErr w:type="spellEnd"/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i/>
          <w:iCs/>
          <w:szCs w:val="18"/>
          <w:lang w:val="pt-PT"/>
        </w:rPr>
        <w:t>–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“</w:t>
      </w:r>
      <w:r w:rsidRPr="0034102E" w:rsidR="0034102E">
        <w:rPr>
          <w:rFonts w:ascii="Santander Text" w:hAnsi="Santander Text"/>
          <w:szCs w:val="18"/>
          <w:lang w:val="pt-PT"/>
        </w:rPr>
        <w:t xml:space="preserve">02. </w:t>
      </w:r>
      <w:proofErr w:type="spellStart"/>
      <w:r w:rsidRPr="0034102E" w:rsidR="0034102E">
        <w:rPr>
          <w:rFonts w:ascii="Santander Text" w:hAnsi="Santander Text"/>
          <w:szCs w:val="18"/>
          <w:lang w:val="pt-PT"/>
        </w:rPr>
        <w:t>BS_Script</w:t>
      </w:r>
      <w:proofErr w:type="spellEnd"/>
      <w:r w:rsidRPr="0034102E" w:rsidR="0034102E">
        <w:rPr>
          <w:rFonts w:ascii="Santander Text" w:hAnsi="Santander Text"/>
          <w:szCs w:val="18"/>
          <w:lang w:val="pt-PT"/>
        </w:rPr>
        <w:t xml:space="preserve"> - Geração Tabela </w:t>
      </w:r>
      <w:proofErr w:type="spellStart"/>
      <w:r w:rsidRPr="0034102E" w:rsidR="0034102E">
        <w:rPr>
          <w:rFonts w:ascii="Santander Text" w:hAnsi="Santander Text"/>
          <w:szCs w:val="18"/>
          <w:lang w:val="pt-PT"/>
        </w:rPr>
        <w:t>pa</w:t>
      </w:r>
      <w:proofErr w:type="spellEnd"/>
      <w:r w:rsidRPr="0034102E" w:rsidR="0034102E">
        <w:rPr>
          <w:rFonts w:ascii="Santander Text" w:hAnsi="Santander Text"/>
          <w:szCs w:val="18"/>
          <w:lang w:val="pt-PT"/>
        </w:rPr>
        <w:t>__</w:t>
      </w:r>
      <w:proofErr w:type="spellStart"/>
      <w:r w:rsidRPr="0034102E" w:rsidR="0034102E">
        <w:rPr>
          <w:rFonts w:ascii="Santander Text" w:hAnsi="Santander Text"/>
          <w:szCs w:val="18"/>
          <w:lang w:val="pt-PT"/>
        </w:rPr>
        <w:t>out_emss_fncd</w:t>
      </w:r>
      <w:proofErr w:type="spellEnd"/>
      <w:r w:rsidRPr="0034102E" w:rsidR="0034102E">
        <w:rPr>
          <w:rFonts w:ascii="Santander Text" w:hAnsi="Santander Text"/>
          <w:szCs w:val="18"/>
          <w:lang w:val="pt-PT"/>
        </w:rPr>
        <w:t xml:space="preserve"> v1.0</w:t>
      </w:r>
      <w:r w:rsidR="00963A2C">
        <w:rPr>
          <w:rFonts w:ascii="Santander Text" w:hAnsi="Santander Text"/>
          <w:szCs w:val="18"/>
          <w:lang w:val="pt-PT"/>
        </w:rPr>
        <w:t>”</w:t>
      </w:r>
    </w:p>
    <w:p w:rsidRPr="003D7C6A" w:rsidR="007F7A25" w:rsidP="007F7A25" w:rsidRDefault="007F7A25" w14:paraId="1288FA49" w14:textId="3925C0F6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Santander Text" w:hAnsi="Santander Text"/>
          <w:szCs w:val="18"/>
          <w:lang w:val="pt-PT"/>
        </w:rPr>
      </w:pPr>
      <w:r w:rsidRPr="003D7C6A">
        <w:rPr>
          <w:rFonts w:ascii="Santander Text" w:hAnsi="Santander Text"/>
          <w:i/>
          <w:iCs/>
          <w:szCs w:val="18"/>
          <w:lang w:val="pt-PT"/>
        </w:rPr>
        <w:lastRenderedPageBreak/>
        <w:t>Script</w:t>
      </w:r>
      <w:r w:rsidRPr="003D7C6A">
        <w:rPr>
          <w:rFonts w:ascii="Santander Text" w:hAnsi="Santander Text"/>
          <w:szCs w:val="18"/>
          <w:lang w:val="pt-PT"/>
        </w:rPr>
        <w:t xml:space="preserve"> relativo à tabela </w:t>
      </w:r>
      <w:proofErr w:type="spellStart"/>
      <w:r w:rsidRPr="003D7C6A">
        <w:rPr>
          <w:rFonts w:ascii="Santander Text" w:hAnsi="Santander Text"/>
          <w:b/>
          <w:bCs/>
          <w:i/>
          <w:iCs/>
          <w:szCs w:val="18"/>
          <w:lang w:val="pt-PT"/>
        </w:rPr>
        <w:t>pa_out_emss_fncd_re</w:t>
      </w:r>
      <w:proofErr w:type="spellEnd"/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–</w:t>
      </w:r>
      <w:r>
        <w:rPr>
          <w:rFonts w:ascii="Santander Text" w:hAnsi="Santander Text"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“</w:t>
      </w:r>
      <w:r w:rsidRPr="0034102E" w:rsidR="0034102E">
        <w:rPr>
          <w:rFonts w:ascii="Santander Text" w:hAnsi="Santander Text"/>
          <w:szCs w:val="18"/>
          <w:lang w:val="pt-PT"/>
        </w:rPr>
        <w:t xml:space="preserve">03. </w:t>
      </w:r>
      <w:proofErr w:type="spellStart"/>
      <w:r w:rsidRPr="0034102E" w:rsidR="0034102E">
        <w:rPr>
          <w:rFonts w:ascii="Santander Text" w:hAnsi="Santander Text"/>
          <w:szCs w:val="18"/>
          <w:lang w:val="pt-PT"/>
        </w:rPr>
        <w:t>BS_Script</w:t>
      </w:r>
      <w:proofErr w:type="spellEnd"/>
      <w:r w:rsidRPr="0034102E" w:rsidR="0034102E">
        <w:rPr>
          <w:rFonts w:ascii="Santander Text" w:hAnsi="Santander Text"/>
          <w:szCs w:val="18"/>
          <w:lang w:val="pt-PT"/>
        </w:rPr>
        <w:t xml:space="preserve"> - Geração Tabela </w:t>
      </w:r>
      <w:proofErr w:type="spellStart"/>
      <w:r w:rsidRPr="0034102E" w:rsidR="0034102E">
        <w:rPr>
          <w:rFonts w:ascii="Santander Text" w:hAnsi="Santander Text"/>
          <w:szCs w:val="18"/>
          <w:lang w:val="pt-PT"/>
        </w:rPr>
        <w:t>pa</w:t>
      </w:r>
      <w:proofErr w:type="spellEnd"/>
      <w:r w:rsidRPr="0034102E" w:rsidR="0034102E">
        <w:rPr>
          <w:rFonts w:ascii="Santander Text" w:hAnsi="Santander Text"/>
          <w:szCs w:val="18"/>
          <w:lang w:val="pt-PT"/>
        </w:rPr>
        <w:t>__</w:t>
      </w:r>
      <w:proofErr w:type="spellStart"/>
      <w:r w:rsidRPr="0034102E" w:rsidR="0034102E">
        <w:rPr>
          <w:rFonts w:ascii="Santander Text" w:hAnsi="Santander Text"/>
          <w:szCs w:val="18"/>
          <w:lang w:val="pt-PT"/>
        </w:rPr>
        <w:t>out_emss_fncd_re</w:t>
      </w:r>
      <w:proofErr w:type="spellEnd"/>
      <w:r w:rsidRPr="0034102E" w:rsidR="0034102E">
        <w:rPr>
          <w:rFonts w:ascii="Santander Text" w:hAnsi="Santander Text"/>
          <w:szCs w:val="18"/>
          <w:lang w:val="pt-PT"/>
        </w:rPr>
        <w:t xml:space="preserve"> v1.0</w:t>
      </w:r>
      <w:r w:rsidR="00963A2C">
        <w:rPr>
          <w:rFonts w:ascii="Santander Text" w:hAnsi="Santander Text"/>
          <w:szCs w:val="18"/>
          <w:lang w:val="pt-PT"/>
        </w:rPr>
        <w:t>”</w:t>
      </w:r>
    </w:p>
    <w:p w:rsidR="007F7A25" w:rsidP="007F7A25" w:rsidRDefault="007F7A25" w14:paraId="2BF66E5B" w14:textId="72773FB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Os scripts podem ser encontrados na presente pasta:</w:t>
      </w:r>
      <w:r w:rsidR="0034102E">
        <w:rPr>
          <w:rFonts w:ascii="Santander Text" w:hAnsi="Santander Text"/>
          <w:szCs w:val="18"/>
          <w:lang w:val="pt-PT"/>
        </w:rPr>
        <w:t xml:space="preserve"> </w:t>
      </w:r>
      <w:r w:rsidRPr="008E52B4" w:rsidR="0034102E">
        <w:rPr>
          <w:rFonts w:ascii="Santander Text" w:hAnsi="Santander Text"/>
          <w:i/>
          <w:iCs/>
          <w:szCs w:val="18"/>
          <w:u w:val="single"/>
          <w:lang w:val="pt-PT"/>
        </w:rPr>
        <w:t xml:space="preserve">Santander Office 365\BS Calculadora de Emissões Financiadas - Documentação - Documentos\Geral\03. Processo de Geração de Dados\01. Metodologia - Cálculo Oficial </w:t>
      </w:r>
      <w:proofErr w:type="gramStart"/>
      <w:r w:rsidRPr="008E52B4" w:rsidR="0034102E">
        <w:rPr>
          <w:rFonts w:ascii="Santander Text" w:hAnsi="Santander Text"/>
          <w:i/>
          <w:iCs/>
          <w:szCs w:val="18"/>
          <w:u w:val="single"/>
          <w:lang w:val="pt-PT"/>
        </w:rPr>
        <w:t>Dezembro</w:t>
      </w:r>
      <w:proofErr w:type="gramEnd"/>
      <w:r w:rsidRPr="008E52B4" w:rsidR="0034102E">
        <w:rPr>
          <w:rFonts w:ascii="Santander Text" w:hAnsi="Santander Text"/>
          <w:i/>
          <w:iCs/>
          <w:szCs w:val="18"/>
          <w:u w:val="single"/>
          <w:lang w:val="pt-PT"/>
        </w:rPr>
        <w:t xml:space="preserve"> 2024</w:t>
      </w:r>
      <w:r w:rsidR="0034102E">
        <w:rPr>
          <w:rFonts w:ascii="Santander Text" w:hAnsi="Santander Text"/>
          <w:i/>
          <w:iCs/>
          <w:szCs w:val="18"/>
          <w:u w:val="single"/>
          <w:lang w:val="pt-PT"/>
        </w:rPr>
        <w:t>.</w:t>
      </w:r>
    </w:p>
    <w:p w:rsidR="007F7A25" w:rsidP="007F7A25" w:rsidRDefault="007F7A25" w14:paraId="27F45680" w14:textId="6A38F9B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notar que, n</w:t>
      </w:r>
      <w:r w:rsidRPr="0060108D">
        <w:rPr>
          <w:rFonts w:ascii="Santander Text" w:hAnsi="Santander Text"/>
          <w:szCs w:val="18"/>
          <w:lang w:val="pt-PT"/>
        </w:rPr>
        <w:t xml:space="preserve">o momento da execução dos </w:t>
      </w:r>
      <w:r w:rsidRPr="0060108D">
        <w:rPr>
          <w:rFonts w:ascii="Santander Text" w:hAnsi="Santander Text"/>
          <w:i/>
          <w:iCs/>
          <w:szCs w:val="18"/>
          <w:lang w:val="pt-PT"/>
        </w:rPr>
        <w:t>scripts</w:t>
      </w:r>
      <w:r w:rsidRPr="0060108D">
        <w:rPr>
          <w:rFonts w:ascii="Santander Text" w:hAnsi="Santander Text"/>
          <w:szCs w:val="18"/>
          <w:lang w:val="pt-PT"/>
        </w:rPr>
        <w:t>, é obrigatório atualizar o parâmetro</w:t>
      </w:r>
      <w:r>
        <w:rPr>
          <w:rFonts w:ascii="Santander Text" w:hAnsi="Santander Text"/>
          <w:szCs w:val="18"/>
          <w:lang w:val="pt-PT"/>
        </w:rPr>
        <w:t xml:space="preserve"> ‘</w:t>
      </w:r>
      <w:proofErr w:type="spellStart"/>
      <w:r w:rsidRPr="0060108D">
        <w:rPr>
          <w:rFonts w:ascii="Santander Text" w:hAnsi="Santander Text"/>
          <w:i/>
          <w:iCs/>
          <w:szCs w:val="18"/>
          <w:lang w:val="pt-PT"/>
        </w:rPr>
        <w:t>ref_date</w:t>
      </w:r>
      <w:proofErr w:type="spellEnd"/>
      <w:r w:rsidRPr="0060108D">
        <w:rPr>
          <w:rFonts w:ascii="Santander Text" w:hAnsi="Santander Text"/>
          <w:i/>
          <w:iCs/>
          <w:szCs w:val="18"/>
          <w:lang w:val="pt-PT"/>
        </w:rPr>
        <w:t>’</w:t>
      </w:r>
      <w:r w:rsidR="006112B6">
        <w:rPr>
          <w:rFonts w:ascii="Santander Text" w:hAnsi="Santander Text"/>
          <w:i/>
          <w:iCs/>
          <w:szCs w:val="18"/>
          <w:lang w:val="pt-PT"/>
        </w:rPr>
        <w:t xml:space="preserve"> (</w:t>
      </w:r>
      <w:r w:rsidRPr="006112B6" w:rsidR="006112B6">
        <w:rPr>
          <w:rFonts w:ascii="Santander Text" w:hAnsi="Santander Text"/>
          <w:szCs w:val="18"/>
          <w:lang w:val="pt-PT"/>
        </w:rPr>
        <w:t>‘</w:t>
      </w:r>
      <w:proofErr w:type="spellStart"/>
      <w:r w:rsidRPr="006112B6" w:rsidR="006112B6">
        <w:rPr>
          <w:rFonts w:ascii="Santander Text" w:hAnsi="Santander Text"/>
          <w:szCs w:val="18"/>
          <w:lang w:val="pt-PT"/>
        </w:rPr>
        <w:t>aaaa</w:t>
      </w:r>
      <w:proofErr w:type="spellEnd"/>
      <w:r w:rsidRPr="006112B6" w:rsidR="006112B6">
        <w:rPr>
          <w:rFonts w:ascii="Santander Text" w:hAnsi="Santander Text"/>
          <w:szCs w:val="18"/>
          <w:lang w:val="pt-PT"/>
        </w:rPr>
        <w:t>-mm-</w:t>
      </w:r>
      <w:proofErr w:type="spellStart"/>
      <w:r w:rsidRPr="006112B6" w:rsidR="006112B6">
        <w:rPr>
          <w:rFonts w:ascii="Santander Text" w:hAnsi="Santander Text"/>
          <w:szCs w:val="18"/>
          <w:lang w:val="pt-PT"/>
        </w:rPr>
        <w:t>dd</w:t>
      </w:r>
      <w:proofErr w:type="spellEnd"/>
      <w:r w:rsidRPr="006112B6" w:rsidR="006112B6">
        <w:rPr>
          <w:rFonts w:ascii="Santander Text" w:hAnsi="Santander Text"/>
          <w:szCs w:val="18"/>
          <w:lang w:val="pt-PT"/>
        </w:rPr>
        <w:t>’</w:t>
      </w:r>
      <w:r w:rsidRPr="006112B6" w:rsidR="006112B6">
        <w:rPr>
          <w:rFonts w:ascii="Santander Text" w:hAnsi="Santander Text"/>
          <w:szCs w:val="18"/>
          <w:lang w:val="pt-PT"/>
        </w:rPr>
        <w:t>)</w:t>
      </w:r>
      <w:r w:rsidRPr="006112B6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de modo a refletir a data de referência do exercício em curso.</w:t>
      </w:r>
    </w:p>
    <w:p w:rsidR="007F7A25" w:rsidP="00C16CF9" w:rsidRDefault="007F7A25" w14:paraId="63A7443D" w14:textId="7BDB404F">
      <w:pPr>
        <w:pStyle w:val="MyHeading3"/>
        <w:numPr>
          <w:ilvl w:val="3"/>
          <w:numId w:val="10"/>
        </w:numPr>
        <w:spacing w:after="120"/>
        <w:rPr>
          <w:lang w:val="pt-PT"/>
        </w:rPr>
      </w:pPr>
      <w:r>
        <w:rPr>
          <w:lang w:val="pt-PT"/>
        </w:rPr>
        <w:t xml:space="preserve">Processo </w:t>
      </w:r>
      <w:r w:rsidRPr="00E22591">
        <w:rPr>
          <w:i/>
          <w:iCs/>
          <w:lang w:val="pt-PT"/>
        </w:rPr>
        <w:t>To-</w:t>
      </w:r>
      <w:proofErr w:type="spellStart"/>
      <w:r w:rsidRPr="00E22591">
        <w:rPr>
          <w:i/>
          <w:iCs/>
          <w:lang w:val="pt-PT"/>
        </w:rPr>
        <w:t>Be</w:t>
      </w:r>
      <w:proofErr w:type="spellEnd"/>
    </w:p>
    <w:p w:rsidRPr="00AF4567" w:rsidR="007F7A25" w:rsidP="007F7A25" w:rsidRDefault="007F7A25" w14:paraId="22F1CCE7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AF4567">
        <w:rPr>
          <w:rFonts w:ascii="Santander Text" w:hAnsi="Santander Text"/>
          <w:szCs w:val="18"/>
          <w:lang w:val="pt-PT"/>
        </w:rPr>
        <w:t>s tabelas base</w:t>
      </w:r>
      <w:r>
        <w:rPr>
          <w:rFonts w:ascii="Santander Text" w:hAnsi="Santander Text"/>
          <w:szCs w:val="18"/>
          <w:lang w:val="pt-PT"/>
        </w:rPr>
        <w:t xml:space="preserve"> </w:t>
      </w:r>
      <w:proofErr w:type="spellStart"/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modesg_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>out_emss_bens_imoveis</w:t>
      </w:r>
      <w:proofErr w:type="spellEnd"/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e </w:t>
      </w:r>
      <w:proofErr w:type="spellStart"/>
      <w:r>
        <w:rPr>
          <w:rFonts w:ascii="Santander Text" w:hAnsi="Santander Text"/>
          <w:b/>
          <w:bCs/>
          <w:i/>
          <w:iCs/>
          <w:szCs w:val="18"/>
          <w:lang w:val="pt-PT"/>
        </w:rPr>
        <w:t>modesg_out_emss_fncd</w:t>
      </w:r>
      <w:proofErr w:type="spellEnd"/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AF4567">
        <w:rPr>
          <w:rFonts w:ascii="Santander Text" w:hAnsi="Santander Text"/>
          <w:szCs w:val="18"/>
          <w:lang w:val="pt-PT"/>
        </w:rPr>
        <w:t>são atualizadas automaticamente numa base mensal</w:t>
      </w:r>
      <w:r>
        <w:rPr>
          <w:rFonts w:ascii="Santander Text" w:hAnsi="Santander Text"/>
          <w:szCs w:val="18"/>
          <w:lang w:val="pt-PT"/>
        </w:rPr>
        <w:t>, pelo que:</w:t>
      </w:r>
    </w:p>
    <w:p w:rsidRPr="00AF4567" w:rsidR="007F7A25" w:rsidP="008F62BB" w:rsidRDefault="007F7A25" w14:paraId="314E6D3F" w14:textId="48CF1103">
      <w:pPr>
        <w:numPr>
          <w:ilvl w:val="0"/>
          <w:numId w:val="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F4567">
        <w:rPr>
          <w:rFonts w:ascii="Santander Text" w:hAnsi="Santander Text"/>
          <w:szCs w:val="18"/>
          <w:lang w:val="pt-PT"/>
        </w:rPr>
        <w:t xml:space="preserve">A equipa </w:t>
      </w:r>
      <w:r>
        <w:rPr>
          <w:rFonts w:ascii="Santander Text" w:hAnsi="Santander Text"/>
          <w:szCs w:val="18"/>
          <w:lang w:val="pt-PT"/>
        </w:rPr>
        <w:t>de sustentabilidade</w:t>
      </w:r>
      <w:r w:rsidRPr="00AF4567">
        <w:rPr>
          <w:rFonts w:ascii="Santander Text" w:hAnsi="Santander Text"/>
          <w:szCs w:val="18"/>
          <w:lang w:val="pt-PT"/>
        </w:rPr>
        <w:t xml:space="preserve"> apenas necessita de intervir</w:t>
      </w:r>
      <w:r>
        <w:rPr>
          <w:rFonts w:ascii="Santander Text" w:hAnsi="Santander Text"/>
          <w:szCs w:val="18"/>
          <w:lang w:val="pt-PT"/>
        </w:rPr>
        <w:t xml:space="preserve"> na extração dos dados para análise</w:t>
      </w:r>
      <w:r w:rsidR="001100F5">
        <w:rPr>
          <w:rFonts w:ascii="Santander Text" w:hAnsi="Santander Text"/>
          <w:szCs w:val="18"/>
          <w:lang w:val="pt-PT"/>
        </w:rPr>
        <w:t>;</w:t>
      </w:r>
    </w:p>
    <w:p w:rsidRPr="00CC0A04" w:rsidR="007F7A25" w:rsidP="008F62BB" w:rsidRDefault="007F7A25" w14:paraId="28C1CDA0" w14:textId="77777777">
      <w:pPr>
        <w:numPr>
          <w:ilvl w:val="0"/>
          <w:numId w:val="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F4567">
        <w:rPr>
          <w:rFonts w:ascii="Santander Text" w:hAnsi="Santander Text"/>
          <w:szCs w:val="18"/>
          <w:lang w:val="pt-PT"/>
        </w:rPr>
        <w:t xml:space="preserve">A execução dos </w:t>
      </w:r>
      <w:r w:rsidRPr="00AF4567">
        <w:rPr>
          <w:rFonts w:ascii="Santander Text" w:hAnsi="Santander Text"/>
          <w:i/>
          <w:iCs/>
          <w:szCs w:val="18"/>
          <w:lang w:val="pt-PT"/>
        </w:rPr>
        <w:t>scripts</w:t>
      </w:r>
      <w:r w:rsidRPr="00AF4567">
        <w:rPr>
          <w:rFonts w:ascii="Santander Text" w:hAnsi="Santander Text"/>
          <w:szCs w:val="18"/>
          <w:lang w:val="pt-PT"/>
        </w:rPr>
        <w:t xml:space="preserve"> de transformação passa a estar a</w:t>
      </w:r>
      <w:r>
        <w:rPr>
          <w:rFonts w:ascii="Santander Text" w:hAnsi="Santander Text"/>
          <w:szCs w:val="18"/>
          <w:lang w:val="pt-PT"/>
        </w:rPr>
        <w:t xml:space="preserve">utomaticamente nas tabelas, após carregamento dos </w:t>
      </w:r>
      <w:r w:rsidRPr="00056562">
        <w:rPr>
          <w:rFonts w:ascii="Santander Text" w:hAnsi="Santander Text"/>
          <w:i/>
          <w:iCs/>
          <w:szCs w:val="18"/>
          <w:lang w:val="pt-PT"/>
        </w:rPr>
        <w:t>inputs</w:t>
      </w:r>
      <w:r>
        <w:rPr>
          <w:rFonts w:ascii="Santander Text" w:hAnsi="Santander Text"/>
          <w:szCs w:val="18"/>
          <w:lang w:val="pt-PT"/>
        </w:rPr>
        <w:t>.</w:t>
      </w:r>
    </w:p>
    <w:p w:rsidRPr="00CC0A04" w:rsidR="007F7A25" w:rsidP="00C16CF9" w:rsidRDefault="007F7A25" w14:paraId="2DFA2E65" w14:textId="01B8D540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name="_Toc218902721" w:id="7"/>
      <w:r>
        <w:rPr>
          <w:lang w:val="pt-PT"/>
        </w:rPr>
        <w:t>Extração de dados para análise</w:t>
      </w:r>
      <w:bookmarkEnd w:id="7"/>
    </w:p>
    <w:p w:rsidR="007F7A25" w:rsidP="00F1231A" w:rsidRDefault="007F7A25" w14:paraId="393D926B" w14:textId="5E65508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1240D7">
        <w:rPr>
          <w:rFonts w:ascii="Santander Text" w:hAnsi="Santander Text"/>
          <w:szCs w:val="18"/>
          <w:lang w:val="pt-PT"/>
        </w:rPr>
        <w:t xml:space="preserve">Após a execução completa dos </w:t>
      </w:r>
      <w:r w:rsidRPr="001240D7">
        <w:rPr>
          <w:rFonts w:ascii="Santander Text" w:hAnsi="Santander Text"/>
          <w:i/>
          <w:iCs/>
          <w:szCs w:val="18"/>
          <w:lang w:val="pt-PT"/>
        </w:rPr>
        <w:t>scripts</w:t>
      </w:r>
      <w:r w:rsidRPr="001240D7">
        <w:rPr>
          <w:rFonts w:ascii="Santander Text" w:hAnsi="Santander Text"/>
          <w:szCs w:val="18"/>
          <w:lang w:val="pt-PT"/>
        </w:rPr>
        <w:t xml:space="preserve"> da solução tática, deverá ser executado o </w:t>
      </w:r>
      <w:r w:rsidRPr="001240D7">
        <w:rPr>
          <w:rFonts w:ascii="Santander Text" w:hAnsi="Santander Text"/>
          <w:i/>
          <w:iCs/>
          <w:szCs w:val="18"/>
          <w:lang w:val="pt-PT"/>
        </w:rPr>
        <w:t>script</w:t>
      </w:r>
      <w:r w:rsidRPr="001240D7">
        <w:rPr>
          <w:rFonts w:ascii="Santander Text" w:hAnsi="Santander Text"/>
          <w:szCs w:val="18"/>
          <w:lang w:val="pt-PT"/>
        </w:rPr>
        <w:t xml:space="preserve"> de extração</w:t>
      </w:r>
      <w:r>
        <w:rPr>
          <w:rFonts w:ascii="Santander Text" w:hAnsi="Santander Text"/>
          <w:szCs w:val="18"/>
          <w:lang w:val="pt-PT"/>
        </w:rPr>
        <w:t xml:space="preserve"> e análise de dados</w:t>
      </w:r>
      <w:r w:rsidR="004C0A0D">
        <w:rPr>
          <w:rFonts w:ascii="Santander Text" w:hAnsi="Santander Text"/>
          <w:szCs w:val="18"/>
          <w:lang w:val="pt-PT"/>
        </w:rPr>
        <w:t xml:space="preserve"> “04.</w:t>
      </w:r>
      <w:r w:rsidRPr="002071C1" w:rsidR="004C0A0D">
        <w:rPr>
          <w:rFonts w:ascii="Santander Text" w:hAnsi="Santander Text"/>
          <w:szCs w:val="18"/>
          <w:lang w:val="pt-PT"/>
        </w:rPr>
        <w:t>BS_Script - Consulta Agregada v1.0</w:t>
      </w:r>
      <w:r w:rsidR="004C0A0D">
        <w:rPr>
          <w:rFonts w:ascii="Santander Text" w:hAnsi="Santander Text"/>
          <w:szCs w:val="18"/>
          <w:lang w:val="pt-PT"/>
        </w:rPr>
        <w:t>”.</w:t>
      </w:r>
      <w:r w:rsidR="00F1231A">
        <w:rPr>
          <w:rFonts w:ascii="Santander Text" w:hAnsi="Santander Text"/>
          <w:szCs w:val="18"/>
          <w:lang w:val="pt-PT"/>
        </w:rPr>
        <w:t xml:space="preserve"> </w:t>
      </w:r>
      <w:r w:rsidRPr="001240D7">
        <w:rPr>
          <w:rFonts w:ascii="Santander Text" w:hAnsi="Santander Text"/>
          <w:szCs w:val="18"/>
          <w:lang w:val="pt-PT"/>
        </w:rPr>
        <w:t>Este script não produz diretamente análises agregadas, servindo apenas para</w:t>
      </w:r>
      <w:r>
        <w:rPr>
          <w:rFonts w:ascii="Santander Text" w:hAnsi="Santander Text"/>
          <w:szCs w:val="18"/>
          <w:lang w:val="pt-PT"/>
        </w:rPr>
        <w:t xml:space="preserve"> f</w:t>
      </w:r>
      <w:r w:rsidRPr="001240D7">
        <w:rPr>
          <w:rFonts w:ascii="Santander Text" w:hAnsi="Santander Text"/>
          <w:szCs w:val="18"/>
          <w:lang w:val="pt-PT"/>
        </w:rPr>
        <w:t xml:space="preserve">ornecer os dados base estruturados ao ficheiro </w:t>
      </w:r>
      <w:proofErr w:type="spellStart"/>
      <w:r w:rsidRPr="003E5FE6">
        <w:rPr>
          <w:rFonts w:ascii="Santander Text" w:hAnsi="Santander Text"/>
          <w:i/>
          <w:iCs/>
          <w:szCs w:val="18"/>
          <w:lang w:val="pt-PT"/>
        </w:rPr>
        <w:t>e</w:t>
      </w:r>
      <w:r w:rsidRPr="001240D7">
        <w:rPr>
          <w:rFonts w:ascii="Santander Text" w:hAnsi="Santander Text"/>
          <w:i/>
          <w:iCs/>
          <w:szCs w:val="18"/>
          <w:lang w:val="pt-PT"/>
        </w:rPr>
        <w:t>xcel</w:t>
      </w:r>
      <w:proofErr w:type="spellEnd"/>
      <w:r w:rsidRPr="001240D7">
        <w:rPr>
          <w:rFonts w:ascii="Santander Text" w:hAnsi="Santander Text"/>
          <w:szCs w:val="18"/>
          <w:lang w:val="pt-PT"/>
        </w:rPr>
        <w:t>.</w:t>
      </w:r>
    </w:p>
    <w:p w:rsidRPr="00CC0A04" w:rsidR="007F7A25" w:rsidP="00C16CF9" w:rsidRDefault="007F7A25" w14:paraId="0A26E1C6" w14:textId="01CA25F3">
      <w:pPr>
        <w:pStyle w:val="MyHeading2"/>
        <w:numPr>
          <w:ilvl w:val="2"/>
          <w:numId w:val="10"/>
        </w:numPr>
        <w:spacing w:after="120" w:line="360" w:lineRule="auto"/>
        <w:rPr>
          <w:lang w:val="pt-PT"/>
        </w:rPr>
      </w:pPr>
      <w:bookmarkStart w:name="_Toc218902722" w:id="8"/>
      <w:r>
        <w:rPr>
          <w:lang w:val="pt-PT"/>
        </w:rPr>
        <w:t xml:space="preserve">Carregamento no ficheiro </w:t>
      </w:r>
      <w:proofErr w:type="spellStart"/>
      <w:r w:rsidRPr="005B017C">
        <w:rPr>
          <w:i/>
          <w:iCs/>
          <w:lang w:val="pt-PT"/>
        </w:rPr>
        <w:t>excel</w:t>
      </w:r>
      <w:bookmarkEnd w:id="8"/>
      <w:proofErr w:type="spellEnd"/>
      <w:r>
        <w:rPr>
          <w:lang w:val="pt-PT"/>
        </w:rPr>
        <w:t xml:space="preserve"> </w:t>
      </w:r>
    </w:p>
    <w:p w:rsidRPr="007C24CA" w:rsidR="007F7A25" w:rsidP="007F7A25" w:rsidRDefault="007F7A25" w14:paraId="50C861BC" w14:textId="42AEC2DB">
      <w:pPr>
        <w:tabs>
          <w:tab w:val="num" w:pos="720"/>
        </w:tabs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C2641D">
        <w:rPr>
          <w:rFonts w:ascii="Santander Text" w:hAnsi="Santander Text"/>
          <w:szCs w:val="18"/>
          <w:lang w:val="pt-PT"/>
        </w:rPr>
        <w:t>Os resultados</w:t>
      </w:r>
      <w:r>
        <w:rPr>
          <w:rFonts w:ascii="Santander Text" w:hAnsi="Santander Text"/>
          <w:szCs w:val="18"/>
          <w:lang w:val="pt-PT"/>
        </w:rPr>
        <w:t xml:space="preserve"> obtidos</w:t>
      </w:r>
      <w:r w:rsidRPr="00C2641D">
        <w:rPr>
          <w:rFonts w:ascii="Santander Text" w:hAnsi="Santander Text"/>
          <w:szCs w:val="18"/>
          <w:lang w:val="pt-PT"/>
        </w:rPr>
        <w:t xml:space="preserve"> da </w:t>
      </w:r>
      <w:proofErr w:type="spellStart"/>
      <w:r w:rsidRPr="00C2641D">
        <w:rPr>
          <w:rFonts w:ascii="Santander Text" w:hAnsi="Santander Text"/>
          <w:i/>
          <w:iCs/>
          <w:szCs w:val="18"/>
          <w:lang w:val="pt-PT"/>
        </w:rPr>
        <w:t>query</w:t>
      </w:r>
      <w:proofErr w:type="spellEnd"/>
      <w:r w:rsidRPr="00C2641D">
        <w:rPr>
          <w:rFonts w:ascii="Santander Text" w:hAnsi="Santander Text"/>
          <w:szCs w:val="18"/>
          <w:lang w:val="pt-PT"/>
        </w:rPr>
        <w:t xml:space="preserve"> de extração devem ser</w:t>
      </w:r>
      <w:r>
        <w:rPr>
          <w:rFonts w:ascii="Santander Text" w:hAnsi="Santander Text"/>
          <w:szCs w:val="18"/>
          <w:lang w:val="pt-PT"/>
        </w:rPr>
        <w:t xml:space="preserve"> carregados </w:t>
      </w:r>
      <w:r w:rsidRPr="00C2641D">
        <w:rPr>
          <w:rFonts w:ascii="Santander Text" w:hAnsi="Santander Text"/>
          <w:szCs w:val="18"/>
          <w:lang w:val="pt-PT"/>
        </w:rPr>
        <w:t xml:space="preserve">integralmente </w:t>
      </w:r>
      <w:r>
        <w:rPr>
          <w:rFonts w:ascii="Santander Text" w:hAnsi="Santander Text"/>
          <w:szCs w:val="18"/>
          <w:lang w:val="pt-PT"/>
        </w:rPr>
        <w:t xml:space="preserve">no ficheiro </w:t>
      </w:r>
      <w:proofErr w:type="spellStart"/>
      <w:r>
        <w:rPr>
          <w:rFonts w:ascii="Santander Text" w:hAnsi="Santander Text"/>
          <w:szCs w:val="18"/>
          <w:lang w:val="pt-PT"/>
        </w:rPr>
        <w:t>excel</w:t>
      </w:r>
      <w:proofErr w:type="spellEnd"/>
      <w:r>
        <w:rPr>
          <w:rFonts w:ascii="Santander Text" w:hAnsi="Santander Text"/>
          <w:szCs w:val="18"/>
          <w:lang w:val="pt-PT"/>
        </w:rPr>
        <w:t xml:space="preserve"> </w:t>
      </w:r>
      <w:r w:rsidRPr="008E52B4" w:rsidR="00F1231A">
        <w:rPr>
          <w:rFonts w:ascii="Santander Text" w:hAnsi="Santander Text"/>
          <w:szCs w:val="18"/>
          <w:lang w:val="pt-PT"/>
        </w:rPr>
        <w:t>“BST - Protótipo Emissões Financiadas v1.0”</w:t>
      </w:r>
      <w:r w:rsidR="00F1231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disponibilizado na pasta:</w:t>
      </w:r>
      <w:r w:rsidRPr="00F1231A" w:rsidR="00F1231A">
        <w:rPr>
          <w:rFonts w:ascii="Santander Text" w:hAnsi="Santander Text"/>
          <w:i/>
          <w:iCs/>
          <w:szCs w:val="18"/>
          <w:u w:val="single"/>
          <w:lang w:val="pt-PT"/>
        </w:rPr>
        <w:t xml:space="preserve"> </w:t>
      </w:r>
      <w:r w:rsidRPr="008E52B4" w:rsidR="00F1231A">
        <w:rPr>
          <w:rFonts w:ascii="Santander Text" w:hAnsi="Santander Text"/>
          <w:i/>
          <w:iCs/>
          <w:szCs w:val="18"/>
          <w:u w:val="single"/>
          <w:lang w:val="pt-PT"/>
        </w:rPr>
        <w:t xml:space="preserve">Santander Office 365\BS Calculadora de Emissões Financiadas - Documentação - Documentos\Geral\03. Processo de Geração de Dados\01. Metodologia - Cálculo Oficial </w:t>
      </w:r>
      <w:proofErr w:type="gramStart"/>
      <w:r w:rsidRPr="008E52B4" w:rsidR="00F1231A">
        <w:rPr>
          <w:rFonts w:ascii="Santander Text" w:hAnsi="Santander Text"/>
          <w:i/>
          <w:iCs/>
          <w:szCs w:val="18"/>
          <w:u w:val="single"/>
          <w:lang w:val="pt-PT"/>
        </w:rPr>
        <w:t>Dezembro</w:t>
      </w:r>
      <w:proofErr w:type="gramEnd"/>
      <w:r w:rsidRPr="008E52B4" w:rsidR="00F1231A">
        <w:rPr>
          <w:rFonts w:ascii="Santander Text" w:hAnsi="Santander Text"/>
          <w:i/>
          <w:iCs/>
          <w:szCs w:val="18"/>
          <w:u w:val="single"/>
          <w:lang w:val="pt-PT"/>
        </w:rPr>
        <w:t xml:space="preserve"> 2024</w:t>
      </w:r>
      <w:r>
        <w:rPr>
          <w:rFonts w:ascii="Santander Text" w:hAnsi="Santander Text"/>
          <w:szCs w:val="18"/>
          <w:lang w:val="pt-PT"/>
        </w:rPr>
        <w:t>.</w:t>
      </w:r>
      <w:r w:rsidR="00F1231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O carregamento dos dados deve ser feito na </w:t>
      </w:r>
      <w:proofErr w:type="spellStart"/>
      <w:r w:rsidRPr="007C24CA">
        <w:rPr>
          <w:rFonts w:ascii="Santander Text" w:hAnsi="Santander Text"/>
          <w:i/>
          <w:iCs/>
          <w:szCs w:val="18"/>
          <w:lang w:val="pt-PT"/>
        </w:rPr>
        <w:t>sheet</w:t>
      </w:r>
      <w:proofErr w:type="spellEnd"/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23A83">
        <w:rPr>
          <w:rFonts w:ascii="Santander Text" w:hAnsi="Santander Text"/>
          <w:i/>
          <w:iCs/>
          <w:szCs w:val="18"/>
          <w:lang w:val="pt-PT"/>
        </w:rPr>
        <w:t>Input</w:t>
      </w:r>
      <w:r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do ficheiro </w:t>
      </w:r>
      <w:proofErr w:type="spellStart"/>
      <w:r w:rsidRPr="007C24CA">
        <w:rPr>
          <w:rFonts w:ascii="Santander Text" w:hAnsi="Santander Text"/>
          <w:i/>
          <w:iCs/>
          <w:szCs w:val="18"/>
          <w:lang w:val="pt-PT"/>
        </w:rPr>
        <w:t>excel</w:t>
      </w:r>
      <w:proofErr w:type="spellEnd"/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previamente definida para o efeito. </w:t>
      </w:r>
    </w:p>
    <w:p w:rsidR="007F7A25" w:rsidP="007F7A25" w:rsidRDefault="007F7A25" w14:paraId="325A4D8D" w14:textId="77777777">
      <w:pPr>
        <w:spacing w:line="360" w:lineRule="auto"/>
        <w:jc w:val="both"/>
        <w:rPr>
          <w:rFonts w:ascii="Santander Text" w:hAnsi="Santander Text"/>
          <w:lang w:val="pt-PT"/>
        </w:rPr>
      </w:pPr>
      <w:r w:rsidRPr="00C2641D">
        <w:rPr>
          <w:rFonts w:ascii="Santander Text" w:hAnsi="Santander Text"/>
          <w:szCs w:val="18"/>
          <w:lang w:val="pt-PT"/>
        </w:rPr>
        <w:t xml:space="preserve">O ficheiro </w:t>
      </w:r>
      <w:proofErr w:type="spellStart"/>
      <w:r w:rsidRPr="005B017C">
        <w:rPr>
          <w:rFonts w:ascii="Santander Text" w:hAnsi="Santander Text"/>
          <w:i/>
          <w:iCs/>
          <w:szCs w:val="18"/>
          <w:lang w:val="pt-PT"/>
        </w:rPr>
        <w:t>e</w:t>
      </w:r>
      <w:r w:rsidRPr="00C2641D">
        <w:rPr>
          <w:rFonts w:ascii="Santander Text" w:hAnsi="Santander Text"/>
          <w:i/>
          <w:iCs/>
          <w:szCs w:val="18"/>
          <w:lang w:val="pt-PT"/>
        </w:rPr>
        <w:t>xcel</w:t>
      </w:r>
      <w:proofErr w:type="spellEnd"/>
      <w:r w:rsidRPr="00C2641D">
        <w:rPr>
          <w:rFonts w:ascii="Santander Text" w:hAnsi="Santander Text"/>
          <w:szCs w:val="18"/>
          <w:lang w:val="pt-PT"/>
        </w:rPr>
        <w:t xml:space="preserve"> encontra-se previamente configurado </w:t>
      </w:r>
      <w:r>
        <w:rPr>
          <w:rFonts w:ascii="Santander Text" w:hAnsi="Santander Text"/>
          <w:szCs w:val="18"/>
          <w:lang w:val="pt-PT"/>
        </w:rPr>
        <w:t xml:space="preserve">de forma a apresentar, automaticamente e de forma dinâmica, os quadros de análises. </w:t>
      </w:r>
    </w:p>
    <w:p w:rsidRPr="007F7A25" w:rsidR="002E6A7F" w:rsidRDefault="002E6A7F" w14:paraId="1B81BC08" w14:textId="77777777">
      <w:pPr>
        <w:rPr>
          <w:lang w:val="pt-PT"/>
        </w:rPr>
      </w:pPr>
    </w:p>
    <w:sectPr w:rsidRPr="007F7A25" w:rsidR="002E6A7F" w:rsidSect="007F7A25">
      <w:pgSz w:w="11907" w:h="16839" w:orient="portrait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C6B" w:rsidP="007F7A25" w:rsidRDefault="00584C6B" w14:paraId="41A8F700" w14:textId="77777777">
      <w:pPr>
        <w:spacing w:after="0" w:line="240" w:lineRule="auto"/>
      </w:pPr>
      <w:r>
        <w:separator/>
      </w:r>
    </w:p>
  </w:endnote>
  <w:endnote w:type="continuationSeparator" w:id="0">
    <w:p w:rsidR="00584C6B" w:rsidP="007F7A25" w:rsidRDefault="00584C6B" w14:paraId="6B40F7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7A25" w:rsidRDefault="007F7A25" w14:paraId="4D5DF569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:rsidR="007F7A25" w:rsidRDefault="007F7A25" w14:paraId="289C992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7A25" w:rsidRDefault="007F7A25" w14:paraId="643D2390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:rsidRPr="007E3521" w:rsidR="007F7A25" w:rsidRDefault="007F7A25" w14:paraId="188A2468" w14:textId="77777777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C6B" w:rsidP="007F7A25" w:rsidRDefault="00584C6B" w14:paraId="68944D7F" w14:textId="77777777">
      <w:pPr>
        <w:spacing w:after="0" w:line="240" w:lineRule="auto"/>
      </w:pPr>
      <w:r>
        <w:separator/>
      </w:r>
    </w:p>
  </w:footnote>
  <w:footnote w:type="continuationSeparator" w:id="0">
    <w:p w:rsidR="00584C6B" w:rsidP="007F7A25" w:rsidRDefault="00584C6B" w14:paraId="405EF8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p w:rsidR="007F7A25" w:rsidRDefault="007F7A25" w14:paraId="50F5DC45" w14:textId="6BFEE505">
    <w:pPr>
      <w:pStyle w:val="Header"/>
    </w:pPr>
    <w:r>
      <w:rPr>
        <w:noProof/>
        <w:lang w:val="pt-PT" w:eastAsia="pt-PT"/>
      </w:rPr>
      <w:drawing>
        <wp:anchor distT="0" distB="0" distL="114300" distR="114300" simplePos="0" relativeHeight="251658240" behindDoc="1" locked="0" layoutInCell="1" allowOverlap="1" wp14:anchorId="2CA4DA3E" wp14:editId="0C66A989">
          <wp:simplePos x="0" y="0"/>
          <wp:positionH relativeFrom="column">
            <wp:posOffset>4686300</wp:posOffset>
          </wp:positionH>
          <wp:positionV relativeFrom="paragraph">
            <wp:posOffset>163195</wp:posOffset>
          </wp:positionV>
          <wp:extent cx="1290955" cy="224155"/>
          <wp:effectExtent l="0" t="0" r="4445" b="4445"/>
          <wp:wrapNone/>
          <wp:docPr id="1513272185" name="Graphic 1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3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áfico 10">
                    <a:extLst>
                      <a:ext uri="{FF2B5EF4-FFF2-40B4-BE49-F238E27FC236}">
                        <a16:creationId xmlns:a16="http://schemas.microsoft.com/office/drawing/2014/main" id="{00000000-0008-0000-03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55" cy="224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14C7"/>
    <w:multiLevelType w:val="multilevel"/>
    <w:tmpl w:val="9CB69C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0384AC2"/>
    <w:multiLevelType w:val="hybridMultilevel"/>
    <w:tmpl w:val="946A2A52"/>
    <w:lvl w:ilvl="0" w:tplc="37EA55CA">
      <w:start w:val="1"/>
      <w:numFmt w:val="bullet"/>
      <w:suff w:val="space"/>
      <w:lvlText w:val=""/>
      <w:lvlJc w:val="left"/>
      <w:pPr>
        <w:ind w:left="284" w:hanging="284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5D163F"/>
    <w:multiLevelType w:val="multilevel"/>
    <w:tmpl w:val="9830029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D43A41"/>
    <w:multiLevelType w:val="multilevel"/>
    <w:tmpl w:val="FEBC2C1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1E6CAA"/>
    <w:multiLevelType w:val="multilevel"/>
    <w:tmpl w:val="3610848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9334DF"/>
    <w:multiLevelType w:val="hybridMultilevel"/>
    <w:tmpl w:val="1CC4F964"/>
    <w:lvl w:ilvl="0" w:tplc="8E56FB28">
      <w:start w:val="1"/>
      <w:numFmt w:val="bullet"/>
      <w:suff w:val="space"/>
      <w:lvlText w:val=""/>
      <w:lvlJc w:val="left"/>
      <w:pPr>
        <w:ind w:left="284" w:hanging="284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2BC617B"/>
    <w:multiLevelType w:val="multilevel"/>
    <w:tmpl w:val="CF78EF42"/>
    <w:lvl w:ilvl="0">
      <w:start w:val="1"/>
      <w:numFmt w:val="decimal"/>
      <w:pStyle w:val="Ttulo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7" w15:restartNumberingAfterBreak="0">
    <w:nsid w:val="5E510E50"/>
    <w:multiLevelType w:val="hybridMultilevel"/>
    <w:tmpl w:val="437EA88A"/>
    <w:lvl w:ilvl="0" w:tplc="3F90DD52">
      <w:start w:val="1"/>
      <w:numFmt w:val="bullet"/>
      <w:suff w:val="space"/>
      <w:lvlText w:val=""/>
      <w:lvlJc w:val="left"/>
      <w:pPr>
        <w:ind w:left="284" w:hanging="284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14D1D28"/>
    <w:multiLevelType w:val="hybridMultilevel"/>
    <w:tmpl w:val="785A81F8"/>
    <w:lvl w:ilvl="0" w:tplc="1A2A4268">
      <w:start w:val="1"/>
      <w:numFmt w:val="decimal"/>
      <w:pStyle w:val="MyHeading1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E3643"/>
    <w:multiLevelType w:val="hybridMultilevel"/>
    <w:tmpl w:val="28F0FE60"/>
    <w:lvl w:ilvl="0" w:tplc="9EFCAFB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62390">
    <w:abstractNumId w:val="5"/>
  </w:num>
  <w:num w:numId="2" w16cid:durableId="674842740">
    <w:abstractNumId w:val="7"/>
  </w:num>
  <w:num w:numId="3" w16cid:durableId="1923836130">
    <w:abstractNumId w:val="9"/>
  </w:num>
  <w:num w:numId="4" w16cid:durableId="914822762">
    <w:abstractNumId w:val="2"/>
  </w:num>
  <w:num w:numId="5" w16cid:durableId="1950312721">
    <w:abstractNumId w:val="4"/>
  </w:num>
  <w:num w:numId="6" w16cid:durableId="214434384">
    <w:abstractNumId w:val="3"/>
  </w:num>
  <w:num w:numId="7" w16cid:durableId="1173835618">
    <w:abstractNumId w:val="1"/>
  </w:num>
  <w:num w:numId="8" w16cid:durableId="2138406251">
    <w:abstractNumId w:val="6"/>
  </w:num>
  <w:num w:numId="9" w16cid:durableId="2066100652">
    <w:abstractNumId w:val="8"/>
  </w:num>
  <w:num w:numId="10" w16cid:durableId="135275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25"/>
    <w:rsid w:val="000442D2"/>
    <w:rsid w:val="000658B8"/>
    <w:rsid w:val="000A07E9"/>
    <w:rsid w:val="001100F5"/>
    <w:rsid w:val="0011256E"/>
    <w:rsid w:val="001D7AEE"/>
    <w:rsid w:val="002071C1"/>
    <w:rsid w:val="002B082F"/>
    <w:rsid w:val="002E4CF0"/>
    <w:rsid w:val="002E6A7F"/>
    <w:rsid w:val="00304A58"/>
    <w:rsid w:val="00311145"/>
    <w:rsid w:val="0034102E"/>
    <w:rsid w:val="003665E8"/>
    <w:rsid w:val="003C4BF7"/>
    <w:rsid w:val="004C0A0D"/>
    <w:rsid w:val="004C4B3F"/>
    <w:rsid w:val="004E628E"/>
    <w:rsid w:val="00534225"/>
    <w:rsid w:val="00582AFA"/>
    <w:rsid w:val="00584C6B"/>
    <w:rsid w:val="006112B6"/>
    <w:rsid w:val="00646ACD"/>
    <w:rsid w:val="00657EEB"/>
    <w:rsid w:val="00730B33"/>
    <w:rsid w:val="007C32D1"/>
    <w:rsid w:val="007F7A25"/>
    <w:rsid w:val="00831D10"/>
    <w:rsid w:val="008E52B4"/>
    <w:rsid w:val="008F62BB"/>
    <w:rsid w:val="00937204"/>
    <w:rsid w:val="00963A2C"/>
    <w:rsid w:val="00963AD3"/>
    <w:rsid w:val="00963AD5"/>
    <w:rsid w:val="009B1369"/>
    <w:rsid w:val="009C5918"/>
    <w:rsid w:val="009D34CC"/>
    <w:rsid w:val="00A6385E"/>
    <w:rsid w:val="00AD68BC"/>
    <w:rsid w:val="00B1243E"/>
    <w:rsid w:val="00B2372E"/>
    <w:rsid w:val="00B25850"/>
    <w:rsid w:val="00BB3DF8"/>
    <w:rsid w:val="00C16CF9"/>
    <w:rsid w:val="00C31B49"/>
    <w:rsid w:val="00C62057"/>
    <w:rsid w:val="00D536F7"/>
    <w:rsid w:val="00E16A5B"/>
    <w:rsid w:val="00E35FDE"/>
    <w:rsid w:val="00E921ED"/>
    <w:rsid w:val="00F1231A"/>
    <w:rsid w:val="00F23A83"/>
    <w:rsid w:val="00F72D4F"/>
    <w:rsid w:val="0D878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19F12"/>
  <w15:chartTrackingRefBased/>
  <w15:docId w15:val="{908FC62F-9875-4EAA-A96B-396C5A91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7A25"/>
    <w:pPr>
      <w:spacing w:after="240" w:line="240" w:lineRule="atLeast"/>
    </w:pPr>
    <w:rPr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7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7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7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7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7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7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7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7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7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7A25"/>
    <w:rPr>
      <w:i/>
      <w:iCs/>
      <w:color w:val="404040" w:themeColor="text1" w:themeTint="BF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7F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7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7F7A25"/>
    <w:pPr>
      <w:tabs>
        <w:tab w:val="right" w:pos="7371"/>
      </w:tabs>
      <w:spacing w:after="0" w:line="200" w:lineRule="atLeast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7F7A25"/>
    <w:rPr>
      <w:kern w:val="0"/>
      <w:sz w:val="16"/>
      <w:szCs w:val="22"/>
      <w:lang w:val="en-US"/>
      <w14:ligatures w14:val="none"/>
    </w:rPr>
  </w:style>
  <w:style w:type="paragraph" w:styleId="Sectiontitle" w:customStyle="1">
    <w:name w:val="Section title"/>
    <w:basedOn w:val="Normal"/>
    <w:next w:val="Normal"/>
    <w:uiPriority w:val="99"/>
    <w:qFormat/>
    <w:rsid w:val="007F7A25"/>
    <w:pPr>
      <w:spacing w:after="480" w:line="720" w:lineRule="atLeast"/>
      <w:outlineLvl w:val="0"/>
    </w:pPr>
    <w:rPr>
      <w:sz w:val="60"/>
    </w:rPr>
  </w:style>
  <w:style w:type="paragraph" w:styleId="Caption">
    <w:name w:val="caption"/>
    <w:basedOn w:val="Normal"/>
    <w:next w:val="Normal"/>
    <w:link w:val="CaptionChar"/>
    <w:uiPriority w:val="35"/>
    <w:qFormat/>
    <w:rsid w:val="007F7A25"/>
    <w:pPr>
      <w:keepNext/>
      <w:spacing w:before="240" w:after="0" w:line="240" w:lineRule="auto"/>
    </w:pPr>
    <w:rPr>
      <w:iCs/>
      <w:color w:val="4EA72E" w:themeColor="accent6"/>
      <w:sz w:val="17"/>
      <w:szCs w:val="18"/>
    </w:rPr>
  </w:style>
  <w:style w:type="paragraph" w:styleId="Contentstitle" w:customStyle="1">
    <w:name w:val="Contents title"/>
    <w:basedOn w:val="Sectiontitle"/>
    <w:next w:val="Normal"/>
    <w:qFormat/>
    <w:rsid w:val="007F7A25"/>
    <w:rPr>
      <w:rFonts w:ascii="Santander Text" w:hAnsi="Santander Text"/>
      <w:color w:val="000000" w:themeColor="text1"/>
      <w:sz w:val="32"/>
    </w:rPr>
  </w:style>
  <w:style w:type="paragraph" w:styleId="MyHeading1" w:customStyle="1">
    <w:name w:val="My Heading 1"/>
    <w:basedOn w:val="Heading1"/>
    <w:next w:val="Normal"/>
    <w:link w:val="MyHeading1Char"/>
    <w:uiPriority w:val="99"/>
    <w:qFormat/>
    <w:rsid w:val="00937204"/>
    <w:pPr>
      <w:numPr>
        <w:numId w:val="9"/>
      </w:numPr>
      <w:spacing w:before="0" w:after="0"/>
      <w:ind w:left="360"/>
      <w:outlineLvl w:val="1"/>
    </w:pPr>
    <w:rPr>
      <w:rFonts w:ascii="Santander Text" w:hAnsi="Santander Text"/>
      <w:b/>
      <w:bCs/>
      <w:color w:val="000000" w:themeColor="text1"/>
      <w:sz w:val="20"/>
      <w:szCs w:val="28"/>
    </w:rPr>
  </w:style>
  <w:style w:type="paragraph" w:styleId="MyHeading2" w:customStyle="1">
    <w:name w:val="My Heading 2"/>
    <w:basedOn w:val="Heading2"/>
    <w:next w:val="Normal"/>
    <w:link w:val="MyHeading2Char"/>
    <w:uiPriority w:val="99"/>
    <w:qFormat/>
    <w:rsid w:val="007F7A25"/>
    <w:pPr>
      <w:spacing w:before="0" w:after="0"/>
      <w:outlineLvl w:val="2"/>
    </w:pPr>
    <w:rPr>
      <w:rFonts w:ascii="Santander Text" w:hAnsi="Santander Text"/>
      <w:b/>
      <w:bCs/>
      <w:color w:val="000000" w:themeColor="text1"/>
      <w:sz w:val="20"/>
      <w:szCs w:val="26"/>
    </w:rPr>
  </w:style>
  <w:style w:type="character" w:styleId="MyHeading1Char" w:customStyle="1">
    <w:name w:val="My Heading 1 Char"/>
    <w:basedOn w:val="Heading1Char"/>
    <w:link w:val="MyHeading1"/>
    <w:uiPriority w:val="99"/>
    <w:rsid w:val="00937204"/>
    <w:rPr>
      <w:rFonts w:ascii="Santander Text" w:hAnsi="Santander Text" w:eastAsiaTheme="majorEastAsia" w:cstheme="majorBidi"/>
      <w:b/>
      <w:bCs/>
      <w:color w:val="000000" w:themeColor="text1"/>
      <w:kern w:val="0"/>
      <w:sz w:val="20"/>
      <w:szCs w:val="28"/>
      <w:lang w:val="en-US"/>
      <w14:ligatures w14:val="none"/>
    </w:rPr>
  </w:style>
  <w:style w:type="paragraph" w:styleId="MyHeading3" w:customStyle="1">
    <w:name w:val="My Heading 3"/>
    <w:basedOn w:val="Heading3"/>
    <w:next w:val="Normal"/>
    <w:link w:val="MyHeading3Char"/>
    <w:uiPriority w:val="99"/>
    <w:qFormat/>
    <w:rsid w:val="007F7A25"/>
    <w:pPr>
      <w:spacing w:before="0" w:after="0"/>
      <w:outlineLvl w:val="3"/>
    </w:pPr>
    <w:rPr>
      <w:rFonts w:ascii="Santander Text" w:hAnsi="Santander Text"/>
      <w:b/>
      <w:bCs/>
      <w:color w:val="000000" w:themeColor="text1"/>
      <w:sz w:val="18"/>
      <w:szCs w:val="22"/>
    </w:rPr>
  </w:style>
  <w:style w:type="character" w:styleId="MyHeading2Char" w:customStyle="1">
    <w:name w:val="My Heading 2 Char"/>
    <w:basedOn w:val="Heading2Char"/>
    <w:link w:val="MyHeading2"/>
    <w:uiPriority w:val="99"/>
    <w:rsid w:val="007F7A25"/>
    <w:rPr>
      <w:rFonts w:ascii="Santander Text" w:hAnsi="Santander Text" w:eastAsiaTheme="majorEastAsia" w:cstheme="majorBidi"/>
      <w:b/>
      <w:bCs/>
      <w:color w:val="000000" w:themeColor="text1"/>
      <w:kern w:val="0"/>
      <w:sz w:val="20"/>
      <w:szCs w:val="26"/>
      <w:lang w:val="en-US"/>
      <w14:ligatures w14:val="none"/>
    </w:rPr>
  </w:style>
  <w:style w:type="character" w:styleId="MyHeading3Char" w:customStyle="1">
    <w:name w:val="My Heading 3 Char"/>
    <w:basedOn w:val="Heading3Char"/>
    <w:link w:val="MyHeading3"/>
    <w:uiPriority w:val="99"/>
    <w:rsid w:val="007F7A25"/>
    <w:rPr>
      <w:rFonts w:ascii="Santander Text" w:hAnsi="Santander Text" w:eastAsiaTheme="majorEastAsia" w:cstheme="majorBidi"/>
      <w:b/>
      <w:bCs/>
      <w:color w:val="000000" w:themeColor="text1"/>
      <w:kern w:val="0"/>
      <w:sz w:val="18"/>
      <w:szCs w:val="22"/>
      <w:lang w:val="en-US"/>
      <w14:ligatures w14:val="none"/>
    </w:rPr>
  </w:style>
  <w:style w:type="paragraph" w:styleId="MyHeading4" w:customStyle="1">
    <w:name w:val="My Heading 4"/>
    <w:basedOn w:val="MyHeading3"/>
    <w:next w:val="Normal"/>
    <w:uiPriority w:val="99"/>
    <w:qFormat/>
    <w:rsid w:val="007F7A25"/>
    <w:pPr>
      <w:tabs>
        <w:tab w:val="num" w:pos="360"/>
      </w:tabs>
      <w:outlineLvl w:val="4"/>
    </w:pPr>
    <w:rPr>
      <w:lang w:eastAsia="pt-PT"/>
    </w:rPr>
  </w:style>
  <w:style w:type="character" w:styleId="CaptionChar" w:customStyle="1">
    <w:name w:val="Caption Char"/>
    <w:basedOn w:val="DefaultParagraphFont"/>
    <w:link w:val="Caption"/>
    <w:uiPriority w:val="35"/>
    <w:rsid w:val="007F7A25"/>
    <w:rPr>
      <w:iCs/>
      <w:color w:val="4EA72E" w:themeColor="accent6"/>
      <w:kern w:val="0"/>
      <w:sz w:val="17"/>
      <w:szCs w:val="18"/>
      <w:lang w:val="en-US"/>
      <w14:ligatures w14:val="none"/>
    </w:rPr>
  </w:style>
  <w:style w:type="character" w:styleId="ListParagraphChar" w:customStyle="1">
    <w:name w:val="List Paragraph Char"/>
    <w:aliases w:val="SANT1 Char"/>
    <w:basedOn w:val="DefaultParagraphFont"/>
    <w:link w:val="ListParagraph"/>
    <w:uiPriority w:val="34"/>
    <w:locked/>
    <w:rsid w:val="007F7A25"/>
  </w:style>
  <w:style w:type="paragraph" w:styleId="Header">
    <w:name w:val="header"/>
    <w:basedOn w:val="Normal"/>
    <w:link w:val="HeaderChar"/>
    <w:uiPriority w:val="99"/>
    <w:unhideWhenUsed/>
    <w:rsid w:val="007F7A25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F7A25"/>
    <w:rPr>
      <w:kern w:val="0"/>
      <w:sz w:val="18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rsid w:val="007F7A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F7A2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F7A25"/>
    <w:rPr>
      <w:kern w:val="0"/>
      <w:sz w:val="20"/>
      <w:szCs w:val="20"/>
      <w:lang w:val="en-US"/>
      <w14:ligatures w14:val="none"/>
    </w:rPr>
  </w:style>
  <w:style w:type="paragraph" w:styleId="Tabletext" w:customStyle="1">
    <w:name w:val="Table text"/>
    <w:basedOn w:val="Normal"/>
    <w:qFormat/>
    <w:rsid w:val="007F7A25"/>
    <w:pPr>
      <w:spacing w:after="0" w:line="200" w:lineRule="atLeast"/>
    </w:pPr>
    <w:rPr>
      <w:sz w:val="16"/>
    </w:rPr>
  </w:style>
  <w:style w:type="table" w:styleId="TableGridLight">
    <w:name w:val="Grid Table Light"/>
    <w:basedOn w:val="TableNormal"/>
    <w:uiPriority w:val="40"/>
    <w:rsid w:val="007F7A2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tulo" w:customStyle="1">
    <w:name w:val="Título"/>
    <w:basedOn w:val="Sectiontitle"/>
    <w:next w:val="Normal"/>
    <w:link w:val="TtuloChar"/>
    <w:qFormat/>
    <w:rsid w:val="003665E8"/>
    <w:pPr>
      <w:numPr>
        <w:numId w:val="8"/>
      </w:numPr>
      <w:ind w:left="360"/>
    </w:pPr>
    <w:rPr>
      <w:rFonts w:ascii="Santander Text" w:hAnsi="Santander Text"/>
      <w:color w:val="000000" w:themeColor="text1"/>
      <w:sz w:val="32"/>
      <w:szCs w:val="32"/>
      <w:lang w:val="pt-PT"/>
    </w:rPr>
  </w:style>
  <w:style w:type="character" w:styleId="TtuloChar" w:customStyle="1">
    <w:name w:val="Título Char"/>
    <w:basedOn w:val="Heading1Char"/>
    <w:link w:val="Ttulo"/>
    <w:rsid w:val="00582AFA"/>
    <w:rPr>
      <w:rFonts w:ascii="Santander Text" w:hAnsi="Santander Text" w:eastAsiaTheme="majorEastAsia" w:cstheme="majorBidi"/>
      <w:color w:val="000000" w:themeColor="text1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97585E09443F4AAD8146941AB48E01" ma:contentTypeVersion="5" ma:contentTypeDescription="Criar um novo documento." ma:contentTypeScope="" ma:versionID="341d2b79af88a545a077eeddd237f03f">
  <xsd:schema xmlns:xsd="http://www.w3.org/2001/XMLSchema" xmlns:xs="http://www.w3.org/2001/XMLSchema" xmlns:p="http://schemas.microsoft.com/office/2006/metadata/properties" xmlns:ns1="http://schemas.microsoft.com/sharepoint/v3" xmlns:ns2="9d629f8d-b1c2-45b2-ae28-e7468e488fba" targetNamespace="http://schemas.microsoft.com/office/2006/metadata/properties" ma:root="true" ma:fieldsID="9ceef524705317ec3293e4e5d2420b90" ns1:_="" ns2:_="">
    <xsd:import namespace="http://schemas.microsoft.com/sharepoint/v3"/>
    <xsd:import namespace="9d629f8d-b1c2-45b2-ae28-e7468e488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29f8d-b1c2-45b2-ae28-e7468e48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FE973AC-4BDD-4DB0-A9F0-2FD47D235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A6800-340D-4911-9477-C25E8BFD9265}"/>
</file>

<file path=customXml/itemProps3.xml><?xml version="1.0" encoding="utf-8"?>
<ds:datastoreItem xmlns:ds="http://schemas.openxmlformats.org/officeDocument/2006/customXml" ds:itemID="{A027C938-4D14-422C-A1CD-7B54BB008C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Nunes, Marta Rafaela</dc:creator>
  <cp:keywords/>
  <dc:description/>
  <cp:lastModifiedBy>Maria Cristina Antunes</cp:lastModifiedBy>
  <cp:revision>42</cp:revision>
  <dcterms:created xsi:type="dcterms:W3CDTF">2026-01-13T10:07:00Z</dcterms:created>
  <dcterms:modified xsi:type="dcterms:W3CDTF">2026-01-28T14:49:52Z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2026-01-20T18:43:48Z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72af9d58-c5ea-47d2-a28d-ff24bffa8bb5</vt:lpwstr>
  </property>
  <property fmtid="{D5CDD505-2E9C-101B-9397-08002B2CF9AE}" pid="9" name="MSIP_Label_41b88ec2-a72b-4523-9e84-0458a1764731_ContentBits">
    <vt:lpwstr>0</vt:lpwstr>
  </property>
  <property fmtid="{D5CDD505-2E9C-101B-9397-08002B2CF9AE}" pid="10" name="MSIP_Label_41b88ec2-a72b-4523-9e84-0458a1764731_Tag">
    <vt:lpwstr>10, 0, 1, 1</vt:lpwstr>
  </property>
  <property fmtid="{D5CDD505-2E9C-101B-9397-08002B2CF9AE}" pid="11" name="ContentTypeId">
    <vt:lpwstr>0x0101003B97585E09443F4AAD8146941AB48E01</vt:lpwstr>
  </property>
  <property fmtid="{D5CDD505-2E9C-101B-9397-08002B2CF9AE}" pid="12" name="docLang">
    <vt:lpwstr>pt</vt:lpwstr>
  </property>
</Properties>
</file>